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555D0" w14:textId="77777777" w:rsidR="00761AAE" w:rsidRPr="006A5EF3" w:rsidRDefault="00DE1716" w:rsidP="00F37ABB">
      <w:pPr>
        <w:spacing w:after="120" w:line="271" w:lineRule="auto"/>
        <w:jc w:val="center"/>
        <w:rPr>
          <w:rFonts w:ascii="Times New Roman" w:hAnsi="Times New Roman" w:cs="Times New Roman"/>
          <w:b/>
        </w:rPr>
      </w:pPr>
      <w:r w:rsidRPr="006A5EF3">
        <w:rPr>
          <w:rFonts w:ascii="Times New Roman" w:hAnsi="Times New Roman" w:cs="Times New Roman"/>
          <w:b/>
        </w:rPr>
        <w:t>UZASADNIENIE</w:t>
      </w:r>
      <w:r w:rsidR="00761AAE" w:rsidRPr="006A5EF3">
        <w:rPr>
          <w:rFonts w:ascii="Times New Roman" w:hAnsi="Times New Roman" w:cs="Times New Roman"/>
          <w:b/>
        </w:rPr>
        <w:t xml:space="preserve"> do zarządzenia</w:t>
      </w:r>
    </w:p>
    <w:p w14:paraId="5009FF47" w14:textId="77777777" w:rsidR="00761AAE" w:rsidRPr="006A5EF3" w:rsidRDefault="00761AAE" w:rsidP="00F37ABB">
      <w:pPr>
        <w:spacing w:after="120" w:line="271" w:lineRule="auto"/>
        <w:jc w:val="center"/>
        <w:rPr>
          <w:rFonts w:ascii="Times New Roman" w:hAnsi="Times New Roman" w:cs="Times New Roman"/>
          <w:b/>
        </w:rPr>
      </w:pPr>
      <w:r w:rsidRPr="006A5EF3">
        <w:rPr>
          <w:rFonts w:ascii="Times New Roman" w:hAnsi="Times New Roman" w:cs="Times New Roman"/>
          <w:b/>
        </w:rPr>
        <w:t>Regionalnego Dyrektora Ochrony Środowiska w Katowicach</w:t>
      </w:r>
    </w:p>
    <w:p w14:paraId="2A932428" w14:textId="77777777" w:rsidR="00F957DF" w:rsidRPr="006A5EF3" w:rsidRDefault="00870307" w:rsidP="00F37ABB">
      <w:pPr>
        <w:spacing w:after="120" w:line="271" w:lineRule="auto"/>
        <w:jc w:val="center"/>
        <w:rPr>
          <w:rFonts w:ascii="Times New Roman" w:hAnsi="Times New Roman" w:cs="Times New Roman"/>
          <w:b/>
        </w:rPr>
      </w:pPr>
      <w:r w:rsidRPr="006A5EF3">
        <w:rPr>
          <w:rFonts w:ascii="Times New Roman" w:hAnsi="Times New Roman" w:cs="Times New Roman"/>
          <w:b/>
        </w:rPr>
        <w:t>z dnia…</w:t>
      </w:r>
      <w:r w:rsidR="00BC01E3" w:rsidRPr="006A5EF3">
        <w:rPr>
          <w:rFonts w:ascii="Times New Roman" w:hAnsi="Times New Roman" w:cs="Times New Roman"/>
          <w:b/>
        </w:rPr>
        <w:t>……..</w:t>
      </w:r>
      <w:r w:rsidR="00EA5CAE" w:rsidRPr="006A5EF3">
        <w:rPr>
          <w:rFonts w:ascii="Times New Roman" w:hAnsi="Times New Roman" w:cs="Times New Roman"/>
          <w:b/>
        </w:rPr>
        <w:t>r.</w:t>
      </w:r>
      <w:r w:rsidR="00B2118A" w:rsidRPr="006A5EF3">
        <w:rPr>
          <w:rFonts w:ascii="Times New Roman" w:hAnsi="Times New Roman" w:cs="Times New Roman"/>
          <w:b/>
        </w:rPr>
        <w:t xml:space="preserve"> </w:t>
      </w:r>
      <w:r w:rsidR="00761AAE" w:rsidRPr="006A5EF3">
        <w:rPr>
          <w:rFonts w:ascii="Times New Roman" w:hAnsi="Times New Roman" w:cs="Times New Roman"/>
          <w:b/>
        </w:rPr>
        <w:t xml:space="preserve">w sprawie ustanowienia planu zadań ochronnych dla obszaru Natura 2000 </w:t>
      </w:r>
      <w:r w:rsidRPr="006A5EF3">
        <w:rPr>
          <w:rFonts w:ascii="Times New Roman" w:hAnsi="Times New Roman" w:cs="Times New Roman"/>
          <w:b/>
        </w:rPr>
        <w:br/>
      </w:r>
      <w:r w:rsidR="00C00DA5" w:rsidRPr="006A5EF3">
        <w:rPr>
          <w:rFonts w:ascii="Times New Roman" w:hAnsi="Times New Roman" w:cs="Times New Roman"/>
          <w:b/>
        </w:rPr>
        <w:t xml:space="preserve">Beskid </w:t>
      </w:r>
      <w:r w:rsidRPr="006A5EF3">
        <w:rPr>
          <w:rFonts w:ascii="Times New Roman" w:hAnsi="Times New Roman" w:cs="Times New Roman"/>
          <w:b/>
        </w:rPr>
        <w:t>Śląski</w:t>
      </w:r>
      <w:r w:rsidR="00C00DA5" w:rsidRPr="006A5EF3">
        <w:rPr>
          <w:rFonts w:ascii="Times New Roman" w:hAnsi="Times New Roman" w:cs="Times New Roman"/>
          <w:b/>
        </w:rPr>
        <w:t xml:space="preserve"> </w:t>
      </w:r>
      <w:r w:rsidRPr="006A5EF3">
        <w:rPr>
          <w:rFonts w:ascii="Times New Roman" w:hAnsi="Times New Roman" w:cs="Times New Roman"/>
          <w:b/>
          <w:bCs/>
        </w:rPr>
        <w:t>PLH240005</w:t>
      </w:r>
    </w:p>
    <w:p w14:paraId="69DED271" w14:textId="77777777" w:rsidR="00DE1716" w:rsidRPr="006A5EF3" w:rsidRDefault="00DE1716" w:rsidP="00F37ABB">
      <w:pPr>
        <w:spacing w:after="120" w:line="271" w:lineRule="auto"/>
        <w:jc w:val="center"/>
        <w:rPr>
          <w:rFonts w:ascii="Times New Roman" w:hAnsi="Times New Roman" w:cs="Times New Roman"/>
          <w:b/>
        </w:rPr>
      </w:pPr>
    </w:p>
    <w:p w14:paraId="243C36EF" w14:textId="77777777" w:rsidR="00DE1716" w:rsidRPr="006A5EF3" w:rsidRDefault="00DE1716" w:rsidP="00F37ABB">
      <w:pPr>
        <w:spacing w:after="120" w:line="271" w:lineRule="auto"/>
        <w:jc w:val="both"/>
        <w:rPr>
          <w:rFonts w:ascii="Times New Roman" w:hAnsi="Times New Roman" w:cs="Times New Roman"/>
        </w:rPr>
      </w:pPr>
      <w:r w:rsidRPr="005F1010">
        <w:rPr>
          <w:rFonts w:ascii="Times New Roman" w:hAnsi="Times New Roman" w:cs="Times New Roman"/>
        </w:rPr>
        <w:t xml:space="preserve">Zgodnie z art. 28 </w:t>
      </w:r>
      <w:r w:rsidR="00453D47" w:rsidRPr="005F1010">
        <w:rPr>
          <w:rFonts w:ascii="Times New Roman" w:hAnsi="Times New Roman" w:cs="Times New Roman"/>
        </w:rPr>
        <w:t xml:space="preserve">ust. 5 </w:t>
      </w:r>
      <w:r w:rsidRPr="005F1010">
        <w:rPr>
          <w:rFonts w:ascii="Times New Roman" w:hAnsi="Times New Roman" w:cs="Times New Roman"/>
        </w:rPr>
        <w:t>ustawy z 16 kwietnia 2004 r. o ochronie przyrody</w:t>
      </w:r>
      <w:r w:rsidR="00F50DEB" w:rsidRPr="005F1010">
        <w:rPr>
          <w:rFonts w:ascii="Times New Roman" w:hAnsi="Times New Roman" w:cs="Times New Roman"/>
        </w:rPr>
        <w:t xml:space="preserve"> (Dz. U.</w:t>
      </w:r>
      <w:r w:rsidR="005F1010">
        <w:rPr>
          <w:rFonts w:ascii="Times New Roman" w:hAnsi="Times New Roman" w:cs="Times New Roman"/>
        </w:rPr>
        <w:t xml:space="preserve"> </w:t>
      </w:r>
      <w:r w:rsidR="001C4C85" w:rsidRPr="005F1010">
        <w:rPr>
          <w:rFonts w:ascii="Times New Roman" w:hAnsi="Times New Roman" w:cs="Times New Roman"/>
        </w:rPr>
        <w:t xml:space="preserve">z 2023 r. poz. 1336 z </w:t>
      </w:r>
      <w:proofErr w:type="spellStart"/>
      <w:r w:rsidR="001C4C85" w:rsidRPr="005F1010">
        <w:rPr>
          <w:rFonts w:ascii="Times New Roman" w:hAnsi="Times New Roman" w:cs="Times New Roman"/>
        </w:rPr>
        <w:t>późn</w:t>
      </w:r>
      <w:proofErr w:type="spellEnd"/>
      <w:r w:rsidR="001C4C85" w:rsidRPr="005F1010">
        <w:rPr>
          <w:rFonts w:ascii="Times New Roman" w:hAnsi="Times New Roman" w:cs="Times New Roman"/>
        </w:rPr>
        <w:t>. zm.</w:t>
      </w:r>
      <w:r w:rsidR="00F50DEB" w:rsidRPr="005F1010">
        <w:rPr>
          <w:rFonts w:ascii="Times New Roman" w:hAnsi="Times New Roman" w:cs="Times New Roman"/>
        </w:rPr>
        <w:t>)</w:t>
      </w:r>
      <w:r w:rsidR="00C00DA5" w:rsidRPr="005F1010">
        <w:rPr>
          <w:rFonts w:ascii="Times New Roman" w:hAnsi="Times New Roman" w:cs="Times New Roman"/>
        </w:rPr>
        <w:t>,</w:t>
      </w:r>
      <w:r w:rsidR="00C00DA5" w:rsidRPr="006A5EF3">
        <w:rPr>
          <w:rFonts w:ascii="Times New Roman" w:hAnsi="Times New Roman" w:cs="Times New Roman"/>
        </w:rPr>
        <w:t xml:space="preserve"> </w:t>
      </w:r>
      <w:r w:rsidRPr="006A5EF3">
        <w:rPr>
          <w:rFonts w:ascii="Times New Roman" w:hAnsi="Times New Roman" w:cs="Times New Roman"/>
        </w:rPr>
        <w:t xml:space="preserve">dla obszaru Natura 2000 </w:t>
      </w:r>
      <w:r w:rsidR="00133C96" w:rsidRPr="006A5EF3">
        <w:rPr>
          <w:rFonts w:ascii="Times New Roman" w:hAnsi="Times New Roman" w:cs="Times New Roman"/>
        </w:rPr>
        <w:t>regionalny dyrektor ochrony środowiska</w:t>
      </w:r>
      <w:r w:rsidRPr="006A5EF3">
        <w:rPr>
          <w:rFonts w:ascii="Times New Roman" w:hAnsi="Times New Roman" w:cs="Times New Roman"/>
        </w:rPr>
        <w:t xml:space="preserve"> ustanawia, w drodze aktu prawa miejscowego, w</w:t>
      </w:r>
      <w:r w:rsidR="00AE64B6" w:rsidRPr="006A5EF3">
        <w:rPr>
          <w:rFonts w:ascii="Times New Roman" w:hAnsi="Times New Roman" w:cs="Times New Roman"/>
        </w:rPr>
        <w:t> </w:t>
      </w:r>
      <w:r w:rsidRPr="006A5EF3">
        <w:rPr>
          <w:rFonts w:ascii="Times New Roman" w:hAnsi="Times New Roman" w:cs="Times New Roman"/>
        </w:rPr>
        <w:t xml:space="preserve">formie zarządzenia, plan zadań ochronnych, </w:t>
      </w:r>
      <w:r w:rsidR="00731E42" w:rsidRPr="006A5EF3">
        <w:rPr>
          <w:rFonts w:ascii="Times New Roman" w:hAnsi="Times New Roman" w:cs="Times New Roman"/>
        </w:rPr>
        <w:t>kierując</w:t>
      </w:r>
      <w:r w:rsidR="00B26A52" w:rsidRPr="006A5EF3">
        <w:rPr>
          <w:rFonts w:ascii="Times New Roman" w:hAnsi="Times New Roman" w:cs="Times New Roman"/>
        </w:rPr>
        <w:t xml:space="preserve"> się koniecznością utrzymania i </w:t>
      </w:r>
      <w:r w:rsidR="00731E42" w:rsidRPr="006A5EF3">
        <w:rPr>
          <w:rFonts w:ascii="Times New Roman" w:hAnsi="Times New Roman" w:cs="Times New Roman"/>
        </w:rPr>
        <w:t>przywracania właściwego stanu ochrony siedlisk przyrodniczych oraz gatunków roślin i zwierząt dla których ochrony utworzono obszar Natura 2000.</w:t>
      </w:r>
    </w:p>
    <w:p w14:paraId="3514284C" w14:textId="77777777" w:rsidR="00CB4C3F" w:rsidRPr="00E04016" w:rsidRDefault="00DE1716" w:rsidP="00F37ABB">
      <w:pPr>
        <w:spacing w:after="120" w:line="271" w:lineRule="auto"/>
        <w:jc w:val="both"/>
        <w:rPr>
          <w:rFonts w:ascii="Times New Roman" w:hAnsi="Times New Roman" w:cs="Times New Roman"/>
        </w:rPr>
      </w:pPr>
      <w:r w:rsidRPr="006A5EF3">
        <w:rPr>
          <w:rFonts w:ascii="Times New Roman" w:hAnsi="Times New Roman" w:cs="Times New Roman"/>
        </w:rPr>
        <w:t>Decyzją Komisji Europejskiej</w:t>
      </w:r>
      <w:r w:rsidR="000E7A73" w:rsidRPr="006A5EF3">
        <w:rPr>
          <w:rFonts w:ascii="Times New Roman" w:hAnsi="Times New Roman" w:cs="Times New Roman"/>
        </w:rPr>
        <w:t xml:space="preserve"> 2008/218/WE z 25 stycznia 2008 r</w:t>
      </w:r>
      <w:r w:rsidR="00051CBA" w:rsidRPr="006A5EF3">
        <w:rPr>
          <w:rFonts w:ascii="Times New Roman" w:eastAsia="Times New Roman" w:hAnsi="Times New Roman" w:cs="Times New Roman"/>
          <w:bCs/>
        </w:rPr>
        <w:t>.</w:t>
      </w:r>
      <w:r w:rsidR="00CE1728" w:rsidRPr="006A5EF3">
        <w:rPr>
          <w:rFonts w:ascii="Times New Roman" w:hAnsi="Times New Roman" w:cs="Times New Roman"/>
        </w:rPr>
        <w:t xml:space="preserve"> obszar</w:t>
      </w:r>
      <w:r w:rsidR="00651985" w:rsidRPr="006A5EF3">
        <w:rPr>
          <w:rFonts w:ascii="Times New Roman" w:hAnsi="Times New Roman" w:cs="Times New Roman"/>
        </w:rPr>
        <w:t xml:space="preserve"> </w:t>
      </w:r>
      <w:r w:rsidR="000E7A73" w:rsidRPr="006A5EF3">
        <w:rPr>
          <w:rFonts w:ascii="Times New Roman" w:hAnsi="Times New Roman" w:cs="Times New Roman"/>
        </w:rPr>
        <w:t xml:space="preserve">Beskid </w:t>
      </w:r>
      <w:r w:rsidR="00F177AC" w:rsidRPr="006A5EF3">
        <w:rPr>
          <w:rFonts w:ascii="Times New Roman" w:hAnsi="Times New Roman" w:cs="Times New Roman"/>
        </w:rPr>
        <w:t>Śląski</w:t>
      </w:r>
      <w:r w:rsidR="000E7A73" w:rsidRPr="006A5EF3">
        <w:rPr>
          <w:rFonts w:ascii="Times New Roman" w:hAnsi="Times New Roman" w:cs="Times New Roman"/>
        </w:rPr>
        <w:t xml:space="preserve"> </w:t>
      </w:r>
      <w:r w:rsidR="00F177AC" w:rsidRPr="006A5EF3">
        <w:rPr>
          <w:rFonts w:ascii="Times New Roman" w:hAnsi="Times New Roman" w:cs="Times New Roman"/>
          <w:bCs/>
        </w:rPr>
        <w:t>PLH240005</w:t>
      </w:r>
      <w:r w:rsidR="00C70922" w:rsidRPr="006A5EF3">
        <w:rPr>
          <w:rFonts w:ascii="Times New Roman" w:hAnsi="Times New Roman" w:cs="Times New Roman"/>
        </w:rPr>
        <w:t xml:space="preserve"> </w:t>
      </w:r>
      <w:r w:rsidR="00CE1728" w:rsidRPr="006A5EF3">
        <w:rPr>
          <w:rFonts w:ascii="Times New Roman" w:hAnsi="Times New Roman" w:cs="Times New Roman"/>
        </w:rPr>
        <w:t xml:space="preserve">został </w:t>
      </w:r>
      <w:r w:rsidR="00CE1728" w:rsidRPr="00E04016">
        <w:rPr>
          <w:rFonts w:ascii="Times New Roman" w:hAnsi="Times New Roman" w:cs="Times New Roman"/>
        </w:rPr>
        <w:t>zatwierdzony i uznany jako obszar mający znaczenie dla Wspólnoty.</w:t>
      </w:r>
      <w:r w:rsidR="00CE1728" w:rsidRPr="00E04016">
        <w:rPr>
          <w:rFonts w:ascii="Times New Roman" w:hAnsi="Times New Roman" w:cs="Times New Roman"/>
          <w:bCs/>
        </w:rPr>
        <w:t xml:space="preserve"> </w:t>
      </w:r>
    </w:p>
    <w:p w14:paraId="615AAB4C" w14:textId="71D75C8B" w:rsidR="00B44952" w:rsidRPr="00E04016" w:rsidRDefault="00CB4C3F" w:rsidP="00F37ABB">
      <w:pPr>
        <w:spacing w:after="120" w:line="271" w:lineRule="auto"/>
        <w:jc w:val="both"/>
        <w:rPr>
          <w:rFonts w:ascii="Times New Roman" w:hAnsi="Times New Roman" w:cs="Times New Roman"/>
        </w:rPr>
      </w:pPr>
      <w:r w:rsidRPr="00E04016">
        <w:rPr>
          <w:rFonts w:ascii="Times New Roman" w:hAnsi="Times New Roman" w:cs="Times New Roman"/>
        </w:rPr>
        <w:t xml:space="preserve">Zgodnie </w:t>
      </w:r>
      <w:r w:rsidR="00B5057D" w:rsidRPr="00E04016">
        <w:rPr>
          <w:rFonts w:ascii="Times New Roman" w:hAnsi="Times New Roman" w:cs="Times New Roman"/>
          <w:iCs/>
        </w:rPr>
        <w:t>z Rozporządzeniem Ministra Klimatu i Środowiska z dnia 5 kwietnia 2023 r. w sprawie specjalnego obszaru ochrony siedlisk Beskid Śląski (PLH240005)</w:t>
      </w:r>
      <w:r w:rsidR="00B44952" w:rsidRPr="00E04016">
        <w:rPr>
          <w:rFonts w:ascii="Times New Roman" w:eastAsiaTheme="minorHAnsi" w:hAnsi="Times New Roman" w:cs="Times New Roman"/>
        </w:rPr>
        <w:t xml:space="preserve">, </w:t>
      </w:r>
      <w:r w:rsidRPr="00E04016">
        <w:rPr>
          <w:rFonts w:ascii="Times New Roman" w:hAnsi="Times New Roman" w:cs="Times New Roman"/>
        </w:rPr>
        <w:t xml:space="preserve">obszar </w:t>
      </w:r>
      <w:r w:rsidR="005D66B4" w:rsidRPr="00E04016">
        <w:rPr>
          <w:rFonts w:ascii="Times New Roman" w:hAnsi="Times New Roman" w:cs="Times New Roman"/>
        </w:rPr>
        <w:t>Natura 2000</w:t>
      </w:r>
      <w:r w:rsidR="005D12D6" w:rsidRPr="00E04016">
        <w:rPr>
          <w:rFonts w:ascii="Times New Roman" w:hAnsi="Times New Roman" w:cs="Times New Roman"/>
        </w:rPr>
        <w:t xml:space="preserve"> </w:t>
      </w:r>
      <w:r w:rsidR="000E7A73" w:rsidRPr="00E04016">
        <w:rPr>
          <w:rFonts w:ascii="Times New Roman" w:hAnsi="Times New Roman" w:cs="Times New Roman"/>
        </w:rPr>
        <w:t xml:space="preserve">Beskid </w:t>
      </w:r>
      <w:r w:rsidR="00F177AC" w:rsidRPr="00E04016">
        <w:rPr>
          <w:rFonts w:ascii="Times New Roman" w:hAnsi="Times New Roman" w:cs="Times New Roman"/>
        </w:rPr>
        <w:t>Śląski</w:t>
      </w:r>
      <w:r w:rsidR="000E7A73" w:rsidRPr="00E04016">
        <w:rPr>
          <w:rFonts w:ascii="Times New Roman" w:hAnsi="Times New Roman" w:cs="Times New Roman"/>
        </w:rPr>
        <w:t xml:space="preserve"> </w:t>
      </w:r>
      <w:r w:rsidR="009E45A3" w:rsidRPr="00E04016">
        <w:rPr>
          <w:rFonts w:ascii="Times New Roman" w:hAnsi="Times New Roman" w:cs="Times New Roman"/>
          <w:bCs/>
        </w:rPr>
        <w:t>PLH240005</w:t>
      </w:r>
      <w:r w:rsidR="000E7A73" w:rsidRPr="00E04016">
        <w:rPr>
          <w:rFonts w:ascii="Times New Roman" w:hAnsi="Times New Roman" w:cs="Times New Roman"/>
          <w:bCs/>
        </w:rPr>
        <w:t xml:space="preserve"> </w:t>
      </w:r>
      <w:r w:rsidR="0048151E" w:rsidRPr="00E04016">
        <w:rPr>
          <w:rFonts w:ascii="Times New Roman" w:hAnsi="Times New Roman" w:cs="Times New Roman"/>
        </w:rPr>
        <w:t>został wyznaczony dla</w:t>
      </w:r>
      <w:r w:rsidR="00B11CE8" w:rsidRPr="00E04016">
        <w:rPr>
          <w:rFonts w:ascii="Times New Roman" w:hAnsi="Times New Roman" w:cs="Times New Roman"/>
        </w:rPr>
        <w:t xml:space="preserve"> ochrony</w:t>
      </w:r>
      <w:r w:rsidR="00CF07CB" w:rsidRPr="00E04016">
        <w:rPr>
          <w:rFonts w:ascii="Times New Roman" w:hAnsi="Times New Roman" w:cs="Times New Roman"/>
        </w:rPr>
        <w:t>:</w:t>
      </w:r>
    </w:p>
    <w:p w14:paraId="6E6A6B95" w14:textId="77777777" w:rsidR="00CF07CB" w:rsidRPr="006A5EF3" w:rsidRDefault="00CF07CB" w:rsidP="00F37ABB">
      <w:pPr>
        <w:pStyle w:val="Akapitzlist"/>
        <w:numPr>
          <w:ilvl w:val="0"/>
          <w:numId w:val="1"/>
        </w:numPr>
        <w:spacing w:after="120" w:line="271" w:lineRule="auto"/>
        <w:rPr>
          <w:rFonts w:ascii="Times New Roman" w:hAnsi="Times New Roman" w:cs="Times New Roman"/>
        </w:rPr>
      </w:pPr>
      <w:r w:rsidRPr="006A5EF3">
        <w:rPr>
          <w:rFonts w:ascii="Times New Roman" w:hAnsi="Times New Roman" w:cs="Times New Roman"/>
        </w:rPr>
        <w:t>siedlisk</w:t>
      </w:r>
      <w:r w:rsidR="00DF7D4C" w:rsidRPr="006A5EF3">
        <w:rPr>
          <w:rFonts w:ascii="Times New Roman" w:hAnsi="Times New Roman" w:cs="Times New Roman"/>
        </w:rPr>
        <w:t xml:space="preserve"> przyrodniczych</w:t>
      </w:r>
      <w:r w:rsidRPr="006A5EF3">
        <w:rPr>
          <w:rFonts w:ascii="Times New Roman" w:hAnsi="Times New Roman" w:cs="Times New Roman"/>
        </w:rPr>
        <w:t>:</w:t>
      </w:r>
    </w:p>
    <w:p w14:paraId="03AE1F54" w14:textId="77777777" w:rsidR="009E45A3" w:rsidRPr="006A5EF3" w:rsidRDefault="009E45A3" w:rsidP="00F37ABB">
      <w:pPr>
        <w:pStyle w:val="Akapitzlist"/>
        <w:numPr>
          <w:ilvl w:val="0"/>
          <w:numId w:val="8"/>
        </w:numPr>
        <w:spacing w:after="120" w:line="271" w:lineRule="auto"/>
        <w:rPr>
          <w:rFonts w:ascii="Times New Roman" w:hAnsi="Times New Roman" w:cs="Times New Roman"/>
        </w:rPr>
      </w:pPr>
      <w:r w:rsidRPr="006A5EF3">
        <w:rPr>
          <w:rFonts w:ascii="Times New Roman" w:hAnsi="Times New Roman" w:cs="Times New Roman"/>
        </w:rPr>
        <w:t>3220 pionierska roślinność na kamieńcach górskich potoków,</w:t>
      </w:r>
    </w:p>
    <w:p w14:paraId="49F49815" w14:textId="77777777" w:rsidR="009E45A3" w:rsidRPr="006A5EF3" w:rsidRDefault="009E45A3" w:rsidP="00F37ABB">
      <w:pPr>
        <w:pStyle w:val="Akapitzlist"/>
        <w:numPr>
          <w:ilvl w:val="0"/>
          <w:numId w:val="8"/>
        </w:numPr>
        <w:spacing w:after="120" w:line="271" w:lineRule="auto"/>
        <w:rPr>
          <w:rFonts w:ascii="Times New Roman" w:hAnsi="Times New Roman" w:cs="Times New Roman"/>
        </w:rPr>
      </w:pPr>
      <w:r w:rsidRPr="006A5EF3">
        <w:rPr>
          <w:rFonts w:ascii="Times New Roman" w:hAnsi="Times New Roman" w:cs="Times New Roman"/>
        </w:rPr>
        <w:t>6210 murawy kserotermiczne (</w:t>
      </w:r>
      <w:proofErr w:type="spellStart"/>
      <w:r w:rsidRPr="006A5EF3">
        <w:rPr>
          <w:rFonts w:ascii="Times New Roman" w:hAnsi="Times New Roman" w:cs="Times New Roman"/>
          <w:i/>
        </w:rPr>
        <w:t>Festuco-Brometea</w:t>
      </w:r>
      <w:proofErr w:type="spellEnd"/>
      <w:r w:rsidRPr="006A5EF3">
        <w:rPr>
          <w:rFonts w:ascii="Times New Roman" w:hAnsi="Times New Roman" w:cs="Times New Roman"/>
        </w:rPr>
        <w:t xml:space="preserve"> i ciepłolubne murawy z </w:t>
      </w:r>
      <w:proofErr w:type="spellStart"/>
      <w:r w:rsidRPr="006A5EF3">
        <w:rPr>
          <w:rFonts w:ascii="Times New Roman" w:hAnsi="Times New Roman" w:cs="Times New Roman"/>
          <w:i/>
        </w:rPr>
        <w:t>Asplenion</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septentrionalis-Festucion</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pallentis</w:t>
      </w:r>
      <w:proofErr w:type="spellEnd"/>
      <w:r w:rsidRPr="006A5EF3">
        <w:rPr>
          <w:rFonts w:ascii="Times New Roman" w:hAnsi="Times New Roman" w:cs="Times New Roman"/>
        </w:rPr>
        <w:t>),</w:t>
      </w:r>
    </w:p>
    <w:p w14:paraId="477B2ACE" w14:textId="77777777" w:rsidR="00E53857" w:rsidRPr="006A5EF3" w:rsidRDefault="00E53857" w:rsidP="00F37ABB">
      <w:pPr>
        <w:pStyle w:val="Akapitzlist"/>
        <w:numPr>
          <w:ilvl w:val="0"/>
          <w:numId w:val="8"/>
        </w:numPr>
        <w:spacing w:after="120" w:line="271" w:lineRule="auto"/>
        <w:rPr>
          <w:rFonts w:ascii="Times New Roman" w:hAnsi="Times New Roman" w:cs="Times New Roman"/>
        </w:rPr>
      </w:pPr>
      <w:r w:rsidRPr="006A5EF3">
        <w:rPr>
          <w:rFonts w:ascii="Times New Roman" w:eastAsia="Times New Roman" w:hAnsi="Times New Roman" w:cs="Times New Roman"/>
        </w:rPr>
        <w:t xml:space="preserve">6230 górskie i niżowe murawy </w:t>
      </w:r>
      <w:proofErr w:type="spellStart"/>
      <w:r w:rsidRPr="006A5EF3">
        <w:rPr>
          <w:rFonts w:ascii="Times New Roman" w:eastAsia="Times New Roman" w:hAnsi="Times New Roman" w:cs="Times New Roman"/>
        </w:rPr>
        <w:t>bliźniczkowe</w:t>
      </w:r>
      <w:proofErr w:type="spellEnd"/>
      <w:r w:rsidRPr="006A5EF3">
        <w:rPr>
          <w:rFonts w:ascii="Times New Roman" w:eastAsia="Times New Roman" w:hAnsi="Times New Roman" w:cs="Times New Roman"/>
        </w:rPr>
        <w:t xml:space="preserve"> (</w:t>
      </w:r>
      <w:proofErr w:type="spellStart"/>
      <w:r w:rsidRPr="006A5EF3">
        <w:rPr>
          <w:rFonts w:ascii="Times New Roman" w:eastAsia="Times New Roman" w:hAnsi="Times New Roman" w:cs="Times New Roman"/>
          <w:i/>
        </w:rPr>
        <w:t>Nardion</w:t>
      </w:r>
      <w:proofErr w:type="spellEnd"/>
      <w:r w:rsidRPr="006A5EF3">
        <w:rPr>
          <w:rFonts w:ascii="Times New Roman" w:eastAsia="Times New Roman" w:hAnsi="Times New Roman" w:cs="Times New Roman"/>
          <w:i/>
        </w:rPr>
        <w:t xml:space="preserve"> </w:t>
      </w:r>
      <w:r w:rsidR="009E45A3" w:rsidRPr="006A5EF3">
        <w:rPr>
          <w:rFonts w:ascii="Times New Roman" w:eastAsia="Times New Roman" w:hAnsi="Times New Roman" w:cs="Times New Roman"/>
        </w:rPr>
        <w:t>-</w:t>
      </w:r>
      <w:r w:rsidRPr="006A5EF3">
        <w:rPr>
          <w:rFonts w:ascii="Times New Roman" w:eastAsia="Times New Roman" w:hAnsi="Times New Roman" w:cs="Times New Roman"/>
        </w:rPr>
        <w:t xml:space="preserve"> płaty bogate florystycznie), </w:t>
      </w:r>
    </w:p>
    <w:p w14:paraId="5B25FE1F" w14:textId="77777777" w:rsidR="009E45A3" w:rsidRPr="006A5EF3" w:rsidRDefault="009E45A3" w:rsidP="00F37ABB">
      <w:pPr>
        <w:pStyle w:val="Akapitzlist"/>
        <w:numPr>
          <w:ilvl w:val="0"/>
          <w:numId w:val="8"/>
        </w:numPr>
        <w:spacing w:after="120" w:line="271" w:lineRule="auto"/>
        <w:rPr>
          <w:rFonts w:ascii="Times New Roman" w:hAnsi="Times New Roman" w:cs="Times New Roman"/>
        </w:rPr>
      </w:pPr>
      <w:r w:rsidRPr="006A5EF3">
        <w:rPr>
          <w:rFonts w:ascii="Times New Roman" w:hAnsi="Times New Roman" w:cs="Times New Roman"/>
        </w:rPr>
        <w:t xml:space="preserve">6430 </w:t>
      </w:r>
      <w:proofErr w:type="spellStart"/>
      <w:r w:rsidRPr="006A5EF3">
        <w:rPr>
          <w:rFonts w:ascii="Times New Roman" w:hAnsi="Times New Roman" w:cs="Times New Roman"/>
        </w:rPr>
        <w:t>ziołorośla</w:t>
      </w:r>
      <w:proofErr w:type="spellEnd"/>
      <w:r w:rsidRPr="006A5EF3">
        <w:rPr>
          <w:rFonts w:ascii="Times New Roman" w:hAnsi="Times New Roman" w:cs="Times New Roman"/>
        </w:rPr>
        <w:t xml:space="preserve"> górskie (</w:t>
      </w:r>
      <w:proofErr w:type="spellStart"/>
      <w:r w:rsidRPr="006A5EF3">
        <w:rPr>
          <w:rFonts w:ascii="Times New Roman" w:hAnsi="Times New Roman" w:cs="Times New Roman"/>
          <w:i/>
        </w:rPr>
        <w:t>Adenostylion</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alliariae</w:t>
      </w:r>
      <w:proofErr w:type="spellEnd"/>
      <w:r w:rsidRPr="006A5EF3">
        <w:rPr>
          <w:rFonts w:ascii="Times New Roman" w:hAnsi="Times New Roman" w:cs="Times New Roman"/>
        </w:rPr>
        <w:t xml:space="preserve">) i </w:t>
      </w:r>
      <w:proofErr w:type="spellStart"/>
      <w:r w:rsidRPr="006A5EF3">
        <w:rPr>
          <w:rFonts w:ascii="Times New Roman" w:hAnsi="Times New Roman" w:cs="Times New Roman"/>
        </w:rPr>
        <w:t>ziołorośla</w:t>
      </w:r>
      <w:proofErr w:type="spellEnd"/>
      <w:r w:rsidRPr="006A5EF3">
        <w:rPr>
          <w:rFonts w:ascii="Times New Roman" w:hAnsi="Times New Roman" w:cs="Times New Roman"/>
        </w:rPr>
        <w:t xml:space="preserve"> nadrzeczne (</w:t>
      </w:r>
      <w:proofErr w:type="spellStart"/>
      <w:r w:rsidRPr="006A5EF3">
        <w:rPr>
          <w:rFonts w:ascii="Times New Roman" w:hAnsi="Times New Roman" w:cs="Times New Roman"/>
          <w:i/>
        </w:rPr>
        <w:t>Convolvuletalia</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sepium</w:t>
      </w:r>
      <w:proofErr w:type="spellEnd"/>
      <w:r w:rsidRPr="006A5EF3">
        <w:rPr>
          <w:rFonts w:ascii="Times New Roman" w:hAnsi="Times New Roman" w:cs="Times New Roman"/>
        </w:rPr>
        <w:t>),</w:t>
      </w:r>
    </w:p>
    <w:p w14:paraId="5B92CA92" w14:textId="77777777" w:rsidR="009E45A3" w:rsidRPr="006A5EF3" w:rsidRDefault="009E45A3" w:rsidP="00F37ABB">
      <w:pPr>
        <w:pStyle w:val="Akapitzlist"/>
        <w:numPr>
          <w:ilvl w:val="0"/>
          <w:numId w:val="8"/>
        </w:numPr>
        <w:spacing w:after="120" w:line="271" w:lineRule="auto"/>
        <w:rPr>
          <w:rFonts w:ascii="Times New Roman" w:hAnsi="Times New Roman" w:cs="Times New Roman"/>
        </w:rPr>
      </w:pPr>
      <w:r w:rsidRPr="006A5EF3">
        <w:rPr>
          <w:rFonts w:ascii="Times New Roman" w:eastAsia="Times New Roman" w:hAnsi="Times New Roman" w:cs="Times New Roman"/>
        </w:rPr>
        <w:t>6510 niżowe i górskie świeże łąki użytkowane ekstensywnie (</w:t>
      </w:r>
      <w:proofErr w:type="spellStart"/>
      <w:r w:rsidRPr="006A5EF3">
        <w:rPr>
          <w:rFonts w:ascii="Times New Roman" w:eastAsia="Times New Roman" w:hAnsi="Times New Roman" w:cs="Times New Roman"/>
          <w:i/>
        </w:rPr>
        <w:t>Arrhenatherion</w:t>
      </w:r>
      <w:proofErr w:type="spellEnd"/>
      <w:r w:rsidRPr="006A5EF3">
        <w:rPr>
          <w:rFonts w:ascii="Times New Roman" w:eastAsia="Times New Roman" w:hAnsi="Times New Roman" w:cs="Times New Roman"/>
          <w:i/>
        </w:rPr>
        <w:t xml:space="preserve"> </w:t>
      </w:r>
      <w:proofErr w:type="spellStart"/>
      <w:r w:rsidRPr="006A5EF3">
        <w:rPr>
          <w:rFonts w:ascii="Times New Roman" w:eastAsia="Times New Roman" w:hAnsi="Times New Roman" w:cs="Times New Roman"/>
          <w:i/>
        </w:rPr>
        <w:t>elatioris</w:t>
      </w:r>
      <w:proofErr w:type="spellEnd"/>
      <w:r w:rsidRPr="006A5EF3">
        <w:rPr>
          <w:rFonts w:ascii="Times New Roman" w:eastAsia="Times New Roman" w:hAnsi="Times New Roman" w:cs="Times New Roman"/>
        </w:rPr>
        <w:t>),</w:t>
      </w:r>
    </w:p>
    <w:p w14:paraId="29721EAE" w14:textId="77777777" w:rsidR="009E45A3" w:rsidRPr="006A5EF3" w:rsidRDefault="009E45A3" w:rsidP="00F37ABB">
      <w:pPr>
        <w:pStyle w:val="Akapitzlist"/>
        <w:numPr>
          <w:ilvl w:val="0"/>
          <w:numId w:val="8"/>
        </w:numPr>
        <w:spacing w:after="120" w:line="271" w:lineRule="auto"/>
        <w:rPr>
          <w:rFonts w:ascii="Times New Roman" w:hAnsi="Times New Roman" w:cs="Times New Roman"/>
        </w:rPr>
      </w:pPr>
      <w:r w:rsidRPr="006A5EF3">
        <w:rPr>
          <w:rFonts w:ascii="Times New Roman" w:hAnsi="Times New Roman" w:cs="Times New Roman"/>
        </w:rPr>
        <w:t xml:space="preserve">6520 górskie łąki </w:t>
      </w:r>
      <w:proofErr w:type="spellStart"/>
      <w:r w:rsidRPr="006A5EF3">
        <w:rPr>
          <w:rFonts w:ascii="Times New Roman" w:hAnsi="Times New Roman" w:cs="Times New Roman"/>
        </w:rPr>
        <w:t>konietlicowe</w:t>
      </w:r>
      <w:proofErr w:type="spellEnd"/>
      <w:r w:rsidRPr="006A5EF3">
        <w:rPr>
          <w:rFonts w:ascii="Times New Roman" w:hAnsi="Times New Roman" w:cs="Times New Roman"/>
        </w:rPr>
        <w:t xml:space="preserve"> użytkowane ekstensywnie (</w:t>
      </w:r>
      <w:proofErr w:type="spellStart"/>
      <w:r w:rsidRPr="006A5EF3">
        <w:rPr>
          <w:rFonts w:ascii="Times New Roman" w:hAnsi="Times New Roman" w:cs="Times New Roman"/>
          <w:i/>
        </w:rPr>
        <w:t>Polygono-Trisetion</w:t>
      </w:r>
      <w:proofErr w:type="spellEnd"/>
      <w:r w:rsidRPr="006A5EF3">
        <w:rPr>
          <w:rFonts w:ascii="Times New Roman" w:hAnsi="Times New Roman" w:cs="Times New Roman"/>
        </w:rPr>
        <w:t>),</w:t>
      </w:r>
    </w:p>
    <w:p w14:paraId="1A0FB24F" w14:textId="77777777" w:rsidR="009E45A3" w:rsidRPr="006A5EF3" w:rsidRDefault="009E45A3" w:rsidP="00F37ABB">
      <w:pPr>
        <w:pStyle w:val="Akapitzlist"/>
        <w:numPr>
          <w:ilvl w:val="0"/>
          <w:numId w:val="8"/>
        </w:numPr>
        <w:spacing w:after="120" w:line="271" w:lineRule="auto"/>
        <w:rPr>
          <w:rFonts w:ascii="Times New Roman" w:hAnsi="Times New Roman" w:cs="Times New Roman"/>
        </w:rPr>
      </w:pPr>
      <w:r w:rsidRPr="006A5EF3">
        <w:rPr>
          <w:rFonts w:ascii="Times New Roman" w:hAnsi="Times New Roman" w:cs="Times New Roman"/>
        </w:rPr>
        <w:t>7230 górskie i nizinne torfowiska zasadowe o charakterze młak, turzycowisk i mechowisk,</w:t>
      </w:r>
    </w:p>
    <w:p w14:paraId="673843E8" w14:textId="77777777" w:rsidR="009E45A3" w:rsidRPr="006A5EF3" w:rsidRDefault="009E45A3" w:rsidP="00F37ABB">
      <w:pPr>
        <w:pStyle w:val="Akapitzlist"/>
        <w:numPr>
          <w:ilvl w:val="0"/>
          <w:numId w:val="8"/>
        </w:numPr>
        <w:spacing w:after="120" w:line="271" w:lineRule="auto"/>
        <w:rPr>
          <w:rFonts w:ascii="Times New Roman" w:hAnsi="Times New Roman" w:cs="Times New Roman"/>
        </w:rPr>
      </w:pPr>
      <w:r w:rsidRPr="006A5EF3">
        <w:rPr>
          <w:rFonts w:ascii="Times New Roman" w:hAnsi="Times New Roman" w:cs="Times New Roman"/>
        </w:rPr>
        <w:t xml:space="preserve">8220 ściany skalne i urwiska krzemianowe ze zbiorowiskami z </w:t>
      </w:r>
      <w:proofErr w:type="spellStart"/>
      <w:r w:rsidRPr="006A5EF3">
        <w:rPr>
          <w:rFonts w:ascii="Times New Roman" w:hAnsi="Times New Roman" w:cs="Times New Roman"/>
          <w:i/>
        </w:rPr>
        <w:t>An</w:t>
      </w:r>
      <w:r w:rsidR="00F60D92" w:rsidRPr="006A5EF3">
        <w:rPr>
          <w:rFonts w:ascii="Times New Roman" w:hAnsi="Times New Roman" w:cs="Times New Roman"/>
          <w:i/>
        </w:rPr>
        <w:t>d</w:t>
      </w:r>
      <w:r w:rsidRPr="006A5EF3">
        <w:rPr>
          <w:rFonts w:ascii="Times New Roman" w:hAnsi="Times New Roman" w:cs="Times New Roman"/>
          <w:i/>
        </w:rPr>
        <w:t>rosacion</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vandelii</w:t>
      </w:r>
      <w:proofErr w:type="spellEnd"/>
    </w:p>
    <w:p w14:paraId="749218DC" w14:textId="77777777" w:rsidR="009E45A3" w:rsidRPr="006A5EF3" w:rsidRDefault="009E45A3" w:rsidP="00F37ABB">
      <w:pPr>
        <w:pStyle w:val="Akapitzlist"/>
        <w:numPr>
          <w:ilvl w:val="0"/>
          <w:numId w:val="8"/>
        </w:numPr>
        <w:spacing w:after="120" w:line="271" w:lineRule="auto"/>
        <w:rPr>
          <w:rFonts w:ascii="Times New Roman" w:hAnsi="Times New Roman" w:cs="Times New Roman"/>
        </w:rPr>
      </w:pPr>
      <w:r w:rsidRPr="006A5EF3">
        <w:rPr>
          <w:rFonts w:ascii="Times New Roman" w:eastAsia="Times New Roman" w:hAnsi="Times New Roman" w:cs="Times New Roman"/>
        </w:rPr>
        <w:t>8310 jaskinie nieudostępnione do zwiedzania,</w:t>
      </w:r>
    </w:p>
    <w:p w14:paraId="23D09A3F" w14:textId="77777777" w:rsidR="009E45A3" w:rsidRPr="006A5EF3" w:rsidRDefault="009E45A3" w:rsidP="00F37ABB">
      <w:pPr>
        <w:pStyle w:val="Akapitzlist"/>
        <w:numPr>
          <w:ilvl w:val="0"/>
          <w:numId w:val="8"/>
        </w:numPr>
        <w:spacing w:after="120" w:line="271" w:lineRule="auto"/>
        <w:rPr>
          <w:rFonts w:ascii="Times New Roman" w:hAnsi="Times New Roman" w:cs="Times New Roman"/>
        </w:rPr>
      </w:pPr>
      <w:r w:rsidRPr="006A5EF3">
        <w:rPr>
          <w:rFonts w:ascii="Times New Roman" w:hAnsi="Times New Roman" w:cs="Times New Roman"/>
        </w:rPr>
        <w:t>9110 kwaśne buczyny (</w:t>
      </w:r>
      <w:proofErr w:type="spellStart"/>
      <w:r w:rsidRPr="006A5EF3">
        <w:rPr>
          <w:rFonts w:ascii="Times New Roman" w:hAnsi="Times New Roman" w:cs="Times New Roman"/>
          <w:i/>
        </w:rPr>
        <w:t>Luzulo-Fagetum</w:t>
      </w:r>
      <w:proofErr w:type="spellEnd"/>
      <w:r w:rsidRPr="006A5EF3">
        <w:rPr>
          <w:rFonts w:ascii="Times New Roman" w:hAnsi="Times New Roman" w:cs="Times New Roman"/>
        </w:rPr>
        <w:t>),</w:t>
      </w:r>
    </w:p>
    <w:p w14:paraId="14BA3323" w14:textId="77777777" w:rsidR="009E45A3" w:rsidRPr="006A5EF3" w:rsidRDefault="009E45A3" w:rsidP="00F37ABB">
      <w:pPr>
        <w:pStyle w:val="Akapitzlist"/>
        <w:numPr>
          <w:ilvl w:val="0"/>
          <w:numId w:val="8"/>
        </w:numPr>
        <w:spacing w:after="120" w:line="271" w:lineRule="auto"/>
        <w:rPr>
          <w:rFonts w:ascii="Times New Roman" w:hAnsi="Times New Roman" w:cs="Times New Roman"/>
        </w:rPr>
      </w:pPr>
      <w:r w:rsidRPr="006A5EF3">
        <w:rPr>
          <w:rFonts w:ascii="Times New Roman" w:hAnsi="Times New Roman" w:cs="Times New Roman"/>
        </w:rPr>
        <w:t>9130 żyzne buczyny (</w:t>
      </w:r>
      <w:proofErr w:type="spellStart"/>
      <w:r w:rsidRPr="006A5EF3">
        <w:rPr>
          <w:rFonts w:ascii="Times New Roman" w:hAnsi="Times New Roman" w:cs="Times New Roman"/>
          <w:i/>
        </w:rPr>
        <w:t>Dentario</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glandulosae-Fagenion</w:t>
      </w:r>
      <w:proofErr w:type="spellEnd"/>
      <w:r w:rsidRPr="006A5EF3">
        <w:rPr>
          <w:rFonts w:ascii="Times New Roman" w:hAnsi="Times New Roman" w:cs="Times New Roman"/>
        </w:rPr>
        <w:t xml:space="preserve">, </w:t>
      </w:r>
      <w:r w:rsidRPr="006A5EF3">
        <w:rPr>
          <w:rFonts w:ascii="Times New Roman" w:hAnsi="Times New Roman" w:cs="Times New Roman"/>
          <w:i/>
        </w:rPr>
        <w:t xml:space="preserve">Galio </w:t>
      </w:r>
      <w:proofErr w:type="spellStart"/>
      <w:r w:rsidRPr="006A5EF3">
        <w:rPr>
          <w:rFonts w:ascii="Times New Roman" w:hAnsi="Times New Roman" w:cs="Times New Roman"/>
          <w:i/>
        </w:rPr>
        <w:t>odorati-Fagenion</w:t>
      </w:r>
      <w:proofErr w:type="spellEnd"/>
      <w:r w:rsidRPr="006A5EF3">
        <w:rPr>
          <w:rFonts w:ascii="Times New Roman" w:hAnsi="Times New Roman" w:cs="Times New Roman"/>
        </w:rPr>
        <w:t>),</w:t>
      </w:r>
    </w:p>
    <w:p w14:paraId="46488DCC" w14:textId="77777777" w:rsidR="009E45A3" w:rsidRPr="006A5EF3" w:rsidRDefault="009E45A3" w:rsidP="00F37ABB">
      <w:pPr>
        <w:pStyle w:val="Akapitzlist"/>
        <w:numPr>
          <w:ilvl w:val="0"/>
          <w:numId w:val="8"/>
        </w:numPr>
        <w:spacing w:after="120" w:line="271" w:lineRule="auto"/>
        <w:rPr>
          <w:rFonts w:ascii="Times New Roman" w:hAnsi="Times New Roman" w:cs="Times New Roman"/>
        </w:rPr>
      </w:pPr>
      <w:r w:rsidRPr="006A5EF3">
        <w:rPr>
          <w:rFonts w:ascii="Times New Roman" w:hAnsi="Times New Roman" w:cs="Times New Roman"/>
        </w:rPr>
        <w:t xml:space="preserve">9170 grąd środkowoeuropejski i </w:t>
      </w:r>
      <w:proofErr w:type="spellStart"/>
      <w:r w:rsidRPr="006A5EF3">
        <w:rPr>
          <w:rFonts w:ascii="Times New Roman" w:hAnsi="Times New Roman" w:cs="Times New Roman"/>
        </w:rPr>
        <w:t>subkontynentalny</w:t>
      </w:r>
      <w:proofErr w:type="spellEnd"/>
      <w:r w:rsidRPr="006A5EF3">
        <w:rPr>
          <w:rFonts w:ascii="Times New Roman" w:hAnsi="Times New Roman" w:cs="Times New Roman"/>
        </w:rPr>
        <w:t xml:space="preserve">  (</w:t>
      </w:r>
      <w:r w:rsidRPr="006A5EF3">
        <w:rPr>
          <w:rFonts w:ascii="Times New Roman" w:hAnsi="Times New Roman" w:cs="Times New Roman"/>
          <w:i/>
        </w:rPr>
        <w:t>Galio-</w:t>
      </w:r>
      <w:proofErr w:type="spellStart"/>
      <w:r w:rsidRPr="006A5EF3">
        <w:rPr>
          <w:rFonts w:ascii="Times New Roman" w:hAnsi="Times New Roman" w:cs="Times New Roman"/>
          <w:i/>
        </w:rPr>
        <w:t>Carpinetum</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i/>
        </w:rPr>
        <w:t>Tilio-Carpinetum</w:t>
      </w:r>
      <w:proofErr w:type="spellEnd"/>
      <w:r w:rsidRPr="006A5EF3">
        <w:rPr>
          <w:rFonts w:ascii="Times New Roman" w:hAnsi="Times New Roman" w:cs="Times New Roman"/>
        </w:rPr>
        <w:t xml:space="preserve">), </w:t>
      </w:r>
    </w:p>
    <w:p w14:paraId="68749AE8" w14:textId="77777777" w:rsidR="009E45A3" w:rsidRPr="006A5EF3" w:rsidRDefault="009E45A3" w:rsidP="00F37ABB">
      <w:pPr>
        <w:pStyle w:val="Akapitzlist"/>
        <w:numPr>
          <w:ilvl w:val="0"/>
          <w:numId w:val="8"/>
        </w:numPr>
        <w:spacing w:after="120" w:line="271" w:lineRule="auto"/>
        <w:rPr>
          <w:rFonts w:ascii="Times New Roman" w:hAnsi="Times New Roman" w:cs="Times New Roman"/>
        </w:rPr>
      </w:pPr>
      <w:r w:rsidRPr="006A5EF3">
        <w:rPr>
          <w:rFonts w:ascii="Times New Roman" w:hAnsi="Times New Roman" w:cs="Times New Roman"/>
        </w:rPr>
        <w:t xml:space="preserve">9180 jaworzyny i lasy </w:t>
      </w:r>
      <w:proofErr w:type="spellStart"/>
      <w:r w:rsidRPr="006A5EF3">
        <w:rPr>
          <w:rFonts w:ascii="Times New Roman" w:hAnsi="Times New Roman" w:cs="Times New Roman"/>
        </w:rPr>
        <w:t>klonowo-lipowe</w:t>
      </w:r>
      <w:proofErr w:type="spellEnd"/>
      <w:r w:rsidRPr="006A5EF3">
        <w:rPr>
          <w:rFonts w:ascii="Times New Roman" w:hAnsi="Times New Roman" w:cs="Times New Roman"/>
        </w:rPr>
        <w:t xml:space="preserve"> na stokach i zboczach (</w:t>
      </w:r>
      <w:proofErr w:type="spellStart"/>
      <w:r w:rsidRPr="006A5EF3">
        <w:rPr>
          <w:rFonts w:ascii="Times New Roman" w:hAnsi="Times New Roman" w:cs="Times New Roman"/>
          <w:i/>
        </w:rPr>
        <w:t>Tilio</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plathyphyllis-Acerion</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pseudoplatani</w:t>
      </w:r>
      <w:proofErr w:type="spellEnd"/>
      <w:r w:rsidRPr="006A5EF3">
        <w:rPr>
          <w:rFonts w:ascii="Times New Roman" w:hAnsi="Times New Roman" w:cs="Times New Roman"/>
        </w:rPr>
        <w:t xml:space="preserve">), </w:t>
      </w:r>
    </w:p>
    <w:p w14:paraId="5C67A147" w14:textId="77777777" w:rsidR="009E45A3" w:rsidRPr="006A5EF3" w:rsidRDefault="009E45A3" w:rsidP="00F37ABB">
      <w:pPr>
        <w:pStyle w:val="Akapitzlist"/>
        <w:numPr>
          <w:ilvl w:val="0"/>
          <w:numId w:val="8"/>
        </w:numPr>
        <w:spacing w:after="120" w:line="271" w:lineRule="auto"/>
        <w:rPr>
          <w:rFonts w:ascii="Times New Roman" w:hAnsi="Times New Roman" w:cs="Times New Roman"/>
        </w:rPr>
      </w:pPr>
      <w:r w:rsidRPr="006A5EF3">
        <w:rPr>
          <w:rFonts w:ascii="Times New Roman" w:hAnsi="Times New Roman" w:cs="Times New Roman"/>
        </w:rPr>
        <w:t>91D0 bory i lasy bagienne (</w:t>
      </w:r>
      <w:proofErr w:type="spellStart"/>
      <w:r w:rsidRPr="006A5EF3">
        <w:rPr>
          <w:rFonts w:ascii="Times New Roman" w:hAnsi="Times New Roman" w:cs="Times New Roman"/>
          <w:i/>
        </w:rPr>
        <w:t>Vaccinio</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uliginosi-Betuletum</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pubescentis</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i/>
        </w:rPr>
        <w:t>Vaccinio</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uliginosi-Pinetum</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i/>
        </w:rPr>
        <w:t>Pino</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mugo-Sphagnetum</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i/>
        </w:rPr>
        <w:t>Sphagno</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girgensohnii-Piceetum</w:t>
      </w:r>
      <w:proofErr w:type="spellEnd"/>
      <w:r w:rsidRPr="006A5EF3">
        <w:rPr>
          <w:rFonts w:ascii="Times New Roman" w:hAnsi="Times New Roman" w:cs="Times New Roman"/>
        </w:rPr>
        <w:t xml:space="preserve"> i brzozowo-sosnowe bagienne lasy borealne), </w:t>
      </w:r>
    </w:p>
    <w:p w14:paraId="0EA30952" w14:textId="77777777" w:rsidR="009E45A3" w:rsidRPr="006A5EF3" w:rsidRDefault="009E45A3" w:rsidP="00F37ABB">
      <w:pPr>
        <w:pStyle w:val="Akapitzlist"/>
        <w:numPr>
          <w:ilvl w:val="0"/>
          <w:numId w:val="8"/>
        </w:numPr>
        <w:spacing w:after="120" w:line="271" w:lineRule="auto"/>
        <w:rPr>
          <w:rFonts w:ascii="Times New Roman" w:hAnsi="Times New Roman" w:cs="Times New Roman"/>
        </w:rPr>
      </w:pPr>
      <w:r w:rsidRPr="006A5EF3">
        <w:rPr>
          <w:rFonts w:ascii="Times New Roman" w:hAnsi="Times New Roman" w:cs="Times New Roman"/>
        </w:rPr>
        <w:t>91E0 łęgi wierzbowe, topolowe, olszowe i jesionowe (</w:t>
      </w:r>
      <w:proofErr w:type="spellStart"/>
      <w:r w:rsidRPr="006A5EF3">
        <w:rPr>
          <w:rFonts w:ascii="Times New Roman" w:hAnsi="Times New Roman" w:cs="Times New Roman"/>
          <w:i/>
        </w:rPr>
        <w:t>Salicetum</w:t>
      </w:r>
      <w:proofErr w:type="spellEnd"/>
      <w:r w:rsidRPr="006A5EF3">
        <w:rPr>
          <w:rFonts w:ascii="Times New Roman" w:hAnsi="Times New Roman" w:cs="Times New Roman"/>
          <w:i/>
        </w:rPr>
        <w:t xml:space="preserve"> albo-</w:t>
      </w:r>
      <w:proofErr w:type="spellStart"/>
      <w:r w:rsidRPr="006A5EF3">
        <w:rPr>
          <w:rFonts w:ascii="Times New Roman" w:hAnsi="Times New Roman" w:cs="Times New Roman"/>
          <w:i/>
        </w:rPr>
        <w:t>fragilis</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i/>
        </w:rPr>
        <w:t>Populetum</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i/>
        </w:rPr>
        <w:t>albae</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i/>
        </w:rPr>
        <w:t>Alnenion</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glutinoso-incanae</w:t>
      </w:r>
      <w:proofErr w:type="spellEnd"/>
      <w:r w:rsidRPr="006A5EF3">
        <w:rPr>
          <w:rFonts w:ascii="Times New Roman" w:hAnsi="Times New Roman" w:cs="Times New Roman"/>
        </w:rPr>
        <w:t xml:space="preserve">, olsy źródliskowe), </w:t>
      </w:r>
    </w:p>
    <w:p w14:paraId="1FA9512E" w14:textId="77777777" w:rsidR="009E45A3" w:rsidRPr="00F37ABB" w:rsidRDefault="009E45A3" w:rsidP="00F37ABB">
      <w:pPr>
        <w:pStyle w:val="Akapitzlist"/>
        <w:numPr>
          <w:ilvl w:val="0"/>
          <w:numId w:val="8"/>
        </w:numPr>
        <w:spacing w:after="120" w:line="271" w:lineRule="auto"/>
        <w:rPr>
          <w:rFonts w:ascii="Times New Roman" w:hAnsi="Times New Roman" w:cs="Times New Roman"/>
        </w:rPr>
      </w:pPr>
      <w:r w:rsidRPr="006A5EF3">
        <w:rPr>
          <w:rFonts w:ascii="Times New Roman" w:hAnsi="Times New Roman" w:cs="Times New Roman"/>
        </w:rPr>
        <w:t>9410 górskie bory świerkowe (</w:t>
      </w:r>
      <w:proofErr w:type="spellStart"/>
      <w:r w:rsidRPr="006A5EF3">
        <w:rPr>
          <w:rFonts w:ascii="Times New Roman" w:hAnsi="Times New Roman" w:cs="Times New Roman"/>
          <w:i/>
        </w:rPr>
        <w:t>Piceion</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abietis</w:t>
      </w:r>
      <w:proofErr w:type="spellEnd"/>
      <w:r w:rsidRPr="006A5EF3">
        <w:rPr>
          <w:rFonts w:ascii="Times New Roman" w:hAnsi="Times New Roman" w:cs="Times New Roman"/>
        </w:rPr>
        <w:t xml:space="preserve"> część - zbiorowiska górskie)</w:t>
      </w:r>
      <w:r w:rsidR="00453D47">
        <w:rPr>
          <w:rFonts w:ascii="Times New Roman" w:hAnsi="Times New Roman" w:cs="Times New Roman"/>
        </w:rPr>
        <w:t>,</w:t>
      </w:r>
    </w:p>
    <w:p w14:paraId="3D9C02A4" w14:textId="77777777" w:rsidR="000E7A73" w:rsidRPr="006A5EF3" w:rsidRDefault="000E7A73" w:rsidP="00F37ABB">
      <w:pPr>
        <w:pStyle w:val="Akapitzlist"/>
        <w:numPr>
          <w:ilvl w:val="0"/>
          <w:numId w:val="1"/>
        </w:numPr>
        <w:spacing w:after="120" w:line="271" w:lineRule="auto"/>
        <w:rPr>
          <w:rFonts w:ascii="Times New Roman" w:hAnsi="Times New Roman" w:cs="Times New Roman"/>
          <w:bCs/>
        </w:rPr>
      </w:pPr>
      <w:r w:rsidRPr="006A5EF3">
        <w:rPr>
          <w:rFonts w:ascii="Times New Roman" w:hAnsi="Times New Roman" w:cs="Times New Roman"/>
          <w:bCs/>
        </w:rPr>
        <w:t>gatunków roślin:</w:t>
      </w:r>
    </w:p>
    <w:p w14:paraId="251E1882" w14:textId="77777777" w:rsidR="00890E98" w:rsidRPr="006A5EF3" w:rsidRDefault="009E45A3" w:rsidP="00F37ABB">
      <w:pPr>
        <w:pStyle w:val="Akapitzlist"/>
        <w:numPr>
          <w:ilvl w:val="0"/>
          <w:numId w:val="9"/>
        </w:numPr>
        <w:spacing w:after="120" w:line="271" w:lineRule="auto"/>
        <w:rPr>
          <w:rFonts w:ascii="Times New Roman" w:hAnsi="Times New Roman" w:cs="Times New Roman"/>
          <w:bCs/>
        </w:rPr>
      </w:pPr>
      <w:r w:rsidRPr="006A5EF3">
        <w:rPr>
          <w:rFonts w:ascii="Times New Roman" w:hAnsi="Times New Roman" w:cs="Times New Roman"/>
        </w:rPr>
        <w:t xml:space="preserve">4109 tojad morawski </w:t>
      </w:r>
      <w:proofErr w:type="spellStart"/>
      <w:r w:rsidRPr="006A5EF3">
        <w:rPr>
          <w:rFonts w:ascii="Times New Roman" w:hAnsi="Times New Roman" w:cs="Times New Roman"/>
          <w:i/>
        </w:rPr>
        <w:t>Aconitum</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firmum</w:t>
      </w:r>
      <w:proofErr w:type="spellEnd"/>
      <w:r w:rsidRPr="006A5EF3">
        <w:rPr>
          <w:rFonts w:ascii="Times New Roman" w:hAnsi="Times New Roman" w:cs="Times New Roman"/>
        </w:rPr>
        <w:t xml:space="preserve"> </w:t>
      </w:r>
      <w:proofErr w:type="spellStart"/>
      <w:r w:rsidR="00F50DEB" w:rsidRPr="006A5EF3">
        <w:rPr>
          <w:rFonts w:ascii="Times New Roman" w:hAnsi="Times New Roman" w:cs="Times New Roman"/>
        </w:rPr>
        <w:t>ssp</w:t>
      </w:r>
      <w:proofErr w:type="spellEnd"/>
      <w:r w:rsidR="00F50DEB" w:rsidRPr="006A5EF3">
        <w:rPr>
          <w:rFonts w:ascii="Times New Roman" w:hAnsi="Times New Roman" w:cs="Times New Roman"/>
        </w:rPr>
        <w:t xml:space="preserve">. </w:t>
      </w:r>
      <w:proofErr w:type="spellStart"/>
      <w:r w:rsidRPr="006A5EF3">
        <w:rPr>
          <w:rFonts w:ascii="Times New Roman" w:hAnsi="Times New Roman" w:cs="Times New Roman"/>
          <w:i/>
        </w:rPr>
        <w:t>moravicum</w:t>
      </w:r>
      <w:proofErr w:type="spellEnd"/>
      <w:r w:rsidRPr="006A5EF3">
        <w:rPr>
          <w:rFonts w:ascii="Times New Roman" w:hAnsi="Times New Roman" w:cs="Times New Roman"/>
        </w:rPr>
        <w:t>,</w:t>
      </w:r>
    </w:p>
    <w:p w14:paraId="0E9EFF48" w14:textId="77777777" w:rsidR="00890E98" w:rsidRPr="00F37ABB" w:rsidRDefault="00890E98" w:rsidP="00F37ABB">
      <w:pPr>
        <w:pStyle w:val="Akapitzlist"/>
        <w:numPr>
          <w:ilvl w:val="0"/>
          <w:numId w:val="9"/>
        </w:numPr>
        <w:spacing w:after="120" w:line="271" w:lineRule="auto"/>
        <w:rPr>
          <w:rFonts w:ascii="Times New Roman" w:hAnsi="Times New Roman" w:cs="Times New Roman"/>
          <w:bCs/>
        </w:rPr>
      </w:pPr>
      <w:r w:rsidRPr="006A5EF3">
        <w:rPr>
          <w:rFonts w:ascii="Times New Roman" w:hAnsi="Times New Roman" w:cs="Times New Roman"/>
        </w:rPr>
        <w:t xml:space="preserve">4116 </w:t>
      </w:r>
      <w:proofErr w:type="spellStart"/>
      <w:r w:rsidRPr="006A5EF3">
        <w:rPr>
          <w:rFonts w:ascii="Times New Roman" w:hAnsi="Times New Roman" w:cs="Times New Roman"/>
        </w:rPr>
        <w:t>tocja</w:t>
      </w:r>
      <w:proofErr w:type="spellEnd"/>
      <w:r w:rsidRPr="006A5EF3">
        <w:rPr>
          <w:rFonts w:ascii="Times New Roman" w:hAnsi="Times New Roman" w:cs="Times New Roman"/>
        </w:rPr>
        <w:t xml:space="preserve"> karpacka </w:t>
      </w:r>
      <w:proofErr w:type="spellStart"/>
      <w:r w:rsidRPr="006A5EF3">
        <w:rPr>
          <w:rFonts w:ascii="Times New Roman" w:hAnsi="Times New Roman" w:cs="Times New Roman"/>
          <w:i/>
        </w:rPr>
        <w:t>Tozzia</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carpat</w:t>
      </w:r>
      <w:r w:rsidR="00F50DEB" w:rsidRPr="006A5EF3">
        <w:rPr>
          <w:rFonts w:ascii="Times New Roman" w:hAnsi="Times New Roman" w:cs="Times New Roman"/>
          <w:i/>
        </w:rPr>
        <w:t>h</w:t>
      </w:r>
      <w:r w:rsidRPr="006A5EF3">
        <w:rPr>
          <w:rFonts w:ascii="Times New Roman" w:hAnsi="Times New Roman" w:cs="Times New Roman"/>
          <w:i/>
        </w:rPr>
        <w:t>ica</w:t>
      </w:r>
      <w:proofErr w:type="spellEnd"/>
      <w:r w:rsidR="00453D47">
        <w:rPr>
          <w:rFonts w:ascii="Times New Roman" w:hAnsi="Times New Roman" w:cs="Times New Roman"/>
        </w:rPr>
        <w:t>,</w:t>
      </w:r>
    </w:p>
    <w:p w14:paraId="04B42EA6" w14:textId="77777777" w:rsidR="00E124E3" w:rsidRPr="006A5EF3" w:rsidRDefault="00F9281A" w:rsidP="00F37ABB">
      <w:pPr>
        <w:pStyle w:val="Akapitzlist"/>
        <w:numPr>
          <w:ilvl w:val="0"/>
          <w:numId w:val="1"/>
        </w:numPr>
        <w:spacing w:after="120" w:line="271" w:lineRule="auto"/>
        <w:rPr>
          <w:rFonts w:ascii="Times New Roman" w:hAnsi="Times New Roman" w:cs="Times New Roman"/>
        </w:rPr>
      </w:pPr>
      <w:r w:rsidRPr="006A5EF3">
        <w:rPr>
          <w:rFonts w:ascii="Times New Roman" w:eastAsia="Times New Roman" w:hAnsi="Times New Roman" w:cs="Times New Roman"/>
        </w:rPr>
        <w:t>gatunków zwierząt</w:t>
      </w:r>
      <w:r w:rsidR="002967C2" w:rsidRPr="006A5EF3">
        <w:rPr>
          <w:rFonts w:ascii="Times New Roman" w:eastAsia="Times New Roman" w:hAnsi="Times New Roman" w:cs="Times New Roman"/>
        </w:rPr>
        <w:t xml:space="preserve">:  </w:t>
      </w:r>
    </w:p>
    <w:p w14:paraId="0F6E4058" w14:textId="77777777" w:rsidR="00890E98" w:rsidRPr="006A5EF3" w:rsidRDefault="00890E98" w:rsidP="00F37ABB">
      <w:pPr>
        <w:pStyle w:val="Akapitzlist"/>
        <w:numPr>
          <w:ilvl w:val="0"/>
          <w:numId w:val="10"/>
        </w:numPr>
        <w:spacing w:after="120" w:line="271" w:lineRule="auto"/>
        <w:rPr>
          <w:rFonts w:ascii="Times New Roman" w:hAnsi="Times New Roman" w:cs="Times New Roman"/>
        </w:rPr>
      </w:pPr>
      <w:r w:rsidRPr="006A5EF3">
        <w:rPr>
          <w:rFonts w:ascii="Times New Roman" w:hAnsi="Times New Roman" w:cs="Times New Roman"/>
        </w:rPr>
        <w:t xml:space="preserve">1352 wilk </w:t>
      </w:r>
      <w:proofErr w:type="spellStart"/>
      <w:r w:rsidRPr="006A5EF3">
        <w:rPr>
          <w:rFonts w:ascii="Times New Roman" w:hAnsi="Times New Roman" w:cs="Times New Roman"/>
          <w:i/>
        </w:rPr>
        <w:t>Canis</w:t>
      </w:r>
      <w:proofErr w:type="spellEnd"/>
      <w:r w:rsidRPr="006A5EF3">
        <w:rPr>
          <w:rFonts w:ascii="Times New Roman" w:hAnsi="Times New Roman" w:cs="Times New Roman"/>
          <w:i/>
        </w:rPr>
        <w:t xml:space="preserve"> lapus</w:t>
      </w:r>
      <w:r w:rsidRPr="006A5EF3">
        <w:rPr>
          <w:rFonts w:ascii="Times New Roman" w:hAnsi="Times New Roman" w:cs="Times New Roman"/>
        </w:rPr>
        <w:t>,</w:t>
      </w:r>
    </w:p>
    <w:p w14:paraId="13A71FA0" w14:textId="77777777" w:rsidR="00890E98" w:rsidRPr="006A5EF3" w:rsidRDefault="00890E98" w:rsidP="00F37ABB">
      <w:pPr>
        <w:pStyle w:val="Akapitzlist"/>
        <w:numPr>
          <w:ilvl w:val="0"/>
          <w:numId w:val="10"/>
        </w:numPr>
        <w:spacing w:after="120" w:line="271" w:lineRule="auto"/>
        <w:rPr>
          <w:rFonts w:ascii="Times New Roman" w:hAnsi="Times New Roman" w:cs="Times New Roman"/>
        </w:rPr>
      </w:pPr>
      <w:r w:rsidRPr="006A5EF3">
        <w:rPr>
          <w:rFonts w:ascii="Times New Roman" w:hAnsi="Times New Roman" w:cs="Times New Roman"/>
        </w:rPr>
        <w:t xml:space="preserve">1361 ryś </w:t>
      </w:r>
      <w:proofErr w:type="spellStart"/>
      <w:r w:rsidRPr="006A5EF3">
        <w:rPr>
          <w:rFonts w:ascii="Times New Roman" w:hAnsi="Times New Roman" w:cs="Times New Roman"/>
          <w:i/>
        </w:rPr>
        <w:t>Lynx</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lynx</w:t>
      </w:r>
      <w:proofErr w:type="spellEnd"/>
      <w:r w:rsidRPr="006A5EF3">
        <w:rPr>
          <w:rFonts w:ascii="Times New Roman" w:hAnsi="Times New Roman" w:cs="Times New Roman"/>
        </w:rPr>
        <w:t xml:space="preserve">, </w:t>
      </w:r>
    </w:p>
    <w:p w14:paraId="0D7504AF" w14:textId="77777777" w:rsidR="00890E98" w:rsidRPr="006A5EF3" w:rsidRDefault="00890E98" w:rsidP="00F37ABB">
      <w:pPr>
        <w:pStyle w:val="Akapitzlist"/>
        <w:numPr>
          <w:ilvl w:val="0"/>
          <w:numId w:val="10"/>
        </w:numPr>
        <w:spacing w:after="120" w:line="271" w:lineRule="auto"/>
        <w:rPr>
          <w:rFonts w:ascii="Times New Roman" w:hAnsi="Times New Roman" w:cs="Times New Roman"/>
        </w:rPr>
      </w:pPr>
      <w:r w:rsidRPr="006A5EF3">
        <w:rPr>
          <w:rFonts w:ascii="Times New Roman" w:hAnsi="Times New Roman" w:cs="Times New Roman"/>
        </w:rPr>
        <w:t xml:space="preserve">1355 wydra </w:t>
      </w:r>
      <w:r w:rsidRPr="006A5EF3">
        <w:rPr>
          <w:rFonts w:ascii="Times New Roman" w:hAnsi="Times New Roman" w:cs="Times New Roman"/>
          <w:i/>
        </w:rPr>
        <w:t xml:space="preserve">Lutra </w:t>
      </w:r>
      <w:proofErr w:type="spellStart"/>
      <w:r w:rsidR="003A6D36" w:rsidRPr="006A5EF3">
        <w:rPr>
          <w:rFonts w:ascii="Times New Roman" w:hAnsi="Times New Roman" w:cs="Times New Roman"/>
          <w:i/>
        </w:rPr>
        <w:t>l</w:t>
      </w:r>
      <w:r w:rsidRPr="006A5EF3">
        <w:rPr>
          <w:rFonts w:ascii="Times New Roman" w:hAnsi="Times New Roman" w:cs="Times New Roman"/>
          <w:i/>
        </w:rPr>
        <w:t>utra</w:t>
      </w:r>
      <w:proofErr w:type="spellEnd"/>
      <w:r w:rsidRPr="006A5EF3">
        <w:rPr>
          <w:rFonts w:ascii="Times New Roman" w:hAnsi="Times New Roman" w:cs="Times New Roman"/>
        </w:rPr>
        <w:t>,</w:t>
      </w:r>
    </w:p>
    <w:p w14:paraId="5D4172F5" w14:textId="77777777" w:rsidR="00890E98" w:rsidRPr="006A5EF3" w:rsidRDefault="00890E98" w:rsidP="00F37ABB">
      <w:pPr>
        <w:pStyle w:val="Akapitzlist"/>
        <w:numPr>
          <w:ilvl w:val="0"/>
          <w:numId w:val="10"/>
        </w:numPr>
        <w:spacing w:after="120" w:line="271" w:lineRule="auto"/>
        <w:rPr>
          <w:rFonts w:ascii="Times New Roman" w:hAnsi="Times New Roman" w:cs="Times New Roman"/>
        </w:rPr>
      </w:pPr>
      <w:r w:rsidRPr="006A5EF3">
        <w:rPr>
          <w:rFonts w:ascii="Times New Roman" w:hAnsi="Times New Roman" w:cs="Times New Roman"/>
        </w:rPr>
        <w:lastRenderedPageBreak/>
        <w:t xml:space="preserve">1303 </w:t>
      </w:r>
      <w:r w:rsidRPr="006A5EF3">
        <w:rPr>
          <w:rFonts w:ascii="Times New Roman" w:eastAsia="Calibri" w:hAnsi="Times New Roman" w:cs="Times New Roman"/>
        </w:rPr>
        <w:t>p</w:t>
      </w:r>
      <w:r w:rsidRPr="006A5EF3">
        <w:rPr>
          <w:rFonts w:ascii="Times New Roman" w:eastAsia="Calibri" w:hAnsi="Times New Roman" w:cs="Times New Roman"/>
          <w:lang w:eastAsia="en-US"/>
        </w:rPr>
        <w:t xml:space="preserve">odkowiec mały </w:t>
      </w:r>
      <w:proofErr w:type="spellStart"/>
      <w:r w:rsidRPr="006A5EF3">
        <w:rPr>
          <w:rFonts w:ascii="Times New Roman" w:eastAsia="Calibri" w:hAnsi="Times New Roman" w:cs="Times New Roman"/>
          <w:i/>
          <w:lang w:eastAsia="en-US"/>
        </w:rPr>
        <w:t>Rhinolophus</w:t>
      </w:r>
      <w:proofErr w:type="spellEnd"/>
      <w:r w:rsidRPr="006A5EF3">
        <w:rPr>
          <w:rFonts w:ascii="Times New Roman" w:eastAsia="Calibri" w:hAnsi="Times New Roman" w:cs="Times New Roman"/>
          <w:i/>
          <w:lang w:eastAsia="en-US"/>
        </w:rPr>
        <w:t xml:space="preserve"> </w:t>
      </w:r>
      <w:proofErr w:type="spellStart"/>
      <w:r w:rsidRPr="006A5EF3">
        <w:rPr>
          <w:rFonts w:ascii="Times New Roman" w:eastAsia="Calibri" w:hAnsi="Times New Roman" w:cs="Times New Roman"/>
          <w:i/>
          <w:lang w:eastAsia="en-US"/>
        </w:rPr>
        <w:t>hipposideros</w:t>
      </w:r>
      <w:proofErr w:type="spellEnd"/>
      <w:r w:rsidRPr="006A5EF3">
        <w:rPr>
          <w:rFonts w:ascii="Times New Roman" w:eastAsia="Calibri" w:hAnsi="Times New Roman" w:cs="Times New Roman"/>
          <w:lang w:eastAsia="en-US"/>
        </w:rPr>
        <w:t>,</w:t>
      </w:r>
    </w:p>
    <w:p w14:paraId="32E4027D" w14:textId="77777777" w:rsidR="00890E98" w:rsidRPr="006A5EF3" w:rsidRDefault="00890E98" w:rsidP="00F37ABB">
      <w:pPr>
        <w:pStyle w:val="Akapitzlist"/>
        <w:numPr>
          <w:ilvl w:val="0"/>
          <w:numId w:val="10"/>
        </w:numPr>
        <w:spacing w:after="120" w:line="271" w:lineRule="auto"/>
        <w:rPr>
          <w:rFonts w:ascii="Times New Roman" w:hAnsi="Times New Roman" w:cs="Times New Roman"/>
        </w:rPr>
      </w:pPr>
      <w:r w:rsidRPr="006A5EF3">
        <w:rPr>
          <w:rFonts w:ascii="Times New Roman" w:hAnsi="Times New Roman" w:cs="Times New Roman"/>
        </w:rPr>
        <w:t xml:space="preserve">1308 </w:t>
      </w:r>
      <w:r w:rsidRPr="006A5EF3">
        <w:rPr>
          <w:rFonts w:ascii="Times New Roman" w:eastAsia="Calibri" w:hAnsi="Times New Roman" w:cs="Times New Roman"/>
        </w:rPr>
        <w:t>m</w:t>
      </w:r>
      <w:r w:rsidRPr="006A5EF3">
        <w:rPr>
          <w:rFonts w:ascii="Times New Roman" w:eastAsia="Calibri" w:hAnsi="Times New Roman" w:cs="Times New Roman"/>
          <w:lang w:eastAsia="en-US"/>
        </w:rPr>
        <w:t xml:space="preserve">opek </w:t>
      </w:r>
      <w:proofErr w:type="spellStart"/>
      <w:r w:rsidRPr="006A5EF3">
        <w:rPr>
          <w:rFonts w:ascii="Times New Roman" w:eastAsia="Calibri" w:hAnsi="Times New Roman" w:cs="Times New Roman"/>
          <w:i/>
          <w:lang w:eastAsia="en-US"/>
        </w:rPr>
        <w:t>Barbastella</w:t>
      </w:r>
      <w:proofErr w:type="spellEnd"/>
      <w:r w:rsidRPr="006A5EF3">
        <w:rPr>
          <w:rFonts w:ascii="Times New Roman" w:eastAsia="Calibri" w:hAnsi="Times New Roman" w:cs="Times New Roman"/>
          <w:i/>
          <w:lang w:eastAsia="en-US"/>
        </w:rPr>
        <w:t xml:space="preserve"> </w:t>
      </w:r>
      <w:proofErr w:type="spellStart"/>
      <w:r w:rsidRPr="006A5EF3">
        <w:rPr>
          <w:rFonts w:ascii="Times New Roman" w:eastAsia="Calibri" w:hAnsi="Times New Roman" w:cs="Times New Roman"/>
          <w:i/>
          <w:lang w:eastAsia="en-US"/>
        </w:rPr>
        <w:t>barbastellus</w:t>
      </w:r>
      <w:proofErr w:type="spellEnd"/>
      <w:r w:rsidRPr="006A5EF3">
        <w:rPr>
          <w:rFonts w:ascii="Times New Roman" w:eastAsia="Calibri" w:hAnsi="Times New Roman" w:cs="Times New Roman"/>
          <w:lang w:eastAsia="en-US"/>
        </w:rPr>
        <w:t>,</w:t>
      </w:r>
    </w:p>
    <w:p w14:paraId="704034F2" w14:textId="77777777" w:rsidR="00890E98" w:rsidRPr="006A5EF3" w:rsidRDefault="00890E98" w:rsidP="00F37ABB">
      <w:pPr>
        <w:pStyle w:val="Akapitzlist"/>
        <w:numPr>
          <w:ilvl w:val="0"/>
          <w:numId w:val="10"/>
        </w:numPr>
        <w:spacing w:after="120" w:line="271" w:lineRule="auto"/>
        <w:rPr>
          <w:rFonts w:ascii="Times New Roman" w:hAnsi="Times New Roman" w:cs="Times New Roman"/>
        </w:rPr>
      </w:pPr>
      <w:r w:rsidRPr="006A5EF3">
        <w:rPr>
          <w:rFonts w:ascii="Times New Roman" w:hAnsi="Times New Roman" w:cs="Times New Roman"/>
        </w:rPr>
        <w:t xml:space="preserve">1321 </w:t>
      </w:r>
      <w:r w:rsidRPr="006A5EF3">
        <w:rPr>
          <w:rFonts w:ascii="Times New Roman" w:eastAsia="Calibri" w:hAnsi="Times New Roman" w:cs="Times New Roman"/>
        </w:rPr>
        <w:t>n</w:t>
      </w:r>
      <w:r w:rsidRPr="006A5EF3">
        <w:rPr>
          <w:rFonts w:ascii="Times New Roman" w:eastAsia="Calibri" w:hAnsi="Times New Roman" w:cs="Times New Roman"/>
          <w:lang w:eastAsia="en-US"/>
        </w:rPr>
        <w:t xml:space="preserve">ocek orzęsiony </w:t>
      </w:r>
      <w:proofErr w:type="spellStart"/>
      <w:r w:rsidRPr="006A5EF3">
        <w:rPr>
          <w:rFonts w:ascii="Times New Roman" w:eastAsia="Calibri" w:hAnsi="Times New Roman" w:cs="Times New Roman"/>
          <w:i/>
          <w:lang w:eastAsia="en-US"/>
        </w:rPr>
        <w:t>Myotis</w:t>
      </w:r>
      <w:proofErr w:type="spellEnd"/>
      <w:r w:rsidRPr="006A5EF3">
        <w:rPr>
          <w:rFonts w:ascii="Times New Roman" w:eastAsia="Calibri" w:hAnsi="Times New Roman" w:cs="Times New Roman"/>
          <w:i/>
          <w:lang w:eastAsia="en-US"/>
        </w:rPr>
        <w:t xml:space="preserve"> </w:t>
      </w:r>
      <w:proofErr w:type="spellStart"/>
      <w:r w:rsidRPr="006A5EF3">
        <w:rPr>
          <w:rFonts w:ascii="Times New Roman" w:eastAsia="Calibri" w:hAnsi="Times New Roman" w:cs="Times New Roman"/>
          <w:i/>
          <w:lang w:eastAsia="en-US"/>
        </w:rPr>
        <w:t>emarginatus</w:t>
      </w:r>
      <w:proofErr w:type="spellEnd"/>
      <w:r w:rsidRPr="006A5EF3">
        <w:rPr>
          <w:rFonts w:ascii="Times New Roman" w:eastAsia="Calibri" w:hAnsi="Times New Roman" w:cs="Times New Roman"/>
          <w:lang w:eastAsia="en-US"/>
        </w:rPr>
        <w:t>,</w:t>
      </w:r>
    </w:p>
    <w:p w14:paraId="6A3C2950" w14:textId="77777777" w:rsidR="00890E98" w:rsidRPr="006A5EF3" w:rsidRDefault="00890E98" w:rsidP="00F37ABB">
      <w:pPr>
        <w:pStyle w:val="Akapitzlist"/>
        <w:numPr>
          <w:ilvl w:val="0"/>
          <w:numId w:val="10"/>
        </w:numPr>
        <w:spacing w:after="120" w:line="271" w:lineRule="auto"/>
        <w:rPr>
          <w:rFonts w:ascii="Times New Roman" w:hAnsi="Times New Roman" w:cs="Times New Roman"/>
        </w:rPr>
      </w:pPr>
      <w:r w:rsidRPr="006A5EF3">
        <w:rPr>
          <w:rFonts w:ascii="Times New Roman" w:hAnsi="Times New Roman" w:cs="Times New Roman"/>
        </w:rPr>
        <w:t xml:space="preserve">1323 </w:t>
      </w:r>
      <w:r w:rsidRPr="006A5EF3">
        <w:rPr>
          <w:rFonts w:ascii="Times New Roman" w:eastAsia="Calibri" w:hAnsi="Times New Roman" w:cs="Times New Roman"/>
        </w:rPr>
        <w:t>n</w:t>
      </w:r>
      <w:r w:rsidRPr="006A5EF3">
        <w:rPr>
          <w:rFonts w:ascii="Times New Roman" w:eastAsia="Calibri" w:hAnsi="Times New Roman" w:cs="Times New Roman"/>
          <w:lang w:eastAsia="en-US"/>
        </w:rPr>
        <w:t xml:space="preserve">ocek Bechsteina </w:t>
      </w:r>
      <w:proofErr w:type="spellStart"/>
      <w:r w:rsidRPr="006A5EF3">
        <w:rPr>
          <w:rFonts w:ascii="Times New Roman" w:eastAsia="Calibri" w:hAnsi="Times New Roman" w:cs="Times New Roman"/>
          <w:i/>
          <w:lang w:eastAsia="en-US"/>
        </w:rPr>
        <w:t>Myotis</w:t>
      </w:r>
      <w:proofErr w:type="spellEnd"/>
      <w:r w:rsidRPr="006A5EF3">
        <w:rPr>
          <w:rFonts w:ascii="Times New Roman" w:eastAsia="Calibri" w:hAnsi="Times New Roman" w:cs="Times New Roman"/>
          <w:i/>
          <w:lang w:eastAsia="en-US"/>
        </w:rPr>
        <w:t xml:space="preserve"> </w:t>
      </w:r>
      <w:proofErr w:type="spellStart"/>
      <w:r w:rsidRPr="006A5EF3">
        <w:rPr>
          <w:rFonts w:ascii="Times New Roman" w:eastAsia="Calibri" w:hAnsi="Times New Roman" w:cs="Times New Roman"/>
          <w:i/>
          <w:lang w:eastAsia="en-US"/>
        </w:rPr>
        <w:t>bechsteini</w:t>
      </w:r>
      <w:r w:rsidRPr="006A5EF3">
        <w:rPr>
          <w:rFonts w:ascii="Times New Roman" w:eastAsia="Calibri" w:hAnsi="Times New Roman" w:cs="Times New Roman"/>
          <w:i/>
        </w:rPr>
        <w:t>i</w:t>
      </w:r>
      <w:proofErr w:type="spellEnd"/>
      <w:r w:rsidRPr="006A5EF3">
        <w:rPr>
          <w:rFonts w:ascii="Times New Roman" w:eastAsia="Calibri" w:hAnsi="Times New Roman" w:cs="Times New Roman"/>
        </w:rPr>
        <w:t>,</w:t>
      </w:r>
    </w:p>
    <w:p w14:paraId="2109D694" w14:textId="77777777" w:rsidR="00890E98" w:rsidRPr="006A5EF3" w:rsidRDefault="00890E98" w:rsidP="00F37ABB">
      <w:pPr>
        <w:pStyle w:val="Akapitzlist"/>
        <w:numPr>
          <w:ilvl w:val="0"/>
          <w:numId w:val="10"/>
        </w:numPr>
        <w:spacing w:after="120" w:line="271" w:lineRule="auto"/>
        <w:rPr>
          <w:rFonts w:ascii="Times New Roman" w:hAnsi="Times New Roman" w:cs="Times New Roman"/>
        </w:rPr>
      </w:pPr>
      <w:r w:rsidRPr="006A5EF3">
        <w:rPr>
          <w:rFonts w:ascii="Times New Roman" w:hAnsi="Times New Roman" w:cs="Times New Roman"/>
        </w:rPr>
        <w:t xml:space="preserve">1324 </w:t>
      </w:r>
      <w:r w:rsidRPr="006A5EF3">
        <w:rPr>
          <w:rFonts w:ascii="Times New Roman" w:eastAsia="Calibri" w:hAnsi="Times New Roman" w:cs="Times New Roman"/>
        </w:rPr>
        <w:t>n</w:t>
      </w:r>
      <w:r w:rsidRPr="006A5EF3">
        <w:rPr>
          <w:rFonts w:ascii="Times New Roman" w:eastAsia="Calibri" w:hAnsi="Times New Roman" w:cs="Times New Roman"/>
          <w:lang w:eastAsia="en-US"/>
        </w:rPr>
        <w:t xml:space="preserve">ocek duży </w:t>
      </w:r>
      <w:proofErr w:type="spellStart"/>
      <w:r w:rsidRPr="006A5EF3">
        <w:rPr>
          <w:rFonts w:ascii="Times New Roman" w:eastAsia="Calibri" w:hAnsi="Times New Roman" w:cs="Times New Roman"/>
          <w:i/>
          <w:lang w:eastAsia="en-US"/>
        </w:rPr>
        <w:t>Myotis</w:t>
      </w:r>
      <w:proofErr w:type="spellEnd"/>
      <w:r w:rsidRPr="006A5EF3">
        <w:rPr>
          <w:rFonts w:ascii="Times New Roman" w:eastAsia="Calibri" w:hAnsi="Times New Roman" w:cs="Times New Roman"/>
          <w:i/>
          <w:lang w:eastAsia="en-US"/>
        </w:rPr>
        <w:t xml:space="preserve"> </w:t>
      </w:r>
      <w:proofErr w:type="spellStart"/>
      <w:r w:rsidRPr="006A5EF3">
        <w:rPr>
          <w:rFonts w:ascii="Times New Roman" w:eastAsia="Calibri" w:hAnsi="Times New Roman" w:cs="Times New Roman"/>
          <w:i/>
          <w:lang w:eastAsia="en-US"/>
        </w:rPr>
        <w:t>myotis</w:t>
      </w:r>
      <w:proofErr w:type="spellEnd"/>
      <w:r w:rsidRPr="006A5EF3">
        <w:rPr>
          <w:rFonts w:ascii="Times New Roman" w:eastAsia="Calibri" w:hAnsi="Times New Roman" w:cs="Times New Roman"/>
          <w:lang w:eastAsia="en-US"/>
        </w:rPr>
        <w:t>,</w:t>
      </w:r>
    </w:p>
    <w:p w14:paraId="1179B08E" w14:textId="77777777" w:rsidR="00890E98" w:rsidRPr="006A5EF3" w:rsidRDefault="00890E98" w:rsidP="00F37ABB">
      <w:pPr>
        <w:pStyle w:val="Akapitzlist"/>
        <w:numPr>
          <w:ilvl w:val="0"/>
          <w:numId w:val="10"/>
        </w:numPr>
        <w:spacing w:after="120" w:line="271" w:lineRule="auto"/>
        <w:rPr>
          <w:rFonts w:ascii="Times New Roman" w:hAnsi="Times New Roman" w:cs="Times New Roman"/>
        </w:rPr>
      </w:pPr>
      <w:r w:rsidRPr="006A5EF3">
        <w:rPr>
          <w:rFonts w:ascii="Times New Roman" w:hAnsi="Times New Roman" w:cs="Times New Roman"/>
        </w:rPr>
        <w:t xml:space="preserve">1193 kumak górski </w:t>
      </w:r>
      <w:proofErr w:type="spellStart"/>
      <w:r w:rsidRPr="006A5EF3">
        <w:rPr>
          <w:rFonts w:ascii="Times New Roman" w:hAnsi="Times New Roman" w:cs="Times New Roman"/>
          <w:i/>
        </w:rPr>
        <w:t>Bombina</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variegata</w:t>
      </w:r>
      <w:proofErr w:type="spellEnd"/>
      <w:r w:rsidRPr="006A5EF3">
        <w:rPr>
          <w:rFonts w:ascii="Times New Roman" w:hAnsi="Times New Roman" w:cs="Times New Roman"/>
        </w:rPr>
        <w:t>,</w:t>
      </w:r>
    </w:p>
    <w:p w14:paraId="0476E153" w14:textId="77777777" w:rsidR="00E53857" w:rsidRPr="006A5EF3" w:rsidRDefault="00890E98" w:rsidP="00F37ABB">
      <w:pPr>
        <w:pStyle w:val="Akapitzlist"/>
        <w:numPr>
          <w:ilvl w:val="0"/>
          <w:numId w:val="10"/>
        </w:numPr>
        <w:spacing w:after="120" w:line="271" w:lineRule="auto"/>
        <w:rPr>
          <w:rFonts w:ascii="Times New Roman" w:hAnsi="Times New Roman" w:cs="Times New Roman"/>
          <w:lang w:val="en-US"/>
        </w:rPr>
      </w:pPr>
      <w:r w:rsidRPr="006A5EF3">
        <w:rPr>
          <w:rFonts w:ascii="Times New Roman" w:hAnsi="Times New Roman" w:cs="Times New Roman"/>
          <w:lang w:val="en-US"/>
        </w:rPr>
        <w:t xml:space="preserve">1166 </w:t>
      </w:r>
      <w:proofErr w:type="spellStart"/>
      <w:r w:rsidRPr="006A5EF3">
        <w:rPr>
          <w:rFonts w:ascii="Times New Roman" w:hAnsi="Times New Roman" w:cs="Times New Roman"/>
          <w:lang w:val="en-US"/>
        </w:rPr>
        <w:t>traszka</w:t>
      </w:r>
      <w:proofErr w:type="spellEnd"/>
      <w:r w:rsidRPr="006A5EF3">
        <w:rPr>
          <w:rFonts w:ascii="Times New Roman" w:hAnsi="Times New Roman" w:cs="Times New Roman"/>
          <w:lang w:val="en-US"/>
        </w:rPr>
        <w:t xml:space="preserve"> </w:t>
      </w:r>
      <w:proofErr w:type="spellStart"/>
      <w:r w:rsidRPr="006A5EF3">
        <w:rPr>
          <w:rFonts w:ascii="Times New Roman" w:hAnsi="Times New Roman" w:cs="Times New Roman"/>
          <w:lang w:val="en-US"/>
        </w:rPr>
        <w:t>grzebieniasta</w:t>
      </w:r>
      <w:proofErr w:type="spellEnd"/>
      <w:r w:rsidRPr="006A5EF3">
        <w:rPr>
          <w:rFonts w:ascii="Times New Roman" w:hAnsi="Times New Roman" w:cs="Times New Roman"/>
          <w:lang w:val="en-US"/>
        </w:rPr>
        <w:t xml:space="preserve"> </w:t>
      </w:r>
      <w:r w:rsidRPr="006A5EF3">
        <w:rPr>
          <w:rFonts w:ascii="Times New Roman" w:hAnsi="Times New Roman" w:cs="Times New Roman"/>
          <w:i/>
          <w:lang w:val="en-US"/>
        </w:rPr>
        <w:t xml:space="preserve">Triturus </w:t>
      </w:r>
      <w:proofErr w:type="spellStart"/>
      <w:r w:rsidRPr="006A5EF3">
        <w:rPr>
          <w:rFonts w:ascii="Times New Roman" w:hAnsi="Times New Roman" w:cs="Times New Roman"/>
          <w:i/>
          <w:lang w:val="en-US"/>
        </w:rPr>
        <w:t>cristatus</w:t>
      </w:r>
      <w:proofErr w:type="spellEnd"/>
      <w:r w:rsidRPr="006A5EF3">
        <w:rPr>
          <w:rFonts w:ascii="Times New Roman" w:hAnsi="Times New Roman" w:cs="Times New Roman"/>
          <w:lang w:val="en-US"/>
        </w:rPr>
        <w:t xml:space="preserve"> (</w:t>
      </w:r>
      <w:r w:rsidRPr="006A5EF3">
        <w:rPr>
          <w:rFonts w:ascii="Times New Roman" w:hAnsi="Times New Roman" w:cs="Times New Roman"/>
          <w:i/>
          <w:lang w:val="en-US"/>
        </w:rPr>
        <w:t xml:space="preserve">Triturus </w:t>
      </w:r>
      <w:proofErr w:type="spellStart"/>
      <w:r w:rsidRPr="006A5EF3">
        <w:rPr>
          <w:rFonts w:ascii="Times New Roman" w:hAnsi="Times New Roman" w:cs="Times New Roman"/>
          <w:i/>
          <w:lang w:val="en-US"/>
        </w:rPr>
        <w:t>cristatus</w:t>
      </w:r>
      <w:proofErr w:type="spellEnd"/>
      <w:r w:rsidRPr="006A5EF3">
        <w:rPr>
          <w:rFonts w:ascii="Times New Roman" w:hAnsi="Times New Roman" w:cs="Times New Roman"/>
          <w:i/>
          <w:lang w:val="en-US"/>
        </w:rPr>
        <w:t xml:space="preserve"> </w:t>
      </w:r>
      <w:proofErr w:type="spellStart"/>
      <w:r w:rsidRPr="006A5EF3">
        <w:rPr>
          <w:rFonts w:ascii="Times New Roman" w:hAnsi="Times New Roman" w:cs="Times New Roman"/>
          <w:i/>
          <w:lang w:val="en-US"/>
        </w:rPr>
        <w:t>cristatus</w:t>
      </w:r>
      <w:proofErr w:type="spellEnd"/>
      <w:r w:rsidRPr="006A5EF3">
        <w:rPr>
          <w:rFonts w:ascii="Times New Roman" w:hAnsi="Times New Roman" w:cs="Times New Roman"/>
          <w:lang w:val="en-US"/>
        </w:rPr>
        <w:t>),</w:t>
      </w:r>
    </w:p>
    <w:p w14:paraId="5FAEE74C" w14:textId="77777777" w:rsidR="00890E98" w:rsidRPr="006A5EF3" w:rsidRDefault="00890E98" w:rsidP="00F37ABB">
      <w:pPr>
        <w:pStyle w:val="Akapitzlist"/>
        <w:numPr>
          <w:ilvl w:val="0"/>
          <w:numId w:val="10"/>
        </w:numPr>
        <w:spacing w:after="120" w:line="271" w:lineRule="auto"/>
        <w:rPr>
          <w:rFonts w:ascii="Times New Roman" w:hAnsi="Times New Roman" w:cs="Times New Roman"/>
        </w:rPr>
      </w:pPr>
      <w:r w:rsidRPr="006A5EF3">
        <w:rPr>
          <w:rFonts w:ascii="Times New Roman" w:hAnsi="Times New Roman" w:cs="Times New Roman"/>
        </w:rPr>
        <w:t xml:space="preserve">2001 traszka karpacka </w:t>
      </w:r>
      <w:proofErr w:type="spellStart"/>
      <w:r w:rsidRPr="006A5EF3">
        <w:rPr>
          <w:rFonts w:ascii="Times New Roman" w:hAnsi="Times New Roman" w:cs="Times New Roman"/>
          <w:i/>
        </w:rPr>
        <w:t>Triturus</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montandoni</w:t>
      </w:r>
      <w:proofErr w:type="spellEnd"/>
      <w:r w:rsidRPr="006A5EF3">
        <w:rPr>
          <w:rFonts w:ascii="Times New Roman" w:hAnsi="Times New Roman" w:cs="Times New Roman"/>
        </w:rPr>
        <w:t xml:space="preserve">, </w:t>
      </w:r>
    </w:p>
    <w:p w14:paraId="53EC26A6" w14:textId="77777777" w:rsidR="00890E98" w:rsidRPr="006A5EF3" w:rsidRDefault="00890E98" w:rsidP="00F37ABB">
      <w:pPr>
        <w:pStyle w:val="Akapitzlist"/>
        <w:numPr>
          <w:ilvl w:val="0"/>
          <w:numId w:val="10"/>
        </w:numPr>
        <w:spacing w:after="120" w:line="271" w:lineRule="auto"/>
        <w:rPr>
          <w:rFonts w:ascii="Times New Roman" w:hAnsi="Times New Roman" w:cs="Times New Roman"/>
          <w:lang w:val="en-US"/>
        </w:rPr>
      </w:pPr>
      <w:r w:rsidRPr="006A5EF3">
        <w:rPr>
          <w:rFonts w:ascii="Times New Roman" w:hAnsi="Times New Roman" w:cs="Times New Roman"/>
        </w:rPr>
        <w:t xml:space="preserve">1096 minóg strumieniowy </w:t>
      </w:r>
      <w:proofErr w:type="spellStart"/>
      <w:r w:rsidRPr="006A5EF3">
        <w:rPr>
          <w:rFonts w:ascii="Times New Roman" w:hAnsi="Times New Roman" w:cs="Times New Roman"/>
          <w:i/>
        </w:rPr>
        <w:t>Lampetra</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planeri</w:t>
      </w:r>
      <w:proofErr w:type="spellEnd"/>
      <w:r w:rsidRPr="006A5EF3">
        <w:rPr>
          <w:rFonts w:ascii="Times New Roman" w:hAnsi="Times New Roman" w:cs="Times New Roman"/>
        </w:rPr>
        <w:t xml:space="preserve">, </w:t>
      </w:r>
    </w:p>
    <w:p w14:paraId="2593988E" w14:textId="77777777" w:rsidR="00890E98" w:rsidRPr="006A5EF3" w:rsidRDefault="00890E98" w:rsidP="00F37ABB">
      <w:pPr>
        <w:pStyle w:val="Akapitzlist"/>
        <w:numPr>
          <w:ilvl w:val="0"/>
          <w:numId w:val="10"/>
        </w:numPr>
        <w:spacing w:after="120" w:line="271" w:lineRule="auto"/>
        <w:rPr>
          <w:rFonts w:ascii="Times New Roman" w:hAnsi="Times New Roman" w:cs="Times New Roman"/>
        </w:rPr>
      </w:pPr>
      <w:r w:rsidRPr="006A5EF3">
        <w:rPr>
          <w:rFonts w:ascii="Times New Roman" w:hAnsi="Times New Roman" w:cs="Times New Roman"/>
        </w:rPr>
        <w:t xml:space="preserve">1163 głowacz </w:t>
      </w:r>
      <w:proofErr w:type="spellStart"/>
      <w:r w:rsidRPr="006A5EF3">
        <w:rPr>
          <w:rFonts w:ascii="Times New Roman" w:hAnsi="Times New Roman" w:cs="Times New Roman"/>
        </w:rPr>
        <w:t>białopłetwy</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i/>
        </w:rPr>
        <w:t>Cottus</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gobio</w:t>
      </w:r>
      <w:proofErr w:type="spellEnd"/>
      <w:r w:rsidRPr="006A5EF3">
        <w:rPr>
          <w:rFonts w:ascii="Times New Roman" w:hAnsi="Times New Roman" w:cs="Times New Roman"/>
        </w:rPr>
        <w:t xml:space="preserve">, </w:t>
      </w:r>
    </w:p>
    <w:p w14:paraId="2A5048CB" w14:textId="77777777" w:rsidR="00890E98" w:rsidRPr="006A5EF3" w:rsidRDefault="00890E98" w:rsidP="00F37ABB">
      <w:pPr>
        <w:pStyle w:val="Akapitzlist"/>
        <w:numPr>
          <w:ilvl w:val="0"/>
          <w:numId w:val="10"/>
        </w:numPr>
        <w:spacing w:after="120" w:line="271" w:lineRule="auto"/>
        <w:rPr>
          <w:rFonts w:ascii="Times New Roman" w:hAnsi="Times New Roman" w:cs="Times New Roman"/>
        </w:rPr>
      </w:pPr>
      <w:r w:rsidRPr="006A5EF3">
        <w:rPr>
          <w:rFonts w:ascii="Times New Roman" w:eastAsia="Times New Roman" w:hAnsi="Times New Roman" w:cs="Times New Roman"/>
        </w:rPr>
        <w:t xml:space="preserve">5264 brzanka </w:t>
      </w:r>
      <w:proofErr w:type="spellStart"/>
      <w:r w:rsidRPr="006A5EF3">
        <w:rPr>
          <w:rFonts w:ascii="Times New Roman" w:eastAsia="Times New Roman" w:hAnsi="Times New Roman" w:cs="Times New Roman"/>
          <w:i/>
        </w:rPr>
        <w:t>Barbus</w:t>
      </w:r>
      <w:proofErr w:type="spellEnd"/>
      <w:r w:rsidRPr="006A5EF3">
        <w:rPr>
          <w:rFonts w:ascii="Times New Roman" w:eastAsia="Times New Roman" w:hAnsi="Times New Roman" w:cs="Times New Roman"/>
          <w:i/>
        </w:rPr>
        <w:t xml:space="preserve"> </w:t>
      </w:r>
      <w:proofErr w:type="spellStart"/>
      <w:r w:rsidRPr="006A5EF3">
        <w:rPr>
          <w:rFonts w:ascii="Times New Roman" w:eastAsia="Times New Roman" w:hAnsi="Times New Roman" w:cs="Times New Roman"/>
          <w:i/>
        </w:rPr>
        <w:t>carpathicus</w:t>
      </w:r>
      <w:proofErr w:type="spellEnd"/>
      <w:r w:rsidRPr="006A5EF3">
        <w:rPr>
          <w:rFonts w:ascii="Times New Roman" w:eastAsia="Times New Roman" w:hAnsi="Times New Roman" w:cs="Times New Roman"/>
        </w:rPr>
        <w:t>,</w:t>
      </w:r>
      <w:r w:rsidRPr="006A5EF3">
        <w:rPr>
          <w:rFonts w:ascii="Times New Roman" w:hAnsi="Times New Roman" w:cs="Times New Roman"/>
        </w:rPr>
        <w:t xml:space="preserve"> </w:t>
      </w:r>
    </w:p>
    <w:p w14:paraId="650558FA" w14:textId="77777777" w:rsidR="00890E98" w:rsidRPr="006A5EF3" w:rsidRDefault="00890E98" w:rsidP="00F37ABB">
      <w:pPr>
        <w:pStyle w:val="Akapitzlist"/>
        <w:numPr>
          <w:ilvl w:val="0"/>
          <w:numId w:val="10"/>
        </w:numPr>
        <w:spacing w:after="120" w:line="271" w:lineRule="auto"/>
        <w:rPr>
          <w:rFonts w:ascii="Times New Roman" w:hAnsi="Times New Roman" w:cs="Times New Roman"/>
        </w:rPr>
      </w:pPr>
      <w:r w:rsidRPr="006A5EF3">
        <w:rPr>
          <w:rFonts w:ascii="Times New Roman" w:hAnsi="Times New Roman" w:cs="Times New Roman"/>
        </w:rPr>
        <w:t xml:space="preserve">1084 </w:t>
      </w:r>
      <w:proofErr w:type="spellStart"/>
      <w:r w:rsidRPr="006A5EF3">
        <w:rPr>
          <w:rFonts w:ascii="Times New Roman" w:hAnsi="Times New Roman" w:cs="Times New Roman"/>
        </w:rPr>
        <w:t>pachnica</w:t>
      </w:r>
      <w:proofErr w:type="spellEnd"/>
      <w:r w:rsidRPr="006A5EF3">
        <w:rPr>
          <w:rFonts w:ascii="Times New Roman" w:hAnsi="Times New Roman" w:cs="Times New Roman"/>
        </w:rPr>
        <w:t xml:space="preserve"> dębowa </w:t>
      </w:r>
      <w:proofErr w:type="spellStart"/>
      <w:r w:rsidRPr="006A5EF3">
        <w:rPr>
          <w:rFonts w:ascii="Times New Roman" w:hAnsi="Times New Roman" w:cs="Times New Roman"/>
          <w:i/>
        </w:rPr>
        <w:t>Osmoderma</w:t>
      </w:r>
      <w:proofErr w:type="spellEnd"/>
      <w:r w:rsidRPr="006A5EF3">
        <w:rPr>
          <w:rFonts w:ascii="Times New Roman" w:hAnsi="Times New Roman" w:cs="Times New Roman"/>
          <w:i/>
        </w:rPr>
        <w:t xml:space="preserve"> eremita</w:t>
      </w:r>
      <w:r w:rsidRPr="006A5EF3">
        <w:rPr>
          <w:rFonts w:ascii="Times New Roman" w:hAnsi="Times New Roman" w:cs="Times New Roman"/>
        </w:rPr>
        <w:t xml:space="preserve">, </w:t>
      </w:r>
    </w:p>
    <w:p w14:paraId="193368BB" w14:textId="77777777" w:rsidR="00890E98" w:rsidRPr="006A5EF3" w:rsidRDefault="00890E98" w:rsidP="00F37ABB">
      <w:pPr>
        <w:pStyle w:val="Akapitzlist"/>
        <w:numPr>
          <w:ilvl w:val="0"/>
          <w:numId w:val="10"/>
        </w:numPr>
        <w:spacing w:after="120" w:line="271" w:lineRule="auto"/>
        <w:rPr>
          <w:rFonts w:ascii="Times New Roman" w:hAnsi="Times New Roman" w:cs="Times New Roman"/>
        </w:rPr>
      </w:pPr>
      <w:r w:rsidRPr="006A5EF3">
        <w:rPr>
          <w:rFonts w:ascii="Times New Roman" w:hAnsi="Times New Roman" w:cs="Times New Roman"/>
        </w:rPr>
        <w:t xml:space="preserve">4014 biegacz urozmaicony </w:t>
      </w:r>
      <w:proofErr w:type="spellStart"/>
      <w:r w:rsidRPr="006A5EF3">
        <w:rPr>
          <w:rFonts w:ascii="Times New Roman" w:hAnsi="Times New Roman" w:cs="Times New Roman"/>
          <w:i/>
        </w:rPr>
        <w:t>Carabus</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variolosus</w:t>
      </w:r>
      <w:proofErr w:type="spellEnd"/>
      <w:r w:rsidRPr="006A5EF3">
        <w:rPr>
          <w:rFonts w:ascii="Times New Roman" w:hAnsi="Times New Roman" w:cs="Times New Roman"/>
        </w:rPr>
        <w:t>.</w:t>
      </w:r>
    </w:p>
    <w:p w14:paraId="644595B7" w14:textId="77777777" w:rsidR="005D12D6" w:rsidRPr="006A5EF3" w:rsidRDefault="005D12D6" w:rsidP="00F37ABB">
      <w:pPr>
        <w:spacing w:after="120" w:line="271" w:lineRule="auto"/>
        <w:jc w:val="both"/>
        <w:rPr>
          <w:rFonts w:ascii="Times New Roman" w:hAnsi="Times New Roman" w:cs="Times New Roman"/>
        </w:rPr>
      </w:pPr>
      <w:r w:rsidRPr="006A5EF3">
        <w:rPr>
          <w:rFonts w:ascii="Times New Roman" w:hAnsi="Times New Roman" w:cs="Times New Roman"/>
        </w:rPr>
        <w:t xml:space="preserve">Projekt zarządzenia w sprawie ustanowienia </w:t>
      </w:r>
      <w:r w:rsidR="00F26CFC" w:rsidRPr="006A5EF3">
        <w:rPr>
          <w:rFonts w:ascii="Times New Roman" w:hAnsi="Times New Roman" w:cs="Times New Roman"/>
        </w:rPr>
        <w:t>p</w:t>
      </w:r>
      <w:r w:rsidRPr="006A5EF3">
        <w:rPr>
          <w:rFonts w:ascii="Times New Roman" w:hAnsi="Times New Roman" w:cs="Times New Roman"/>
        </w:rPr>
        <w:t xml:space="preserve">lanu </w:t>
      </w:r>
      <w:r w:rsidR="00F26CFC" w:rsidRPr="006A5EF3">
        <w:rPr>
          <w:rFonts w:ascii="Times New Roman" w:hAnsi="Times New Roman" w:cs="Times New Roman"/>
        </w:rPr>
        <w:t>z</w:t>
      </w:r>
      <w:r w:rsidRPr="006A5EF3">
        <w:rPr>
          <w:rFonts w:ascii="Times New Roman" w:hAnsi="Times New Roman" w:cs="Times New Roman"/>
        </w:rPr>
        <w:t xml:space="preserve">adań </w:t>
      </w:r>
      <w:r w:rsidR="00F26CFC" w:rsidRPr="006A5EF3">
        <w:rPr>
          <w:rFonts w:ascii="Times New Roman" w:hAnsi="Times New Roman" w:cs="Times New Roman"/>
        </w:rPr>
        <w:t>o</w:t>
      </w:r>
      <w:r w:rsidRPr="006A5EF3">
        <w:rPr>
          <w:rFonts w:ascii="Times New Roman" w:hAnsi="Times New Roman" w:cs="Times New Roman"/>
        </w:rPr>
        <w:t xml:space="preserve">chronnych dla obszaru </w:t>
      </w:r>
      <w:r w:rsidR="002D466C" w:rsidRPr="006A5EF3">
        <w:rPr>
          <w:rFonts w:ascii="Times New Roman" w:hAnsi="Times New Roman" w:cs="Times New Roman"/>
        </w:rPr>
        <w:t>Natura 2000</w:t>
      </w:r>
      <w:r w:rsidRPr="006A5EF3">
        <w:rPr>
          <w:rFonts w:ascii="Times New Roman" w:hAnsi="Times New Roman" w:cs="Times New Roman"/>
        </w:rPr>
        <w:t xml:space="preserve"> </w:t>
      </w:r>
      <w:r w:rsidR="00D11DA6" w:rsidRPr="006A5EF3">
        <w:rPr>
          <w:rFonts w:ascii="Times New Roman" w:hAnsi="Times New Roman" w:cs="Times New Roman"/>
        </w:rPr>
        <w:t xml:space="preserve">Beskid </w:t>
      </w:r>
      <w:r w:rsidR="009E08E1" w:rsidRPr="006A5EF3">
        <w:rPr>
          <w:rFonts w:ascii="Times New Roman" w:hAnsi="Times New Roman" w:cs="Times New Roman"/>
        </w:rPr>
        <w:t>Śląski</w:t>
      </w:r>
      <w:r w:rsidR="00D11DA6" w:rsidRPr="006A5EF3">
        <w:rPr>
          <w:rFonts w:ascii="Times New Roman" w:hAnsi="Times New Roman" w:cs="Times New Roman"/>
        </w:rPr>
        <w:t xml:space="preserve"> </w:t>
      </w:r>
      <w:r w:rsidR="009E08E1" w:rsidRPr="006A5EF3">
        <w:rPr>
          <w:rFonts w:ascii="Times New Roman" w:hAnsi="Times New Roman" w:cs="Times New Roman"/>
          <w:bCs/>
        </w:rPr>
        <w:t>PLH240005</w:t>
      </w:r>
      <w:r w:rsidR="00D11DA6" w:rsidRPr="006A5EF3">
        <w:rPr>
          <w:rFonts w:ascii="Times New Roman" w:hAnsi="Times New Roman" w:cs="Times New Roman"/>
        </w:rPr>
        <w:t xml:space="preserve"> </w:t>
      </w:r>
      <w:r w:rsidRPr="006A5EF3">
        <w:rPr>
          <w:rFonts w:ascii="Times New Roman" w:hAnsi="Times New Roman" w:cs="Times New Roman"/>
        </w:rPr>
        <w:t xml:space="preserve">został </w:t>
      </w:r>
      <w:r w:rsidR="00787649" w:rsidRPr="006A5EF3">
        <w:rPr>
          <w:rFonts w:ascii="Times New Roman" w:hAnsi="Times New Roman" w:cs="Times New Roman"/>
        </w:rPr>
        <w:t>przygotowany</w:t>
      </w:r>
      <w:r w:rsidR="0069749F" w:rsidRPr="006A5EF3">
        <w:rPr>
          <w:rFonts w:ascii="Times New Roman" w:hAnsi="Times New Roman" w:cs="Times New Roman"/>
        </w:rPr>
        <w:t xml:space="preserve"> zgodnie z art. 28 ustawy z </w:t>
      </w:r>
      <w:r w:rsidR="009937B5" w:rsidRPr="006A5EF3">
        <w:rPr>
          <w:rFonts w:ascii="Times New Roman" w:hAnsi="Times New Roman" w:cs="Times New Roman"/>
        </w:rPr>
        <w:t>dnia 16 </w:t>
      </w:r>
      <w:r w:rsidRPr="006A5EF3">
        <w:rPr>
          <w:rFonts w:ascii="Times New Roman" w:hAnsi="Times New Roman" w:cs="Times New Roman"/>
        </w:rPr>
        <w:t xml:space="preserve">kwietnia </w:t>
      </w:r>
      <w:r w:rsidR="008E4959" w:rsidRPr="006A5EF3">
        <w:rPr>
          <w:rFonts w:ascii="Times New Roman" w:hAnsi="Times New Roman" w:cs="Times New Roman"/>
        </w:rPr>
        <w:t>2004 r. o </w:t>
      </w:r>
      <w:r w:rsidRPr="006A5EF3">
        <w:rPr>
          <w:rFonts w:ascii="Times New Roman" w:hAnsi="Times New Roman" w:cs="Times New Roman"/>
        </w:rPr>
        <w:t>ochronie przyrody oraz rozpor</w:t>
      </w:r>
      <w:r w:rsidR="0069749F" w:rsidRPr="006A5EF3">
        <w:rPr>
          <w:rFonts w:ascii="Times New Roman" w:hAnsi="Times New Roman" w:cs="Times New Roman"/>
        </w:rPr>
        <w:t>ządzeniem Ministra Środowiska z </w:t>
      </w:r>
      <w:r w:rsidRPr="006A5EF3">
        <w:rPr>
          <w:rFonts w:ascii="Times New Roman" w:hAnsi="Times New Roman" w:cs="Times New Roman"/>
        </w:rPr>
        <w:t xml:space="preserve">dnia 17 </w:t>
      </w:r>
      <w:r w:rsidR="00DD61C6" w:rsidRPr="006A5EF3">
        <w:rPr>
          <w:rFonts w:ascii="Times New Roman" w:hAnsi="Times New Roman" w:cs="Times New Roman"/>
        </w:rPr>
        <w:t>lutego</w:t>
      </w:r>
      <w:r w:rsidRPr="006A5EF3">
        <w:rPr>
          <w:rFonts w:ascii="Times New Roman" w:hAnsi="Times New Roman" w:cs="Times New Roman"/>
        </w:rPr>
        <w:t xml:space="preserve"> 2010 r. w</w:t>
      </w:r>
      <w:r w:rsidR="002A74FD" w:rsidRPr="006A5EF3">
        <w:rPr>
          <w:rFonts w:ascii="Times New Roman" w:hAnsi="Times New Roman" w:cs="Times New Roman"/>
        </w:rPr>
        <w:t> </w:t>
      </w:r>
      <w:r w:rsidRPr="006A5EF3">
        <w:rPr>
          <w:rFonts w:ascii="Times New Roman" w:hAnsi="Times New Roman" w:cs="Times New Roman"/>
        </w:rPr>
        <w:t>sprawie sporządzania planu zadań ochronnych dla obszaru Natura 2000 (Dz.</w:t>
      </w:r>
      <w:r w:rsidR="00F26CFC" w:rsidRPr="006A5EF3">
        <w:rPr>
          <w:rFonts w:ascii="Times New Roman" w:hAnsi="Times New Roman" w:cs="Times New Roman"/>
        </w:rPr>
        <w:t xml:space="preserve"> </w:t>
      </w:r>
      <w:r w:rsidRPr="006A5EF3">
        <w:rPr>
          <w:rFonts w:ascii="Times New Roman" w:hAnsi="Times New Roman" w:cs="Times New Roman"/>
        </w:rPr>
        <w:t>U. z 2010 r. Nr 34</w:t>
      </w:r>
      <w:r w:rsidR="00CD3260" w:rsidRPr="006A5EF3">
        <w:rPr>
          <w:rFonts w:ascii="Times New Roman" w:hAnsi="Times New Roman" w:cs="Times New Roman"/>
        </w:rPr>
        <w:t xml:space="preserve"> </w:t>
      </w:r>
      <w:r w:rsidR="009937B5" w:rsidRPr="006A5EF3">
        <w:rPr>
          <w:rFonts w:ascii="Times New Roman" w:hAnsi="Times New Roman" w:cs="Times New Roman"/>
        </w:rPr>
        <w:t>poz. 186 z </w:t>
      </w:r>
      <w:proofErr w:type="spellStart"/>
      <w:r w:rsidRPr="006A5EF3">
        <w:rPr>
          <w:rFonts w:ascii="Times New Roman" w:hAnsi="Times New Roman" w:cs="Times New Roman"/>
        </w:rPr>
        <w:t>późn</w:t>
      </w:r>
      <w:proofErr w:type="spellEnd"/>
      <w:r w:rsidRPr="006A5EF3">
        <w:rPr>
          <w:rFonts w:ascii="Times New Roman" w:hAnsi="Times New Roman" w:cs="Times New Roman"/>
        </w:rPr>
        <w:t>. zm.).</w:t>
      </w:r>
    </w:p>
    <w:p w14:paraId="5C8D67C5" w14:textId="77777777" w:rsidR="00CD39AC" w:rsidRPr="00CD39AC" w:rsidRDefault="00825143" w:rsidP="00F37ABB">
      <w:pPr>
        <w:spacing w:after="120" w:line="271" w:lineRule="auto"/>
        <w:jc w:val="both"/>
        <w:rPr>
          <w:rFonts w:ascii="Times New Roman" w:hAnsi="Times New Roman" w:cs="Times New Roman"/>
          <w:b/>
        </w:rPr>
      </w:pPr>
      <w:r w:rsidRPr="006A5EF3">
        <w:rPr>
          <w:rFonts w:ascii="Times New Roman" w:hAnsi="Times New Roman" w:cs="Times New Roman"/>
        </w:rPr>
        <w:t xml:space="preserve">Obszar Natura 2000 Beskid </w:t>
      </w:r>
      <w:r w:rsidR="009E08E1" w:rsidRPr="006A5EF3">
        <w:rPr>
          <w:rFonts w:ascii="Times New Roman" w:hAnsi="Times New Roman" w:cs="Times New Roman"/>
        </w:rPr>
        <w:t>Śląski</w:t>
      </w:r>
      <w:r w:rsidRPr="006A5EF3">
        <w:rPr>
          <w:rFonts w:ascii="Times New Roman" w:hAnsi="Times New Roman" w:cs="Times New Roman"/>
        </w:rPr>
        <w:t xml:space="preserve"> </w:t>
      </w:r>
      <w:r w:rsidR="009E08E1" w:rsidRPr="006A5EF3">
        <w:rPr>
          <w:rFonts w:ascii="Times New Roman" w:hAnsi="Times New Roman" w:cs="Times New Roman"/>
        </w:rPr>
        <w:t>PLH240005</w:t>
      </w:r>
      <w:r w:rsidR="005F1010">
        <w:rPr>
          <w:rFonts w:ascii="Times New Roman" w:hAnsi="Times New Roman" w:cs="Times New Roman"/>
        </w:rPr>
        <w:t xml:space="preserve"> </w:t>
      </w:r>
      <w:r w:rsidRPr="006A5EF3">
        <w:rPr>
          <w:rFonts w:ascii="Times New Roman" w:hAnsi="Times New Roman" w:cs="Times New Roman"/>
        </w:rPr>
        <w:t>znajduje się na obszarze działania Regionalnego Dyrektora Ochrony Środowiska w Katowicach</w:t>
      </w:r>
      <w:r w:rsidR="009E08E1" w:rsidRPr="006A5EF3">
        <w:rPr>
          <w:rFonts w:ascii="Times New Roman" w:hAnsi="Times New Roman" w:cs="Times New Roman"/>
        </w:rPr>
        <w:t>.</w:t>
      </w:r>
      <w:r w:rsidRPr="006A5EF3">
        <w:rPr>
          <w:rFonts w:ascii="Times New Roman" w:hAnsi="Times New Roman" w:cs="Times New Roman"/>
        </w:rPr>
        <w:t xml:space="preserve"> Zgodnie z art. 28 </w:t>
      </w:r>
      <w:r w:rsidR="00B204FF" w:rsidRPr="006A5EF3">
        <w:rPr>
          <w:rFonts w:ascii="Times New Roman" w:hAnsi="Times New Roman" w:cs="Times New Roman"/>
        </w:rPr>
        <w:t>u</w:t>
      </w:r>
      <w:r w:rsidRPr="006A5EF3">
        <w:rPr>
          <w:rFonts w:ascii="Times New Roman" w:hAnsi="Times New Roman" w:cs="Times New Roman"/>
        </w:rPr>
        <w:t>stawy z dnia 16 kwietnia 2004 r. o ochronie przyrody dla obszarów Natura 2000</w:t>
      </w:r>
      <w:r w:rsidRPr="005F1010">
        <w:rPr>
          <w:rFonts w:ascii="Times New Roman" w:hAnsi="Times New Roman" w:cs="Times New Roman"/>
        </w:rPr>
        <w:t xml:space="preserve">, </w:t>
      </w:r>
      <w:r w:rsidR="00CD39AC" w:rsidRPr="005F1010">
        <w:rPr>
          <w:rFonts w:ascii="Times New Roman" w:hAnsi="Times New Roman" w:cs="Times New Roman"/>
        </w:rPr>
        <w:t>sprawujący nadzór nad obszarem sporządza projekt planu zadań ochronnych, biorąc pod uwagę cele ochrony obszaru.</w:t>
      </w:r>
      <w:r w:rsidR="00CD39AC" w:rsidRPr="00CD39AC">
        <w:rPr>
          <w:rFonts w:ascii="Times New Roman" w:hAnsi="Times New Roman" w:cs="Times New Roman"/>
          <w:color w:val="FF0000"/>
        </w:rPr>
        <w:t xml:space="preserve"> </w:t>
      </w:r>
    </w:p>
    <w:p w14:paraId="37D2C5B0" w14:textId="77777777" w:rsidR="006C54E8" w:rsidRPr="006A5EF3" w:rsidRDefault="00136B08" w:rsidP="00F37ABB">
      <w:pPr>
        <w:spacing w:after="120" w:line="271" w:lineRule="auto"/>
        <w:jc w:val="both"/>
        <w:rPr>
          <w:rFonts w:ascii="Times New Roman" w:hAnsi="Times New Roman" w:cs="Times New Roman"/>
        </w:rPr>
      </w:pPr>
      <w:r w:rsidRPr="006A5EF3">
        <w:rPr>
          <w:rFonts w:ascii="Times New Roman" w:hAnsi="Times New Roman" w:cs="Times New Roman"/>
        </w:rPr>
        <w:t xml:space="preserve">Obszar Natura 2000 Beskid </w:t>
      </w:r>
      <w:r w:rsidR="009E08E1" w:rsidRPr="006A5EF3">
        <w:rPr>
          <w:rFonts w:ascii="Times New Roman" w:hAnsi="Times New Roman" w:cs="Times New Roman"/>
        </w:rPr>
        <w:t>Śląski PLH240005</w:t>
      </w:r>
      <w:r w:rsidRPr="006A5EF3">
        <w:rPr>
          <w:rFonts w:ascii="Times New Roman" w:hAnsi="Times New Roman" w:cs="Times New Roman"/>
        </w:rPr>
        <w:t xml:space="preserve"> pokrywa się częściowo z Parkiem Krajobrazowym Beskidu </w:t>
      </w:r>
      <w:r w:rsidR="006C54E8" w:rsidRPr="006A5EF3">
        <w:rPr>
          <w:rFonts w:ascii="Times New Roman" w:hAnsi="Times New Roman" w:cs="Times New Roman"/>
        </w:rPr>
        <w:t>Śląskiego</w:t>
      </w:r>
      <w:r w:rsidRPr="006A5EF3">
        <w:rPr>
          <w:rFonts w:ascii="Times New Roman" w:hAnsi="Times New Roman" w:cs="Times New Roman"/>
        </w:rPr>
        <w:t xml:space="preserve">. </w:t>
      </w:r>
      <w:r w:rsidR="006C54E8" w:rsidRPr="006A5EF3">
        <w:rPr>
          <w:rFonts w:ascii="Times New Roman" w:hAnsi="Times New Roman" w:cs="Times New Roman"/>
        </w:rPr>
        <w:t xml:space="preserve">Park ten nie </w:t>
      </w:r>
      <w:r w:rsidR="006C54E8" w:rsidRPr="006A5EF3">
        <w:rPr>
          <w:rFonts w:ascii="Times New Roman" w:hAnsi="Times New Roman" w:cs="Times New Roman"/>
          <w:bCs/>
        </w:rPr>
        <w:t>ma planu ochrony.</w:t>
      </w:r>
      <w:r w:rsidR="006C54E8" w:rsidRPr="006A5EF3">
        <w:rPr>
          <w:rFonts w:ascii="Times New Roman" w:hAnsi="Times New Roman" w:cs="Times New Roman"/>
        </w:rPr>
        <w:t xml:space="preserve"> </w:t>
      </w:r>
    </w:p>
    <w:p w14:paraId="2BF6B19A" w14:textId="77777777" w:rsidR="000C7098" w:rsidRPr="00600E8B" w:rsidRDefault="006C54E8" w:rsidP="00F37ABB">
      <w:pPr>
        <w:spacing w:after="120" w:line="271" w:lineRule="auto"/>
        <w:jc w:val="both"/>
        <w:rPr>
          <w:rFonts w:ascii="Times New Roman" w:hAnsi="Times New Roman" w:cs="Times New Roman"/>
          <w:strike/>
          <w:color w:val="FF0000"/>
        </w:rPr>
      </w:pPr>
      <w:r w:rsidRPr="006A5EF3">
        <w:rPr>
          <w:rFonts w:ascii="Times New Roman" w:hAnsi="Times New Roman" w:cs="Times New Roman"/>
        </w:rPr>
        <w:t>Obszar Natura 2000 Beskid Śląski PLH240005 pokrywa się z obszarem rezerwatów przyrody: „Barania Góra”, „</w:t>
      </w:r>
      <w:r w:rsidRPr="006A5EF3">
        <w:rPr>
          <w:rFonts w:ascii="Times New Roman" w:eastAsia="Calibri" w:hAnsi="Times New Roman" w:cs="Times New Roman"/>
          <w:lang w:eastAsia="en-US"/>
        </w:rPr>
        <w:t>Czantoria”, „Dolina Łańskiego Potoku”, „</w:t>
      </w:r>
      <w:r w:rsidRPr="006A5EF3">
        <w:rPr>
          <w:rFonts w:ascii="Times New Roman" w:hAnsi="Times New Roman" w:cs="Times New Roman"/>
        </w:rPr>
        <w:t xml:space="preserve">Jaworzyna”, „Kuźnie”, „Stok </w:t>
      </w:r>
      <w:proofErr w:type="spellStart"/>
      <w:r w:rsidRPr="006A5EF3">
        <w:rPr>
          <w:rFonts w:ascii="Times New Roman" w:hAnsi="Times New Roman" w:cs="Times New Roman"/>
        </w:rPr>
        <w:t>Szendzielni</w:t>
      </w:r>
      <w:proofErr w:type="spellEnd"/>
      <w:r w:rsidRPr="006A5EF3">
        <w:rPr>
          <w:rFonts w:ascii="Times New Roman" w:hAnsi="Times New Roman" w:cs="Times New Roman"/>
        </w:rPr>
        <w:t xml:space="preserve">”, „Wisła”, „Zadni Gaj”, </w:t>
      </w:r>
      <w:r w:rsidRPr="006A5EF3">
        <w:rPr>
          <w:rFonts w:ascii="Times New Roman" w:hAnsi="Times New Roman" w:cs="Times New Roman"/>
        </w:rPr>
        <w:br/>
        <w:t>a także z obszarami będącymi w zarządzie nadleśnictw: Bielsko, Ustroń, Węgierska Górka, Wisła.</w:t>
      </w:r>
      <w:r w:rsidR="000C7098" w:rsidRPr="006A5EF3">
        <w:rPr>
          <w:rFonts w:ascii="Times New Roman" w:hAnsi="Times New Roman" w:cs="Times New Roman"/>
        </w:rPr>
        <w:t xml:space="preserve"> </w:t>
      </w:r>
    </w:p>
    <w:p w14:paraId="3208316B" w14:textId="77777777" w:rsidR="0019438D" w:rsidRPr="006A5EF3" w:rsidRDefault="005C4DCA" w:rsidP="00F37ABB">
      <w:pPr>
        <w:spacing w:after="120" w:line="271" w:lineRule="auto"/>
        <w:jc w:val="both"/>
        <w:rPr>
          <w:rFonts w:ascii="Times New Roman" w:hAnsi="Times New Roman" w:cs="Times New Roman"/>
        </w:rPr>
      </w:pPr>
      <w:r w:rsidRPr="006A5EF3">
        <w:rPr>
          <w:rFonts w:ascii="Times New Roman" w:hAnsi="Times New Roman" w:cs="Times New Roman"/>
        </w:rPr>
        <w:t xml:space="preserve">Plan </w:t>
      </w:r>
      <w:r w:rsidR="008479AC" w:rsidRPr="006A5EF3">
        <w:rPr>
          <w:rFonts w:ascii="Times New Roman" w:hAnsi="Times New Roman" w:cs="Times New Roman"/>
        </w:rPr>
        <w:t>z</w:t>
      </w:r>
      <w:r w:rsidRPr="006A5EF3">
        <w:rPr>
          <w:rFonts w:ascii="Times New Roman" w:hAnsi="Times New Roman" w:cs="Times New Roman"/>
        </w:rPr>
        <w:t xml:space="preserve">adań </w:t>
      </w:r>
      <w:r w:rsidR="008479AC" w:rsidRPr="006A5EF3">
        <w:rPr>
          <w:rFonts w:ascii="Times New Roman" w:hAnsi="Times New Roman" w:cs="Times New Roman"/>
        </w:rPr>
        <w:t>o</w:t>
      </w:r>
      <w:r w:rsidRPr="006A5EF3">
        <w:rPr>
          <w:rFonts w:ascii="Times New Roman" w:hAnsi="Times New Roman" w:cs="Times New Roman"/>
        </w:rPr>
        <w:t>chronnych będący przedmiotem niniejszego zarządzenia</w:t>
      </w:r>
      <w:r w:rsidR="0087447E" w:rsidRPr="006A5EF3">
        <w:rPr>
          <w:rFonts w:ascii="Times New Roman" w:hAnsi="Times New Roman" w:cs="Times New Roman"/>
        </w:rPr>
        <w:t>,</w:t>
      </w:r>
      <w:r w:rsidR="00B26A52" w:rsidRPr="006A5EF3">
        <w:rPr>
          <w:rFonts w:ascii="Times New Roman" w:hAnsi="Times New Roman" w:cs="Times New Roman"/>
        </w:rPr>
        <w:t xml:space="preserve"> został przygotowany z </w:t>
      </w:r>
      <w:r w:rsidRPr="006A5EF3">
        <w:rPr>
          <w:rFonts w:ascii="Times New Roman" w:hAnsi="Times New Roman" w:cs="Times New Roman"/>
        </w:rPr>
        <w:t>uwzględnieniem zapisów Standardowego Formularza Danych dla przedmiotowego obszaru oraz wszystkich dostępnych danych i materia</w:t>
      </w:r>
      <w:r w:rsidR="009D1DF0" w:rsidRPr="006A5EF3">
        <w:rPr>
          <w:rFonts w:ascii="Times New Roman" w:hAnsi="Times New Roman" w:cs="Times New Roman"/>
        </w:rPr>
        <w:t xml:space="preserve">łów, a w szczególności </w:t>
      </w:r>
      <w:r w:rsidR="00C405BB" w:rsidRPr="006A5EF3">
        <w:rPr>
          <w:rFonts w:ascii="Times New Roman" w:hAnsi="Times New Roman" w:cs="Times New Roman"/>
        </w:rPr>
        <w:t xml:space="preserve">zawartych w </w:t>
      </w:r>
      <w:r w:rsidR="009D1DF0" w:rsidRPr="006A5EF3">
        <w:rPr>
          <w:rFonts w:ascii="Times New Roman" w:hAnsi="Times New Roman" w:cs="Times New Roman"/>
        </w:rPr>
        <w:t>opracowania</w:t>
      </w:r>
      <w:r w:rsidR="00C405BB" w:rsidRPr="006A5EF3">
        <w:rPr>
          <w:rFonts w:ascii="Times New Roman" w:hAnsi="Times New Roman" w:cs="Times New Roman"/>
        </w:rPr>
        <w:t>ch</w:t>
      </w:r>
      <w:r w:rsidRPr="006A5EF3">
        <w:rPr>
          <w:rFonts w:ascii="Times New Roman" w:hAnsi="Times New Roman" w:cs="Times New Roman"/>
        </w:rPr>
        <w:t>:</w:t>
      </w:r>
    </w:p>
    <w:p w14:paraId="7F5CB2DB" w14:textId="77777777" w:rsidR="0019438D" w:rsidRPr="006A5EF3" w:rsidRDefault="0019438D" w:rsidP="00F37ABB">
      <w:pPr>
        <w:pStyle w:val="Akapitzlist"/>
        <w:numPr>
          <w:ilvl w:val="0"/>
          <w:numId w:val="1"/>
        </w:numPr>
        <w:spacing w:after="120" w:line="271" w:lineRule="auto"/>
        <w:jc w:val="both"/>
        <w:rPr>
          <w:rFonts w:ascii="Times New Roman" w:hAnsi="Times New Roman" w:cs="Times New Roman"/>
        </w:rPr>
      </w:pPr>
      <w:proofErr w:type="spellStart"/>
      <w:r w:rsidRPr="006A5EF3">
        <w:rPr>
          <w:rFonts w:ascii="Times New Roman" w:hAnsi="Times New Roman" w:cs="Times New Roman"/>
          <w:shd w:val="clear" w:color="auto" w:fill="FFFFFF"/>
        </w:rPr>
        <w:t>Nejfeld</w:t>
      </w:r>
      <w:proofErr w:type="spellEnd"/>
      <w:r w:rsidRPr="006A5EF3">
        <w:rPr>
          <w:rFonts w:ascii="Times New Roman" w:hAnsi="Times New Roman" w:cs="Times New Roman"/>
          <w:shd w:val="clear" w:color="auto" w:fill="FFFFFF"/>
        </w:rPr>
        <w:t xml:space="preserve"> P. 2015. Rozpoznanie i ochrona siedlisk podmokłych oraz górskich potoków ważnych dla zachowania we właściwym stanie ochrony wybranych gatunków będących przedmiotami ochrony specjalnego obszaru ochrony Beskid Mały PLH240023 i specjalnego obszaru ochrony siedliska Beskid Śląski PLH240005. Cz.2. Beskid Śląski. DENDRUS. Żywiec.</w:t>
      </w:r>
    </w:p>
    <w:p w14:paraId="2246655C" w14:textId="77777777" w:rsidR="0019438D" w:rsidRPr="006A5EF3" w:rsidRDefault="0019438D" w:rsidP="00F37ABB">
      <w:pPr>
        <w:pStyle w:val="Akapitzlist"/>
        <w:numPr>
          <w:ilvl w:val="0"/>
          <w:numId w:val="1"/>
        </w:numPr>
        <w:spacing w:after="120" w:line="271" w:lineRule="auto"/>
        <w:jc w:val="both"/>
        <w:rPr>
          <w:rFonts w:ascii="Times New Roman" w:hAnsi="Times New Roman" w:cs="Times New Roman"/>
        </w:rPr>
      </w:pPr>
      <w:r w:rsidRPr="006A5EF3">
        <w:rPr>
          <w:rFonts w:ascii="Times New Roman" w:hAnsi="Times New Roman" w:cs="Times New Roman"/>
          <w:shd w:val="clear" w:color="auto" w:fill="FFFFFF"/>
        </w:rPr>
        <w:t>Mróz. 2016. Rozpoznanie obszarów występowania, identyfikacja zagrożeń oraz określenie warunków ochrony i zakresu monitoringu najlepiej zachowanych płatów siedlisk leśnych będących przedmiotami ochrony obszarów Natura 2000: Beskid Żywiecki PLH240006, Beskid Śląski PLH240005 i Beskid Mały PLH240023. Etap 1. Kraków.</w:t>
      </w:r>
    </w:p>
    <w:p w14:paraId="01AB402F" w14:textId="77777777" w:rsidR="0019438D" w:rsidRPr="006A5EF3" w:rsidRDefault="0019438D" w:rsidP="00F37ABB">
      <w:pPr>
        <w:pStyle w:val="Akapitzlist"/>
        <w:numPr>
          <w:ilvl w:val="0"/>
          <w:numId w:val="1"/>
        </w:numPr>
        <w:spacing w:after="120" w:line="271" w:lineRule="auto"/>
        <w:jc w:val="both"/>
        <w:rPr>
          <w:rFonts w:ascii="Times New Roman" w:hAnsi="Times New Roman" w:cs="Times New Roman"/>
        </w:rPr>
      </w:pPr>
      <w:proofErr w:type="spellStart"/>
      <w:r w:rsidRPr="006A5EF3">
        <w:rPr>
          <w:rFonts w:ascii="Times New Roman" w:hAnsi="Times New Roman" w:cs="Times New Roman"/>
          <w:shd w:val="clear" w:color="auto" w:fill="FFFFFF"/>
        </w:rPr>
        <w:t>Nejfeld</w:t>
      </w:r>
      <w:proofErr w:type="spellEnd"/>
      <w:r w:rsidRPr="006A5EF3">
        <w:rPr>
          <w:rFonts w:ascii="Times New Roman" w:hAnsi="Times New Roman" w:cs="Times New Roman"/>
          <w:shd w:val="clear" w:color="auto" w:fill="FFFFFF"/>
        </w:rPr>
        <w:t>. 2016. Rozpoznanie obszarów występowania, identyfikacja zagrożeń oraz określenie warunków ochrony i zakresu monitoringu półnaturalnych siedlisk przyrodniczych będących przedmiotami ochrony na terenie specjalnego obszaru ochrony siedlisk Beskid Żywiecki PLH240006, specjalnego obszaru ochrony siedlisk Beskid Śląski PLH240005 oraz specjalnego obszaru ochrony siedlisk Beskid PLH240023. Pracownia Ekspertyz Środowiskowych DENDRUS. Żywiec.</w:t>
      </w:r>
    </w:p>
    <w:p w14:paraId="21CA02AC" w14:textId="77777777" w:rsidR="0019438D" w:rsidRPr="006A5EF3" w:rsidRDefault="0019438D" w:rsidP="00F37ABB">
      <w:pPr>
        <w:pStyle w:val="Akapitzlist"/>
        <w:numPr>
          <w:ilvl w:val="0"/>
          <w:numId w:val="1"/>
        </w:numPr>
        <w:spacing w:after="120" w:line="271" w:lineRule="auto"/>
        <w:jc w:val="both"/>
        <w:rPr>
          <w:rFonts w:ascii="Times New Roman" w:hAnsi="Times New Roman" w:cs="Times New Roman"/>
        </w:rPr>
      </w:pPr>
      <w:r w:rsidRPr="006A5EF3">
        <w:rPr>
          <w:rFonts w:ascii="Times New Roman" w:hAnsi="Times New Roman" w:cs="Times New Roman"/>
          <w:shd w:val="clear" w:color="auto" w:fill="FFFFFF"/>
        </w:rPr>
        <w:t>Więcek M. (koordynator projektu). 2016. Ekspertyza w zakresie siedlisk przyrodniczych jaskinie nieudostępnione do zwiedzania (kod</w:t>
      </w:r>
      <w:r w:rsidR="001C1785" w:rsidRPr="006A5EF3">
        <w:rPr>
          <w:rFonts w:ascii="Times New Roman" w:hAnsi="Times New Roman" w:cs="Times New Roman"/>
          <w:shd w:val="clear" w:color="auto" w:fill="FFFFFF"/>
        </w:rPr>
        <w:t xml:space="preserve"> siedliska Natura 2000: 8310). W: </w:t>
      </w:r>
      <w:r w:rsidRPr="006A5EF3">
        <w:rPr>
          <w:rFonts w:ascii="Times New Roman" w:hAnsi="Times New Roman" w:cs="Times New Roman"/>
          <w:shd w:val="clear" w:color="auto" w:fill="FFFFFF"/>
        </w:rPr>
        <w:t xml:space="preserve">Wykonanie ekspertyzy dotyczącej uzupełnienia stanu wiedzy w zakresie nietoperzy i jaskiń nieudostępnionych do zwiedzania, w tym na potrzeby realizacji działań ochronnych wynikających z opracowanego planu zadań </w:t>
      </w:r>
      <w:r w:rsidRPr="006A5EF3">
        <w:rPr>
          <w:rFonts w:ascii="Times New Roman" w:hAnsi="Times New Roman" w:cs="Times New Roman"/>
          <w:shd w:val="clear" w:color="auto" w:fill="FFFFFF"/>
        </w:rPr>
        <w:lastRenderedPageBreak/>
        <w:t>ochronnych dla obszaru Natura 2000 Beskid Żywiecki PLH240006 oraz planowanych do opracowania planów zadań ochronnych dla obszaru Natura 2000 Beskid Śląski PLH240005 i obszaru Natura 2000 Beskid Mały PLH240023. Bufor. Dębica.</w:t>
      </w:r>
    </w:p>
    <w:p w14:paraId="5DD551C8" w14:textId="77777777" w:rsidR="0019438D" w:rsidRPr="006A5EF3" w:rsidRDefault="0019438D" w:rsidP="00F37ABB">
      <w:pPr>
        <w:pStyle w:val="Akapitzlist"/>
        <w:numPr>
          <w:ilvl w:val="0"/>
          <w:numId w:val="1"/>
        </w:numPr>
        <w:spacing w:after="120" w:line="271" w:lineRule="auto"/>
        <w:jc w:val="both"/>
        <w:rPr>
          <w:rFonts w:ascii="Times New Roman" w:hAnsi="Times New Roman" w:cs="Times New Roman"/>
        </w:rPr>
      </w:pPr>
      <w:r w:rsidRPr="006A5EF3">
        <w:rPr>
          <w:rFonts w:ascii="Times New Roman" w:hAnsi="Times New Roman" w:cs="Times New Roman"/>
          <w:shd w:val="clear" w:color="auto" w:fill="FFFFFF"/>
        </w:rPr>
        <w:t xml:space="preserve">Więcek M. (koordynator projektu). 2017. Ekspertyza dotycząca uzupełnienia stanu wiedzy w zakresie nietoperzy. W: Wykonanie ekspertyzy dotyczącej uzupełnienia stanu wiedzy w zakresie nietoperzy </w:t>
      </w:r>
      <w:r w:rsidRPr="006A5EF3">
        <w:rPr>
          <w:rFonts w:ascii="Times New Roman" w:hAnsi="Times New Roman" w:cs="Times New Roman"/>
          <w:shd w:val="clear" w:color="auto" w:fill="FFFFFF"/>
        </w:rPr>
        <w:br/>
        <w:t>i jaskiń nieudostępnionych do zwiedzania, w tym na potrzeby realizacji działań ochronnych wynikających z opracowanego planu zadań ochronnych dla obszaru Natura 2000 Beskid Żywiecki PLH240006 oraz planowanych do opracowania planów zadań ochronnych dla obszaru Natura 2000 Beskid Śląski PLH240005 i obszaru Natura 2000 Beskid Mały PLH240023. Bufor. Dębica.</w:t>
      </w:r>
    </w:p>
    <w:p w14:paraId="5BAF5992" w14:textId="77777777" w:rsidR="0019438D" w:rsidRPr="006A5EF3" w:rsidRDefault="0019438D" w:rsidP="00F37ABB">
      <w:pPr>
        <w:pStyle w:val="Akapitzlist"/>
        <w:numPr>
          <w:ilvl w:val="0"/>
          <w:numId w:val="1"/>
        </w:numPr>
        <w:spacing w:after="120" w:line="271" w:lineRule="auto"/>
        <w:jc w:val="both"/>
        <w:rPr>
          <w:rFonts w:ascii="Times New Roman" w:hAnsi="Times New Roman" w:cs="Times New Roman"/>
        </w:rPr>
      </w:pPr>
      <w:proofErr w:type="spellStart"/>
      <w:r w:rsidRPr="006A5EF3">
        <w:rPr>
          <w:rFonts w:ascii="Times New Roman" w:hAnsi="Times New Roman" w:cs="Times New Roman"/>
          <w:shd w:val="clear" w:color="auto" w:fill="FFFFFF"/>
        </w:rPr>
        <w:t>Kowalcze</w:t>
      </w:r>
      <w:proofErr w:type="spellEnd"/>
      <w:r w:rsidRPr="006A5EF3">
        <w:rPr>
          <w:rFonts w:ascii="Times New Roman" w:hAnsi="Times New Roman" w:cs="Times New Roman"/>
          <w:shd w:val="clear" w:color="auto" w:fill="FFFFFF"/>
        </w:rPr>
        <w:t xml:space="preserve">-Magiera S., </w:t>
      </w:r>
      <w:proofErr w:type="spellStart"/>
      <w:r w:rsidRPr="006A5EF3">
        <w:rPr>
          <w:rFonts w:ascii="Times New Roman" w:hAnsi="Times New Roman" w:cs="Times New Roman"/>
          <w:shd w:val="clear" w:color="auto" w:fill="FFFFFF"/>
        </w:rPr>
        <w:t>Komag</w:t>
      </w:r>
      <w:proofErr w:type="spellEnd"/>
      <w:r w:rsidRPr="006A5EF3">
        <w:rPr>
          <w:rFonts w:ascii="Times New Roman" w:hAnsi="Times New Roman" w:cs="Times New Roman"/>
          <w:shd w:val="clear" w:color="auto" w:fill="FFFFFF"/>
        </w:rPr>
        <w:t xml:space="preserve"> Consulting. 2018. Ekspertyza przyrodnicza w zakresie kozioroga </w:t>
      </w:r>
      <w:proofErr w:type="spellStart"/>
      <w:r w:rsidRPr="006A5EF3">
        <w:rPr>
          <w:rFonts w:ascii="Times New Roman" w:hAnsi="Times New Roman" w:cs="Times New Roman"/>
          <w:shd w:val="clear" w:color="auto" w:fill="FFFFFF"/>
        </w:rPr>
        <w:t>dębosza</w:t>
      </w:r>
      <w:proofErr w:type="spellEnd"/>
      <w:r w:rsidRPr="006A5EF3">
        <w:rPr>
          <w:rFonts w:ascii="Times New Roman" w:hAnsi="Times New Roman" w:cs="Times New Roman"/>
          <w:shd w:val="clear" w:color="auto" w:fill="FFFFFF"/>
        </w:rPr>
        <w:t xml:space="preserve"> i </w:t>
      </w:r>
      <w:proofErr w:type="spellStart"/>
      <w:r w:rsidRPr="006A5EF3">
        <w:rPr>
          <w:rFonts w:ascii="Times New Roman" w:hAnsi="Times New Roman" w:cs="Times New Roman"/>
          <w:shd w:val="clear" w:color="auto" w:fill="FFFFFF"/>
        </w:rPr>
        <w:t>pachnicy</w:t>
      </w:r>
      <w:proofErr w:type="spellEnd"/>
      <w:r w:rsidRPr="006A5EF3">
        <w:rPr>
          <w:rFonts w:ascii="Times New Roman" w:hAnsi="Times New Roman" w:cs="Times New Roman"/>
          <w:shd w:val="clear" w:color="auto" w:fill="FFFFFF"/>
        </w:rPr>
        <w:t xml:space="preserve"> dębowej w Beskidzie Śląskim PLH240005. Głogów.</w:t>
      </w:r>
    </w:p>
    <w:p w14:paraId="710C0FCD" w14:textId="77777777" w:rsidR="00F37ABB" w:rsidRPr="00836FFE" w:rsidRDefault="0019438D" w:rsidP="00F37ABB">
      <w:pPr>
        <w:pStyle w:val="Akapitzlist"/>
        <w:numPr>
          <w:ilvl w:val="0"/>
          <w:numId w:val="1"/>
        </w:numPr>
        <w:spacing w:after="120" w:line="271" w:lineRule="auto"/>
        <w:jc w:val="both"/>
        <w:rPr>
          <w:rFonts w:ascii="Times New Roman" w:hAnsi="Times New Roman" w:cs="Times New Roman"/>
        </w:rPr>
      </w:pPr>
      <w:proofErr w:type="spellStart"/>
      <w:r w:rsidRPr="006A5EF3">
        <w:rPr>
          <w:rFonts w:ascii="Times New Roman" w:hAnsi="Times New Roman" w:cs="Times New Roman"/>
          <w:shd w:val="clear" w:color="auto" w:fill="FFFFFF"/>
        </w:rPr>
        <w:t>Mysłajek</w:t>
      </w:r>
      <w:proofErr w:type="spellEnd"/>
      <w:r w:rsidRPr="006A5EF3">
        <w:rPr>
          <w:rFonts w:ascii="Times New Roman" w:hAnsi="Times New Roman" w:cs="Times New Roman"/>
          <w:shd w:val="clear" w:color="auto" w:fill="FFFFFF"/>
        </w:rPr>
        <w:t xml:space="preserve"> R.W., </w:t>
      </w:r>
      <w:proofErr w:type="spellStart"/>
      <w:r w:rsidRPr="006A5EF3">
        <w:rPr>
          <w:rFonts w:ascii="Times New Roman" w:hAnsi="Times New Roman" w:cs="Times New Roman"/>
          <w:shd w:val="clear" w:color="auto" w:fill="FFFFFF"/>
        </w:rPr>
        <w:t>Pierużek</w:t>
      </w:r>
      <w:proofErr w:type="spellEnd"/>
      <w:r w:rsidRPr="006A5EF3">
        <w:rPr>
          <w:rFonts w:ascii="Times New Roman" w:hAnsi="Times New Roman" w:cs="Times New Roman"/>
          <w:shd w:val="clear" w:color="auto" w:fill="FFFFFF"/>
        </w:rPr>
        <w:t>-Nowak S., Figura M. 2018. Ekspertyza przyrodnicza w zakresie dużych drapieżników: niedźwiedzia brunatnego, wilka i rysia w Beskidzie Małym i Beskidzie Śląskim. Stowarzyszenie dla Natury „Wilk”. Twardorzeczka.</w:t>
      </w:r>
    </w:p>
    <w:p w14:paraId="76C71C89" w14:textId="77777777" w:rsidR="00836FFE" w:rsidRPr="005F1010" w:rsidRDefault="00836FFE" w:rsidP="00836FFE">
      <w:pPr>
        <w:pStyle w:val="Akapitzlist"/>
        <w:numPr>
          <w:ilvl w:val="0"/>
          <w:numId w:val="1"/>
        </w:numPr>
        <w:spacing w:after="120" w:line="271" w:lineRule="auto"/>
        <w:jc w:val="both"/>
        <w:rPr>
          <w:rFonts w:ascii="Times New Roman" w:hAnsi="Times New Roman" w:cs="Times New Roman"/>
        </w:rPr>
      </w:pPr>
      <w:r w:rsidRPr="005F1010">
        <w:rPr>
          <w:rFonts w:ascii="Times New Roman" w:hAnsi="Times New Roman" w:cs="Times New Roman"/>
          <w:shd w:val="clear" w:color="auto" w:fill="FFFFFF"/>
        </w:rPr>
        <w:t xml:space="preserve">Kulpiński K. 2023. </w:t>
      </w:r>
      <w:r w:rsidRPr="005F1010">
        <w:rPr>
          <w:rFonts w:ascii="Times New Roman" w:eastAsia="Calibri" w:hAnsi="Times New Roman" w:cs="Times New Roman"/>
          <w:bCs/>
          <w:lang w:eastAsia="en-US"/>
        </w:rPr>
        <w:t xml:space="preserve">Weryfikacja występowania oraz stanu zachowania siedliska przyrodniczego górskie łąki </w:t>
      </w:r>
      <w:proofErr w:type="spellStart"/>
      <w:r w:rsidRPr="005F1010">
        <w:rPr>
          <w:rFonts w:ascii="Times New Roman" w:eastAsia="Calibri" w:hAnsi="Times New Roman" w:cs="Times New Roman"/>
          <w:bCs/>
          <w:lang w:eastAsia="en-US"/>
        </w:rPr>
        <w:t>konietlicowe</w:t>
      </w:r>
      <w:proofErr w:type="spellEnd"/>
      <w:r w:rsidRPr="005F1010">
        <w:rPr>
          <w:rFonts w:ascii="Times New Roman" w:eastAsia="Calibri" w:hAnsi="Times New Roman" w:cs="Times New Roman"/>
          <w:bCs/>
          <w:lang w:eastAsia="en-US"/>
        </w:rPr>
        <w:t xml:space="preserve"> użytkowane ekstensywnie, będącego przedmiotem ochrony Natura 2000 Beskid Śląski PLH240005 na terenie Gminy Istebna.</w:t>
      </w:r>
    </w:p>
    <w:p w14:paraId="4F9EB7B8" w14:textId="77777777" w:rsidR="005C2837" w:rsidRPr="00F37ABB" w:rsidRDefault="008745ED" w:rsidP="00F37ABB">
      <w:pPr>
        <w:spacing w:after="120" w:line="271" w:lineRule="auto"/>
        <w:jc w:val="both"/>
        <w:rPr>
          <w:rFonts w:ascii="Times New Roman" w:hAnsi="Times New Roman" w:cs="Times New Roman"/>
        </w:rPr>
      </w:pPr>
      <w:r w:rsidRPr="00F37ABB">
        <w:rPr>
          <w:rFonts w:ascii="Times New Roman" w:hAnsi="Times New Roman" w:cs="Times New Roman"/>
        </w:rPr>
        <w:t>Zapisy planu zadań ochronnych sformułowano z uwzględnieniem ustaleń dotyczących stanu ochrony siedlisk przyrodnicz</w:t>
      </w:r>
      <w:r w:rsidR="005C2837" w:rsidRPr="00F37ABB">
        <w:rPr>
          <w:rFonts w:ascii="Times New Roman" w:hAnsi="Times New Roman" w:cs="Times New Roman"/>
        </w:rPr>
        <w:t>ych oraz</w:t>
      </w:r>
      <w:r w:rsidR="00D55341" w:rsidRPr="00F37ABB">
        <w:rPr>
          <w:rFonts w:ascii="Times New Roman" w:hAnsi="Times New Roman" w:cs="Times New Roman"/>
        </w:rPr>
        <w:t xml:space="preserve"> gatunków </w:t>
      </w:r>
      <w:r w:rsidR="005C2837" w:rsidRPr="00F37ABB">
        <w:rPr>
          <w:rFonts w:ascii="Times New Roman" w:hAnsi="Times New Roman" w:cs="Times New Roman"/>
        </w:rPr>
        <w:t xml:space="preserve">roślin i </w:t>
      </w:r>
      <w:r w:rsidR="00D55341" w:rsidRPr="00F37ABB">
        <w:rPr>
          <w:rFonts w:ascii="Times New Roman" w:hAnsi="Times New Roman" w:cs="Times New Roman"/>
        </w:rPr>
        <w:t>zwierząt</w:t>
      </w:r>
      <w:r w:rsidR="0001049D" w:rsidRPr="00F37ABB">
        <w:rPr>
          <w:rFonts w:ascii="Times New Roman" w:hAnsi="Times New Roman" w:cs="Times New Roman"/>
        </w:rPr>
        <w:t>,</w:t>
      </w:r>
      <w:r w:rsidRPr="00F37ABB">
        <w:rPr>
          <w:rFonts w:ascii="Times New Roman" w:hAnsi="Times New Roman" w:cs="Times New Roman"/>
        </w:rPr>
        <w:t xml:space="preserve"> dokonanych </w:t>
      </w:r>
      <w:r w:rsidR="0001049D" w:rsidRPr="00F37ABB">
        <w:rPr>
          <w:rFonts w:ascii="Times New Roman" w:hAnsi="Times New Roman" w:cs="Times New Roman"/>
        </w:rPr>
        <w:t>ww.</w:t>
      </w:r>
      <w:r w:rsidR="00C405BB" w:rsidRPr="00F37ABB">
        <w:rPr>
          <w:rFonts w:ascii="Times New Roman" w:hAnsi="Times New Roman" w:cs="Times New Roman"/>
        </w:rPr>
        <w:t xml:space="preserve"> opracowaniach</w:t>
      </w:r>
      <w:r w:rsidRPr="00F37ABB">
        <w:rPr>
          <w:rFonts w:ascii="Times New Roman" w:hAnsi="Times New Roman" w:cs="Times New Roman"/>
        </w:rPr>
        <w:t xml:space="preserve">. </w:t>
      </w:r>
    </w:p>
    <w:p w14:paraId="16FAE2BE" w14:textId="77777777" w:rsidR="005C2837" w:rsidRPr="006A5EF3" w:rsidRDefault="00205307" w:rsidP="00F37ABB">
      <w:pPr>
        <w:spacing w:after="120" w:line="271" w:lineRule="auto"/>
        <w:jc w:val="both"/>
        <w:rPr>
          <w:rFonts w:ascii="Times New Roman" w:hAnsi="Times New Roman" w:cs="Times New Roman"/>
        </w:rPr>
      </w:pPr>
      <w:r w:rsidRPr="006A5EF3">
        <w:rPr>
          <w:rFonts w:ascii="Times New Roman" w:hAnsi="Times New Roman" w:cs="Times New Roman"/>
        </w:rPr>
        <w:t>Mając na względzie uwarunkowania formalne i merytory</w:t>
      </w:r>
      <w:r w:rsidR="005C2837" w:rsidRPr="006A5EF3">
        <w:rPr>
          <w:rFonts w:ascii="Times New Roman" w:hAnsi="Times New Roman" w:cs="Times New Roman"/>
        </w:rPr>
        <w:t>czne w p</w:t>
      </w:r>
      <w:r w:rsidRPr="006A5EF3">
        <w:rPr>
          <w:rFonts w:ascii="Times New Roman" w:hAnsi="Times New Roman" w:cs="Times New Roman"/>
        </w:rPr>
        <w:t xml:space="preserve">lanie </w:t>
      </w:r>
      <w:r w:rsidR="005C2837" w:rsidRPr="006A5EF3">
        <w:rPr>
          <w:rFonts w:ascii="Times New Roman" w:hAnsi="Times New Roman" w:cs="Times New Roman"/>
        </w:rPr>
        <w:t>z</w:t>
      </w:r>
      <w:r w:rsidRPr="006A5EF3">
        <w:rPr>
          <w:rFonts w:ascii="Times New Roman" w:hAnsi="Times New Roman" w:cs="Times New Roman"/>
        </w:rPr>
        <w:t xml:space="preserve">adań </w:t>
      </w:r>
      <w:r w:rsidR="005C2837" w:rsidRPr="006A5EF3">
        <w:rPr>
          <w:rFonts w:ascii="Times New Roman" w:hAnsi="Times New Roman" w:cs="Times New Roman"/>
        </w:rPr>
        <w:t>o</w:t>
      </w:r>
      <w:r w:rsidR="001026FC" w:rsidRPr="006A5EF3">
        <w:rPr>
          <w:rFonts w:ascii="Times New Roman" w:hAnsi="Times New Roman" w:cs="Times New Roman"/>
        </w:rPr>
        <w:t>chronnych w</w:t>
      </w:r>
      <w:r w:rsidRPr="006A5EF3">
        <w:rPr>
          <w:rFonts w:ascii="Times New Roman" w:hAnsi="Times New Roman" w:cs="Times New Roman"/>
        </w:rPr>
        <w:t xml:space="preserve">skazano zidentyfikowane </w:t>
      </w:r>
      <w:r w:rsidR="00E02203" w:rsidRPr="006A5EF3">
        <w:rPr>
          <w:rFonts w:ascii="Times New Roman" w:hAnsi="Times New Roman" w:cs="Times New Roman"/>
        </w:rPr>
        <w:t>podczas prac nad planem</w:t>
      </w:r>
      <w:r w:rsidR="00C405BB" w:rsidRPr="006A5EF3">
        <w:rPr>
          <w:rFonts w:ascii="Times New Roman" w:hAnsi="Times New Roman" w:cs="Times New Roman"/>
        </w:rPr>
        <w:t xml:space="preserve"> zagrożenia, cele</w:t>
      </w:r>
      <w:r w:rsidR="00BA665B" w:rsidRPr="006A5EF3">
        <w:rPr>
          <w:rFonts w:ascii="Times New Roman" w:hAnsi="Times New Roman" w:cs="Times New Roman"/>
        </w:rPr>
        <w:t xml:space="preserve"> działań ochronnych oraz działania ochronne</w:t>
      </w:r>
      <w:r w:rsidR="00B5057D">
        <w:rPr>
          <w:rFonts w:ascii="Times New Roman" w:hAnsi="Times New Roman" w:cs="Times New Roman"/>
        </w:rPr>
        <w:t xml:space="preserve">, </w:t>
      </w:r>
      <w:r w:rsidR="00B5057D">
        <w:rPr>
          <w:rFonts w:ascii="Times New Roman" w:hAnsi="Times New Roman" w:cs="Times New Roman"/>
        </w:rPr>
        <w:br/>
      </w:r>
      <w:r w:rsidR="00B5057D" w:rsidRPr="00E04016">
        <w:rPr>
          <w:rFonts w:ascii="Times New Roman" w:hAnsi="Times New Roman" w:cs="Times New Roman"/>
        </w:rPr>
        <w:t>a także zakres aktualizacji przedmiotów ochrony</w:t>
      </w:r>
      <w:r w:rsidR="005D58F7" w:rsidRPr="00E04016">
        <w:rPr>
          <w:rFonts w:ascii="Times New Roman" w:hAnsi="Times New Roman" w:cs="Times New Roman"/>
        </w:rPr>
        <w:t>:</w:t>
      </w:r>
      <w:r w:rsidR="00E02203" w:rsidRPr="006A5EF3">
        <w:rPr>
          <w:rFonts w:ascii="Times New Roman" w:hAnsi="Times New Roman" w:cs="Times New Roman"/>
        </w:rPr>
        <w:t xml:space="preserve"> </w:t>
      </w:r>
    </w:p>
    <w:p w14:paraId="31D93EC8" w14:textId="77777777" w:rsidR="005C2837" w:rsidRPr="00E04016" w:rsidRDefault="00CA442E" w:rsidP="00F37ABB">
      <w:pPr>
        <w:pStyle w:val="Akapitzlist"/>
        <w:numPr>
          <w:ilvl w:val="0"/>
          <w:numId w:val="2"/>
        </w:numPr>
        <w:spacing w:after="120" w:line="271" w:lineRule="auto"/>
        <w:ind w:left="425" w:hanging="357"/>
        <w:contextualSpacing w:val="0"/>
        <w:jc w:val="both"/>
        <w:rPr>
          <w:rFonts w:ascii="Times New Roman" w:hAnsi="Times New Roman" w:cs="Times New Roman"/>
        </w:rPr>
      </w:pPr>
      <w:r w:rsidRPr="006A5EF3">
        <w:rPr>
          <w:rFonts w:ascii="Times New Roman" w:hAnsi="Times New Roman" w:cs="Times New Roman"/>
        </w:rPr>
        <w:t>Z</w:t>
      </w:r>
      <w:r w:rsidR="00205307" w:rsidRPr="006A5EF3">
        <w:rPr>
          <w:rFonts w:ascii="Times New Roman" w:hAnsi="Times New Roman" w:cs="Times New Roman"/>
        </w:rPr>
        <w:t xml:space="preserve">agrożenia dla zachowania właściwego stanu ochrony </w:t>
      </w:r>
      <w:r w:rsidR="00D07F01" w:rsidRPr="006A5EF3">
        <w:rPr>
          <w:rFonts w:ascii="Times New Roman" w:hAnsi="Times New Roman" w:cs="Times New Roman"/>
        </w:rPr>
        <w:t xml:space="preserve">przedmiotów ochrony, </w:t>
      </w:r>
      <w:r w:rsidR="004A087D" w:rsidRPr="006A5EF3">
        <w:rPr>
          <w:rFonts w:ascii="Times New Roman" w:hAnsi="Times New Roman" w:cs="Times New Roman"/>
        </w:rPr>
        <w:t xml:space="preserve">które określono na podstawie faktycznego stanu siedliska. Podczas analizy czynników powodujących lub mogących stanowić potencjalne zagrożenie dla zachowania siedlisk </w:t>
      </w:r>
      <w:r w:rsidR="003F1B5B" w:rsidRPr="006A5EF3">
        <w:rPr>
          <w:rFonts w:ascii="Times New Roman" w:hAnsi="Times New Roman" w:cs="Times New Roman"/>
        </w:rPr>
        <w:t xml:space="preserve">i gatunków </w:t>
      </w:r>
      <w:r w:rsidR="005C2837" w:rsidRPr="006A5EF3">
        <w:rPr>
          <w:rFonts w:ascii="Times New Roman" w:hAnsi="Times New Roman" w:cs="Times New Roman"/>
        </w:rPr>
        <w:t xml:space="preserve">we właściwym stanie ochrony, </w:t>
      </w:r>
      <w:r w:rsidR="004A087D" w:rsidRPr="006A5EF3">
        <w:rPr>
          <w:rFonts w:ascii="Times New Roman" w:hAnsi="Times New Roman" w:cs="Times New Roman"/>
        </w:rPr>
        <w:t xml:space="preserve">zidentyfikowano zagrożenia istniejące i potencjalne. Nasilanie się wskazanych w Zarządzeniu (zał. 3 do Zarządzenia) czynników może przyczynić się do pogorszenia stanu ochrony </w:t>
      </w:r>
      <w:r w:rsidR="003F1B5B" w:rsidRPr="006A5EF3">
        <w:rPr>
          <w:rFonts w:ascii="Times New Roman" w:hAnsi="Times New Roman" w:cs="Times New Roman"/>
        </w:rPr>
        <w:t>przedmiotów ochrony</w:t>
      </w:r>
      <w:r w:rsidR="004A087D" w:rsidRPr="006A5EF3">
        <w:rPr>
          <w:rFonts w:ascii="Times New Roman" w:hAnsi="Times New Roman" w:cs="Times New Roman"/>
        </w:rPr>
        <w:t xml:space="preserve"> w</w:t>
      </w:r>
      <w:r w:rsidR="003E3954" w:rsidRPr="006A5EF3">
        <w:rPr>
          <w:rFonts w:ascii="Times New Roman" w:hAnsi="Times New Roman" w:cs="Times New Roman"/>
        </w:rPr>
        <w:t> </w:t>
      </w:r>
      <w:r w:rsidR="004A087D" w:rsidRPr="00E04016">
        <w:rPr>
          <w:rFonts w:ascii="Times New Roman" w:hAnsi="Times New Roman" w:cs="Times New Roman"/>
        </w:rPr>
        <w:t>obszarze Natura 2000.</w:t>
      </w:r>
      <w:r w:rsidR="007A5843" w:rsidRPr="00E04016">
        <w:rPr>
          <w:rFonts w:ascii="Times New Roman" w:hAnsi="Times New Roman" w:cs="Times New Roman"/>
        </w:rPr>
        <w:t xml:space="preserve"> Zidentyfikowane</w:t>
      </w:r>
      <w:r w:rsidR="00350814" w:rsidRPr="00E04016">
        <w:rPr>
          <w:rFonts w:ascii="Times New Roman" w:hAnsi="Times New Roman" w:cs="Times New Roman"/>
        </w:rPr>
        <w:t xml:space="preserve"> następujące</w:t>
      </w:r>
      <w:r w:rsidR="007A5843" w:rsidRPr="00E04016">
        <w:rPr>
          <w:rFonts w:ascii="Times New Roman" w:hAnsi="Times New Roman" w:cs="Times New Roman"/>
        </w:rPr>
        <w:t xml:space="preserve"> zagrożenia: </w:t>
      </w:r>
    </w:p>
    <w:p w14:paraId="764A5B7D" w14:textId="7F5318CF" w:rsidR="00B82B20" w:rsidRPr="00E04016" w:rsidRDefault="005C2837" w:rsidP="00B82B20">
      <w:pPr>
        <w:pStyle w:val="Akapitzlist"/>
        <w:numPr>
          <w:ilvl w:val="0"/>
          <w:numId w:val="11"/>
        </w:numPr>
        <w:spacing w:after="120" w:line="271" w:lineRule="auto"/>
        <w:ind w:left="1145"/>
        <w:contextualSpacing w:val="0"/>
        <w:jc w:val="both"/>
        <w:rPr>
          <w:rFonts w:ascii="Times New Roman" w:hAnsi="Times New Roman" w:cs="Times New Roman"/>
          <w:strike/>
        </w:rPr>
      </w:pPr>
      <w:r w:rsidRPr="00E04016">
        <w:rPr>
          <w:rFonts w:ascii="Times New Roman" w:hAnsi="Times New Roman" w:cs="Times New Roman"/>
        </w:rPr>
        <w:t xml:space="preserve">dla siedliska </w:t>
      </w:r>
      <w:r w:rsidRPr="00E04016">
        <w:rPr>
          <w:rFonts w:ascii="Times New Roman" w:hAnsi="Times New Roman" w:cs="Times New Roman"/>
          <w:b/>
        </w:rPr>
        <w:t xml:space="preserve">3220 </w:t>
      </w:r>
      <w:r w:rsidRPr="00E04016">
        <w:rPr>
          <w:rFonts w:ascii="Times New Roman" w:hAnsi="Times New Roman" w:cs="Times New Roman"/>
        </w:rPr>
        <w:t xml:space="preserve">pionierska roślinność na kamieńcach górskich potoków, </w:t>
      </w:r>
      <w:r w:rsidR="00B82B20" w:rsidRPr="00E04016">
        <w:rPr>
          <w:rFonts w:ascii="Times New Roman" w:hAnsi="Times New Roman" w:cs="Times New Roman"/>
        </w:rPr>
        <w:t xml:space="preserve">które </w:t>
      </w:r>
      <w:r w:rsidR="00B82B20" w:rsidRPr="00E04016">
        <w:rPr>
          <w:rFonts w:ascii="Times New Roman" w:hAnsi="Times New Roman" w:cs="Times New Roman"/>
          <w:iCs/>
        </w:rPr>
        <w:t>zostało usunięte ze Standardowego Formularza Danych obszaru Natura 2000 Beskid Śląski PLH240005</w:t>
      </w:r>
      <w:r w:rsidR="007C4A50" w:rsidRPr="00E04016">
        <w:rPr>
          <w:rFonts w:ascii="Times New Roman" w:hAnsi="Times New Roman" w:cs="Times New Roman"/>
          <w:iCs/>
        </w:rPr>
        <w:t xml:space="preserve"> (data aktualizacji: 2023-12)</w:t>
      </w:r>
      <w:r w:rsidR="00B82B20" w:rsidRPr="00E04016">
        <w:rPr>
          <w:rFonts w:ascii="Times New Roman" w:hAnsi="Times New Roman" w:cs="Times New Roman"/>
          <w:iCs/>
        </w:rPr>
        <w:t>, a w trakcie zmiany jest R</w:t>
      </w:r>
      <w:r w:rsidR="007C4A50" w:rsidRPr="00E04016">
        <w:rPr>
          <w:rFonts w:ascii="Times New Roman" w:hAnsi="Times New Roman" w:cs="Times New Roman"/>
          <w:iCs/>
        </w:rPr>
        <w:t xml:space="preserve">ozporządzenie Ministra Klimatu </w:t>
      </w:r>
      <w:r w:rsidR="00B82B20" w:rsidRPr="00E04016">
        <w:rPr>
          <w:rFonts w:ascii="Times New Roman" w:hAnsi="Times New Roman" w:cs="Times New Roman"/>
          <w:iCs/>
        </w:rPr>
        <w:t xml:space="preserve">i Środowiska </w:t>
      </w:r>
      <w:r w:rsidR="00E04016" w:rsidRPr="00E04016">
        <w:rPr>
          <w:rFonts w:ascii="Times New Roman" w:hAnsi="Times New Roman" w:cs="Times New Roman"/>
          <w:iCs/>
        </w:rPr>
        <w:br/>
      </w:r>
      <w:r w:rsidR="00B82B20" w:rsidRPr="00E04016">
        <w:rPr>
          <w:rFonts w:ascii="Times New Roman" w:hAnsi="Times New Roman" w:cs="Times New Roman"/>
          <w:iCs/>
        </w:rPr>
        <w:t xml:space="preserve">z dnia 5 kwietnia 2023 r. w sprawie specjalnego obszaru ochrony siedlisk Beskid Śląski (PLH240005), w zagrożeniach istniejących i potencjalnych wskazano </w:t>
      </w:r>
      <w:r w:rsidR="00B82B20" w:rsidRPr="00E04016">
        <w:rPr>
          <w:rFonts w:ascii="Times New Roman" w:hAnsi="Times New Roman" w:cs="Times New Roman"/>
        </w:rPr>
        <w:t xml:space="preserve">U Nieznane zagrożenie lub nacisk.  </w:t>
      </w:r>
    </w:p>
    <w:p w14:paraId="1DA4CCA3" w14:textId="77777777" w:rsidR="00662F81" w:rsidRPr="006A5EF3" w:rsidRDefault="00B12110" w:rsidP="00F37ABB">
      <w:pPr>
        <w:pStyle w:val="Akapitzlist"/>
        <w:numPr>
          <w:ilvl w:val="0"/>
          <w:numId w:val="11"/>
        </w:numPr>
        <w:spacing w:after="120" w:line="271" w:lineRule="auto"/>
        <w:ind w:left="1145"/>
        <w:contextualSpacing w:val="0"/>
        <w:jc w:val="both"/>
        <w:rPr>
          <w:rFonts w:ascii="Times New Roman" w:hAnsi="Times New Roman" w:cs="Times New Roman"/>
        </w:rPr>
      </w:pPr>
      <w:r w:rsidRPr="006A5EF3">
        <w:rPr>
          <w:rFonts w:ascii="Times New Roman" w:hAnsi="Times New Roman" w:cs="Times New Roman"/>
          <w:b/>
        </w:rPr>
        <w:t xml:space="preserve">6210 </w:t>
      </w:r>
      <w:r w:rsidRPr="006A5EF3">
        <w:rPr>
          <w:rFonts w:ascii="Times New Roman" w:hAnsi="Times New Roman" w:cs="Times New Roman"/>
        </w:rPr>
        <w:t>murawy kserotermiczne (</w:t>
      </w:r>
      <w:proofErr w:type="spellStart"/>
      <w:r w:rsidRPr="006A5EF3">
        <w:rPr>
          <w:rFonts w:ascii="Times New Roman" w:hAnsi="Times New Roman" w:cs="Times New Roman"/>
          <w:i/>
        </w:rPr>
        <w:t>Festuco-Brometea</w:t>
      </w:r>
      <w:proofErr w:type="spellEnd"/>
      <w:r w:rsidRPr="006A5EF3">
        <w:rPr>
          <w:rFonts w:ascii="Times New Roman" w:hAnsi="Times New Roman" w:cs="Times New Roman"/>
        </w:rPr>
        <w:t xml:space="preserve"> i ciepłolubne murawy z </w:t>
      </w:r>
      <w:proofErr w:type="spellStart"/>
      <w:r w:rsidRPr="006A5EF3">
        <w:rPr>
          <w:rFonts w:ascii="Times New Roman" w:hAnsi="Times New Roman" w:cs="Times New Roman"/>
          <w:i/>
        </w:rPr>
        <w:t>Asplenion</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septentrionalis-Festucion</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pallentis</w:t>
      </w:r>
      <w:proofErr w:type="spellEnd"/>
      <w:r w:rsidRPr="006A5EF3">
        <w:rPr>
          <w:rFonts w:ascii="Times New Roman" w:hAnsi="Times New Roman" w:cs="Times New Roman"/>
        </w:rPr>
        <w:t xml:space="preserve">), jako </w:t>
      </w:r>
      <w:r w:rsidRPr="006A5EF3">
        <w:rPr>
          <w:rFonts w:ascii="Times New Roman" w:hAnsi="Times New Roman" w:cs="Times New Roman"/>
          <w:bCs/>
        </w:rPr>
        <w:t>zagrożenia istniejące wskazano</w:t>
      </w:r>
      <w:r w:rsidR="001C1785" w:rsidRPr="006A5EF3">
        <w:rPr>
          <w:rFonts w:ascii="Times New Roman" w:hAnsi="Times New Roman" w:cs="Times New Roman"/>
          <w:bCs/>
        </w:rPr>
        <w:t xml:space="preserve"> grupę za</w:t>
      </w:r>
      <w:r w:rsidR="004012CF" w:rsidRPr="006A5EF3">
        <w:rPr>
          <w:rFonts w:ascii="Times New Roman" w:hAnsi="Times New Roman" w:cs="Times New Roman"/>
          <w:bCs/>
        </w:rPr>
        <w:t xml:space="preserve">grożeń związanych z brakiem </w:t>
      </w:r>
      <w:r w:rsidR="001C1785" w:rsidRPr="006A5EF3">
        <w:rPr>
          <w:rFonts w:ascii="Times New Roman" w:hAnsi="Times New Roman" w:cs="Times New Roman"/>
          <w:bCs/>
        </w:rPr>
        <w:t xml:space="preserve">użytkowania </w:t>
      </w:r>
      <w:r w:rsidR="004012CF" w:rsidRPr="006A5EF3">
        <w:rPr>
          <w:rFonts w:ascii="Times New Roman" w:hAnsi="Times New Roman" w:cs="Times New Roman"/>
          <w:bCs/>
        </w:rPr>
        <w:t>muraw</w:t>
      </w:r>
      <w:r w:rsidRPr="006A5EF3">
        <w:rPr>
          <w:rFonts w:ascii="Times New Roman" w:hAnsi="Times New Roman" w:cs="Times New Roman"/>
          <w:bCs/>
        </w:rPr>
        <w:t>:</w:t>
      </w:r>
      <w:r w:rsidR="001C1785" w:rsidRPr="006A5EF3">
        <w:rPr>
          <w:rFonts w:ascii="Times New Roman" w:hAnsi="Times New Roman" w:cs="Times New Roman"/>
          <w:bCs/>
        </w:rPr>
        <w:t xml:space="preserve"> </w:t>
      </w:r>
      <w:r w:rsidRPr="006A5EF3">
        <w:rPr>
          <w:rFonts w:ascii="Times New Roman" w:eastAsia="Calibri" w:hAnsi="Times New Roman" w:cs="Times New Roman"/>
        </w:rPr>
        <w:t>A03.03 Zaniechanie/brak koszenia</w:t>
      </w:r>
      <w:r w:rsidR="001C1785" w:rsidRPr="006A5EF3">
        <w:rPr>
          <w:rFonts w:ascii="Times New Roman" w:eastAsia="Calibri" w:hAnsi="Times New Roman" w:cs="Times New Roman"/>
        </w:rPr>
        <w:t xml:space="preserve">, </w:t>
      </w:r>
      <w:r w:rsidRPr="006A5EF3">
        <w:rPr>
          <w:rFonts w:ascii="Times New Roman" w:eastAsia="Calibri" w:hAnsi="Times New Roman" w:cs="Times New Roman"/>
        </w:rPr>
        <w:t>A04.03 Zarzucenie pasterstwa, brak wypasu</w:t>
      </w:r>
      <w:r w:rsidR="001C1785" w:rsidRPr="006A5EF3">
        <w:rPr>
          <w:rFonts w:ascii="Times New Roman" w:eastAsia="Calibri" w:hAnsi="Times New Roman" w:cs="Times New Roman"/>
        </w:rPr>
        <w:t xml:space="preserve">, </w:t>
      </w:r>
      <w:r w:rsidR="002F11AD" w:rsidRPr="006A5EF3">
        <w:rPr>
          <w:rFonts w:ascii="Times New Roman" w:eastAsia="Calibri" w:hAnsi="Times New Roman" w:cs="Times New Roman"/>
        </w:rPr>
        <w:t xml:space="preserve">G05.07 Niewłaściwie realizowane działania ochronne lub ich brak, </w:t>
      </w:r>
      <w:r w:rsidR="002F11AD" w:rsidRPr="006A5EF3">
        <w:rPr>
          <w:rFonts w:ascii="Times New Roman" w:hAnsi="Times New Roman" w:cs="Times New Roman"/>
        </w:rPr>
        <w:t xml:space="preserve">K.02.01 Zmiana składu gatunkowego (sukcesja), </w:t>
      </w:r>
      <w:r w:rsidR="002F11AD" w:rsidRPr="006A5EF3">
        <w:rPr>
          <w:rFonts w:ascii="Times New Roman" w:hAnsi="Times New Roman" w:cs="Times New Roman"/>
          <w:bCs/>
          <w:iCs/>
        </w:rPr>
        <w:t>K04.01 Międzygatunkowe interakcje wśród roślin. Konkurencja.</w:t>
      </w:r>
      <w:r w:rsidR="00F25960" w:rsidRPr="006A5EF3">
        <w:rPr>
          <w:rFonts w:ascii="Times New Roman" w:hAnsi="Times New Roman" w:cs="Times New Roman"/>
          <w:bCs/>
          <w:iCs/>
        </w:rPr>
        <w:t xml:space="preserve"> </w:t>
      </w:r>
      <w:r w:rsidR="002F11AD" w:rsidRPr="006A5EF3">
        <w:rPr>
          <w:rFonts w:ascii="Times New Roman" w:hAnsi="Times New Roman" w:cs="Times New Roman"/>
        </w:rPr>
        <w:t xml:space="preserve">Brak realizacji ww. działań </w:t>
      </w:r>
      <w:r w:rsidR="002F11AD" w:rsidRPr="006A5EF3">
        <w:rPr>
          <w:rFonts w:ascii="Times New Roman" w:eastAsia="Calibri" w:hAnsi="Times New Roman" w:cs="Times New Roman"/>
        </w:rPr>
        <w:t>powoduje dalsze zarastanie muraw, siedlisko podlega degradacji i zmniejsza swój areał.</w:t>
      </w:r>
      <w:r w:rsidR="002F11AD" w:rsidRPr="006A5EF3">
        <w:rPr>
          <w:rFonts w:ascii="Times New Roman" w:hAnsi="Times New Roman" w:cs="Times New Roman"/>
        </w:rPr>
        <w:t xml:space="preserve"> W płatach muraw obserwuje się zwiększony udział drzew i krzewów (np. dereń świdwa </w:t>
      </w:r>
      <w:proofErr w:type="spellStart"/>
      <w:r w:rsidR="002F11AD" w:rsidRPr="006A5EF3">
        <w:rPr>
          <w:rFonts w:ascii="Times New Roman" w:hAnsi="Times New Roman" w:cs="Times New Roman"/>
          <w:i/>
        </w:rPr>
        <w:t>Cornus</w:t>
      </w:r>
      <w:proofErr w:type="spellEnd"/>
      <w:r w:rsidR="002F11AD" w:rsidRPr="006A5EF3">
        <w:rPr>
          <w:rFonts w:ascii="Times New Roman" w:hAnsi="Times New Roman" w:cs="Times New Roman"/>
          <w:i/>
        </w:rPr>
        <w:t xml:space="preserve"> </w:t>
      </w:r>
      <w:proofErr w:type="spellStart"/>
      <w:r w:rsidR="002F11AD" w:rsidRPr="006A5EF3">
        <w:rPr>
          <w:rFonts w:ascii="Times New Roman" w:hAnsi="Times New Roman" w:cs="Times New Roman"/>
          <w:i/>
        </w:rPr>
        <w:t>sanguinea</w:t>
      </w:r>
      <w:proofErr w:type="spellEnd"/>
      <w:r w:rsidR="002F11AD" w:rsidRPr="006A5EF3">
        <w:rPr>
          <w:rFonts w:ascii="Times New Roman" w:hAnsi="Times New Roman" w:cs="Times New Roman"/>
        </w:rPr>
        <w:t xml:space="preserve">, głogi </w:t>
      </w:r>
      <w:proofErr w:type="spellStart"/>
      <w:r w:rsidR="002F11AD" w:rsidRPr="006A5EF3">
        <w:rPr>
          <w:rFonts w:ascii="Times New Roman" w:hAnsi="Times New Roman" w:cs="Times New Roman"/>
          <w:i/>
        </w:rPr>
        <w:t>Crataegus</w:t>
      </w:r>
      <w:proofErr w:type="spellEnd"/>
      <w:r w:rsidR="002F11AD" w:rsidRPr="006A5EF3">
        <w:rPr>
          <w:rFonts w:ascii="Times New Roman" w:hAnsi="Times New Roman" w:cs="Times New Roman"/>
        </w:rPr>
        <w:t xml:space="preserve"> </w:t>
      </w:r>
      <w:proofErr w:type="spellStart"/>
      <w:r w:rsidR="002F11AD" w:rsidRPr="006A5EF3">
        <w:rPr>
          <w:rFonts w:ascii="Times New Roman" w:hAnsi="Times New Roman" w:cs="Times New Roman"/>
        </w:rPr>
        <w:t>sp</w:t>
      </w:r>
      <w:proofErr w:type="spellEnd"/>
      <w:r w:rsidR="002F11AD" w:rsidRPr="006A5EF3">
        <w:rPr>
          <w:rFonts w:ascii="Times New Roman" w:hAnsi="Times New Roman" w:cs="Times New Roman"/>
        </w:rPr>
        <w:t xml:space="preserve">, róże </w:t>
      </w:r>
      <w:r w:rsidR="002F11AD" w:rsidRPr="006A5EF3">
        <w:rPr>
          <w:rFonts w:ascii="Times New Roman" w:hAnsi="Times New Roman" w:cs="Times New Roman"/>
          <w:i/>
        </w:rPr>
        <w:t>Rosa</w:t>
      </w:r>
      <w:r w:rsidR="002F11AD" w:rsidRPr="006A5EF3">
        <w:rPr>
          <w:rFonts w:ascii="Times New Roman" w:hAnsi="Times New Roman" w:cs="Times New Roman"/>
        </w:rPr>
        <w:t xml:space="preserve"> sp. śliwa tarnina </w:t>
      </w:r>
      <w:proofErr w:type="spellStart"/>
      <w:r w:rsidR="002F11AD" w:rsidRPr="006A5EF3">
        <w:rPr>
          <w:rFonts w:ascii="Times New Roman" w:hAnsi="Times New Roman" w:cs="Times New Roman"/>
          <w:i/>
        </w:rPr>
        <w:t>Prunus</w:t>
      </w:r>
      <w:proofErr w:type="spellEnd"/>
      <w:r w:rsidR="002F11AD" w:rsidRPr="006A5EF3">
        <w:rPr>
          <w:rFonts w:ascii="Times New Roman" w:hAnsi="Times New Roman" w:cs="Times New Roman"/>
          <w:i/>
        </w:rPr>
        <w:t xml:space="preserve"> </w:t>
      </w:r>
      <w:proofErr w:type="spellStart"/>
      <w:r w:rsidR="002F11AD" w:rsidRPr="006A5EF3">
        <w:rPr>
          <w:rFonts w:ascii="Times New Roman" w:hAnsi="Times New Roman" w:cs="Times New Roman"/>
          <w:i/>
        </w:rPr>
        <w:t>spinosa</w:t>
      </w:r>
      <w:proofErr w:type="spellEnd"/>
      <w:r w:rsidR="002F11AD" w:rsidRPr="006A5EF3">
        <w:rPr>
          <w:rFonts w:ascii="Times New Roman" w:hAnsi="Times New Roman" w:cs="Times New Roman"/>
        </w:rPr>
        <w:t xml:space="preserve">), a także ekspansywnych roślin zielnych (np. jeżyny </w:t>
      </w:r>
      <w:proofErr w:type="spellStart"/>
      <w:r w:rsidR="002F11AD" w:rsidRPr="006A5EF3">
        <w:rPr>
          <w:rFonts w:ascii="Times New Roman" w:hAnsi="Times New Roman" w:cs="Times New Roman"/>
          <w:i/>
        </w:rPr>
        <w:t>Rubus</w:t>
      </w:r>
      <w:proofErr w:type="spellEnd"/>
      <w:r w:rsidR="002F11AD" w:rsidRPr="006A5EF3">
        <w:rPr>
          <w:rFonts w:ascii="Times New Roman" w:hAnsi="Times New Roman" w:cs="Times New Roman"/>
        </w:rPr>
        <w:t xml:space="preserve"> sp., trzcinnik piaskowy </w:t>
      </w:r>
      <w:proofErr w:type="spellStart"/>
      <w:r w:rsidR="002F11AD" w:rsidRPr="006A5EF3">
        <w:rPr>
          <w:rFonts w:ascii="Times New Roman" w:hAnsi="Times New Roman" w:cs="Times New Roman"/>
          <w:i/>
        </w:rPr>
        <w:t>Calamagrostis</w:t>
      </w:r>
      <w:proofErr w:type="spellEnd"/>
      <w:r w:rsidR="002F11AD" w:rsidRPr="006A5EF3">
        <w:rPr>
          <w:rFonts w:ascii="Times New Roman" w:hAnsi="Times New Roman" w:cs="Times New Roman"/>
          <w:i/>
        </w:rPr>
        <w:t xml:space="preserve"> </w:t>
      </w:r>
      <w:proofErr w:type="spellStart"/>
      <w:r w:rsidR="002F11AD" w:rsidRPr="006A5EF3">
        <w:rPr>
          <w:rFonts w:ascii="Times New Roman" w:hAnsi="Times New Roman" w:cs="Times New Roman"/>
          <w:i/>
        </w:rPr>
        <w:t>epigeios</w:t>
      </w:r>
      <w:proofErr w:type="spellEnd"/>
      <w:r w:rsidR="002F11AD" w:rsidRPr="006A5EF3">
        <w:rPr>
          <w:rFonts w:ascii="Times New Roman" w:hAnsi="Times New Roman" w:cs="Times New Roman"/>
        </w:rPr>
        <w:t>), co może prowadzić do zaniku przynajmniej części gatunków kserotermicznych. Ponadto zmniejsza się powierzchnia siedliska.</w:t>
      </w:r>
      <w:r w:rsidR="002F11AD" w:rsidRPr="006A5EF3">
        <w:rPr>
          <w:rFonts w:ascii="Times New Roman" w:eastAsia="Calibri" w:hAnsi="Times New Roman" w:cs="Times New Roman"/>
        </w:rPr>
        <w:t xml:space="preserve"> W dłuższej perspektywie czasowej, przy braku odpowiednich działań, zagrożone jest przetrwanie siedliska </w:t>
      </w:r>
      <w:r w:rsidR="002A5133" w:rsidRPr="006A5EF3">
        <w:rPr>
          <w:rFonts w:ascii="Times New Roman" w:eastAsia="Calibri" w:hAnsi="Times New Roman" w:cs="Times New Roman"/>
        </w:rPr>
        <w:br/>
      </w:r>
      <w:r w:rsidR="002F11AD" w:rsidRPr="006A5EF3">
        <w:rPr>
          <w:rFonts w:ascii="Times New Roman" w:eastAsia="Calibri" w:hAnsi="Times New Roman" w:cs="Times New Roman"/>
        </w:rPr>
        <w:t>w obszarze Natura 2000.</w:t>
      </w:r>
      <w:r w:rsidR="002F11AD" w:rsidRPr="006A5EF3">
        <w:rPr>
          <w:rFonts w:ascii="Times New Roman" w:hAnsi="Times New Roman" w:cs="Times New Roman"/>
        </w:rPr>
        <w:t xml:space="preserve"> </w:t>
      </w:r>
      <w:r w:rsidR="002F11AD" w:rsidRPr="006A5EF3">
        <w:rPr>
          <w:rFonts w:ascii="Times New Roman" w:eastAsia="Calibri" w:hAnsi="Times New Roman" w:cs="Times New Roman"/>
        </w:rPr>
        <w:t xml:space="preserve">Jednak nie </w:t>
      </w:r>
      <w:r w:rsidR="002F11AD" w:rsidRPr="006A5EF3">
        <w:rPr>
          <w:rFonts w:ascii="Times New Roman" w:hAnsi="Times New Roman" w:cs="Times New Roman"/>
        </w:rPr>
        <w:t xml:space="preserve">można wykluczyć braku realizacji działań ochronnych </w:t>
      </w:r>
      <w:r w:rsidR="002F11AD" w:rsidRPr="006A5EF3">
        <w:rPr>
          <w:rFonts w:ascii="Times New Roman" w:hAnsi="Times New Roman" w:cs="Times New Roman"/>
        </w:rPr>
        <w:lastRenderedPageBreak/>
        <w:t xml:space="preserve">podejmowanych przez instytucje zajmujące się na tym terenie ochroną przyrody (np. RDOŚ </w:t>
      </w:r>
      <w:r w:rsidR="00F0071F" w:rsidRPr="006A5EF3">
        <w:rPr>
          <w:rFonts w:ascii="Times New Roman" w:hAnsi="Times New Roman" w:cs="Times New Roman"/>
        </w:rPr>
        <w:br/>
      </w:r>
      <w:r w:rsidR="002F11AD" w:rsidRPr="006A5EF3">
        <w:rPr>
          <w:rFonts w:ascii="Times New Roman" w:hAnsi="Times New Roman" w:cs="Times New Roman"/>
        </w:rPr>
        <w:t xml:space="preserve">w Katowicach, ZPKWŚ w Katowicach, Urząd Marszałkowski Województwa Śląskiego), </w:t>
      </w:r>
      <w:r w:rsidR="00F0071F" w:rsidRPr="006A5EF3">
        <w:rPr>
          <w:rFonts w:ascii="Times New Roman" w:hAnsi="Times New Roman" w:cs="Times New Roman"/>
        </w:rPr>
        <w:br/>
      </w:r>
      <w:r w:rsidR="002F11AD" w:rsidRPr="006A5EF3">
        <w:rPr>
          <w:rFonts w:ascii="Times New Roman" w:hAnsi="Times New Roman" w:cs="Times New Roman"/>
        </w:rPr>
        <w:t>w związku z brakiem zgody właścicieli na ich przeprowadzenie, a także ze względu na rozdrobnienie gruntów i nieuporządkowany stan własności.</w:t>
      </w:r>
    </w:p>
    <w:p w14:paraId="564B575D" w14:textId="77777777" w:rsidR="004012CF" w:rsidRPr="006A5EF3" w:rsidRDefault="00223D59" w:rsidP="00F37ABB">
      <w:pPr>
        <w:pStyle w:val="Akapitzlist"/>
        <w:spacing w:after="120" w:line="271" w:lineRule="auto"/>
        <w:ind w:left="1145"/>
        <w:contextualSpacing w:val="0"/>
        <w:jc w:val="both"/>
        <w:rPr>
          <w:rFonts w:ascii="Times New Roman" w:hAnsi="Times New Roman" w:cs="Times New Roman"/>
        </w:rPr>
      </w:pPr>
      <w:r w:rsidRPr="006A5EF3">
        <w:rPr>
          <w:rFonts w:ascii="Times New Roman" w:hAnsi="Times New Roman" w:cs="Times New Roman"/>
        </w:rPr>
        <w:t xml:space="preserve">Ponadto zidentyfikowano jeszcze </w:t>
      </w:r>
      <w:r w:rsidR="00323E8F" w:rsidRPr="006A5EF3">
        <w:rPr>
          <w:rFonts w:ascii="Times New Roman" w:hAnsi="Times New Roman" w:cs="Times New Roman"/>
        </w:rPr>
        <w:t>trzy</w:t>
      </w:r>
      <w:r w:rsidRPr="006A5EF3">
        <w:rPr>
          <w:rFonts w:ascii="Times New Roman" w:hAnsi="Times New Roman" w:cs="Times New Roman"/>
        </w:rPr>
        <w:t xml:space="preserve"> inne zagrożenia istniejące: </w:t>
      </w:r>
      <w:r w:rsidR="00C4785D" w:rsidRPr="006A5EF3">
        <w:rPr>
          <w:rFonts w:ascii="Times New Roman" w:hAnsi="Times New Roman" w:cs="Times New Roman"/>
        </w:rPr>
        <w:t>B01.01 Zalesianie terenów otwartych (drzewa rodzime) - zjawisko obserwowane w wielu fragmentach obszaru (na dawnych użytkach zielonych i gruntach rolnych wprowadza się nasadz</w:t>
      </w:r>
      <w:r w:rsidR="00746D23" w:rsidRPr="006A5EF3">
        <w:rPr>
          <w:rFonts w:ascii="Times New Roman" w:hAnsi="Times New Roman" w:cs="Times New Roman"/>
        </w:rPr>
        <w:t xml:space="preserve">enia drzew, głównie świerka). W przeszłości </w:t>
      </w:r>
      <w:r w:rsidR="00C4785D" w:rsidRPr="006A5EF3">
        <w:rPr>
          <w:rFonts w:ascii="Times New Roman" w:hAnsi="Times New Roman" w:cs="Times New Roman"/>
        </w:rPr>
        <w:t xml:space="preserve">(początek XXI wieku próbowano na płatach muraw wprowadzić zalesienia modrzewiem, jednak bezskutecznie - sadzonki pousychały). Jednak nie można wykluczyć ponownej próby wprowadzenia </w:t>
      </w:r>
      <w:proofErr w:type="spellStart"/>
      <w:r w:rsidR="00C4785D" w:rsidRPr="006A5EF3">
        <w:rPr>
          <w:rFonts w:ascii="Times New Roman" w:hAnsi="Times New Roman" w:cs="Times New Roman"/>
        </w:rPr>
        <w:t>nasadzeń</w:t>
      </w:r>
      <w:proofErr w:type="spellEnd"/>
      <w:r w:rsidR="00C4785D" w:rsidRPr="006A5EF3">
        <w:rPr>
          <w:rFonts w:ascii="Times New Roman" w:hAnsi="Times New Roman" w:cs="Times New Roman"/>
        </w:rPr>
        <w:t xml:space="preserve"> drzew w płatach siedliska; </w:t>
      </w:r>
      <w:r w:rsidR="00B12110" w:rsidRPr="006A5EF3">
        <w:rPr>
          <w:rFonts w:ascii="Times New Roman" w:eastAsia="Calibri" w:hAnsi="Times New Roman" w:cs="Times New Roman"/>
        </w:rPr>
        <w:t>D01.01 Ścieżki, szlaki piesze, szlaki rowerowe</w:t>
      </w:r>
      <w:r w:rsidR="00323E8F" w:rsidRPr="006A5EF3">
        <w:rPr>
          <w:rFonts w:ascii="Times New Roman" w:eastAsia="Calibri" w:hAnsi="Times New Roman" w:cs="Times New Roman"/>
        </w:rPr>
        <w:t xml:space="preserve">, </w:t>
      </w:r>
      <w:r w:rsidR="00B12110" w:rsidRPr="006A5EF3">
        <w:rPr>
          <w:rFonts w:ascii="Times New Roman" w:eastAsia="Calibri" w:hAnsi="Times New Roman" w:cs="Times New Roman"/>
        </w:rPr>
        <w:t>G01.03 Pojazdy zmotoryzowane</w:t>
      </w:r>
      <w:r w:rsidRPr="006A5EF3">
        <w:rPr>
          <w:rFonts w:ascii="Times New Roman" w:eastAsia="Calibri" w:hAnsi="Times New Roman" w:cs="Times New Roman"/>
        </w:rPr>
        <w:t xml:space="preserve"> - u</w:t>
      </w:r>
      <w:r w:rsidR="00662F81" w:rsidRPr="006A5EF3">
        <w:rPr>
          <w:rFonts w:ascii="Times New Roman" w:hAnsi="Times New Roman" w:cs="Times New Roman"/>
        </w:rPr>
        <w:t xml:space="preserve">żytkowanie lokalnej </w:t>
      </w:r>
      <w:r w:rsidR="00662F81" w:rsidRPr="00A7301F">
        <w:rPr>
          <w:rFonts w:ascii="Times New Roman" w:hAnsi="Times New Roman" w:cs="Times New Roman"/>
        </w:rPr>
        <w:t>ścieżki</w:t>
      </w:r>
      <w:r w:rsidR="00537412" w:rsidRPr="00A7301F">
        <w:rPr>
          <w:rFonts w:ascii="Times New Roman" w:hAnsi="Times New Roman" w:cs="Times New Roman"/>
        </w:rPr>
        <w:t xml:space="preserve"> (płaty siedliska na zachodnim stoku Góry Matyska-Góreczki Abramowe)</w:t>
      </w:r>
      <w:r w:rsidR="00662F81" w:rsidRPr="00A7301F">
        <w:rPr>
          <w:rFonts w:ascii="Times New Roman" w:hAnsi="Times New Roman" w:cs="Times New Roman"/>
        </w:rPr>
        <w:t>, w tym przez rowerzy</w:t>
      </w:r>
      <w:r w:rsidR="00662F81" w:rsidRPr="006A5EF3">
        <w:rPr>
          <w:rFonts w:ascii="Times New Roman" w:hAnsi="Times New Roman" w:cs="Times New Roman"/>
        </w:rPr>
        <w:t xml:space="preserve">stów i pojazdy zmotoryzowane (motocykle) - rozdeptywanie, rozjeżdżanie, powoduje mechaniczne uszkadzanie </w:t>
      </w:r>
      <w:r w:rsidR="00A7301F">
        <w:rPr>
          <w:rFonts w:ascii="Times New Roman" w:hAnsi="Times New Roman" w:cs="Times New Roman"/>
        </w:rPr>
        <w:br/>
      </w:r>
      <w:r w:rsidR="00662F81" w:rsidRPr="006A5EF3">
        <w:rPr>
          <w:rFonts w:ascii="Times New Roman" w:hAnsi="Times New Roman" w:cs="Times New Roman"/>
        </w:rPr>
        <w:t>i niszczenie płatów siedliska oraz przekształcenie jego struktury florystycznej</w:t>
      </w:r>
      <w:r w:rsidR="00C4785D" w:rsidRPr="006A5EF3">
        <w:rPr>
          <w:rFonts w:ascii="Times New Roman" w:hAnsi="Times New Roman" w:cs="Times New Roman"/>
        </w:rPr>
        <w:t>.</w:t>
      </w:r>
    </w:p>
    <w:p w14:paraId="236375EF" w14:textId="77777777" w:rsidR="002A5133" w:rsidRPr="00537412" w:rsidRDefault="00223D59" w:rsidP="00537412">
      <w:pPr>
        <w:pStyle w:val="Akapitzlist"/>
        <w:spacing w:after="120" w:line="271" w:lineRule="auto"/>
        <w:ind w:left="1145"/>
        <w:contextualSpacing w:val="0"/>
        <w:jc w:val="both"/>
        <w:rPr>
          <w:rFonts w:ascii="Times New Roman" w:hAnsi="Times New Roman" w:cs="Times New Roman"/>
        </w:rPr>
      </w:pPr>
      <w:r w:rsidRPr="00A7301F">
        <w:rPr>
          <w:rFonts w:ascii="Times New Roman" w:hAnsi="Times New Roman" w:cs="Times New Roman"/>
          <w:bCs/>
        </w:rPr>
        <w:t>Jako zagrożenia potencjalne wskazano:</w:t>
      </w:r>
      <w:r w:rsidRPr="00A7301F">
        <w:rPr>
          <w:rFonts w:ascii="Times New Roman" w:eastAsia="Calibri" w:hAnsi="Times New Roman" w:cs="Times New Roman"/>
        </w:rPr>
        <w:t xml:space="preserve"> </w:t>
      </w:r>
      <w:r w:rsidR="00537412" w:rsidRPr="00A7301F">
        <w:rPr>
          <w:rFonts w:ascii="Times New Roman" w:hAnsi="Times New Roman" w:cs="Times New Roman"/>
        </w:rPr>
        <w:t xml:space="preserve">A02 Zmiana sposobu uprawy - </w:t>
      </w:r>
      <w:r w:rsidR="00537412" w:rsidRPr="00A7301F">
        <w:rPr>
          <w:rFonts w:ascii="Times New Roman" w:eastAsia="Times New Roman" w:hAnsi="Times New Roman" w:cs="Times New Roman"/>
          <w:kern w:val="3"/>
        </w:rPr>
        <w:t xml:space="preserve">możliwe jest pojawienie się czynników mogących wpłynąć negatywnie na kondycję muraw, takich jak np.: wzrost intensywności użytkowania, zaorywanie, zagospodarowanie fragmentów muraw na inne cele, np. zieleni urządzonej, upraw polowych, rolnych, sadowniczych czy ogrodniczych, co może spowodować pogorszenie kondycji siedliska przyrodniczego oraz zmniejszenie jego powierzchni; </w:t>
      </w:r>
      <w:r w:rsidRPr="00A7301F">
        <w:rPr>
          <w:rFonts w:ascii="Times New Roman" w:hAnsi="Times New Roman" w:cs="Times New Roman"/>
        </w:rPr>
        <w:t xml:space="preserve">C01 Górnictwo w kopalniach i kamieniołomach </w:t>
      </w:r>
      <w:r w:rsidR="00C4785D" w:rsidRPr="00A7301F">
        <w:rPr>
          <w:rFonts w:ascii="Times New Roman" w:hAnsi="Times New Roman" w:cs="Times New Roman"/>
        </w:rPr>
        <w:t>-</w:t>
      </w:r>
      <w:r w:rsidRPr="00A7301F">
        <w:rPr>
          <w:rFonts w:ascii="Times New Roman" w:hAnsi="Times New Roman" w:cs="Times New Roman"/>
        </w:rPr>
        <w:t xml:space="preserve"> w</w:t>
      </w:r>
      <w:r w:rsidR="00323E8F" w:rsidRPr="00A7301F">
        <w:rPr>
          <w:rFonts w:ascii="Times New Roman" w:hAnsi="Times New Roman" w:cs="Times New Roman"/>
        </w:rPr>
        <w:t> </w:t>
      </w:r>
      <w:r w:rsidRPr="00A7301F">
        <w:rPr>
          <w:rFonts w:ascii="Times New Roman" w:hAnsi="Times New Roman" w:cs="Times New Roman"/>
        </w:rPr>
        <w:t xml:space="preserve">przypadku ewentualnego uruchomienia wydobycia skał wapiennych w niżej położonym nieczynnym kamieniołomie </w:t>
      </w:r>
      <w:r w:rsidR="00537412" w:rsidRPr="00A7301F">
        <w:rPr>
          <w:rFonts w:ascii="Times New Roman" w:hAnsi="Times New Roman" w:cs="Times New Roman"/>
        </w:rPr>
        <w:t xml:space="preserve">wapieni cieszyńskich zlokalizowanym na Góreczkach Abramowych </w:t>
      </w:r>
      <w:r w:rsidRPr="00A7301F">
        <w:rPr>
          <w:rFonts w:ascii="Times New Roman" w:hAnsi="Times New Roman" w:cs="Times New Roman"/>
        </w:rPr>
        <w:t xml:space="preserve">może dojść do całkowitego zniszczenia płatu siedliska; </w:t>
      </w:r>
      <w:r w:rsidR="00537412" w:rsidRPr="00A7301F">
        <w:rPr>
          <w:rFonts w:ascii="Times New Roman" w:eastAsia="Times New Roman" w:hAnsi="Times New Roman" w:cs="Times New Roman"/>
          <w:iCs/>
          <w:kern w:val="3"/>
        </w:rPr>
        <w:t xml:space="preserve">G01 </w:t>
      </w:r>
      <w:r w:rsidR="00537412" w:rsidRPr="00A7301F">
        <w:rPr>
          <w:rFonts w:ascii="Times New Roman" w:eastAsia="Times New Roman" w:hAnsi="Times New Roman" w:cs="Times New Roman"/>
          <w:kern w:val="3"/>
        </w:rPr>
        <w:t xml:space="preserve">Sporty i różne formy czynnego wypoczynku rekreacji, uprawiane w plenerze, </w:t>
      </w:r>
      <w:r w:rsidR="00537412" w:rsidRPr="00A7301F">
        <w:rPr>
          <w:rFonts w:ascii="Times New Roman" w:eastAsia="Times New Roman" w:hAnsi="Times New Roman" w:cs="Times New Roman"/>
          <w:iCs/>
          <w:kern w:val="3"/>
        </w:rPr>
        <w:t>G01.02 T</w:t>
      </w:r>
      <w:r w:rsidR="00537412" w:rsidRPr="00A7301F">
        <w:rPr>
          <w:rFonts w:ascii="Times New Roman" w:eastAsia="Times New Roman" w:hAnsi="Times New Roman" w:cs="Times New Roman"/>
        </w:rPr>
        <w:t xml:space="preserve">urystyka piesza, jazda konna i jazda na pojazdach niezmotoryzowanych i </w:t>
      </w:r>
      <w:r w:rsidR="00537412" w:rsidRPr="00A7301F">
        <w:rPr>
          <w:rFonts w:ascii="Times New Roman" w:eastAsia="Times New Roman" w:hAnsi="Times New Roman" w:cs="Times New Roman"/>
          <w:iCs/>
          <w:kern w:val="3"/>
        </w:rPr>
        <w:t xml:space="preserve">G01.03 Pojazdy zmotoryzowane - </w:t>
      </w:r>
      <w:r w:rsidR="00537412" w:rsidRPr="00A7301F">
        <w:rPr>
          <w:rFonts w:ascii="Times New Roman" w:eastAsia="Times New Roman" w:hAnsi="Times New Roman" w:cs="Times New Roman"/>
          <w:bCs/>
          <w:iCs/>
          <w:kern w:val="3"/>
        </w:rPr>
        <w:t xml:space="preserve">niszczenie szaty roślinnej i pokrywy glebowej, powstawanie kolein, może być spowodowane przez ruch rowerowy i pojazdów zmotoryzowanych, np. </w:t>
      </w:r>
      <w:r w:rsidR="00537412" w:rsidRPr="00A7301F">
        <w:rPr>
          <w:rFonts w:ascii="Times New Roman" w:eastAsia="Times New Roman" w:hAnsi="Times New Roman" w:cs="Times New Roman"/>
        </w:rPr>
        <w:t xml:space="preserve">nielegalne przejazdy samochodami terenowymi, quadami czy motocyklami crossowymi; </w:t>
      </w:r>
      <w:r w:rsidR="00537412" w:rsidRPr="00A7301F">
        <w:rPr>
          <w:rFonts w:ascii="Times New Roman" w:eastAsia="Times New Roman" w:hAnsi="Times New Roman" w:cs="Times New Roman"/>
          <w:kern w:val="3"/>
        </w:rPr>
        <w:t xml:space="preserve">G05.07 Niewłaściwie realizowane działania ochronne lub ich brak - brak działań ochronnych lub niewłaściwa ich realizacja może doprowadzić do stopniowego przekształcania siedliska </w:t>
      </w:r>
      <w:r w:rsidR="00537412" w:rsidRPr="00A7301F">
        <w:rPr>
          <w:rFonts w:ascii="Times New Roman" w:eastAsia="Times New Roman" w:hAnsi="Times New Roman" w:cs="Times New Roman"/>
          <w:kern w:val="3"/>
        </w:rPr>
        <w:br/>
        <w:t>w wyniku sukcesji lub pogorszenia/braku poprawy stanu ochrony oraz</w:t>
      </w:r>
      <w:r w:rsidR="00537412">
        <w:rPr>
          <w:rFonts w:ascii="Times New Roman" w:eastAsia="Times New Roman" w:hAnsi="Times New Roman" w:cs="Times New Roman"/>
          <w:color w:val="FF0000"/>
          <w:kern w:val="3"/>
        </w:rPr>
        <w:t xml:space="preserve"> </w:t>
      </w:r>
      <w:r w:rsidRPr="00537412">
        <w:rPr>
          <w:rFonts w:ascii="Times New Roman" w:eastAsia="Calibri" w:hAnsi="Times New Roman" w:cs="Times New Roman"/>
        </w:rPr>
        <w:t>J03.01 Zmniejszenie lub utrata określonych cech siedliska - postępujące zarastanie przez drzewa i</w:t>
      </w:r>
      <w:r w:rsidR="00323E8F" w:rsidRPr="00537412">
        <w:rPr>
          <w:rFonts w:ascii="Times New Roman" w:eastAsia="Calibri" w:hAnsi="Times New Roman" w:cs="Times New Roman"/>
        </w:rPr>
        <w:t> </w:t>
      </w:r>
      <w:r w:rsidRPr="00537412">
        <w:rPr>
          <w:rFonts w:ascii="Times New Roman" w:eastAsia="Calibri" w:hAnsi="Times New Roman" w:cs="Times New Roman"/>
        </w:rPr>
        <w:t>krzewy, zajmowanie powierzchni muraw, przez wkraczającą roślinność termofilnych oszyjków wpływać będzie na niekorzystne z</w:t>
      </w:r>
      <w:r w:rsidR="00B3743D" w:rsidRPr="00537412">
        <w:rPr>
          <w:rFonts w:ascii="Times New Roman" w:eastAsia="Calibri" w:hAnsi="Times New Roman" w:cs="Times New Roman"/>
        </w:rPr>
        <w:t>m</w:t>
      </w:r>
      <w:r w:rsidRPr="00537412">
        <w:rPr>
          <w:rFonts w:ascii="Times New Roman" w:eastAsia="Calibri" w:hAnsi="Times New Roman" w:cs="Times New Roman"/>
        </w:rPr>
        <w:t xml:space="preserve">iany warunków </w:t>
      </w:r>
      <w:proofErr w:type="spellStart"/>
      <w:r w:rsidRPr="00537412">
        <w:rPr>
          <w:rFonts w:ascii="Times New Roman" w:eastAsia="Calibri" w:hAnsi="Times New Roman" w:cs="Times New Roman"/>
        </w:rPr>
        <w:t>topoklimatycznych</w:t>
      </w:r>
      <w:proofErr w:type="spellEnd"/>
      <w:r w:rsidRPr="00537412">
        <w:rPr>
          <w:rFonts w:ascii="Times New Roman" w:eastAsia="Calibri" w:hAnsi="Times New Roman" w:cs="Times New Roman"/>
        </w:rPr>
        <w:t xml:space="preserve"> (pogorszenie warunków świetlnych </w:t>
      </w:r>
      <w:r w:rsidR="00537412">
        <w:rPr>
          <w:rFonts w:ascii="Times New Roman" w:eastAsia="Calibri" w:hAnsi="Times New Roman" w:cs="Times New Roman"/>
        </w:rPr>
        <w:br/>
      </w:r>
      <w:r w:rsidRPr="00537412">
        <w:rPr>
          <w:rFonts w:ascii="Times New Roman" w:eastAsia="Calibri" w:hAnsi="Times New Roman" w:cs="Times New Roman"/>
        </w:rPr>
        <w:t>i termicznych). W konsekwencji może dojść do trwałego zaniku kserotermicznych gatunków roślin budujących murawę.</w:t>
      </w:r>
    </w:p>
    <w:p w14:paraId="39B021EC" w14:textId="77777777" w:rsidR="00405FF5" w:rsidRPr="005F1010" w:rsidRDefault="00C55E8C" w:rsidP="005F1010">
      <w:pPr>
        <w:pStyle w:val="Akapitzlist"/>
        <w:numPr>
          <w:ilvl w:val="0"/>
          <w:numId w:val="11"/>
        </w:numPr>
        <w:spacing w:after="120" w:line="271" w:lineRule="auto"/>
        <w:ind w:left="1145"/>
        <w:contextualSpacing w:val="0"/>
        <w:jc w:val="both"/>
        <w:rPr>
          <w:rFonts w:ascii="Times New Roman" w:hAnsi="Times New Roman" w:cs="Times New Roman"/>
        </w:rPr>
      </w:pPr>
      <w:r w:rsidRPr="006A5EF3">
        <w:rPr>
          <w:rFonts w:ascii="Times New Roman" w:hAnsi="Times New Roman" w:cs="Times New Roman"/>
        </w:rPr>
        <w:t xml:space="preserve">dla siedliska </w:t>
      </w:r>
      <w:r w:rsidRPr="006A5EF3">
        <w:rPr>
          <w:rFonts w:ascii="Times New Roman" w:hAnsi="Times New Roman" w:cs="Times New Roman"/>
          <w:b/>
        </w:rPr>
        <w:t>6230</w:t>
      </w:r>
      <w:r w:rsidRPr="006A5EF3">
        <w:rPr>
          <w:rFonts w:ascii="Times New Roman" w:hAnsi="Times New Roman" w:cs="Times New Roman"/>
        </w:rPr>
        <w:t xml:space="preserve"> </w:t>
      </w:r>
      <w:r w:rsidR="00F25960" w:rsidRPr="006A5EF3">
        <w:rPr>
          <w:rFonts w:ascii="Times New Roman" w:hAnsi="Times New Roman" w:cs="Times New Roman"/>
        </w:rPr>
        <w:t>g</w:t>
      </w:r>
      <w:r w:rsidRPr="006A5EF3">
        <w:rPr>
          <w:rFonts w:ascii="Times New Roman" w:hAnsi="Times New Roman" w:cs="Times New Roman"/>
        </w:rPr>
        <w:t xml:space="preserve">órskie i niżowe murawy </w:t>
      </w:r>
      <w:proofErr w:type="spellStart"/>
      <w:r w:rsidRPr="006A5EF3">
        <w:rPr>
          <w:rFonts w:ascii="Times New Roman" w:hAnsi="Times New Roman" w:cs="Times New Roman"/>
        </w:rPr>
        <w:t>bliźniczkowe</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i/>
        </w:rPr>
        <w:t>Nardion</w:t>
      </w:r>
      <w:proofErr w:type="spellEnd"/>
      <w:r w:rsidRPr="006A5EF3">
        <w:rPr>
          <w:rFonts w:ascii="Times New Roman" w:hAnsi="Times New Roman" w:cs="Times New Roman"/>
        </w:rPr>
        <w:t xml:space="preserve"> - płaty bogate florystycznie), jako zagrożenia istniejące </w:t>
      </w:r>
      <w:r w:rsidR="00F25960" w:rsidRPr="006A5EF3">
        <w:rPr>
          <w:rFonts w:ascii="Times New Roman" w:hAnsi="Times New Roman" w:cs="Times New Roman"/>
        </w:rPr>
        <w:t xml:space="preserve">wskazano: </w:t>
      </w:r>
      <w:r w:rsidR="00F25960" w:rsidRPr="006A5EF3">
        <w:rPr>
          <w:rFonts w:ascii="Times New Roman" w:eastAsia="Calibri" w:hAnsi="Times New Roman" w:cs="Times New Roman"/>
        </w:rPr>
        <w:t xml:space="preserve">A03.03 Zaniechanie/ brak koszenia, A04.03 Zarzucenie pasterstwa, brak wypasu, </w:t>
      </w:r>
      <w:r w:rsidR="00F25960" w:rsidRPr="006A5EF3">
        <w:rPr>
          <w:rFonts w:ascii="Times New Roman" w:hAnsi="Times New Roman" w:cs="Times New Roman"/>
        </w:rPr>
        <w:t xml:space="preserve">G05.07 Niewłaściwie realizowane działania ochronne lub ich brak, </w:t>
      </w:r>
      <w:r w:rsidR="00F25960" w:rsidRPr="006A5EF3">
        <w:rPr>
          <w:rFonts w:ascii="Times New Roman" w:eastAsia="Calibri" w:hAnsi="Times New Roman" w:cs="Times New Roman"/>
        </w:rPr>
        <w:t xml:space="preserve">J03.01 Zmniejszenie lub utrata określonych cech siedliska, </w:t>
      </w:r>
      <w:r w:rsidR="00F25960" w:rsidRPr="006A5EF3">
        <w:rPr>
          <w:rFonts w:ascii="Times New Roman" w:hAnsi="Times New Roman" w:cs="Times New Roman"/>
        </w:rPr>
        <w:t xml:space="preserve">K.02.01. Zmiana składu gatunkowego (sukcesja) i </w:t>
      </w:r>
      <w:r w:rsidR="00F25960" w:rsidRPr="006A5EF3">
        <w:rPr>
          <w:rFonts w:ascii="Times New Roman" w:hAnsi="Times New Roman" w:cs="Times New Roman"/>
          <w:bCs/>
          <w:iCs/>
        </w:rPr>
        <w:t xml:space="preserve">K04.01. Międzygatunkowe interakcje wśród roślin. Konkurencja. Zagrożenia te odnoszą się do płatów siedlisk, na których </w:t>
      </w:r>
      <w:r w:rsidR="00F25960" w:rsidRPr="006A5EF3">
        <w:rPr>
          <w:rFonts w:ascii="Times New Roman" w:hAnsi="Times New Roman" w:cs="Times New Roman"/>
        </w:rPr>
        <w:t xml:space="preserve">nie stwierdzono użytkowania. Sprzyja to procesom sukcesji (zarastania przez drzewa, zwiększeniu udziału gatunków silnych konkurencyjnie roślin zielnych - jeżyn, ekspansywnych gatunków traw). Ponadto zidentyfikowano </w:t>
      </w:r>
      <w:r w:rsidR="00D87953" w:rsidRPr="006A5EF3">
        <w:rPr>
          <w:rFonts w:ascii="Times New Roman" w:hAnsi="Times New Roman" w:cs="Times New Roman"/>
        </w:rPr>
        <w:t xml:space="preserve">jeszcze zagrożenie: </w:t>
      </w:r>
      <w:r w:rsidR="00F25960" w:rsidRPr="00A461C3">
        <w:rPr>
          <w:rFonts w:ascii="Times New Roman" w:hAnsi="Times New Roman" w:cs="Times New Roman"/>
        </w:rPr>
        <w:t xml:space="preserve">B01.01. </w:t>
      </w:r>
      <w:r w:rsidR="00D87953" w:rsidRPr="00A461C3">
        <w:rPr>
          <w:rFonts w:ascii="Times New Roman" w:hAnsi="Times New Roman" w:cs="Times New Roman"/>
        </w:rPr>
        <w:t>z</w:t>
      </w:r>
      <w:r w:rsidR="00F25960" w:rsidRPr="00A461C3">
        <w:rPr>
          <w:rFonts w:ascii="Times New Roman" w:hAnsi="Times New Roman" w:cs="Times New Roman"/>
        </w:rPr>
        <w:t>alesianie terenów otwartych (drzewa rodzime)</w:t>
      </w:r>
      <w:r w:rsidR="00D87953" w:rsidRPr="00A461C3">
        <w:rPr>
          <w:rFonts w:ascii="Times New Roman" w:hAnsi="Times New Roman" w:cs="Times New Roman"/>
        </w:rPr>
        <w:t xml:space="preserve"> - s</w:t>
      </w:r>
      <w:r w:rsidR="00F25960" w:rsidRPr="00A461C3">
        <w:rPr>
          <w:rFonts w:ascii="Times New Roman" w:hAnsi="Times New Roman" w:cs="Times New Roman"/>
        </w:rPr>
        <w:t xml:space="preserve">tanowisko (niegdyś rozległa </w:t>
      </w:r>
      <w:r w:rsidR="004F3D68" w:rsidRPr="00A461C3">
        <w:rPr>
          <w:rFonts w:ascii="Times New Roman" w:hAnsi="Times New Roman" w:cs="Times New Roman"/>
        </w:rPr>
        <w:t>H</w:t>
      </w:r>
      <w:r w:rsidR="00F25960" w:rsidRPr="00A461C3">
        <w:rPr>
          <w:rFonts w:ascii="Times New Roman" w:hAnsi="Times New Roman" w:cs="Times New Roman"/>
        </w:rPr>
        <w:t>ala</w:t>
      </w:r>
      <w:r w:rsidR="004F3D68" w:rsidRPr="00A461C3">
        <w:t xml:space="preserve"> </w:t>
      </w:r>
      <w:proofErr w:type="spellStart"/>
      <w:r w:rsidR="004F3D68" w:rsidRPr="00A461C3">
        <w:rPr>
          <w:rFonts w:ascii="Times New Roman" w:hAnsi="Times New Roman" w:cs="Times New Roman"/>
        </w:rPr>
        <w:t>Jaskowa</w:t>
      </w:r>
      <w:proofErr w:type="spellEnd"/>
      <w:r w:rsidR="00F25960" w:rsidRPr="00A461C3">
        <w:rPr>
          <w:rFonts w:ascii="Times New Roman" w:hAnsi="Times New Roman" w:cs="Times New Roman"/>
        </w:rPr>
        <w:t xml:space="preserve">) </w:t>
      </w:r>
      <w:r w:rsidR="00D87953" w:rsidRPr="00A461C3">
        <w:rPr>
          <w:rFonts w:ascii="Times New Roman" w:hAnsi="Times New Roman" w:cs="Times New Roman"/>
        </w:rPr>
        <w:t xml:space="preserve">została </w:t>
      </w:r>
      <w:r w:rsidR="00F25960" w:rsidRPr="00A461C3">
        <w:rPr>
          <w:rFonts w:ascii="Times New Roman" w:hAnsi="Times New Roman" w:cs="Times New Roman"/>
        </w:rPr>
        <w:t>niemal w całości zalesiona.</w:t>
      </w:r>
      <w:r w:rsidR="00027590" w:rsidRPr="00A461C3">
        <w:rPr>
          <w:rFonts w:ascii="Times New Roman" w:hAnsi="Times New Roman" w:cs="Times New Roman"/>
        </w:rPr>
        <w:t xml:space="preserve"> </w:t>
      </w:r>
      <w:r w:rsidR="00D87953" w:rsidRPr="00A461C3">
        <w:rPr>
          <w:rFonts w:ascii="Times New Roman" w:hAnsi="Times New Roman" w:cs="Times New Roman"/>
          <w:bCs/>
        </w:rPr>
        <w:t>Jako zagrożenia potencjalne wskazano:</w:t>
      </w:r>
      <w:r w:rsidR="00470D46" w:rsidRPr="00A461C3">
        <w:rPr>
          <w:rFonts w:ascii="Times New Roman" w:hAnsi="Times New Roman" w:cs="Times New Roman"/>
          <w:bCs/>
        </w:rPr>
        <w:t xml:space="preserve"> </w:t>
      </w:r>
      <w:r w:rsidR="00B43E0F" w:rsidRPr="00A461C3">
        <w:rPr>
          <w:rFonts w:ascii="Times New Roman" w:hAnsi="Times New Roman" w:cs="Times New Roman"/>
        </w:rPr>
        <w:t xml:space="preserve">A02 Zmiana sposobu uprawy - </w:t>
      </w:r>
      <w:r w:rsidR="00B43E0F" w:rsidRPr="00A461C3">
        <w:rPr>
          <w:rFonts w:ascii="Times New Roman" w:eastAsia="Times New Roman" w:hAnsi="Times New Roman" w:cs="Times New Roman"/>
          <w:kern w:val="3"/>
        </w:rPr>
        <w:t xml:space="preserve">możliwe jest pojawienie się czynników mogących wpłynąć negatywnie na kondycję muraw, takich jak np.: wzrost intensywności użytkowania, zaorywanie, zagospodarowanie fragmentów muraw na inne cele, np. zieleni urządzonej, upraw polowych, </w:t>
      </w:r>
      <w:r w:rsidR="00B43E0F" w:rsidRPr="00A461C3">
        <w:rPr>
          <w:rFonts w:ascii="Times New Roman" w:eastAsia="Times New Roman" w:hAnsi="Times New Roman" w:cs="Times New Roman"/>
          <w:kern w:val="3"/>
        </w:rPr>
        <w:lastRenderedPageBreak/>
        <w:t>rolnych, sadowniczych czy ogrodniczych, co może spowodować pogorszenie kondycji siedliska przyrodniczego oraz zmniejszenie jego powierzchni;</w:t>
      </w:r>
      <w:r w:rsidR="00405FF5" w:rsidRPr="00A461C3">
        <w:rPr>
          <w:rFonts w:ascii="Times New Roman" w:eastAsia="Times New Roman" w:hAnsi="Times New Roman" w:cs="Times New Roman"/>
          <w:kern w:val="3"/>
        </w:rPr>
        <w:t xml:space="preserve"> </w:t>
      </w:r>
      <w:r w:rsidR="00D87953" w:rsidRPr="00A461C3">
        <w:rPr>
          <w:rFonts w:ascii="Times New Roman" w:eastAsia="Calibri" w:hAnsi="Times New Roman" w:cs="Times New Roman"/>
        </w:rPr>
        <w:t>A03.03 Zaniechanie/ brak koszenia</w:t>
      </w:r>
      <w:r w:rsidR="00470D46" w:rsidRPr="00A461C3">
        <w:rPr>
          <w:rFonts w:ascii="Times New Roman" w:eastAsia="Calibri" w:hAnsi="Times New Roman" w:cs="Times New Roman"/>
        </w:rPr>
        <w:t>,</w:t>
      </w:r>
      <w:r w:rsidR="00D87953" w:rsidRPr="00A461C3">
        <w:rPr>
          <w:rFonts w:ascii="Times New Roman" w:eastAsia="Calibri" w:hAnsi="Times New Roman" w:cs="Times New Roman"/>
        </w:rPr>
        <w:t xml:space="preserve"> A04.03 Zarzucenie pasterstwa, brak wypasu</w:t>
      </w:r>
      <w:r w:rsidR="00405FF5" w:rsidRPr="00A461C3">
        <w:rPr>
          <w:rFonts w:ascii="Times New Roman" w:eastAsia="Calibri" w:hAnsi="Times New Roman" w:cs="Times New Roman"/>
        </w:rPr>
        <w:t xml:space="preserve"> - e</w:t>
      </w:r>
      <w:r w:rsidR="00405FF5" w:rsidRPr="00A461C3">
        <w:rPr>
          <w:rFonts w:ascii="Times New Roman" w:eastAsia="Times New Roman" w:hAnsi="Times New Roman" w:cs="Times New Roman"/>
          <w:kern w:val="3"/>
        </w:rPr>
        <w:t>wentualny zanik użytkowania, w tym użytkowania kośnego, wypasu może doprowadzić do uruchomienia niekorzystnych procesów sukcesji wtórnej;</w:t>
      </w:r>
      <w:r w:rsidR="00027590">
        <w:rPr>
          <w:rFonts w:ascii="Times New Roman" w:eastAsia="Times New Roman" w:hAnsi="Times New Roman" w:cs="Times New Roman"/>
          <w:color w:val="FF0000"/>
          <w:kern w:val="3"/>
        </w:rPr>
        <w:t xml:space="preserve"> </w:t>
      </w:r>
      <w:r w:rsidR="00D87953" w:rsidRPr="00027590">
        <w:rPr>
          <w:rFonts w:ascii="Times New Roman" w:hAnsi="Times New Roman" w:cs="Times New Roman"/>
        </w:rPr>
        <w:t>G05.07 Niewłaściwie realizowane działania ochronne lub ich brak</w:t>
      </w:r>
      <w:r w:rsidR="00470D46" w:rsidRPr="00027590">
        <w:rPr>
          <w:rFonts w:ascii="Times New Roman" w:hAnsi="Times New Roman" w:cs="Times New Roman"/>
        </w:rPr>
        <w:t xml:space="preserve">, </w:t>
      </w:r>
      <w:r w:rsidR="00D87953" w:rsidRPr="00027590">
        <w:rPr>
          <w:rFonts w:ascii="Times New Roman" w:eastAsia="Calibri" w:hAnsi="Times New Roman" w:cs="Times New Roman"/>
        </w:rPr>
        <w:t>J03.01 Zmniejszenie lub utrata określonych cech siedliska</w:t>
      </w:r>
      <w:r w:rsidR="00470D46" w:rsidRPr="00027590">
        <w:rPr>
          <w:rFonts w:ascii="Times New Roman" w:eastAsia="Calibri" w:hAnsi="Times New Roman" w:cs="Times New Roman"/>
        </w:rPr>
        <w:t>,</w:t>
      </w:r>
      <w:r w:rsidR="00D87953" w:rsidRPr="00027590">
        <w:rPr>
          <w:rFonts w:ascii="Times New Roman" w:eastAsia="Calibri" w:hAnsi="Times New Roman" w:cs="Times New Roman"/>
        </w:rPr>
        <w:t xml:space="preserve"> </w:t>
      </w:r>
      <w:r w:rsidR="00D87953" w:rsidRPr="00027590">
        <w:rPr>
          <w:rFonts w:ascii="Times New Roman" w:hAnsi="Times New Roman" w:cs="Times New Roman"/>
        </w:rPr>
        <w:t>K.02.01. Zmiana składu gatunkowego (sukcesja)</w:t>
      </w:r>
      <w:r w:rsidR="00470D46" w:rsidRPr="00027590">
        <w:rPr>
          <w:rFonts w:ascii="Times New Roman" w:hAnsi="Times New Roman" w:cs="Times New Roman"/>
        </w:rPr>
        <w:t>,</w:t>
      </w:r>
      <w:r w:rsidR="00470D46" w:rsidRPr="00027590">
        <w:rPr>
          <w:rFonts w:ascii="Times New Roman" w:eastAsia="Calibri" w:hAnsi="Times New Roman" w:cs="Times New Roman"/>
        </w:rPr>
        <w:t xml:space="preserve"> </w:t>
      </w:r>
      <w:r w:rsidR="00D87953" w:rsidRPr="00027590">
        <w:rPr>
          <w:rFonts w:ascii="Times New Roman" w:hAnsi="Times New Roman" w:cs="Times New Roman"/>
          <w:bCs/>
          <w:iCs/>
        </w:rPr>
        <w:t>K04.01. Międzygatunkowe interakcje wśród roślin. Konkurencja</w:t>
      </w:r>
      <w:r w:rsidR="00470D46" w:rsidRPr="00027590">
        <w:rPr>
          <w:rFonts w:ascii="Times New Roman" w:hAnsi="Times New Roman" w:cs="Times New Roman"/>
          <w:bCs/>
          <w:iCs/>
        </w:rPr>
        <w:t xml:space="preserve">. Wymienione wyżej </w:t>
      </w:r>
      <w:r w:rsidR="00D87953" w:rsidRPr="00027590">
        <w:rPr>
          <w:rFonts w:ascii="Times New Roman" w:hAnsi="Times New Roman" w:cs="Times New Roman"/>
          <w:bCs/>
        </w:rPr>
        <w:t>zagrożenia mogą się pojawić, gdyż nie można wykluczyć</w:t>
      </w:r>
      <w:r w:rsidR="00D87953" w:rsidRPr="00027590">
        <w:rPr>
          <w:rFonts w:ascii="Times New Roman" w:hAnsi="Times New Roman" w:cs="Times New Roman"/>
        </w:rPr>
        <w:t xml:space="preserve"> zaniechania przez właścicieli gruntów  użytkowania</w:t>
      </w:r>
      <w:r w:rsidR="00470D46" w:rsidRPr="00027590">
        <w:rPr>
          <w:rFonts w:ascii="Times New Roman" w:hAnsi="Times New Roman" w:cs="Times New Roman"/>
        </w:rPr>
        <w:t xml:space="preserve">, w tym </w:t>
      </w:r>
      <w:r w:rsidR="00D87953" w:rsidRPr="00027590">
        <w:rPr>
          <w:rFonts w:ascii="Times New Roman" w:hAnsi="Times New Roman" w:cs="Times New Roman"/>
        </w:rPr>
        <w:t xml:space="preserve">kośnego lub pasterskiego, skutkującego niekorzystnymi zmianami (zarastanie, </w:t>
      </w:r>
      <w:r w:rsidR="00470D46" w:rsidRPr="00027590">
        <w:rPr>
          <w:rFonts w:ascii="Times New Roman" w:hAnsi="Times New Roman" w:cs="Times New Roman"/>
        </w:rPr>
        <w:t xml:space="preserve">rozwój silnych konkurencyjnie gatunków roślin, niepożądanych w płatach muraw, </w:t>
      </w:r>
      <w:r w:rsidR="00D87953" w:rsidRPr="00027590">
        <w:rPr>
          <w:rFonts w:ascii="Times New Roman" w:hAnsi="Times New Roman" w:cs="Times New Roman"/>
        </w:rPr>
        <w:t xml:space="preserve">pogorszenie stosunków </w:t>
      </w:r>
      <w:proofErr w:type="spellStart"/>
      <w:r w:rsidR="00D87953" w:rsidRPr="00027590">
        <w:rPr>
          <w:rFonts w:ascii="Times New Roman" w:hAnsi="Times New Roman" w:cs="Times New Roman"/>
        </w:rPr>
        <w:t>topoklimatycznych</w:t>
      </w:r>
      <w:proofErr w:type="spellEnd"/>
      <w:r w:rsidR="00D87953" w:rsidRPr="00027590">
        <w:rPr>
          <w:rFonts w:ascii="Times New Roman" w:hAnsi="Times New Roman" w:cs="Times New Roman"/>
        </w:rPr>
        <w:t xml:space="preserve">, zmianami w charakterze podłoża, etc.). Nie można też wykluczyć braku </w:t>
      </w:r>
      <w:r w:rsidR="00470D46" w:rsidRPr="00027590">
        <w:rPr>
          <w:rFonts w:ascii="Times New Roman" w:hAnsi="Times New Roman" w:cs="Times New Roman"/>
        </w:rPr>
        <w:t xml:space="preserve">realizacji działań ochronnych </w:t>
      </w:r>
      <w:r w:rsidR="00D87953" w:rsidRPr="00027590">
        <w:rPr>
          <w:rFonts w:ascii="Times New Roman" w:hAnsi="Times New Roman" w:cs="Times New Roman"/>
        </w:rPr>
        <w:t xml:space="preserve">podejmowanych przez instytucje zajmujące się na tym </w:t>
      </w:r>
      <w:r w:rsidR="00470D46" w:rsidRPr="00027590">
        <w:rPr>
          <w:rFonts w:ascii="Times New Roman" w:hAnsi="Times New Roman" w:cs="Times New Roman"/>
        </w:rPr>
        <w:t xml:space="preserve">terenie ochroną przyrody (np. </w:t>
      </w:r>
      <w:r w:rsidR="00D87953" w:rsidRPr="00027590">
        <w:rPr>
          <w:rFonts w:ascii="Times New Roman" w:hAnsi="Times New Roman" w:cs="Times New Roman"/>
        </w:rPr>
        <w:t>RDOŚ w Katowicach, ZPKWŚ w Katowicach, Urząd Marszałkowski Województwa Śląskiego), w związku z brakiem zgody właścicieli na ich przeprowadzenie, a także ze względu na rozdrobnienie gruntów i nieuporządkowany stan własności</w:t>
      </w:r>
      <w:r w:rsidR="00027590" w:rsidRPr="00027590">
        <w:rPr>
          <w:rFonts w:ascii="Times New Roman" w:hAnsi="Times New Roman" w:cs="Times New Roman"/>
        </w:rPr>
        <w:t xml:space="preserve"> </w:t>
      </w:r>
      <w:bookmarkStart w:id="0" w:name="_Hlk154060561"/>
      <w:r w:rsidR="00027590" w:rsidRPr="00A461C3">
        <w:rPr>
          <w:rFonts w:ascii="Times New Roman" w:hAnsi="Times New Roman" w:cs="Times New Roman"/>
        </w:rPr>
        <w:t>albo niewłaściwą ich realizację</w:t>
      </w:r>
      <w:r w:rsidR="00470D46" w:rsidRPr="00A461C3">
        <w:rPr>
          <w:rFonts w:ascii="Times New Roman" w:hAnsi="Times New Roman" w:cs="Times New Roman"/>
        </w:rPr>
        <w:t>.</w:t>
      </w:r>
      <w:r w:rsidR="00027590" w:rsidRPr="00A461C3">
        <w:rPr>
          <w:rFonts w:ascii="Times New Roman" w:hAnsi="Times New Roman" w:cs="Times New Roman"/>
        </w:rPr>
        <w:t xml:space="preserve"> </w:t>
      </w:r>
      <w:bookmarkEnd w:id="0"/>
      <w:r w:rsidR="00470D46" w:rsidRPr="00A461C3">
        <w:rPr>
          <w:rFonts w:ascii="Times New Roman" w:hAnsi="Times New Roman" w:cs="Times New Roman"/>
        </w:rPr>
        <w:t xml:space="preserve">Ponadto zidentyfikowano jeszcze dwa inne zagrożenia potencjalne: </w:t>
      </w:r>
      <w:r w:rsidR="00D87953" w:rsidRPr="00A461C3">
        <w:rPr>
          <w:rFonts w:ascii="Times New Roman" w:hAnsi="Times New Roman" w:cs="Times New Roman"/>
        </w:rPr>
        <w:t>B01</w:t>
      </w:r>
      <w:r w:rsidR="00405FF5" w:rsidRPr="00A461C3">
        <w:rPr>
          <w:rFonts w:ascii="Times New Roman" w:hAnsi="Times New Roman" w:cs="Times New Roman"/>
        </w:rPr>
        <w:t xml:space="preserve"> </w:t>
      </w:r>
      <w:r w:rsidR="00D87953" w:rsidRPr="00A461C3">
        <w:rPr>
          <w:rFonts w:ascii="Times New Roman" w:hAnsi="Times New Roman" w:cs="Times New Roman"/>
        </w:rPr>
        <w:t xml:space="preserve">Zalesianie terenów otwartych </w:t>
      </w:r>
      <w:r w:rsidR="00470D46" w:rsidRPr="00A461C3">
        <w:rPr>
          <w:rFonts w:ascii="Times New Roman" w:hAnsi="Times New Roman" w:cs="Times New Roman"/>
        </w:rPr>
        <w:t xml:space="preserve">- </w:t>
      </w:r>
      <w:r w:rsidR="00405FF5" w:rsidRPr="00A461C3">
        <w:rPr>
          <w:rFonts w:ascii="Times New Roman" w:hAnsi="Times New Roman" w:cs="Times New Roman"/>
        </w:rPr>
        <w:t>z</w:t>
      </w:r>
      <w:r w:rsidR="00405FF5" w:rsidRPr="00A461C3">
        <w:rPr>
          <w:rFonts w:ascii="Times New Roman" w:eastAsia="Times New Roman" w:hAnsi="Times New Roman" w:cs="Times New Roman"/>
          <w:kern w:val="3"/>
        </w:rPr>
        <w:t xml:space="preserve">agrożenie dla muraw </w:t>
      </w:r>
      <w:proofErr w:type="spellStart"/>
      <w:r w:rsidR="00405FF5" w:rsidRPr="00A461C3">
        <w:rPr>
          <w:rFonts w:ascii="Times New Roman" w:eastAsia="Times New Roman" w:hAnsi="Times New Roman" w:cs="Times New Roman"/>
          <w:kern w:val="3"/>
        </w:rPr>
        <w:t>bliźniczkowych</w:t>
      </w:r>
      <w:proofErr w:type="spellEnd"/>
      <w:r w:rsidR="00405FF5" w:rsidRPr="00A461C3">
        <w:rPr>
          <w:rFonts w:ascii="Times New Roman" w:eastAsia="Times New Roman" w:hAnsi="Times New Roman" w:cs="Times New Roman"/>
          <w:kern w:val="3"/>
        </w:rPr>
        <w:t xml:space="preserve"> stanowi wprowadzenie zalesiania, </w:t>
      </w:r>
      <w:proofErr w:type="spellStart"/>
      <w:r w:rsidR="00405FF5" w:rsidRPr="00A461C3">
        <w:rPr>
          <w:rFonts w:ascii="Times New Roman" w:eastAsia="Times New Roman" w:hAnsi="Times New Roman" w:cs="Times New Roman"/>
          <w:kern w:val="3"/>
        </w:rPr>
        <w:t>zadrzewień</w:t>
      </w:r>
      <w:proofErr w:type="spellEnd"/>
      <w:r w:rsidR="00405FF5" w:rsidRPr="00A461C3">
        <w:rPr>
          <w:rFonts w:ascii="Times New Roman" w:eastAsia="Times New Roman" w:hAnsi="Times New Roman" w:cs="Times New Roman"/>
          <w:kern w:val="3"/>
        </w:rPr>
        <w:t xml:space="preserve"> i </w:t>
      </w:r>
      <w:proofErr w:type="spellStart"/>
      <w:r w:rsidR="00405FF5" w:rsidRPr="00A461C3">
        <w:rPr>
          <w:rFonts w:ascii="Times New Roman" w:eastAsia="Times New Roman" w:hAnsi="Times New Roman" w:cs="Times New Roman"/>
          <w:kern w:val="3"/>
        </w:rPr>
        <w:t>dolesień</w:t>
      </w:r>
      <w:proofErr w:type="spellEnd"/>
      <w:r w:rsidR="00405FF5" w:rsidRPr="00A461C3">
        <w:rPr>
          <w:rFonts w:ascii="Times New Roman" w:eastAsia="Times New Roman" w:hAnsi="Times New Roman" w:cs="Times New Roman"/>
          <w:kern w:val="3"/>
        </w:rPr>
        <w:t xml:space="preserve"> czy określenia terenów lasów i </w:t>
      </w:r>
      <w:proofErr w:type="spellStart"/>
      <w:r w:rsidR="00405FF5" w:rsidRPr="00A461C3">
        <w:rPr>
          <w:rFonts w:ascii="Times New Roman" w:eastAsia="Times New Roman" w:hAnsi="Times New Roman" w:cs="Times New Roman"/>
          <w:kern w:val="3"/>
        </w:rPr>
        <w:t>zadrzewień</w:t>
      </w:r>
      <w:proofErr w:type="spellEnd"/>
      <w:r w:rsidR="00405FF5" w:rsidRPr="00A461C3">
        <w:rPr>
          <w:rFonts w:ascii="Times New Roman" w:eastAsia="Times New Roman" w:hAnsi="Times New Roman" w:cs="Times New Roman"/>
          <w:kern w:val="3"/>
        </w:rPr>
        <w:t xml:space="preserve"> w płatach muraw </w:t>
      </w:r>
      <w:proofErr w:type="spellStart"/>
      <w:r w:rsidR="00405FF5" w:rsidRPr="00A461C3">
        <w:rPr>
          <w:rFonts w:ascii="Times New Roman" w:eastAsia="Times New Roman" w:hAnsi="Times New Roman" w:cs="Times New Roman"/>
          <w:kern w:val="3"/>
        </w:rPr>
        <w:t>bliźniczkowych</w:t>
      </w:r>
      <w:proofErr w:type="spellEnd"/>
      <w:r w:rsidR="00405FF5" w:rsidRPr="00A461C3">
        <w:rPr>
          <w:rFonts w:ascii="Times New Roman" w:eastAsia="Times New Roman" w:hAnsi="Times New Roman" w:cs="Times New Roman"/>
          <w:kern w:val="3"/>
        </w:rPr>
        <w:t xml:space="preserve">, tym bardziej że dotyczy to produktywnie słabych gruntów, jakie zajmowane są przez murawy </w:t>
      </w:r>
      <w:proofErr w:type="spellStart"/>
      <w:r w:rsidR="00405FF5" w:rsidRPr="00A461C3">
        <w:rPr>
          <w:rFonts w:ascii="Times New Roman" w:eastAsia="Times New Roman" w:hAnsi="Times New Roman" w:cs="Times New Roman"/>
          <w:kern w:val="3"/>
        </w:rPr>
        <w:t>bliźniczkowe</w:t>
      </w:r>
      <w:proofErr w:type="spellEnd"/>
      <w:r w:rsidR="00405FF5" w:rsidRPr="00A461C3">
        <w:rPr>
          <w:rFonts w:ascii="Times New Roman" w:eastAsia="Times New Roman" w:hAnsi="Times New Roman" w:cs="Times New Roman"/>
          <w:kern w:val="3"/>
        </w:rPr>
        <w:t xml:space="preserve">. </w:t>
      </w:r>
      <w:r w:rsidR="00470D46" w:rsidRPr="00A461C3">
        <w:rPr>
          <w:rFonts w:ascii="Times New Roman" w:hAnsi="Times New Roman" w:cs="Times New Roman"/>
        </w:rPr>
        <w:t>Zagrożenie to może prowadzić do zaniku niektórych płatów siedliska;</w:t>
      </w:r>
      <w:r w:rsidR="00027590" w:rsidRPr="00A461C3">
        <w:rPr>
          <w:rFonts w:ascii="Times New Roman" w:hAnsi="Times New Roman" w:cs="Times New Roman"/>
        </w:rPr>
        <w:t xml:space="preserve"> </w:t>
      </w:r>
      <w:r w:rsidR="00D87953" w:rsidRPr="00A461C3">
        <w:rPr>
          <w:rFonts w:ascii="Times New Roman" w:eastAsia="Calibri" w:hAnsi="Times New Roman" w:cs="Times New Roman"/>
        </w:rPr>
        <w:t>E01.03 Zabudowa rozproszona</w:t>
      </w:r>
      <w:r w:rsidR="00405FF5" w:rsidRPr="00A461C3">
        <w:rPr>
          <w:rFonts w:ascii="Times New Roman" w:eastAsia="Calibri" w:hAnsi="Times New Roman" w:cs="Times New Roman"/>
        </w:rPr>
        <w:t xml:space="preserve">, </w:t>
      </w:r>
      <w:r w:rsidR="00405FF5" w:rsidRPr="00A461C3">
        <w:rPr>
          <w:rFonts w:ascii="Times New Roman" w:eastAsia="Times New Roman" w:hAnsi="Times New Roman" w:cs="Times New Roman"/>
          <w:kern w:val="3"/>
        </w:rPr>
        <w:t xml:space="preserve">E01.04 Inne typy zabudowy, E06 Inne rodzaje aktywności człowieka związane z urbanizacją, przemysłem etc., </w:t>
      </w:r>
      <w:r w:rsidR="00405FF5" w:rsidRPr="00A461C3">
        <w:rPr>
          <w:rFonts w:ascii="Times New Roman" w:eastAsia="Times New Roman" w:hAnsi="Times New Roman" w:cs="Times New Roman"/>
          <w:iCs/>
          <w:kern w:val="3"/>
        </w:rPr>
        <w:t xml:space="preserve">G01 </w:t>
      </w:r>
      <w:r w:rsidR="00405FF5" w:rsidRPr="00A461C3">
        <w:rPr>
          <w:rFonts w:ascii="Times New Roman" w:eastAsia="Times New Roman" w:hAnsi="Times New Roman" w:cs="Times New Roman"/>
          <w:kern w:val="3"/>
        </w:rPr>
        <w:t xml:space="preserve">Sporty i różne formy czynnego wypoczynku rekreacji, uprawiane w plenerze, </w:t>
      </w:r>
      <w:r w:rsidR="00405FF5" w:rsidRPr="00A461C3">
        <w:rPr>
          <w:rFonts w:ascii="Times New Roman" w:eastAsia="Calibri" w:hAnsi="Times New Roman" w:cs="Times New Roman"/>
          <w:lang w:eastAsia="en-US"/>
        </w:rPr>
        <w:t>G02 Infrastruktura sportowa i rekreacyjna</w:t>
      </w:r>
      <w:r w:rsidR="00405FF5" w:rsidRPr="00027590">
        <w:rPr>
          <w:rFonts w:ascii="Times New Roman" w:eastAsia="Calibri" w:hAnsi="Times New Roman" w:cs="Times New Roman"/>
          <w:color w:val="FF0000"/>
          <w:lang w:eastAsia="en-US"/>
        </w:rPr>
        <w:t xml:space="preserve"> </w:t>
      </w:r>
      <w:r w:rsidR="00DC4A67" w:rsidRPr="00027590">
        <w:rPr>
          <w:rFonts w:ascii="Times New Roman" w:eastAsia="Calibri" w:hAnsi="Times New Roman" w:cs="Times New Roman"/>
        </w:rPr>
        <w:t>- z</w:t>
      </w:r>
      <w:r w:rsidR="00D87953" w:rsidRPr="00027590">
        <w:rPr>
          <w:rFonts w:ascii="Times New Roman" w:eastAsia="Calibri" w:hAnsi="Times New Roman" w:cs="Times New Roman"/>
        </w:rPr>
        <w:t xml:space="preserve">aobserwowano rozwój zabudowy mieszkalnej i letniskowej w sąsiedztwie płatów muraw </w:t>
      </w:r>
      <w:proofErr w:type="spellStart"/>
      <w:r w:rsidR="00D87953" w:rsidRPr="00027590">
        <w:rPr>
          <w:rFonts w:ascii="Times New Roman" w:eastAsia="Calibri" w:hAnsi="Times New Roman" w:cs="Times New Roman"/>
        </w:rPr>
        <w:t>bliźniczkowych</w:t>
      </w:r>
      <w:proofErr w:type="spellEnd"/>
      <w:r w:rsidR="00D87953" w:rsidRPr="00027590">
        <w:rPr>
          <w:rFonts w:ascii="Times New Roman" w:eastAsia="Calibri" w:hAnsi="Times New Roman" w:cs="Times New Roman"/>
        </w:rPr>
        <w:t xml:space="preserve"> (Ostre, Hala Jaworzyna). Brak jednak danych wystarczających do jednoznacznego stwierdzenia, czy zjawisko wiąże się ze spadkiem powierzchni siedliska, bądź pogorszeniem jego stanu, ewentualnie polepszeniem stanu siedliska, w sytuacji rozwoju zabudowy w związku </w:t>
      </w:r>
      <w:r w:rsidR="00027590">
        <w:rPr>
          <w:rFonts w:ascii="Times New Roman" w:eastAsia="Calibri" w:hAnsi="Times New Roman" w:cs="Times New Roman"/>
        </w:rPr>
        <w:br/>
      </w:r>
      <w:r w:rsidR="00D87953" w:rsidRPr="00027590">
        <w:rPr>
          <w:rFonts w:ascii="Times New Roman" w:eastAsia="Calibri" w:hAnsi="Times New Roman" w:cs="Times New Roman"/>
        </w:rPr>
        <w:t xml:space="preserve">z przywróceniem wypasu). </w:t>
      </w:r>
      <w:r w:rsidR="00DC4A67" w:rsidRPr="00027590">
        <w:rPr>
          <w:rFonts w:ascii="Times New Roman" w:hAnsi="Times New Roman" w:cs="Times New Roman"/>
        </w:rPr>
        <w:t xml:space="preserve">Nie można zatem wykluczyć pojawienia się budynków w obrębie płatów siedliska. Ponadto </w:t>
      </w:r>
      <w:r w:rsidR="00DC4A67" w:rsidRPr="00027590">
        <w:rPr>
          <w:rFonts w:ascii="Times New Roman" w:eastAsia="Calibri" w:hAnsi="Times New Roman" w:cs="Times New Roman"/>
        </w:rPr>
        <w:t>p</w:t>
      </w:r>
      <w:r w:rsidR="00D87953" w:rsidRPr="00027590">
        <w:rPr>
          <w:rFonts w:ascii="Times New Roman" w:eastAsia="Calibri" w:hAnsi="Times New Roman" w:cs="Times New Roman"/>
        </w:rPr>
        <w:t>otencjalnie zjawisko może dotyczyć wszystkich stanowisk w obszarze.</w:t>
      </w:r>
      <w:r w:rsidR="00405FF5" w:rsidRPr="00027590">
        <w:rPr>
          <w:rFonts w:ascii="Times New Roman" w:eastAsia="Calibri" w:hAnsi="Times New Roman" w:cs="Times New Roman"/>
        </w:rPr>
        <w:t xml:space="preserve"> </w:t>
      </w:r>
      <w:r w:rsidR="00405FF5" w:rsidRPr="00A461C3">
        <w:rPr>
          <w:rFonts w:ascii="Times New Roman" w:eastAsia="Calibri" w:hAnsi="Times New Roman" w:cs="Times New Roman"/>
          <w:kern w:val="3"/>
        </w:rPr>
        <w:t>Ponadto n</w:t>
      </w:r>
      <w:r w:rsidR="00405FF5" w:rsidRPr="00A461C3">
        <w:rPr>
          <w:rFonts w:ascii="Times New Roman" w:eastAsia="Times New Roman" w:hAnsi="Times New Roman" w:cs="Times New Roman"/>
          <w:kern w:val="3"/>
        </w:rPr>
        <w:t xml:space="preserve">ie można wykluczyć pojawienia się budynków lub innych obiektów w obrębie płatów siedliska gdyż istnieje możliwość wprowadzenia różnych typów zabudowy, np. mieszkaniowej, siedliskowej, obiektów kubaturowych czy wprowadzenia </w:t>
      </w:r>
      <w:r w:rsidR="00405FF5" w:rsidRPr="00A461C3">
        <w:rPr>
          <w:rFonts w:ascii="Times New Roman" w:eastAsia="Times New Roman" w:hAnsi="Times New Roman" w:cs="Times New Roman"/>
          <w:iCs/>
          <w:kern w:val="3"/>
        </w:rPr>
        <w:t>obszarów rozwoju usług,</w:t>
      </w:r>
      <w:r w:rsidR="00405FF5" w:rsidRPr="00A461C3">
        <w:rPr>
          <w:rFonts w:ascii="Times New Roman" w:eastAsia="Times New Roman" w:hAnsi="Times New Roman" w:cs="Times New Roman"/>
          <w:kern w:val="3"/>
        </w:rPr>
        <w:t xml:space="preserve"> usług turystycznych, usług sportowych i rekreacyjnych, a dodatkowo istnieje możliwość dopuszczenia na terenach rolniczych, m.in. dróg, </w:t>
      </w:r>
      <w:r w:rsidR="00405FF5" w:rsidRPr="00A461C3">
        <w:rPr>
          <w:rFonts w:ascii="Times New Roman" w:eastAsia="Times New Roman" w:hAnsi="Times New Roman" w:cs="Times New Roman"/>
          <w:bCs/>
          <w:kern w:val="3"/>
        </w:rPr>
        <w:t xml:space="preserve">dojazdów do nieruchomości, ciągów pieszo-jezdnych, ścieżek </w:t>
      </w:r>
      <w:r w:rsidR="00405FF5" w:rsidRPr="00A461C3">
        <w:rPr>
          <w:rFonts w:ascii="Times New Roman" w:eastAsia="Times New Roman" w:hAnsi="Times New Roman" w:cs="Times New Roman"/>
          <w:iCs/>
          <w:kern w:val="3"/>
        </w:rPr>
        <w:t xml:space="preserve">turystycznych, </w:t>
      </w:r>
      <w:r w:rsidR="00405FF5" w:rsidRPr="00A461C3">
        <w:rPr>
          <w:rFonts w:ascii="Times New Roman" w:eastAsia="Times New Roman" w:hAnsi="Times New Roman" w:cs="Times New Roman"/>
          <w:bCs/>
          <w:kern w:val="3"/>
        </w:rPr>
        <w:t xml:space="preserve"> rowerowych, tras narciarskich, biegowych i zjazdowych, </w:t>
      </w:r>
      <w:r w:rsidR="00405FF5" w:rsidRPr="00A461C3">
        <w:rPr>
          <w:rFonts w:ascii="Times New Roman" w:eastAsia="Times New Roman" w:hAnsi="Times New Roman" w:cs="Times New Roman"/>
          <w:iCs/>
          <w:kern w:val="3"/>
        </w:rPr>
        <w:t>ścieżek dydaktycznych,</w:t>
      </w:r>
      <w:r w:rsidR="00405FF5" w:rsidRPr="00A461C3">
        <w:rPr>
          <w:rFonts w:ascii="Times New Roman" w:eastAsia="Times New Roman" w:hAnsi="Times New Roman" w:cs="Times New Roman"/>
          <w:bCs/>
          <w:kern w:val="3"/>
        </w:rPr>
        <w:t xml:space="preserve"> </w:t>
      </w:r>
      <w:r w:rsidR="00405FF5" w:rsidRPr="00A461C3">
        <w:rPr>
          <w:rFonts w:ascii="Times New Roman" w:eastAsia="Times New Roman" w:hAnsi="Times New Roman" w:cs="Times New Roman"/>
          <w:iCs/>
          <w:kern w:val="3"/>
        </w:rPr>
        <w:t xml:space="preserve">miejsc widokowych, </w:t>
      </w:r>
      <w:r w:rsidR="00405FF5" w:rsidRPr="00A461C3">
        <w:rPr>
          <w:rFonts w:ascii="Times New Roman" w:eastAsia="Times New Roman" w:hAnsi="Times New Roman" w:cs="Times New Roman"/>
          <w:bCs/>
          <w:kern w:val="3"/>
        </w:rPr>
        <w:t>sieci i urządzeń infrastruktury technicznej,</w:t>
      </w:r>
      <w:r w:rsidR="00405FF5" w:rsidRPr="00A461C3">
        <w:rPr>
          <w:rFonts w:ascii="Times New Roman" w:eastAsia="Times New Roman" w:hAnsi="Times New Roman" w:cs="Times New Roman"/>
          <w:iCs/>
          <w:kern w:val="3"/>
        </w:rPr>
        <w:t xml:space="preserve"> obiektów, urządzeń i sieci infrastruktury technicznej, </w:t>
      </w:r>
      <w:r w:rsidR="00405FF5" w:rsidRPr="00A461C3">
        <w:rPr>
          <w:rFonts w:ascii="Times New Roman" w:eastAsia="Times New Roman" w:hAnsi="Times New Roman" w:cs="Times New Roman"/>
          <w:kern w:val="3"/>
        </w:rPr>
        <w:t xml:space="preserve">co może spowodować zniszczenie płatów siedliska, pogorszenie kondycji siedliska przyrodniczego oraz zmniejszenie jego powierzchni. Potencjalne zagrożenia to również </w:t>
      </w:r>
      <w:r w:rsidR="00405FF5" w:rsidRPr="00A461C3">
        <w:rPr>
          <w:rFonts w:ascii="Times New Roman" w:eastAsia="Times New Roman" w:hAnsi="Times New Roman" w:cs="Times New Roman"/>
          <w:iCs/>
          <w:kern w:val="3"/>
        </w:rPr>
        <w:t xml:space="preserve">G01 </w:t>
      </w:r>
      <w:r w:rsidR="00405FF5" w:rsidRPr="00A461C3">
        <w:rPr>
          <w:rFonts w:ascii="Times New Roman" w:eastAsia="Times New Roman" w:hAnsi="Times New Roman" w:cs="Times New Roman"/>
          <w:kern w:val="3"/>
        </w:rPr>
        <w:t xml:space="preserve">Sporty i różne formy czynnego wypoczynku rekreacji, uprawiane w plenerze, </w:t>
      </w:r>
      <w:r w:rsidR="00405FF5" w:rsidRPr="00A461C3">
        <w:rPr>
          <w:rFonts w:ascii="Times New Roman" w:eastAsia="Times New Roman" w:hAnsi="Times New Roman" w:cs="Times New Roman"/>
          <w:iCs/>
          <w:kern w:val="3"/>
        </w:rPr>
        <w:t>G01.02 T</w:t>
      </w:r>
      <w:r w:rsidR="00405FF5" w:rsidRPr="00A461C3">
        <w:rPr>
          <w:rFonts w:ascii="Times New Roman" w:eastAsia="Times New Roman" w:hAnsi="Times New Roman" w:cs="Times New Roman"/>
        </w:rPr>
        <w:t>urystyka piesza, jazda konna i jazda na pojazdach niezmotoryzowanych</w:t>
      </w:r>
      <w:r w:rsidR="00405FF5" w:rsidRPr="00A461C3">
        <w:rPr>
          <w:rFonts w:ascii="Times New Roman" w:eastAsia="Times New Roman" w:hAnsi="Times New Roman" w:cs="Times New Roman"/>
          <w:kern w:val="3"/>
        </w:rPr>
        <w:t xml:space="preserve"> oraz </w:t>
      </w:r>
      <w:r w:rsidR="00405FF5" w:rsidRPr="00A461C3">
        <w:rPr>
          <w:rFonts w:ascii="Times New Roman" w:eastAsia="Times New Roman" w:hAnsi="Times New Roman" w:cs="Times New Roman"/>
          <w:iCs/>
          <w:kern w:val="3"/>
        </w:rPr>
        <w:t>G01.03 Pojazdy zmotoryzowane - n</w:t>
      </w:r>
      <w:r w:rsidR="00405FF5" w:rsidRPr="00A461C3">
        <w:rPr>
          <w:rFonts w:ascii="Times New Roman" w:eastAsia="Times New Roman" w:hAnsi="Times New Roman" w:cs="Times New Roman"/>
          <w:bCs/>
          <w:iCs/>
          <w:kern w:val="3"/>
        </w:rPr>
        <w:t xml:space="preserve">iszczenie szaty roślinnej i pokrywy glebowej, powstawanie kolein, może być spowodowane przez ruch rowerowy i pojazdów zmotoryzowanych, np. </w:t>
      </w:r>
      <w:r w:rsidR="00405FF5" w:rsidRPr="00A461C3">
        <w:rPr>
          <w:rFonts w:ascii="Times New Roman" w:eastAsia="Times New Roman" w:hAnsi="Times New Roman" w:cs="Times New Roman"/>
        </w:rPr>
        <w:t>nielegalne przejazdy samochodami terenowymi, quadami czy motocyklami</w:t>
      </w:r>
      <w:r w:rsidR="00405FF5" w:rsidRPr="00A461C3">
        <w:rPr>
          <w:rFonts w:ascii="Times New Roman" w:eastAsia="Times New Roman" w:hAnsi="Times New Roman" w:cs="Times New Roman"/>
          <w:kern w:val="3"/>
        </w:rPr>
        <w:t xml:space="preserve"> </w:t>
      </w:r>
      <w:r w:rsidR="00405FF5" w:rsidRPr="00A461C3">
        <w:rPr>
          <w:rFonts w:ascii="Times New Roman" w:eastAsia="Times New Roman" w:hAnsi="Times New Roman" w:cs="Times New Roman"/>
        </w:rPr>
        <w:t>crossowymi.</w:t>
      </w:r>
    </w:p>
    <w:p w14:paraId="35123B3E" w14:textId="77777777" w:rsidR="00151A19" w:rsidRPr="006A5EF3" w:rsidRDefault="00DC4A67" w:rsidP="00F37ABB">
      <w:pPr>
        <w:pStyle w:val="Akapitzlist"/>
        <w:numPr>
          <w:ilvl w:val="0"/>
          <w:numId w:val="11"/>
        </w:numPr>
        <w:spacing w:after="120" w:line="271" w:lineRule="auto"/>
        <w:ind w:left="1145"/>
        <w:contextualSpacing w:val="0"/>
        <w:jc w:val="both"/>
        <w:rPr>
          <w:rFonts w:ascii="Times New Roman" w:hAnsi="Times New Roman" w:cs="Times New Roman"/>
        </w:rPr>
      </w:pPr>
      <w:r w:rsidRPr="006A5EF3">
        <w:rPr>
          <w:rFonts w:ascii="Times New Roman" w:hAnsi="Times New Roman" w:cs="Times New Roman"/>
        </w:rPr>
        <w:t xml:space="preserve">dla siedliska </w:t>
      </w:r>
      <w:r w:rsidR="00C55E8C" w:rsidRPr="006A5EF3">
        <w:rPr>
          <w:rFonts w:ascii="Times New Roman" w:hAnsi="Times New Roman" w:cs="Times New Roman"/>
          <w:b/>
        </w:rPr>
        <w:t>6430</w:t>
      </w:r>
      <w:r w:rsidR="00C84ED5" w:rsidRPr="006A5EF3">
        <w:rPr>
          <w:rFonts w:ascii="Times New Roman" w:hAnsi="Times New Roman" w:cs="Times New Roman"/>
        </w:rPr>
        <w:t xml:space="preserve"> </w:t>
      </w:r>
      <w:proofErr w:type="spellStart"/>
      <w:r w:rsidR="00C84ED5" w:rsidRPr="006A5EF3">
        <w:rPr>
          <w:rFonts w:ascii="Times New Roman" w:hAnsi="Times New Roman" w:cs="Times New Roman"/>
        </w:rPr>
        <w:t>ziołorośla</w:t>
      </w:r>
      <w:proofErr w:type="spellEnd"/>
      <w:r w:rsidR="00C84ED5" w:rsidRPr="006A5EF3">
        <w:rPr>
          <w:rFonts w:ascii="Times New Roman" w:hAnsi="Times New Roman" w:cs="Times New Roman"/>
        </w:rPr>
        <w:t xml:space="preserve"> górskie (</w:t>
      </w:r>
      <w:proofErr w:type="spellStart"/>
      <w:r w:rsidR="00C84ED5" w:rsidRPr="006A5EF3">
        <w:rPr>
          <w:rFonts w:ascii="Times New Roman" w:hAnsi="Times New Roman" w:cs="Times New Roman"/>
          <w:i/>
        </w:rPr>
        <w:t>Adenostylion</w:t>
      </w:r>
      <w:proofErr w:type="spellEnd"/>
      <w:r w:rsidR="00C84ED5" w:rsidRPr="006A5EF3">
        <w:rPr>
          <w:rFonts w:ascii="Times New Roman" w:hAnsi="Times New Roman" w:cs="Times New Roman"/>
          <w:i/>
        </w:rPr>
        <w:t xml:space="preserve"> </w:t>
      </w:r>
      <w:proofErr w:type="spellStart"/>
      <w:r w:rsidR="00C84ED5" w:rsidRPr="006A5EF3">
        <w:rPr>
          <w:rFonts w:ascii="Times New Roman" w:hAnsi="Times New Roman" w:cs="Times New Roman"/>
          <w:i/>
        </w:rPr>
        <w:t>alliariae</w:t>
      </w:r>
      <w:proofErr w:type="spellEnd"/>
      <w:r w:rsidR="00C84ED5" w:rsidRPr="006A5EF3">
        <w:rPr>
          <w:rFonts w:ascii="Times New Roman" w:hAnsi="Times New Roman" w:cs="Times New Roman"/>
        </w:rPr>
        <w:t xml:space="preserve">) i </w:t>
      </w:r>
      <w:proofErr w:type="spellStart"/>
      <w:r w:rsidR="00C84ED5" w:rsidRPr="006A5EF3">
        <w:rPr>
          <w:rFonts w:ascii="Times New Roman" w:hAnsi="Times New Roman" w:cs="Times New Roman"/>
        </w:rPr>
        <w:t>ziołorośla</w:t>
      </w:r>
      <w:proofErr w:type="spellEnd"/>
      <w:r w:rsidR="00C84ED5" w:rsidRPr="006A5EF3">
        <w:rPr>
          <w:rFonts w:ascii="Times New Roman" w:hAnsi="Times New Roman" w:cs="Times New Roman"/>
        </w:rPr>
        <w:t xml:space="preserve"> nadrzeczne (</w:t>
      </w:r>
      <w:proofErr w:type="spellStart"/>
      <w:r w:rsidR="00C84ED5" w:rsidRPr="006A5EF3">
        <w:rPr>
          <w:rFonts w:ascii="Times New Roman" w:hAnsi="Times New Roman" w:cs="Times New Roman"/>
          <w:i/>
        </w:rPr>
        <w:t>Convolvuletalia</w:t>
      </w:r>
      <w:proofErr w:type="spellEnd"/>
      <w:r w:rsidR="00C84ED5" w:rsidRPr="006A5EF3">
        <w:rPr>
          <w:rFonts w:ascii="Times New Roman" w:hAnsi="Times New Roman" w:cs="Times New Roman"/>
          <w:i/>
        </w:rPr>
        <w:t xml:space="preserve"> </w:t>
      </w:r>
      <w:proofErr w:type="spellStart"/>
      <w:r w:rsidR="00C84ED5" w:rsidRPr="006A5EF3">
        <w:rPr>
          <w:rFonts w:ascii="Times New Roman" w:hAnsi="Times New Roman" w:cs="Times New Roman"/>
          <w:i/>
        </w:rPr>
        <w:t>sepium</w:t>
      </w:r>
      <w:proofErr w:type="spellEnd"/>
      <w:r w:rsidR="00C84ED5" w:rsidRPr="006A5EF3">
        <w:rPr>
          <w:rFonts w:ascii="Times New Roman" w:hAnsi="Times New Roman" w:cs="Times New Roman"/>
        </w:rPr>
        <w:t>)</w:t>
      </w:r>
      <w:r w:rsidR="005437C3" w:rsidRPr="006A5EF3">
        <w:rPr>
          <w:rFonts w:ascii="Times New Roman" w:hAnsi="Times New Roman" w:cs="Times New Roman"/>
        </w:rPr>
        <w:t xml:space="preserve">, jako zagrożenia istniejące wskazano: K02.01 Zmiana składu gatunkowego (sukcesja) - zaburzenie siedliska wywołane poprzez intensywny rozwój drzew i krzewów, głównie gatunków wierzby </w:t>
      </w:r>
      <w:proofErr w:type="spellStart"/>
      <w:r w:rsidR="005437C3" w:rsidRPr="006A5EF3">
        <w:rPr>
          <w:rFonts w:ascii="Times New Roman" w:hAnsi="Times New Roman" w:cs="Times New Roman"/>
          <w:i/>
        </w:rPr>
        <w:t>Salix</w:t>
      </w:r>
      <w:proofErr w:type="spellEnd"/>
      <w:r w:rsidR="005437C3" w:rsidRPr="006A5EF3">
        <w:rPr>
          <w:rFonts w:ascii="Times New Roman" w:hAnsi="Times New Roman" w:cs="Times New Roman"/>
        </w:rPr>
        <w:t xml:space="preserve"> sp. oraz </w:t>
      </w:r>
      <w:proofErr w:type="spellStart"/>
      <w:r w:rsidR="005437C3" w:rsidRPr="006A5EF3">
        <w:rPr>
          <w:rFonts w:ascii="Times New Roman" w:hAnsi="Times New Roman" w:cs="Times New Roman"/>
          <w:i/>
        </w:rPr>
        <w:t>Rubus</w:t>
      </w:r>
      <w:proofErr w:type="spellEnd"/>
      <w:r w:rsidR="005437C3" w:rsidRPr="006A5EF3">
        <w:rPr>
          <w:rFonts w:ascii="Times New Roman" w:hAnsi="Times New Roman" w:cs="Times New Roman"/>
        </w:rPr>
        <w:t xml:space="preserve"> sp. </w:t>
      </w:r>
      <w:r w:rsidR="005437C3" w:rsidRPr="006A5EF3">
        <w:rPr>
          <w:rFonts w:ascii="Times New Roman" w:hAnsi="Times New Roman" w:cs="Times New Roman"/>
          <w:lang w:eastAsia="en-US"/>
        </w:rPr>
        <w:t xml:space="preserve">Głównym powodem występujących zaburzeń siedliska jest wycinka i nadmierne prześwietlenie stanowisk oraz </w:t>
      </w:r>
      <w:r w:rsidR="005437C3" w:rsidRPr="006A5EF3">
        <w:rPr>
          <w:rFonts w:ascii="Times New Roman" w:eastAsia="Times New Roman" w:hAnsi="Times New Roman" w:cs="Times New Roman"/>
        </w:rPr>
        <w:t xml:space="preserve">G05.07 Niewłaściwie realizowane działania ochronne lub ich brak i U Nieznane zagrożenie lub nacisk  - </w:t>
      </w:r>
      <w:r w:rsidR="005437C3" w:rsidRPr="006A5EF3">
        <w:rPr>
          <w:rFonts w:ascii="Times New Roman" w:eastAsia="Times New Roman" w:hAnsi="Times New Roman" w:cs="Times New Roman"/>
        </w:rPr>
        <w:lastRenderedPageBreak/>
        <w:t>aktualny brak możliwości identyfikacji wszystkich zagrożeń ze względu na niewystarczający stopień rozpoznania siedliska. Konieczne jest wykonanie dalszych badań w celu weryfikacji występowania siedliska w obszarze oraz rozpoznania jego stanu ochrony.</w:t>
      </w:r>
    </w:p>
    <w:p w14:paraId="17779191" w14:textId="77777777" w:rsidR="00C71939" w:rsidRPr="00D9575E" w:rsidRDefault="00151A19" w:rsidP="00D9575E">
      <w:pPr>
        <w:pStyle w:val="Akapitzlist"/>
        <w:spacing w:after="120" w:line="271" w:lineRule="auto"/>
        <w:ind w:left="1145"/>
        <w:contextualSpacing w:val="0"/>
        <w:jc w:val="both"/>
        <w:rPr>
          <w:rFonts w:ascii="Times New Roman" w:hAnsi="Times New Roman" w:cs="Times New Roman"/>
        </w:rPr>
      </w:pPr>
      <w:r w:rsidRPr="006A5EF3">
        <w:rPr>
          <w:rFonts w:ascii="Times New Roman" w:hAnsi="Times New Roman" w:cs="Times New Roman"/>
          <w:bCs/>
        </w:rPr>
        <w:t xml:space="preserve">Jako zagrożenia potencjalne wskazano: </w:t>
      </w:r>
      <w:r w:rsidR="008D3451" w:rsidRPr="006A5EF3">
        <w:rPr>
          <w:rFonts w:ascii="Times New Roman" w:eastAsia="Calibri" w:hAnsi="Times New Roman" w:cs="Times New Roman"/>
          <w:lang w:eastAsia="en-US"/>
        </w:rPr>
        <w:t>B02 Gospodarka leśna i pl</w:t>
      </w:r>
      <w:r w:rsidRPr="006A5EF3">
        <w:rPr>
          <w:rFonts w:ascii="Times New Roman" w:eastAsia="Calibri" w:hAnsi="Times New Roman" w:cs="Times New Roman"/>
          <w:lang w:eastAsia="en-US"/>
        </w:rPr>
        <w:t xml:space="preserve">antacyjna i użytkowanie lasów </w:t>
      </w:r>
      <w:r w:rsidR="00C71939" w:rsidRPr="006A5EF3">
        <w:rPr>
          <w:rFonts w:ascii="Times New Roman" w:eastAsia="Calibri" w:hAnsi="Times New Roman" w:cs="Times New Roman"/>
          <w:lang w:eastAsia="en-US"/>
        </w:rPr>
        <w:br/>
      </w:r>
      <w:r w:rsidRPr="006A5EF3">
        <w:rPr>
          <w:rFonts w:ascii="Times New Roman" w:eastAsia="Calibri" w:hAnsi="Times New Roman" w:cs="Times New Roman"/>
          <w:lang w:eastAsia="en-US"/>
        </w:rPr>
        <w:t xml:space="preserve">i </w:t>
      </w:r>
      <w:r w:rsidR="008D3451" w:rsidRPr="006A5EF3">
        <w:rPr>
          <w:rFonts w:ascii="Times New Roman" w:eastAsia="Calibri" w:hAnsi="Times New Roman" w:cs="Times New Roman"/>
          <w:lang w:eastAsia="en-US"/>
        </w:rPr>
        <w:t>plantacji</w:t>
      </w:r>
      <w:r w:rsidRPr="006A5EF3">
        <w:rPr>
          <w:rFonts w:ascii="Times New Roman" w:hAnsi="Times New Roman" w:cs="Times New Roman"/>
        </w:rPr>
        <w:t xml:space="preserve">, </w:t>
      </w:r>
      <w:r w:rsidR="008D3451" w:rsidRPr="006A5EF3">
        <w:rPr>
          <w:rFonts w:ascii="Times New Roman" w:hAnsi="Times New Roman" w:cs="Times New Roman"/>
        </w:rPr>
        <w:t>B02.02 Wycinka lasu</w:t>
      </w:r>
      <w:r w:rsidRPr="006A5EF3">
        <w:rPr>
          <w:rFonts w:ascii="Times New Roman" w:hAnsi="Times New Roman" w:cs="Times New Roman"/>
        </w:rPr>
        <w:t xml:space="preserve"> - p</w:t>
      </w:r>
      <w:r w:rsidR="008D3451" w:rsidRPr="006A5EF3">
        <w:rPr>
          <w:rFonts w:ascii="Times New Roman" w:hAnsi="Times New Roman" w:cs="Times New Roman"/>
        </w:rPr>
        <w:t xml:space="preserve">rowadzenie prac z zakresu gospodarki leśnej, w tym ścinka drzew i zrywka drewna wraz z prowadzonymi szlakami zrywkowymi, budowa nowych </w:t>
      </w:r>
      <w:r w:rsidR="008D3451" w:rsidRPr="006A5EF3">
        <w:rPr>
          <w:rFonts w:ascii="Times New Roman" w:hAnsi="Times New Roman" w:cs="Times New Roman"/>
        </w:rPr>
        <w:br/>
        <w:t>i modernizacja istniejących dróg leśnych, składowanie drewna nad potokami, mogą prowadzić do mechanicznego uszkodzenia płatów ziołorośli oraz spowodować pogorszenie specyficznej strukt</w:t>
      </w:r>
      <w:r w:rsidRPr="006A5EF3">
        <w:rPr>
          <w:rFonts w:ascii="Times New Roman" w:hAnsi="Times New Roman" w:cs="Times New Roman"/>
        </w:rPr>
        <w:t xml:space="preserve">ury </w:t>
      </w:r>
      <w:r w:rsidR="008D3451" w:rsidRPr="006A5EF3">
        <w:rPr>
          <w:rFonts w:ascii="Times New Roman" w:hAnsi="Times New Roman" w:cs="Times New Roman"/>
        </w:rPr>
        <w:t xml:space="preserve">i funkcji siedliska, np. poprzez </w:t>
      </w:r>
      <w:r w:rsidR="00C71939" w:rsidRPr="006A5EF3">
        <w:rPr>
          <w:rFonts w:ascii="Times New Roman" w:hAnsi="Times New Roman" w:cs="Times New Roman"/>
        </w:rPr>
        <w:t xml:space="preserve">zmianę warunków siedliskowych, </w:t>
      </w:r>
      <w:r w:rsidR="008D3451" w:rsidRPr="006A5EF3">
        <w:rPr>
          <w:rFonts w:ascii="Times New Roman" w:hAnsi="Times New Roman" w:cs="Times New Roman"/>
        </w:rPr>
        <w:t>w szczególności wodnych;  powstawanie dużych, odsłoniętych powierzchni umożliwia rozwój ekspansywnych gatunków roślin zielnych; z kolei odpływ wód wzdłuż szlaków zrywkowych powoduje pogorszenie warunków siedliskowych dla płatów położonych poniżej szlaku zrywkowego; zasłanianie płatów siedliska stosami z gałęzi. Istnieje możliwość pojawiania się gatunków synantropijnych związanych z przecinającą siedlisko drogą zrywkową</w:t>
      </w:r>
      <w:r w:rsidR="00D7613E">
        <w:rPr>
          <w:rFonts w:ascii="Times New Roman" w:hAnsi="Times New Roman" w:cs="Times New Roman"/>
        </w:rPr>
        <w:t xml:space="preserve">; </w:t>
      </w:r>
      <w:r w:rsidR="00D7613E" w:rsidRPr="00A461C3">
        <w:rPr>
          <w:rFonts w:ascii="Times New Roman" w:eastAsia="Times New Roman" w:hAnsi="Times New Roman" w:cs="Times New Roman"/>
          <w:kern w:val="3"/>
        </w:rPr>
        <w:t xml:space="preserve">B01 Zalesianie terenów otwartych - </w:t>
      </w:r>
      <w:r w:rsidR="00D7613E" w:rsidRPr="00A461C3">
        <w:rPr>
          <w:rFonts w:ascii="Times New Roman" w:hAnsi="Times New Roman" w:cs="Times New Roman"/>
        </w:rPr>
        <w:t xml:space="preserve">istnieje możliwość zalesienia, które może spowodować utratę części płatów siedliska </w:t>
      </w:r>
      <w:r w:rsidR="00D7613E" w:rsidRPr="00A461C3">
        <w:rPr>
          <w:rFonts w:ascii="Times New Roman" w:hAnsi="Times New Roman" w:cs="Times New Roman"/>
        </w:rPr>
        <w:br/>
        <w:t xml:space="preserve">i zmniejszenie jego powierzchni w obszarze. </w:t>
      </w:r>
      <w:r w:rsidRPr="00A461C3">
        <w:rPr>
          <w:rFonts w:ascii="Times New Roman" w:hAnsi="Times New Roman" w:cs="Times New Roman"/>
          <w:bCs/>
        </w:rPr>
        <w:t xml:space="preserve">Ponadto </w:t>
      </w:r>
      <w:r w:rsidRPr="00A461C3">
        <w:rPr>
          <w:rFonts w:ascii="Times New Roman" w:eastAsia="Calibri" w:hAnsi="Times New Roman" w:cs="Times New Roman"/>
          <w:lang w:eastAsia="en-US"/>
        </w:rPr>
        <w:t xml:space="preserve">B02 Gospodarka leśna i plantacyjna </w:t>
      </w:r>
      <w:r w:rsidR="00D7613E" w:rsidRPr="00A461C3">
        <w:rPr>
          <w:rFonts w:ascii="Times New Roman" w:eastAsia="Calibri" w:hAnsi="Times New Roman" w:cs="Times New Roman"/>
          <w:lang w:eastAsia="en-US"/>
        </w:rPr>
        <w:br/>
      </w:r>
      <w:r w:rsidRPr="00A461C3">
        <w:rPr>
          <w:rFonts w:ascii="Times New Roman" w:eastAsia="Calibri" w:hAnsi="Times New Roman" w:cs="Times New Roman"/>
          <w:lang w:eastAsia="en-US"/>
        </w:rPr>
        <w:t>i użytkowanie lasów i plantacji</w:t>
      </w:r>
      <w:r w:rsidRPr="00A461C3">
        <w:rPr>
          <w:rFonts w:ascii="Times New Roman" w:hAnsi="Times New Roman" w:cs="Times New Roman"/>
        </w:rPr>
        <w:t xml:space="preserve">, </w:t>
      </w:r>
      <w:r w:rsidRPr="00A461C3">
        <w:rPr>
          <w:rFonts w:ascii="Times New Roman" w:eastAsia="Times New Roman" w:hAnsi="Times New Roman" w:cs="Times New Roman"/>
        </w:rPr>
        <w:t>D01.02 Drogi, autostrady i</w:t>
      </w:r>
      <w:r w:rsidR="003A5CEF" w:rsidRPr="00A461C3">
        <w:rPr>
          <w:rFonts w:ascii="Times New Roman" w:eastAsia="Times New Roman" w:hAnsi="Times New Roman" w:cs="Times New Roman"/>
        </w:rPr>
        <w:t xml:space="preserve"> </w:t>
      </w:r>
      <w:r w:rsidRPr="00A461C3">
        <w:rPr>
          <w:rFonts w:ascii="Times New Roman" w:eastAsia="Times New Roman" w:hAnsi="Times New Roman" w:cs="Times New Roman"/>
        </w:rPr>
        <w:t xml:space="preserve">J.02.03.02 Regulowanie (prostowanie) koryt rzecznych - to grupa potencjalnych zagrożeń </w:t>
      </w:r>
      <w:r w:rsidRPr="00A461C3">
        <w:rPr>
          <w:rFonts w:ascii="Times New Roman" w:hAnsi="Times New Roman" w:cs="Times New Roman"/>
        </w:rPr>
        <w:t>dotyczących jednego zjawiska o małym prawdopodobieństwie wystąpienia. Chodzi mianowicie o ewentualną</w:t>
      </w:r>
      <w:r w:rsidRPr="00D7613E">
        <w:rPr>
          <w:rFonts w:ascii="Times New Roman" w:hAnsi="Times New Roman" w:cs="Times New Roman"/>
        </w:rPr>
        <w:t xml:space="preserve"> rozbudowę sieci dróg leśnych poprowadzonych wzdłuż potoków. Umocnienia stabilizujące trwałość drogi od strony potoku mogą powodować zmniejszenie powierzchni potencjalnie lub realnie zajmowanej przez siedlisko przyrodnicze. Aktualna sieć dróg poprowadzonych wzdłuż koryt potoków wydaje się być docelowa (istniejące drogi poprowadzone dolinami potoków w obszarze istnieją od wielu lat). Nie notuje się powstawania nowych dróg. Istniejące drogi są co najwyżej modernizowane </w:t>
      </w:r>
      <w:r w:rsidR="00D7613E">
        <w:rPr>
          <w:rFonts w:ascii="Times New Roman" w:hAnsi="Times New Roman" w:cs="Times New Roman"/>
        </w:rPr>
        <w:br/>
      </w:r>
      <w:r w:rsidRPr="00D7613E">
        <w:rPr>
          <w:rFonts w:ascii="Times New Roman" w:hAnsi="Times New Roman" w:cs="Times New Roman"/>
        </w:rPr>
        <w:t>i remontowane, nie obserwowano negatywnego wpływu na siedlisko przyrodnicze. Jednak nie można wykluczyć, że ewentualna modernizacja dróg wraz z umocnieniem brzegu potoków od strony drogi może spowodować mechaniczne zniszczenie siedliska lub zmniejszenie zajmowanej powierzchni.</w:t>
      </w:r>
      <w:r w:rsidR="00D7613E">
        <w:rPr>
          <w:rFonts w:ascii="Times New Roman" w:hAnsi="Times New Roman" w:cs="Times New Roman"/>
        </w:rPr>
        <w:t xml:space="preserve"> </w:t>
      </w:r>
      <w:r w:rsidR="00D7613E" w:rsidRPr="00A461C3">
        <w:rPr>
          <w:rFonts w:ascii="Times New Roman" w:hAnsi="Times New Roman" w:cs="Times New Roman"/>
        </w:rPr>
        <w:t xml:space="preserve">Z kolei </w:t>
      </w:r>
      <w:r w:rsidR="00D7613E" w:rsidRPr="00A461C3">
        <w:rPr>
          <w:rFonts w:ascii="Times New Roman" w:eastAsia="Times New Roman" w:hAnsi="Times New Roman" w:cs="Times New Roman"/>
          <w:iCs/>
          <w:kern w:val="3"/>
        </w:rPr>
        <w:t>D01.03 P</w:t>
      </w:r>
      <w:r w:rsidR="00D7613E" w:rsidRPr="00A461C3">
        <w:rPr>
          <w:rFonts w:ascii="Times New Roman" w:eastAsia="Times New Roman" w:hAnsi="Times New Roman" w:cs="Times New Roman"/>
        </w:rPr>
        <w:t xml:space="preserve">arkingi samochodowe i miejsca postojowe, </w:t>
      </w:r>
      <w:r w:rsidR="00D7613E" w:rsidRPr="00A461C3">
        <w:rPr>
          <w:rFonts w:ascii="Times New Roman" w:eastAsia="Times New Roman" w:hAnsi="Times New Roman" w:cs="Times New Roman"/>
          <w:iCs/>
          <w:kern w:val="3"/>
        </w:rPr>
        <w:t xml:space="preserve">G01 </w:t>
      </w:r>
      <w:r w:rsidR="00D7613E" w:rsidRPr="00A461C3">
        <w:rPr>
          <w:rFonts w:ascii="Times New Roman" w:eastAsia="Times New Roman" w:hAnsi="Times New Roman" w:cs="Times New Roman"/>
          <w:kern w:val="3"/>
        </w:rPr>
        <w:t xml:space="preserve">Sporty i różne formy czynnego wypoczynku rekreacji, uprawiane w plenerze, </w:t>
      </w:r>
      <w:r w:rsidR="00D7613E" w:rsidRPr="00A461C3">
        <w:rPr>
          <w:rFonts w:ascii="Times New Roman" w:eastAsia="Calibri" w:hAnsi="Times New Roman" w:cs="Times New Roman"/>
          <w:lang w:eastAsia="en-US"/>
        </w:rPr>
        <w:t xml:space="preserve">G02 Infrastruktura sportowa </w:t>
      </w:r>
      <w:r w:rsidR="00D7613E" w:rsidRPr="00A461C3">
        <w:rPr>
          <w:rFonts w:ascii="Times New Roman" w:eastAsia="Calibri" w:hAnsi="Times New Roman" w:cs="Times New Roman"/>
          <w:lang w:eastAsia="en-US"/>
        </w:rPr>
        <w:br/>
        <w:t xml:space="preserve">i rekreacyjna - to potencjalne zagrożenie związane z </w:t>
      </w:r>
      <w:r w:rsidR="00D7613E" w:rsidRPr="00A461C3">
        <w:rPr>
          <w:rFonts w:ascii="Times New Roman" w:eastAsia="Calibri" w:hAnsi="Times New Roman" w:cs="Tahoma"/>
          <w:lang w:eastAsia="en-US"/>
        </w:rPr>
        <w:t xml:space="preserve">możliwością rozbudowy infrastruktury sportowo-rekreacyjno-turystycznej, wyznaczania, np. </w:t>
      </w:r>
      <w:r w:rsidR="00D7613E" w:rsidRPr="00A461C3">
        <w:rPr>
          <w:rFonts w:ascii="Times New Roman" w:eastAsia="DejaVu Sans" w:hAnsi="Times New Roman" w:cs="Tahoma"/>
          <w:iCs/>
          <w:kern w:val="3"/>
        </w:rPr>
        <w:t xml:space="preserve">nowych szlaków turystycznych, spacerowych, rowerowych i narciarskich czy realizacji rekreacji przywodnej lub lokalizacji parkingów, </w:t>
      </w:r>
      <w:r w:rsidR="00D7613E" w:rsidRPr="00A461C3">
        <w:rPr>
          <w:rFonts w:ascii="Times New Roman" w:eastAsia="DejaVu Sans" w:hAnsi="Times New Roman" w:cs="Tahoma"/>
          <w:kern w:val="3"/>
        </w:rPr>
        <w:t>co może spowodować zniszczenie płatów siedliska, pogorszenie kondycji siedliska przyrodniczego oraz zmniejszenie jego powierzchni</w:t>
      </w:r>
      <w:r w:rsidR="00D9575E" w:rsidRPr="00A461C3">
        <w:rPr>
          <w:rFonts w:ascii="Times New Roman" w:eastAsia="DejaVu Sans" w:hAnsi="Times New Roman" w:cs="Tahoma"/>
          <w:kern w:val="3"/>
        </w:rPr>
        <w:t xml:space="preserve">, a </w:t>
      </w:r>
      <w:r w:rsidR="00D9575E" w:rsidRPr="00A461C3">
        <w:rPr>
          <w:rFonts w:ascii="Times New Roman" w:eastAsia="Times New Roman" w:hAnsi="Times New Roman" w:cs="Times New Roman"/>
          <w:iCs/>
          <w:kern w:val="3"/>
        </w:rPr>
        <w:t xml:space="preserve">G01 </w:t>
      </w:r>
      <w:r w:rsidR="00D9575E" w:rsidRPr="00A461C3">
        <w:rPr>
          <w:rFonts w:ascii="Times New Roman" w:eastAsia="Times New Roman" w:hAnsi="Times New Roman" w:cs="Times New Roman"/>
          <w:kern w:val="3"/>
        </w:rPr>
        <w:t xml:space="preserve">Sporty i różne formy czynnego wypoczynku rekreacji, uprawiane w plenerze, </w:t>
      </w:r>
      <w:r w:rsidR="00D9575E" w:rsidRPr="00A461C3">
        <w:rPr>
          <w:rFonts w:ascii="Times New Roman" w:eastAsia="Times New Roman" w:hAnsi="Times New Roman" w:cs="Times New Roman"/>
          <w:iCs/>
          <w:kern w:val="3"/>
        </w:rPr>
        <w:t>G01.02 T</w:t>
      </w:r>
      <w:r w:rsidR="00D9575E" w:rsidRPr="00A461C3">
        <w:rPr>
          <w:rFonts w:ascii="Times New Roman" w:eastAsia="Times New Roman" w:hAnsi="Times New Roman" w:cs="Times New Roman"/>
        </w:rPr>
        <w:t xml:space="preserve">urystyka piesza, jazda konna i jazda na pojazdach niezmotoryzowanych, </w:t>
      </w:r>
      <w:r w:rsidR="00D9575E" w:rsidRPr="00A461C3">
        <w:rPr>
          <w:rFonts w:ascii="Times New Roman" w:eastAsia="Times New Roman" w:hAnsi="Times New Roman" w:cs="Times New Roman"/>
          <w:iCs/>
          <w:kern w:val="3"/>
        </w:rPr>
        <w:t>G01.03 Pojazdy zmotoryzowane - to n</w:t>
      </w:r>
      <w:r w:rsidR="00D9575E" w:rsidRPr="00A461C3">
        <w:rPr>
          <w:rFonts w:ascii="Times New Roman" w:eastAsia="Times New Roman" w:hAnsi="Times New Roman" w:cs="Times New Roman"/>
          <w:bCs/>
          <w:iCs/>
          <w:kern w:val="3"/>
        </w:rPr>
        <w:t xml:space="preserve">iszczenie szaty roślinnej </w:t>
      </w:r>
      <w:r w:rsidR="00D9575E" w:rsidRPr="00A461C3">
        <w:rPr>
          <w:rFonts w:ascii="Times New Roman" w:eastAsia="Times New Roman" w:hAnsi="Times New Roman" w:cs="Times New Roman"/>
          <w:bCs/>
          <w:iCs/>
          <w:kern w:val="3"/>
        </w:rPr>
        <w:br/>
        <w:t xml:space="preserve">i pokrywy glebowej, powstawanie kolein, które może być spowodowane przez ruch rowerowy </w:t>
      </w:r>
      <w:r w:rsidR="00D9575E" w:rsidRPr="00A461C3">
        <w:rPr>
          <w:rFonts w:ascii="Times New Roman" w:eastAsia="Times New Roman" w:hAnsi="Times New Roman" w:cs="Times New Roman"/>
          <w:bCs/>
          <w:iCs/>
          <w:kern w:val="3"/>
        </w:rPr>
        <w:br/>
        <w:t xml:space="preserve">i pojazdów zmotoryzowanych, np. </w:t>
      </w:r>
      <w:r w:rsidR="00D9575E" w:rsidRPr="00A461C3">
        <w:rPr>
          <w:rFonts w:ascii="Times New Roman" w:eastAsia="Times New Roman" w:hAnsi="Times New Roman" w:cs="Times New Roman"/>
        </w:rPr>
        <w:t xml:space="preserve">nielegalne przejazdy samochodami terenowymi, quadami czy motocyklami </w:t>
      </w:r>
      <w:r w:rsidR="00D9575E" w:rsidRPr="00A461C3">
        <w:rPr>
          <w:rFonts w:ascii="Times New Roman" w:eastAsia="DejaVu Sans" w:hAnsi="Times New Roman" w:cs="Times New Roman"/>
        </w:rPr>
        <w:t>crossowymi</w:t>
      </w:r>
      <w:r w:rsidR="00D9575E" w:rsidRPr="00A461C3">
        <w:rPr>
          <w:rFonts w:ascii="Times New Roman" w:eastAsia="DejaVu Sans" w:hAnsi="Times New Roman" w:cs="Tahoma"/>
        </w:rPr>
        <w:t xml:space="preserve">. </w:t>
      </w:r>
      <w:r w:rsidR="00D9575E" w:rsidRPr="00A461C3">
        <w:rPr>
          <w:rFonts w:ascii="Times New Roman" w:hAnsi="Times New Roman" w:cs="Times New Roman"/>
          <w:bCs/>
        </w:rPr>
        <w:t>Ponadto</w:t>
      </w:r>
      <w:r w:rsidRPr="00D9575E">
        <w:rPr>
          <w:rFonts w:ascii="Times New Roman" w:hAnsi="Times New Roman" w:cs="Times New Roman"/>
          <w:bCs/>
        </w:rPr>
        <w:t xml:space="preserve"> </w:t>
      </w:r>
      <w:r w:rsidRPr="00D9575E">
        <w:rPr>
          <w:rFonts w:ascii="Times New Roman" w:hAnsi="Times New Roman" w:cs="Times New Roman"/>
        </w:rPr>
        <w:t>D01 Drogi, ścieżki i drogi kolejowe i D01.01 Ścieżki, szlaki piesze, szlaki rowerowe - to potencjalne zagrożenia dla płatów przeciętych, np. przez szlaki turystyczne, gdyż możliwy jest negatywny wpływ penetracji turystycznej, np. mechaniczne niszczenie, rozdeptywanie, zawleczenie roślin synantropijnych czy zaśmiecanie. Podobny wpływ jest możliwy w przypadku lokalizacji, np. szlaków, dróg w bezpośrednim sąsiedztwie siedliska.</w:t>
      </w:r>
      <w:r w:rsidR="00C71939" w:rsidRPr="00D9575E">
        <w:rPr>
          <w:rFonts w:ascii="Times New Roman" w:hAnsi="Times New Roman" w:cs="Times New Roman"/>
        </w:rPr>
        <w:t xml:space="preserve"> </w:t>
      </w:r>
    </w:p>
    <w:p w14:paraId="61182B8F" w14:textId="77777777" w:rsidR="00C71939" w:rsidRPr="00F37ABB" w:rsidRDefault="00C71939" w:rsidP="00F37ABB">
      <w:pPr>
        <w:pStyle w:val="Akapitzlist"/>
        <w:spacing w:after="120" w:line="271" w:lineRule="auto"/>
        <w:ind w:left="1145"/>
        <w:contextualSpacing w:val="0"/>
        <w:jc w:val="both"/>
        <w:rPr>
          <w:rFonts w:ascii="Times New Roman" w:hAnsi="Times New Roman" w:cs="Times New Roman"/>
        </w:rPr>
      </w:pPr>
      <w:r w:rsidRPr="006A5EF3">
        <w:rPr>
          <w:rFonts w:ascii="Times New Roman" w:hAnsi="Times New Roman" w:cs="Times New Roman"/>
        </w:rPr>
        <w:t xml:space="preserve">Dla siedliska </w:t>
      </w:r>
      <w:proofErr w:type="spellStart"/>
      <w:r w:rsidRPr="006A5EF3">
        <w:rPr>
          <w:rFonts w:ascii="Times New Roman" w:hAnsi="Times New Roman" w:cs="Times New Roman"/>
        </w:rPr>
        <w:t>ziołorośla</w:t>
      </w:r>
      <w:proofErr w:type="spellEnd"/>
      <w:r w:rsidRPr="006A5EF3">
        <w:rPr>
          <w:rFonts w:ascii="Times New Roman" w:hAnsi="Times New Roman" w:cs="Times New Roman"/>
        </w:rPr>
        <w:t xml:space="preserve"> górskie (</w:t>
      </w:r>
      <w:proofErr w:type="spellStart"/>
      <w:r w:rsidRPr="006A5EF3">
        <w:rPr>
          <w:rFonts w:ascii="Times New Roman" w:hAnsi="Times New Roman" w:cs="Times New Roman"/>
          <w:i/>
        </w:rPr>
        <w:t>Adenostylion</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alliariae</w:t>
      </w:r>
      <w:proofErr w:type="spellEnd"/>
      <w:r w:rsidRPr="006A5EF3">
        <w:rPr>
          <w:rFonts w:ascii="Times New Roman" w:hAnsi="Times New Roman" w:cs="Times New Roman"/>
        </w:rPr>
        <w:t xml:space="preserve">) i </w:t>
      </w:r>
      <w:proofErr w:type="spellStart"/>
      <w:r w:rsidRPr="006A5EF3">
        <w:rPr>
          <w:rFonts w:ascii="Times New Roman" w:hAnsi="Times New Roman" w:cs="Times New Roman"/>
        </w:rPr>
        <w:t>ziołorośla</w:t>
      </w:r>
      <w:proofErr w:type="spellEnd"/>
      <w:r w:rsidRPr="006A5EF3">
        <w:rPr>
          <w:rFonts w:ascii="Times New Roman" w:hAnsi="Times New Roman" w:cs="Times New Roman"/>
        </w:rPr>
        <w:t xml:space="preserve"> nadrzeczne (</w:t>
      </w:r>
      <w:proofErr w:type="spellStart"/>
      <w:r w:rsidRPr="006A5EF3">
        <w:rPr>
          <w:rFonts w:ascii="Times New Roman" w:hAnsi="Times New Roman" w:cs="Times New Roman"/>
          <w:i/>
        </w:rPr>
        <w:t>Convolvuletalia</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sepium</w:t>
      </w:r>
      <w:proofErr w:type="spellEnd"/>
      <w:r w:rsidRPr="006A5EF3">
        <w:rPr>
          <w:rFonts w:ascii="Times New Roman" w:hAnsi="Times New Roman" w:cs="Times New Roman"/>
        </w:rPr>
        <w:t xml:space="preserve">), jako </w:t>
      </w:r>
      <w:r w:rsidRPr="006A5EF3">
        <w:rPr>
          <w:rFonts w:ascii="Times New Roman" w:hAnsi="Times New Roman" w:cs="Times New Roman"/>
          <w:bCs/>
        </w:rPr>
        <w:t xml:space="preserve">zagrożenia potencjalne wskazano również: </w:t>
      </w:r>
      <w:r w:rsidR="008D3451" w:rsidRPr="006A5EF3">
        <w:rPr>
          <w:rFonts w:ascii="Times New Roman" w:hAnsi="Times New Roman" w:cs="Times New Roman"/>
        </w:rPr>
        <w:t>I.01. Obce gatunki inwazyjne</w:t>
      </w:r>
      <w:r w:rsidRPr="006A5EF3">
        <w:rPr>
          <w:rFonts w:ascii="Times New Roman" w:hAnsi="Times New Roman" w:cs="Times New Roman"/>
        </w:rPr>
        <w:t xml:space="preserve"> - możliwa jest inwazja gatunków obcego pochodzenia (</w:t>
      </w:r>
      <w:proofErr w:type="spellStart"/>
      <w:r w:rsidRPr="006A5EF3">
        <w:rPr>
          <w:rFonts w:ascii="Times New Roman" w:hAnsi="Times New Roman" w:cs="Times New Roman"/>
        </w:rPr>
        <w:t>rdestowce</w:t>
      </w:r>
      <w:proofErr w:type="spellEnd"/>
      <w:r w:rsidRPr="006A5EF3">
        <w:rPr>
          <w:rFonts w:ascii="Times New Roman" w:hAnsi="Times New Roman" w:cs="Times New Roman"/>
        </w:rPr>
        <w:t xml:space="preserve">, rudbekia naga, nawłocie obcego pochodzenia, astry obcego pochodzenia, </w:t>
      </w:r>
      <w:proofErr w:type="spellStart"/>
      <w:r w:rsidRPr="006A5EF3">
        <w:rPr>
          <w:rFonts w:ascii="Times New Roman" w:hAnsi="Times New Roman" w:cs="Times New Roman"/>
        </w:rPr>
        <w:t>kolczurka</w:t>
      </w:r>
      <w:proofErr w:type="spellEnd"/>
      <w:r w:rsidRPr="006A5EF3">
        <w:rPr>
          <w:rFonts w:ascii="Times New Roman" w:hAnsi="Times New Roman" w:cs="Times New Roman"/>
        </w:rPr>
        <w:t xml:space="preserve"> klapowana) w strukturę ziołorośli na stanowiskach położonych na niewielkiej wysokości n.p.m. Aktualnie nie obserwowano </w:t>
      </w:r>
      <w:r w:rsidRPr="006A5EF3">
        <w:rPr>
          <w:rFonts w:ascii="Times New Roman" w:hAnsi="Times New Roman" w:cs="Times New Roman"/>
        </w:rPr>
        <w:lastRenderedPageBreak/>
        <w:t xml:space="preserve">symptomów zjawiska w zinwentaryzowanych płatach, jednak w niewielkiej od nich odległości stwierdzono skupiska ww. gatunków; K02 Ewolucja biocenotyczna, sukcesja - proces „utrzymywany w ryzach” przez wezbrania powodujące przemieszczanie się żwiru w korytach rzecznych, scharakteryzowane są w zagrożeniu opisanym pod kodem kod L08. W sytuacji braku dużych wezbrań przez kilka-kilkanaście lat z rzędu możliwe są przekształcenia sporej części płatów ziołorośli w młodociane postaci łęgów; K02.01 Zmiana składu gatunkowego (sukcesja) - </w:t>
      </w:r>
      <w:r w:rsidRPr="006A5EF3">
        <w:rPr>
          <w:rFonts w:ascii="Times New Roman" w:hAnsi="Times New Roman" w:cs="Times New Roman"/>
        </w:rPr>
        <w:br/>
        <w:t>w</w:t>
      </w:r>
      <w:r w:rsidRPr="006A5EF3">
        <w:rPr>
          <w:rFonts w:ascii="Times New Roman" w:eastAsia="Calibri" w:hAnsi="Times New Roman" w:cs="Times New Roman"/>
          <w:lang w:eastAsia="en-US"/>
        </w:rPr>
        <w:t xml:space="preserve"> przypadku nadmiernego prześwietlenia stanowisk spowodowanego wycinką drzew</w:t>
      </w:r>
      <w:r w:rsidRPr="006A5EF3">
        <w:rPr>
          <w:rFonts w:ascii="Times New Roman" w:eastAsia="Times New Roman" w:hAnsi="Times New Roman" w:cs="Times New Roman"/>
        </w:rPr>
        <w:t xml:space="preserve"> może</w:t>
      </w:r>
      <w:r w:rsidRPr="006A5EF3">
        <w:rPr>
          <w:rFonts w:ascii="Times New Roman" w:eastAsia="Calibri" w:hAnsi="Times New Roman" w:cs="Times New Roman"/>
          <w:lang w:eastAsia="en-US"/>
        </w:rPr>
        <w:t xml:space="preserve"> wystąpić</w:t>
      </w:r>
      <w:r w:rsidRPr="006A5EF3">
        <w:rPr>
          <w:rFonts w:ascii="Times New Roman" w:eastAsia="Times New Roman" w:hAnsi="Times New Roman" w:cs="Times New Roman"/>
        </w:rPr>
        <w:t xml:space="preserve"> zaburzenie siedliska wywołane poprzez intensywny rozwój drzew i krzewów, głównie gatunków wierzby </w:t>
      </w:r>
      <w:proofErr w:type="spellStart"/>
      <w:r w:rsidRPr="006A5EF3">
        <w:rPr>
          <w:rFonts w:ascii="Times New Roman" w:eastAsia="Times New Roman" w:hAnsi="Times New Roman" w:cs="Times New Roman"/>
          <w:i/>
        </w:rPr>
        <w:t>Salix</w:t>
      </w:r>
      <w:proofErr w:type="spellEnd"/>
      <w:r w:rsidRPr="006A5EF3">
        <w:rPr>
          <w:rFonts w:ascii="Times New Roman" w:eastAsia="Times New Roman" w:hAnsi="Times New Roman" w:cs="Times New Roman"/>
        </w:rPr>
        <w:t xml:space="preserve"> sp. oraz </w:t>
      </w:r>
      <w:proofErr w:type="spellStart"/>
      <w:r w:rsidRPr="006A5EF3">
        <w:rPr>
          <w:rFonts w:ascii="Times New Roman" w:eastAsia="Times New Roman" w:hAnsi="Times New Roman" w:cs="Times New Roman"/>
          <w:i/>
        </w:rPr>
        <w:t>Rubus</w:t>
      </w:r>
      <w:proofErr w:type="spellEnd"/>
      <w:r w:rsidRPr="006A5EF3">
        <w:rPr>
          <w:rFonts w:ascii="Times New Roman" w:eastAsia="Times New Roman" w:hAnsi="Times New Roman" w:cs="Times New Roman"/>
        </w:rPr>
        <w:t xml:space="preserve"> sp.; </w:t>
      </w:r>
      <w:r w:rsidR="008D3451" w:rsidRPr="006A5EF3">
        <w:rPr>
          <w:rFonts w:ascii="Times New Roman" w:hAnsi="Times New Roman" w:cs="Times New Roman"/>
        </w:rPr>
        <w:t>L08 Powódź (procesy naturalne)</w:t>
      </w:r>
      <w:r w:rsidRPr="006A5EF3">
        <w:rPr>
          <w:rFonts w:ascii="Times New Roman" w:hAnsi="Times New Roman" w:cs="Times New Roman"/>
        </w:rPr>
        <w:t xml:space="preserve"> - wezbrania powodujące przemieszczanie się żwiru w korytach rzecznych są istotnym czynnikiem warunkującym rozwój ziołorośli (ogranicza negatywne dla siedliska przyrodniczego skutki sukcesji wtórnej - stopniowe pogorszanie się warunków świetlnych wskutek wzrostu gatunków drzewiastych i krzewiastych). Jednak w sytuacji wystąpienia bardzo dużych wezbrań powodziowych, może dochodzić lokalnie do czasowej dużej utraty aktualnych zasobów siedliska przyrodniczego.</w:t>
      </w:r>
    </w:p>
    <w:p w14:paraId="774BFC84" w14:textId="77777777" w:rsidR="00A461C3" w:rsidRPr="00424CBA" w:rsidRDefault="00C71939" w:rsidP="00424CBA">
      <w:pPr>
        <w:pStyle w:val="Akapitzlist"/>
        <w:numPr>
          <w:ilvl w:val="0"/>
          <w:numId w:val="11"/>
        </w:numPr>
        <w:spacing w:after="120" w:line="271" w:lineRule="auto"/>
        <w:ind w:left="1145"/>
        <w:contextualSpacing w:val="0"/>
        <w:jc w:val="both"/>
        <w:rPr>
          <w:rFonts w:ascii="Times New Roman" w:hAnsi="Times New Roman" w:cs="Times New Roman"/>
        </w:rPr>
      </w:pPr>
      <w:r w:rsidRPr="006A5EF3">
        <w:rPr>
          <w:rFonts w:ascii="Times New Roman" w:hAnsi="Times New Roman" w:cs="Times New Roman"/>
        </w:rPr>
        <w:t xml:space="preserve">dla siedliska </w:t>
      </w:r>
      <w:r w:rsidRPr="0027216A">
        <w:rPr>
          <w:rFonts w:ascii="Times New Roman" w:hAnsi="Times New Roman" w:cs="Times New Roman"/>
          <w:b/>
        </w:rPr>
        <w:t>6510</w:t>
      </w:r>
      <w:r w:rsidRPr="006A5EF3">
        <w:rPr>
          <w:rFonts w:ascii="Times New Roman" w:hAnsi="Times New Roman" w:cs="Times New Roman"/>
          <w:b/>
        </w:rPr>
        <w:t xml:space="preserve"> </w:t>
      </w:r>
      <w:r w:rsidRPr="006A5EF3">
        <w:rPr>
          <w:rFonts w:ascii="Times New Roman" w:hAnsi="Times New Roman" w:cs="Times New Roman"/>
        </w:rPr>
        <w:t>niżowe i górskie świeże łąki użytkowane ekstensywnie (</w:t>
      </w:r>
      <w:proofErr w:type="spellStart"/>
      <w:r w:rsidRPr="006A5EF3">
        <w:rPr>
          <w:rFonts w:ascii="Times New Roman" w:hAnsi="Times New Roman" w:cs="Times New Roman"/>
          <w:i/>
        </w:rPr>
        <w:t>Arrhenatherion</w:t>
      </w:r>
      <w:proofErr w:type="spellEnd"/>
      <w:r w:rsidRPr="006A5EF3">
        <w:rPr>
          <w:rFonts w:ascii="Times New Roman" w:hAnsi="Times New Roman" w:cs="Times New Roman"/>
          <w:i/>
        </w:rPr>
        <w:t xml:space="preserve"> </w:t>
      </w:r>
      <w:proofErr w:type="spellStart"/>
      <w:r w:rsidRPr="00424CBA">
        <w:rPr>
          <w:rFonts w:ascii="Times New Roman" w:hAnsi="Times New Roman" w:cs="Times New Roman"/>
          <w:i/>
        </w:rPr>
        <w:t>elatioris</w:t>
      </w:r>
      <w:proofErr w:type="spellEnd"/>
      <w:r w:rsidRPr="00424CBA">
        <w:rPr>
          <w:rFonts w:ascii="Times New Roman" w:hAnsi="Times New Roman" w:cs="Times New Roman"/>
        </w:rPr>
        <w:t>)</w:t>
      </w:r>
      <w:r w:rsidR="003A5CEF" w:rsidRPr="00424CBA">
        <w:rPr>
          <w:rFonts w:ascii="Times New Roman" w:hAnsi="Times New Roman" w:cs="Times New Roman"/>
        </w:rPr>
        <w:t xml:space="preserve">, </w:t>
      </w:r>
      <w:r w:rsidR="00A461C3" w:rsidRPr="00424CBA">
        <w:rPr>
          <w:rFonts w:ascii="Times New Roman" w:hAnsi="Times New Roman" w:cs="Times New Roman"/>
        </w:rPr>
        <w:t xml:space="preserve">jako zagrożenia istniejące wskazano grupę zagrożeń związanych z </w:t>
      </w:r>
      <w:r w:rsidR="00A461C3" w:rsidRPr="00424CBA">
        <w:rPr>
          <w:rFonts w:ascii="Times New Roman" w:hAnsi="Times New Roman" w:cs="Times New Roman"/>
          <w:bCs/>
          <w:iCs/>
        </w:rPr>
        <w:t xml:space="preserve">niszczeniem szaty roślinnej i pokrywy glebowej, powstawanie kolein, spowodowane przez ruch rowerowy </w:t>
      </w:r>
      <w:r w:rsidR="00424CBA">
        <w:rPr>
          <w:rFonts w:ascii="Times New Roman" w:hAnsi="Times New Roman" w:cs="Times New Roman"/>
          <w:bCs/>
          <w:iCs/>
        </w:rPr>
        <w:br/>
      </w:r>
      <w:r w:rsidR="00A461C3" w:rsidRPr="00424CBA">
        <w:rPr>
          <w:rFonts w:ascii="Times New Roman" w:hAnsi="Times New Roman" w:cs="Times New Roman"/>
          <w:bCs/>
          <w:iCs/>
        </w:rPr>
        <w:t xml:space="preserve">i pojazdów zmotoryzowanych (np. motory crossowe) obserwowany, np. w rejonie </w:t>
      </w:r>
      <w:proofErr w:type="spellStart"/>
      <w:r w:rsidR="00A461C3" w:rsidRPr="00424CBA">
        <w:rPr>
          <w:rFonts w:ascii="Times New Roman" w:hAnsi="Times New Roman" w:cs="Times New Roman"/>
          <w:bCs/>
          <w:iCs/>
        </w:rPr>
        <w:t>Tułu</w:t>
      </w:r>
      <w:proofErr w:type="spellEnd"/>
      <w:r w:rsidR="00A461C3" w:rsidRPr="00424CBA">
        <w:rPr>
          <w:rFonts w:ascii="Times New Roman" w:hAnsi="Times New Roman" w:cs="Times New Roman"/>
          <w:bCs/>
          <w:iCs/>
        </w:rPr>
        <w:t xml:space="preserve"> czyli zagrożenia: </w:t>
      </w:r>
      <w:r w:rsidR="00A461C3" w:rsidRPr="00424CBA">
        <w:rPr>
          <w:rFonts w:ascii="Times New Roman" w:hAnsi="Times New Roman" w:cs="Times New Roman"/>
          <w:iCs/>
        </w:rPr>
        <w:t xml:space="preserve">G01 </w:t>
      </w:r>
      <w:r w:rsidR="00A461C3" w:rsidRPr="00424CBA">
        <w:rPr>
          <w:rFonts w:ascii="Times New Roman" w:hAnsi="Times New Roman" w:cs="Times New Roman"/>
        </w:rPr>
        <w:t>Sporty i różne formy czynnego wypoczynku rekreacji, uprawiane w plenerze</w:t>
      </w:r>
      <w:r w:rsidR="00424CBA" w:rsidRPr="00424CBA">
        <w:rPr>
          <w:rFonts w:ascii="Times New Roman" w:hAnsi="Times New Roman" w:cs="Times New Roman"/>
        </w:rPr>
        <w:t xml:space="preserve">, </w:t>
      </w:r>
      <w:r w:rsidR="00A461C3" w:rsidRPr="00424CBA">
        <w:rPr>
          <w:rFonts w:ascii="Times New Roman" w:hAnsi="Times New Roman" w:cs="Times New Roman"/>
          <w:iCs/>
        </w:rPr>
        <w:t>G01.02 T</w:t>
      </w:r>
      <w:r w:rsidR="00A461C3" w:rsidRPr="00424CBA">
        <w:rPr>
          <w:rFonts w:ascii="Times New Roman" w:hAnsi="Times New Roman" w:cs="Times New Roman"/>
        </w:rPr>
        <w:t>urystyka piesza, jazda konna i jazda na pojazdach niezmotoryzowanych</w:t>
      </w:r>
      <w:r w:rsidR="00424CBA" w:rsidRPr="00424CBA">
        <w:rPr>
          <w:rFonts w:ascii="Times New Roman" w:hAnsi="Times New Roman" w:cs="Times New Roman"/>
        </w:rPr>
        <w:t xml:space="preserve"> i </w:t>
      </w:r>
      <w:r w:rsidR="00A461C3" w:rsidRPr="00424CBA">
        <w:rPr>
          <w:rFonts w:ascii="Times New Roman" w:hAnsi="Times New Roman" w:cs="Times New Roman"/>
          <w:iCs/>
        </w:rPr>
        <w:t>G01.03 Pojazdy zmotoryzowane</w:t>
      </w:r>
    </w:p>
    <w:p w14:paraId="39233F8D" w14:textId="77777777" w:rsidR="00CB4006" w:rsidRPr="006A5EF3" w:rsidRDefault="005437C3" w:rsidP="00F37ABB">
      <w:pPr>
        <w:pStyle w:val="Akapitzlist"/>
        <w:spacing w:after="120" w:line="271" w:lineRule="auto"/>
        <w:ind w:left="1145"/>
        <w:contextualSpacing w:val="0"/>
        <w:jc w:val="both"/>
        <w:rPr>
          <w:rFonts w:ascii="Times New Roman" w:hAnsi="Times New Roman" w:cs="Times New Roman"/>
          <w:bCs/>
        </w:rPr>
      </w:pPr>
      <w:r w:rsidRPr="006A5EF3">
        <w:rPr>
          <w:rFonts w:ascii="Times New Roman" w:hAnsi="Times New Roman" w:cs="Times New Roman"/>
          <w:bCs/>
        </w:rPr>
        <w:t>Jako zagrożenia potencjalne wskazano</w:t>
      </w:r>
      <w:r w:rsidR="00CB4006" w:rsidRPr="006A5EF3">
        <w:rPr>
          <w:rFonts w:ascii="Times New Roman" w:hAnsi="Times New Roman" w:cs="Times New Roman"/>
          <w:bCs/>
        </w:rPr>
        <w:t xml:space="preserve"> grupę zagrożeń związanych z brakiem ich użytkowania lub realizacji działań z zakresu czynnej ochrony: </w:t>
      </w:r>
      <w:r w:rsidR="007A125D" w:rsidRPr="006A5EF3">
        <w:rPr>
          <w:rFonts w:ascii="Times New Roman" w:eastAsia="Calibri" w:hAnsi="Times New Roman" w:cs="Times New Roman"/>
        </w:rPr>
        <w:t>A03.03 Zaniechanie/brak koszenia</w:t>
      </w:r>
      <w:r w:rsidR="00CB4006" w:rsidRPr="006A5EF3">
        <w:rPr>
          <w:rFonts w:ascii="Times New Roman" w:eastAsia="Calibri" w:hAnsi="Times New Roman" w:cs="Times New Roman"/>
        </w:rPr>
        <w:t xml:space="preserve">, </w:t>
      </w:r>
      <w:r w:rsidR="007A125D" w:rsidRPr="006A5EF3">
        <w:rPr>
          <w:rFonts w:ascii="Times New Roman" w:eastAsia="Calibri" w:hAnsi="Times New Roman" w:cs="Times New Roman"/>
        </w:rPr>
        <w:t>A04.03 Zarzucenie pasterstwa, brak wypasu</w:t>
      </w:r>
      <w:r w:rsidR="00CB4006" w:rsidRPr="006A5EF3">
        <w:rPr>
          <w:rFonts w:ascii="Times New Roman" w:eastAsia="Calibri" w:hAnsi="Times New Roman" w:cs="Times New Roman"/>
        </w:rPr>
        <w:t xml:space="preserve">, </w:t>
      </w:r>
      <w:r w:rsidR="007A125D" w:rsidRPr="006A5EF3">
        <w:rPr>
          <w:rFonts w:ascii="Times New Roman" w:eastAsia="Calibri" w:hAnsi="Times New Roman" w:cs="Times New Roman"/>
        </w:rPr>
        <w:t>J03.01 Zmniejszenie lub utrata określonych cech siedliska</w:t>
      </w:r>
      <w:r w:rsidR="00CB4006" w:rsidRPr="006A5EF3">
        <w:rPr>
          <w:rFonts w:ascii="Times New Roman" w:eastAsia="Calibri" w:hAnsi="Times New Roman" w:cs="Times New Roman"/>
        </w:rPr>
        <w:t xml:space="preserve">, </w:t>
      </w:r>
      <w:r w:rsidR="007A125D" w:rsidRPr="006A5EF3">
        <w:rPr>
          <w:rFonts w:ascii="Times New Roman" w:hAnsi="Times New Roman" w:cs="Times New Roman"/>
        </w:rPr>
        <w:t>K.02.01. Zmiana składu gatunkowego (sukcesja)</w:t>
      </w:r>
      <w:r w:rsidR="00CB4006" w:rsidRPr="006A5EF3">
        <w:rPr>
          <w:rFonts w:ascii="Times New Roman" w:hAnsi="Times New Roman" w:cs="Times New Roman"/>
        </w:rPr>
        <w:t xml:space="preserve">, </w:t>
      </w:r>
      <w:r w:rsidR="007A125D" w:rsidRPr="006A5EF3">
        <w:rPr>
          <w:rFonts w:ascii="Times New Roman" w:hAnsi="Times New Roman" w:cs="Times New Roman"/>
          <w:bCs/>
          <w:iCs/>
        </w:rPr>
        <w:t>K04.01. Międzygatunkowe inter</w:t>
      </w:r>
      <w:r w:rsidR="00CB4006" w:rsidRPr="006A5EF3">
        <w:rPr>
          <w:rFonts w:ascii="Times New Roman" w:hAnsi="Times New Roman" w:cs="Times New Roman"/>
          <w:bCs/>
          <w:iCs/>
        </w:rPr>
        <w:t xml:space="preserve">akcje wśród roślin. Konkurencja - </w:t>
      </w:r>
      <w:r w:rsidR="00CB4006" w:rsidRPr="006A5EF3">
        <w:rPr>
          <w:rFonts w:ascii="Times New Roman" w:hAnsi="Times New Roman" w:cs="Times New Roman"/>
        </w:rPr>
        <w:t>e</w:t>
      </w:r>
      <w:r w:rsidR="007A125D" w:rsidRPr="006A5EF3">
        <w:rPr>
          <w:rFonts w:ascii="Times New Roman" w:hAnsi="Times New Roman" w:cs="Times New Roman"/>
        </w:rPr>
        <w:t>wentualny zanik użytkowania kośno-pasterskiego może doprowadzić do uruchomienia niekorzys</w:t>
      </w:r>
      <w:r w:rsidR="00CB4006" w:rsidRPr="006A5EF3">
        <w:rPr>
          <w:rFonts w:ascii="Times New Roman" w:hAnsi="Times New Roman" w:cs="Times New Roman"/>
        </w:rPr>
        <w:t xml:space="preserve">tnych procesów sukcesji wtórnej, może nastąpić </w:t>
      </w:r>
      <w:r w:rsidR="007A125D" w:rsidRPr="006A5EF3">
        <w:rPr>
          <w:rFonts w:ascii="Times New Roman" w:eastAsia="Calibri" w:hAnsi="Times New Roman" w:cs="Times New Roman"/>
        </w:rPr>
        <w:t xml:space="preserve">zarastanie przez drzewa </w:t>
      </w:r>
      <w:r w:rsidR="00CB4006" w:rsidRPr="006A5EF3">
        <w:rPr>
          <w:rFonts w:ascii="Times New Roman" w:eastAsia="Calibri" w:hAnsi="Times New Roman" w:cs="Times New Roman"/>
        </w:rPr>
        <w:br/>
        <w:t xml:space="preserve">i krzewy oraz </w:t>
      </w:r>
      <w:r w:rsidR="007A125D" w:rsidRPr="006A5EF3">
        <w:rPr>
          <w:rFonts w:ascii="Times New Roman" w:eastAsia="Calibri" w:hAnsi="Times New Roman" w:cs="Times New Roman"/>
        </w:rPr>
        <w:t>wzrost udziału ekspansywnych gatunków roślin</w:t>
      </w:r>
      <w:r w:rsidR="00CB4006" w:rsidRPr="006A5EF3">
        <w:rPr>
          <w:rFonts w:ascii="Times New Roman" w:eastAsia="Calibri" w:hAnsi="Times New Roman" w:cs="Times New Roman"/>
        </w:rPr>
        <w:t xml:space="preserve">. </w:t>
      </w:r>
      <w:r w:rsidR="00CB4006" w:rsidRPr="006A5EF3">
        <w:rPr>
          <w:rFonts w:ascii="Times New Roman" w:hAnsi="Times New Roman" w:cs="Times New Roman"/>
        </w:rPr>
        <w:t xml:space="preserve">W przypadku braku gospodarczego użytkowania łąk konieczne będzie podjęcie działań ochronnych przez instytucje zajmujące się na tym terenie ochroną przyrody (np. RDOŚ w Katowicach, ZPKWŚ w Katowicach, Urząd Marszałkowski Województwa Śląskiego), które jednak mogą nie zostać zrealizowane w związku </w:t>
      </w:r>
      <w:r w:rsidR="00CB4006" w:rsidRPr="006A5EF3">
        <w:rPr>
          <w:rFonts w:ascii="Times New Roman" w:hAnsi="Times New Roman" w:cs="Times New Roman"/>
        </w:rPr>
        <w:br/>
        <w:t>z brakiem zgody właścicieli na ich przeprowadzenie, a także ze względu na rozdrobnienie gruntów i nieuporządkowany stan własności.</w:t>
      </w:r>
    </w:p>
    <w:p w14:paraId="1849D7C5" w14:textId="77777777" w:rsidR="00424CBA" w:rsidRPr="0027216A" w:rsidRDefault="00CB4006" w:rsidP="00424CBA">
      <w:pPr>
        <w:pStyle w:val="Akapitzlist"/>
        <w:spacing w:after="120" w:line="271" w:lineRule="auto"/>
        <w:ind w:left="1145"/>
        <w:contextualSpacing w:val="0"/>
        <w:jc w:val="both"/>
        <w:rPr>
          <w:rFonts w:ascii="Times New Roman" w:hAnsi="Times New Roman" w:cs="Times New Roman"/>
        </w:rPr>
      </w:pPr>
      <w:r w:rsidRPr="006A5EF3">
        <w:rPr>
          <w:rFonts w:ascii="Times New Roman" w:hAnsi="Times New Roman" w:cs="Times New Roman"/>
          <w:bCs/>
        </w:rPr>
        <w:t xml:space="preserve">Ponadto do zagrożeń potencjalnych zaliczono: </w:t>
      </w:r>
      <w:r w:rsidRPr="006A5EF3">
        <w:rPr>
          <w:rFonts w:ascii="Times New Roman" w:hAnsi="Times New Roman" w:cs="Times New Roman"/>
        </w:rPr>
        <w:t>B01</w:t>
      </w:r>
      <w:r w:rsidR="00424CBA">
        <w:rPr>
          <w:rFonts w:ascii="Times New Roman" w:hAnsi="Times New Roman" w:cs="Times New Roman"/>
        </w:rPr>
        <w:t xml:space="preserve"> </w:t>
      </w:r>
      <w:r w:rsidRPr="006A5EF3">
        <w:rPr>
          <w:rFonts w:ascii="Times New Roman" w:hAnsi="Times New Roman" w:cs="Times New Roman"/>
        </w:rPr>
        <w:t>Zalesianie terenów otwartych</w:t>
      </w:r>
      <w:r w:rsidR="00424CBA">
        <w:rPr>
          <w:rFonts w:ascii="Times New Roman" w:hAnsi="Times New Roman" w:cs="Times New Roman"/>
        </w:rPr>
        <w:t xml:space="preserve"> </w:t>
      </w:r>
      <w:r w:rsidRPr="006A5EF3">
        <w:rPr>
          <w:rFonts w:ascii="Times New Roman" w:hAnsi="Times New Roman" w:cs="Times New Roman"/>
        </w:rPr>
        <w:t xml:space="preserve">ponieważ istnieje możliwość zalesienia, która może spowodować utratę części płatów siedliska </w:t>
      </w:r>
      <w:r w:rsidR="0027216A">
        <w:rPr>
          <w:rFonts w:ascii="Times New Roman" w:hAnsi="Times New Roman" w:cs="Times New Roman"/>
        </w:rPr>
        <w:br/>
      </w:r>
      <w:r w:rsidRPr="006A5EF3">
        <w:rPr>
          <w:rFonts w:ascii="Times New Roman" w:hAnsi="Times New Roman" w:cs="Times New Roman"/>
        </w:rPr>
        <w:t>i zmniejszenie jego powierzchni w obszarze</w:t>
      </w:r>
      <w:r w:rsidR="00424CBA">
        <w:rPr>
          <w:rFonts w:ascii="Times New Roman" w:hAnsi="Times New Roman" w:cs="Times New Roman"/>
        </w:rPr>
        <w:t xml:space="preserve">;  </w:t>
      </w:r>
      <w:r w:rsidR="00424CBA" w:rsidRPr="00424CBA">
        <w:rPr>
          <w:rFonts w:ascii="Times New Roman" w:eastAsia="Times New Roman" w:hAnsi="Times New Roman" w:cs="Times New Roman"/>
          <w:kern w:val="3"/>
        </w:rPr>
        <w:t>A02 Zmiana sposobu uprawy - możliwość pojawieni</w:t>
      </w:r>
      <w:r w:rsidR="00424CBA">
        <w:rPr>
          <w:rFonts w:ascii="Times New Roman" w:eastAsia="Times New Roman" w:hAnsi="Times New Roman" w:cs="Times New Roman"/>
          <w:kern w:val="3"/>
        </w:rPr>
        <w:t>a</w:t>
      </w:r>
      <w:r w:rsidR="00424CBA" w:rsidRPr="00424CBA">
        <w:rPr>
          <w:rFonts w:ascii="Times New Roman" w:eastAsia="Times New Roman" w:hAnsi="Times New Roman" w:cs="Times New Roman"/>
          <w:kern w:val="3"/>
        </w:rPr>
        <w:t xml:space="preserve"> się czynników mogących wpłynąć negatywnie na kondycję łąk, takich jak np.: wzrost intensywności użytkowania, zaorywanie, zagospodarowanie fragmentów łąk na inne cele, np. zieleni urządzonej, upraw polowych, rolnych, sadowniczych czy ogrodniczych, co może spowodować pogorszenie kondycji siedliska przyrodniczego oraz zmniejszenie jego powierzchni</w:t>
      </w:r>
      <w:r w:rsidR="00424CBA">
        <w:rPr>
          <w:rFonts w:ascii="Times New Roman" w:eastAsia="Times New Roman" w:hAnsi="Times New Roman" w:cs="Times New Roman"/>
          <w:kern w:val="3"/>
        </w:rPr>
        <w:t xml:space="preserve">; </w:t>
      </w:r>
      <w:r w:rsidR="00424CBA" w:rsidRPr="00424CBA">
        <w:rPr>
          <w:rFonts w:ascii="Times New Roman" w:eastAsia="Times New Roman" w:hAnsi="Times New Roman" w:cs="Times New Roman"/>
          <w:kern w:val="3"/>
        </w:rPr>
        <w:t xml:space="preserve">G05.07 Niewłaściwie realizowane działania ochronne lub ich brak gdyż brak działań ochronnych lub niewłaściwa ich realizacja może doprowadzić do stopniowego przekształcania siedliska </w:t>
      </w:r>
      <w:r w:rsidR="00424CBA" w:rsidRPr="00424CBA">
        <w:rPr>
          <w:rFonts w:ascii="Times New Roman" w:eastAsia="Times New Roman" w:hAnsi="Times New Roman" w:cs="Times New Roman"/>
          <w:kern w:val="3"/>
        </w:rPr>
        <w:br/>
        <w:t>w wyniku sukcesji lub pogorszenia/braku poprawy stanu ochrony</w:t>
      </w:r>
      <w:r w:rsidR="00424CBA">
        <w:rPr>
          <w:rFonts w:ascii="Times New Roman" w:eastAsia="Times New Roman" w:hAnsi="Times New Roman" w:cs="Times New Roman"/>
          <w:kern w:val="3"/>
        </w:rPr>
        <w:t xml:space="preserve">, a także: </w:t>
      </w:r>
      <w:r w:rsidR="00424CBA" w:rsidRPr="00424CBA">
        <w:rPr>
          <w:rFonts w:ascii="Times New Roman" w:eastAsia="Calibri" w:hAnsi="Times New Roman" w:cs="Times New Roman"/>
          <w:kern w:val="3"/>
        </w:rPr>
        <w:t>A01. Uprawa</w:t>
      </w:r>
      <w:r w:rsidR="00424CBA">
        <w:rPr>
          <w:rFonts w:ascii="Times New Roman" w:eastAsia="Calibri" w:hAnsi="Times New Roman" w:cs="Times New Roman"/>
          <w:kern w:val="3"/>
        </w:rPr>
        <w:t xml:space="preserve">, </w:t>
      </w:r>
      <w:r w:rsidR="0027216A">
        <w:rPr>
          <w:rFonts w:ascii="Times New Roman" w:eastAsia="Calibri" w:hAnsi="Times New Roman" w:cs="Times New Roman"/>
          <w:kern w:val="3"/>
        </w:rPr>
        <w:br/>
      </w:r>
      <w:r w:rsidR="00424CBA" w:rsidRPr="00424CBA">
        <w:rPr>
          <w:rFonts w:ascii="Times New Roman" w:eastAsia="Times New Roman" w:hAnsi="Times New Roman" w:cs="Times New Roman"/>
          <w:iCs/>
          <w:kern w:val="3"/>
        </w:rPr>
        <w:t xml:space="preserve">C </w:t>
      </w:r>
      <w:r w:rsidR="00424CBA" w:rsidRPr="00424CBA">
        <w:rPr>
          <w:rFonts w:ascii="Times New Roman" w:eastAsia="Times New Roman" w:hAnsi="Times New Roman" w:cs="Times New Roman"/>
        </w:rPr>
        <w:t>Górnictwo, wydobywanie surowców i produkcja energii</w:t>
      </w:r>
      <w:r w:rsidR="00424CBA" w:rsidRPr="0027216A">
        <w:rPr>
          <w:rFonts w:ascii="Times New Roman" w:eastAsia="Times New Roman" w:hAnsi="Times New Roman" w:cs="Times New Roman"/>
        </w:rPr>
        <w:t xml:space="preserve">, </w:t>
      </w:r>
      <w:r w:rsidR="00424CBA" w:rsidRPr="00424CBA">
        <w:rPr>
          <w:rFonts w:ascii="Times New Roman" w:eastAsia="Times New Roman" w:hAnsi="Times New Roman" w:cs="Times New Roman"/>
          <w:kern w:val="3"/>
        </w:rPr>
        <w:t>D01 Drogi, ścieżki i drogi kolejowe</w:t>
      </w:r>
      <w:r w:rsidR="00424CBA" w:rsidRPr="0027216A">
        <w:rPr>
          <w:rFonts w:ascii="Times New Roman" w:eastAsia="Times New Roman" w:hAnsi="Times New Roman" w:cs="Times New Roman"/>
          <w:kern w:val="3"/>
        </w:rPr>
        <w:t xml:space="preserve">, </w:t>
      </w:r>
      <w:r w:rsidR="00424CBA" w:rsidRPr="00424CBA">
        <w:rPr>
          <w:rFonts w:ascii="Times New Roman" w:eastAsia="Times New Roman" w:hAnsi="Times New Roman" w:cs="Times New Roman"/>
          <w:iCs/>
          <w:kern w:val="3"/>
        </w:rPr>
        <w:t>D01.03 P</w:t>
      </w:r>
      <w:r w:rsidR="00424CBA" w:rsidRPr="00424CBA">
        <w:rPr>
          <w:rFonts w:ascii="Times New Roman" w:eastAsia="Times New Roman" w:hAnsi="Times New Roman" w:cs="Times New Roman"/>
        </w:rPr>
        <w:t>arkingi samochodowe i miejsca postojowe</w:t>
      </w:r>
      <w:r w:rsidR="00424CBA" w:rsidRPr="0027216A">
        <w:rPr>
          <w:rFonts w:ascii="Times New Roman" w:eastAsia="Times New Roman" w:hAnsi="Times New Roman" w:cs="Times New Roman"/>
        </w:rPr>
        <w:t xml:space="preserve">, </w:t>
      </w:r>
      <w:r w:rsidR="00424CBA" w:rsidRPr="00424CBA">
        <w:rPr>
          <w:rFonts w:ascii="Times New Roman" w:eastAsia="Times New Roman" w:hAnsi="Times New Roman" w:cs="Times New Roman"/>
          <w:kern w:val="3"/>
        </w:rPr>
        <w:t>E01.03 Zabudowa rozproszona</w:t>
      </w:r>
      <w:r w:rsidR="00424CBA" w:rsidRPr="0027216A">
        <w:rPr>
          <w:rFonts w:ascii="Times New Roman" w:eastAsia="Times New Roman" w:hAnsi="Times New Roman" w:cs="Times New Roman"/>
          <w:kern w:val="3"/>
        </w:rPr>
        <w:t xml:space="preserve">, </w:t>
      </w:r>
      <w:r w:rsidR="00424CBA" w:rsidRPr="00424CBA">
        <w:rPr>
          <w:rFonts w:ascii="Times New Roman" w:eastAsia="Times New Roman" w:hAnsi="Times New Roman" w:cs="Times New Roman"/>
          <w:kern w:val="3"/>
        </w:rPr>
        <w:t>E01.04 Inne typy zabudowy</w:t>
      </w:r>
      <w:r w:rsidR="00424CBA" w:rsidRPr="0027216A">
        <w:rPr>
          <w:rFonts w:ascii="Times New Roman" w:eastAsia="Times New Roman" w:hAnsi="Times New Roman" w:cs="Times New Roman"/>
          <w:kern w:val="3"/>
        </w:rPr>
        <w:t xml:space="preserve">, </w:t>
      </w:r>
      <w:r w:rsidR="00424CBA" w:rsidRPr="00424CBA">
        <w:rPr>
          <w:rFonts w:ascii="Times New Roman" w:eastAsia="Calibri" w:hAnsi="Times New Roman" w:cs="Times New Roman"/>
          <w:lang w:eastAsia="en-US"/>
        </w:rPr>
        <w:t xml:space="preserve">G02 Infrastruktura sportowa i rekreacyjna </w:t>
      </w:r>
      <w:r w:rsidR="00424CBA" w:rsidRPr="0027216A">
        <w:rPr>
          <w:rFonts w:ascii="Times New Roman" w:eastAsia="Calibri" w:hAnsi="Times New Roman" w:cs="Times New Roman"/>
          <w:lang w:eastAsia="en-US"/>
        </w:rPr>
        <w:t>- i</w:t>
      </w:r>
      <w:r w:rsidR="00424CBA" w:rsidRPr="00424CBA">
        <w:rPr>
          <w:rFonts w:ascii="Times New Roman" w:eastAsia="Times New Roman" w:hAnsi="Times New Roman" w:cs="Times New Roman"/>
          <w:kern w:val="3"/>
        </w:rPr>
        <w:t xml:space="preserve">stnieje możliwość pojawienia się budynków lub innych obiektów w obrębie płatów siedliska, np. istnieje możliwość wprowadzenia </w:t>
      </w:r>
      <w:r w:rsidR="00424CBA" w:rsidRPr="00424CBA">
        <w:rPr>
          <w:rFonts w:ascii="Times New Roman" w:eastAsia="Times New Roman" w:hAnsi="Times New Roman" w:cs="Times New Roman"/>
          <w:kern w:val="3"/>
        </w:rPr>
        <w:lastRenderedPageBreak/>
        <w:t xml:space="preserve">rożnych typów zabudowy, np. mieszkaniowej, </w:t>
      </w:r>
      <w:r w:rsidR="00424CBA" w:rsidRPr="00424CBA">
        <w:rPr>
          <w:rFonts w:ascii="Times New Roman" w:eastAsia="Times New Roman" w:hAnsi="Times New Roman" w:cs="Times New Roman"/>
          <w:iCs/>
          <w:kern w:val="3"/>
        </w:rPr>
        <w:t xml:space="preserve">mieszkaniowej jednorodzinnej, w tym z usługami, </w:t>
      </w:r>
      <w:r w:rsidR="00424CBA" w:rsidRPr="00424CBA">
        <w:rPr>
          <w:rFonts w:ascii="Times New Roman" w:eastAsia="DejaVu Sans" w:hAnsi="Times New Roman" w:cs="Tahoma"/>
          <w:iCs/>
          <w:kern w:val="3"/>
        </w:rPr>
        <w:t>zabudowy mieszkaniowo-usługowej,</w:t>
      </w:r>
      <w:r w:rsidR="00424CBA" w:rsidRPr="00424CBA">
        <w:rPr>
          <w:rFonts w:ascii="Times New Roman" w:eastAsia="Times New Roman" w:hAnsi="Times New Roman" w:cs="Times New Roman"/>
          <w:iCs/>
          <w:kern w:val="3"/>
        </w:rPr>
        <w:t xml:space="preserve"> o charakterze letniskowym wraz z infrastrukturą techniczną oraz parkingami, zabudowy zagrodowej i agroturystyki, zabudowy gospodarczej związanej </w:t>
      </w:r>
      <w:r w:rsidR="0027216A" w:rsidRPr="0027216A">
        <w:rPr>
          <w:rFonts w:ascii="Times New Roman" w:eastAsia="Times New Roman" w:hAnsi="Times New Roman" w:cs="Times New Roman"/>
          <w:iCs/>
          <w:kern w:val="3"/>
        </w:rPr>
        <w:br/>
      </w:r>
      <w:r w:rsidR="00424CBA" w:rsidRPr="00424CBA">
        <w:rPr>
          <w:rFonts w:ascii="Times New Roman" w:eastAsia="Times New Roman" w:hAnsi="Times New Roman" w:cs="Times New Roman"/>
          <w:iCs/>
          <w:kern w:val="3"/>
        </w:rPr>
        <w:t>z produkcją rolną oraz obsługą produkcji rolniczej i leśnej,</w:t>
      </w:r>
      <w:r w:rsidR="00424CBA" w:rsidRPr="0027216A">
        <w:rPr>
          <w:rFonts w:ascii="Times New Roman" w:eastAsia="Times New Roman" w:hAnsi="Times New Roman" w:cs="Times New Roman"/>
          <w:iCs/>
          <w:kern w:val="3"/>
        </w:rPr>
        <w:t xml:space="preserve"> </w:t>
      </w:r>
      <w:r w:rsidR="00424CBA" w:rsidRPr="00424CBA">
        <w:rPr>
          <w:rFonts w:ascii="Times New Roman" w:eastAsia="Times New Roman" w:hAnsi="Times New Roman" w:cs="Times New Roman"/>
          <w:iCs/>
          <w:kern w:val="3"/>
        </w:rPr>
        <w:t xml:space="preserve">budynków gospodarczych </w:t>
      </w:r>
      <w:r w:rsidR="00424CBA" w:rsidRPr="00424CBA">
        <w:rPr>
          <w:rFonts w:ascii="Times New Roman" w:eastAsia="Times New Roman" w:hAnsi="Times New Roman" w:cs="Times New Roman"/>
          <w:iCs/>
          <w:kern w:val="3"/>
        </w:rPr>
        <w:br/>
        <w:t>i inwentarskich, usług przetwórstwa rolno-spożywczego, usług sportu i rekreacji, wypoczynku np. pole golfowe wraz z wyposażeniem czy lokalizacja dróg, np. drogi publicznej klasy dojazdowej, dróg gminnych, wewnętrznych, parkingów lub</w:t>
      </w:r>
      <w:r w:rsidR="00424CBA" w:rsidRPr="00424CBA">
        <w:rPr>
          <w:rFonts w:ascii="Times New Roman" w:eastAsia="DejaVu Sans" w:hAnsi="Times New Roman" w:cs="Tahoma"/>
          <w:iCs/>
          <w:kern w:val="3"/>
        </w:rPr>
        <w:t xml:space="preserve"> usług z zielenią urządzoną</w:t>
      </w:r>
      <w:r w:rsidR="00424CBA" w:rsidRPr="00424CBA">
        <w:rPr>
          <w:rFonts w:ascii="Times New Roman" w:eastAsia="Times New Roman" w:hAnsi="Times New Roman" w:cs="Times New Roman"/>
          <w:iCs/>
          <w:kern w:val="3"/>
        </w:rPr>
        <w:t xml:space="preserve">, </w:t>
      </w:r>
      <w:r w:rsidR="00424CBA" w:rsidRPr="00424CBA">
        <w:rPr>
          <w:rFonts w:ascii="Times New Roman" w:eastAsia="DejaVu Sans" w:hAnsi="Times New Roman" w:cs="Tahoma"/>
          <w:iCs/>
          <w:kern w:val="3"/>
        </w:rPr>
        <w:t xml:space="preserve">terenów zieleni urządzonej, a także realizacji funkcji sadowniczej i ogrodniczej czy wydobycia kopalin, </w:t>
      </w:r>
      <w:r w:rsidR="00424CBA" w:rsidRPr="00424CBA">
        <w:rPr>
          <w:rFonts w:ascii="Times New Roman" w:eastAsia="Times New Roman" w:hAnsi="Times New Roman" w:cs="Times New Roman"/>
          <w:kern w:val="3"/>
        </w:rPr>
        <w:t>co może spowodować zniszczenie płatów siedliska, pogorszenie kondycji siedliska przyrodniczego oraz zmniejszenie jego powierzchni.</w:t>
      </w:r>
    </w:p>
    <w:p w14:paraId="63E76859" w14:textId="77777777" w:rsidR="003434D9" w:rsidRPr="006A5EF3" w:rsidRDefault="00D820E3" w:rsidP="00F37ABB">
      <w:pPr>
        <w:pStyle w:val="Akapitzlist"/>
        <w:numPr>
          <w:ilvl w:val="0"/>
          <w:numId w:val="11"/>
        </w:numPr>
        <w:spacing w:after="120" w:line="271" w:lineRule="auto"/>
        <w:ind w:left="1145"/>
        <w:contextualSpacing w:val="0"/>
        <w:jc w:val="both"/>
        <w:rPr>
          <w:rFonts w:ascii="Times New Roman" w:hAnsi="Times New Roman" w:cs="Times New Roman"/>
        </w:rPr>
      </w:pPr>
      <w:r w:rsidRPr="006A5EF3">
        <w:rPr>
          <w:rFonts w:ascii="Times New Roman" w:hAnsi="Times New Roman" w:cs="Times New Roman"/>
        </w:rPr>
        <w:t xml:space="preserve">dla siedliska </w:t>
      </w:r>
      <w:r w:rsidRPr="0065323C">
        <w:rPr>
          <w:rFonts w:ascii="Times New Roman" w:eastAsia="Calibri" w:hAnsi="Times New Roman" w:cs="Times New Roman"/>
          <w:b/>
          <w:lang w:eastAsia="en-US"/>
        </w:rPr>
        <w:t>6520</w:t>
      </w:r>
      <w:r w:rsidRPr="006A5EF3">
        <w:rPr>
          <w:rFonts w:ascii="Times New Roman" w:eastAsia="Calibri" w:hAnsi="Times New Roman" w:cs="Times New Roman"/>
          <w:b/>
          <w:lang w:eastAsia="en-US"/>
        </w:rPr>
        <w:t xml:space="preserve"> </w:t>
      </w:r>
      <w:r w:rsidRPr="006A5EF3">
        <w:rPr>
          <w:rFonts w:ascii="Times New Roman" w:eastAsia="Calibri" w:hAnsi="Times New Roman" w:cs="Times New Roman"/>
          <w:lang w:eastAsia="en-US"/>
        </w:rPr>
        <w:t xml:space="preserve">górskie łąki </w:t>
      </w:r>
      <w:proofErr w:type="spellStart"/>
      <w:r w:rsidRPr="006A5EF3">
        <w:rPr>
          <w:rFonts w:ascii="Times New Roman" w:eastAsia="Calibri" w:hAnsi="Times New Roman" w:cs="Times New Roman"/>
          <w:lang w:eastAsia="en-US"/>
        </w:rPr>
        <w:t>konietlicowe</w:t>
      </w:r>
      <w:proofErr w:type="spellEnd"/>
      <w:r w:rsidRPr="006A5EF3">
        <w:rPr>
          <w:rFonts w:ascii="Times New Roman" w:eastAsia="Calibri" w:hAnsi="Times New Roman" w:cs="Times New Roman"/>
          <w:lang w:eastAsia="en-US"/>
        </w:rPr>
        <w:t xml:space="preserve"> użytkowane ekstensywnie (</w:t>
      </w:r>
      <w:proofErr w:type="spellStart"/>
      <w:r w:rsidRPr="006A5EF3">
        <w:rPr>
          <w:rFonts w:ascii="Times New Roman" w:eastAsia="Calibri" w:hAnsi="Times New Roman" w:cs="Times New Roman"/>
          <w:i/>
          <w:lang w:eastAsia="en-US"/>
        </w:rPr>
        <w:t>Polygono-Trisetion</w:t>
      </w:r>
      <w:proofErr w:type="spellEnd"/>
      <w:r w:rsidRPr="006A5EF3">
        <w:rPr>
          <w:rFonts w:ascii="Times New Roman" w:eastAsia="Calibri" w:hAnsi="Times New Roman" w:cs="Times New Roman"/>
          <w:lang w:eastAsia="en-US"/>
        </w:rPr>
        <w:t>)</w:t>
      </w:r>
      <w:r w:rsidR="00FD16A2" w:rsidRPr="006A5EF3">
        <w:rPr>
          <w:rFonts w:ascii="Times New Roman" w:eastAsia="Calibri" w:hAnsi="Times New Roman" w:cs="Times New Roman"/>
          <w:lang w:eastAsia="en-US"/>
        </w:rPr>
        <w:t xml:space="preserve">, </w:t>
      </w:r>
      <w:r w:rsidR="00FD16A2" w:rsidRPr="006A5EF3">
        <w:rPr>
          <w:rFonts w:ascii="Times New Roman" w:hAnsi="Times New Roman" w:cs="Times New Roman"/>
        </w:rPr>
        <w:t>jako zagrożenia istniejące wskazano</w:t>
      </w:r>
      <w:r w:rsidR="004012CF" w:rsidRPr="006A5EF3">
        <w:rPr>
          <w:rFonts w:ascii="Times New Roman" w:hAnsi="Times New Roman" w:cs="Times New Roman"/>
        </w:rPr>
        <w:t xml:space="preserve"> grupę zagrożeń związanych z </w:t>
      </w:r>
      <w:r w:rsidR="009F58C9" w:rsidRPr="006A5EF3">
        <w:rPr>
          <w:rFonts w:ascii="Times New Roman" w:hAnsi="Times New Roman" w:cs="Times New Roman"/>
        </w:rPr>
        <w:t xml:space="preserve">niewłaściwym użytkowaniem oraz </w:t>
      </w:r>
      <w:r w:rsidR="004012CF" w:rsidRPr="006A5EF3">
        <w:rPr>
          <w:rFonts w:ascii="Times New Roman" w:hAnsi="Times New Roman" w:cs="Times New Roman"/>
        </w:rPr>
        <w:t xml:space="preserve">brakiem </w:t>
      </w:r>
      <w:r w:rsidR="004012CF" w:rsidRPr="006A5EF3">
        <w:rPr>
          <w:rFonts w:ascii="Times New Roman" w:hAnsi="Times New Roman" w:cs="Times New Roman"/>
          <w:bCs/>
        </w:rPr>
        <w:t>użytkowania łąk lub realizacji działań z zakresu czynnej ochrony:</w:t>
      </w:r>
      <w:r w:rsidR="009F58C9" w:rsidRPr="006A5EF3">
        <w:rPr>
          <w:rFonts w:ascii="Times New Roman" w:hAnsi="Times New Roman" w:cs="Times New Roman"/>
          <w:bCs/>
        </w:rPr>
        <w:t xml:space="preserve"> </w:t>
      </w:r>
      <w:r w:rsidR="004012CF" w:rsidRPr="006A5EF3">
        <w:rPr>
          <w:rFonts w:ascii="Times New Roman" w:hAnsi="Times New Roman" w:cs="Times New Roman"/>
        </w:rPr>
        <w:t xml:space="preserve">A03.03 Zaniechanie/ brak koszenia, </w:t>
      </w:r>
      <w:r w:rsidR="003434D9" w:rsidRPr="006A5EF3">
        <w:rPr>
          <w:rFonts w:ascii="Times New Roman" w:hAnsi="Times New Roman" w:cs="Times New Roman"/>
        </w:rPr>
        <w:t xml:space="preserve">A04.01.01 Intensywny wypas bydła, </w:t>
      </w:r>
      <w:r w:rsidR="004012CF" w:rsidRPr="006A5EF3">
        <w:rPr>
          <w:rFonts w:ascii="Times New Roman" w:hAnsi="Times New Roman" w:cs="Times New Roman"/>
        </w:rPr>
        <w:t>A11 Inne rodzaje praktyk rolniczych, nie wymienione powyżej,</w:t>
      </w:r>
      <w:r w:rsidR="003434D9" w:rsidRPr="006A5EF3">
        <w:rPr>
          <w:rFonts w:ascii="Times New Roman" w:hAnsi="Times New Roman" w:cs="Times New Roman"/>
        </w:rPr>
        <w:t xml:space="preserve"> </w:t>
      </w:r>
      <w:r w:rsidR="004012CF" w:rsidRPr="006A5EF3">
        <w:rPr>
          <w:rFonts w:ascii="Times New Roman" w:hAnsi="Times New Roman" w:cs="Times New Roman"/>
        </w:rPr>
        <w:t>G05.07 Niewłaściwie realizowane działania ochronne lub ich brak, I02 Problematyczne gatunki rodzime, J03.01 Zmniejszenie lub utrata określonych cech siedliska, K.02.01. Zmiana składu gatunkowego (sukcesja)</w:t>
      </w:r>
      <w:r w:rsidR="003434D9" w:rsidRPr="006A5EF3">
        <w:rPr>
          <w:rFonts w:ascii="Times New Roman" w:hAnsi="Times New Roman" w:cs="Times New Roman"/>
        </w:rPr>
        <w:t xml:space="preserve"> i </w:t>
      </w:r>
      <w:r w:rsidR="004012CF" w:rsidRPr="006A5EF3">
        <w:rPr>
          <w:rFonts w:ascii="Times New Roman" w:hAnsi="Times New Roman" w:cs="Times New Roman"/>
        </w:rPr>
        <w:t xml:space="preserve">K.04.01. </w:t>
      </w:r>
      <w:r w:rsidR="004012CF" w:rsidRPr="006A5EF3">
        <w:rPr>
          <w:rFonts w:ascii="Times New Roman" w:hAnsi="Times New Roman" w:cs="Times New Roman"/>
          <w:bCs/>
          <w:iCs/>
        </w:rPr>
        <w:t>Międzygatunkowe interakcje wśród roślin. Konkurencja</w:t>
      </w:r>
      <w:r w:rsidR="003434D9" w:rsidRPr="006A5EF3">
        <w:rPr>
          <w:rFonts w:ascii="Times New Roman" w:hAnsi="Times New Roman" w:cs="Times New Roman"/>
          <w:bCs/>
          <w:iCs/>
        </w:rPr>
        <w:t xml:space="preserve">. W obszarze </w:t>
      </w:r>
      <w:r w:rsidR="003434D9" w:rsidRPr="006A5EF3">
        <w:rPr>
          <w:rFonts w:ascii="Times New Roman" w:hAnsi="Times New Roman" w:cs="Times New Roman"/>
        </w:rPr>
        <w:t xml:space="preserve">fragmenty łąk </w:t>
      </w:r>
      <w:r w:rsidR="004012CF" w:rsidRPr="006A5EF3">
        <w:rPr>
          <w:rFonts w:ascii="Times New Roman" w:hAnsi="Times New Roman" w:cs="Times New Roman"/>
        </w:rPr>
        <w:t xml:space="preserve">lub ich całe kompleksy są wyłączone </w:t>
      </w:r>
      <w:r w:rsidR="009F04D8" w:rsidRPr="006A5EF3">
        <w:rPr>
          <w:rFonts w:ascii="Times New Roman" w:hAnsi="Times New Roman" w:cs="Times New Roman"/>
        </w:rPr>
        <w:br/>
      </w:r>
      <w:r w:rsidR="004012CF" w:rsidRPr="006A5EF3">
        <w:rPr>
          <w:rFonts w:ascii="Times New Roman" w:hAnsi="Times New Roman" w:cs="Times New Roman"/>
        </w:rPr>
        <w:t>z użytk</w:t>
      </w:r>
      <w:r w:rsidR="003434D9" w:rsidRPr="006A5EF3">
        <w:rPr>
          <w:rFonts w:ascii="Times New Roman" w:hAnsi="Times New Roman" w:cs="Times New Roman"/>
        </w:rPr>
        <w:t xml:space="preserve">owania. Przekształcają się one </w:t>
      </w:r>
      <w:r w:rsidR="004012CF" w:rsidRPr="006A5EF3">
        <w:rPr>
          <w:rFonts w:ascii="Times New Roman" w:hAnsi="Times New Roman" w:cs="Times New Roman"/>
        </w:rPr>
        <w:t xml:space="preserve">w roślinność z większym udziałem gatunków silnych konkurencyjnie (niektóre gatunki traw, nitrofilne byliny, drzewa, krzewy, np. borówka czarna </w:t>
      </w:r>
      <w:proofErr w:type="spellStart"/>
      <w:r w:rsidR="004012CF" w:rsidRPr="006A5EF3">
        <w:rPr>
          <w:rFonts w:ascii="Times New Roman" w:hAnsi="Times New Roman" w:cs="Times New Roman"/>
          <w:i/>
        </w:rPr>
        <w:t>Vaccinium</w:t>
      </w:r>
      <w:proofErr w:type="spellEnd"/>
      <w:r w:rsidR="004012CF" w:rsidRPr="006A5EF3">
        <w:rPr>
          <w:rFonts w:ascii="Times New Roman" w:hAnsi="Times New Roman" w:cs="Times New Roman"/>
          <w:i/>
        </w:rPr>
        <w:t xml:space="preserve"> </w:t>
      </w:r>
      <w:proofErr w:type="spellStart"/>
      <w:r w:rsidR="004012CF" w:rsidRPr="006A5EF3">
        <w:rPr>
          <w:rFonts w:ascii="Times New Roman" w:hAnsi="Times New Roman" w:cs="Times New Roman"/>
          <w:i/>
        </w:rPr>
        <w:t>myrtillus</w:t>
      </w:r>
      <w:proofErr w:type="spellEnd"/>
      <w:r w:rsidR="004012CF" w:rsidRPr="006A5EF3">
        <w:rPr>
          <w:rFonts w:ascii="Times New Roman" w:hAnsi="Times New Roman" w:cs="Times New Roman"/>
        </w:rPr>
        <w:t xml:space="preserve">, głóg </w:t>
      </w:r>
      <w:proofErr w:type="spellStart"/>
      <w:r w:rsidR="004012CF" w:rsidRPr="006A5EF3">
        <w:rPr>
          <w:rFonts w:ascii="Times New Roman" w:hAnsi="Times New Roman" w:cs="Times New Roman"/>
          <w:i/>
        </w:rPr>
        <w:t>Crataegus</w:t>
      </w:r>
      <w:proofErr w:type="spellEnd"/>
      <w:r w:rsidR="004012CF" w:rsidRPr="006A5EF3">
        <w:rPr>
          <w:rFonts w:ascii="Times New Roman" w:hAnsi="Times New Roman" w:cs="Times New Roman"/>
        </w:rPr>
        <w:t xml:space="preserve"> sp., jeżyna fałdowana </w:t>
      </w:r>
      <w:proofErr w:type="spellStart"/>
      <w:r w:rsidR="004012CF" w:rsidRPr="006A5EF3">
        <w:rPr>
          <w:rFonts w:ascii="Times New Roman" w:hAnsi="Times New Roman" w:cs="Times New Roman"/>
          <w:i/>
        </w:rPr>
        <w:t>Rubus</w:t>
      </w:r>
      <w:proofErr w:type="spellEnd"/>
      <w:r w:rsidR="004012CF" w:rsidRPr="006A5EF3">
        <w:rPr>
          <w:rFonts w:ascii="Times New Roman" w:hAnsi="Times New Roman" w:cs="Times New Roman"/>
          <w:i/>
        </w:rPr>
        <w:t xml:space="preserve"> </w:t>
      </w:r>
      <w:proofErr w:type="spellStart"/>
      <w:r w:rsidR="004012CF" w:rsidRPr="006A5EF3">
        <w:rPr>
          <w:rFonts w:ascii="Times New Roman" w:hAnsi="Times New Roman" w:cs="Times New Roman"/>
          <w:i/>
        </w:rPr>
        <w:t>plicatus</w:t>
      </w:r>
      <w:proofErr w:type="spellEnd"/>
      <w:r w:rsidR="004012CF" w:rsidRPr="006A5EF3">
        <w:rPr>
          <w:rFonts w:ascii="Times New Roman" w:hAnsi="Times New Roman" w:cs="Times New Roman"/>
        </w:rPr>
        <w:t xml:space="preserve">, róża dzika </w:t>
      </w:r>
      <w:r w:rsidR="004012CF" w:rsidRPr="006A5EF3">
        <w:rPr>
          <w:rFonts w:ascii="Times New Roman" w:hAnsi="Times New Roman" w:cs="Times New Roman"/>
          <w:i/>
        </w:rPr>
        <w:t xml:space="preserve">Rosa </w:t>
      </w:r>
      <w:proofErr w:type="spellStart"/>
      <w:r w:rsidR="004012CF" w:rsidRPr="006A5EF3">
        <w:rPr>
          <w:rFonts w:ascii="Times New Roman" w:hAnsi="Times New Roman" w:cs="Times New Roman"/>
          <w:i/>
        </w:rPr>
        <w:t>canina</w:t>
      </w:r>
      <w:proofErr w:type="spellEnd"/>
      <w:r w:rsidR="004012CF" w:rsidRPr="006A5EF3">
        <w:rPr>
          <w:rFonts w:ascii="Times New Roman" w:hAnsi="Times New Roman" w:cs="Times New Roman"/>
        </w:rPr>
        <w:t xml:space="preserve">, świerk pospolity </w:t>
      </w:r>
      <w:proofErr w:type="spellStart"/>
      <w:r w:rsidR="004012CF" w:rsidRPr="006A5EF3">
        <w:rPr>
          <w:rFonts w:ascii="Times New Roman" w:hAnsi="Times New Roman" w:cs="Times New Roman"/>
          <w:i/>
        </w:rPr>
        <w:t>Picea</w:t>
      </w:r>
      <w:proofErr w:type="spellEnd"/>
      <w:r w:rsidR="004012CF" w:rsidRPr="006A5EF3">
        <w:rPr>
          <w:rFonts w:ascii="Times New Roman" w:hAnsi="Times New Roman" w:cs="Times New Roman"/>
          <w:i/>
        </w:rPr>
        <w:t xml:space="preserve"> </w:t>
      </w:r>
      <w:proofErr w:type="spellStart"/>
      <w:r w:rsidR="004012CF" w:rsidRPr="006A5EF3">
        <w:rPr>
          <w:rFonts w:ascii="Times New Roman" w:hAnsi="Times New Roman" w:cs="Times New Roman"/>
          <w:i/>
        </w:rPr>
        <w:t>abies</w:t>
      </w:r>
      <w:proofErr w:type="spellEnd"/>
      <w:r w:rsidR="004012CF" w:rsidRPr="006A5EF3">
        <w:rPr>
          <w:rFonts w:ascii="Times New Roman" w:hAnsi="Times New Roman" w:cs="Times New Roman"/>
        </w:rPr>
        <w:t>).</w:t>
      </w:r>
      <w:r w:rsidR="003434D9" w:rsidRPr="006A5EF3">
        <w:rPr>
          <w:rFonts w:ascii="Times New Roman" w:hAnsi="Times New Roman" w:cs="Times New Roman"/>
        </w:rPr>
        <w:t xml:space="preserve"> Następuje </w:t>
      </w:r>
      <w:r w:rsidR="003434D9" w:rsidRPr="006A5EF3">
        <w:rPr>
          <w:rFonts w:ascii="Times New Roman" w:hAnsi="Times New Roman" w:cs="Times New Roman"/>
          <w:iCs/>
        </w:rPr>
        <w:t xml:space="preserve">pogorszenie stanu ochrony siedliska, a w dalszej konsekwencji utrata  jego powierzchni. Do pogorszenia stanu ochrony górskich łąk </w:t>
      </w:r>
      <w:proofErr w:type="spellStart"/>
      <w:r w:rsidR="003434D9" w:rsidRPr="006A5EF3">
        <w:rPr>
          <w:rFonts w:ascii="Times New Roman" w:hAnsi="Times New Roman" w:cs="Times New Roman"/>
          <w:iCs/>
        </w:rPr>
        <w:t>konietlicowych</w:t>
      </w:r>
      <w:proofErr w:type="spellEnd"/>
      <w:r w:rsidR="003434D9" w:rsidRPr="006A5EF3">
        <w:rPr>
          <w:rFonts w:ascii="Times New Roman" w:hAnsi="Times New Roman" w:cs="Times New Roman"/>
          <w:iCs/>
        </w:rPr>
        <w:t xml:space="preserve"> </w:t>
      </w:r>
      <w:r w:rsidR="003434D9" w:rsidRPr="006A5EF3">
        <w:rPr>
          <w:rFonts w:ascii="Times New Roman" w:eastAsia="Calibri" w:hAnsi="Times New Roman" w:cs="Times New Roman"/>
          <w:lang w:eastAsia="en-US"/>
        </w:rPr>
        <w:t>użytkowane ekstensywnie (</w:t>
      </w:r>
      <w:proofErr w:type="spellStart"/>
      <w:r w:rsidR="003434D9" w:rsidRPr="006A5EF3">
        <w:rPr>
          <w:rFonts w:ascii="Times New Roman" w:eastAsia="Calibri" w:hAnsi="Times New Roman" w:cs="Times New Roman"/>
          <w:i/>
          <w:lang w:eastAsia="en-US"/>
        </w:rPr>
        <w:t>Polygono-Trisetion</w:t>
      </w:r>
      <w:proofErr w:type="spellEnd"/>
      <w:r w:rsidR="003434D9" w:rsidRPr="006A5EF3">
        <w:rPr>
          <w:rFonts w:ascii="Times New Roman" w:eastAsia="Calibri" w:hAnsi="Times New Roman" w:cs="Times New Roman"/>
          <w:lang w:eastAsia="en-US"/>
        </w:rPr>
        <w:t>) przyczynia się również p</w:t>
      </w:r>
      <w:r w:rsidR="004012CF" w:rsidRPr="006A5EF3">
        <w:rPr>
          <w:rFonts w:ascii="Times New Roman" w:hAnsi="Times New Roman" w:cs="Times New Roman"/>
        </w:rPr>
        <w:t>ozostawianie skoszonej biomasy</w:t>
      </w:r>
      <w:r w:rsidR="003434D9" w:rsidRPr="006A5EF3">
        <w:rPr>
          <w:rFonts w:ascii="Times New Roman" w:hAnsi="Times New Roman" w:cs="Times New Roman"/>
        </w:rPr>
        <w:t xml:space="preserve"> oraz zbyt intensywny wypas, który ma odzwierciedlenie </w:t>
      </w:r>
      <w:r w:rsidR="009F04D8" w:rsidRPr="006A5EF3">
        <w:rPr>
          <w:rFonts w:ascii="Times New Roman" w:hAnsi="Times New Roman" w:cs="Times New Roman"/>
        </w:rPr>
        <w:br/>
      </w:r>
      <w:r w:rsidR="003434D9" w:rsidRPr="006A5EF3">
        <w:rPr>
          <w:rFonts w:ascii="Times New Roman" w:hAnsi="Times New Roman" w:cs="Times New Roman"/>
        </w:rPr>
        <w:t xml:space="preserve">w składzie gatunkowym, w płatach łąk można zaobserwować wyraźne nawiązania do roślinności pastwiskowej ze związku </w:t>
      </w:r>
      <w:proofErr w:type="spellStart"/>
      <w:r w:rsidR="003434D9" w:rsidRPr="006A5EF3">
        <w:rPr>
          <w:rFonts w:ascii="Times New Roman" w:hAnsi="Times New Roman" w:cs="Times New Roman"/>
          <w:i/>
        </w:rPr>
        <w:t>Cynosurion</w:t>
      </w:r>
      <w:proofErr w:type="spellEnd"/>
      <w:r w:rsidR="003434D9" w:rsidRPr="006A5EF3">
        <w:rPr>
          <w:rFonts w:ascii="Times New Roman" w:hAnsi="Times New Roman" w:cs="Times New Roman"/>
        </w:rPr>
        <w:t xml:space="preserve">. </w:t>
      </w:r>
    </w:p>
    <w:p w14:paraId="3F9AF89F" w14:textId="77777777" w:rsidR="00FD16A2" w:rsidRPr="006A5EF3" w:rsidRDefault="003434D9" w:rsidP="00F37ABB">
      <w:pPr>
        <w:pStyle w:val="Akapitzlist"/>
        <w:spacing w:after="120" w:line="271" w:lineRule="auto"/>
        <w:ind w:left="1145"/>
        <w:contextualSpacing w:val="0"/>
        <w:jc w:val="both"/>
        <w:rPr>
          <w:rFonts w:ascii="Times New Roman" w:hAnsi="Times New Roman" w:cs="Times New Roman"/>
        </w:rPr>
      </w:pPr>
      <w:r w:rsidRPr="006A5EF3">
        <w:rPr>
          <w:rFonts w:ascii="Times New Roman" w:hAnsi="Times New Roman" w:cs="Times New Roman"/>
        </w:rPr>
        <w:t xml:space="preserve">Ponadto zidentyfikowano </w:t>
      </w:r>
      <w:r w:rsidR="009F04D8" w:rsidRPr="006A5EF3">
        <w:rPr>
          <w:rFonts w:ascii="Times New Roman" w:hAnsi="Times New Roman" w:cs="Times New Roman"/>
        </w:rPr>
        <w:t>grupę zagrożeń, które przyczyniają się do utraty powierzchni siedliska w obszarze: B01.01 Zalesianie terenów otwartych (drzewa rodzime) - zalesianie, np. obsadzenie drzewami części powierzchni siedliska na stanowisku monitoringowym Ostre Hala Jaworzyna II; E01.03 Zabudowa rozproszona i E01.04 Inne typy zabudowy - nowe budynki w kompleksach łąk. Przykładowo obserwowany jest wzrost liczby domków letniskowych na polanie, gdzie prowadzono monitoring siedliska (stanowisko moni</w:t>
      </w:r>
      <w:r w:rsidR="00260BA4" w:rsidRPr="006A5EF3">
        <w:rPr>
          <w:rFonts w:ascii="Times New Roman" w:hAnsi="Times New Roman" w:cs="Times New Roman"/>
        </w:rPr>
        <w:t>toringowe Kamesznica-</w:t>
      </w:r>
      <w:proofErr w:type="spellStart"/>
      <w:r w:rsidR="00260BA4" w:rsidRPr="006A5EF3">
        <w:rPr>
          <w:rFonts w:ascii="Times New Roman" w:hAnsi="Times New Roman" w:cs="Times New Roman"/>
        </w:rPr>
        <w:t>Wężlówka</w:t>
      </w:r>
      <w:proofErr w:type="spellEnd"/>
      <w:r w:rsidR="00260BA4" w:rsidRPr="006A5EF3">
        <w:rPr>
          <w:rFonts w:ascii="Times New Roman" w:hAnsi="Times New Roman" w:cs="Times New Roman"/>
        </w:rPr>
        <w:t xml:space="preserve">), </w:t>
      </w:r>
      <w:r w:rsidR="009F04D8" w:rsidRPr="006A5EF3">
        <w:rPr>
          <w:rFonts w:ascii="Times New Roman" w:hAnsi="Times New Roman" w:cs="Times New Roman"/>
        </w:rPr>
        <w:t xml:space="preserve">co powoduje zajęcie płatów łąk przez zabudowę i jej urządzone otoczenie; </w:t>
      </w:r>
      <w:r w:rsidR="00FD16A2" w:rsidRPr="006A5EF3">
        <w:rPr>
          <w:rFonts w:ascii="Times New Roman" w:hAnsi="Times New Roman" w:cs="Times New Roman"/>
        </w:rPr>
        <w:t xml:space="preserve">G05 Inna ingerencja </w:t>
      </w:r>
      <w:r w:rsidR="009F04D8" w:rsidRPr="006A5EF3">
        <w:rPr>
          <w:rFonts w:ascii="Times New Roman" w:hAnsi="Times New Roman" w:cs="Times New Roman"/>
        </w:rPr>
        <w:br/>
      </w:r>
      <w:r w:rsidR="00FD16A2" w:rsidRPr="006A5EF3">
        <w:rPr>
          <w:rFonts w:ascii="Times New Roman" w:hAnsi="Times New Roman" w:cs="Times New Roman"/>
        </w:rPr>
        <w:t>i zakłócenia powodowane przez działalność człowieka</w:t>
      </w:r>
      <w:r w:rsidR="009F04D8" w:rsidRPr="006A5EF3">
        <w:rPr>
          <w:rFonts w:ascii="Times New Roman" w:hAnsi="Times New Roman" w:cs="Times New Roman"/>
        </w:rPr>
        <w:t xml:space="preserve"> - zajmowanie powierzchni łąk pod ogrody </w:t>
      </w:r>
      <w:r w:rsidR="009F04D8" w:rsidRPr="006A5EF3">
        <w:rPr>
          <w:rFonts w:ascii="Times New Roman" w:hAnsi="Times New Roman" w:cs="Times New Roman"/>
        </w:rPr>
        <w:br/>
        <w:t>i place (np. tartak ze skład</w:t>
      </w:r>
      <w:r w:rsidR="003014BA" w:rsidRPr="006A5EF3">
        <w:rPr>
          <w:rFonts w:ascii="Times New Roman" w:hAnsi="Times New Roman" w:cs="Times New Roman"/>
        </w:rPr>
        <w:t>e</w:t>
      </w:r>
      <w:r w:rsidR="009F04D8" w:rsidRPr="006A5EF3">
        <w:rPr>
          <w:rFonts w:ascii="Times New Roman" w:hAnsi="Times New Roman" w:cs="Times New Roman"/>
        </w:rPr>
        <w:t>m drewna i produktów, place manewrowe i postojowe, etc.).</w:t>
      </w:r>
    </w:p>
    <w:p w14:paraId="3740C0E2" w14:textId="77777777" w:rsidR="00260BA4" w:rsidRPr="00297EE5" w:rsidRDefault="009F04D8" w:rsidP="00297EE5">
      <w:pPr>
        <w:pStyle w:val="Akapitzlist"/>
        <w:spacing w:after="120" w:line="271" w:lineRule="auto"/>
        <w:ind w:left="1145"/>
        <w:contextualSpacing w:val="0"/>
        <w:jc w:val="both"/>
        <w:rPr>
          <w:rFonts w:ascii="Times New Roman" w:hAnsi="Times New Roman" w:cs="Times New Roman"/>
        </w:rPr>
      </w:pPr>
      <w:r w:rsidRPr="006A5EF3">
        <w:rPr>
          <w:rFonts w:ascii="Times New Roman" w:hAnsi="Times New Roman" w:cs="Times New Roman"/>
          <w:bCs/>
        </w:rPr>
        <w:t>Jako zagrożenia potencjalne wskazano</w:t>
      </w:r>
      <w:r w:rsidR="00260BA4" w:rsidRPr="006A5EF3">
        <w:rPr>
          <w:rFonts w:ascii="Times New Roman" w:hAnsi="Times New Roman" w:cs="Times New Roman"/>
          <w:bCs/>
        </w:rPr>
        <w:t xml:space="preserve"> działania zagrożenia związane głownie z niewłaściwym użytkowaniem łąk: </w:t>
      </w:r>
      <w:r w:rsidR="002B5BA9" w:rsidRPr="002B5BA9">
        <w:rPr>
          <w:rFonts w:ascii="Times New Roman" w:eastAsia="Calibri" w:hAnsi="Times New Roman" w:cs="Times New Roman"/>
        </w:rPr>
        <w:t>A01. Uprawa</w:t>
      </w:r>
      <w:r w:rsidR="002B5BA9" w:rsidRPr="002B5BA9">
        <w:rPr>
          <w:rFonts w:ascii="Times New Roman" w:hAnsi="Times New Roman" w:cs="Times New Roman"/>
        </w:rPr>
        <w:t>,</w:t>
      </w:r>
      <w:r w:rsidR="002B5BA9">
        <w:rPr>
          <w:rFonts w:ascii="Times New Roman" w:hAnsi="Times New Roman" w:cs="Times New Roman"/>
        </w:rPr>
        <w:t xml:space="preserve"> </w:t>
      </w:r>
      <w:r w:rsidR="00243558" w:rsidRPr="006A5EF3">
        <w:rPr>
          <w:rFonts w:ascii="Times New Roman" w:hAnsi="Times New Roman" w:cs="Times New Roman"/>
        </w:rPr>
        <w:t xml:space="preserve">A02 Zmiana sposobu uprawy </w:t>
      </w:r>
      <w:r w:rsidR="002B5BA9">
        <w:rPr>
          <w:rFonts w:ascii="Times New Roman" w:hAnsi="Times New Roman" w:cs="Times New Roman"/>
        </w:rPr>
        <w:t>-</w:t>
      </w:r>
      <w:r w:rsidR="00243558" w:rsidRPr="006A5EF3">
        <w:rPr>
          <w:rFonts w:ascii="Times New Roman" w:hAnsi="Times New Roman" w:cs="Times New Roman"/>
        </w:rPr>
        <w:t xml:space="preserve"> </w:t>
      </w:r>
      <w:r w:rsidR="002B5BA9">
        <w:rPr>
          <w:rFonts w:ascii="Times New Roman" w:hAnsi="Times New Roman" w:cs="Times New Roman"/>
        </w:rPr>
        <w:t>możliwe jest</w:t>
      </w:r>
      <w:r w:rsidR="00243558" w:rsidRPr="006A5EF3">
        <w:rPr>
          <w:rFonts w:ascii="Times New Roman" w:hAnsi="Times New Roman" w:cs="Times New Roman"/>
        </w:rPr>
        <w:t xml:space="preserve"> pojawieni</w:t>
      </w:r>
      <w:r w:rsidR="002B5BA9">
        <w:rPr>
          <w:rFonts w:ascii="Times New Roman" w:hAnsi="Times New Roman" w:cs="Times New Roman"/>
        </w:rPr>
        <w:t>e</w:t>
      </w:r>
      <w:r w:rsidR="00243558" w:rsidRPr="006A5EF3">
        <w:rPr>
          <w:rFonts w:ascii="Times New Roman" w:hAnsi="Times New Roman" w:cs="Times New Roman"/>
        </w:rPr>
        <w:t xml:space="preserve"> się czynników mogących wpłynąć negatywnie na kondycję łąk, takich jak np.: zwiększenie częstotliwości pokosu (wzrost intensywności użytkowania), zaorywanie, zagospodarowanie fragmentów łąk jako ogrodów z zielenią urządzoną (w sytuacji budowy nowych i</w:t>
      </w:r>
      <w:r w:rsidR="002B5BA9">
        <w:rPr>
          <w:rFonts w:ascii="Times New Roman" w:hAnsi="Times New Roman" w:cs="Times New Roman"/>
        </w:rPr>
        <w:t xml:space="preserve"> </w:t>
      </w:r>
      <w:r w:rsidR="00243558" w:rsidRPr="006A5EF3">
        <w:rPr>
          <w:rFonts w:ascii="Times New Roman" w:hAnsi="Times New Roman" w:cs="Times New Roman"/>
        </w:rPr>
        <w:t xml:space="preserve">zaadoptowania istniejących budynków na cele </w:t>
      </w:r>
      <w:r w:rsidR="00243558" w:rsidRPr="002B5BA9">
        <w:rPr>
          <w:rFonts w:ascii="Times New Roman" w:hAnsi="Times New Roman" w:cs="Times New Roman"/>
        </w:rPr>
        <w:t>rekreacyjne)</w:t>
      </w:r>
      <w:r w:rsidR="002B5BA9" w:rsidRPr="002B5BA9">
        <w:rPr>
          <w:rFonts w:ascii="Times New Roman" w:hAnsi="Times New Roman" w:cs="Times New Roman"/>
        </w:rPr>
        <w:t xml:space="preserve">, </w:t>
      </w:r>
      <w:r w:rsidR="002B5BA9" w:rsidRPr="002B5BA9">
        <w:rPr>
          <w:rFonts w:ascii="Times New Roman" w:eastAsia="Times New Roman" w:hAnsi="Times New Roman" w:cs="Times New Roman"/>
          <w:kern w:val="3"/>
        </w:rPr>
        <w:t>a także wprowadzenia upraw polowych, rolnych, sadowniczych czy ogrodniczych, co może spowodować zniszczenie płatów siedliska, pogorszenie kondycji siedliska przyrodniczego oraz zmniejszenie jego powierzchni</w:t>
      </w:r>
      <w:r w:rsidR="002B5BA9">
        <w:rPr>
          <w:rFonts w:ascii="Times New Roman" w:eastAsia="Times New Roman" w:hAnsi="Times New Roman" w:cs="Times New Roman"/>
          <w:kern w:val="3"/>
        </w:rPr>
        <w:t xml:space="preserve"> </w:t>
      </w:r>
      <w:r w:rsidR="00260BA4" w:rsidRPr="002B5BA9">
        <w:rPr>
          <w:rFonts w:ascii="Times New Roman" w:hAnsi="Times New Roman" w:cs="Times New Roman"/>
          <w:bCs/>
        </w:rPr>
        <w:t xml:space="preserve">lub brakiem ich użytkowania: </w:t>
      </w:r>
      <w:r w:rsidR="00243558" w:rsidRPr="002B5BA9">
        <w:rPr>
          <w:rFonts w:ascii="Times New Roman" w:hAnsi="Times New Roman" w:cs="Times New Roman"/>
        </w:rPr>
        <w:t>A03.03 Zaniechanie/ brak koszenia, G05.07 Niewłaściwie realizowane działania ochronne lub ich brak</w:t>
      </w:r>
      <w:r w:rsidR="00297EE5">
        <w:rPr>
          <w:rFonts w:ascii="Times New Roman" w:hAnsi="Times New Roman" w:cs="Times New Roman"/>
        </w:rPr>
        <w:t xml:space="preserve">, </w:t>
      </w:r>
      <w:r w:rsidR="00243558" w:rsidRPr="00297EE5">
        <w:rPr>
          <w:rFonts w:ascii="Times New Roman" w:hAnsi="Times New Roman" w:cs="Times New Roman"/>
        </w:rPr>
        <w:t xml:space="preserve">J03.01 Zmniejszenie lub utrata określonych cech siedliska, K.02.01. Zmiana składu gatunkowego (sukcesja) i </w:t>
      </w:r>
      <w:r w:rsidR="00217F2D" w:rsidRPr="00297EE5">
        <w:rPr>
          <w:rFonts w:ascii="Times New Roman" w:hAnsi="Times New Roman" w:cs="Times New Roman"/>
        </w:rPr>
        <w:t xml:space="preserve">K04.01 </w:t>
      </w:r>
      <w:r w:rsidR="00243558" w:rsidRPr="00297EE5">
        <w:rPr>
          <w:rFonts w:ascii="Times New Roman" w:hAnsi="Times New Roman" w:cs="Times New Roman"/>
          <w:bCs/>
          <w:iCs/>
        </w:rPr>
        <w:t>Międzygatunkowe interakcje wśród roślin. Konkurencja -</w:t>
      </w:r>
      <w:r w:rsidR="00260BA4" w:rsidRPr="00297EE5">
        <w:rPr>
          <w:rFonts w:ascii="Times New Roman" w:hAnsi="Times New Roman" w:cs="Times New Roman"/>
          <w:bCs/>
          <w:iCs/>
        </w:rPr>
        <w:t xml:space="preserve"> </w:t>
      </w:r>
      <w:r w:rsidR="00217F2D" w:rsidRPr="00297EE5">
        <w:rPr>
          <w:rFonts w:ascii="Times New Roman" w:hAnsi="Times New Roman" w:cs="Times New Roman"/>
        </w:rPr>
        <w:t xml:space="preserve">nie </w:t>
      </w:r>
      <w:r w:rsidR="00243558" w:rsidRPr="00297EE5">
        <w:rPr>
          <w:rFonts w:ascii="Times New Roman" w:hAnsi="Times New Roman" w:cs="Times New Roman"/>
        </w:rPr>
        <w:t xml:space="preserve">można wykluczyć zaniechania użytkowania łąk (zwłaszcza ich fragmentów), co </w:t>
      </w:r>
      <w:r w:rsidR="00243558" w:rsidRPr="00297EE5">
        <w:rPr>
          <w:rFonts w:ascii="Times New Roman" w:hAnsi="Times New Roman" w:cs="Times New Roman"/>
        </w:rPr>
        <w:lastRenderedPageBreak/>
        <w:t>w konsekwencji doprowadzi do ich stopniowego przekształcania w wyniku sukcesji</w:t>
      </w:r>
      <w:r w:rsidR="00297EE5" w:rsidRPr="00297EE5">
        <w:rPr>
          <w:rFonts w:ascii="Times New Roman" w:hAnsi="Times New Roman" w:cs="Times New Roman"/>
        </w:rPr>
        <w:t xml:space="preserve"> lub</w:t>
      </w:r>
      <w:r w:rsidR="00297EE5">
        <w:rPr>
          <w:color w:val="FF0000"/>
        </w:rPr>
        <w:t xml:space="preserve"> </w:t>
      </w:r>
      <w:r w:rsidR="00297EE5" w:rsidRPr="00297EE5">
        <w:rPr>
          <w:rFonts w:ascii="Times New Roman" w:hAnsi="Times New Roman" w:cs="Times New Roman"/>
        </w:rPr>
        <w:t xml:space="preserve">pogorszenia/braku poprawy stanu ochrony. </w:t>
      </w:r>
      <w:r w:rsidR="00243558" w:rsidRPr="00297EE5">
        <w:rPr>
          <w:rFonts w:ascii="Times New Roman" w:hAnsi="Times New Roman" w:cs="Times New Roman"/>
        </w:rPr>
        <w:t>W sytuacji zaniku użytkowania, płaty łąk przekształcać się będą w roślinność z większym udziałem gatunków silnych konkurencyjnie (niektóre gatunki traw, nitrofilne byliny, drzewa, krzewy).</w:t>
      </w:r>
      <w:r w:rsidR="00260BA4" w:rsidRPr="00297EE5">
        <w:rPr>
          <w:rFonts w:ascii="Times New Roman" w:hAnsi="Times New Roman" w:cs="Times New Roman"/>
        </w:rPr>
        <w:t xml:space="preserve"> Ponadto nie można wykluczyć braku działań ochronnych podejmowanych przez instytucje zajmujące się na tym terenie ochroną przyrody (np. RDOŚ w Katowicach, ZPKWŚ w Katowicach, Urząd Marszałkowski Województwa Śląskiego), w związku z brakiem zgody właścicieli na ich przeprowadzenie, a także ze względu na rozdrobnienie gruntów i nieuporządkowany stan własności</w:t>
      </w:r>
      <w:r w:rsidR="00297EE5" w:rsidRPr="00297EE5">
        <w:rPr>
          <w:rFonts w:ascii="Times New Roman" w:hAnsi="Times New Roman" w:cs="Times New Roman"/>
        </w:rPr>
        <w:t xml:space="preserve"> albo niewłaściwą ich realizację</w:t>
      </w:r>
      <w:r w:rsidR="00297EE5" w:rsidRPr="00A461C3">
        <w:rPr>
          <w:rFonts w:ascii="Times New Roman" w:hAnsi="Times New Roman" w:cs="Times New Roman"/>
        </w:rPr>
        <w:t>.</w:t>
      </w:r>
    </w:p>
    <w:p w14:paraId="4A345EC4" w14:textId="77777777" w:rsidR="00297EE5" w:rsidRPr="00441ED9" w:rsidRDefault="00260BA4" w:rsidP="00441ED9">
      <w:pPr>
        <w:pStyle w:val="Akapitzlist"/>
        <w:spacing w:after="120" w:line="271" w:lineRule="auto"/>
        <w:ind w:left="1145"/>
        <w:contextualSpacing w:val="0"/>
        <w:jc w:val="both"/>
        <w:rPr>
          <w:rFonts w:ascii="Times New Roman" w:hAnsi="Times New Roman" w:cs="Times New Roman"/>
        </w:rPr>
      </w:pPr>
      <w:r w:rsidRPr="006A5EF3">
        <w:rPr>
          <w:rFonts w:ascii="Times New Roman" w:hAnsi="Times New Roman" w:cs="Times New Roman"/>
        </w:rPr>
        <w:t>Do zagrożeń potencjalnych zaliczono również: B01.</w:t>
      </w:r>
      <w:r w:rsidR="00297EE5">
        <w:rPr>
          <w:rFonts w:ascii="Times New Roman" w:hAnsi="Times New Roman" w:cs="Times New Roman"/>
        </w:rPr>
        <w:t xml:space="preserve"> </w:t>
      </w:r>
      <w:r w:rsidRPr="006A5EF3">
        <w:rPr>
          <w:rFonts w:ascii="Times New Roman" w:hAnsi="Times New Roman" w:cs="Times New Roman"/>
        </w:rPr>
        <w:t xml:space="preserve">Zalesianie terenów otwartych - istnieje </w:t>
      </w:r>
      <w:r w:rsidRPr="007168E9">
        <w:rPr>
          <w:rFonts w:ascii="Times New Roman" w:hAnsi="Times New Roman" w:cs="Times New Roman"/>
        </w:rPr>
        <w:t xml:space="preserve">możliwość zalesienia, </w:t>
      </w:r>
      <w:r w:rsidR="00297EE5" w:rsidRPr="007168E9">
        <w:rPr>
          <w:rFonts w:ascii="Times New Roman" w:hAnsi="Times New Roman" w:cs="Times New Roman"/>
        </w:rPr>
        <w:t xml:space="preserve">zakrzewiania, wprowadzenia </w:t>
      </w:r>
      <w:proofErr w:type="spellStart"/>
      <w:r w:rsidR="00297EE5" w:rsidRPr="007168E9">
        <w:rPr>
          <w:rFonts w:ascii="Times New Roman" w:hAnsi="Times New Roman" w:cs="Times New Roman"/>
        </w:rPr>
        <w:t>zadrzewień</w:t>
      </w:r>
      <w:proofErr w:type="spellEnd"/>
      <w:r w:rsidR="00297EE5" w:rsidRPr="007168E9">
        <w:rPr>
          <w:rFonts w:ascii="Times New Roman" w:hAnsi="Times New Roman" w:cs="Times New Roman"/>
        </w:rPr>
        <w:t xml:space="preserve">, </w:t>
      </w:r>
      <w:proofErr w:type="spellStart"/>
      <w:r w:rsidR="00297EE5" w:rsidRPr="007168E9">
        <w:rPr>
          <w:rFonts w:ascii="Times New Roman" w:hAnsi="Times New Roman" w:cs="Times New Roman"/>
        </w:rPr>
        <w:t>dolesień</w:t>
      </w:r>
      <w:proofErr w:type="spellEnd"/>
      <w:r w:rsidR="00297EE5" w:rsidRPr="007168E9">
        <w:rPr>
          <w:rFonts w:ascii="Times New Roman" w:hAnsi="Times New Roman" w:cs="Times New Roman"/>
        </w:rPr>
        <w:t xml:space="preserve"> czy realizacji</w:t>
      </w:r>
      <w:r w:rsidR="00297EE5" w:rsidRPr="007168E9">
        <w:rPr>
          <w:rFonts w:ascii="Times New Roman" w:hAnsi="Times New Roman" w:cs="Times New Roman"/>
          <w:iCs/>
        </w:rPr>
        <w:t xml:space="preserve"> terenów lasów i </w:t>
      </w:r>
      <w:proofErr w:type="spellStart"/>
      <w:r w:rsidR="00297EE5" w:rsidRPr="007168E9">
        <w:rPr>
          <w:rFonts w:ascii="Times New Roman" w:hAnsi="Times New Roman" w:cs="Times New Roman"/>
          <w:iCs/>
        </w:rPr>
        <w:t>zadrzewień</w:t>
      </w:r>
      <w:proofErr w:type="spellEnd"/>
      <w:r w:rsidR="00297EE5" w:rsidRPr="007168E9">
        <w:rPr>
          <w:rFonts w:ascii="Times New Roman" w:hAnsi="Times New Roman" w:cs="Times New Roman"/>
          <w:iCs/>
        </w:rPr>
        <w:t>, zieleni leśnej,</w:t>
      </w:r>
      <w:r w:rsidR="00297EE5" w:rsidRPr="007168E9">
        <w:rPr>
          <w:rFonts w:ascii="Times New Roman" w:hAnsi="Times New Roman" w:cs="Times New Roman"/>
        </w:rPr>
        <w:t xml:space="preserve"> </w:t>
      </w:r>
      <w:r w:rsidR="00297EE5" w:rsidRPr="007168E9">
        <w:rPr>
          <w:rFonts w:ascii="Times New Roman" w:hAnsi="Times New Roman" w:cs="Times New Roman"/>
          <w:iCs/>
        </w:rPr>
        <w:t>terenów zieleni urządzonej,</w:t>
      </w:r>
      <w:r w:rsidR="00297EE5" w:rsidRPr="007168E9">
        <w:rPr>
          <w:rFonts w:ascii="Times New Roman" w:hAnsi="Times New Roman" w:cs="Times New Roman"/>
        </w:rPr>
        <w:t xml:space="preserve"> które mogą spowodować utratę części płatów siedliska i zmniejszenie jego powierzchni w obszarze</w:t>
      </w:r>
      <w:r w:rsidR="007168E9" w:rsidRPr="007168E9">
        <w:rPr>
          <w:rFonts w:ascii="Times New Roman" w:hAnsi="Times New Roman" w:cs="Times New Roman"/>
        </w:rPr>
        <w:t xml:space="preserve">; </w:t>
      </w:r>
      <w:r w:rsidR="007168E9" w:rsidRPr="007168E9">
        <w:rPr>
          <w:rFonts w:ascii="Times New Roman" w:eastAsia="Times New Roman" w:hAnsi="Times New Roman" w:cs="Times New Roman"/>
          <w:kern w:val="3"/>
        </w:rPr>
        <w:t>D01 Drogi, ścieżki i drogi kolejowe</w:t>
      </w:r>
      <w:r w:rsidR="007168E9">
        <w:rPr>
          <w:rFonts w:ascii="Times New Roman" w:eastAsia="Times New Roman" w:hAnsi="Times New Roman" w:cs="Times New Roman"/>
          <w:kern w:val="3"/>
        </w:rPr>
        <w:t xml:space="preserve">, </w:t>
      </w:r>
      <w:r w:rsidR="007168E9" w:rsidRPr="007168E9">
        <w:rPr>
          <w:rFonts w:ascii="Times New Roman" w:eastAsia="Times New Roman" w:hAnsi="Times New Roman" w:cs="Times New Roman"/>
          <w:iCs/>
          <w:kern w:val="3"/>
        </w:rPr>
        <w:t>D01.03 P</w:t>
      </w:r>
      <w:r w:rsidR="007168E9" w:rsidRPr="007168E9">
        <w:rPr>
          <w:rFonts w:ascii="Times New Roman" w:eastAsia="Times New Roman" w:hAnsi="Times New Roman" w:cs="Times New Roman"/>
        </w:rPr>
        <w:t>arkingi samochodowe i miejsca postojowe</w:t>
      </w:r>
      <w:r w:rsidR="007168E9" w:rsidRPr="000E2D67">
        <w:rPr>
          <w:rFonts w:ascii="Times New Roman" w:eastAsia="Times New Roman" w:hAnsi="Times New Roman" w:cs="Times New Roman"/>
        </w:rPr>
        <w:t xml:space="preserve">, </w:t>
      </w:r>
      <w:r w:rsidR="007168E9" w:rsidRPr="000E2D67">
        <w:rPr>
          <w:rFonts w:ascii="Times New Roman" w:hAnsi="Times New Roman" w:cs="Times New Roman"/>
        </w:rPr>
        <w:t xml:space="preserve">E01.03 Zabudowa rozproszona, </w:t>
      </w:r>
      <w:r w:rsidR="007168E9" w:rsidRPr="000E2D67">
        <w:rPr>
          <w:rFonts w:ascii="Times New Roman" w:eastAsia="Times New Roman" w:hAnsi="Times New Roman" w:cs="Times New Roman"/>
          <w:kern w:val="3"/>
        </w:rPr>
        <w:t>E01.04 Inne typy zabudowy, E06 Inne rodzaje aktywności człowieka</w:t>
      </w:r>
      <w:r w:rsidR="007168E9" w:rsidRPr="007168E9">
        <w:rPr>
          <w:rFonts w:ascii="Times New Roman" w:eastAsia="Times New Roman" w:hAnsi="Times New Roman" w:cs="Times New Roman"/>
          <w:kern w:val="3"/>
        </w:rPr>
        <w:t xml:space="preserve"> związane </w:t>
      </w:r>
      <w:r w:rsidR="007168E9" w:rsidRPr="007168E9">
        <w:rPr>
          <w:rFonts w:ascii="Times New Roman" w:eastAsia="Times New Roman" w:hAnsi="Times New Roman" w:cs="Times New Roman"/>
          <w:kern w:val="3"/>
        </w:rPr>
        <w:br/>
        <w:t>z urbanizacją, przemysłem etc.</w:t>
      </w:r>
      <w:r w:rsidR="007168E9" w:rsidRPr="00441ED9">
        <w:rPr>
          <w:rFonts w:ascii="Times New Roman" w:eastAsia="Times New Roman" w:hAnsi="Times New Roman" w:cs="Times New Roman"/>
          <w:kern w:val="3"/>
        </w:rPr>
        <w:t xml:space="preserve">, </w:t>
      </w:r>
      <w:r w:rsidR="007168E9" w:rsidRPr="007168E9">
        <w:rPr>
          <w:rFonts w:ascii="Times New Roman" w:eastAsia="Times New Roman" w:hAnsi="Times New Roman" w:cs="Times New Roman"/>
          <w:iCs/>
          <w:kern w:val="3"/>
        </w:rPr>
        <w:t xml:space="preserve">G01 </w:t>
      </w:r>
      <w:r w:rsidR="007168E9" w:rsidRPr="007168E9">
        <w:rPr>
          <w:rFonts w:ascii="Times New Roman" w:eastAsia="Times New Roman" w:hAnsi="Times New Roman" w:cs="Times New Roman"/>
          <w:kern w:val="3"/>
        </w:rPr>
        <w:t>Sporty i różne formy czynnego wypoczynku rekreacji, uprawiane w plenerze</w:t>
      </w:r>
      <w:r w:rsidR="007168E9" w:rsidRPr="00441ED9">
        <w:rPr>
          <w:rFonts w:ascii="Times New Roman" w:eastAsia="Times New Roman" w:hAnsi="Times New Roman" w:cs="Times New Roman"/>
          <w:kern w:val="3"/>
        </w:rPr>
        <w:t xml:space="preserve">, </w:t>
      </w:r>
      <w:r w:rsidR="007168E9" w:rsidRPr="007168E9">
        <w:rPr>
          <w:rFonts w:ascii="Times New Roman" w:eastAsia="Calibri" w:hAnsi="Times New Roman" w:cs="Times New Roman"/>
          <w:lang w:eastAsia="en-US"/>
        </w:rPr>
        <w:t>G02 Infrastruktura sportowa i rekreacyjna</w:t>
      </w:r>
      <w:r w:rsidR="007168E9" w:rsidRPr="00441ED9">
        <w:rPr>
          <w:rFonts w:ascii="Times New Roman" w:eastAsia="Calibri" w:hAnsi="Times New Roman" w:cs="Times New Roman"/>
          <w:lang w:eastAsia="en-US"/>
        </w:rPr>
        <w:t xml:space="preserve">, </w:t>
      </w:r>
      <w:r w:rsidR="007168E9" w:rsidRPr="007168E9">
        <w:rPr>
          <w:rFonts w:ascii="Times New Roman" w:eastAsia="Calibri" w:hAnsi="Times New Roman" w:cs="Times New Roman"/>
          <w:lang w:eastAsia="en-US"/>
        </w:rPr>
        <w:t>J02.05.04 Zbiorniki wodne</w:t>
      </w:r>
      <w:r w:rsidR="007168E9" w:rsidRPr="00441ED9">
        <w:rPr>
          <w:rFonts w:ascii="Times New Roman" w:eastAsia="Calibri" w:hAnsi="Times New Roman" w:cs="Times New Roman"/>
          <w:lang w:eastAsia="en-US"/>
        </w:rPr>
        <w:t xml:space="preserve"> - </w:t>
      </w:r>
      <w:r w:rsidR="00441ED9" w:rsidRPr="00441ED9">
        <w:rPr>
          <w:rFonts w:ascii="Times New Roman" w:eastAsia="Calibri" w:hAnsi="Times New Roman" w:cs="Times New Roman"/>
          <w:lang w:eastAsia="en-US"/>
        </w:rPr>
        <w:t>m</w:t>
      </w:r>
      <w:r w:rsidR="00441ED9" w:rsidRPr="00441ED9">
        <w:rPr>
          <w:rFonts w:ascii="Times New Roman" w:eastAsia="Times New Roman" w:hAnsi="Times New Roman" w:cs="Times New Roman"/>
          <w:kern w:val="3"/>
        </w:rPr>
        <w:t xml:space="preserve">ożliwe jest pojawienie się/wzrostu liczby budynków lub innych obiektów w obrębie płatów siedliska gdyż istnieje możliwość wprowadzenia zbiornika retencyjnego czy różnych typów zabudowy, np. mieszkaniowej jednorodzinnej, domów wczasowych, pensjonatowej, </w:t>
      </w:r>
      <w:r w:rsidR="00441ED9" w:rsidRPr="00441ED9">
        <w:rPr>
          <w:rFonts w:ascii="Times New Roman" w:eastAsia="Times New Roman" w:hAnsi="Times New Roman" w:cs="Times New Roman"/>
          <w:iCs/>
          <w:kern w:val="3"/>
        </w:rPr>
        <w:t xml:space="preserve">agroturystycznej, </w:t>
      </w:r>
      <w:r w:rsidR="00441ED9" w:rsidRPr="00441ED9">
        <w:rPr>
          <w:rFonts w:ascii="Times New Roman" w:eastAsia="Times New Roman" w:hAnsi="Times New Roman" w:cs="Times New Roman"/>
          <w:kern w:val="3"/>
        </w:rPr>
        <w:t xml:space="preserve">zagrodowej, rolniczej, rezydencjonalnej i sezonowej, letniskowej, siedliskowej, gospodarczej, </w:t>
      </w:r>
      <w:r w:rsidR="00441ED9" w:rsidRPr="00441ED9">
        <w:rPr>
          <w:rFonts w:ascii="Times New Roman" w:eastAsia="Times New Roman" w:hAnsi="Times New Roman" w:cs="Times New Roman"/>
          <w:iCs/>
          <w:kern w:val="3"/>
        </w:rPr>
        <w:t>budynków gospodarczych i inwentarskich,</w:t>
      </w:r>
      <w:r w:rsidR="00441ED9" w:rsidRPr="00441ED9">
        <w:rPr>
          <w:rFonts w:ascii="Times New Roman" w:eastAsia="Times New Roman" w:hAnsi="Times New Roman" w:cs="Times New Roman"/>
          <w:kern w:val="3"/>
        </w:rPr>
        <w:t xml:space="preserve"> </w:t>
      </w:r>
      <w:r w:rsidR="00441ED9" w:rsidRPr="00441ED9">
        <w:rPr>
          <w:rFonts w:ascii="Times New Roman" w:eastAsia="Times New Roman" w:hAnsi="Times New Roman" w:cs="Times New Roman"/>
          <w:iCs/>
          <w:kern w:val="3"/>
        </w:rPr>
        <w:t xml:space="preserve">obiektów i urządzeń obsługi rolnictwa </w:t>
      </w:r>
      <w:r w:rsidR="00441ED9">
        <w:rPr>
          <w:rFonts w:ascii="Times New Roman" w:eastAsia="Times New Roman" w:hAnsi="Times New Roman" w:cs="Times New Roman"/>
          <w:iCs/>
          <w:kern w:val="3"/>
        </w:rPr>
        <w:br/>
      </w:r>
      <w:r w:rsidR="00441ED9" w:rsidRPr="00441ED9">
        <w:rPr>
          <w:rFonts w:ascii="Times New Roman" w:eastAsia="Times New Roman" w:hAnsi="Times New Roman" w:cs="Times New Roman"/>
          <w:iCs/>
          <w:kern w:val="3"/>
        </w:rPr>
        <w:t xml:space="preserve">i produkcji zwierzęcej, usług przetwórstwa rolno- spożywczego, zabudowy rekreacji, np. indywidualnej, </w:t>
      </w:r>
      <w:r w:rsidR="00441ED9" w:rsidRPr="00441ED9">
        <w:rPr>
          <w:rFonts w:ascii="Times New Roman" w:eastAsia="Times New Roman" w:hAnsi="Times New Roman" w:cs="Times New Roman"/>
          <w:kern w:val="3"/>
        </w:rPr>
        <w:t xml:space="preserve">innych obiektów kubaturowych, mieszkaniowo-usługowej, usługowej oraz usług turystycznych, usług turystyki i wypoczynku, sezonowych urządzeń sportu i rekreacji, </w:t>
      </w:r>
      <w:r w:rsidR="00441ED9" w:rsidRPr="00441ED9">
        <w:rPr>
          <w:rFonts w:ascii="Times New Roman" w:eastAsia="Times New Roman" w:hAnsi="Times New Roman" w:cs="Times New Roman"/>
          <w:iCs/>
          <w:kern w:val="3"/>
        </w:rPr>
        <w:t xml:space="preserve">terenów zabudowy sportowo-rekreacyjnej,  terenów sportu i rekreacji, w tym z zabudową kubaturową, </w:t>
      </w:r>
      <w:r w:rsidR="00441ED9">
        <w:rPr>
          <w:rFonts w:ascii="Times New Roman" w:eastAsia="Times New Roman" w:hAnsi="Times New Roman" w:cs="Times New Roman"/>
          <w:iCs/>
          <w:kern w:val="3"/>
        </w:rPr>
        <w:br/>
      </w:r>
      <w:r w:rsidR="00441ED9" w:rsidRPr="00441ED9">
        <w:rPr>
          <w:rFonts w:ascii="Times New Roman" w:eastAsia="Times New Roman" w:hAnsi="Times New Roman" w:cs="Times New Roman"/>
          <w:iCs/>
          <w:kern w:val="3"/>
        </w:rPr>
        <w:t>z budowlami i urządzeniami sportowo-rekreacyjnymi, trasami narciarskimi i rowerowymi, zieleni urządzonej wraz z funkcją rekreacyjną,</w:t>
      </w:r>
      <w:r w:rsidR="00441ED9" w:rsidRPr="00441ED9">
        <w:rPr>
          <w:rFonts w:ascii="Times New Roman" w:eastAsia="Times New Roman" w:hAnsi="Times New Roman" w:cs="Times New Roman"/>
          <w:kern w:val="3"/>
        </w:rPr>
        <w:t xml:space="preserve"> </w:t>
      </w:r>
      <w:r w:rsidR="00441ED9" w:rsidRPr="00441ED9">
        <w:rPr>
          <w:rFonts w:ascii="Times New Roman" w:eastAsia="Times New Roman" w:hAnsi="Times New Roman" w:cs="Times New Roman"/>
          <w:iCs/>
          <w:kern w:val="3"/>
        </w:rPr>
        <w:t xml:space="preserve">lokalizacji obiektów budowlanych na obszarach predysponowanych dla funkcji turystyczno-rekreacyjnej, </w:t>
      </w:r>
      <w:r w:rsidR="00441ED9" w:rsidRPr="00441ED9">
        <w:rPr>
          <w:rFonts w:ascii="Times New Roman" w:eastAsia="Times New Roman" w:hAnsi="Times New Roman" w:cs="Times New Roman"/>
          <w:kern w:val="3"/>
        </w:rPr>
        <w:t xml:space="preserve">a także różnych usług i produkcji, np. usług zdrowia, usług komercyjnych, usług publicznych czy parkingów, dróg wewnętrznych, </w:t>
      </w:r>
      <w:r w:rsidR="00441ED9" w:rsidRPr="00441ED9">
        <w:rPr>
          <w:rFonts w:ascii="Times New Roman" w:eastAsia="Times New Roman" w:hAnsi="Times New Roman" w:cs="Times New Roman"/>
          <w:bCs/>
          <w:kern w:val="3"/>
        </w:rPr>
        <w:t xml:space="preserve">dróg klasy dojazdowej, ciągów/dróg pieszych i </w:t>
      </w:r>
      <w:proofErr w:type="spellStart"/>
      <w:r w:rsidR="00441ED9" w:rsidRPr="00441ED9">
        <w:rPr>
          <w:rFonts w:ascii="Times New Roman" w:eastAsia="Times New Roman" w:hAnsi="Times New Roman" w:cs="Times New Roman"/>
          <w:bCs/>
          <w:kern w:val="3"/>
        </w:rPr>
        <w:t>pieszojezdnych</w:t>
      </w:r>
      <w:proofErr w:type="spellEnd"/>
      <w:r w:rsidR="00441ED9" w:rsidRPr="00441ED9">
        <w:rPr>
          <w:rFonts w:ascii="Times New Roman" w:eastAsia="Times New Roman" w:hAnsi="Times New Roman" w:cs="Times New Roman"/>
          <w:bCs/>
          <w:kern w:val="3"/>
        </w:rPr>
        <w:t xml:space="preserve">, </w:t>
      </w:r>
      <w:r w:rsidR="00441ED9" w:rsidRPr="00441ED9">
        <w:rPr>
          <w:rFonts w:ascii="Times New Roman" w:eastAsia="Times New Roman" w:hAnsi="Times New Roman" w:cs="Times New Roman"/>
          <w:iCs/>
          <w:kern w:val="3"/>
        </w:rPr>
        <w:t xml:space="preserve">terenów komunikacji i infrastruktury technicznej. Ponadto </w:t>
      </w:r>
      <w:r w:rsidR="00441ED9" w:rsidRPr="00441ED9">
        <w:rPr>
          <w:rFonts w:ascii="Times New Roman" w:eastAsia="Times New Roman" w:hAnsi="Times New Roman" w:cs="Times New Roman"/>
          <w:kern w:val="3"/>
        </w:rPr>
        <w:t xml:space="preserve">istnieje możliwość dopuszczenia na terenach rolniczych, polan leśnych czy </w:t>
      </w:r>
      <w:r w:rsidR="00441ED9" w:rsidRPr="00441ED9">
        <w:rPr>
          <w:rFonts w:ascii="Times New Roman" w:eastAsia="Times New Roman" w:hAnsi="Times New Roman" w:cs="Times New Roman"/>
          <w:iCs/>
          <w:kern w:val="3"/>
        </w:rPr>
        <w:t xml:space="preserve">łąk i pastwisk realizacji </w:t>
      </w:r>
      <w:r w:rsidR="00441ED9" w:rsidRPr="00441ED9">
        <w:rPr>
          <w:rFonts w:ascii="Times New Roman" w:eastAsia="Times New Roman" w:hAnsi="Times New Roman" w:cs="Times New Roman"/>
          <w:kern w:val="3"/>
        </w:rPr>
        <w:t xml:space="preserve">m.in. dróg, </w:t>
      </w:r>
      <w:r w:rsidR="00441ED9" w:rsidRPr="00441ED9">
        <w:rPr>
          <w:rFonts w:ascii="Times New Roman" w:eastAsia="Times New Roman" w:hAnsi="Times New Roman" w:cs="Times New Roman"/>
          <w:bCs/>
          <w:kern w:val="3"/>
        </w:rPr>
        <w:t xml:space="preserve">dojazdów do nieruchomości, ciągów pieszo-jezdnych, ścieżek rowerowych, spacerowych, </w:t>
      </w:r>
      <w:r w:rsidR="00441ED9" w:rsidRPr="00441ED9">
        <w:rPr>
          <w:rFonts w:ascii="Times New Roman" w:eastAsia="Times New Roman" w:hAnsi="Times New Roman" w:cs="Times New Roman"/>
          <w:iCs/>
          <w:kern w:val="3"/>
        </w:rPr>
        <w:t xml:space="preserve">tras turystycznych, ścieżek dydaktycznych, </w:t>
      </w:r>
      <w:r w:rsidR="00441ED9" w:rsidRPr="00441ED9">
        <w:rPr>
          <w:rFonts w:ascii="Times New Roman" w:eastAsia="Times New Roman" w:hAnsi="Times New Roman" w:cs="Times New Roman"/>
          <w:bCs/>
          <w:kern w:val="3"/>
        </w:rPr>
        <w:t xml:space="preserve">tras narciarskich, biegowych i zjazdowych, obiektów, sieci i urządzeń infrastruktury technicznej, a także lokalizacji </w:t>
      </w:r>
      <w:r w:rsidR="00441ED9" w:rsidRPr="00441ED9">
        <w:rPr>
          <w:rFonts w:ascii="Times New Roman" w:eastAsia="Times New Roman" w:hAnsi="Times New Roman" w:cs="Times New Roman"/>
          <w:iCs/>
          <w:kern w:val="3"/>
        </w:rPr>
        <w:t xml:space="preserve">terenów sadowniczych i ogrodniczych, zbiorników </w:t>
      </w:r>
      <w:proofErr w:type="spellStart"/>
      <w:r w:rsidR="00441ED9" w:rsidRPr="00441ED9">
        <w:rPr>
          <w:rFonts w:ascii="Times New Roman" w:eastAsia="Times New Roman" w:hAnsi="Times New Roman" w:cs="Times New Roman"/>
          <w:iCs/>
          <w:kern w:val="3"/>
        </w:rPr>
        <w:t>przeciwrumoszowych</w:t>
      </w:r>
      <w:proofErr w:type="spellEnd"/>
      <w:r w:rsidR="00441ED9" w:rsidRPr="00441ED9">
        <w:rPr>
          <w:rFonts w:ascii="Times New Roman" w:eastAsia="Times New Roman" w:hAnsi="Times New Roman" w:cs="Times New Roman"/>
          <w:iCs/>
          <w:kern w:val="3"/>
        </w:rPr>
        <w:t xml:space="preserve">, retencyjnych/małej retencji wody lub miejsc/wieży widokowej, </w:t>
      </w:r>
      <w:r w:rsidR="00441ED9" w:rsidRPr="00441ED9">
        <w:rPr>
          <w:rFonts w:ascii="Times New Roman" w:eastAsia="Times New Roman" w:hAnsi="Times New Roman" w:cs="Times New Roman"/>
          <w:kern w:val="3"/>
        </w:rPr>
        <w:t xml:space="preserve">co może spowodować zniszczenie płatów siedliska, pogorszenie kondycji siedliska przyrodniczego oraz zmniejszenie jego powierzchni, a także: </w:t>
      </w:r>
      <w:r w:rsidR="00441ED9" w:rsidRPr="00441ED9">
        <w:rPr>
          <w:rFonts w:ascii="Times New Roman" w:eastAsia="Times New Roman" w:hAnsi="Times New Roman" w:cs="Times New Roman"/>
          <w:iCs/>
          <w:kern w:val="3"/>
        </w:rPr>
        <w:t xml:space="preserve">G01 </w:t>
      </w:r>
      <w:r w:rsidR="00441ED9" w:rsidRPr="00441ED9">
        <w:rPr>
          <w:rFonts w:ascii="Times New Roman" w:eastAsia="Times New Roman" w:hAnsi="Times New Roman" w:cs="Times New Roman"/>
          <w:kern w:val="3"/>
        </w:rPr>
        <w:t xml:space="preserve">Sporty i różne formy czynnego wypoczynku rekreacji, uprawiane w plenerze, </w:t>
      </w:r>
      <w:r w:rsidR="00441ED9" w:rsidRPr="00441ED9">
        <w:rPr>
          <w:rFonts w:ascii="Times New Roman" w:eastAsia="Times New Roman" w:hAnsi="Times New Roman" w:cs="Times New Roman"/>
          <w:iCs/>
          <w:kern w:val="3"/>
        </w:rPr>
        <w:t>G01.02 T</w:t>
      </w:r>
      <w:r w:rsidR="00441ED9" w:rsidRPr="00441ED9">
        <w:rPr>
          <w:rFonts w:ascii="Times New Roman" w:eastAsia="Times New Roman" w:hAnsi="Times New Roman" w:cs="Times New Roman"/>
        </w:rPr>
        <w:t xml:space="preserve">urystyka piesza, jazda konna i jazda na pojazdach niezmotoryzowanych, </w:t>
      </w:r>
      <w:r w:rsidR="00441ED9" w:rsidRPr="00441ED9">
        <w:rPr>
          <w:rFonts w:ascii="Times New Roman" w:eastAsia="Times New Roman" w:hAnsi="Times New Roman" w:cs="Times New Roman"/>
          <w:iCs/>
          <w:kern w:val="3"/>
        </w:rPr>
        <w:t xml:space="preserve">G01.03 Pojazdy zmotoryzowane - </w:t>
      </w:r>
      <w:r w:rsidR="00441ED9" w:rsidRPr="00441ED9">
        <w:rPr>
          <w:rFonts w:ascii="Times New Roman" w:eastAsia="Times New Roman" w:hAnsi="Times New Roman" w:cs="Times New Roman"/>
          <w:bCs/>
          <w:iCs/>
          <w:kern w:val="3"/>
        </w:rPr>
        <w:t xml:space="preserve">niszczenie szaty roślinnej i pokrywy glebowej, powstawanie kolein, może być spowodowane przez ruch rowerowy i pojazdów zmotoryzowanych, np. </w:t>
      </w:r>
      <w:r w:rsidR="00441ED9" w:rsidRPr="00441ED9">
        <w:rPr>
          <w:rFonts w:ascii="Times New Roman" w:eastAsia="Times New Roman" w:hAnsi="Times New Roman" w:cs="Times New Roman"/>
        </w:rPr>
        <w:t>nielegalne przejazdy samochodami terenowymi, quadami czy motocyklami crossowymi.</w:t>
      </w:r>
    </w:p>
    <w:p w14:paraId="562455AD" w14:textId="77777777" w:rsidR="00AD123C" w:rsidRPr="006A5EF3" w:rsidRDefault="00D820E3" w:rsidP="00F37ABB">
      <w:pPr>
        <w:pStyle w:val="Akapitzlist"/>
        <w:numPr>
          <w:ilvl w:val="0"/>
          <w:numId w:val="11"/>
        </w:numPr>
        <w:spacing w:after="120" w:line="271" w:lineRule="auto"/>
        <w:ind w:left="1145"/>
        <w:contextualSpacing w:val="0"/>
        <w:jc w:val="both"/>
        <w:rPr>
          <w:rFonts w:ascii="Times New Roman" w:hAnsi="Times New Roman" w:cs="Times New Roman"/>
        </w:rPr>
      </w:pPr>
      <w:r w:rsidRPr="006A5EF3">
        <w:rPr>
          <w:rFonts w:ascii="Times New Roman" w:hAnsi="Times New Roman" w:cs="Times New Roman"/>
        </w:rPr>
        <w:t xml:space="preserve">dla siedliska </w:t>
      </w:r>
      <w:r w:rsidR="00260BA4" w:rsidRPr="001C3097">
        <w:rPr>
          <w:rFonts w:ascii="Times New Roman" w:hAnsi="Times New Roman" w:cs="Times New Roman"/>
          <w:b/>
        </w:rPr>
        <w:t>7230</w:t>
      </w:r>
      <w:r w:rsidR="00260BA4" w:rsidRPr="006A5EF3">
        <w:rPr>
          <w:rFonts w:ascii="Times New Roman" w:hAnsi="Times New Roman" w:cs="Times New Roman"/>
          <w:b/>
        </w:rPr>
        <w:t xml:space="preserve"> </w:t>
      </w:r>
      <w:r w:rsidR="00260BA4" w:rsidRPr="006A5EF3">
        <w:rPr>
          <w:rFonts w:ascii="Times New Roman" w:hAnsi="Times New Roman" w:cs="Times New Roman"/>
        </w:rPr>
        <w:t xml:space="preserve">górskie i nizinne torfowiska zasadowe o charakterze młak, turzycowisk </w:t>
      </w:r>
      <w:r w:rsidR="00260BA4" w:rsidRPr="006A5EF3">
        <w:rPr>
          <w:rFonts w:ascii="Times New Roman" w:hAnsi="Times New Roman" w:cs="Times New Roman"/>
        </w:rPr>
        <w:br/>
        <w:t>i mechowisk</w:t>
      </w:r>
      <w:r w:rsidR="007F3804" w:rsidRPr="006A5EF3">
        <w:rPr>
          <w:rFonts w:ascii="Times New Roman" w:hAnsi="Times New Roman" w:cs="Times New Roman"/>
        </w:rPr>
        <w:t>,</w:t>
      </w:r>
      <w:r w:rsidR="00D21906" w:rsidRPr="006A5EF3">
        <w:rPr>
          <w:rFonts w:ascii="Times New Roman" w:hAnsi="Times New Roman" w:cs="Times New Roman"/>
        </w:rPr>
        <w:t xml:space="preserve"> </w:t>
      </w:r>
      <w:r w:rsidR="007F3804" w:rsidRPr="006A5EF3">
        <w:rPr>
          <w:rFonts w:ascii="Times New Roman" w:hAnsi="Times New Roman" w:cs="Times New Roman"/>
          <w:bCs/>
        </w:rPr>
        <w:t xml:space="preserve">jako zagrożenia istniejące wskazano: </w:t>
      </w:r>
      <w:r w:rsidR="00BF5B78" w:rsidRPr="006A5EF3">
        <w:rPr>
          <w:rFonts w:ascii="Times New Roman" w:hAnsi="Times New Roman" w:cs="Times New Roman"/>
        </w:rPr>
        <w:t>E01.03 Zabudowa rozproszona</w:t>
      </w:r>
      <w:r w:rsidR="00D21906" w:rsidRPr="006A5EF3">
        <w:rPr>
          <w:rFonts w:ascii="Times New Roman" w:hAnsi="Times New Roman" w:cs="Times New Roman"/>
        </w:rPr>
        <w:t xml:space="preserve"> - ograniczenie powierzchni siedliska na skutek zajęcia terenu  pod zabudowę mieszkalną lub letniskową;</w:t>
      </w:r>
      <w:r w:rsidR="00AD123C" w:rsidRPr="006A5EF3">
        <w:rPr>
          <w:rFonts w:ascii="Times New Roman" w:hAnsi="Times New Roman" w:cs="Times New Roman"/>
        </w:rPr>
        <w:t xml:space="preserve"> E02 Tereny przemysłowe i handlowe - zaburzenie stosunków wodnych panujących na torfowisku oraz ograniczenie powierzchni siedliska na skutek rozbudowy tartaku; J02 Spowodowane przez człowieka zmiany stosunków wodnych - zaburzenie stosunków wodnych panujących na </w:t>
      </w:r>
      <w:r w:rsidR="00AD123C" w:rsidRPr="006A5EF3">
        <w:rPr>
          <w:rFonts w:ascii="Times New Roman" w:hAnsi="Times New Roman" w:cs="Times New Roman"/>
        </w:rPr>
        <w:lastRenderedPageBreak/>
        <w:t xml:space="preserve">torfowisku (osuszanie terenu), prowadzące do ekspansji gatunków łąkowych (poidła dla zwierząt, ujęcia wody, rowy melioracyjne); K02.01. Zmiana składu gatunkowego (sukcesja) - efekt zalesienia otoczenia torfowiska. Na skutek zmiany warunków wodnych panujących na torfowisku powstały warunki umożliwiające intensywny rozwój drzew i krzewów; K04 Międzygatunkowe interakcje wśród roślin - występowanie ekspansywnych gatunków roślin zielnych powoduje wzrost bujności runi, zmiany składu gatunkowego i wypieranie gatunków charakterystycznych dla siedliska. Ponadto w przypadku ewentualnego osłabienia wypływu wód i intensywnego rozwoju gatunków ekspansywnych, będzie wzrastał ich wpływ na ubożenie składu gatunkowego siedliska. </w:t>
      </w:r>
      <w:r w:rsidR="00AD123C" w:rsidRPr="006A5EF3">
        <w:rPr>
          <w:rFonts w:ascii="Times New Roman" w:eastAsia="Times New Roman" w:hAnsi="Times New Roman" w:cs="Times New Roman"/>
        </w:rPr>
        <w:t>Ponadto stwierdzono brak możliwości identyfikacji wszystkich zagrożeń ze względu na niewystarczający stopień rozpoznania siedliska: G05.07 Niewłaściwie realizowane działania ochronne lub ich brak i U Nieznane zagrożenie lub nacisk, dlatego konieczne jest wykonanie dalszych badań w celu weryfikacji występowania siedliska w obszarze oraz rozpoznania jego stanu ochrony.</w:t>
      </w:r>
    </w:p>
    <w:p w14:paraId="4AF7AAD5" w14:textId="77777777" w:rsidR="00BE1A94" w:rsidRPr="006A5EF3" w:rsidRDefault="00BC1207" w:rsidP="00F37ABB">
      <w:pPr>
        <w:pStyle w:val="Akapitzlist"/>
        <w:spacing w:after="120" w:line="271" w:lineRule="auto"/>
        <w:ind w:left="1145"/>
        <w:contextualSpacing w:val="0"/>
        <w:jc w:val="both"/>
        <w:rPr>
          <w:rFonts w:ascii="Times New Roman" w:hAnsi="Times New Roman" w:cs="Times New Roman"/>
          <w:bCs/>
        </w:rPr>
      </w:pPr>
      <w:r w:rsidRPr="006A5EF3">
        <w:rPr>
          <w:rFonts w:ascii="Times New Roman" w:hAnsi="Times New Roman" w:cs="Times New Roman"/>
          <w:bCs/>
        </w:rPr>
        <w:t>Jako zagrożenia potencjalne wskazano</w:t>
      </w:r>
      <w:r w:rsidR="00BE1A94" w:rsidRPr="006A5EF3">
        <w:rPr>
          <w:rFonts w:ascii="Times New Roman" w:hAnsi="Times New Roman" w:cs="Times New Roman"/>
          <w:bCs/>
        </w:rPr>
        <w:t xml:space="preserve"> grupę zagrożeń związanych z zarastaniem torfowisk: </w:t>
      </w:r>
      <w:r w:rsidR="00BE1A94" w:rsidRPr="006A5EF3">
        <w:rPr>
          <w:rFonts w:ascii="Times New Roman" w:hAnsi="Times New Roman" w:cs="Times New Roman"/>
        </w:rPr>
        <w:t xml:space="preserve">A03.03 Zaniechanie/brak koszenia, K02.01. Zmiana składu gatunkowego (sukcesja) i K04 Międzygatunkowe interakcje wśród roślin </w:t>
      </w:r>
      <w:r w:rsidR="00416F9E" w:rsidRPr="006A5EF3">
        <w:rPr>
          <w:rFonts w:ascii="Times New Roman" w:hAnsi="Times New Roman" w:cs="Times New Roman"/>
        </w:rPr>
        <w:t>-</w:t>
      </w:r>
      <w:r w:rsidR="00BE1A94" w:rsidRPr="006A5EF3">
        <w:rPr>
          <w:rFonts w:ascii="Times New Roman" w:hAnsi="Times New Roman" w:cs="Times New Roman"/>
        </w:rPr>
        <w:t xml:space="preserve"> </w:t>
      </w:r>
      <w:r w:rsidR="00416F9E" w:rsidRPr="006A5EF3">
        <w:rPr>
          <w:rFonts w:ascii="Times New Roman" w:hAnsi="Times New Roman" w:cs="Times New Roman"/>
        </w:rPr>
        <w:t xml:space="preserve">na torfowiskach możliwy jest </w:t>
      </w:r>
      <w:r w:rsidR="00BE1A94" w:rsidRPr="006A5EF3">
        <w:rPr>
          <w:rFonts w:ascii="Times New Roman" w:hAnsi="Times New Roman" w:cs="Times New Roman"/>
        </w:rPr>
        <w:t>rozwój ekspansywnych gatun</w:t>
      </w:r>
      <w:r w:rsidR="00416F9E" w:rsidRPr="006A5EF3">
        <w:rPr>
          <w:rFonts w:ascii="Times New Roman" w:hAnsi="Times New Roman" w:cs="Times New Roman"/>
        </w:rPr>
        <w:t xml:space="preserve">ków roślin zielnych oraz drzew </w:t>
      </w:r>
      <w:r w:rsidR="00BE1A94" w:rsidRPr="006A5EF3">
        <w:rPr>
          <w:rFonts w:ascii="Times New Roman" w:hAnsi="Times New Roman" w:cs="Times New Roman"/>
        </w:rPr>
        <w:t xml:space="preserve">i krzewów. Płaty siedliska mogą zarastać w przypadku braku użytkowania ich powierzchni (np. braku okresowego koszenia) oraz otoczenia.  </w:t>
      </w:r>
    </w:p>
    <w:p w14:paraId="1A61972E" w14:textId="77777777" w:rsidR="00DD58B2" w:rsidRPr="00DD58B2" w:rsidRDefault="00416F9E" w:rsidP="00DD58B2">
      <w:pPr>
        <w:pStyle w:val="Akapitzlist"/>
        <w:spacing w:after="120" w:line="271" w:lineRule="auto"/>
        <w:ind w:left="1145"/>
        <w:contextualSpacing w:val="0"/>
        <w:jc w:val="both"/>
        <w:rPr>
          <w:rFonts w:ascii="Times New Roman" w:hAnsi="Times New Roman" w:cs="Times New Roman"/>
        </w:rPr>
      </w:pPr>
      <w:r w:rsidRPr="006A5EF3">
        <w:rPr>
          <w:rFonts w:ascii="Times New Roman" w:hAnsi="Times New Roman" w:cs="Times New Roman"/>
        </w:rPr>
        <w:t xml:space="preserve">Ponadto stwierdzono inne zagrożenia potencjalne: A04 Wypas i J02 Spowodowane przez człowieka zmiany stosunków wodnych - w przypadku ewentualnego zlokalizowania poideł dla zwierząt w płatach siedliska lub częstego rozdeptywania przez pasące się zwierzęta, można się spodziewać ich negatywnego wpływu na torfowiska, w szczególności poprzez pogorszenie warunków wodnych. Obserwacji wymaga również lokalizacja poideł powyżej stanowiska na Magurce Radziechowskiej, których wpływ na siedlisko nie jest znany. Ponadto wypas prowadzony w obrębie płatów siedliska może prowadzić do ich mechanicznego niszczenia. </w:t>
      </w:r>
      <w:r w:rsidRPr="006A5EF3">
        <w:rPr>
          <w:rFonts w:ascii="Times New Roman" w:hAnsi="Times New Roman" w:cs="Times New Roman"/>
        </w:rPr>
        <w:br/>
        <w:t>Z kolei w wyniku prowadzenia prac leśnych: B02.02. Wycinka lasu - możliwe jest składowanie gałęzi na powierzchni torfowiska. W wyniku wycinki drzew naokoło torfowiska może nastąpić zmiana stosunków wodnych panujących na torfowisku.</w:t>
      </w:r>
      <w:r w:rsidR="00DD58B2">
        <w:rPr>
          <w:rFonts w:ascii="Times New Roman" w:hAnsi="Times New Roman" w:cs="Times New Roman"/>
        </w:rPr>
        <w:t xml:space="preserve"> Istnieje również możliwość </w:t>
      </w:r>
      <w:r w:rsidR="00DD58B2" w:rsidRPr="00DD58B2">
        <w:rPr>
          <w:rFonts w:ascii="Times New Roman" w:eastAsia="Times New Roman" w:hAnsi="Times New Roman" w:cs="Times New Roman"/>
          <w:kern w:val="3"/>
        </w:rPr>
        <w:t xml:space="preserve">B01 zalesianie terenów otwartych - wprowadzenia zalesień, </w:t>
      </w:r>
      <w:proofErr w:type="spellStart"/>
      <w:r w:rsidR="00DD58B2" w:rsidRPr="00DD58B2">
        <w:rPr>
          <w:rFonts w:ascii="Times New Roman" w:eastAsia="Times New Roman" w:hAnsi="Times New Roman" w:cs="Times New Roman"/>
          <w:kern w:val="3"/>
        </w:rPr>
        <w:t>zadrzewień</w:t>
      </w:r>
      <w:proofErr w:type="spellEnd"/>
      <w:r w:rsidR="00DD58B2" w:rsidRPr="00DD58B2">
        <w:rPr>
          <w:rFonts w:ascii="Times New Roman" w:eastAsia="Times New Roman" w:hAnsi="Times New Roman" w:cs="Times New Roman"/>
          <w:kern w:val="3"/>
        </w:rPr>
        <w:t xml:space="preserve">, </w:t>
      </w:r>
      <w:proofErr w:type="spellStart"/>
      <w:r w:rsidR="00DD58B2" w:rsidRPr="00DD58B2">
        <w:rPr>
          <w:rFonts w:ascii="Times New Roman" w:eastAsia="Times New Roman" w:hAnsi="Times New Roman" w:cs="Times New Roman"/>
          <w:kern w:val="3"/>
        </w:rPr>
        <w:t>dolesień</w:t>
      </w:r>
      <w:proofErr w:type="spellEnd"/>
      <w:r w:rsidR="00DD58B2" w:rsidRPr="00DD58B2">
        <w:rPr>
          <w:rFonts w:ascii="Times New Roman" w:eastAsia="Times New Roman" w:hAnsi="Times New Roman" w:cs="Times New Roman"/>
          <w:kern w:val="3"/>
        </w:rPr>
        <w:t>, może spowodować zniszczenie płatów siedliska, pogorszenie kondycji siedliska przyrodniczego oraz zmniejszenie jego powierzchni.</w:t>
      </w:r>
    </w:p>
    <w:p w14:paraId="2CF18578" w14:textId="77777777" w:rsidR="00DD58B2" w:rsidRPr="005F1010" w:rsidRDefault="0064517F" w:rsidP="005F1010">
      <w:pPr>
        <w:pStyle w:val="Akapitzlist"/>
        <w:spacing w:after="120" w:line="271" w:lineRule="auto"/>
        <w:ind w:left="1145"/>
        <w:contextualSpacing w:val="0"/>
        <w:jc w:val="both"/>
        <w:rPr>
          <w:rFonts w:ascii="Times New Roman" w:hAnsi="Times New Roman" w:cs="Times New Roman"/>
        </w:rPr>
      </w:pPr>
      <w:r>
        <w:rPr>
          <w:rFonts w:ascii="Times New Roman" w:hAnsi="Times New Roman" w:cs="Times New Roman"/>
        </w:rPr>
        <w:t>Do zagrożeń potencjalnych zaliczono również:</w:t>
      </w:r>
      <w:r w:rsidR="00DE5994">
        <w:rPr>
          <w:rFonts w:ascii="Times New Roman" w:hAnsi="Times New Roman" w:cs="Times New Roman"/>
        </w:rPr>
        <w:t xml:space="preserve"> </w:t>
      </w:r>
      <w:r w:rsidR="00DE5994" w:rsidRPr="00DE5994">
        <w:rPr>
          <w:rFonts w:ascii="Times New Roman" w:eastAsia="Times New Roman" w:hAnsi="Times New Roman" w:cs="Times New Roman"/>
          <w:kern w:val="3"/>
        </w:rPr>
        <w:t>D01 Drogi, ścieżki i drogi kolejowe</w:t>
      </w:r>
      <w:r w:rsidR="00DE5994" w:rsidRPr="001C3097">
        <w:rPr>
          <w:rFonts w:ascii="Times New Roman" w:eastAsia="Times New Roman" w:hAnsi="Times New Roman" w:cs="Times New Roman"/>
          <w:kern w:val="3"/>
        </w:rPr>
        <w:t xml:space="preserve">, </w:t>
      </w:r>
      <w:r w:rsidR="00DE5994" w:rsidRPr="00DE5994">
        <w:rPr>
          <w:rFonts w:ascii="Times New Roman" w:eastAsia="Times New Roman" w:hAnsi="Times New Roman" w:cs="Times New Roman"/>
          <w:kern w:val="3"/>
        </w:rPr>
        <w:t>E01.04 Inne typy zabudowy</w:t>
      </w:r>
      <w:r w:rsidR="00DE5994" w:rsidRPr="001C3097">
        <w:rPr>
          <w:rFonts w:ascii="Times New Roman" w:eastAsia="Times New Roman" w:hAnsi="Times New Roman" w:cs="Times New Roman"/>
          <w:kern w:val="3"/>
        </w:rPr>
        <w:t xml:space="preserve">, </w:t>
      </w:r>
      <w:r w:rsidR="00DE5994" w:rsidRPr="00DE5994">
        <w:rPr>
          <w:rFonts w:ascii="Times New Roman" w:eastAsia="DejaVu Sans" w:hAnsi="Times New Roman" w:cs="Tahoma"/>
          <w:kern w:val="3"/>
        </w:rPr>
        <w:t xml:space="preserve">E06 Inne rodzaje aktywności człowieka związane z urbanizacją, przemysłem </w:t>
      </w:r>
      <w:proofErr w:type="spellStart"/>
      <w:r w:rsidR="00DE5994" w:rsidRPr="00DE5994">
        <w:rPr>
          <w:rFonts w:ascii="Times New Roman" w:eastAsia="DejaVu Sans" w:hAnsi="Times New Roman" w:cs="Tahoma"/>
          <w:kern w:val="3"/>
        </w:rPr>
        <w:t>etc</w:t>
      </w:r>
      <w:proofErr w:type="spellEnd"/>
      <w:r w:rsidR="00DE5994" w:rsidRPr="001C3097">
        <w:rPr>
          <w:rFonts w:ascii="Times New Roman" w:eastAsia="DejaVu Sans" w:hAnsi="Times New Roman" w:cs="Tahoma"/>
          <w:kern w:val="3"/>
        </w:rPr>
        <w:t xml:space="preserve">, </w:t>
      </w:r>
      <w:r w:rsidR="00DE5994" w:rsidRPr="00DE5994">
        <w:rPr>
          <w:rFonts w:ascii="Times New Roman" w:eastAsia="Times New Roman" w:hAnsi="Times New Roman" w:cs="Times New Roman"/>
          <w:iCs/>
          <w:kern w:val="3"/>
        </w:rPr>
        <w:t xml:space="preserve">G01 </w:t>
      </w:r>
      <w:r w:rsidR="00DE5994" w:rsidRPr="00DE5994">
        <w:rPr>
          <w:rFonts w:ascii="Times New Roman" w:eastAsia="Times New Roman" w:hAnsi="Times New Roman" w:cs="Times New Roman"/>
          <w:kern w:val="3"/>
        </w:rPr>
        <w:t>Sporty i różne formy czynnego wypoczynku rekreacji, uprawiane w plenerze</w:t>
      </w:r>
      <w:r w:rsidR="00DE5994" w:rsidRPr="001C3097">
        <w:rPr>
          <w:rFonts w:ascii="Times New Roman" w:eastAsia="Times New Roman" w:hAnsi="Times New Roman" w:cs="Times New Roman"/>
          <w:kern w:val="3"/>
        </w:rPr>
        <w:t xml:space="preserve">, </w:t>
      </w:r>
      <w:r w:rsidR="00DE5994" w:rsidRPr="00DE5994">
        <w:rPr>
          <w:rFonts w:ascii="Times New Roman" w:eastAsia="Calibri" w:hAnsi="Times New Roman" w:cs="Times New Roman"/>
          <w:lang w:eastAsia="en-US"/>
        </w:rPr>
        <w:t xml:space="preserve">G02 Infrastruktura sportowa i rekreacyjna </w:t>
      </w:r>
      <w:r w:rsidR="00DE5994" w:rsidRPr="001C3097">
        <w:rPr>
          <w:rFonts w:ascii="Times New Roman" w:eastAsia="Calibri" w:hAnsi="Times New Roman" w:cs="Times New Roman"/>
          <w:lang w:eastAsia="en-US"/>
        </w:rPr>
        <w:t>- m</w:t>
      </w:r>
      <w:r w:rsidR="00DE5994" w:rsidRPr="00DE5994">
        <w:rPr>
          <w:rFonts w:ascii="Times New Roman" w:eastAsia="Times New Roman" w:hAnsi="Times New Roman" w:cs="Times New Roman"/>
          <w:kern w:val="3"/>
        </w:rPr>
        <w:t xml:space="preserve">ożliwość wprowadzenia różnych usług, np. usług komercyjnych, terenów zabudowy produkcyjnej, składowej i magazynowej, </w:t>
      </w:r>
      <w:r w:rsidR="00DE5994" w:rsidRPr="00DE5994">
        <w:rPr>
          <w:rFonts w:ascii="Times New Roman" w:eastAsia="Times New Roman" w:hAnsi="Times New Roman" w:cs="Times New Roman"/>
          <w:iCs/>
          <w:kern w:val="3"/>
        </w:rPr>
        <w:t>infrastruktury technicznej</w:t>
      </w:r>
      <w:r w:rsidR="00DE5994" w:rsidRPr="00DE5994">
        <w:rPr>
          <w:rFonts w:ascii="Times New Roman" w:eastAsia="Times New Roman" w:hAnsi="Times New Roman" w:cs="Times New Roman"/>
          <w:kern w:val="3"/>
        </w:rPr>
        <w:t xml:space="preserve"> oraz usługowej, a także dróg, np. wewnętrznych, </w:t>
      </w:r>
      <w:r w:rsidR="00DE5994" w:rsidRPr="00DE5994">
        <w:rPr>
          <w:rFonts w:ascii="Times New Roman" w:eastAsia="Times New Roman" w:hAnsi="Times New Roman" w:cs="Times New Roman"/>
          <w:iCs/>
          <w:kern w:val="3"/>
        </w:rPr>
        <w:t xml:space="preserve">do gruntów rolnych </w:t>
      </w:r>
      <w:r w:rsidR="00DE5994" w:rsidRPr="00DE5994">
        <w:rPr>
          <w:rFonts w:ascii="Times New Roman" w:eastAsia="Times New Roman" w:hAnsi="Times New Roman" w:cs="Times New Roman"/>
          <w:iCs/>
          <w:kern w:val="3"/>
        </w:rPr>
        <w:br/>
        <w:t>i leśnych</w:t>
      </w:r>
      <w:r w:rsidR="00DE5994" w:rsidRPr="00DE5994">
        <w:rPr>
          <w:rFonts w:ascii="Times New Roman" w:eastAsia="Times New Roman" w:hAnsi="Times New Roman" w:cs="Times New Roman"/>
          <w:kern w:val="3"/>
        </w:rPr>
        <w:t xml:space="preserve"> czy</w:t>
      </w:r>
      <w:r w:rsidR="00DE5994" w:rsidRPr="00DE5994">
        <w:rPr>
          <w:rFonts w:ascii="Times New Roman" w:eastAsia="Times New Roman" w:hAnsi="Times New Roman" w:cs="Times New Roman"/>
          <w:iCs/>
          <w:kern w:val="3"/>
        </w:rPr>
        <w:t xml:space="preserve"> szlaków turystycznych, rowerowych i narciarskich, ścieżek dydaktycznych, </w:t>
      </w:r>
      <w:r w:rsidR="00DE5994" w:rsidRPr="00DE5994">
        <w:rPr>
          <w:rFonts w:ascii="Times New Roman" w:eastAsia="Times New Roman" w:hAnsi="Times New Roman" w:cs="Times New Roman"/>
          <w:kern w:val="3"/>
        </w:rPr>
        <w:t xml:space="preserve"> </w:t>
      </w:r>
      <w:r w:rsidR="00DE5994" w:rsidRPr="00DE5994">
        <w:rPr>
          <w:rFonts w:ascii="Times New Roman" w:eastAsia="Times New Roman" w:hAnsi="Times New Roman" w:cs="Times New Roman"/>
          <w:iCs/>
          <w:kern w:val="3"/>
        </w:rPr>
        <w:t xml:space="preserve">miejsc widokowych </w:t>
      </w:r>
      <w:r w:rsidR="00DE5994" w:rsidRPr="00DE5994">
        <w:rPr>
          <w:rFonts w:ascii="Times New Roman" w:eastAsia="Times New Roman" w:hAnsi="Times New Roman" w:cs="Times New Roman"/>
          <w:kern w:val="3"/>
        </w:rPr>
        <w:t>w płatach siedliska lub ich bliskim sąsiedztwie może spowodować zniszczenie płatów siedliska, pogorszenie kondycji siedliska przyrodniczego oraz zmniejszenie jego powierzchni</w:t>
      </w:r>
      <w:r w:rsidR="001C3097" w:rsidRPr="001C3097">
        <w:rPr>
          <w:rFonts w:ascii="Times New Roman" w:eastAsia="Times New Roman" w:hAnsi="Times New Roman" w:cs="Times New Roman"/>
          <w:kern w:val="3"/>
        </w:rPr>
        <w:t xml:space="preserve">; </w:t>
      </w:r>
      <w:r w:rsidR="001C3097" w:rsidRPr="001C3097">
        <w:rPr>
          <w:rFonts w:ascii="Times New Roman" w:eastAsia="Times New Roman" w:hAnsi="Times New Roman" w:cs="Times New Roman"/>
          <w:iCs/>
          <w:kern w:val="3"/>
        </w:rPr>
        <w:t xml:space="preserve">G01 </w:t>
      </w:r>
      <w:r w:rsidR="001C3097" w:rsidRPr="001C3097">
        <w:rPr>
          <w:rFonts w:ascii="Times New Roman" w:eastAsia="Times New Roman" w:hAnsi="Times New Roman" w:cs="Times New Roman"/>
          <w:kern w:val="3"/>
        </w:rPr>
        <w:t xml:space="preserve">Sporty i różne formy czynnego wypoczynku rekreacji, uprawiane w plenerze, </w:t>
      </w:r>
      <w:r w:rsidR="001C3097" w:rsidRPr="001C3097">
        <w:rPr>
          <w:rFonts w:ascii="Times New Roman" w:eastAsia="Times New Roman" w:hAnsi="Times New Roman" w:cs="Times New Roman"/>
          <w:iCs/>
          <w:kern w:val="3"/>
        </w:rPr>
        <w:t>G01.02 T</w:t>
      </w:r>
      <w:r w:rsidR="001C3097" w:rsidRPr="001C3097">
        <w:rPr>
          <w:rFonts w:ascii="Times New Roman" w:eastAsia="Times New Roman" w:hAnsi="Times New Roman" w:cs="Times New Roman"/>
        </w:rPr>
        <w:t xml:space="preserve">urystyka piesza, jazda konna i jazda na pojazdach niezmotoryzowanych, </w:t>
      </w:r>
      <w:r w:rsidR="001C3097" w:rsidRPr="001C3097">
        <w:rPr>
          <w:rFonts w:ascii="Times New Roman" w:eastAsia="Times New Roman" w:hAnsi="Times New Roman" w:cs="Times New Roman"/>
          <w:iCs/>
          <w:kern w:val="3"/>
        </w:rPr>
        <w:t>G01.03 Pojazdy zmotoryzowane - n</w:t>
      </w:r>
      <w:r w:rsidR="001C3097" w:rsidRPr="001C3097">
        <w:rPr>
          <w:rFonts w:ascii="Times New Roman" w:eastAsia="Times New Roman" w:hAnsi="Times New Roman" w:cs="Times New Roman"/>
          <w:bCs/>
          <w:iCs/>
          <w:kern w:val="3"/>
        </w:rPr>
        <w:t xml:space="preserve">iszczenie szaty roślinnej i pokrywy glebowej, powstawanie kolein, może być spowodowane przez ruch rowerowy i pojazdów zmotoryzowanych, np. </w:t>
      </w:r>
      <w:r w:rsidR="001C3097" w:rsidRPr="001C3097">
        <w:rPr>
          <w:rFonts w:ascii="Times New Roman" w:eastAsia="Times New Roman" w:hAnsi="Times New Roman" w:cs="Times New Roman"/>
        </w:rPr>
        <w:t xml:space="preserve">nielegalne przejazdy samochodami terenowymi, quadami czy motocyklami </w:t>
      </w:r>
      <w:r w:rsidR="001C3097" w:rsidRPr="00591CEB">
        <w:rPr>
          <w:rFonts w:ascii="Times New Roman" w:eastAsia="Times New Roman" w:hAnsi="Times New Roman" w:cs="Times New Roman"/>
        </w:rPr>
        <w:t xml:space="preserve">crossowymi, a także </w:t>
      </w:r>
      <w:r w:rsidR="001C3097" w:rsidRPr="001C3097">
        <w:rPr>
          <w:rFonts w:ascii="Times New Roman" w:eastAsia="Times New Roman" w:hAnsi="Times New Roman" w:cs="Times New Roman"/>
          <w:kern w:val="3"/>
        </w:rPr>
        <w:t>G05.07 Niewłaściwie realizowane działania ochronne lub ich brak - b</w:t>
      </w:r>
      <w:r w:rsidR="001C3097" w:rsidRPr="001C3097">
        <w:rPr>
          <w:rFonts w:ascii="Times New Roman" w:hAnsi="Times New Roman" w:cs="Times New Roman"/>
        </w:rPr>
        <w:t>rak działań ochronnych lub niewłaściwa ich realizacja może doprowadzić do stopniowego przekształcania siedliska w wyniku sukcesji lub pogorszenia/braku poprawy stanu ochrony.</w:t>
      </w:r>
    </w:p>
    <w:p w14:paraId="489A2A8E" w14:textId="77777777" w:rsidR="00F826E3" w:rsidRPr="006A5EF3" w:rsidRDefault="007F3804" w:rsidP="00F37ABB">
      <w:pPr>
        <w:pStyle w:val="Akapitzlist"/>
        <w:numPr>
          <w:ilvl w:val="0"/>
          <w:numId w:val="11"/>
        </w:numPr>
        <w:spacing w:after="120" w:line="271" w:lineRule="auto"/>
        <w:ind w:left="1145"/>
        <w:contextualSpacing w:val="0"/>
        <w:jc w:val="both"/>
        <w:rPr>
          <w:rFonts w:ascii="Times New Roman" w:hAnsi="Times New Roman" w:cs="Times New Roman"/>
        </w:rPr>
      </w:pPr>
      <w:r w:rsidRPr="007E7859">
        <w:rPr>
          <w:rFonts w:ascii="Times New Roman" w:hAnsi="Times New Roman" w:cs="Times New Roman"/>
        </w:rPr>
        <w:lastRenderedPageBreak/>
        <w:t xml:space="preserve">dla siedliska </w:t>
      </w:r>
      <w:r w:rsidR="00CC3DBD" w:rsidRPr="007E7859">
        <w:rPr>
          <w:rFonts w:ascii="Times New Roman" w:eastAsia="Calibri" w:hAnsi="Times New Roman" w:cs="Times New Roman"/>
          <w:b/>
          <w:lang w:eastAsia="en-US"/>
        </w:rPr>
        <w:t xml:space="preserve">8220 </w:t>
      </w:r>
      <w:r w:rsidR="00CC3DBD" w:rsidRPr="007E7859">
        <w:rPr>
          <w:rFonts w:ascii="Times New Roman" w:eastAsia="Calibri" w:hAnsi="Times New Roman" w:cs="Times New Roman"/>
          <w:lang w:eastAsia="en-US"/>
        </w:rPr>
        <w:t xml:space="preserve">ściany skalne i urwiska krzemianowe ze zbiorowiskami z </w:t>
      </w:r>
      <w:proofErr w:type="spellStart"/>
      <w:r w:rsidR="00CC3DBD" w:rsidRPr="007E7859">
        <w:rPr>
          <w:rFonts w:ascii="Times New Roman" w:eastAsia="Calibri" w:hAnsi="Times New Roman" w:cs="Times New Roman"/>
          <w:i/>
          <w:lang w:eastAsia="en-US"/>
        </w:rPr>
        <w:t>An</w:t>
      </w:r>
      <w:r w:rsidR="007C4129" w:rsidRPr="007E7859">
        <w:rPr>
          <w:rFonts w:ascii="Times New Roman" w:eastAsia="Calibri" w:hAnsi="Times New Roman" w:cs="Times New Roman"/>
          <w:i/>
          <w:lang w:eastAsia="en-US"/>
        </w:rPr>
        <w:t>d</w:t>
      </w:r>
      <w:r w:rsidR="00CC3DBD" w:rsidRPr="007E7859">
        <w:rPr>
          <w:rFonts w:ascii="Times New Roman" w:eastAsia="Calibri" w:hAnsi="Times New Roman" w:cs="Times New Roman"/>
          <w:i/>
          <w:lang w:eastAsia="en-US"/>
        </w:rPr>
        <w:t>rosacion</w:t>
      </w:r>
      <w:proofErr w:type="spellEnd"/>
      <w:r w:rsidR="00CC3DBD" w:rsidRPr="007E7859">
        <w:rPr>
          <w:rFonts w:ascii="Times New Roman" w:eastAsia="Calibri" w:hAnsi="Times New Roman" w:cs="Times New Roman"/>
          <w:i/>
          <w:lang w:eastAsia="en-US"/>
        </w:rPr>
        <w:t xml:space="preserve"> </w:t>
      </w:r>
      <w:proofErr w:type="spellStart"/>
      <w:r w:rsidR="00CC3DBD" w:rsidRPr="007E7859">
        <w:rPr>
          <w:rFonts w:ascii="Times New Roman" w:eastAsia="Calibri" w:hAnsi="Times New Roman" w:cs="Times New Roman"/>
          <w:i/>
          <w:lang w:eastAsia="en-US"/>
        </w:rPr>
        <w:t>vandelii</w:t>
      </w:r>
      <w:proofErr w:type="spellEnd"/>
      <w:r w:rsidR="00CC3DBD" w:rsidRPr="007E7859">
        <w:rPr>
          <w:rFonts w:ascii="Times New Roman" w:eastAsia="Calibri" w:hAnsi="Times New Roman" w:cs="Times New Roman"/>
          <w:lang w:eastAsia="en-US"/>
        </w:rPr>
        <w:t>,</w:t>
      </w:r>
      <w:r w:rsidR="00F826E3" w:rsidRPr="007E7859">
        <w:rPr>
          <w:rFonts w:ascii="Times New Roman" w:hAnsi="Times New Roman" w:cs="Times New Roman"/>
          <w:bCs/>
        </w:rPr>
        <w:t xml:space="preserve"> jako zagrożenia istniejące wskazano: G05.07 Niewłaściwie realizowane działania ochronne lub ich</w:t>
      </w:r>
      <w:r w:rsidR="00F826E3" w:rsidRPr="006A5EF3">
        <w:rPr>
          <w:rFonts w:ascii="Times New Roman" w:hAnsi="Times New Roman" w:cs="Times New Roman"/>
          <w:bCs/>
        </w:rPr>
        <w:t xml:space="preserve"> brak i U Nieznane zagrożenie lub nacisk - </w:t>
      </w:r>
      <w:r w:rsidR="00F826E3" w:rsidRPr="006A5EF3">
        <w:rPr>
          <w:rFonts w:ascii="Times New Roman" w:hAnsi="Times New Roman" w:cs="Times New Roman"/>
        </w:rPr>
        <w:t xml:space="preserve">brak możliwości identyfikacji zagrożeń ze względu na niewystarczający stopień rozpoznania siedliska. Konieczne jest wykonanie dalszych badań w celu uzupełnienia stanu wiedzy </w:t>
      </w:r>
      <w:r w:rsidR="00F826E3" w:rsidRPr="006A5EF3">
        <w:rPr>
          <w:rFonts w:ascii="Times New Roman" w:eastAsia="TimesNewRoman, 'Times New Roman" w:hAnsi="Times New Roman" w:cs="Times New Roman"/>
          <w:iCs/>
        </w:rPr>
        <w:t>na temat rozmieszczenia, stanu ochrony oraz zagrożeń i potrzeb przeprowadzenia działań ochronnych.</w:t>
      </w:r>
    </w:p>
    <w:p w14:paraId="5D5F5AE2" w14:textId="77777777" w:rsidR="00F826E3" w:rsidRPr="00F37ABB" w:rsidRDefault="007F3804" w:rsidP="00F37ABB">
      <w:pPr>
        <w:pStyle w:val="Akapitzlist"/>
        <w:spacing w:after="120" w:line="271" w:lineRule="auto"/>
        <w:ind w:left="1145"/>
        <w:contextualSpacing w:val="0"/>
        <w:jc w:val="both"/>
        <w:rPr>
          <w:rFonts w:ascii="Times New Roman" w:eastAsia="TimesNewRoman, 'Times New Roman" w:hAnsi="Times New Roman" w:cs="Times New Roman"/>
          <w:iCs/>
        </w:rPr>
      </w:pPr>
      <w:r w:rsidRPr="006A5EF3">
        <w:rPr>
          <w:rFonts w:ascii="Times New Roman" w:hAnsi="Times New Roman" w:cs="Times New Roman"/>
          <w:bCs/>
        </w:rPr>
        <w:t>Jako zagrożenia potencjalne wskazano:</w:t>
      </w:r>
      <w:r w:rsidR="00F826E3" w:rsidRPr="006A5EF3">
        <w:rPr>
          <w:rFonts w:ascii="Times New Roman" w:hAnsi="Times New Roman" w:cs="Times New Roman"/>
          <w:bCs/>
        </w:rPr>
        <w:t xml:space="preserve"> K Biotyczne i abiotyczne procesy naturalne </w:t>
      </w:r>
      <w:r w:rsidR="00F826E3" w:rsidRPr="006A5EF3">
        <w:rPr>
          <w:rFonts w:ascii="Times New Roman" w:hAnsi="Times New Roman" w:cs="Times New Roman"/>
          <w:bCs/>
        </w:rPr>
        <w:br/>
        <w:t>(z wyłączeniem katastrof naturalnych) - w</w:t>
      </w:r>
      <w:r w:rsidR="00F826E3" w:rsidRPr="006A5EF3">
        <w:rPr>
          <w:rFonts w:ascii="Times New Roman" w:eastAsia="TimesNewRoman, 'Times New Roman" w:hAnsi="Times New Roman" w:cs="Times New Roman"/>
          <w:iCs/>
        </w:rPr>
        <w:t xml:space="preserve"> związku z obumieraniem świerka pospolitego </w:t>
      </w:r>
      <w:r w:rsidR="00F826E3" w:rsidRPr="006A5EF3">
        <w:rPr>
          <w:rFonts w:ascii="Times New Roman" w:eastAsia="TimesNewRoman, 'Times New Roman" w:hAnsi="Times New Roman" w:cs="Times New Roman"/>
          <w:iCs/>
        </w:rPr>
        <w:br/>
        <w:t xml:space="preserve">i wzrostem oświetlenia nie jest znana przyszłość części powierzchni siedlisk. Ewentualna wycinka drzew i odsłonięcie stanowisk siedliska może spowodować pogorszenie specyficznej struktury </w:t>
      </w:r>
      <w:r w:rsidR="00F826E3" w:rsidRPr="006A5EF3">
        <w:rPr>
          <w:rFonts w:ascii="Times New Roman" w:eastAsia="TimesNewRoman, 'Times New Roman" w:hAnsi="Times New Roman" w:cs="Times New Roman"/>
          <w:iCs/>
        </w:rPr>
        <w:br/>
        <w:t xml:space="preserve">i funkcji siedliska. Przykładowo na stanowisku monitoringowym </w:t>
      </w:r>
      <w:r w:rsidR="002A5133" w:rsidRPr="006A5EF3">
        <w:rPr>
          <w:rFonts w:ascii="Times New Roman" w:eastAsia="TimesNewRoman, 'Times New Roman" w:hAnsi="Times New Roman" w:cs="Times New Roman"/>
          <w:iCs/>
        </w:rPr>
        <w:t>„</w:t>
      </w:r>
      <w:r w:rsidR="00F826E3" w:rsidRPr="006A5EF3">
        <w:rPr>
          <w:rFonts w:ascii="Times New Roman" w:eastAsia="TimesNewRoman, 'Times New Roman" w:hAnsi="Times New Roman" w:cs="Times New Roman"/>
          <w:iCs/>
        </w:rPr>
        <w:t>Kuźnie”</w:t>
      </w:r>
      <w:r w:rsidR="002A5133" w:rsidRPr="006A5EF3">
        <w:rPr>
          <w:rFonts w:ascii="Times New Roman" w:eastAsia="TimesNewRoman, 'Times New Roman" w:hAnsi="Times New Roman" w:cs="Times New Roman"/>
          <w:iCs/>
        </w:rPr>
        <w:t xml:space="preserve"> stwierdzono </w:t>
      </w:r>
      <w:r w:rsidR="00F826E3" w:rsidRPr="006A5EF3">
        <w:rPr>
          <w:rFonts w:ascii="Times New Roman" w:eastAsia="TimesNewRoman, 'Times New Roman" w:hAnsi="Times New Roman" w:cs="Times New Roman"/>
          <w:iCs/>
        </w:rPr>
        <w:t xml:space="preserve">degradację siedliska w części eksponowanej na dużą ekspozycję słońca związaną </w:t>
      </w:r>
      <w:r w:rsidR="00F0071F" w:rsidRPr="006A5EF3">
        <w:rPr>
          <w:rFonts w:ascii="Times New Roman" w:eastAsia="TimesNewRoman, 'Times New Roman" w:hAnsi="Times New Roman" w:cs="Times New Roman"/>
          <w:iCs/>
        </w:rPr>
        <w:br/>
      </w:r>
      <w:r w:rsidR="00F826E3" w:rsidRPr="006A5EF3">
        <w:rPr>
          <w:rFonts w:ascii="Times New Roman" w:eastAsia="TimesNewRoman, 'Times New Roman" w:hAnsi="Times New Roman" w:cs="Times New Roman"/>
          <w:iCs/>
        </w:rPr>
        <w:t>z prześwietleniem lasu.</w:t>
      </w:r>
    </w:p>
    <w:p w14:paraId="2E2E6D04" w14:textId="715D2921" w:rsidR="000E2D67" w:rsidRPr="00A9390F" w:rsidRDefault="00F826E3" w:rsidP="00A9390F">
      <w:pPr>
        <w:pStyle w:val="Akapitzlist"/>
        <w:numPr>
          <w:ilvl w:val="0"/>
          <w:numId w:val="11"/>
        </w:numPr>
        <w:spacing w:after="120" w:line="271" w:lineRule="auto"/>
        <w:ind w:left="1145"/>
        <w:contextualSpacing w:val="0"/>
        <w:jc w:val="both"/>
        <w:rPr>
          <w:rFonts w:ascii="Times New Roman" w:hAnsi="Times New Roman" w:cs="Times New Roman"/>
        </w:rPr>
      </w:pPr>
      <w:r w:rsidRPr="006A5EF3">
        <w:rPr>
          <w:rFonts w:ascii="Times New Roman" w:hAnsi="Times New Roman" w:cs="Times New Roman"/>
        </w:rPr>
        <w:t xml:space="preserve">dla siedliska </w:t>
      </w:r>
      <w:r w:rsidRPr="006A5EF3">
        <w:rPr>
          <w:rFonts w:ascii="Times New Roman" w:eastAsia="Calibri" w:hAnsi="Times New Roman" w:cs="Times New Roman"/>
          <w:b/>
          <w:lang w:eastAsia="en-US"/>
        </w:rPr>
        <w:t xml:space="preserve">8310 </w:t>
      </w:r>
      <w:r w:rsidRPr="006A5EF3">
        <w:rPr>
          <w:rFonts w:ascii="Times New Roman" w:eastAsia="Calibri" w:hAnsi="Times New Roman" w:cs="Times New Roman"/>
          <w:lang w:eastAsia="en-US"/>
        </w:rPr>
        <w:t>jaskinie nieudostępnione do zwiedzania,</w:t>
      </w:r>
      <w:r w:rsidRPr="006A5EF3">
        <w:rPr>
          <w:rFonts w:ascii="Times New Roman" w:hAnsi="Times New Roman" w:cs="Times New Roman"/>
          <w:bCs/>
        </w:rPr>
        <w:t xml:space="preserve"> jako zagrożenia istniejące wskazano</w:t>
      </w:r>
      <w:r w:rsidR="00E51A97" w:rsidRPr="006A5EF3">
        <w:rPr>
          <w:rFonts w:ascii="Times New Roman" w:hAnsi="Times New Roman" w:cs="Times New Roman"/>
          <w:bCs/>
        </w:rPr>
        <w:t xml:space="preserve"> </w:t>
      </w:r>
      <w:r w:rsidR="00E51A97" w:rsidRPr="00E04016">
        <w:rPr>
          <w:rFonts w:ascii="Times New Roman" w:hAnsi="Times New Roman" w:cs="Times New Roman"/>
          <w:bCs/>
        </w:rPr>
        <w:t>zagrożenia związane z działalnością człowieka</w:t>
      </w:r>
      <w:r w:rsidRPr="00E04016">
        <w:rPr>
          <w:rFonts w:ascii="Times New Roman" w:hAnsi="Times New Roman" w:cs="Times New Roman"/>
          <w:bCs/>
        </w:rPr>
        <w:t>:</w:t>
      </w:r>
      <w:r w:rsidR="00E51A97" w:rsidRPr="00E04016">
        <w:rPr>
          <w:rFonts w:ascii="Times New Roman" w:hAnsi="Times New Roman" w:cs="Times New Roman"/>
          <w:bCs/>
        </w:rPr>
        <w:t xml:space="preserve"> </w:t>
      </w:r>
      <w:r w:rsidR="00A9390F" w:rsidRPr="00E04016">
        <w:rPr>
          <w:rFonts w:ascii="Times New Roman" w:eastAsia="Times New Roman" w:hAnsi="Times New Roman" w:cs="Times New Roman"/>
        </w:rPr>
        <w:t xml:space="preserve">G01.04.02 Speleologia, </w:t>
      </w:r>
      <w:r w:rsidR="00E51A97" w:rsidRPr="00E04016">
        <w:rPr>
          <w:rFonts w:ascii="Times New Roman" w:eastAsia="Times New Roman" w:hAnsi="Times New Roman" w:cs="Times New Roman"/>
        </w:rPr>
        <w:t xml:space="preserve">G01.04.03 Rekreacyjna turystyka jaskiniowa </w:t>
      </w:r>
      <w:r w:rsidR="00A9390F" w:rsidRPr="00E04016">
        <w:rPr>
          <w:rFonts w:ascii="Times New Roman" w:eastAsia="Times New Roman" w:hAnsi="Times New Roman" w:cs="Times New Roman"/>
        </w:rPr>
        <w:t xml:space="preserve">i G05.04 Wandalizm </w:t>
      </w:r>
      <w:r w:rsidR="00E51A97" w:rsidRPr="00E04016">
        <w:rPr>
          <w:rFonts w:ascii="Times New Roman" w:eastAsia="Times New Roman" w:hAnsi="Times New Roman" w:cs="Times New Roman"/>
        </w:rPr>
        <w:t xml:space="preserve">- </w:t>
      </w:r>
      <w:r w:rsidR="00A9390F" w:rsidRPr="00E04016">
        <w:rPr>
          <w:rFonts w:ascii="Times New Roman" w:hAnsi="Times New Roman" w:cs="Times New Roman"/>
        </w:rPr>
        <w:t>obserwowana jest penetracja jaskiń przez człowieka, w tym ślady prac eksploracyjnych, w szczególności obiektów atrakcyjnych dla turystyki jaskiniowej (np. Jaskinia w Trzech Kopcach).</w:t>
      </w:r>
      <w:r w:rsidR="00E04016" w:rsidRPr="00E04016">
        <w:rPr>
          <w:rFonts w:ascii="Times New Roman" w:hAnsi="Times New Roman" w:cs="Times New Roman"/>
        </w:rPr>
        <w:t xml:space="preserve"> </w:t>
      </w:r>
      <w:r w:rsidR="00E51A97" w:rsidRPr="00E04016">
        <w:rPr>
          <w:rFonts w:ascii="Times New Roman" w:hAnsi="Times New Roman" w:cs="Times New Roman"/>
        </w:rPr>
        <w:t>Zbyt częsta penetracja powoduje niszczenie osadów jaskiniowych</w:t>
      </w:r>
      <w:r w:rsidR="00A9390F" w:rsidRPr="00E04016">
        <w:rPr>
          <w:rFonts w:ascii="Times New Roman" w:hAnsi="Times New Roman" w:cs="Times New Roman"/>
        </w:rPr>
        <w:t>.</w:t>
      </w:r>
      <w:r w:rsidR="00E04016" w:rsidRPr="00E04016">
        <w:rPr>
          <w:rFonts w:ascii="Times New Roman" w:hAnsi="Times New Roman" w:cs="Times New Roman"/>
        </w:rPr>
        <w:t xml:space="preserve"> </w:t>
      </w:r>
      <w:r w:rsidR="00A9390F" w:rsidRPr="00E04016">
        <w:rPr>
          <w:rFonts w:ascii="Times New Roman" w:hAnsi="Times New Roman" w:cs="Times New Roman"/>
        </w:rPr>
        <w:t>Z</w:t>
      </w:r>
      <w:r w:rsidR="00E51A97" w:rsidRPr="00E04016">
        <w:rPr>
          <w:rFonts w:ascii="Times New Roman" w:hAnsi="Times New Roman" w:cs="Times New Roman"/>
        </w:rPr>
        <w:t xml:space="preserve">aśmiecanie, rysunki i napisy na ścianach oraz zdeptywanie jeziorka ze </w:t>
      </w:r>
      <w:proofErr w:type="spellStart"/>
      <w:r w:rsidR="00E51A97" w:rsidRPr="00E04016">
        <w:rPr>
          <w:rFonts w:ascii="Times New Roman" w:hAnsi="Times New Roman" w:cs="Times New Roman"/>
        </w:rPr>
        <w:t>studniczkiem</w:t>
      </w:r>
      <w:proofErr w:type="spellEnd"/>
      <w:r w:rsidR="00E51A97" w:rsidRPr="00E04016">
        <w:rPr>
          <w:rFonts w:ascii="Times New Roman" w:hAnsi="Times New Roman" w:cs="Times New Roman"/>
        </w:rPr>
        <w:t xml:space="preserve"> tatrzańskim </w:t>
      </w:r>
      <w:proofErr w:type="spellStart"/>
      <w:r w:rsidR="00E51A97" w:rsidRPr="00E04016">
        <w:rPr>
          <w:rStyle w:val="st"/>
          <w:rFonts w:ascii="Times New Roman" w:hAnsi="Times New Roman" w:cs="Times New Roman"/>
          <w:i/>
        </w:rPr>
        <w:t>Niphargus</w:t>
      </w:r>
      <w:proofErr w:type="spellEnd"/>
      <w:r w:rsidR="00E51A97" w:rsidRPr="00E04016">
        <w:rPr>
          <w:rStyle w:val="st"/>
          <w:rFonts w:ascii="Times New Roman" w:hAnsi="Times New Roman" w:cs="Times New Roman"/>
          <w:i/>
        </w:rPr>
        <w:t xml:space="preserve"> </w:t>
      </w:r>
      <w:proofErr w:type="spellStart"/>
      <w:r w:rsidR="00E51A97" w:rsidRPr="00E04016">
        <w:rPr>
          <w:rStyle w:val="st"/>
          <w:rFonts w:ascii="Times New Roman" w:hAnsi="Times New Roman" w:cs="Times New Roman"/>
          <w:i/>
        </w:rPr>
        <w:t>tatrensis</w:t>
      </w:r>
      <w:proofErr w:type="spellEnd"/>
      <w:r w:rsidR="00E51A97" w:rsidRPr="00E04016">
        <w:rPr>
          <w:rFonts w:ascii="Times New Roman" w:hAnsi="Times New Roman" w:cs="Times New Roman"/>
        </w:rPr>
        <w:t>, świadczą o stałej obecności człowieka w jaskini. Powoduje ona pogorszenie stanu ochrony jaski</w:t>
      </w:r>
      <w:r w:rsidR="00A9390F" w:rsidRPr="00E04016">
        <w:rPr>
          <w:rFonts w:ascii="Times New Roman" w:hAnsi="Times New Roman" w:cs="Times New Roman"/>
        </w:rPr>
        <w:t>ń</w:t>
      </w:r>
      <w:r w:rsidR="00E51A97" w:rsidRPr="00E04016">
        <w:rPr>
          <w:rFonts w:ascii="Times New Roman" w:hAnsi="Times New Roman" w:cs="Times New Roman"/>
        </w:rPr>
        <w:t xml:space="preserve"> i negatywny wpływ na specyficzną strukturę </w:t>
      </w:r>
      <w:r w:rsidR="00E04016">
        <w:rPr>
          <w:rFonts w:ascii="Times New Roman" w:hAnsi="Times New Roman" w:cs="Times New Roman"/>
        </w:rPr>
        <w:br/>
      </w:r>
      <w:r w:rsidR="00E51A97" w:rsidRPr="00E04016">
        <w:rPr>
          <w:rFonts w:ascii="Times New Roman" w:hAnsi="Times New Roman" w:cs="Times New Roman"/>
        </w:rPr>
        <w:t>i funkcję siedliska</w:t>
      </w:r>
      <w:r w:rsidR="00E51A97" w:rsidRPr="006A5EF3">
        <w:rPr>
          <w:rFonts w:ascii="Times New Roman" w:hAnsi="Times New Roman" w:cs="Times New Roman"/>
        </w:rPr>
        <w:t xml:space="preserve"> przyrodniczego, w szczególności poprzez zanieczyszczenie siedliska materią antropogeniczną. </w:t>
      </w:r>
    </w:p>
    <w:p w14:paraId="4618EEEC" w14:textId="77777777" w:rsidR="00FA434C" w:rsidRPr="006A5EF3" w:rsidRDefault="00E51A97" w:rsidP="000E2D67">
      <w:pPr>
        <w:pStyle w:val="Akapitzlist"/>
        <w:spacing w:after="120" w:line="271" w:lineRule="auto"/>
        <w:ind w:left="1145"/>
        <w:contextualSpacing w:val="0"/>
        <w:jc w:val="both"/>
        <w:rPr>
          <w:rFonts w:ascii="Times New Roman" w:hAnsi="Times New Roman" w:cs="Times New Roman"/>
        </w:rPr>
      </w:pPr>
      <w:r w:rsidRPr="006A5EF3">
        <w:rPr>
          <w:rFonts w:ascii="Times New Roman" w:hAnsi="Times New Roman" w:cs="Times New Roman"/>
        </w:rPr>
        <w:t xml:space="preserve">Ponadto zidentyfikowano jeszcze zagrożenie: </w:t>
      </w:r>
      <w:r w:rsidRPr="006A5EF3">
        <w:rPr>
          <w:rFonts w:ascii="Times New Roman" w:eastAsia="Times New Roman" w:hAnsi="Times New Roman" w:cs="Times New Roman"/>
        </w:rPr>
        <w:t>L05 Zapadnięcie się terenu, osuwisko</w:t>
      </w:r>
      <w:r w:rsidRPr="006A5EF3">
        <w:rPr>
          <w:rFonts w:ascii="Times New Roman" w:hAnsi="Times New Roman" w:cs="Times New Roman"/>
        </w:rPr>
        <w:t xml:space="preserve"> - ruchy masowe zboczy, opadanie skał ze ścian i stropów, zawały spowodowały zmniejszenie kubatury próżni skalnych, zmianę cyrkulacji powietrza i zmianę warunków mikroklimatycznych w Jaskini </w:t>
      </w:r>
      <w:proofErr w:type="spellStart"/>
      <w:r w:rsidRPr="006A5EF3">
        <w:rPr>
          <w:rFonts w:ascii="Times New Roman" w:hAnsi="Times New Roman" w:cs="Times New Roman"/>
        </w:rPr>
        <w:t>Złomanego</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rPr>
        <w:t>Krómpocza</w:t>
      </w:r>
      <w:proofErr w:type="spellEnd"/>
      <w:r w:rsidRPr="006A5EF3">
        <w:rPr>
          <w:rFonts w:ascii="Times New Roman" w:hAnsi="Times New Roman" w:cs="Times New Roman"/>
        </w:rPr>
        <w:t xml:space="preserve">. Zawalony otwór wejściowy uniemożliwia wejście do tej jaskini. </w:t>
      </w:r>
    </w:p>
    <w:p w14:paraId="45929D9D" w14:textId="77777777" w:rsidR="00F826E3" w:rsidRPr="00F37ABB" w:rsidRDefault="00CC3DBD" w:rsidP="00F37ABB">
      <w:pPr>
        <w:pStyle w:val="Akapitzlist"/>
        <w:spacing w:after="120" w:line="271" w:lineRule="auto"/>
        <w:ind w:left="1145"/>
        <w:contextualSpacing w:val="0"/>
        <w:jc w:val="both"/>
        <w:rPr>
          <w:rFonts w:ascii="Times New Roman" w:hAnsi="Times New Roman" w:cs="Times New Roman"/>
        </w:rPr>
      </w:pPr>
      <w:r w:rsidRPr="006A5EF3">
        <w:rPr>
          <w:rFonts w:ascii="Times New Roman" w:hAnsi="Times New Roman" w:cs="Times New Roman"/>
          <w:bCs/>
        </w:rPr>
        <w:t>Jako zagrożenia potencjalne wskazano:</w:t>
      </w:r>
      <w:r w:rsidR="00BB49AF" w:rsidRPr="006A5EF3">
        <w:rPr>
          <w:rFonts w:ascii="Times New Roman" w:hAnsi="Times New Roman" w:cs="Times New Roman"/>
          <w:bCs/>
        </w:rPr>
        <w:t xml:space="preserve"> </w:t>
      </w:r>
      <w:r w:rsidR="00BB49AF" w:rsidRPr="006A5EF3">
        <w:rPr>
          <w:rFonts w:ascii="Times New Roman" w:eastAsia="Times New Roman" w:hAnsi="Times New Roman" w:cs="Times New Roman"/>
        </w:rPr>
        <w:t xml:space="preserve">B Leśnictwo - </w:t>
      </w:r>
      <w:r w:rsidR="00BB49AF" w:rsidRPr="006A5EF3">
        <w:rPr>
          <w:rFonts w:ascii="Times New Roman" w:hAnsi="Times New Roman" w:cs="Times New Roman"/>
        </w:rPr>
        <w:t xml:space="preserve">prace leśne typu ścinka drzew </w:t>
      </w:r>
      <w:r w:rsidR="00FA434C" w:rsidRPr="006A5EF3">
        <w:rPr>
          <w:rFonts w:ascii="Times New Roman" w:hAnsi="Times New Roman" w:cs="Times New Roman"/>
        </w:rPr>
        <w:br/>
      </w:r>
      <w:r w:rsidR="00BB49AF" w:rsidRPr="006A5EF3">
        <w:rPr>
          <w:rFonts w:ascii="Times New Roman" w:hAnsi="Times New Roman" w:cs="Times New Roman"/>
        </w:rPr>
        <w:t>i prowa</w:t>
      </w:r>
      <w:r w:rsidR="00FA434C" w:rsidRPr="006A5EF3">
        <w:rPr>
          <w:rFonts w:ascii="Times New Roman" w:hAnsi="Times New Roman" w:cs="Times New Roman"/>
        </w:rPr>
        <w:t xml:space="preserve">dzenie szlaków zrywkowych lub </w:t>
      </w:r>
      <w:r w:rsidR="00BB49AF" w:rsidRPr="006A5EF3">
        <w:rPr>
          <w:rFonts w:ascii="Times New Roman" w:hAnsi="Times New Roman" w:cs="Times New Roman"/>
        </w:rPr>
        <w:t xml:space="preserve">budowa dróg leśnych. W przypadku przeprowadzenia drogi dojazdowej lub pracy przy użyciu ciężkiego sprzętu istnieje możliwość zniszczenia obiektu, np. poprzez zasypanie otworów wejściowych i/lub korytarzy i </w:t>
      </w:r>
      <w:proofErr w:type="spellStart"/>
      <w:r w:rsidR="00BB49AF" w:rsidRPr="006A5EF3">
        <w:rPr>
          <w:rFonts w:ascii="Times New Roman" w:hAnsi="Times New Roman" w:cs="Times New Roman"/>
        </w:rPr>
        <w:t>sal</w:t>
      </w:r>
      <w:proofErr w:type="spellEnd"/>
      <w:r w:rsidR="00BB49AF" w:rsidRPr="006A5EF3">
        <w:rPr>
          <w:rFonts w:ascii="Times New Roman" w:hAnsi="Times New Roman" w:cs="Times New Roman"/>
        </w:rPr>
        <w:t xml:space="preserve"> jaskiniowych, pogorszenie warunków siedliskowych, zanik zimowisk; </w:t>
      </w:r>
      <w:r w:rsidR="00BB49AF" w:rsidRPr="006A5EF3">
        <w:rPr>
          <w:rFonts w:ascii="Times New Roman" w:eastAsia="Times New Roman" w:hAnsi="Times New Roman" w:cs="Times New Roman"/>
        </w:rPr>
        <w:t xml:space="preserve">G01.04.02 Speleologia i G01.04.03 Rekreacyjna turystyka jaskiniowa - z uwagi na penetrację w okresie zimowym możliwe jest płoszenie </w:t>
      </w:r>
      <w:r w:rsidR="00FA434C" w:rsidRPr="006A5EF3">
        <w:rPr>
          <w:rFonts w:ascii="Times New Roman" w:eastAsia="Times New Roman" w:hAnsi="Times New Roman" w:cs="Times New Roman"/>
        </w:rPr>
        <w:br/>
      </w:r>
      <w:r w:rsidR="00BB49AF" w:rsidRPr="006A5EF3">
        <w:rPr>
          <w:rFonts w:ascii="Times New Roman" w:eastAsia="Times New Roman" w:hAnsi="Times New Roman" w:cs="Times New Roman"/>
        </w:rPr>
        <w:t xml:space="preserve">i wybudzanie nietoperzy. </w:t>
      </w:r>
      <w:r w:rsidR="00BB49AF" w:rsidRPr="006A5EF3">
        <w:rPr>
          <w:rFonts w:ascii="Times New Roman" w:hAnsi="Times New Roman" w:cs="Times New Roman"/>
        </w:rPr>
        <w:t xml:space="preserve">Niekontrolowana penetracja obiektu w okresie zimowym może doprowadzić do zmiany warunków mikroklimatycznych; </w:t>
      </w:r>
      <w:r w:rsidR="00BB49AF" w:rsidRPr="006A5EF3">
        <w:rPr>
          <w:rFonts w:ascii="Times New Roman" w:eastAsia="Times New Roman" w:hAnsi="Times New Roman" w:cs="Times New Roman"/>
        </w:rPr>
        <w:t xml:space="preserve">G05.04 Wandalizm - </w:t>
      </w:r>
      <w:r w:rsidR="00BB49AF" w:rsidRPr="006A5EF3">
        <w:rPr>
          <w:rFonts w:ascii="Times New Roman" w:hAnsi="Times New Roman" w:cs="Times New Roman"/>
        </w:rPr>
        <w:t>ewentualne pojawienie się śmieci oraz rysunków i napisów na ścianach będą świadczyły o obecności człowieka w jaskini. Ponadto z uwagi na charakter pozostawionych śladów, wskażą na obecność osób, które nie znają zasad przebywania w obiekcie i nie szanują jaskini, co może spowodować, np. płoszenie nietoperzy w miejscu schronienia, w czasie rojenia lub wybudzan</w:t>
      </w:r>
      <w:r w:rsidR="00FA434C" w:rsidRPr="006A5EF3">
        <w:rPr>
          <w:rFonts w:ascii="Times New Roman" w:hAnsi="Times New Roman" w:cs="Times New Roman"/>
        </w:rPr>
        <w:t xml:space="preserve">ie nietoperzy ze snu zimowego; </w:t>
      </w:r>
      <w:r w:rsidR="00BB49AF" w:rsidRPr="006A5EF3">
        <w:rPr>
          <w:rFonts w:ascii="Times New Roman" w:eastAsia="Times New Roman" w:hAnsi="Times New Roman" w:cs="Times New Roman"/>
        </w:rPr>
        <w:t xml:space="preserve">L05 Zapadnięcie się terenu, osuwisko - </w:t>
      </w:r>
      <w:r w:rsidR="00BB49AF" w:rsidRPr="006A5EF3">
        <w:rPr>
          <w:rFonts w:ascii="Times New Roman" w:hAnsi="Times New Roman" w:cs="Times New Roman"/>
        </w:rPr>
        <w:t>ruchy masowe zboczy, opadanie skał ze ścian i stropów, zawały mogą spowodować zmniejszenie kubatury próżni skalnych oraz zmianę warunków klimatycznych.</w:t>
      </w:r>
    </w:p>
    <w:p w14:paraId="24B56D9F" w14:textId="77777777" w:rsidR="00591CEB" w:rsidRPr="00591CEB" w:rsidRDefault="00520573" w:rsidP="00591CEB">
      <w:pPr>
        <w:pStyle w:val="Akapitzlist"/>
        <w:numPr>
          <w:ilvl w:val="0"/>
          <w:numId w:val="11"/>
        </w:numPr>
        <w:spacing w:after="120" w:line="271" w:lineRule="auto"/>
        <w:ind w:left="1145"/>
        <w:contextualSpacing w:val="0"/>
        <w:jc w:val="both"/>
        <w:rPr>
          <w:rFonts w:ascii="Times New Roman" w:hAnsi="Times New Roman" w:cs="Times New Roman"/>
        </w:rPr>
      </w:pPr>
      <w:r w:rsidRPr="00591CEB">
        <w:rPr>
          <w:rFonts w:ascii="Times New Roman" w:hAnsi="Times New Roman" w:cs="Times New Roman"/>
        </w:rPr>
        <w:t>dla siedlisk</w:t>
      </w:r>
      <w:r w:rsidR="00591CEB">
        <w:rPr>
          <w:rFonts w:ascii="Times New Roman" w:hAnsi="Times New Roman" w:cs="Times New Roman"/>
        </w:rPr>
        <w:t>a</w:t>
      </w:r>
      <w:r w:rsidR="00F826E3" w:rsidRPr="00591CEB">
        <w:rPr>
          <w:rFonts w:ascii="Times New Roman" w:hAnsi="Times New Roman" w:cs="Times New Roman"/>
        </w:rPr>
        <w:t xml:space="preserve"> </w:t>
      </w:r>
      <w:r w:rsidR="00BC62E7" w:rsidRPr="00591CEB">
        <w:rPr>
          <w:rFonts w:ascii="Times New Roman" w:eastAsia="Calibri" w:hAnsi="Times New Roman" w:cs="Times New Roman"/>
          <w:b/>
          <w:lang w:eastAsia="en-US"/>
        </w:rPr>
        <w:t xml:space="preserve">9110 </w:t>
      </w:r>
      <w:r w:rsidR="00BC62E7" w:rsidRPr="00591CEB">
        <w:rPr>
          <w:rFonts w:ascii="Times New Roman" w:eastAsia="Calibri" w:hAnsi="Times New Roman" w:cs="Times New Roman"/>
          <w:lang w:eastAsia="en-US"/>
        </w:rPr>
        <w:t>kwaśne buczyny (</w:t>
      </w:r>
      <w:proofErr w:type="spellStart"/>
      <w:r w:rsidR="00BC62E7" w:rsidRPr="00591CEB">
        <w:rPr>
          <w:rFonts w:ascii="Times New Roman" w:eastAsia="Calibri" w:hAnsi="Times New Roman" w:cs="Times New Roman"/>
          <w:i/>
          <w:lang w:eastAsia="en-US"/>
        </w:rPr>
        <w:t>Luzulo-Fagetum</w:t>
      </w:r>
      <w:proofErr w:type="spellEnd"/>
      <w:r w:rsidR="00BC62E7" w:rsidRPr="00591CEB">
        <w:rPr>
          <w:rFonts w:ascii="Times New Roman" w:eastAsia="Calibri" w:hAnsi="Times New Roman" w:cs="Times New Roman"/>
          <w:lang w:eastAsia="en-US"/>
        </w:rPr>
        <w:t>)</w:t>
      </w:r>
      <w:r w:rsidR="00591CEB">
        <w:rPr>
          <w:rFonts w:ascii="Times New Roman" w:eastAsia="Calibri" w:hAnsi="Times New Roman" w:cs="Times New Roman"/>
          <w:lang w:eastAsia="en-US"/>
        </w:rPr>
        <w:t xml:space="preserve">, </w:t>
      </w:r>
      <w:r w:rsidR="00591CEB" w:rsidRPr="00591CEB">
        <w:rPr>
          <w:rFonts w:ascii="Times New Roman" w:hAnsi="Times New Roman" w:cs="Times New Roman"/>
          <w:bCs/>
        </w:rPr>
        <w:t xml:space="preserve">jako zagrożenia istniejące wskazano grupę zagrożeń związanych z gospodarką leśną: </w:t>
      </w:r>
      <w:r w:rsidR="00591CEB" w:rsidRPr="00591CEB">
        <w:rPr>
          <w:rFonts w:ascii="Times New Roman" w:eastAsia="Times New Roman" w:hAnsi="Times New Roman" w:cs="Times New Roman"/>
        </w:rPr>
        <w:t>B02 Gospodarka leśna i plantacyjna i użytkowanie lasów i plantacji, B02.02 Wycinka lasu, B02.04 U</w:t>
      </w:r>
      <w:r w:rsidR="00591CEB">
        <w:rPr>
          <w:rFonts w:ascii="Times New Roman" w:eastAsia="Times New Roman" w:hAnsi="Times New Roman" w:cs="Times New Roman"/>
        </w:rPr>
        <w:t xml:space="preserve">suwanie martwych </w:t>
      </w:r>
      <w:r w:rsidR="00591CEB" w:rsidRPr="00591CEB">
        <w:rPr>
          <w:rFonts w:ascii="Times New Roman" w:eastAsia="Times New Roman" w:hAnsi="Times New Roman" w:cs="Times New Roman"/>
        </w:rPr>
        <w:t xml:space="preserve">i umierających drzew, B02.06 Przerzedzenie warstwy drzew - </w:t>
      </w:r>
      <w:r w:rsidR="00591CEB" w:rsidRPr="00591CEB">
        <w:rPr>
          <w:rFonts w:ascii="Times New Roman" w:hAnsi="Times New Roman" w:cs="Times New Roman"/>
          <w:bCs/>
          <w:iCs/>
        </w:rPr>
        <w:t xml:space="preserve">prace związane z gospodarką leśną, ze ścinką drzew </w:t>
      </w:r>
      <w:r w:rsidR="00591CEB">
        <w:rPr>
          <w:rFonts w:ascii="Times New Roman" w:hAnsi="Times New Roman" w:cs="Times New Roman"/>
          <w:bCs/>
          <w:iCs/>
        </w:rPr>
        <w:br/>
      </w:r>
      <w:r w:rsidR="00591CEB" w:rsidRPr="00591CEB">
        <w:rPr>
          <w:rFonts w:ascii="Times New Roman" w:hAnsi="Times New Roman" w:cs="Times New Roman"/>
          <w:bCs/>
          <w:iCs/>
        </w:rPr>
        <w:t xml:space="preserve">i zrywką drewna (pozyskanie drewna w trakcie cięć </w:t>
      </w:r>
      <w:proofErr w:type="spellStart"/>
      <w:r w:rsidR="00591CEB" w:rsidRPr="00591CEB">
        <w:rPr>
          <w:rFonts w:ascii="Times New Roman" w:hAnsi="Times New Roman" w:cs="Times New Roman"/>
          <w:bCs/>
          <w:iCs/>
        </w:rPr>
        <w:t>przedrębnych</w:t>
      </w:r>
      <w:proofErr w:type="spellEnd"/>
      <w:r w:rsidR="00591CEB" w:rsidRPr="00591CEB">
        <w:rPr>
          <w:rFonts w:ascii="Times New Roman" w:hAnsi="Times New Roman" w:cs="Times New Roman"/>
          <w:bCs/>
          <w:iCs/>
        </w:rPr>
        <w:t>, rębnych, sanitarnych)</w:t>
      </w:r>
      <w:r w:rsidR="00591CEB" w:rsidRPr="00591CEB">
        <w:rPr>
          <w:rFonts w:ascii="Times New Roman" w:hAnsi="Times New Roman" w:cs="Times New Roman"/>
          <w:bCs/>
          <w:iCs/>
          <w:color w:val="FF0000"/>
        </w:rPr>
        <w:t xml:space="preserve"> </w:t>
      </w:r>
      <w:r w:rsidR="00591CEB" w:rsidRPr="00591CEB">
        <w:rPr>
          <w:rFonts w:ascii="Times New Roman" w:hAnsi="Times New Roman" w:cs="Times New Roman"/>
          <w:bCs/>
          <w:iCs/>
        </w:rPr>
        <w:t xml:space="preserve">w wielu </w:t>
      </w:r>
      <w:r w:rsidR="00591CEB" w:rsidRPr="00591CEB">
        <w:rPr>
          <w:rFonts w:ascii="Times New Roman" w:hAnsi="Times New Roman" w:cs="Times New Roman"/>
          <w:bCs/>
          <w:iCs/>
        </w:rPr>
        <w:lastRenderedPageBreak/>
        <w:t>przypadkach lokalnie i przejściowo</w:t>
      </w:r>
      <w:r w:rsidR="00591CEB" w:rsidRPr="00591CEB">
        <w:rPr>
          <w:rFonts w:ascii="Times New Roman" w:hAnsi="Times New Roman" w:cs="Times New Roman"/>
          <w:bCs/>
          <w:iCs/>
          <w:color w:val="FF0000"/>
        </w:rPr>
        <w:t xml:space="preserve"> </w:t>
      </w:r>
      <w:r w:rsidR="00591CEB" w:rsidRPr="00591CEB">
        <w:rPr>
          <w:rFonts w:ascii="Times New Roman" w:hAnsi="Times New Roman" w:cs="Times New Roman"/>
          <w:bCs/>
          <w:iCs/>
        </w:rPr>
        <w:t xml:space="preserve">powodują niszczenie runa leśnego, gleby i podszytu; uszkadzane są pnie drzew; teren jest rozjeżdżany i zaśmiecany; następuje rozwój ekspansywnych gatunków roślin zielnych (np. trzcinnik leśny </w:t>
      </w:r>
      <w:proofErr w:type="spellStart"/>
      <w:r w:rsidR="00591CEB" w:rsidRPr="00591CEB">
        <w:rPr>
          <w:rFonts w:ascii="Times New Roman" w:hAnsi="Times New Roman" w:cs="Times New Roman"/>
          <w:bCs/>
          <w:i/>
          <w:iCs/>
        </w:rPr>
        <w:t>Calamagrostis</w:t>
      </w:r>
      <w:proofErr w:type="spellEnd"/>
      <w:r w:rsidR="00591CEB" w:rsidRPr="00591CEB">
        <w:rPr>
          <w:rFonts w:ascii="Times New Roman" w:hAnsi="Times New Roman" w:cs="Times New Roman"/>
          <w:bCs/>
          <w:i/>
          <w:iCs/>
        </w:rPr>
        <w:t xml:space="preserve"> </w:t>
      </w:r>
      <w:proofErr w:type="spellStart"/>
      <w:r w:rsidR="00591CEB" w:rsidRPr="00591CEB">
        <w:rPr>
          <w:rFonts w:ascii="Times New Roman" w:hAnsi="Times New Roman" w:cs="Times New Roman"/>
          <w:bCs/>
          <w:i/>
          <w:iCs/>
        </w:rPr>
        <w:t>arundinacea</w:t>
      </w:r>
      <w:proofErr w:type="spellEnd"/>
      <w:r w:rsidR="00591CEB" w:rsidRPr="00591CEB">
        <w:rPr>
          <w:rFonts w:ascii="Times New Roman" w:hAnsi="Times New Roman" w:cs="Times New Roman"/>
          <w:bCs/>
          <w:iCs/>
        </w:rPr>
        <w:t xml:space="preserve">), zbytnie prześwietlenie powoduje ekspansję gatunków światłolubnych, np. jeżyny owłosionej </w:t>
      </w:r>
      <w:proofErr w:type="spellStart"/>
      <w:r w:rsidR="00591CEB" w:rsidRPr="00591CEB">
        <w:rPr>
          <w:rFonts w:ascii="Times New Roman" w:hAnsi="Times New Roman" w:cs="Times New Roman"/>
          <w:bCs/>
          <w:i/>
          <w:iCs/>
        </w:rPr>
        <w:t>Rubus</w:t>
      </w:r>
      <w:proofErr w:type="spellEnd"/>
      <w:r w:rsidR="00591CEB" w:rsidRPr="00591CEB">
        <w:rPr>
          <w:rFonts w:ascii="Times New Roman" w:hAnsi="Times New Roman" w:cs="Times New Roman"/>
          <w:bCs/>
          <w:i/>
          <w:iCs/>
        </w:rPr>
        <w:t xml:space="preserve"> </w:t>
      </w:r>
      <w:proofErr w:type="spellStart"/>
      <w:r w:rsidR="00591CEB" w:rsidRPr="00591CEB">
        <w:rPr>
          <w:rFonts w:ascii="Times New Roman" w:hAnsi="Times New Roman" w:cs="Times New Roman"/>
          <w:bCs/>
          <w:i/>
          <w:iCs/>
        </w:rPr>
        <w:t>hirtus</w:t>
      </w:r>
      <w:proofErr w:type="spellEnd"/>
      <w:r w:rsidR="00591CEB" w:rsidRPr="00591CEB">
        <w:rPr>
          <w:rFonts w:ascii="Times New Roman" w:hAnsi="Times New Roman" w:cs="Times New Roman"/>
          <w:bCs/>
          <w:iCs/>
        </w:rPr>
        <w:t xml:space="preserve"> (</w:t>
      </w:r>
      <w:proofErr w:type="spellStart"/>
      <w:r w:rsidR="00591CEB" w:rsidRPr="00591CEB">
        <w:rPr>
          <w:rFonts w:ascii="Times New Roman" w:hAnsi="Times New Roman" w:cs="Times New Roman"/>
        </w:rPr>
        <w:t>rubietyzacja</w:t>
      </w:r>
      <w:proofErr w:type="spellEnd"/>
      <w:r w:rsidR="00591CEB" w:rsidRPr="00591CEB">
        <w:rPr>
          <w:rFonts w:ascii="Times New Roman" w:hAnsi="Times New Roman" w:cs="Times New Roman"/>
        </w:rPr>
        <w:t xml:space="preserve"> runa); budowa nowych i modernizacja starych dróg leśnych powoduje fragmentację siedlisk; </w:t>
      </w:r>
      <w:r w:rsidR="00591CEB" w:rsidRPr="00591CEB">
        <w:rPr>
          <w:rFonts w:ascii="Times New Roman" w:hAnsi="Times New Roman" w:cs="Times New Roman"/>
          <w:bCs/>
          <w:iCs/>
        </w:rPr>
        <w:t xml:space="preserve">drogi stokowe, drogi zrywkowe prowadzą do erozji stoków. Ponadto drogi umożliwiają wnikanie gatunków inwazyjnych. Wycinka drzew powoduje </w:t>
      </w:r>
      <w:r w:rsidR="00591CEB" w:rsidRPr="00591CEB">
        <w:rPr>
          <w:rFonts w:ascii="Times New Roman" w:hAnsi="Times New Roman" w:cs="Times New Roman"/>
        </w:rPr>
        <w:t>przekszta</w:t>
      </w:r>
      <w:r w:rsidR="00591CEB">
        <w:rPr>
          <w:rFonts w:ascii="Times New Roman" w:hAnsi="Times New Roman" w:cs="Times New Roman"/>
        </w:rPr>
        <w:t xml:space="preserve">łcanie struktury przestrzennej </w:t>
      </w:r>
      <w:r w:rsidR="00591CEB">
        <w:rPr>
          <w:rFonts w:ascii="Times New Roman" w:hAnsi="Times New Roman" w:cs="Times New Roman"/>
        </w:rPr>
        <w:br/>
      </w:r>
      <w:r w:rsidR="00591CEB" w:rsidRPr="00591CEB">
        <w:rPr>
          <w:rFonts w:ascii="Times New Roman" w:hAnsi="Times New Roman" w:cs="Times New Roman"/>
        </w:rPr>
        <w:t>i pionowej drzewostanów; z</w:t>
      </w:r>
      <w:r w:rsidR="00591CEB" w:rsidRPr="00591CEB">
        <w:rPr>
          <w:rFonts w:ascii="Times New Roman" w:hAnsi="Times New Roman" w:cs="Times New Roman"/>
          <w:bCs/>
          <w:iCs/>
        </w:rPr>
        <w:t xml:space="preserve">aznacza się niedobór martwych i zamierających drzew; usuwanie martwego drewna powoduje utratę siedlisk dla </w:t>
      </w:r>
      <w:proofErr w:type="spellStart"/>
      <w:r w:rsidR="00591CEB" w:rsidRPr="00591CEB">
        <w:rPr>
          <w:rFonts w:ascii="Times New Roman" w:hAnsi="Times New Roman" w:cs="Times New Roman"/>
          <w:bCs/>
          <w:iCs/>
        </w:rPr>
        <w:t>ksylobiontów</w:t>
      </w:r>
      <w:proofErr w:type="spellEnd"/>
      <w:r w:rsidR="00591CEB" w:rsidRPr="00591CEB">
        <w:rPr>
          <w:rFonts w:ascii="Times New Roman" w:hAnsi="Times New Roman" w:cs="Times New Roman"/>
          <w:bCs/>
          <w:iCs/>
        </w:rPr>
        <w:t>.</w:t>
      </w:r>
    </w:p>
    <w:p w14:paraId="5F3B4194" w14:textId="77777777" w:rsidR="00591CEB" w:rsidRPr="00591CEB" w:rsidRDefault="00591CEB" w:rsidP="00591CEB">
      <w:pPr>
        <w:pStyle w:val="Akapitzlist"/>
        <w:spacing w:after="120" w:line="271" w:lineRule="auto"/>
        <w:ind w:left="1146"/>
        <w:contextualSpacing w:val="0"/>
        <w:jc w:val="both"/>
        <w:rPr>
          <w:rFonts w:ascii="Times New Roman" w:hAnsi="Times New Roman" w:cs="Times New Roman"/>
        </w:rPr>
      </w:pPr>
      <w:r w:rsidRPr="00591CEB">
        <w:rPr>
          <w:rFonts w:ascii="Times New Roman" w:hAnsi="Times New Roman" w:cs="Times New Roman"/>
        </w:rPr>
        <w:t xml:space="preserve">Ponadto stwierdzono inne zagrożenia istniejące: </w:t>
      </w:r>
      <w:r w:rsidRPr="00591CEB">
        <w:rPr>
          <w:rFonts w:ascii="Times New Roman" w:hAnsi="Times New Roman" w:cs="Times New Roman"/>
          <w:bCs/>
        </w:rPr>
        <w:t xml:space="preserve">G Ingerencja i zakłócenia powodowane przez działalność człowieka - </w:t>
      </w:r>
      <w:r w:rsidRPr="00591CEB">
        <w:rPr>
          <w:rFonts w:ascii="Times New Roman" w:hAnsi="Times New Roman" w:cs="Times New Roman"/>
        </w:rPr>
        <w:t xml:space="preserve">w przypadku płatów przeciętych przez szlaki turystyczne, miejscami obserwowany jest wpływ penetracji turystycznej, np. rozdeptywanie runa, zaśmiecanie (np. stanowisko monitoringowe Góra Czantoria) oraz </w:t>
      </w:r>
      <w:r w:rsidRPr="00591CEB">
        <w:rPr>
          <w:rFonts w:ascii="Times New Roman" w:eastAsia="Times New Roman" w:hAnsi="Times New Roman" w:cs="Times New Roman"/>
          <w:color w:val="000000"/>
        </w:rPr>
        <w:t xml:space="preserve">I02 Problematyczne gatunki rodzime - </w:t>
      </w:r>
      <w:r w:rsidRPr="00591CEB">
        <w:rPr>
          <w:rFonts w:ascii="Times New Roman" w:hAnsi="Times New Roman" w:cs="Times New Roman"/>
        </w:rPr>
        <w:t xml:space="preserve">występowanie ekspansywnych gatunków roślin zielnych, np. trzcinnik leśny </w:t>
      </w:r>
      <w:proofErr w:type="spellStart"/>
      <w:r w:rsidRPr="00591CEB">
        <w:rPr>
          <w:rFonts w:ascii="Times New Roman" w:hAnsi="Times New Roman" w:cs="Times New Roman"/>
          <w:i/>
        </w:rPr>
        <w:t>Calamagrostis</w:t>
      </w:r>
      <w:proofErr w:type="spellEnd"/>
      <w:r w:rsidRPr="00591CEB">
        <w:rPr>
          <w:rFonts w:ascii="Times New Roman" w:hAnsi="Times New Roman" w:cs="Times New Roman"/>
          <w:i/>
        </w:rPr>
        <w:t xml:space="preserve"> </w:t>
      </w:r>
      <w:proofErr w:type="spellStart"/>
      <w:r w:rsidRPr="00591CEB">
        <w:rPr>
          <w:rFonts w:ascii="Times New Roman" w:hAnsi="Times New Roman" w:cs="Times New Roman"/>
          <w:i/>
        </w:rPr>
        <w:t>arundinacea</w:t>
      </w:r>
      <w:proofErr w:type="spellEnd"/>
      <w:r w:rsidRPr="00591CEB">
        <w:rPr>
          <w:rFonts w:ascii="Times New Roman" w:hAnsi="Times New Roman" w:cs="Times New Roman"/>
        </w:rPr>
        <w:t xml:space="preserve">, </w:t>
      </w:r>
      <w:r w:rsidRPr="00591CEB">
        <w:rPr>
          <w:rFonts w:ascii="Times New Roman" w:hAnsi="Times New Roman" w:cs="Times New Roman"/>
          <w:bCs/>
          <w:iCs/>
        </w:rPr>
        <w:t xml:space="preserve">jeżyna owłosiona </w:t>
      </w:r>
      <w:proofErr w:type="spellStart"/>
      <w:r w:rsidRPr="00591CEB">
        <w:rPr>
          <w:rFonts w:ascii="Times New Roman" w:hAnsi="Times New Roman" w:cs="Times New Roman"/>
          <w:bCs/>
          <w:i/>
          <w:iCs/>
        </w:rPr>
        <w:t>Rubus</w:t>
      </w:r>
      <w:proofErr w:type="spellEnd"/>
      <w:r w:rsidRPr="00591CEB">
        <w:rPr>
          <w:rFonts w:ascii="Times New Roman" w:hAnsi="Times New Roman" w:cs="Times New Roman"/>
          <w:bCs/>
          <w:i/>
          <w:iCs/>
        </w:rPr>
        <w:t xml:space="preserve"> </w:t>
      </w:r>
      <w:proofErr w:type="spellStart"/>
      <w:r w:rsidRPr="00591CEB">
        <w:rPr>
          <w:rFonts w:ascii="Times New Roman" w:hAnsi="Times New Roman" w:cs="Times New Roman"/>
          <w:bCs/>
          <w:i/>
          <w:iCs/>
        </w:rPr>
        <w:t>hirtus</w:t>
      </w:r>
      <w:proofErr w:type="spellEnd"/>
      <w:r w:rsidRPr="00591CEB">
        <w:rPr>
          <w:rFonts w:ascii="Times New Roman" w:hAnsi="Times New Roman" w:cs="Times New Roman"/>
          <w:bCs/>
          <w:i/>
          <w:iCs/>
        </w:rPr>
        <w:t xml:space="preserve"> </w:t>
      </w:r>
      <w:r w:rsidRPr="00591CEB">
        <w:rPr>
          <w:rFonts w:ascii="Times New Roman" w:hAnsi="Times New Roman" w:cs="Times New Roman"/>
          <w:bCs/>
          <w:iCs/>
        </w:rPr>
        <w:t>powoduje przekształcenie składu florystycznego, ubożenie różnorodności gatunkowej i wypieranie gatunków charakterystycznych dla siedliska.</w:t>
      </w:r>
    </w:p>
    <w:p w14:paraId="7F4FBC47" w14:textId="77777777" w:rsidR="009F221C" w:rsidRDefault="0092368B" w:rsidP="009F221C">
      <w:pPr>
        <w:pStyle w:val="Akapitzlist"/>
        <w:spacing w:after="120" w:line="271" w:lineRule="auto"/>
        <w:ind w:left="1145"/>
        <w:contextualSpacing w:val="0"/>
        <w:jc w:val="both"/>
        <w:rPr>
          <w:rFonts w:ascii="Times New Roman" w:hAnsi="Times New Roman" w:cs="Times New Roman"/>
        </w:rPr>
      </w:pPr>
      <w:r w:rsidRPr="00223699">
        <w:rPr>
          <w:rFonts w:ascii="Times New Roman" w:hAnsi="Times New Roman" w:cs="Times New Roman"/>
          <w:bCs/>
        </w:rPr>
        <w:t xml:space="preserve">Jako zagrożenia potencjalne wskazano: </w:t>
      </w:r>
      <w:r w:rsidR="00594E12" w:rsidRPr="00223699">
        <w:rPr>
          <w:rFonts w:ascii="Times New Roman" w:eastAsia="Calibri" w:hAnsi="Times New Roman" w:cs="Times New Roman"/>
          <w:lang w:eastAsia="en-US"/>
        </w:rPr>
        <w:t xml:space="preserve">A Rolnictwo - usunięcie drzew, zmniejszenie powierzchni siedliska w miejscach jego lokalizacji na </w:t>
      </w:r>
      <w:r w:rsidR="00594E12" w:rsidRPr="00223699">
        <w:rPr>
          <w:rFonts w:ascii="Times New Roman" w:hAnsi="Times New Roman" w:cs="Times New Roman"/>
          <w:bCs/>
        </w:rPr>
        <w:t xml:space="preserve">terenach rolniczych, </w:t>
      </w:r>
      <w:r w:rsidR="00594E12" w:rsidRPr="00223699">
        <w:rPr>
          <w:rFonts w:ascii="Times New Roman" w:hAnsi="Times New Roman" w:cs="Times New Roman"/>
          <w:iCs/>
        </w:rPr>
        <w:t xml:space="preserve">łąk i pastwisk; </w:t>
      </w:r>
      <w:r w:rsidR="00594E12" w:rsidRPr="00223699">
        <w:rPr>
          <w:rFonts w:ascii="Times New Roman" w:eastAsia="Calibri" w:hAnsi="Times New Roman" w:cs="Times New Roman"/>
          <w:lang w:eastAsia="en-US"/>
        </w:rPr>
        <w:t xml:space="preserve">B02.01.01 Odnawianie lasu po wycince (drzewa rodzime), B02.01.02 Odnawianie lasu po wycince (drzewa nierodzime) i B07 Inne rodzaje praktyk leśnych, nie wymienione powyżej - wprowadzenie gatunków obcych geograficznie, ekologicznie, np. wprowadzenie </w:t>
      </w:r>
      <w:r w:rsidR="00594E12" w:rsidRPr="00223699">
        <w:rPr>
          <w:rFonts w:ascii="Times New Roman" w:hAnsi="Times New Roman" w:cs="Times New Roman"/>
          <w:bCs/>
          <w:iCs/>
        </w:rPr>
        <w:t xml:space="preserve">modrzewia europejskiego lub </w:t>
      </w:r>
      <w:r w:rsidR="00594E12" w:rsidRPr="00223699">
        <w:rPr>
          <w:rFonts w:ascii="Times New Roman" w:hAnsi="Times New Roman" w:cs="Times New Roman"/>
          <w:iCs/>
        </w:rPr>
        <w:t xml:space="preserve">terenów zieleni urządzonej </w:t>
      </w:r>
      <w:r w:rsidR="00594E12" w:rsidRPr="00223699">
        <w:rPr>
          <w:rFonts w:ascii="Times New Roman" w:hAnsi="Times New Roman" w:cs="Times New Roman"/>
          <w:bCs/>
          <w:iCs/>
        </w:rPr>
        <w:t>spowoduje niewłaści</w:t>
      </w:r>
      <w:r w:rsidR="00223699" w:rsidRPr="00223699">
        <w:rPr>
          <w:rFonts w:ascii="Times New Roman" w:hAnsi="Times New Roman" w:cs="Times New Roman"/>
          <w:bCs/>
          <w:iCs/>
        </w:rPr>
        <w:t>wy skład gatunkowy drzewostanów;</w:t>
      </w:r>
      <w:r w:rsidR="00223699">
        <w:rPr>
          <w:rFonts w:ascii="Times New Roman" w:hAnsi="Times New Roman" w:cs="Times New Roman"/>
          <w:bCs/>
          <w:iCs/>
        </w:rPr>
        <w:t xml:space="preserve"> </w:t>
      </w:r>
      <w:r w:rsidR="00223699" w:rsidRPr="00223699">
        <w:rPr>
          <w:rFonts w:ascii="Times New Roman" w:eastAsia="Calibri" w:hAnsi="Times New Roman" w:cs="Times New Roman"/>
          <w:lang w:eastAsia="en-US"/>
        </w:rPr>
        <w:t xml:space="preserve">B07 Inne rodzaje praktyk leśnych, nie wymienione powyżej, G02 Infrastruktura sportowa </w:t>
      </w:r>
      <w:r w:rsidR="00223699" w:rsidRPr="00223699">
        <w:rPr>
          <w:rFonts w:ascii="Times New Roman" w:eastAsia="Calibri" w:hAnsi="Times New Roman" w:cs="Times New Roman"/>
          <w:lang w:eastAsia="en-US"/>
        </w:rPr>
        <w:br/>
        <w:t xml:space="preserve">i rekreacyjna </w:t>
      </w:r>
      <w:r w:rsidR="00223699">
        <w:rPr>
          <w:rFonts w:ascii="Times New Roman" w:eastAsia="Calibri" w:hAnsi="Times New Roman" w:cs="Times New Roman"/>
          <w:lang w:eastAsia="en-US"/>
        </w:rPr>
        <w:t>-</w:t>
      </w:r>
      <w:r w:rsidR="00223699" w:rsidRPr="00223699">
        <w:rPr>
          <w:rFonts w:ascii="Times New Roman" w:eastAsia="Calibri" w:hAnsi="Times New Roman" w:cs="Times New Roman"/>
          <w:lang w:eastAsia="en-US"/>
        </w:rPr>
        <w:t xml:space="preserve"> zagrożenie stanowi ewentualna możliwość zmniejszenia zasobów siedliska w obszarze oraz pogorszenia perspektyw ochrony, specyficznej struktury i funkcji,  np. poprzez mechaniczne zniszczenie, ubytek starych, w tym zamierających i martwych drzew czy fragmentację płatów siedliska w wyniku potencjalnej możliwości rozbudowy infrastruktury sportowo-rekreacyjno-turystycznej, realizacji urządzeń wyciągowych i rozbudowy tras zjazdowych oraz realizacji terenów </w:t>
      </w:r>
      <w:r w:rsidR="00223699" w:rsidRPr="00223699">
        <w:rPr>
          <w:rFonts w:ascii="Times New Roman" w:hAnsi="Times New Roman" w:cs="Times New Roman"/>
          <w:iCs/>
        </w:rPr>
        <w:t xml:space="preserve">zieleni urządzonej czy </w:t>
      </w:r>
      <w:r w:rsidR="00223699" w:rsidRPr="00223699">
        <w:rPr>
          <w:rFonts w:ascii="Times New Roman" w:eastAsia="DejaVu Sans" w:hAnsi="Times New Roman" w:cs="Times New Roman"/>
          <w:iCs/>
        </w:rPr>
        <w:t>udostępnienia lasu dla celów turystyczno-rekreacyjnych, wypoczynkowych, sportowych z możliwością realizacji obiektów budowlanych, np.</w:t>
      </w:r>
      <w:r w:rsidR="00223699" w:rsidRPr="00223699">
        <w:rPr>
          <w:rFonts w:ascii="Times New Roman" w:hAnsi="Times New Roman" w:cs="Times New Roman"/>
          <w:iCs/>
        </w:rPr>
        <w:t xml:space="preserve"> z budowlami i urządzeniami sportowo-rekreacyjnymi, zabudową kubaturową, </w:t>
      </w:r>
      <w:r w:rsidR="00223699" w:rsidRPr="00223699">
        <w:rPr>
          <w:rFonts w:ascii="Times New Roman" w:hAnsi="Times New Roman" w:cs="Times New Roman"/>
          <w:iCs/>
        </w:rPr>
        <w:br/>
        <w:t>a także lokalizacji</w:t>
      </w:r>
      <w:r w:rsidR="00223699" w:rsidRPr="00223699">
        <w:rPr>
          <w:rFonts w:ascii="Times New Roman" w:eastAsia="Calibri" w:hAnsi="Times New Roman" w:cs="Times New Roman"/>
          <w:lang w:eastAsia="en-US"/>
        </w:rPr>
        <w:t xml:space="preserve"> sezonowych urządzeń sportu i rekreacji, </w:t>
      </w:r>
      <w:r w:rsidR="00223699" w:rsidRPr="00223699">
        <w:rPr>
          <w:rFonts w:ascii="Times New Roman" w:eastAsia="DejaVu Sans" w:hAnsi="Times New Roman" w:cs="Times New Roman"/>
          <w:iCs/>
        </w:rPr>
        <w:t xml:space="preserve">małej architektury, </w:t>
      </w:r>
      <w:r w:rsidR="00223699" w:rsidRPr="00223699">
        <w:rPr>
          <w:rFonts w:ascii="Times New Roman" w:eastAsia="Calibri" w:hAnsi="Times New Roman" w:cs="Times New Roman"/>
          <w:lang w:eastAsia="en-US"/>
        </w:rPr>
        <w:t xml:space="preserve">miejsc lub </w:t>
      </w:r>
      <w:r w:rsidR="00223699" w:rsidRPr="00223699">
        <w:rPr>
          <w:rFonts w:ascii="Times New Roman" w:hAnsi="Times New Roman" w:cs="Times New Roman"/>
          <w:iCs/>
        </w:rPr>
        <w:t xml:space="preserve">wież </w:t>
      </w:r>
      <w:r w:rsidR="00223699" w:rsidRPr="00223699">
        <w:rPr>
          <w:rFonts w:ascii="Times New Roman" w:hAnsi="Times New Roman" w:cs="Times New Roman"/>
          <w:iCs/>
        </w:rPr>
        <w:br/>
        <w:t xml:space="preserve">i platform widokowych, </w:t>
      </w:r>
      <w:r w:rsidR="00223699" w:rsidRPr="00223699">
        <w:rPr>
          <w:rFonts w:ascii="Times New Roman" w:eastAsia="DejaVu Sans" w:hAnsi="Times New Roman" w:cs="Times New Roman"/>
          <w:iCs/>
        </w:rPr>
        <w:t xml:space="preserve">pomostów spacerowo-widokowych oraz wyznaczania </w:t>
      </w:r>
      <w:r w:rsidR="00223699" w:rsidRPr="00223699">
        <w:rPr>
          <w:rFonts w:ascii="Times New Roman" w:hAnsi="Times New Roman" w:cs="Times New Roman"/>
          <w:iCs/>
        </w:rPr>
        <w:t>tras narciarskich, rowerowych, turystycznych czy ścieżek dydaktycznych</w:t>
      </w:r>
      <w:r w:rsidR="00223699" w:rsidRPr="00223699">
        <w:rPr>
          <w:rFonts w:ascii="Times New Roman" w:eastAsia="Calibri" w:hAnsi="Times New Roman" w:cs="Times New Roman"/>
          <w:lang w:eastAsia="en-US"/>
        </w:rPr>
        <w:t xml:space="preserve"> wraz z towarzyszącym wzrostem presji turystycznej</w:t>
      </w:r>
      <w:r w:rsidR="00223699" w:rsidRPr="009F221C">
        <w:rPr>
          <w:rFonts w:ascii="Times New Roman" w:eastAsia="Calibri" w:hAnsi="Times New Roman" w:cs="Times New Roman"/>
          <w:lang w:eastAsia="en-US"/>
        </w:rPr>
        <w:t xml:space="preserve">, a także: </w:t>
      </w:r>
      <w:r w:rsidR="00223699" w:rsidRPr="009F221C">
        <w:rPr>
          <w:rFonts w:ascii="Times New Roman" w:hAnsi="Times New Roman" w:cs="Times New Roman"/>
        </w:rPr>
        <w:t xml:space="preserve">D01 Drogi, ścieżki i drogi kolejowe, E01 Tereny zurbanizowane, tereny zamieszkane, E01.04 Inne typy zabudowy, E06 Inne rodzaje aktywności człowieka związane </w:t>
      </w:r>
      <w:r w:rsidR="00223699" w:rsidRPr="009F221C">
        <w:rPr>
          <w:rFonts w:ascii="Times New Roman" w:hAnsi="Times New Roman" w:cs="Times New Roman"/>
        </w:rPr>
        <w:br/>
        <w:t xml:space="preserve">z urbanizacją, przemysłem etc., </w:t>
      </w:r>
      <w:r w:rsidR="00223699" w:rsidRPr="009F221C">
        <w:rPr>
          <w:rFonts w:ascii="Times New Roman" w:hAnsi="Times New Roman" w:cs="Times New Roman"/>
          <w:iCs/>
        </w:rPr>
        <w:t xml:space="preserve">J02.01 Zasypywanie terenu, melioracje i osuszanie </w:t>
      </w:r>
      <w:r w:rsidR="009F221C">
        <w:rPr>
          <w:rFonts w:ascii="Times New Roman" w:hAnsi="Times New Roman" w:cs="Times New Roman"/>
          <w:iCs/>
        </w:rPr>
        <w:t>-</w:t>
      </w:r>
      <w:r w:rsidR="00223699" w:rsidRPr="009F221C">
        <w:rPr>
          <w:rFonts w:ascii="Times New Roman" w:hAnsi="Times New Roman" w:cs="Times New Roman"/>
          <w:iCs/>
        </w:rPr>
        <w:t xml:space="preserve"> ogólnie </w:t>
      </w:r>
      <w:r w:rsidR="009F221C">
        <w:rPr>
          <w:rFonts w:ascii="Times New Roman" w:hAnsi="Times New Roman" w:cs="Times New Roman"/>
          <w:iCs/>
        </w:rPr>
        <w:br/>
      </w:r>
      <w:r w:rsidR="00223699" w:rsidRPr="009F221C">
        <w:rPr>
          <w:rFonts w:ascii="Times New Roman" w:hAnsi="Times New Roman" w:cs="Times New Roman"/>
          <w:iCs/>
        </w:rPr>
        <w:t xml:space="preserve">i  J02.05.04 Zbiorniki wodne - </w:t>
      </w:r>
      <w:r w:rsidR="009F221C" w:rsidRPr="009F221C">
        <w:rPr>
          <w:rFonts w:ascii="Times New Roman" w:hAnsi="Times New Roman" w:cs="Times New Roman"/>
          <w:iCs/>
        </w:rPr>
        <w:t>m</w:t>
      </w:r>
      <w:r w:rsidR="009F221C" w:rsidRPr="009F221C">
        <w:rPr>
          <w:rFonts w:ascii="Times New Roman" w:hAnsi="Times New Roman" w:cs="Times New Roman"/>
        </w:rPr>
        <w:t xml:space="preserve">ożliwość wprowadzenia różnych obiektów, np. kubaturowych, </w:t>
      </w:r>
      <w:r w:rsidR="009F221C" w:rsidRPr="009F221C">
        <w:rPr>
          <w:rFonts w:ascii="Times New Roman" w:hAnsi="Times New Roman" w:cs="Times New Roman"/>
          <w:iCs/>
        </w:rPr>
        <w:t xml:space="preserve">zabudowy mieszkaniowej jednorodzinnej i usługowej, zabudowy agroturystycznej </w:t>
      </w:r>
      <w:r w:rsidR="009F221C" w:rsidRPr="009F221C">
        <w:rPr>
          <w:rFonts w:ascii="Times New Roman" w:hAnsi="Times New Roman" w:cs="Times New Roman"/>
          <w:iCs/>
        </w:rPr>
        <w:br/>
        <w:t xml:space="preserve">i zagrodowej, </w:t>
      </w:r>
      <w:r w:rsidR="009F221C" w:rsidRPr="009F221C">
        <w:rPr>
          <w:rFonts w:ascii="Times New Roman" w:hAnsi="Times New Roman" w:cs="Times New Roman"/>
          <w:bCs/>
        </w:rPr>
        <w:t xml:space="preserve">obiektów produkcyjnych, składów </w:t>
      </w:r>
      <w:r w:rsidR="009F221C" w:rsidRPr="009F221C">
        <w:rPr>
          <w:rFonts w:ascii="Times New Roman" w:eastAsia="DejaVu Sans" w:hAnsi="Times New Roman" w:cs="Times New Roman"/>
          <w:bCs/>
        </w:rPr>
        <w:t xml:space="preserve">i magazynów oraz lokalizacji </w:t>
      </w:r>
      <w:r w:rsidR="009F221C" w:rsidRPr="009F221C">
        <w:rPr>
          <w:rFonts w:ascii="Times New Roman" w:hAnsi="Times New Roman" w:cs="Times New Roman"/>
          <w:iCs/>
        </w:rPr>
        <w:t xml:space="preserve">dróg, np. lokalnych, wewnętrznych, </w:t>
      </w:r>
      <w:r w:rsidR="009F221C" w:rsidRPr="009F221C">
        <w:rPr>
          <w:rFonts w:ascii="Times New Roman" w:hAnsi="Times New Roman" w:cs="Times New Roman"/>
          <w:bCs/>
        </w:rPr>
        <w:t xml:space="preserve">dróg klasy dojazdowej, ciągów pieszych i </w:t>
      </w:r>
      <w:proofErr w:type="spellStart"/>
      <w:r w:rsidR="009F221C" w:rsidRPr="009F221C">
        <w:rPr>
          <w:rFonts w:ascii="Times New Roman" w:hAnsi="Times New Roman" w:cs="Times New Roman"/>
          <w:bCs/>
        </w:rPr>
        <w:t>pieszojezdnych</w:t>
      </w:r>
      <w:proofErr w:type="spellEnd"/>
      <w:r w:rsidR="009F221C" w:rsidRPr="009F221C">
        <w:rPr>
          <w:rFonts w:ascii="Times New Roman" w:hAnsi="Times New Roman" w:cs="Times New Roman"/>
          <w:bCs/>
        </w:rPr>
        <w:t xml:space="preserve">, </w:t>
      </w:r>
      <w:r w:rsidR="009F221C" w:rsidRPr="009F221C">
        <w:rPr>
          <w:rFonts w:ascii="Times New Roman" w:eastAsia="Calibri" w:hAnsi="Times New Roman" w:cs="Times New Roman"/>
          <w:lang w:eastAsia="en-US"/>
        </w:rPr>
        <w:t xml:space="preserve">a także realizacji systemów melioracyjnych, </w:t>
      </w:r>
      <w:r w:rsidR="009F221C" w:rsidRPr="009F221C">
        <w:rPr>
          <w:rFonts w:ascii="Times New Roman" w:hAnsi="Times New Roman" w:cs="Times New Roman"/>
          <w:iCs/>
        </w:rPr>
        <w:t xml:space="preserve">zbiornika retencyjnego, </w:t>
      </w:r>
      <w:proofErr w:type="spellStart"/>
      <w:r w:rsidR="009F221C" w:rsidRPr="009F221C">
        <w:rPr>
          <w:rFonts w:ascii="Times New Roman" w:hAnsi="Times New Roman" w:cs="Times New Roman"/>
          <w:iCs/>
        </w:rPr>
        <w:t>przeciwrumoszowego</w:t>
      </w:r>
      <w:proofErr w:type="spellEnd"/>
      <w:r w:rsidR="009F221C" w:rsidRPr="009F221C">
        <w:rPr>
          <w:rFonts w:ascii="Times New Roman" w:hAnsi="Times New Roman" w:cs="Times New Roman"/>
          <w:iCs/>
        </w:rPr>
        <w:t xml:space="preserve">, obiektów </w:t>
      </w:r>
      <w:r w:rsidR="009F221C">
        <w:rPr>
          <w:rFonts w:ascii="Times New Roman" w:hAnsi="Times New Roman" w:cs="Times New Roman"/>
          <w:iCs/>
        </w:rPr>
        <w:br/>
      </w:r>
      <w:r w:rsidR="009F221C" w:rsidRPr="009F221C">
        <w:rPr>
          <w:rFonts w:ascii="Times New Roman" w:hAnsi="Times New Roman" w:cs="Times New Roman"/>
          <w:iCs/>
        </w:rPr>
        <w:t>i urządzeń obsługi rolnictwa i produkcji zwierzęcej czy koncentracji funkcji usługowej</w:t>
      </w:r>
      <w:r w:rsidR="009F221C" w:rsidRPr="009F221C">
        <w:rPr>
          <w:rFonts w:ascii="Times New Roman" w:hAnsi="Times New Roman" w:cs="Times New Roman"/>
        </w:rPr>
        <w:t xml:space="preserve"> w płatach siedliska może spowodować zniszczenie płatów siedliska, pogorszenie kondycji siedliska przyrodniczego oraz zmniejszenie jego powierzchni.</w:t>
      </w:r>
    </w:p>
    <w:p w14:paraId="30F6F71D" w14:textId="77777777" w:rsidR="0092368B" w:rsidRPr="008B6A67" w:rsidRDefault="007B45A3" w:rsidP="008B6A67">
      <w:pPr>
        <w:pStyle w:val="Akapitzlist"/>
        <w:spacing w:after="120" w:line="271" w:lineRule="auto"/>
        <w:ind w:left="1145"/>
        <w:contextualSpacing w:val="0"/>
        <w:jc w:val="both"/>
        <w:rPr>
          <w:rFonts w:ascii="Times New Roman" w:eastAsia="Calibri" w:hAnsi="Times New Roman" w:cs="Times New Roman"/>
          <w:lang w:eastAsia="en-US"/>
        </w:rPr>
      </w:pPr>
      <w:r w:rsidRPr="009F221C">
        <w:rPr>
          <w:rFonts w:ascii="Times New Roman" w:hAnsi="Times New Roman" w:cs="Times New Roman"/>
        </w:rPr>
        <w:t xml:space="preserve">Ponadto wśród zagrożeń potencjalnych wskazano grupę zagrożeń: </w:t>
      </w:r>
      <w:r w:rsidRPr="009F221C">
        <w:rPr>
          <w:rFonts w:ascii="Times New Roman" w:hAnsi="Times New Roman" w:cs="Times New Roman"/>
          <w:iCs/>
        </w:rPr>
        <w:t xml:space="preserve">G01 </w:t>
      </w:r>
      <w:r w:rsidRPr="009F221C">
        <w:rPr>
          <w:rFonts w:ascii="Times New Roman" w:hAnsi="Times New Roman" w:cs="Times New Roman"/>
        </w:rPr>
        <w:t xml:space="preserve">Sporty i różne formy czynnego wypoczynku rekreacji, uprawiane w plenerze, </w:t>
      </w:r>
      <w:r w:rsidRPr="009F221C">
        <w:rPr>
          <w:rFonts w:ascii="Times New Roman" w:hAnsi="Times New Roman" w:cs="Times New Roman"/>
          <w:iCs/>
        </w:rPr>
        <w:t>G01.02 T</w:t>
      </w:r>
      <w:r w:rsidRPr="009F221C">
        <w:rPr>
          <w:rFonts w:ascii="Times New Roman" w:hAnsi="Times New Roman" w:cs="Times New Roman"/>
        </w:rPr>
        <w:t xml:space="preserve">urystyka piesza, jazda konna </w:t>
      </w:r>
      <w:r w:rsidR="009F221C">
        <w:rPr>
          <w:rFonts w:ascii="Times New Roman" w:hAnsi="Times New Roman" w:cs="Times New Roman"/>
        </w:rPr>
        <w:br/>
      </w:r>
      <w:r w:rsidRPr="009F221C">
        <w:rPr>
          <w:rFonts w:ascii="Times New Roman" w:hAnsi="Times New Roman" w:cs="Times New Roman"/>
        </w:rPr>
        <w:t xml:space="preserve">i jazda na pojazdach niezmotoryzowanych oraz </w:t>
      </w:r>
      <w:r w:rsidRPr="009F221C">
        <w:rPr>
          <w:rFonts w:ascii="Times New Roman" w:hAnsi="Times New Roman" w:cs="Times New Roman"/>
          <w:iCs/>
        </w:rPr>
        <w:t xml:space="preserve">G01.03 Pojazdy zmotoryzowane, </w:t>
      </w:r>
      <w:r w:rsidRPr="009F221C">
        <w:rPr>
          <w:rFonts w:ascii="Times New Roman" w:hAnsi="Times New Roman" w:cs="Times New Roman"/>
          <w:bCs/>
          <w:iCs/>
        </w:rPr>
        <w:t xml:space="preserve">spowodowanych </w:t>
      </w:r>
      <w:r w:rsidRPr="009F221C">
        <w:rPr>
          <w:rFonts w:ascii="Times New Roman" w:hAnsi="Times New Roman" w:cs="Times New Roman"/>
          <w:bCs/>
          <w:iCs/>
        </w:rPr>
        <w:lastRenderedPageBreak/>
        <w:t xml:space="preserve">przez ruch rowerowy i pojazdów zmotoryzowanych, np. </w:t>
      </w:r>
      <w:r w:rsidRPr="009F221C">
        <w:rPr>
          <w:rFonts w:ascii="Times New Roman" w:hAnsi="Times New Roman" w:cs="Times New Roman"/>
        </w:rPr>
        <w:t>nielegalne przejazdy samochodami terenowymi, quadami czy motocyklami</w:t>
      </w:r>
      <w:r w:rsidRPr="009F221C">
        <w:rPr>
          <w:rFonts w:ascii="Times New Roman" w:hAnsi="Times New Roman" w:cs="Times New Roman"/>
          <w:iCs/>
        </w:rPr>
        <w:t xml:space="preserve"> </w:t>
      </w:r>
      <w:r w:rsidRPr="009F221C">
        <w:rPr>
          <w:rFonts w:ascii="Times New Roman" w:hAnsi="Times New Roman" w:cs="Times New Roman"/>
        </w:rPr>
        <w:t xml:space="preserve">crossowymi, które przyczyniają się do </w:t>
      </w:r>
      <w:r w:rsidRPr="009F221C">
        <w:rPr>
          <w:rFonts w:ascii="Times New Roman" w:hAnsi="Times New Roman" w:cs="Times New Roman"/>
          <w:bCs/>
          <w:iCs/>
        </w:rPr>
        <w:t>niszczenia szaty roślinnej i pokrywy glebowej.</w:t>
      </w:r>
    </w:p>
    <w:p w14:paraId="0D72EF2D" w14:textId="77777777" w:rsidR="00AC0713" w:rsidRPr="00AC0713" w:rsidRDefault="00BC62E7" w:rsidP="00AC0713">
      <w:pPr>
        <w:pStyle w:val="Akapitzlist"/>
        <w:numPr>
          <w:ilvl w:val="0"/>
          <w:numId w:val="11"/>
        </w:numPr>
        <w:spacing w:after="120" w:line="271" w:lineRule="auto"/>
        <w:ind w:left="1145"/>
        <w:contextualSpacing w:val="0"/>
        <w:jc w:val="both"/>
        <w:rPr>
          <w:rFonts w:ascii="Times New Roman" w:hAnsi="Times New Roman" w:cs="Times New Roman"/>
        </w:rPr>
      </w:pPr>
      <w:r w:rsidRPr="00453142">
        <w:rPr>
          <w:rFonts w:ascii="Times New Roman" w:eastAsia="Calibri" w:hAnsi="Times New Roman" w:cs="Times New Roman"/>
          <w:b/>
          <w:lang w:eastAsia="en-US"/>
        </w:rPr>
        <w:t>9130</w:t>
      </w:r>
      <w:r w:rsidR="00A8435A" w:rsidRPr="00453142">
        <w:rPr>
          <w:rFonts w:ascii="Times New Roman" w:hAnsi="Times New Roman" w:cs="Times New Roman"/>
        </w:rPr>
        <w:t xml:space="preserve"> </w:t>
      </w:r>
      <w:r w:rsidR="00A8435A" w:rsidRPr="00453142">
        <w:rPr>
          <w:rFonts w:ascii="Times New Roman" w:eastAsia="Calibri" w:hAnsi="Times New Roman" w:cs="Times New Roman"/>
          <w:lang w:eastAsia="en-US"/>
        </w:rPr>
        <w:t>ż</w:t>
      </w:r>
      <w:r w:rsidRPr="00453142">
        <w:rPr>
          <w:rFonts w:ascii="Times New Roman" w:eastAsia="Calibri" w:hAnsi="Times New Roman" w:cs="Times New Roman"/>
          <w:lang w:eastAsia="en-US"/>
        </w:rPr>
        <w:t>yzne buczyny (</w:t>
      </w:r>
      <w:proofErr w:type="spellStart"/>
      <w:r w:rsidRPr="00453142">
        <w:rPr>
          <w:rFonts w:ascii="Times New Roman" w:eastAsia="Calibri" w:hAnsi="Times New Roman" w:cs="Times New Roman"/>
          <w:i/>
          <w:lang w:eastAsia="en-US"/>
        </w:rPr>
        <w:t>Dentario</w:t>
      </w:r>
      <w:proofErr w:type="spellEnd"/>
      <w:r w:rsidRPr="00453142">
        <w:rPr>
          <w:rFonts w:ascii="Times New Roman" w:eastAsia="Calibri" w:hAnsi="Times New Roman" w:cs="Times New Roman"/>
          <w:i/>
          <w:lang w:eastAsia="en-US"/>
        </w:rPr>
        <w:t xml:space="preserve"> </w:t>
      </w:r>
      <w:proofErr w:type="spellStart"/>
      <w:r w:rsidRPr="00453142">
        <w:rPr>
          <w:rFonts w:ascii="Times New Roman" w:eastAsia="Calibri" w:hAnsi="Times New Roman" w:cs="Times New Roman"/>
          <w:i/>
          <w:lang w:eastAsia="en-US"/>
        </w:rPr>
        <w:t>glandulosae-Fagenion</w:t>
      </w:r>
      <w:proofErr w:type="spellEnd"/>
      <w:r w:rsidRPr="00453142">
        <w:rPr>
          <w:rFonts w:ascii="Times New Roman" w:eastAsia="Calibri" w:hAnsi="Times New Roman" w:cs="Times New Roman"/>
          <w:lang w:eastAsia="en-US"/>
        </w:rPr>
        <w:t xml:space="preserve">, </w:t>
      </w:r>
      <w:r w:rsidRPr="00453142">
        <w:rPr>
          <w:rFonts w:ascii="Times New Roman" w:eastAsia="Calibri" w:hAnsi="Times New Roman" w:cs="Times New Roman"/>
          <w:i/>
          <w:lang w:eastAsia="en-US"/>
        </w:rPr>
        <w:t xml:space="preserve">Galio </w:t>
      </w:r>
      <w:proofErr w:type="spellStart"/>
      <w:r w:rsidRPr="00453142">
        <w:rPr>
          <w:rFonts w:ascii="Times New Roman" w:eastAsia="Calibri" w:hAnsi="Times New Roman" w:cs="Times New Roman"/>
          <w:i/>
          <w:lang w:eastAsia="en-US"/>
        </w:rPr>
        <w:t>odorati-Fagenion</w:t>
      </w:r>
      <w:proofErr w:type="spellEnd"/>
      <w:r w:rsidRPr="00453142">
        <w:rPr>
          <w:rFonts w:ascii="Times New Roman" w:eastAsia="Calibri" w:hAnsi="Times New Roman" w:cs="Times New Roman"/>
          <w:lang w:eastAsia="en-US"/>
        </w:rPr>
        <w:t>)</w:t>
      </w:r>
      <w:r w:rsidR="00A8435A" w:rsidRPr="00453142">
        <w:rPr>
          <w:rFonts w:ascii="Times New Roman" w:eastAsia="Calibri" w:hAnsi="Times New Roman" w:cs="Times New Roman"/>
          <w:lang w:eastAsia="en-US"/>
        </w:rPr>
        <w:t xml:space="preserve">, </w:t>
      </w:r>
      <w:r w:rsidR="00A8435A" w:rsidRPr="00453142">
        <w:rPr>
          <w:rFonts w:ascii="Times New Roman" w:hAnsi="Times New Roman" w:cs="Times New Roman"/>
          <w:bCs/>
        </w:rPr>
        <w:t xml:space="preserve">jako zagrożenia istniejące wskazano grupę zagrożeń związanych z gospodarką leśną: </w:t>
      </w:r>
      <w:r w:rsidR="00453142" w:rsidRPr="00453142">
        <w:rPr>
          <w:rFonts w:ascii="Times New Roman" w:eastAsia="Times New Roman" w:hAnsi="Times New Roman" w:cs="Times New Roman"/>
        </w:rPr>
        <w:t xml:space="preserve">B02 Gospodarka leśna </w:t>
      </w:r>
      <w:r w:rsidR="00453142" w:rsidRPr="00453142">
        <w:rPr>
          <w:rFonts w:ascii="Times New Roman" w:eastAsia="Times New Roman" w:hAnsi="Times New Roman" w:cs="Times New Roman"/>
        </w:rPr>
        <w:br/>
        <w:t xml:space="preserve">i plantacyjna i użytkowanie lasów i plantacji, B02.02 Wycinka lasu, B02.04 Usuwanie martwych </w:t>
      </w:r>
      <w:r w:rsidR="00453142" w:rsidRPr="00453142">
        <w:rPr>
          <w:rFonts w:ascii="Times New Roman" w:eastAsia="Times New Roman" w:hAnsi="Times New Roman" w:cs="Times New Roman"/>
        </w:rPr>
        <w:br/>
        <w:t xml:space="preserve">i umierających drzew, B02.06 Przerzedzenie warstwy drzew - </w:t>
      </w:r>
      <w:r w:rsidR="00453142" w:rsidRPr="00453142">
        <w:rPr>
          <w:rFonts w:ascii="Times New Roman" w:hAnsi="Times New Roman" w:cs="Times New Roman"/>
          <w:bCs/>
          <w:iCs/>
        </w:rPr>
        <w:t xml:space="preserve">prace związane z gospodarką leśną, ze ścinką drzew i zrywką drewna (pozyskanie drewna w trakcie cięć </w:t>
      </w:r>
      <w:proofErr w:type="spellStart"/>
      <w:r w:rsidR="00453142" w:rsidRPr="00453142">
        <w:rPr>
          <w:rFonts w:ascii="Times New Roman" w:hAnsi="Times New Roman" w:cs="Times New Roman"/>
          <w:bCs/>
          <w:iCs/>
        </w:rPr>
        <w:t>przedrębnych</w:t>
      </w:r>
      <w:proofErr w:type="spellEnd"/>
      <w:r w:rsidR="00453142" w:rsidRPr="00453142">
        <w:rPr>
          <w:rFonts w:ascii="Times New Roman" w:hAnsi="Times New Roman" w:cs="Times New Roman"/>
          <w:bCs/>
          <w:iCs/>
        </w:rPr>
        <w:t xml:space="preserve">, rębnych, sanitarnych) w wielu przypadkach lokalnie i przejściowo powodują niszczenie runa leśnego, gleby i podszytu; uszkadzane są pnie drzew; teren jest rozjeżdżany i zaśmiecany; następuje rozwój ekspansywnych gatunków roślin zielnych (np. trzcinnik leśny </w:t>
      </w:r>
      <w:proofErr w:type="spellStart"/>
      <w:r w:rsidR="00453142" w:rsidRPr="00453142">
        <w:rPr>
          <w:rFonts w:ascii="Times New Roman" w:hAnsi="Times New Roman" w:cs="Times New Roman"/>
          <w:bCs/>
          <w:i/>
          <w:iCs/>
        </w:rPr>
        <w:t>Calamagrostis</w:t>
      </w:r>
      <w:proofErr w:type="spellEnd"/>
      <w:r w:rsidR="00453142" w:rsidRPr="00453142">
        <w:rPr>
          <w:rFonts w:ascii="Times New Roman" w:hAnsi="Times New Roman" w:cs="Times New Roman"/>
          <w:bCs/>
          <w:i/>
          <w:iCs/>
        </w:rPr>
        <w:t xml:space="preserve"> </w:t>
      </w:r>
      <w:proofErr w:type="spellStart"/>
      <w:r w:rsidR="00453142" w:rsidRPr="00453142">
        <w:rPr>
          <w:rFonts w:ascii="Times New Roman" w:hAnsi="Times New Roman" w:cs="Times New Roman"/>
          <w:bCs/>
          <w:i/>
          <w:iCs/>
        </w:rPr>
        <w:t>arundinacea</w:t>
      </w:r>
      <w:proofErr w:type="spellEnd"/>
      <w:r w:rsidR="00453142" w:rsidRPr="00453142">
        <w:rPr>
          <w:rFonts w:ascii="Times New Roman" w:hAnsi="Times New Roman" w:cs="Times New Roman"/>
          <w:bCs/>
          <w:iCs/>
        </w:rPr>
        <w:t xml:space="preserve">), zbytnie prześwietlenie powoduje ekspansję gatunków światłolubnych, np. jeżyny owłosionej </w:t>
      </w:r>
      <w:proofErr w:type="spellStart"/>
      <w:r w:rsidR="00453142" w:rsidRPr="00453142">
        <w:rPr>
          <w:rFonts w:ascii="Times New Roman" w:hAnsi="Times New Roman" w:cs="Times New Roman"/>
          <w:bCs/>
          <w:i/>
          <w:iCs/>
        </w:rPr>
        <w:t>Rubus</w:t>
      </w:r>
      <w:proofErr w:type="spellEnd"/>
      <w:r w:rsidR="00453142" w:rsidRPr="00453142">
        <w:rPr>
          <w:rFonts w:ascii="Times New Roman" w:hAnsi="Times New Roman" w:cs="Times New Roman"/>
          <w:bCs/>
          <w:i/>
          <w:iCs/>
        </w:rPr>
        <w:t xml:space="preserve"> </w:t>
      </w:r>
      <w:proofErr w:type="spellStart"/>
      <w:r w:rsidR="00453142" w:rsidRPr="00453142">
        <w:rPr>
          <w:rFonts w:ascii="Times New Roman" w:hAnsi="Times New Roman" w:cs="Times New Roman"/>
          <w:bCs/>
          <w:i/>
          <w:iCs/>
        </w:rPr>
        <w:t>hirtus</w:t>
      </w:r>
      <w:proofErr w:type="spellEnd"/>
      <w:r w:rsidR="00453142" w:rsidRPr="00453142">
        <w:rPr>
          <w:rFonts w:ascii="Times New Roman" w:hAnsi="Times New Roman" w:cs="Times New Roman"/>
          <w:bCs/>
          <w:iCs/>
        </w:rPr>
        <w:t xml:space="preserve"> (</w:t>
      </w:r>
      <w:proofErr w:type="spellStart"/>
      <w:r w:rsidR="00453142" w:rsidRPr="00453142">
        <w:rPr>
          <w:rFonts w:ascii="Times New Roman" w:hAnsi="Times New Roman" w:cs="Times New Roman"/>
        </w:rPr>
        <w:t>rubietyzacja</w:t>
      </w:r>
      <w:proofErr w:type="spellEnd"/>
      <w:r w:rsidR="00453142" w:rsidRPr="00453142">
        <w:rPr>
          <w:rFonts w:ascii="Times New Roman" w:hAnsi="Times New Roman" w:cs="Times New Roman"/>
        </w:rPr>
        <w:t xml:space="preserve"> runa); budowa nowych i modernizacja starych dróg leśnych powoduje fragmentację siedlisk; </w:t>
      </w:r>
      <w:r w:rsidR="00453142" w:rsidRPr="00453142">
        <w:rPr>
          <w:rFonts w:ascii="Times New Roman" w:hAnsi="Times New Roman" w:cs="Times New Roman"/>
          <w:bCs/>
          <w:iCs/>
        </w:rPr>
        <w:t>drogi stokowe, drogi zrywkowe prowadzą do erozji stoków. Ponadto drogi umożliwiają wnikanie gatunków inwazyjnych (</w:t>
      </w:r>
      <w:r w:rsidR="00453142" w:rsidRPr="00453142">
        <w:rPr>
          <w:rFonts w:ascii="Times New Roman" w:hAnsi="Times New Roman" w:cs="Times New Roman"/>
        </w:rPr>
        <w:t xml:space="preserve">np. niecierpek drobnokwiatowy </w:t>
      </w:r>
      <w:proofErr w:type="spellStart"/>
      <w:r w:rsidR="00453142" w:rsidRPr="00453142">
        <w:rPr>
          <w:rFonts w:ascii="Times New Roman" w:hAnsi="Times New Roman" w:cs="Times New Roman"/>
          <w:i/>
        </w:rPr>
        <w:t>Impatiens</w:t>
      </w:r>
      <w:proofErr w:type="spellEnd"/>
      <w:r w:rsidR="00453142" w:rsidRPr="00453142">
        <w:rPr>
          <w:rFonts w:ascii="Times New Roman" w:hAnsi="Times New Roman" w:cs="Times New Roman"/>
          <w:i/>
        </w:rPr>
        <w:t xml:space="preserve"> </w:t>
      </w:r>
      <w:proofErr w:type="spellStart"/>
      <w:r w:rsidR="00453142" w:rsidRPr="00453142">
        <w:rPr>
          <w:rFonts w:ascii="Times New Roman" w:hAnsi="Times New Roman" w:cs="Times New Roman"/>
          <w:i/>
        </w:rPr>
        <w:t>parviflora</w:t>
      </w:r>
      <w:proofErr w:type="spellEnd"/>
      <w:r w:rsidR="00453142" w:rsidRPr="00453142">
        <w:rPr>
          <w:rFonts w:ascii="Times New Roman" w:hAnsi="Times New Roman" w:cs="Times New Roman"/>
        </w:rPr>
        <w:t xml:space="preserve"> -  stanowisko monitoringowe PMŚ GIOŚ - Kamionka). </w:t>
      </w:r>
      <w:r w:rsidR="00453142" w:rsidRPr="00453142">
        <w:rPr>
          <w:rFonts w:ascii="Times New Roman" w:hAnsi="Times New Roman" w:cs="Times New Roman"/>
          <w:bCs/>
          <w:iCs/>
        </w:rPr>
        <w:t xml:space="preserve">Wycinka drzew powoduje </w:t>
      </w:r>
      <w:r w:rsidR="00453142" w:rsidRPr="00453142">
        <w:rPr>
          <w:rFonts w:ascii="Times New Roman" w:hAnsi="Times New Roman" w:cs="Times New Roman"/>
        </w:rPr>
        <w:t>przekształcanie struktury przestrzennej i pionowej drzewostanów; z</w:t>
      </w:r>
      <w:r w:rsidR="00453142" w:rsidRPr="00453142">
        <w:rPr>
          <w:rFonts w:ascii="Times New Roman" w:hAnsi="Times New Roman" w:cs="Times New Roman"/>
          <w:bCs/>
          <w:iCs/>
        </w:rPr>
        <w:t xml:space="preserve">aznacza się niedobór martwych i zamierających drzew; usuwanie martwego drewna powoduje utratę siedlisk dla </w:t>
      </w:r>
      <w:proofErr w:type="spellStart"/>
      <w:r w:rsidR="00453142" w:rsidRPr="00453142">
        <w:rPr>
          <w:rFonts w:ascii="Times New Roman" w:hAnsi="Times New Roman" w:cs="Times New Roman"/>
          <w:bCs/>
          <w:iCs/>
        </w:rPr>
        <w:t>ksylobiontów</w:t>
      </w:r>
      <w:proofErr w:type="spellEnd"/>
      <w:r w:rsidR="00453142" w:rsidRPr="00453142">
        <w:rPr>
          <w:rFonts w:ascii="Times New Roman" w:hAnsi="Times New Roman" w:cs="Times New Roman"/>
          <w:bCs/>
          <w:iCs/>
        </w:rPr>
        <w:t>.</w:t>
      </w:r>
    </w:p>
    <w:p w14:paraId="0D4E4A72" w14:textId="77777777" w:rsidR="00AC0713" w:rsidRPr="00AC0713" w:rsidRDefault="00A8435A" w:rsidP="00AC0713">
      <w:pPr>
        <w:pStyle w:val="Akapitzlist"/>
        <w:spacing w:after="120" w:line="271" w:lineRule="auto"/>
        <w:ind w:left="1145"/>
        <w:contextualSpacing w:val="0"/>
        <w:jc w:val="both"/>
        <w:rPr>
          <w:rFonts w:ascii="Times New Roman" w:hAnsi="Times New Roman" w:cs="Times New Roman"/>
        </w:rPr>
      </w:pPr>
      <w:r w:rsidRPr="00AC0713">
        <w:rPr>
          <w:rFonts w:ascii="Times New Roman" w:hAnsi="Times New Roman" w:cs="Times New Roman"/>
        </w:rPr>
        <w:t xml:space="preserve">Ponadto stwierdzono inne zagrożenia istniejące: </w:t>
      </w:r>
      <w:r w:rsidR="00AC0713" w:rsidRPr="00AC0713">
        <w:rPr>
          <w:rFonts w:ascii="Times New Roman" w:hAnsi="Times New Roman" w:cs="Times New Roman"/>
          <w:bCs/>
        </w:rPr>
        <w:t xml:space="preserve">G Ingerencja i zakłócenia powodowane przez działalność człowieka - </w:t>
      </w:r>
      <w:r w:rsidR="00AC0713" w:rsidRPr="00AC0713">
        <w:rPr>
          <w:rFonts w:ascii="Times New Roman" w:hAnsi="Times New Roman" w:cs="Times New Roman"/>
        </w:rPr>
        <w:t xml:space="preserve">w przypadku płatów przeciętych przez szlaki turystyczne, miejscami obserwowany jest wpływ penetracji turystycznej, np. rozdeptywanie runa, zaśmiecanie; </w:t>
      </w:r>
      <w:r w:rsidR="00AC0713" w:rsidRPr="00AC0713">
        <w:rPr>
          <w:rFonts w:ascii="Times New Roman" w:hAnsi="Times New Roman" w:cs="Times New Roman"/>
          <w:iCs/>
        </w:rPr>
        <w:t xml:space="preserve">G01 </w:t>
      </w:r>
      <w:r w:rsidR="00AC0713" w:rsidRPr="00AC0713">
        <w:rPr>
          <w:rFonts w:ascii="Times New Roman" w:hAnsi="Times New Roman" w:cs="Times New Roman"/>
        </w:rPr>
        <w:t>Sporty i różne formy czynnego wypoczynku rekreacji, uprawiane w plenerze</w:t>
      </w:r>
      <w:r w:rsidR="00AC0713" w:rsidRPr="00AC0713">
        <w:rPr>
          <w:rFonts w:ascii="Times New Roman" w:hAnsi="Times New Roman" w:cs="Times New Roman"/>
          <w:iCs/>
        </w:rPr>
        <w:t>, G01.02 T</w:t>
      </w:r>
      <w:r w:rsidR="00AC0713" w:rsidRPr="00AC0713">
        <w:rPr>
          <w:rFonts w:ascii="Times New Roman" w:hAnsi="Times New Roman" w:cs="Times New Roman"/>
        </w:rPr>
        <w:t xml:space="preserve">urystyka piesza, jazda konna i jazda na pojazdach niezmotoryzowanych, </w:t>
      </w:r>
      <w:r w:rsidR="00AC0713" w:rsidRPr="00AC0713">
        <w:rPr>
          <w:rFonts w:ascii="Times New Roman" w:hAnsi="Times New Roman" w:cs="Times New Roman"/>
          <w:iCs/>
        </w:rPr>
        <w:t xml:space="preserve">G01.03 Pojazdy zmotoryzowane - </w:t>
      </w:r>
      <w:r w:rsidR="00AC0713" w:rsidRPr="00AC0713">
        <w:rPr>
          <w:rFonts w:ascii="Times New Roman" w:hAnsi="Times New Roman" w:cs="Times New Roman"/>
          <w:bCs/>
          <w:iCs/>
        </w:rPr>
        <w:t xml:space="preserve">niszczenie szaty roślinnej i pokrywy glebowej, powstawanie kolein, spowodowane przez ruch rowerowy i pojazdów zmotoryzowanych (np. motory crossowe) obserwowany, np. w rejonie </w:t>
      </w:r>
      <w:proofErr w:type="spellStart"/>
      <w:r w:rsidR="00AC0713" w:rsidRPr="00AC0713">
        <w:rPr>
          <w:rFonts w:ascii="Times New Roman" w:hAnsi="Times New Roman" w:cs="Times New Roman"/>
          <w:bCs/>
          <w:iCs/>
        </w:rPr>
        <w:t>Tułu</w:t>
      </w:r>
      <w:proofErr w:type="spellEnd"/>
      <w:r w:rsidR="00AC0713" w:rsidRPr="00AC0713">
        <w:rPr>
          <w:rFonts w:ascii="Times New Roman" w:hAnsi="Times New Roman" w:cs="Times New Roman"/>
          <w:bCs/>
          <w:iCs/>
        </w:rPr>
        <w:t xml:space="preserve"> oraz </w:t>
      </w:r>
      <w:r w:rsidR="00AC0713" w:rsidRPr="00AC0713">
        <w:rPr>
          <w:rFonts w:ascii="Times New Roman" w:eastAsia="Times New Roman" w:hAnsi="Times New Roman" w:cs="Times New Roman"/>
        </w:rPr>
        <w:t>I02 Problematyczne gatunki rodzime - w</w:t>
      </w:r>
      <w:r w:rsidR="00AC0713" w:rsidRPr="00AC0713">
        <w:rPr>
          <w:rFonts w:ascii="Times New Roman" w:hAnsi="Times New Roman" w:cs="Times New Roman"/>
        </w:rPr>
        <w:t xml:space="preserve">ystępowanie ekspansywnych gatunków roślin zielnych, np. trzcinnik leśny </w:t>
      </w:r>
      <w:proofErr w:type="spellStart"/>
      <w:r w:rsidR="00AC0713" w:rsidRPr="00AC0713">
        <w:rPr>
          <w:rFonts w:ascii="Times New Roman" w:hAnsi="Times New Roman" w:cs="Times New Roman"/>
          <w:i/>
        </w:rPr>
        <w:t>Calamagrostis</w:t>
      </w:r>
      <w:proofErr w:type="spellEnd"/>
      <w:r w:rsidR="00AC0713" w:rsidRPr="00AC0713">
        <w:rPr>
          <w:rFonts w:ascii="Times New Roman" w:hAnsi="Times New Roman" w:cs="Times New Roman"/>
          <w:i/>
        </w:rPr>
        <w:t xml:space="preserve"> </w:t>
      </w:r>
      <w:proofErr w:type="spellStart"/>
      <w:r w:rsidR="00AC0713" w:rsidRPr="00AC0713">
        <w:rPr>
          <w:rFonts w:ascii="Times New Roman" w:hAnsi="Times New Roman" w:cs="Times New Roman"/>
          <w:i/>
        </w:rPr>
        <w:t>arundinacea</w:t>
      </w:r>
      <w:proofErr w:type="spellEnd"/>
      <w:r w:rsidR="00AC0713" w:rsidRPr="00AC0713">
        <w:rPr>
          <w:rFonts w:ascii="Times New Roman" w:hAnsi="Times New Roman" w:cs="Times New Roman"/>
        </w:rPr>
        <w:t xml:space="preserve">, </w:t>
      </w:r>
      <w:r w:rsidR="00AC0713" w:rsidRPr="00AC0713">
        <w:rPr>
          <w:rFonts w:ascii="Times New Roman" w:hAnsi="Times New Roman" w:cs="Times New Roman"/>
          <w:bCs/>
          <w:iCs/>
        </w:rPr>
        <w:t xml:space="preserve">jeżyna owłosiona </w:t>
      </w:r>
      <w:proofErr w:type="spellStart"/>
      <w:r w:rsidR="00AC0713" w:rsidRPr="00AC0713">
        <w:rPr>
          <w:rFonts w:ascii="Times New Roman" w:hAnsi="Times New Roman" w:cs="Times New Roman"/>
          <w:bCs/>
          <w:i/>
          <w:iCs/>
        </w:rPr>
        <w:t>Rubus</w:t>
      </w:r>
      <w:proofErr w:type="spellEnd"/>
      <w:r w:rsidR="00AC0713" w:rsidRPr="00AC0713">
        <w:rPr>
          <w:rFonts w:ascii="Times New Roman" w:hAnsi="Times New Roman" w:cs="Times New Roman"/>
          <w:bCs/>
          <w:i/>
          <w:iCs/>
        </w:rPr>
        <w:t xml:space="preserve"> </w:t>
      </w:r>
      <w:proofErr w:type="spellStart"/>
      <w:r w:rsidR="00AC0713" w:rsidRPr="00AC0713">
        <w:rPr>
          <w:rFonts w:ascii="Times New Roman" w:hAnsi="Times New Roman" w:cs="Times New Roman"/>
          <w:bCs/>
          <w:i/>
          <w:iCs/>
        </w:rPr>
        <w:t>hirtus</w:t>
      </w:r>
      <w:proofErr w:type="spellEnd"/>
      <w:r w:rsidR="00AC0713" w:rsidRPr="00AC0713">
        <w:rPr>
          <w:rFonts w:ascii="Times New Roman" w:hAnsi="Times New Roman" w:cs="Times New Roman"/>
          <w:bCs/>
          <w:iCs/>
        </w:rPr>
        <w:t xml:space="preserve"> powoduje przekształcenie składu florystycznego, ubożenie różnorodności gatunkowej i wypieranie gatunków charakterystycznych dla siedliska</w:t>
      </w:r>
      <w:r w:rsidR="00AC0713">
        <w:rPr>
          <w:rFonts w:ascii="Times New Roman" w:hAnsi="Times New Roman" w:cs="Times New Roman"/>
          <w:bCs/>
          <w:iCs/>
        </w:rPr>
        <w:t>.</w:t>
      </w:r>
    </w:p>
    <w:p w14:paraId="0F8ABAA1" w14:textId="37059E16" w:rsidR="00591CEB" w:rsidRPr="005D113C" w:rsidRDefault="005A7560" w:rsidP="005D113C">
      <w:pPr>
        <w:pStyle w:val="Akapitzlist"/>
        <w:spacing w:after="120" w:line="271" w:lineRule="auto"/>
        <w:ind w:left="1145"/>
        <w:contextualSpacing w:val="0"/>
        <w:jc w:val="both"/>
        <w:rPr>
          <w:rFonts w:ascii="Times New Roman" w:hAnsi="Times New Roman" w:cs="Times New Roman"/>
          <w:bCs/>
          <w:iCs/>
        </w:rPr>
      </w:pPr>
      <w:r w:rsidRPr="00AC0713">
        <w:rPr>
          <w:rFonts w:ascii="Times New Roman" w:hAnsi="Times New Roman" w:cs="Times New Roman"/>
          <w:bCs/>
        </w:rPr>
        <w:t xml:space="preserve">Jako </w:t>
      </w:r>
      <w:r w:rsidR="00AC0713" w:rsidRPr="00AC0713">
        <w:rPr>
          <w:rFonts w:ascii="Times New Roman" w:hAnsi="Times New Roman" w:cs="Times New Roman"/>
          <w:bCs/>
        </w:rPr>
        <w:t xml:space="preserve">zagrożenia potencjalne wskazano grupę zagrożeń związanych z gospodarką leśną: </w:t>
      </w:r>
      <w:r w:rsidR="00AC0713" w:rsidRPr="00AC0713">
        <w:rPr>
          <w:rFonts w:ascii="Times New Roman" w:eastAsia="Calibri" w:hAnsi="Times New Roman" w:cs="Times New Roman"/>
          <w:lang w:eastAsia="en-US"/>
        </w:rPr>
        <w:t xml:space="preserve">B02.01.01 Odnawianie lasu po wycince (drzewa rodzime), B02.01.02 Odnawianie lasu po wycince (drzewa nierodzime) - wprowadzenie gatunków obcych geograficznie, ekologicznie, np. wprowadzenie </w:t>
      </w:r>
      <w:r w:rsidR="00AC0713" w:rsidRPr="0058193C">
        <w:rPr>
          <w:rFonts w:ascii="Times New Roman" w:hAnsi="Times New Roman" w:cs="Times New Roman"/>
          <w:bCs/>
          <w:iCs/>
        </w:rPr>
        <w:t xml:space="preserve">modrzewia europejskiego spowoduje niewłaściwy skład gatunkowy drzewostanów oraz inne zagrożenia: </w:t>
      </w:r>
      <w:r w:rsidR="005D113C" w:rsidRPr="0058193C">
        <w:rPr>
          <w:rFonts w:ascii="Times New Roman" w:eastAsia="Calibri" w:hAnsi="Times New Roman" w:cs="Times New Roman"/>
          <w:lang w:eastAsia="en-US"/>
        </w:rPr>
        <w:t xml:space="preserve">A Rolnictwo - usunięcie drzew, zmniejszenie powierzchni siedliska w miejscach jego lokalizacji na </w:t>
      </w:r>
      <w:r w:rsidR="005D113C" w:rsidRPr="0058193C">
        <w:rPr>
          <w:rFonts w:ascii="Times New Roman" w:hAnsi="Times New Roman" w:cs="Times New Roman"/>
          <w:bCs/>
        </w:rPr>
        <w:t>terenach rolniczych</w:t>
      </w:r>
      <w:r w:rsidR="00634F1F" w:rsidRPr="0058193C">
        <w:rPr>
          <w:rFonts w:ascii="Times New Roman" w:hAnsi="Times New Roman" w:cs="Times New Roman"/>
          <w:iCs/>
        </w:rPr>
        <w:t>;</w:t>
      </w:r>
      <w:r w:rsidR="005D113C" w:rsidRPr="0058193C">
        <w:rPr>
          <w:iCs/>
        </w:rPr>
        <w:t xml:space="preserve"> </w:t>
      </w:r>
      <w:r w:rsidR="00AC0713" w:rsidRPr="0058193C">
        <w:rPr>
          <w:rFonts w:ascii="Times New Roman" w:hAnsi="Times New Roman" w:cs="Times New Roman"/>
        </w:rPr>
        <w:t>D01</w:t>
      </w:r>
      <w:r w:rsidR="00AC0713" w:rsidRPr="005D113C">
        <w:rPr>
          <w:rFonts w:ascii="Times New Roman" w:hAnsi="Times New Roman" w:cs="Times New Roman"/>
        </w:rPr>
        <w:t xml:space="preserve"> Drogi, ścieżki i drogi kolejowe, E01 Tereny zurbanizowane, tereny zamieszkane, E01.04 Inne typy zabudowy</w:t>
      </w:r>
      <w:r w:rsidR="00E04016">
        <w:rPr>
          <w:rFonts w:ascii="Times New Roman" w:hAnsi="Times New Roman" w:cs="Times New Roman"/>
        </w:rPr>
        <w:t xml:space="preserve"> </w:t>
      </w:r>
      <w:r w:rsidR="00AC0713" w:rsidRPr="005D113C">
        <w:rPr>
          <w:rFonts w:ascii="Times New Roman" w:hAnsi="Times New Roman" w:cs="Times New Roman"/>
        </w:rPr>
        <w:t>czy</w:t>
      </w:r>
      <w:r w:rsidR="00AC0713" w:rsidRPr="005D113C">
        <w:rPr>
          <w:rFonts w:ascii="Times New Roman" w:hAnsi="Times New Roman" w:cs="Times New Roman"/>
          <w:iCs/>
        </w:rPr>
        <w:t xml:space="preserve"> J02.05.04 Zbiorniki wodne - </w:t>
      </w:r>
      <w:r w:rsidR="00AC0713" w:rsidRPr="005D113C">
        <w:rPr>
          <w:rFonts w:ascii="Times New Roman" w:hAnsi="Times New Roman" w:cs="Times New Roman"/>
        </w:rPr>
        <w:t xml:space="preserve">możliwość wprowadzenia </w:t>
      </w:r>
      <w:r w:rsidR="00AC0713" w:rsidRPr="005D113C">
        <w:rPr>
          <w:rFonts w:ascii="Times New Roman" w:hAnsi="Times New Roman" w:cs="Times New Roman"/>
          <w:iCs/>
        </w:rPr>
        <w:t xml:space="preserve">zabudowy, np. mieszkaniowej jednorodzinnej, realizacji dróg, np. gminnych, wewnętrznych czy zbiorników małej retencji wody </w:t>
      </w:r>
      <w:r w:rsidR="00AC0713" w:rsidRPr="005D113C">
        <w:rPr>
          <w:rFonts w:ascii="Times New Roman" w:hAnsi="Times New Roman" w:cs="Times New Roman"/>
        </w:rPr>
        <w:t xml:space="preserve">może spowodować zniszczenie płatów siedliska, pogorszenie kondycji siedliska przyrodniczego oraz zmniejszenie jego powierzchni, a także: </w:t>
      </w:r>
      <w:r w:rsidR="00AC0713" w:rsidRPr="005D113C">
        <w:rPr>
          <w:rFonts w:ascii="Times New Roman" w:hAnsi="Times New Roman" w:cs="Times New Roman"/>
          <w:iCs/>
        </w:rPr>
        <w:t xml:space="preserve">G01 </w:t>
      </w:r>
      <w:r w:rsidR="00AC0713" w:rsidRPr="005D113C">
        <w:rPr>
          <w:rFonts w:ascii="Times New Roman" w:hAnsi="Times New Roman" w:cs="Times New Roman"/>
        </w:rPr>
        <w:t xml:space="preserve">Sporty i różne formy czynnego wypoczynku rekreacji, uprawiane </w:t>
      </w:r>
      <w:r w:rsidR="00E04016">
        <w:rPr>
          <w:rFonts w:ascii="Times New Roman" w:hAnsi="Times New Roman" w:cs="Times New Roman"/>
        </w:rPr>
        <w:br/>
      </w:r>
      <w:r w:rsidR="00AC0713" w:rsidRPr="005D113C">
        <w:rPr>
          <w:rFonts w:ascii="Times New Roman" w:hAnsi="Times New Roman" w:cs="Times New Roman"/>
        </w:rPr>
        <w:t xml:space="preserve">w plenerze, </w:t>
      </w:r>
      <w:r w:rsidR="00AC0713" w:rsidRPr="005D113C">
        <w:rPr>
          <w:rFonts w:ascii="Times New Roman" w:eastAsia="Calibri" w:hAnsi="Times New Roman" w:cs="Times New Roman"/>
          <w:lang w:eastAsia="en-US"/>
        </w:rPr>
        <w:t xml:space="preserve">G02 Infrastruktura sportowa i rekreacyjna - zagrożenie stanowi ewentualna możliwość zmniejszenia zasobów siedliska w obszarze oraz pogorszenia perspektyw ochrony, specyficznej struktury i funkcji, np. poprzez mechaniczne zniszczenie, ubytek starych, w tym zamierających </w:t>
      </w:r>
      <w:r w:rsidR="00E04016">
        <w:rPr>
          <w:rFonts w:ascii="Times New Roman" w:eastAsia="Calibri" w:hAnsi="Times New Roman" w:cs="Times New Roman"/>
          <w:lang w:eastAsia="en-US"/>
        </w:rPr>
        <w:br/>
      </w:r>
      <w:r w:rsidR="00AC0713" w:rsidRPr="005D113C">
        <w:rPr>
          <w:rFonts w:ascii="Times New Roman" w:eastAsia="Calibri" w:hAnsi="Times New Roman" w:cs="Times New Roman"/>
          <w:lang w:eastAsia="en-US"/>
        </w:rPr>
        <w:t xml:space="preserve">i martwych drzew czy fragmentację płatów siedliska w wyniku potencjalnej możliwości rozbudowy infrastruktury sportowo-rekreacyjno-turystycznej, realizacji urządzeń wyciągowych i rozbudowy tras zjazdowych oraz możliwości </w:t>
      </w:r>
      <w:r w:rsidR="00AC0713" w:rsidRPr="005D113C">
        <w:rPr>
          <w:rFonts w:ascii="Times New Roman" w:eastAsia="DejaVu Sans" w:hAnsi="Times New Roman" w:cs="Times New Roman"/>
          <w:iCs/>
        </w:rPr>
        <w:t>udostępnienia lasu dla celów turystyczno-rekreacyjnych, wypoczynkowych, z możliwością realizacji obiektów budowlanych</w:t>
      </w:r>
      <w:r w:rsidR="00AC0713" w:rsidRPr="005D113C">
        <w:rPr>
          <w:rFonts w:ascii="Times New Roman" w:eastAsia="Calibri" w:hAnsi="Times New Roman" w:cs="Times New Roman"/>
          <w:lang w:eastAsia="en-US"/>
        </w:rPr>
        <w:t xml:space="preserve"> czy lokalizacji </w:t>
      </w:r>
      <w:r w:rsidR="00AC0713" w:rsidRPr="005D113C">
        <w:rPr>
          <w:rFonts w:ascii="Times New Roman" w:eastAsia="Calibri" w:hAnsi="Times New Roman" w:cs="Times New Roman"/>
          <w:lang w:eastAsia="en-US"/>
        </w:rPr>
        <w:lastRenderedPageBreak/>
        <w:t xml:space="preserve">sezonowych urządzeń sportu i rekreacji, </w:t>
      </w:r>
      <w:r w:rsidR="00AC0713" w:rsidRPr="005D113C">
        <w:rPr>
          <w:rFonts w:ascii="Times New Roman" w:hAnsi="Times New Roman" w:cs="Times New Roman"/>
          <w:iCs/>
        </w:rPr>
        <w:t xml:space="preserve">innych obiektów, np. </w:t>
      </w:r>
      <w:r w:rsidR="00AC0713" w:rsidRPr="005D113C">
        <w:rPr>
          <w:rFonts w:ascii="Times New Roman" w:eastAsia="Calibri" w:hAnsi="Times New Roman" w:cs="Times New Roman"/>
          <w:lang w:eastAsia="en-US"/>
        </w:rPr>
        <w:t xml:space="preserve">wież widokowych, małej architektury oraz </w:t>
      </w:r>
      <w:r w:rsidR="00AC0713" w:rsidRPr="005D113C">
        <w:rPr>
          <w:rFonts w:ascii="Times New Roman" w:eastAsia="DejaVu Sans" w:hAnsi="Times New Roman" w:cs="Times New Roman"/>
          <w:iCs/>
        </w:rPr>
        <w:t xml:space="preserve">wyznaczania </w:t>
      </w:r>
      <w:r w:rsidR="00AC0713" w:rsidRPr="005D113C">
        <w:rPr>
          <w:rFonts w:ascii="Times New Roman" w:hAnsi="Times New Roman" w:cs="Times New Roman"/>
          <w:iCs/>
        </w:rPr>
        <w:t xml:space="preserve">tras turystycznych, rowerowych czy ścieżek dydaktycznych </w:t>
      </w:r>
      <w:r w:rsidR="00AC0713" w:rsidRPr="005D113C">
        <w:rPr>
          <w:rFonts w:ascii="Times New Roman" w:eastAsia="Calibri" w:hAnsi="Times New Roman" w:cs="Times New Roman"/>
          <w:lang w:eastAsia="en-US"/>
        </w:rPr>
        <w:t xml:space="preserve">wraz </w:t>
      </w:r>
      <w:r w:rsidR="00E04016">
        <w:rPr>
          <w:rFonts w:ascii="Times New Roman" w:eastAsia="Calibri" w:hAnsi="Times New Roman" w:cs="Times New Roman"/>
          <w:lang w:eastAsia="en-US"/>
        </w:rPr>
        <w:br/>
      </w:r>
      <w:r w:rsidR="00AC0713" w:rsidRPr="005D113C">
        <w:rPr>
          <w:rFonts w:ascii="Times New Roman" w:eastAsia="Calibri" w:hAnsi="Times New Roman" w:cs="Times New Roman"/>
          <w:lang w:eastAsia="en-US"/>
        </w:rPr>
        <w:t>z towarzyszącym wzrostem presji turystycznej.</w:t>
      </w:r>
    </w:p>
    <w:p w14:paraId="58266357" w14:textId="77777777" w:rsidR="00A75E8D" w:rsidRPr="00A75E8D" w:rsidRDefault="00520573" w:rsidP="00A75E8D">
      <w:pPr>
        <w:pStyle w:val="Akapitzlist"/>
        <w:numPr>
          <w:ilvl w:val="0"/>
          <w:numId w:val="11"/>
        </w:numPr>
        <w:spacing w:after="120" w:line="271" w:lineRule="auto"/>
        <w:ind w:left="1145"/>
        <w:contextualSpacing w:val="0"/>
        <w:jc w:val="both"/>
        <w:rPr>
          <w:rFonts w:ascii="Times New Roman" w:hAnsi="Times New Roman" w:cs="Times New Roman"/>
          <w:bCs/>
        </w:rPr>
      </w:pPr>
      <w:r w:rsidRPr="006A5EF3">
        <w:rPr>
          <w:rFonts w:ascii="Times New Roman" w:hAnsi="Times New Roman" w:cs="Times New Roman"/>
          <w:bCs/>
        </w:rPr>
        <w:t xml:space="preserve">dla siedliska </w:t>
      </w:r>
      <w:r w:rsidR="006450E2" w:rsidRPr="006A5EF3">
        <w:rPr>
          <w:rFonts w:ascii="Times New Roman" w:eastAsia="Calibri" w:hAnsi="Times New Roman" w:cs="Times New Roman"/>
          <w:b/>
          <w:lang w:eastAsia="en-US"/>
        </w:rPr>
        <w:t xml:space="preserve">9170 </w:t>
      </w:r>
      <w:r w:rsidR="006450E2" w:rsidRPr="006A5EF3">
        <w:rPr>
          <w:rFonts w:ascii="Times New Roman" w:eastAsia="Calibri" w:hAnsi="Times New Roman" w:cs="Times New Roman"/>
          <w:lang w:eastAsia="en-US"/>
        </w:rPr>
        <w:t xml:space="preserve">grąd środkowoeuropejski i </w:t>
      </w:r>
      <w:proofErr w:type="spellStart"/>
      <w:r w:rsidR="006450E2" w:rsidRPr="006A5EF3">
        <w:rPr>
          <w:rFonts w:ascii="Times New Roman" w:eastAsia="Calibri" w:hAnsi="Times New Roman" w:cs="Times New Roman"/>
          <w:lang w:eastAsia="en-US"/>
        </w:rPr>
        <w:t>subkontynentalny</w:t>
      </w:r>
      <w:proofErr w:type="spellEnd"/>
      <w:r w:rsidR="006450E2" w:rsidRPr="006A5EF3">
        <w:rPr>
          <w:rFonts w:ascii="Times New Roman" w:eastAsia="Calibri" w:hAnsi="Times New Roman" w:cs="Times New Roman"/>
          <w:lang w:eastAsia="en-US"/>
        </w:rPr>
        <w:t xml:space="preserve">  (</w:t>
      </w:r>
      <w:r w:rsidR="006450E2" w:rsidRPr="006A5EF3">
        <w:rPr>
          <w:rFonts w:ascii="Times New Roman" w:eastAsia="Calibri" w:hAnsi="Times New Roman" w:cs="Times New Roman"/>
          <w:i/>
          <w:lang w:eastAsia="en-US"/>
        </w:rPr>
        <w:t>Galio-</w:t>
      </w:r>
      <w:proofErr w:type="spellStart"/>
      <w:r w:rsidR="006450E2" w:rsidRPr="006A5EF3">
        <w:rPr>
          <w:rFonts w:ascii="Times New Roman" w:eastAsia="Calibri" w:hAnsi="Times New Roman" w:cs="Times New Roman"/>
          <w:i/>
          <w:lang w:eastAsia="en-US"/>
        </w:rPr>
        <w:t>Carpinetum</w:t>
      </w:r>
      <w:proofErr w:type="spellEnd"/>
      <w:r w:rsidR="006450E2" w:rsidRPr="006A5EF3">
        <w:rPr>
          <w:rFonts w:ascii="Times New Roman" w:eastAsia="Calibri" w:hAnsi="Times New Roman" w:cs="Times New Roman"/>
          <w:lang w:eastAsia="en-US"/>
        </w:rPr>
        <w:t xml:space="preserve">, </w:t>
      </w:r>
      <w:proofErr w:type="spellStart"/>
      <w:r w:rsidR="006450E2" w:rsidRPr="006A5EF3">
        <w:rPr>
          <w:rFonts w:ascii="Times New Roman" w:eastAsia="Calibri" w:hAnsi="Times New Roman" w:cs="Times New Roman"/>
          <w:i/>
          <w:lang w:eastAsia="en-US"/>
        </w:rPr>
        <w:t>Tilio-Carpinetum</w:t>
      </w:r>
      <w:proofErr w:type="spellEnd"/>
      <w:r w:rsidR="006450E2" w:rsidRPr="006A5EF3">
        <w:rPr>
          <w:rFonts w:ascii="Times New Roman" w:eastAsia="Calibri" w:hAnsi="Times New Roman" w:cs="Times New Roman"/>
          <w:lang w:eastAsia="en-US"/>
        </w:rPr>
        <w:t>)</w:t>
      </w:r>
      <w:r w:rsidR="0096534D" w:rsidRPr="006A5EF3">
        <w:rPr>
          <w:rFonts w:ascii="Times New Roman" w:eastAsia="Calibri" w:hAnsi="Times New Roman" w:cs="Times New Roman"/>
          <w:lang w:eastAsia="en-US"/>
        </w:rPr>
        <w:t xml:space="preserve">, </w:t>
      </w:r>
      <w:r w:rsidR="0096534D" w:rsidRPr="006A5EF3">
        <w:rPr>
          <w:rFonts w:ascii="Times New Roman" w:hAnsi="Times New Roman" w:cs="Times New Roman"/>
          <w:bCs/>
        </w:rPr>
        <w:t>jako zagrożenia istniejące wskazano</w:t>
      </w:r>
      <w:r w:rsidR="004F20FB" w:rsidRPr="006A5EF3">
        <w:rPr>
          <w:rFonts w:ascii="Times New Roman" w:hAnsi="Times New Roman" w:cs="Times New Roman"/>
          <w:bCs/>
        </w:rPr>
        <w:t xml:space="preserve"> grupę zagrożeń związanych z gospodarką leśną: </w:t>
      </w:r>
      <w:r w:rsidR="004F20FB" w:rsidRPr="006A5EF3">
        <w:rPr>
          <w:rFonts w:ascii="Times New Roman" w:eastAsia="Times New Roman" w:hAnsi="Times New Roman" w:cs="Times New Roman"/>
        </w:rPr>
        <w:t xml:space="preserve">B02 Gospodarka leśna i plantacyjna i użytkowanie lasów i plantacji, B02.02 Wycinka lasu, B02.04 Usuwanie martwych i umierających drzew, B02.06 Przerzedzenie warstwy drzew - </w:t>
      </w:r>
      <w:r w:rsidR="004F20FB" w:rsidRPr="006A5EF3">
        <w:rPr>
          <w:rFonts w:ascii="Times New Roman" w:hAnsi="Times New Roman" w:cs="Times New Roman"/>
          <w:bCs/>
          <w:iCs/>
        </w:rPr>
        <w:t xml:space="preserve">prace związane z gospodarką leśną w wielu przypadkach lokalnie i przejściowo powodują niszczenie runa leśnego, gleby i podszytu, zbytnie prześwietlenie powoduje ekspansję gatunków światłolubnych, np. jeżyny owłosionej </w:t>
      </w:r>
      <w:proofErr w:type="spellStart"/>
      <w:r w:rsidR="004F20FB" w:rsidRPr="006A5EF3">
        <w:rPr>
          <w:rFonts w:ascii="Times New Roman" w:hAnsi="Times New Roman" w:cs="Times New Roman"/>
          <w:bCs/>
          <w:i/>
          <w:iCs/>
        </w:rPr>
        <w:t>Rubus</w:t>
      </w:r>
      <w:proofErr w:type="spellEnd"/>
      <w:r w:rsidR="004F20FB" w:rsidRPr="006A5EF3">
        <w:rPr>
          <w:rFonts w:ascii="Times New Roman" w:hAnsi="Times New Roman" w:cs="Times New Roman"/>
          <w:bCs/>
          <w:i/>
          <w:iCs/>
        </w:rPr>
        <w:t xml:space="preserve"> </w:t>
      </w:r>
      <w:proofErr w:type="spellStart"/>
      <w:r w:rsidR="004F20FB" w:rsidRPr="006A5EF3">
        <w:rPr>
          <w:rFonts w:ascii="Times New Roman" w:hAnsi="Times New Roman" w:cs="Times New Roman"/>
          <w:bCs/>
          <w:i/>
          <w:iCs/>
        </w:rPr>
        <w:t>hirtus</w:t>
      </w:r>
      <w:proofErr w:type="spellEnd"/>
      <w:r w:rsidR="004F20FB" w:rsidRPr="006A5EF3">
        <w:rPr>
          <w:rFonts w:ascii="Times New Roman" w:hAnsi="Times New Roman" w:cs="Times New Roman"/>
          <w:bCs/>
          <w:iCs/>
        </w:rPr>
        <w:t xml:space="preserve"> (</w:t>
      </w:r>
      <w:proofErr w:type="spellStart"/>
      <w:r w:rsidR="004F20FB" w:rsidRPr="006A5EF3">
        <w:rPr>
          <w:rFonts w:ascii="Times New Roman" w:hAnsi="Times New Roman" w:cs="Times New Roman"/>
        </w:rPr>
        <w:t>rubietyzacja</w:t>
      </w:r>
      <w:proofErr w:type="spellEnd"/>
      <w:r w:rsidR="004F20FB" w:rsidRPr="006A5EF3">
        <w:rPr>
          <w:rFonts w:ascii="Times New Roman" w:hAnsi="Times New Roman" w:cs="Times New Roman"/>
        </w:rPr>
        <w:t xml:space="preserve"> runa),</w:t>
      </w:r>
      <w:r w:rsidR="004F20FB" w:rsidRPr="006A5EF3">
        <w:rPr>
          <w:rFonts w:ascii="Times New Roman" w:hAnsi="Times New Roman" w:cs="Times New Roman"/>
          <w:bCs/>
          <w:iCs/>
        </w:rPr>
        <w:t xml:space="preserve"> drogi zrywkowe prowadzą </w:t>
      </w:r>
      <w:r w:rsidR="004F20FB" w:rsidRPr="00A75E8D">
        <w:rPr>
          <w:rFonts w:ascii="Times New Roman" w:hAnsi="Times New Roman" w:cs="Times New Roman"/>
          <w:bCs/>
          <w:iCs/>
        </w:rPr>
        <w:t xml:space="preserve">do erozji stoków. Wycinka drzew powoduje </w:t>
      </w:r>
      <w:r w:rsidR="004F20FB" w:rsidRPr="00A75E8D">
        <w:rPr>
          <w:rFonts w:ascii="Times New Roman" w:hAnsi="Times New Roman" w:cs="Times New Roman"/>
        </w:rPr>
        <w:t xml:space="preserve">przekształcanie struktury przestrzennej </w:t>
      </w:r>
      <w:r w:rsidR="004F20FB" w:rsidRPr="00A75E8D">
        <w:rPr>
          <w:rFonts w:ascii="Times New Roman" w:hAnsi="Times New Roman" w:cs="Times New Roman"/>
        </w:rPr>
        <w:br/>
        <w:t>i pionowej drzewostanów; z</w:t>
      </w:r>
      <w:r w:rsidR="004F20FB" w:rsidRPr="00A75E8D">
        <w:rPr>
          <w:rFonts w:ascii="Times New Roman" w:hAnsi="Times New Roman" w:cs="Times New Roman"/>
          <w:bCs/>
          <w:iCs/>
        </w:rPr>
        <w:t>aznacza się niedobór martwych i zamierających drzew; usuwanie martwego drewna powoduje u</w:t>
      </w:r>
      <w:r w:rsidR="00A75E8D" w:rsidRPr="00A75E8D">
        <w:rPr>
          <w:rFonts w:ascii="Times New Roman" w:hAnsi="Times New Roman" w:cs="Times New Roman"/>
          <w:bCs/>
          <w:iCs/>
        </w:rPr>
        <w:t xml:space="preserve">tratę siedlisk dla </w:t>
      </w:r>
      <w:proofErr w:type="spellStart"/>
      <w:r w:rsidR="00A75E8D" w:rsidRPr="00A75E8D">
        <w:rPr>
          <w:rFonts w:ascii="Times New Roman" w:hAnsi="Times New Roman" w:cs="Times New Roman"/>
          <w:bCs/>
          <w:iCs/>
        </w:rPr>
        <w:t>ksylobiontów</w:t>
      </w:r>
      <w:proofErr w:type="spellEnd"/>
      <w:r w:rsidR="00A75E8D" w:rsidRPr="00A75E8D">
        <w:rPr>
          <w:rFonts w:ascii="Times New Roman" w:hAnsi="Times New Roman" w:cs="Times New Roman"/>
          <w:bCs/>
          <w:iCs/>
        </w:rPr>
        <w:t xml:space="preserve">, a także </w:t>
      </w:r>
      <w:r w:rsidR="00A75E8D" w:rsidRPr="00A75E8D">
        <w:rPr>
          <w:rFonts w:ascii="Times New Roman" w:eastAsia="Times New Roman" w:hAnsi="Times New Roman" w:cs="Times New Roman"/>
        </w:rPr>
        <w:t xml:space="preserve">E03 Odpady, ścieki - </w:t>
      </w:r>
      <w:r w:rsidR="00A75E8D" w:rsidRPr="00A75E8D">
        <w:rPr>
          <w:rFonts w:ascii="Times New Roman" w:hAnsi="Times New Roman" w:cs="Times New Roman"/>
          <w:bCs/>
          <w:iCs/>
        </w:rPr>
        <w:t xml:space="preserve">pogorszenie perspektyw ochrony siedliska z powodu zaśmiecania oraz spływu zanieczyszczeń </w:t>
      </w:r>
      <w:r w:rsidR="00A75E8D">
        <w:rPr>
          <w:rFonts w:ascii="Times New Roman" w:hAnsi="Times New Roman" w:cs="Times New Roman"/>
          <w:bCs/>
          <w:iCs/>
        </w:rPr>
        <w:br/>
      </w:r>
      <w:r w:rsidR="00A75E8D" w:rsidRPr="00A75E8D">
        <w:rPr>
          <w:rFonts w:ascii="Times New Roman" w:hAnsi="Times New Roman" w:cs="Times New Roman"/>
          <w:bCs/>
          <w:iCs/>
        </w:rPr>
        <w:t>z sąsiadującej z płatami siedliska zabudowy mieszkalnej.</w:t>
      </w:r>
    </w:p>
    <w:p w14:paraId="53BDEAEE" w14:textId="0D2CEAD4" w:rsidR="00A75E8D" w:rsidRDefault="006450E2" w:rsidP="00A75E8D">
      <w:pPr>
        <w:pStyle w:val="Akapitzlist"/>
        <w:spacing w:after="120" w:line="271" w:lineRule="auto"/>
        <w:ind w:left="1145"/>
        <w:contextualSpacing w:val="0"/>
        <w:jc w:val="both"/>
        <w:rPr>
          <w:rFonts w:ascii="Times New Roman" w:hAnsi="Times New Roman" w:cs="Times New Roman"/>
          <w:iCs/>
        </w:rPr>
      </w:pPr>
      <w:r w:rsidRPr="006A5EF3">
        <w:rPr>
          <w:rFonts w:ascii="Times New Roman" w:hAnsi="Times New Roman" w:cs="Times New Roman"/>
          <w:bCs/>
        </w:rPr>
        <w:t>Jako zagrożenia potencjalne wskazano:</w:t>
      </w:r>
      <w:r w:rsidR="00356A76" w:rsidRPr="006A5EF3">
        <w:rPr>
          <w:rFonts w:ascii="Times New Roman" w:hAnsi="Times New Roman" w:cs="Times New Roman"/>
          <w:bCs/>
        </w:rPr>
        <w:t xml:space="preserve"> </w:t>
      </w:r>
      <w:r w:rsidR="00356A76" w:rsidRPr="006A5EF3">
        <w:rPr>
          <w:rFonts w:ascii="Times New Roman" w:eastAsia="Calibri" w:hAnsi="Times New Roman" w:cs="Times New Roman"/>
          <w:lang w:eastAsia="en-US"/>
        </w:rPr>
        <w:t xml:space="preserve">B02.01.01 Odnawianie lasu po wycince (drzewa rodzime), </w:t>
      </w:r>
      <w:r w:rsidR="00356A76" w:rsidRPr="00A75E8D">
        <w:rPr>
          <w:rFonts w:ascii="Times New Roman" w:eastAsia="Calibri" w:hAnsi="Times New Roman" w:cs="Times New Roman"/>
          <w:lang w:eastAsia="en-US"/>
        </w:rPr>
        <w:t xml:space="preserve">B02.01.02 Odnawianie lasu po wycince (drzewa nierodzime) - wprowadzenie gatunków obcych geograficznie, ekologicznie, </w:t>
      </w:r>
      <w:r w:rsidR="009D7D03" w:rsidRPr="00A75E8D">
        <w:rPr>
          <w:rFonts w:ascii="Times New Roman" w:eastAsia="Calibri" w:hAnsi="Times New Roman" w:cs="Times New Roman"/>
          <w:lang w:eastAsia="en-US"/>
        </w:rPr>
        <w:t>s</w:t>
      </w:r>
      <w:r w:rsidR="00356A76" w:rsidRPr="00A75E8D">
        <w:rPr>
          <w:rFonts w:ascii="Times New Roman" w:hAnsi="Times New Roman" w:cs="Times New Roman"/>
          <w:bCs/>
          <w:iCs/>
        </w:rPr>
        <w:t>powoduje niewłaści</w:t>
      </w:r>
      <w:r w:rsidR="00A75E8D" w:rsidRPr="00A75E8D">
        <w:rPr>
          <w:rFonts w:ascii="Times New Roman" w:hAnsi="Times New Roman" w:cs="Times New Roman"/>
          <w:bCs/>
          <w:iCs/>
        </w:rPr>
        <w:t xml:space="preserve">wy skład gatunkowy drzewostanów; </w:t>
      </w:r>
      <w:r w:rsidR="00A75E8D" w:rsidRPr="00A75E8D">
        <w:rPr>
          <w:rFonts w:ascii="Times New Roman" w:hAnsi="Times New Roman" w:cs="Times New Roman"/>
        </w:rPr>
        <w:t xml:space="preserve">E01.04 Inne typy zabudowy; </w:t>
      </w:r>
      <w:r w:rsidR="00A75E8D" w:rsidRPr="00A75E8D">
        <w:rPr>
          <w:rFonts w:ascii="Times New Roman" w:hAnsi="Times New Roman" w:cs="Times New Roman"/>
          <w:iCs/>
        </w:rPr>
        <w:t xml:space="preserve">G01 </w:t>
      </w:r>
      <w:r w:rsidR="00A75E8D" w:rsidRPr="00A75E8D">
        <w:rPr>
          <w:rFonts w:ascii="Times New Roman" w:hAnsi="Times New Roman" w:cs="Times New Roman"/>
        </w:rPr>
        <w:t xml:space="preserve">Sporty i różne formy czynnego wypoczynku rekreacji, uprawiane </w:t>
      </w:r>
      <w:r w:rsidR="00E04016">
        <w:rPr>
          <w:rFonts w:ascii="Times New Roman" w:hAnsi="Times New Roman" w:cs="Times New Roman"/>
        </w:rPr>
        <w:br/>
      </w:r>
      <w:r w:rsidR="00A75E8D" w:rsidRPr="00A75E8D">
        <w:rPr>
          <w:rFonts w:ascii="Times New Roman" w:hAnsi="Times New Roman" w:cs="Times New Roman"/>
        </w:rPr>
        <w:t xml:space="preserve">w plenerze; </w:t>
      </w:r>
      <w:r w:rsidR="00A75E8D" w:rsidRPr="00A75E8D">
        <w:rPr>
          <w:rFonts w:ascii="Times New Roman" w:eastAsia="Calibri" w:hAnsi="Times New Roman" w:cs="Times New Roman"/>
          <w:lang w:eastAsia="en-US"/>
        </w:rPr>
        <w:t xml:space="preserve">G02 Infrastruktura sportowa i rekreacyjna oraz  J02.05.04 Zbiorniki wodne - zagrożenie stanowi możliwość zmniejszenia zasobów siedliska w obszarze oraz pogorszenia perspektyw ochrony, specyficznej struktury i funkcji, np. poprzez mechaniczne zniszczenie, ubytek starych, w tym zamierających i martwych drzew czy fragmentację płatów siedliska </w:t>
      </w:r>
      <w:r w:rsidR="00E04016">
        <w:rPr>
          <w:rFonts w:ascii="Times New Roman" w:eastAsia="Calibri" w:hAnsi="Times New Roman" w:cs="Times New Roman"/>
          <w:lang w:eastAsia="en-US"/>
        </w:rPr>
        <w:br/>
      </w:r>
      <w:r w:rsidR="00A75E8D" w:rsidRPr="00A75E8D">
        <w:rPr>
          <w:rFonts w:ascii="Times New Roman" w:eastAsia="Calibri" w:hAnsi="Times New Roman" w:cs="Times New Roman"/>
          <w:lang w:eastAsia="en-US"/>
        </w:rPr>
        <w:t>w wyniku potencjalnej możliwości rozbudowy infrastruktury sportowo-rekreacyjno-turystycznej,</w:t>
      </w:r>
      <w:r w:rsidR="00A75E8D">
        <w:rPr>
          <w:rFonts w:ascii="Times New Roman" w:eastAsia="Calibri" w:hAnsi="Times New Roman" w:cs="Times New Roman"/>
          <w:lang w:eastAsia="en-US"/>
        </w:rPr>
        <w:t xml:space="preserve"> </w:t>
      </w:r>
      <w:r w:rsidR="00A75E8D" w:rsidRPr="00A75E8D">
        <w:rPr>
          <w:rFonts w:ascii="Times New Roman" w:eastAsia="Calibri" w:hAnsi="Times New Roman" w:cs="Times New Roman"/>
          <w:lang w:eastAsia="en-US"/>
        </w:rPr>
        <w:t xml:space="preserve">wprowadzenia obiektów, np. wież widokowych czy realizacji </w:t>
      </w:r>
      <w:r w:rsidR="00A75E8D" w:rsidRPr="00A75E8D">
        <w:rPr>
          <w:rFonts w:ascii="Times New Roman" w:hAnsi="Times New Roman" w:cs="Times New Roman"/>
          <w:iCs/>
        </w:rPr>
        <w:t>zbiorników małej retencji wody.</w:t>
      </w:r>
    </w:p>
    <w:p w14:paraId="37EA7CA3" w14:textId="77777777" w:rsidR="00A75E8D" w:rsidRPr="00A75E8D" w:rsidRDefault="00453142" w:rsidP="00A75E8D">
      <w:pPr>
        <w:pStyle w:val="Akapitzlist"/>
        <w:spacing w:after="120" w:line="271" w:lineRule="auto"/>
        <w:ind w:left="1145"/>
        <w:contextualSpacing w:val="0"/>
        <w:jc w:val="both"/>
        <w:rPr>
          <w:rFonts w:ascii="Times New Roman" w:hAnsi="Times New Roman" w:cs="Times New Roman"/>
          <w:bCs/>
          <w:iCs/>
        </w:rPr>
      </w:pPr>
      <w:r w:rsidRPr="00A75E8D">
        <w:rPr>
          <w:rFonts w:ascii="Times New Roman" w:hAnsi="Times New Roman" w:cs="Times New Roman"/>
        </w:rPr>
        <w:t xml:space="preserve">Ponadto wśród zagrożeń potencjalnych wskazano grupę zagrożeń: </w:t>
      </w:r>
      <w:r w:rsidRPr="00A75E8D">
        <w:rPr>
          <w:rFonts w:ascii="Times New Roman" w:hAnsi="Times New Roman" w:cs="Times New Roman"/>
          <w:iCs/>
        </w:rPr>
        <w:t xml:space="preserve">G01 </w:t>
      </w:r>
      <w:r w:rsidRPr="00A75E8D">
        <w:rPr>
          <w:rFonts w:ascii="Times New Roman" w:hAnsi="Times New Roman" w:cs="Times New Roman"/>
        </w:rPr>
        <w:t xml:space="preserve">Sporty i różne formy czynnego wypoczynku rekreacji, uprawiane w plenerze, </w:t>
      </w:r>
      <w:r w:rsidRPr="00A75E8D">
        <w:rPr>
          <w:rFonts w:ascii="Times New Roman" w:hAnsi="Times New Roman" w:cs="Times New Roman"/>
          <w:iCs/>
        </w:rPr>
        <w:t>G01.02 T</w:t>
      </w:r>
      <w:r w:rsidRPr="00A75E8D">
        <w:rPr>
          <w:rFonts w:ascii="Times New Roman" w:hAnsi="Times New Roman" w:cs="Times New Roman"/>
        </w:rPr>
        <w:t xml:space="preserve">urystyka piesza, jazda konna </w:t>
      </w:r>
      <w:r w:rsidRPr="00A75E8D">
        <w:rPr>
          <w:rFonts w:ascii="Times New Roman" w:hAnsi="Times New Roman" w:cs="Times New Roman"/>
        </w:rPr>
        <w:br/>
        <w:t xml:space="preserve">i jazda na pojazdach niezmotoryzowanych oraz </w:t>
      </w:r>
      <w:r w:rsidRPr="00A75E8D">
        <w:rPr>
          <w:rFonts w:ascii="Times New Roman" w:hAnsi="Times New Roman" w:cs="Times New Roman"/>
          <w:iCs/>
        </w:rPr>
        <w:t xml:space="preserve">G01.03 Pojazdy zmotoryzowane, </w:t>
      </w:r>
      <w:r w:rsidRPr="00A75E8D">
        <w:rPr>
          <w:rFonts w:ascii="Times New Roman" w:hAnsi="Times New Roman" w:cs="Times New Roman"/>
          <w:bCs/>
          <w:iCs/>
        </w:rPr>
        <w:t xml:space="preserve">spowodowanych przez ruch rowerowy i pojazdów zmotoryzowanych, np. </w:t>
      </w:r>
      <w:r w:rsidRPr="00A75E8D">
        <w:rPr>
          <w:rFonts w:ascii="Times New Roman" w:hAnsi="Times New Roman" w:cs="Times New Roman"/>
        </w:rPr>
        <w:t>nielegalne przejazdy samochodami terenowymi, quadami czy motocyklami</w:t>
      </w:r>
      <w:r w:rsidRPr="00A75E8D">
        <w:rPr>
          <w:rFonts w:ascii="Times New Roman" w:hAnsi="Times New Roman" w:cs="Times New Roman"/>
          <w:iCs/>
        </w:rPr>
        <w:t xml:space="preserve"> </w:t>
      </w:r>
      <w:r w:rsidRPr="00A75E8D">
        <w:rPr>
          <w:rFonts w:ascii="Times New Roman" w:hAnsi="Times New Roman" w:cs="Times New Roman"/>
        </w:rPr>
        <w:t xml:space="preserve">crossowymi, które przyczyniają się do </w:t>
      </w:r>
      <w:r w:rsidRPr="00A75E8D">
        <w:rPr>
          <w:rFonts w:ascii="Times New Roman" w:hAnsi="Times New Roman" w:cs="Times New Roman"/>
          <w:bCs/>
          <w:iCs/>
        </w:rPr>
        <w:t>niszczenia szaty roślinnej i pokrywy glebowej.</w:t>
      </w:r>
    </w:p>
    <w:p w14:paraId="39BC3A54" w14:textId="77777777" w:rsidR="00FF7B74" w:rsidRPr="006A5EF3" w:rsidRDefault="00356A76" w:rsidP="00F37ABB">
      <w:pPr>
        <w:pStyle w:val="Akapitzlist"/>
        <w:numPr>
          <w:ilvl w:val="0"/>
          <w:numId w:val="11"/>
        </w:numPr>
        <w:spacing w:after="120" w:line="271" w:lineRule="auto"/>
        <w:ind w:left="1145"/>
        <w:contextualSpacing w:val="0"/>
        <w:jc w:val="both"/>
        <w:rPr>
          <w:rFonts w:ascii="Times New Roman" w:hAnsi="Times New Roman" w:cs="Times New Roman"/>
          <w:bCs/>
        </w:rPr>
      </w:pPr>
      <w:r w:rsidRPr="006A5EF3">
        <w:rPr>
          <w:rFonts w:ascii="Times New Roman" w:eastAsia="Times New Roman" w:hAnsi="Times New Roman" w:cs="Times New Roman"/>
        </w:rPr>
        <w:t xml:space="preserve">dla siedliska </w:t>
      </w:r>
      <w:r w:rsidR="0095288A" w:rsidRPr="006A5EF3">
        <w:rPr>
          <w:rFonts w:ascii="Times New Roman" w:hAnsi="Times New Roman" w:cs="Times New Roman"/>
          <w:b/>
        </w:rPr>
        <w:t xml:space="preserve">9180 </w:t>
      </w:r>
      <w:r w:rsidR="0095288A" w:rsidRPr="006A5EF3">
        <w:rPr>
          <w:rFonts w:ascii="Times New Roman" w:hAnsi="Times New Roman" w:cs="Times New Roman"/>
        </w:rPr>
        <w:t xml:space="preserve">jaworzyny i lasy </w:t>
      </w:r>
      <w:proofErr w:type="spellStart"/>
      <w:r w:rsidR="0095288A" w:rsidRPr="006A5EF3">
        <w:rPr>
          <w:rFonts w:ascii="Times New Roman" w:hAnsi="Times New Roman" w:cs="Times New Roman"/>
        </w:rPr>
        <w:t>klonowo-lipowe</w:t>
      </w:r>
      <w:proofErr w:type="spellEnd"/>
      <w:r w:rsidR="0095288A" w:rsidRPr="006A5EF3">
        <w:rPr>
          <w:rFonts w:ascii="Times New Roman" w:hAnsi="Times New Roman" w:cs="Times New Roman"/>
        </w:rPr>
        <w:t xml:space="preserve"> na stokach i zboczach (</w:t>
      </w:r>
      <w:proofErr w:type="spellStart"/>
      <w:r w:rsidR="0095288A" w:rsidRPr="006A5EF3">
        <w:rPr>
          <w:rFonts w:ascii="Times New Roman" w:hAnsi="Times New Roman" w:cs="Times New Roman"/>
          <w:i/>
        </w:rPr>
        <w:t>Tilio</w:t>
      </w:r>
      <w:proofErr w:type="spellEnd"/>
      <w:r w:rsidR="0095288A" w:rsidRPr="006A5EF3">
        <w:rPr>
          <w:rFonts w:ascii="Times New Roman" w:hAnsi="Times New Roman" w:cs="Times New Roman"/>
          <w:i/>
        </w:rPr>
        <w:t xml:space="preserve"> </w:t>
      </w:r>
      <w:proofErr w:type="spellStart"/>
      <w:r w:rsidR="0095288A" w:rsidRPr="006A5EF3">
        <w:rPr>
          <w:rFonts w:ascii="Times New Roman" w:hAnsi="Times New Roman" w:cs="Times New Roman"/>
          <w:i/>
        </w:rPr>
        <w:t>plathyphyllis-Acerion</w:t>
      </w:r>
      <w:proofErr w:type="spellEnd"/>
      <w:r w:rsidR="0095288A" w:rsidRPr="006A5EF3">
        <w:rPr>
          <w:rFonts w:ascii="Times New Roman" w:hAnsi="Times New Roman" w:cs="Times New Roman"/>
          <w:i/>
        </w:rPr>
        <w:t xml:space="preserve"> </w:t>
      </w:r>
      <w:proofErr w:type="spellStart"/>
      <w:r w:rsidR="0095288A" w:rsidRPr="006A5EF3">
        <w:rPr>
          <w:rFonts w:ascii="Times New Roman" w:hAnsi="Times New Roman" w:cs="Times New Roman"/>
          <w:i/>
        </w:rPr>
        <w:t>pseudoplatani</w:t>
      </w:r>
      <w:proofErr w:type="spellEnd"/>
      <w:r w:rsidR="0095288A" w:rsidRPr="006A5EF3">
        <w:rPr>
          <w:rFonts w:ascii="Times New Roman" w:hAnsi="Times New Roman" w:cs="Times New Roman"/>
        </w:rPr>
        <w:t>)</w:t>
      </w:r>
      <w:r w:rsidR="00FF7B74" w:rsidRPr="006A5EF3">
        <w:rPr>
          <w:rFonts w:ascii="Times New Roman" w:hAnsi="Times New Roman" w:cs="Times New Roman"/>
        </w:rPr>
        <w:t>,</w:t>
      </w:r>
      <w:r w:rsidR="00FF7B74" w:rsidRPr="006A5EF3">
        <w:rPr>
          <w:rFonts w:ascii="Times New Roman" w:hAnsi="Times New Roman" w:cs="Times New Roman"/>
          <w:bCs/>
        </w:rPr>
        <w:t xml:space="preserve"> jako zagrożenia istniejące wskazano: </w:t>
      </w:r>
      <w:r w:rsidR="00FF7B74" w:rsidRPr="006A5EF3">
        <w:rPr>
          <w:rFonts w:ascii="Times New Roman" w:eastAsia="Times New Roman" w:hAnsi="Times New Roman" w:cs="Times New Roman"/>
        </w:rPr>
        <w:t xml:space="preserve">G01.02 Turystyka piesza, jazda konna i jazda na pojazdach niezmotoryzowanych - rozdeptywanie i zaśmiecanie płatów siedliska sąsiadujących ze szlakiem turystycznym; K04.01 </w:t>
      </w:r>
      <w:r w:rsidR="00FF7B74" w:rsidRPr="006A5EF3">
        <w:rPr>
          <w:rFonts w:ascii="Times New Roman" w:hAnsi="Times New Roman" w:cs="Times New Roman"/>
        </w:rPr>
        <w:t xml:space="preserve">Międzygatunkowe interakcje wśród roślin. </w:t>
      </w:r>
      <w:r w:rsidR="00FF7B74" w:rsidRPr="006A5EF3">
        <w:rPr>
          <w:rFonts w:ascii="Times New Roman" w:eastAsia="Times New Roman" w:hAnsi="Times New Roman" w:cs="Times New Roman"/>
        </w:rPr>
        <w:t xml:space="preserve">Konkurencja - </w:t>
      </w:r>
      <w:r w:rsidR="00FF7B74" w:rsidRPr="006A5EF3">
        <w:rPr>
          <w:rFonts w:ascii="Times New Roman" w:hAnsi="Times New Roman" w:cs="Times New Roman"/>
          <w:bCs/>
          <w:iCs/>
        </w:rPr>
        <w:t xml:space="preserve">Występowanie ekspansywnych gatunków roślin zielnych, np. zaznacza się wpływ konkurencji jeżyny gruczołowatej </w:t>
      </w:r>
      <w:proofErr w:type="spellStart"/>
      <w:r w:rsidR="00FF7B74" w:rsidRPr="006A5EF3">
        <w:rPr>
          <w:rFonts w:ascii="Times New Roman" w:hAnsi="Times New Roman" w:cs="Times New Roman"/>
          <w:bCs/>
          <w:i/>
          <w:iCs/>
        </w:rPr>
        <w:t>Rubus</w:t>
      </w:r>
      <w:proofErr w:type="spellEnd"/>
      <w:r w:rsidR="00FF7B74" w:rsidRPr="006A5EF3">
        <w:rPr>
          <w:rFonts w:ascii="Times New Roman" w:hAnsi="Times New Roman" w:cs="Times New Roman"/>
          <w:bCs/>
          <w:i/>
          <w:iCs/>
        </w:rPr>
        <w:t xml:space="preserve"> </w:t>
      </w:r>
      <w:proofErr w:type="spellStart"/>
      <w:r w:rsidR="00FF7B74" w:rsidRPr="006A5EF3">
        <w:rPr>
          <w:rFonts w:ascii="Times New Roman" w:hAnsi="Times New Roman" w:cs="Times New Roman"/>
          <w:bCs/>
          <w:i/>
          <w:iCs/>
        </w:rPr>
        <w:t>hirtus</w:t>
      </w:r>
      <w:proofErr w:type="spellEnd"/>
      <w:r w:rsidR="00FF7B74" w:rsidRPr="006A5EF3">
        <w:rPr>
          <w:rFonts w:ascii="Times New Roman" w:hAnsi="Times New Roman" w:cs="Times New Roman"/>
          <w:bCs/>
          <w:iCs/>
        </w:rPr>
        <w:t xml:space="preserve"> i turzycy </w:t>
      </w:r>
      <w:proofErr w:type="spellStart"/>
      <w:r w:rsidR="00FF7B74" w:rsidRPr="006A5EF3">
        <w:rPr>
          <w:rFonts w:ascii="Times New Roman" w:hAnsi="Times New Roman" w:cs="Times New Roman"/>
          <w:bCs/>
          <w:iCs/>
        </w:rPr>
        <w:t>drżączkowatej</w:t>
      </w:r>
      <w:proofErr w:type="spellEnd"/>
      <w:r w:rsidR="00FF7B74" w:rsidRPr="006A5EF3">
        <w:rPr>
          <w:rFonts w:ascii="Times New Roman" w:hAnsi="Times New Roman" w:cs="Times New Roman"/>
          <w:bCs/>
          <w:iCs/>
        </w:rPr>
        <w:t xml:space="preserve"> </w:t>
      </w:r>
      <w:proofErr w:type="spellStart"/>
      <w:r w:rsidR="00FF7B74" w:rsidRPr="006A5EF3">
        <w:rPr>
          <w:rFonts w:ascii="Times New Roman" w:hAnsi="Times New Roman" w:cs="Times New Roman"/>
          <w:bCs/>
          <w:i/>
          <w:iCs/>
        </w:rPr>
        <w:t>Carex</w:t>
      </w:r>
      <w:proofErr w:type="spellEnd"/>
      <w:r w:rsidR="00FF7B74" w:rsidRPr="006A5EF3">
        <w:rPr>
          <w:rFonts w:ascii="Times New Roman" w:hAnsi="Times New Roman" w:cs="Times New Roman"/>
          <w:bCs/>
          <w:i/>
          <w:iCs/>
        </w:rPr>
        <w:t xml:space="preserve"> </w:t>
      </w:r>
      <w:proofErr w:type="spellStart"/>
      <w:r w:rsidR="00FF7B74" w:rsidRPr="006A5EF3">
        <w:rPr>
          <w:rFonts w:ascii="Times New Roman" w:hAnsi="Times New Roman" w:cs="Times New Roman"/>
          <w:bCs/>
          <w:i/>
          <w:iCs/>
        </w:rPr>
        <w:t>brizoides</w:t>
      </w:r>
      <w:proofErr w:type="spellEnd"/>
      <w:r w:rsidR="00FF7B74" w:rsidRPr="006A5EF3">
        <w:rPr>
          <w:rFonts w:ascii="Times New Roman" w:hAnsi="Times New Roman" w:cs="Times New Roman"/>
          <w:bCs/>
          <w:iCs/>
        </w:rPr>
        <w:t xml:space="preserve"> na inne gatunki roślin. Rośliny te utrudniają naturalne odnawianie się lasu. </w:t>
      </w:r>
    </w:p>
    <w:p w14:paraId="05167C70" w14:textId="77777777" w:rsidR="007C0CB4" w:rsidRPr="006A5EF3" w:rsidRDefault="00FF7B74" w:rsidP="00F37ABB">
      <w:pPr>
        <w:pStyle w:val="Akapitzlist"/>
        <w:spacing w:after="120" w:line="271" w:lineRule="auto"/>
        <w:ind w:left="1146"/>
        <w:jc w:val="both"/>
        <w:rPr>
          <w:rFonts w:ascii="Times New Roman" w:hAnsi="Times New Roman" w:cs="Times New Roman"/>
        </w:rPr>
      </w:pPr>
      <w:r w:rsidRPr="006A5EF3">
        <w:rPr>
          <w:rFonts w:ascii="Times New Roman" w:hAnsi="Times New Roman" w:cs="Times New Roman"/>
          <w:bCs/>
        </w:rPr>
        <w:t>Jako zagrożenia potencjalne wskazano</w:t>
      </w:r>
      <w:r w:rsidR="007C0CB4" w:rsidRPr="006A5EF3">
        <w:rPr>
          <w:rFonts w:ascii="Times New Roman" w:hAnsi="Times New Roman" w:cs="Times New Roman"/>
          <w:bCs/>
        </w:rPr>
        <w:t xml:space="preserve"> grupę zagrożeń związanych z gospodarką leśną</w:t>
      </w:r>
      <w:r w:rsidRPr="006A5EF3">
        <w:rPr>
          <w:rFonts w:ascii="Times New Roman" w:hAnsi="Times New Roman" w:cs="Times New Roman"/>
          <w:bCs/>
        </w:rPr>
        <w:t>:</w:t>
      </w:r>
      <w:r w:rsidR="007C0CB4" w:rsidRPr="006A5EF3">
        <w:rPr>
          <w:rFonts w:ascii="Times New Roman" w:hAnsi="Times New Roman" w:cs="Times New Roman"/>
          <w:bCs/>
        </w:rPr>
        <w:t xml:space="preserve"> </w:t>
      </w:r>
      <w:r w:rsidR="007C0CB4" w:rsidRPr="006A5EF3">
        <w:rPr>
          <w:rFonts w:ascii="Times New Roman" w:eastAsia="Times New Roman" w:hAnsi="Times New Roman" w:cs="Times New Roman"/>
        </w:rPr>
        <w:t xml:space="preserve">B02 Gospodarka leśna i plantacyjna i użytkowanie lasów i plantacji, B02.02 Wycinka lasu,  B02.04 Usuwanie martwych i umierających drzew - </w:t>
      </w:r>
      <w:r w:rsidR="007C0CB4" w:rsidRPr="006A5EF3">
        <w:rPr>
          <w:rFonts w:ascii="Times New Roman" w:hAnsi="Times New Roman" w:cs="Times New Roman"/>
          <w:bCs/>
          <w:iCs/>
        </w:rPr>
        <w:t xml:space="preserve">wycinka drzew może spowodować </w:t>
      </w:r>
      <w:r w:rsidR="007C0CB4" w:rsidRPr="006A5EF3">
        <w:rPr>
          <w:rFonts w:ascii="Times New Roman" w:hAnsi="Times New Roman" w:cs="Times New Roman"/>
        </w:rPr>
        <w:t>przekształcanie struktury przestrzennej i pionowej drzewostanów; z</w:t>
      </w:r>
      <w:r w:rsidR="007C0CB4" w:rsidRPr="006A5EF3">
        <w:rPr>
          <w:rFonts w:ascii="Times New Roman" w:hAnsi="Times New Roman" w:cs="Times New Roman"/>
          <w:bCs/>
          <w:iCs/>
        </w:rPr>
        <w:t xml:space="preserve">aznacza się niedobór martwych </w:t>
      </w:r>
      <w:r w:rsidR="007C0CB4" w:rsidRPr="006A5EF3">
        <w:rPr>
          <w:rFonts w:ascii="Times New Roman" w:hAnsi="Times New Roman" w:cs="Times New Roman"/>
          <w:bCs/>
          <w:iCs/>
        </w:rPr>
        <w:br/>
        <w:t xml:space="preserve">i zamierających drzew; usuwanie martwego drewna powoduje utratę siedlisk dla </w:t>
      </w:r>
      <w:proofErr w:type="spellStart"/>
      <w:r w:rsidR="007C0CB4" w:rsidRPr="006A5EF3">
        <w:rPr>
          <w:rFonts w:ascii="Times New Roman" w:hAnsi="Times New Roman" w:cs="Times New Roman"/>
          <w:bCs/>
          <w:iCs/>
        </w:rPr>
        <w:t>ksylobiontów</w:t>
      </w:r>
      <w:proofErr w:type="spellEnd"/>
      <w:r w:rsidR="007C0CB4" w:rsidRPr="006A5EF3">
        <w:rPr>
          <w:rFonts w:ascii="Times New Roman" w:hAnsi="Times New Roman" w:cs="Times New Roman"/>
          <w:bCs/>
          <w:iCs/>
        </w:rPr>
        <w:t xml:space="preserve">. Nadmierne prześwietlenie także w drzewostanach sąsiadujących z płatami jaworzyn może przyczynić się do rozwoju ekspansywnych gatunków roślin zielnych. Przykładowo prześwietlenie, </w:t>
      </w:r>
      <w:r w:rsidR="00396B3D" w:rsidRPr="006A5EF3">
        <w:rPr>
          <w:rFonts w:ascii="Times New Roman" w:hAnsi="Times New Roman" w:cs="Times New Roman"/>
          <w:bCs/>
          <w:iCs/>
        </w:rPr>
        <w:t xml:space="preserve">w </w:t>
      </w:r>
      <w:r w:rsidR="007C0CB4" w:rsidRPr="006A5EF3">
        <w:rPr>
          <w:rFonts w:ascii="Times New Roman" w:hAnsi="Times New Roman" w:cs="Times New Roman"/>
          <w:bCs/>
          <w:iCs/>
        </w:rPr>
        <w:t xml:space="preserve">tym nadmierne prześwietlenie w drzewostanach sąsiadujących z płatami jaworzyn doprowadziło do rozwoju ekspansywnych gatunków roślin zielnych, np. jeżyny gruczołowatej </w:t>
      </w:r>
      <w:proofErr w:type="spellStart"/>
      <w:r w:rsidR="007C0CB4" w:rsidRPr="006A5EF3">
        <w:rPr>
          <w:rFonts w:ascii="Times New Roman" w:hAnsi="Times New Roman" w:cs="Times New Roman"/>
          <w:bCs/>
          <w:i/>
          <w:iCs/>
        </w:rPr>
        <w:lastRenderedPageBreak/>
        <w:t>Rubus</w:t>
      </w:r>
      <w:proofErr w:type="spellEnd"/>
      <w:r w:rsidR="007C0CB4" w:rsidRPr="006A5EF3">
        <w:rPr>
          <w:rFonts w:ascii="Times New Roman" w:hAnsi="Times New Roman" w:cs="Times New Roman"/>
          <w:bCs/>
          <w:i/>
          <w:iCs/>
        </w:rPr>
        <w:t xml:space="preserve"> </w:t>
      </w:r>
      <w:proofErr w:type="spellStart"/>
      <w:r w:rsidR="007C0CB4" w:rsidRPr="006A5EF3">
        <w:rPr>
          <w:rFonts w:ascii="Times New Roman" w:hAnsi="Times New Roman" w:cs="Times New Roman"/>
          <w:bCs/>
          <w:i/>
          <w:iCs/>
        </w:rPr>
        <w:t>hirtus</w:t>
      </w:r>
      <w:proofErr w:type="spellEnd"/>
      <w:r w:rsidR="007C0CB4" w:rsidRPr="006A5EF3">
        <w:rPr>
          <w:rFonts w:ascii="Times New Roman" w:hAnsi="Times New Roman" w:cs="Times New Roman"/>
          <w:bCs/>
          <w:iCs/>
        </w:rPr>
        <w:t xml:space="preserve">, turzycy </w:t>
      </w:r>
      <w:proofErr w:type="spellStart"/>
      <w:r w:rsidR="007C0CB4" w:rsidRPr="006A5EF3">
        <w:rPr>
          <w:rFonts w:ascii="Times New Roman" w:hAnsi="Times New Roman" w:cs="Times New Roman"/>
          <w:bCs/>
          <w:iCs/>
        </w:rPr>
        <w:t>drżączkowatej</w:t>
      </w:r>
      <w:proofErr w:type="spellEnd"/>
      <w:r w:rsidR="007C0CB4" w:rsidRPr="006A5EF3">
        <w:rPr>
          <w:rFonts w:ascii="Times New Roman" w:hAnsi="Times New Roman" w:cs="Times New Roman"/>
          <w:bCs/>
          <w:iCs/>
        </w:rPr>
        <w:t xml:space="preserve"> </w:t>
      </w:r>
      <w:proofErr w:type="spellStart"/>
      <w:r w:rsidR="007C0CB4" w:rsidRPr="006A5EF3">
        <w:rPr>
          <w:rFonts w:ascii="Times New Roman" w:hAnsi="Times New Roman" w:cs="Times New Roman"/>
          <w:bCs/>
          <w:i/>
          <w:iCs/>
        </w:rPr>
        <w:t>Carex</w:t>
      </w:r>
      <w:proofErr w:type="spellEnd"/>
      <w:r w:rsidR="007C0CB4" w:rsidRPr="006A5EF3">
        <w:rPr>
          <w:rFonts w:ascii="Times New Roman" w:hAnsi="Times New Roman" w:cs="Times New Roman"/>
          <w:bCs/>
          <w:i/>
          <w:iCs/>
        </w:rPr>
        <w:t xml:space="preserve"> </w:t>
      </w:r>
      <w:proofErr w:type="spellStart"/>
      <w:r w:rsidR="007C0CB4" w:rsidRPr="006A5EF3">
        <w:rPr>
          <w:rFonts w:ascii="Times New Roman" w:hAnsi="Times New Roman" w:cs="Times New Roman"/>
          <w:bCs/>
          <w:i/>
          <w:iCs/>
        </w:rPr>
        <w:t>brizoides</w:t>
      </w:r>
      <w:proofErr w:type="spellEnd"/>
      <w:r w:rsidR="007C0CB4" w:rsidRPr="006A5EF3">
        <w:rPr>
          <w:rFonts w:ascii="Times New Roman" w:hAnsi="Times New Roman" w:cs="Times New Roman"/>
          <w:bCs/>
          <w:iCs/>
        </w:rPr>
        <w:t xml:space="preserve"> (np. stanowiska monitoringowe PMŚ GIOŚ - Nad Potokiem Barbara i Dolina </w:t>
      </w:r>
      <w:proofErr w:type="spellStart"/>
      <w:r w:rsidR="007C0CB4" w:rsidRPr="006A5EF3">
        <w:rPr>
          <w:rFonts w:ascii="Times New Roman" w:hAnsi="Times New Roman" w:cs="Times New Roman"/>
          <w:bCs/>
          <w:iCs/>
        </w:rPr>
        <w:t>Wapienicy</w:t>
      </w:r>
      <w:proofErr w:type="spellEnd"/>
      <w:r w:rsidR="007C0CB4" w:rsidRPr="006A5EF3">
        <w:rPr>
          <w:rFonts w:ascii="Times New Roman" w:hAnsi="Times New Roman" w:cs="Times New Roman"/>
          <w:bCs/>
          <w:iCs/>
        </w:rPr>
        <w:t xml:space="preserve">). </w:t>
      </w:r>
      <w:r w:rsidR="007C0CB4" w:rsidRPr="006A5EF3">
        <w:rPr>
          <w:rFonts w:ascii="Times New Roman" w:hAnsi="Times New Roman" w:cs="Times New Roman"/>
        </w:rPr>
        <w:t xml:space="preserve">Przebudowa i remontowanie drogi stokowej, która jest wykorzystywana do zrywki drewna, może doprowadzić do fizycznego naruszenia istniejącego układu topograficznego oraz otwarcia możliwości wnikania gatunków obcych. </w:t>
      </w:r>
    </w:p>
    <w:p w14:paraId="4AB098F2" w14:textId="77777777" w:rsidR="002F6985" w:rsidRDefault="007C0CB4" w:rsidP="002F6985">
      <w:pPr>
        <w:pStyle w:val="Akapitzlist"/>
        <w:spacing w:after="120" w:line="271" w:lineRule="auto"/>
        <w:ind w:left="1145"/>
        <w:contextualSpacing w:val="0"/>
        <w:jc w:val="both"/>
        <w:rPr>
          <w:rFonts w:ascii="Times New Roman" w:eastAsia="Calibri" w:hAnsi="Times New Roman" w:cs="Times New Roman"/>
          <w:lang w:eastAsia="en-US"/>
        </w:rPr>
      </w:pPr>
      <w:r w:rsidRPr="006A5EF3">
        <w:rPr>
          <w:rFonts w:ascii="Times New Roman" w:hAnsi="Times New Roman" w:cs="Times New Roman"/>
          <w:bCs/>
        </w:rPr>
        <w:t xml:space="preserve">Ponadto </w:t>
      </w:r>
      <w:r w:rsidR="002F6985">
        <w:rPr>
          <w:rFonts w:ascii="Times New Roman" w:hAnsi="Times New Roman" w:cs="Times New Roman"/>
          <w:bCs/>
        </w:rPr>
        <w:t xml:space="preserve">wskazano </w:t>
      </w:r>
      <w:r w:rsidR="002F6985" w:rsidRPr="002F6985">
        <w:rPr>
          <w:rFonts w:ascii="Times New Roman" w:hAnsi="Times New Roman" w:cs="Times New Roman"/>
          <w:bCs/>
        </w:rPr>
        <w:t>jeszcze inne zagrożenia</w:t>
      </w:r>
      <w:r w:rsidRPr="002F6985">
        <w:rPr>
          <w:rFonts w:ascii="Times New Roman" w:hAnsi="Times New Roman" w:cs="Times New Roman"/>
          <w:bCs/>
        </w:rPr>
        <w:t xml:space="preserve"> potencjalne: </w:t>
      </w:r>
      <w:r w:rsidR="002F6985" w:rsidRPr="002F6985">
        <w:rPr>
          <w:rFonts w:ascii="Times New Roman" w:hAnsi="Times New Roman" w:cs="Times New Roman"/>
        </w:rPr>
        <w:t xml:space="preserve">E01.04 Inne typy zabudowy, </w:t>
      </w:r>
      <w:r w:rsidR="002F6985" w:rsidRPr="002F6985">
        <w:rPr>
          <w:rFonts w:ascii="Times New Roman" w:hAnsi="Times New Roman" w:cs="Times New Roman"/>
          <w:iCs/>
        </w:rPr>
        <w:t xml:space="preserve">G01 </w:t>
      </w:r>
      <w:r w:rsidR="002F6985" w:rsidRPr="002F6985">
        <w:rPr>
          <w:rFonts w:ascii="Times New Roman" w:hAnsi="Times New Roman" w:cs="Times New Roman"/>
        </w:rPr>
        <w:t xml:space="preserve">Sporty </w:t>
      </w:r>
      <w:r w:rsidR="002F6985">
        <w:rPr>
          <w:rFonts w:ascii="Times New Roman" w:hAnsi="Times New Roman" w:cs="Times New Roman"/>
        </w:rPr>
        <w:br/>
      </w:r>
      <w:r w:rsidR="002F6985" w:rsidRPr="002F6985">
        <w:rPr>
          <w:rFonts w:ascii="Times New Roman" w:hAnsi="Times New Roman" w:cs="Times New Roman"/>
        </w:rPr>
        <w:t xml:space="preserve">i różne formy czynnego wypoczynku rekreacji, uprawiane w plenerze, </w:t>
      </w:r>
      <w:r w:rsidR="002F6985">
        <w:rPr>
          <w:rFonts w:ascii="Times New Roman" w:eastAsia="Calibri" w:hAnsi="Times New Roman" w:cs="Times New Roman"/>
          <w:lang w:eastAsia="en-US"/>
        </w:rPr>
        <w:t xml:space="preserve">G02 Infrastruktura sportowa </w:t>
      </w:r>
      <w:r w:rsidR="002F6985" w:rsidRPr="002F6985">
        <w:rPr>
          <w:rFonts w:ascii="Times New Roman" w:eastAsia="Calibri" w:hAnsi="Times New Roman" w:cs="Times New Roman"/>
          <w:lang w:eastAsia="en-US"/>
        </w:rPr>
        <w:t xml:space="preserve">i rekreacyjna czy J02.05.04 Zbiorniki wodne - zagrożenie stanowi możliwość zmniejszenia zasobów siedliska w obszarze oraz pogorszenia perspektyw ochrony, specyficznej struktury i funkcji, np. poprzez mechaniczne zniszczenie, ubytek starych, w tym zamierających </w:t>
      </w:r>
      <w:r w:rsidR="002F6985" w:rsidRPr="002F6985">
        <w:rPr>
          <w:rFonts w:ascii="Times New Roman" w:eastAsia="Calibri" w:hAnsi="Times New Roman" w:cs="Times New Roman"/>
          <w:lang w:eastAsia="en-US"/>
        </w:rPr>
        <w:br/>
        <w:t xml:space="preserve">i martwych drzew czy fragmentację płatów siedliska w wyniku potencjalnej możliwości rozbudowy infrastruktury sportowo-rekreacyjno-turystycznej, </w:t>
      </w:r>
      <w:r w:rsidR="002F6985" w:rsidRPr="002F6985">
        <w:rPr>
          <w:rFonts w:ascii="Times New Roman" w:eastAsia="DejaVu Sans" w:hAnsi="Times New Roman" w:cs="Times New Roman"/>
          <w:iCs/>
        </w:rPr>
        <w:t xml:space="preserve">udostępnienia obszarów lasów dla celów turystyczno-rekreacyjnych, lokalizacji obiektów budowlanych lub innych obiektów, np. </w:t>
      </w:r>
      <w:r w:rsidR="002F6985" w:rsidRPr="002F6985">
        <w:rPr>
          <w:rFonts w:ascii="Times New Roman" w:eastAsia="Calibri" w:hAnsi="Times New Roman" w:cs="Times New Roman"/>
          <w:lang w:eastAsia="en-US"/>
        </w:rPr>
        <w:t>wież widokowych,</w:t>
      </w:r>
      <w:r w:rsidR="002F6985" w:rsidRPr="002F6985">
        <w:rPr>
          <w:rFonts w:ascii="Times New Roman" w:hAnsi="Times New Roman" w:cs="Times New Roman"/>
          <w:iCs/>
        </w:rPr>
        <w:t xml:space="preserve"> zbiorników małej retencji wody; </w:t>
      </w:r>
      <w:r w:rsidRPr="002F6985">
        <w:rPr>
          <w:rFonts w:ascii="Times New Roman" w:eastAsia="Times New Roman" w:hAnsi="Times New Roman" w:cs="Times New Roman"/>
        </w:rPr>
        <w:t xml:space="preserve">L05 Zapadnięcie się terenu, osuwisko - </w:t>
      </w:r>
      <w:r w:rsidRPr="002F6985">
        <w:rPr>
          <w:rFonts w:ascii="Times New Roman" w:eastAsia="Calibri" w:hAnsi="Times New Roman" w:cs="Times New Roman"/>
          <w:lang w:eastAsia="en-US"/>
        </w:rPr>
        <w:t>grawitacyjne ruchy masowe stanowią naturalny element dynamiki jaworzyn, jednak ich nasilenie miejscowo może spowodować zniszczenie płatów.</w:t>
      </w:r>
    </w:p>
    <w:p w14:paraId="73E867F5" w14:textId="77777777" w:rsidR="00A75E8D" w:rsidRPr="002F6985" w:rsidRDefault="00A75E8D" w:rsidP="002F6985">
      <w:pPr>
        <w:pStyle w:val="Akapitzlist"/>
        <w:spacing w:after="120" w:line="271" w:lineRule="auto"/>
        <w:ind w:left="1145"/>
        <w:contextualSpacing w:val="0"/>
        <w:jc w:val="both"/>
        <w:rPr>
          <w:rFonts w:ascii="Times New Roman" w:eastAsia="Calibri" w:hAnsi="Times New Roman" w:cs="Times New Roman"/>
          <w:lang w:eastAsia="en-US"/>
        </w:rPr>
      </w:pPr>
      <w:r w:rsidRPr="002F6985">
        <w:rPr>
          <w:rFonts w:ascii="Times New Roman" w:hAnsi="Times New Roman" w:cs="Times New Roman"/>
        </w:rPr>
        <w:t xml:space="preserve">Ponadto wśród zagrożeń potencjalnych wskazano grupę zagrożeń: </w:t>
      </w:r>
      <w:r w:rsidRPr="002F6985">
        <w:rPr>
          <w:rFonts w:ascii="Times New Roman" w:hAnsi="Times New Roman" w:cs="Times New Roman"/>
          <w:iCs/>
        </w:rPr>
        <w:t xml:space="preserve">G01 </w:t>
      </w:r>
      <w:r w:rsidRPr="002F6985">
        <w:rPr>
          <w:rFonts w:ascii="Times New Roman" w:hAnsi="Times New Roman" w:cs="Times New Roman"/>
        </w:rPr>
        <w:t xml:space="preserve">Sporty i różne formy czynnego wypoczynku rekreacji, uprawiane w plenerze, </w:t>
      </w:r>
      <w:r w:rsidRPr="002F6985">
        <w:rPr>
          <w:rFonts w:ascii="Times New Roman" w:hAnsi="Times New Roman" w:cs="Times New Roman"/>
          <w:iCs/>
        </w:rPr>
        <w:t>G01.02 T</w:t>
      </w:r>
      <w:r w:rsidRPr="002F6985">
        <w:rPr>
          <w:rFonts w:ascii="Times New Roman" w:hAnsi="Times New Roman" w:cs="Times New Roman"/>
        </w:rPr>
        <w:t xml:space="preserve">urystyka piesza, jazda konna </w:t>
      </w:r>
      <w:r w:rsidRPr="002F6985">
        <w:rPr>
          <w:rFonts w:ascii="Times New Roman" w:hAnsi="Times New Roman" w:cs="Times New Roman"/>
        </w:rPr>
        <w:br/>
        <w:t xml:space="preserve">i jazda na pojazdach niezmotoryzowanych oraz </w:t>
      </w:r>
      <w:r w:rsidRPr="002F6985">
        <w:rPr>
          <w:rFonts w:ascii="Times New Roman" w:hAnsi="Times New Roman" w:cs="Times New Roman"/>
          <w:iCs/>
        </w:rPr>
        <w:t xml:space="preserve">G01.03 Pojazdy zmotoryzowane, </w:t>
      </w:r>
      <w:r w:rsidRPr="002F6985">
        <w:rPr>
          <w:rFonts w:ascii="Times New Roman" w:hAnsi="Times New Roman" w:cs="Times New Roman"/>
          <w:bCs/>
          <w:iCs/>
        </w:rPr>
        <w:t xml:space="preserve">spowodowanych przez ruch rowerowy i pojazdów zmotoryzowanych, np. </w:t>
      </w:r>
      <w:r w:rsidRPr="002F6985">
        <w:rPr>
          <w:rFonts w:ascii="Times New Roman" w:hAnsi="Times New Roman" w:cs="Times New Roman"/>
        </w:rPr>
        <w:t>nielegalne przejazdy samochodami terenowymi, quadami czy motocyklami</w:t>
      </w:r>
      <w:r w:rsidRPr="002F6985">
        <w:rPr>
          <w:rFonts w:ascii="Times New Roman" w:hAnsi="Times New Roman" w:cs="Times New Roman"/>
          <w:iCs/>
        </w:rPr>
        <w:t xml:space="preserve"> </w:t>
      </w:r>
      <w:r w:rsidRPr="002F6985">
        <w:rPr>
          <w:rFonts w:ascii="Times New Roman" w:hAnsi="Times New Roman" w:cs="Times New Roman"/>
        </w:rPr>
        <w:t xml:space="preserve">crossowymi, które przyczyniają się do </w:t>
      </w:r>
      <w:r w:rsidRPr="002F6985">
        <w:rPr>
          <w:rFonts w:ascii="Times New Roman" w:hAnsi="Times New Roman" w:cs="Times New Roman"/>
          <w:bCs/>
          <w:iCs/>
        </w:rPr>
        <w:t>niszczenia szaty roślinnej i pokrywy glebowej.</w:t>
      </w:r>
    </w:p>
    <w:p w14:paraId="35E91F5C" w14:textId="77777777" w:rsidR="009F1456" w:rsidRPr="006A5EF3" w:rsidRDefault="00356A76" w:rsidP="00F37ABB">
      <w:pPr>
        <w:pStyle w:val="Akapitzlist"/>
        <w:numPr>
          <w:ilvl w:val="0"/>
          <w:numId w:val="11"/>
        </w:numPr>
        <w:spacing w:after="120" w:line="271" w:lineRule="auto"/>
        <w:contextualSpacing w:val="0"/>
        <w:jc w:val="both"/>
        <w:rPr>
          <w:rFonts w:ascii="Times New Roman" w:hAnsi="Times New Roman" w:cs="Times New Roman"/>
          <w:bCs/>
        </w:rPr>
      </w:pPr>
      <w:r w:rsidRPr="006A5EF3">
        <w:rPr>
          <w:rFonts w:ascii="Times New Roman" w:eastAsia="Times New Roman" w:hAnsi="Times New Roman" w:cs="Times New Roman"/>
        </w:rPr>
        <w:t xml:space="preserve">dla siedliska </w:t>
      </w:r>
      <w:r w:rsidR="007C0CB4" w:rsidRPr="006A5EF3">
        <w:rPr>
          <w:rFonts w:ascii="Times New Roman" w:hAnsi="Times New Roman" w:cs="Times New Roman"/>
          <w:b/>
        </w:rPr>
        <w:t xml:space="preserve">91D0 </w:t>
      </w:r>
      <w:r w:rsidR="007C0CB4" w:rsidRPr="006A5EF3">
        <w:rPr>
          <w:rFonts w:ascii="Times New Roman" w:hAnsi="Times New Roman" w:cs="Times New Roman"/>
        </w:rPr>
        <w:t>bory i lasy bagienne (</w:t>
      </w:r>
      <w:proofErr w:type="spellStart"/>
      <w:r w:rsidR="007C0CB4" w:rsidRPr="006A5EF3">
        <w:rPr>
          <w:rFonts w:ascii="Times New Roman" w:hAnsi="Times New Roman" w:cs="Times New Roman"/>
          <w:i/>
        </w:rPr>
        <w:t>Vaccinio</w:t>
      </w:r>
      <w:proofErr w:type="spellEnd"/>
      <w:r w:rsidR="007C0CB4" w:rsidRPr="006A5EF3">
        <w:rPr>
          <w:rFonts w:ascii="Times New Roman" w:hAnsi="Times New Roman" w:cs="Times New Roman"/>
          <w:i/>
        </w:rPr>
        <w:t xml:space="preserve"> </w:t>
      </w:r>
      <w:proofErr w:type="spellStart"/>
      <w:r w:rsidR="007C0CB4" w:rsidRPr="006A5EF3">
        <w:rPr>
          <w:rFonts w:ascii="Times New Roman" w:hAnsi="Times New Roman" w:cs="Times New Roman"/>
          <w:i/>
        </w:rPr>
        <w:t>uliginosi-Betuletum</w:t>
      </w:r>
      <w:proofErr w:type="spellEnd"/>
      <w:r w:rsidR="007C0CB4" w:rsidRPr="006A5EF3">
        <w:rPr>
          <w:rFonts w:ascii="Times New Roman" w:hAnsi="Times New Roman" w:cs="Times New Roman"/>
          <w:i/>
        </w:rPr>
        <w:t xml:space="preserve"> </w:t>
      </w:r>
      <w:proofErr w:type="spellStart"/>
      <w:r w:rsidR="007C0CB4" w:rsidRPr="006A5EF3">
        <w:rPr>
          <w:rFonts w:ascii="Times New Roman" w:hAnsi="Times New Roman" w:cs="Times New Roman"/>
          <w:i/>
        </w:rPr>
        <w:t>pubescentis</w:t>
      </w:r>
      <w:proofErr w:type="spellEnd"/>
      <w:r w:rsidR="007C0CB4" w:rsidRPr="006A5EF3">
        <w:rPr>
          <w:rFonts w:ascii="Times New Roman" w:hAnsi="Times New Roman" w:cs="Times New Roman"/>
        </w:rPr>
        <w:t xml:space="preserve">, </w:t>
      </w:r>
      <w:proofErr w:type="spellStart"/>
      <w:r w:rsidR="007C0CB4" w:rsidRPr="006A5EF3">
        <w:rPr>
          <w:rFonts w:ascii="Times New Roman" w:hAnsi="Times New Roman" w:cs="Times New Roman"/>
          <w:i/>
        </w:rPr>
        <w:t>Vaccinio</w:t>
      </w:r>
      <w:proofErr w:type="spellEnd"/>
      <w:r w:rsidR="007C0CB4" w:rsidRPr="006A5EF3">
        <w:rPr>
          <w:rFonts w:ascii="Times New Roman" w:hAnsi="Times New Roman" w:cs="Times New Roman"/>
          <w:i/>
        </w:rPr>
        <w:t xml:space="preserve"> </w:t>
      </w:r>
      <w:proofErr w:type="spellStart"/>
      <w:r w:rsidR="007C0CB4" w:rsidRPr="006A5EF3">
        <w:rPr>
          <w:rFonts w:ascii="Times New Roman" w:hAnsi="Times New Roman" w:cs="Times New Roman"/>
          <w:i/>
        </w:rPr>
        <w:t>uliginosi-Pinetum</w:t>
      </w:r>
      <w:proofErr w:type="spellEnd"/>
      <w:r w:rsidR="007C0CB4" w:rsidRPr="006A5EF3">
        <w:rPr>
          <w:rFonts w:ascii="Times New Roman" w:hAnsi="Times New Roman" w:cs="Times New Roman"/>
        </w:rPr>
        <w:t xml:space="preserve">, </w:t>
      </w:r>
      <w:proofErr w:type="spellStart"/>
      <w:r w:rsidR="007C0CB4" w:rsidRPr="006A5EF3">
        <w:rPr>
          <w:rFonts w:ascii="Times New Roman" w:hAnsi="Times New Roman" w:cs="Times New Roman"/>
          <w:i/>
        </w:rPr>
        <w:t>Pino</w:t>
      </w:r>
      <w:proofErr w:type="spellEnd"/>
      <w:r w:rsidR="007C0CB4" w:rsidRPr="006A5EF3">
        <w:rPr>
          <w:rFonts w:ascii="Times New Roman" w:hAnsi="Times New Roman" w:cs="Times New Roman"/>
          <w:i/>
        </w:rPr>
        <w:t xml:space="preserve"> </w:t>
      </w:r>
      <w:proofErr w:type="spellStart"/>
      <w:r w:rsidR="007C0CB4" w:rsidRPr="006A5EF3">
        <w:rPr>
          <w:rFonts w:ascii="Times New Roman" w:hAnsi="Times New Roman" w:cs="Times New Roman"/>
          <w:i/>
        </w:rPr>
        <w:t>mugo-Sphagnetum</w:t>
      </w:r>
      <w:proofErr w:type="spellEnd"/>
      <w:r w:rsidR="007C0CB4" w:rsidRPr="006A5EF3">
        <w:rPr>
          <w:rFonts w:ascii="Times New Roman" w:hAnsi="Times New Roman" w:cs="Times New Roman"/>
        </w:rPr>
        <w:t xml:space="preserve">, </w:t>
      </w:r>
      <w:proofErr w:type="spellStart"/>
      <w:r w:rsidR="007C0CB4" w:rsidRPr="006A5EF3">
        <w:rPr>
          <w:rFonts w:ascii="Times New Roman" w:hAnsi="Times New Roman" w:cs="Times New Roman"/>
          <w:i/>
        </w:rPr>
        <w:t>Sphagno</w:t>
      </w:r>
      <w:proofErr w:type="spellEnd"/>
      <w:r w:rsidR="007C0CB4" w:rsidRPr="006A5EF3">
        <w:rPr>
          <w:rFonts w:ascii="Times New Roman" w:hAnsi="Times New Roman" w:cs="Times New Roman"/>
          <w:i/>
        </w:rPr>
        <w:t xml:space="preserve"> </w:t>
      </w:r>
      <w:proofErr w:type="spellStart"/>
      <w:r w:rsidR="007C0CB4" w:rsidRPr="006A5EF3">
        <w:rPr>
          <w:rFonts w:ascii="Times New Roman" w:hAnsi="Times New Roman" w:cs="Times New Roman"/>
          <w:i/>
        </w:rPr>
        <w:t>girgensohnii-Piceetum</w:t>
      </w:r>
      <w:proofErr w:type="spellEnd"/>
      <w:r w:rsidR="007C0CB4" w:rsidRPr="006A5EF3">
        <w:rPr>
          <w:rFonts w:ascii="Times New Roman" w:hAnsi="Times New Roman" w:cs="Times New Roman"/>
        </w:rPr>
        <w:t xml:space="preserve"> i brzozowo-sosnowe bagienne lasy borealne), </w:t>
      </w:r>
      <w:r w:rsidR="007C0CB4" w:rsidRPr="006A5EF3">
        <w:rPr>
          <w:rFonts w:ascii="Times New Roman" w:hAnsi="Times New Roman" w:cs="Times New Roman"/>
          <w:bCs/>
        </w:rPr>
        <w:t>jako zagrożenia istniejące wskazano:</w:t>
      </w:r>
      <w:r w:rsidR="009F1456" w:rsidRPr="006A5EF3">
        <w:rPr>
          <w:rFonts w:ascii="Times New Roman" w:hAnsi="Times New Roman" w:cs="Times New Roman"/>
          <w:bCs/>
        </w:rPr>
        <w:t xml:space="preserve"> </w:t>
      </w:r>
      <w:r w:rsidR="009F1456" w:rsidRPr="006A5EF3">
        <w:rPr>
          <w:rFonts w:ascii="Times New Roman" w:eastAsia="Times New Roman" w:hAnsi="Times New Roman" w:cs="Times New Roman"/>
        </w:rPr>
        <w:t xml:space="preserve">U Nieznane zagrożenie lub nacisk - </w:t>
      </w:r>
      <w:r w:rsidR="009F1456" w:rsidRPr="006A5EF3">
        <w:rPr>
          <w:rFonts w:ascii="Times New Roman" w:hAnsi="Times New Roman" w:cs="Times New Roman"/>
        </w:rPr>
        <w:t>brak możliwości identyfikacji wszystkich zagrożeń ze względu na niewystarczający stopień rozpoznania siedliska w zakresie warunków wodnych.</w:t>
      </w:r>
    </w:p>
    <w:p w14:paraId="4B64E1EA" w14:textId="77777777" w:rsidR="002F05F7" w:rsidRPr="006A5EF3" w:rsidRDefault="009F1456" w:rsidP="00F37ABB">
      <w:pPr>
        <w:pStyle w:val="Akapitzlist"/>
        <w:spacing w:after="120" w:line="271" w:lineRule="auto"/>
        <w:ind w:left="1146"/>
        <w:contextualSpacing w:val="0"/>
        <w:jc w:val="both"/>
        <w:rPr>
          <w:rFonts w:ascii="Times New Roman" w:hAnsi="Times New Roman" w:cs="Times New Roman"/>
          <w:bCs/>
        </w:rPr>
      </w:pPr>
      <w:r w:rsidRPr="006A5EF3">
        <w:rPr>
          <w:rFonts w:ascii="Times New Roman" w:hAnsi="Times New Roman" w:cs="Times New Roman"/>
          <w:bCs/>
        </w:rPr>
        <w:t>Jako zagrożenia potencjalne wskazano</w:t>
      </w:r>
      <w:r w:rsidR="002F05F7" w:rsidRPr="006A5EF3">
        <w:rPr>
          <w:rFonts w:ascii="Times New Roman" w:hAnsi="Times New Roman" w:cs="Times New Roman"/>
          <w:bCs/>
        </w:rPr>
        <w:t xml:space="preserve"> grupę zagrożeń związanych z gospodarką leśną</w:t>
      </w:r>
      <w:r w:rsidRPr="006A5EF3">
        <w:rPr>
          <w:rFonts w:ascii="Times New Roman" w:hAnsi="Times New Roman" w:cs="Times New Roman"/>
          <w:bCs/>
        </w:rPr>
        <w:t>:</w:t>
      </w:r>
      <w:r w:rsidR="002F05F7" w:rsidRPr="006A5EF3">
        <w:rPr>
          <w:rFonts w:ascii="Times New Roman" w:hAnsi="Times New Roman" w:cs="Times New Roman"/>
          <w:bCs/>
        </w:rPr>
        <w:t xml:space="preserve"> </w:t>
      </w:r>
      <w:r w:rsidR="002F05F7" w:rsidRPr="006A5EF3">
        <w:rPr>
          <w:rFonts w:ascii="Times New Roman" w:hAnsi="Times New Roman" w:cs="Times New Roman"/>
        </w:rPr>
        <w:t xml:space="preserve">B02 Gospodarka leśna i plantacyjna i użytkowanie lasów i plantacji, B02.02 Wycinka lasu i B02.04 Usuwanie martwych i umierających drzew - prowadzenie prac z zakresu gospodarki leśnej poprzez mechaniczne niszczenie płatów siedliska, może spowodować pogorszenie wskaźników specyficznej struktury i funkcji siedliska. Z kolei wycinka lasu może wpłynąć na zmianę stosunków wodnych i warunków świetlnych obecnie panujących na stanowisku. Natomiast usuwanie martwych i umierających drzew może ograniczyć siedliska niezbędne dla najbardziej wymagających organizmów </w:t>
      </w:r>
      <w:proofErr w:type="spellStart"/>
      <w:r w:rsidR="002F05F7" w:rsidRPr="006A5EF3">
        <w:rPr>
          <w:rFonts w:ascii="Times New Roman" w:hAnsi="Times New Roman" w:cs="Times New Roman"/>
        </w:rPr>
        <w:t>ksylobiontycznych</w:t>
      </w:r>
      <w:proofErr w:type="spellEnd"/>
      <w:r w:rsidR="002F05F7" w:rsidRPr="006A5EF3">
        <w:rPr>
          <w:rFonts w:ascii="Times New Roman" w:hAnsi="Times New Roman" w:cs="Times New Roman"/>
        </w:rPr>
        <w:t>.</w:t>
      </w:r>
    </w:p>
    <w:p w14:paraId="783BB182" w14:textId="0F397E9E" w:rsidR="002F05F7" w:rsidRPr="00634F1F" w:rsidRDefault="002F05F7" w:rsidP="00634F1F">
      <w:pPr>
        <w:pStyle w:val="Akapitzlist"/>
        <w:spacing w:after="120" w:line="271" w:lineRule="auto"/>
        <w:ind w:left="1146"/>
        <w:contextualSpacing w:val="0"/>
        <w:jc w:val="both"/>
        <w:rPr>
          <w:rFonts w:ascii="Times New Roman" w:hAnsi="Times New Roman" w:cs="Times New Roman"/>
          <w:bCs/>
        </w:rPr>
      </w:pPr>
      <w:r w:rsidRPr="00E04016">
        <w:rPr>
          <w:rFonts w:ascii="Times New Roman" w:hAnsi="Times New Roman" w:cs="Times New Roman"/>
          <w:bCs/>
        </w:rPr>
        <w:t>Ponadto wsk</w:t>
      </w:r>
      <w:r w:rsidRPr="0058193C">
        <w:rPr>
          <w:rFonts w:ascii="Times New Roman" w:hAnsi="Times New Roman" w:cs="Times New Roman"/>
          <w:bCs/>
        </w:rPr>
        <w:t xml:space="preserve">azano jeszcze inne zagrożenie potencjalne: </w:t>
      </w:r>
      <w:r w:rsidR="00634F1F" w:rsidRPr="0058193C">
        <w:rPr>
          <w:rFonts w:ascii="Times New Roman" w:eastAsia="Calibri" w:hAnsi="Times New Roman" w:cs="Times New Roman"/>
          <w:lang w:eastAsia="en-US"/>
        </w:rPr>
        <w:t xml:space="preserve">A Rolnictwo - usunięcie drzew, zmniejszenie powierzchni siedliska w miejscach jego lokalizacji na </w:t>
      </w:r>
      <w:r w:rsidR="00634F1F" w:rsidRPr="0058193C">
        <w:rPr>
          <w:rFonts w:ascii="Times New Roman" w:eastAsia="Times New Roman" w:hAnsi="Times New Roman" w:cs="Times New Roman"/>
          <w:bCs/>
          <w:kern w:val="3"/>
        </w:rPr>
        <w:t xml:space="preserve">terenach </w:t>
      </w:r>
      <w:proofErr w:type="spellStart"/>
      <w:r w:rsidR="00634F1F" w:rsidRPr="0058193C">
        <w:rPr>
          <w:rFonts w:ascii="Times New Roman" w:eastAsia="Times New Roman" w:hAnsi="Times New Roman" w:cs="Times New Roman"/>
          <w:kern w:val="3"/>
          <w:lang w:val="en-GB"/>
        </w:rPr>
        <w:t>upraw</w:t>
      </w:r>
      <w:proofErr w:type="spellEnd"/>
      <w:r w:rsidR="00634F1F" w:rsidRPr="0058193C">
        <w:rPr>
          <w:rFonts w:ascii="Times New Roman" w:eastAsia="Times New Roman" w:hAnsi="Times New Roman" w:cs="Times New Roman"/>
          <w:kern w:val="3"/>
          <w:lang w:val="en-GB"/>
        </w:rPr>
        <w:t xml:space="preserve"> </w:t>
      </w:r>
      <w:proofErr w:type="spellStart"/>
      <w:r w:rsidR="00634F1F" w:rsidRPr="0058193C">
        <w:rPr>
          <w:rFonts w:ascii="Times New Roman" w:eastAsia="Times New Roman" w:hAnsi="Times New Roman" w:cs="Times New Roman"/>
          <w:kern w:val="3"/>
          <w:lang w:val="en-GB"/>
        </w:rPr>
        <w:t>polowych</w:t>
      </w:r>
      <w:proofErr w:type="spellEnd"/>
      <w:r w:rsidR="00634F1F" w:rsidRPr="0058193C">
        <w:rPr>
          <w:rFonts w:ascii="Times New Roman" w:eastAsia="Times New Roman" w:hAnsi="Times New Roman" w:cs="Times New Roman"/>
          <w:kern w:val="3"/>
          <w:lang w:val="en-GB"/>
        </w:rPr>
        <w:t xml:space="preserve">, </w:t>
      </w:r>
      <w:proofErr w:type="spellStart"/>
      <w:r w:rsidR="00634F1F" w:rsidRPr="0058193C">
        <w:rPr>
          <w:rFonts w:ascii="Times New Roman" w:eastAsia="Times New Roman" w:hAnsi="Times New Roman" w:cs="Times New Roman"/>
          <w:kern w:val="3"/>
          <w:lang w:val="en-GB"/>
        </w:rPr>
        <w:t>łąk</w:t>
      </w:r>
      <w:proofErr w:type="spellEnd"/>
      <w:r w:rsidR="00634F1F" w:rsidRPr="0058193C">
        <w:rPr>
          <w:rFonts w:ascii="Times New Roman" w:eastAsia="Times New Roman" w:hAnsi="Times New Roman" w:cs="Times New Roman"/>
          <w:kern w:val="3"/>
          <w:lang w:val="en-GB"/>
        </w:rPr>
        <w:t xml:space="preserve"> </w:t>
      </w:r>
      <w:proofErr w:type="spellStart"/>
      <w:r w:rsidR="00634F1F" w:rsidRPr="0058193C">
        <w:rPr>
          <w:rFonts w:ascii="Times New Roman" w:eastAsia="Times New Roman" w:hAnsi="Times New Roman" w:cs="Times New Roman"/>
          <w:kern w:val="3"/>
          <w:lang w:val="en-GB"/>
        </w:rPr>
        <w:t>i</w:t>
      </w:r>
      <w:proofErr w:type="spellEnd"/>
      <w:r w:rsidR="00634F1F" w:rsidRPr="0058193C">
        <w:rPr>
          <w:rFonts w:ascii="Times New Roman" w:eastAsia="Times New Roman" w:hAnsi="Times New Roman" w:cs="Times New Roman"/>
          <w:kern w:val="3"/>
          <w:lang w:val="en-GB"/>
        </w:rPr>
        <w:t xml:space="preserve"> </w:t>
      </w:r>
      <w:proofErr w:type="spellStart"/>
      <w:r w:rsidR="00634F1F" w:rsidRPr="0058193C">
        <w:rPr>
          <w:rFonts w:ascii="Times New Roman" w:eastAsia="Times New Roman" w:hAnsi="Times New Roman" w:cs="Times New Roman"/>
          <w:kern w:val="3"/>
          <w:lang w:val="en-GB"/>
        </w:rPr>
        <w:t>pastwisk</w:t>
      </w:r>
      <w:proofErr w:type="spellEnd"/>
      <w:r w:rsidR="00634F1F" w:rsidRPr="0058193C">
        <w:rPr>
          <w:rFonts w:ascii="Times New Roman" w:eastAsia="Times New Roman" w:hAnsi="Times New Roman" w:cs="Times New Roman"/>
          <w:kern w:val="3"/>
          <w:lang w:val="en-GB"/>
        </w:rPr>
        <w:t xml:space="preserve">; </w:t>
      </w:r>
      <w:r w:rsidRPr="0058193C">
        <w:rPr>
          <w:rFonts w:ascii="Times New Roman" w:hAnsi="Times New Roman" w:cs="Times New Roman"/>
        </w:rPr>
        <w:t>B07 Inne rodzaje praktyk leśnych nie wymienione powyżej - sztuczne nasadzenia gatunków drzew (</w:t>
      </w:r>
      <w:r w:rsidR="00396B3D" w:rsidRPr="0058193C">
        <w:rPr>
          <w:rFonts w:ascii="Times New Roman" w:hAnsi="Times New Roman" w:cs="Times New Roman"/>
        </w:rPr>
        <w:t xml:space="preserve">np. </w:t>
      </w:r>
      <w:r w:rsidRPr="0058193C">
        <w:rPr>
          <w:rFonts w:ascii="Times New Roman" w:hAnsi="Times New Roman" w:cs="Times New Roman"/>
        </w:rPr>
        <w:t>obcych</w:t>
      </w:r>
      <w:r w:rsidRPr="00634F1F">
        <w:rPr>
          <w:rFonts w:ascii="Times New Roman" w:hAnsi="Times New Roman" w:cs="Times New Roman"/>
        </w:rPr>
        <w:t xml:space="preserve"> geograficznie), które w dłuższej perspektywie czasowej mogą zmienić obecny skład gatunkowy drzewostanu jak i runa a ponadto w znaczący sposób wpłyną na zmianę stosunków wodnych i warunków świetlnych obecnie panując</w:t>
      </w:r>
      <w:r w:rsidR="00B36241" w:rsidRPr="00634F1F">
        <w:rPr>
          <w:rFonts w:ascii="Times New Roman" w:hAnsi="Times New Roman" w:cs="Times New Roman"/>
        </w:rPr>
        <w:t>ych</w:t>
      </w:r>
      <w:r w:rsidRPr="00634F1F">
        <w:rPr>
          <w:rFonts w:ascii="Times New Roman" w:hAnsi="Times New Roman" w:cs="Times New Roman"/>
        </w:rPr>
        <w:t xml:space="preserve"> na stanowisku; </w:t>
      </w:r>
      <w:r w:rsidR="0064462F" w:rsidRPr="00634F1F">
        <w:rPr>
          <w:rFonts w:ascii="Times New Roman" w:hAnsi="Times New Roman" w:cs="Times New Roman"/>
        </w:rPr>
        <w:t xml:space="preserve">E01.03 Zabudowa rozproszona - możliwość wprowadzenia </w:t>
      </w:r>
      <w:r w:rsidR="0064462F" w:rsidRPr="00634F1F">
        <w:rPr>
          <w:rFonts w:ascii="Times New Roman" w:hAnsi="Times New Roman" w:cs="Times New Roman"/>
          <w:iCs/>
        </w:rPr>
        <w:t xml:space="preserve">zabudowy rozproszonej </w:t>
      </w:r>
      <w:r w:rsidR="0064462F" w:rsidRPr="00634F1F">
        <w:rPr>
          <w:rFonts w:ascii="Times New Roman" w:hAnsi="Times New Roman" w:cs="Times New Roman"/>
        </w:rPr>
        <w:t xml:space="preserve">może spowodować zniszczenie płatów siedliska, pogorszenie kondycji siedliska przyrodniczego oraz zmniejszenie jego powierzchni; </w:t>
      </w:r>
      <w:r w:rsidRPr="00634F1F">
        <w:rPr>
          <w:rFonts w:ascii="Times New Roman" w:hAnsi="Times New Roman" w:cs="Times New Roman"/>
        </w:rPr>
        <w:t>H.05.01 Odpadki i odpady stałe - tworzenie w obrębie płatów siedliska lokalnych, dzikich wysypisk śmieci  może stanowić źródło rozprzestrzeniania się gatunków niepożądanych w siedlisku, np. gatunków ekspansywnych lub obcych gatunków inwazyjnych oraz może powodować pogorszenie specyficznej struktury i funkcji siedliska również poprzez pogorszenie oceny wskaźnika „inne zniekształcenia”.</w:t>
      </w:r>
    </w:p>
    <w:p w14:paraId="2515D0D3" w14:textId="77777777" w:rsidR="002F6985" w:rsidRPr="00B60711" w:rsidRDefault="00A75E8D" w:rsidP="00B60711">
      <w:pPr>
        <w:pStyle w:val="Akapitzlist"/>
        <w:spacing w:after="120" w:line="271" w:lineRule="auto"/>
        <w:ind w:left="1145"/>
        <w:contextualSpacing w:val="0"/>
        <w:jc w:val="both"/>
        <w:rPr>
          <w:rFonts w:ascii="Times New Roman" w:eastAsia="Calibri" w:hAnsi="Times New Roman" w:cs="Times New Roman"/>
          <w:lang w:eastAsia="en-US"/>
        </w:rPr>
      </w:pPr>
      <w:r w:rsidRPr="00B60711">
        <w:rPr>
          <w:rFonts w:ascii="Times New Roman" w:hAnsi="Times New Roman" w:cs="Times New Roman"/>
        </w:rPr>
        <w:lastRenderedPageBreak/>
        <w:t xml:space="preserve">Ponadto wśród zagrożeń potencjalnych wskazano grupę zagrożeń: </w:t>
      </w:r>
      <w:r w:rsidRPr="00B60711">
        <w:rPr>
          <w:rFonts w:ascii="Times New Roman" w:hAnsi="Times New Roman" w:cs="Times New Roman"/>
          <w:iCs/>
        </w:rPr>
        <w:t xml:space="preserve">G01 </w:t>
      </w:r>
      <w:r w:rsidRPr="00B60711">
        <w:rPr>
          <w:rFonts w:ascii="Times New Roman" w:hAnsi="Times New Roman" w:cs="Times New Roman"/>
        </w:rPr>
        <w:t xml:space="preserve">Sporty i różne formy czynnego wypoczynku rekreacji, uprawiane w plenerze, </w:t>
      </w:r>
      <w:r w:rsidRPr="00B60711">
        <w:rPr>
          <w:rFonts w:ascii="Times New Roman" w:hAnsi="Times New Roman" w:cs="Times New Roman"/>
          <w:iCs/>
        </w:rPr>
        <w:t>G01.02 T</w:t>
      </w:r>
      <w:r w:rsidRPr="00B60711">
        <w:rPr>
          <w:rFonts w:ascii="Times New Roman" w:hAnsi="Times New Roman" w:cs="Times New Roman"/>
        </w:rPr>
        <w:t xml:space="preserve">urystyka piesza, jazda konna </w:t>
      </w:r>
      <w:r w:rsidRPr="00B60711">
        <w:rPr>
          <w:rFonts w:ascii="Times New Roman" w:hAnsi="Times New Roman" w:cs="Times New Roman"/>
        </w:rPr>
        <w:br/>
        <w:t xml:space="preserve">i jazda na pojazdach niezmotoryzowanych oraz </w:t>
      </w:r>
      <w:r w:rsidRPr="00B60711">
        <w:rPr>
          <w:rFonts w:ascii="Times New Roman" w:hAnsi="Times New Roman" w:cs="Times New Roman"/>
          <w:iCs/>
        </w:rPr>
        <w:t xml:space="preserve">G01.03 Pojazdy zmotoryzowane, </w:t>
      </w:r>
      <w:r w:rsidRPr="00B60711">
        <w:rPr>
          <w:rFonts w:ascii="Times New Roman" w:hAnsi="Times New Roman" w:cs="Times New Roman"/>
          <w:bCs/>
          <w:iCs/>
        </w:rPr>
        <w:t xml:space="preserve">spowodowanych przez ruch rowerowy i pojazdów zmotoryzowanych, np. </w:t>
      </w:r>
      <w:r w:rsidRPr="00B60711">
        <w:rPr>
          <w:rFonts w:ascii="Times New Roman" w:hAnsi="Times New Roman" w:cs="Times New Roman"/>
        </w:rPr>
        <w:t>nielegalne przejazdy samochodami terenowymi, quadami czy motocyklami</w:t>
      </w:r>
      <w:r w:rsidRPr="00B60711">
        <w:rPr>
          <w:rFonts w:ascii="Times New Roman" w:hAnsi="Times New Roman" w:cs="Times New Roman"/>
          <w:iCs/>
        </w:rPr>
        <w:t xml:space="preserve"> </w:t>
      </w:r>
      <w:r w:rsidRPr="00B60711">
        <w:rPr>
          <w:rFonts w:ascii="Times New Roman" w:hAnsi="Times New Roman" w:cs="Times New Roman"/>
        </w:rPr>
        <w:t xml:space="preserve">crossowymi, które przyczyniają się do </w:t>
      </w:r>
      <w:r w:rsidRPr="00B60711">
        <w:rPr>
          <w:rFonts w:ascii="Times New Roman" w:hAnsi="Times New Roman" w:cs="Times New Roman"/>
          <w:bCs/>
          <w:iCs/>
        </w:rPr>
        <w:t>niszczenia szaty roślinnej i pokrywy glebowej.</w:t>
      </w:r>
    </w:p>
    <w:p w14:paraId="50F8E739" w14:textId="77777777" w:rsidR="007E40D6" w:rsidRPr="006A5EF3" w:rsidRDefault="007C0CB4" w:rsidP="00F37ABB">
      <w:pPr>
        <w:pStyle w:val="Akapitzlist"/>
        <w:numPr>
          <w:ilvl w:val="0"/>
          <w:numId w:val="11"/>
        </w:numPr>
        <w:spacing w:after="120" w:line="271" w:lineRule="auto"/>
        <w:contextualSpacing w:val="0"/>
        <w:jc w:val="both"/>
        <w:rPr>
          <w:rFonts w:ascii="Times New Roman" w:hAnsi="Times New Roman" w:cs="Times New Roman"/>
          <w:bCs/>
        </w:rPr>
      </w:pPr>
      <w:r w:rsidRPr="006A5EF3">
        <w:rPr>
          <w:rFonts w:ascii="Times New Roman" w:eastAsia="Times New Roman" w:hAnsi="Times New Roman" w:cs="Times New Roman"/>
        </w:rPr>
        <w:t xml:space="preserve">dla siedliska </w:t>
      </w:r>
      <w:r w:rsidR="002F05F7" w:rsidRPr="006A5EF3">
        <w:rPr>
          <w:rFonts w:ascii="Times New Roman" w:eastAsia="Calibri" w:hAnsi="Times New Roman" w:cs="Times New Roman"/>
          <w:b/>
          <w:lang w:eastAsia="en-US"/>
        </w:rPr>
        <w:t xml:space="preserve">91E0 </w:t>
      </w:r>
      <w:r w:rsidR="002F05F7" w:rsidRPr="006A5EF3">
        <w:rPr>
          <w:rFonts w:ascii="Times New Roman" w:eastAsia="Calibri" w:hAnsi="Times New Roman" w:cs="Times New Roman"/>
          <w:lang w:eastAsia="en-US"/>
        </w:rPr>
        <w:t>łęgi wierzbowe, topolowe, olszowe i jesionowe (</w:t>
      </w:r>
      <w:proofErr w:type="spellStart"/>
      <w:r w:rsidR="002F05F7" w:rsidRPr="006A5EF3">
        <w:rPr>
          <w:rFonts w:ascii="Times New Roman" w:eastAsia="Calibri" w:hAnsi="Times New Roman" w:cs="Times New Roman"/>
          <w:i/>
          <w:lang w:eastAsia="en-US"/>
        </w:rPr>
        <w:t>Salicetum</w:t>
      </w:r>
      <w:proofErr w:type="spellEnd"/>
      <w:r w:rsidR="002F05F7" w:rsidRPr="006A5EF3">
        <w:rPr>
          <w:rFonts w:ascii="Times New Roman" w:eastAsia="Calibri" w:hAnsi="Times New Roman" w:cs="Times New Roman"/>
          <w:i/>
          <w:lang w:eastAsia="en-US"/>
        </w:rPr>
        <w:t xml:space="preserve"> albo-</w:t>
      </w:r>
      <w:proofErr w:type="spellStart"/>
      <w:r w:rsidR="002F05F7" w:rsidRPr="006A5EF3">
        <w:rPr>
          <w:rFonts w:ascii="Times New Roman" w:eastAsia="Calibri" w:hAnsi="Times New Roman" w:cs="Times New Roman"/>
          <w:i/>
          <w:lang w:eastAsia="en-US"/>
        </w:rPr>
        <w:t>fragilis</w:t>
      </w:r>
      <w:proofErr w:type="spellEnd"/>
      <w:r w:rsidR="002F05F7" w:rsidRPr="006A5EF3">
        <w:rPr>
          <w:rFonts w:ascii="Times New Roman" w:eastAsia="Calibri" w:hAnsi="Times New Roman" w:cs="Times New Roman"/>
          <w:lang w:eastAsia="en-US"/>
        </w:rPr>
        <w:t xml:space="preserve">, </w:t>
      </w:r>
      <w:proofErr w:type="spellStart"/>
      <w:r w:rsidR="002F05F7" w:rsidRPr="006A5EF3">
        <w:rPr>
          <w:rFonts w:ascii="Times New Roman" w:eastAsia="Calibri" w:hAnsi="Times New Roman" w:cs="Times New Roman"/>
          <w:i/>
          <w:lang w:eastAsia="en-US"/>
        </w:rPr>
        <w:t>Populetum</w:t>
      </w:r>
      <w:proofErr w:type="spellEnd"/>
      <w:r w:rsidR="002F05F7" w:rsidRPr="006A5EF3">
        <w:rPr>
          <w:rFonts w:ascii="Times New Roman" w:eastAsia="Calibri" w:hAnsi="Times New Roman" w:cs="Times New Roman"/>
          <w:lang w:eastAsia="en-US"/>
        </w:rPr>
        <w:t xml:space="preserve"> </w:t>
      </w:r>
      <w:proofErr w:type="spellStart"/>
      <w:r w:rsidR="002F05F7" w:rsidRPr="006A5EF3">
        <w:rPr>
          <w:rFonts w:ascii="Times New Roman" w:eastAsia="Calibri" w:hAnsi="Times New Roman" w:cs="Times New Roman"/>
          <w:i/>
          <w:lang w:eastAsia="en-US"/>
        </w:rPr>
        <w:t>albae</w:t>
      </w:r>
      <w:proofErr w:type="spellEnd"/>
      <w:r w:rsidR="002F05F7" w:rsidRPr="006A5EF3">
        <w:rPr>
          <w:rFonts w:ascii="Times New Roman" w:eastAsia="Calibri" w:hAnsi="Times New Roman" w:cs="Times New Roman"/>
          <w:lang w:eastAsia="en-US"/>
        </w:rPr>
        <w:t xml:space="preserve">, </w:t>
      </w:r>
      <w:proofErr w:type="spellStart"/>
      <w:r w:rsidR="002F05F7" w:rsidRPr="006A5EF3">
        <w:rPr>
          <w:rFonts w:ascii="Times New Roman" w:eastAsia="Calibri" w:hAnsi="Times New Roman" w:cs="Times New Roman"/>
          <w:i/>
          <w:lang w:eastAsia="en-US"/>
        </w:rPr>
        <w:t>Alnenion</w:t>
      </w:r>
      <w:proofErr w:type="spellEnd"/>
      <w:r w:rsidR="002F05F7" w:rsidRPr="006A5EF3">
        <w:rPr>
          <w:rFonts w:ascii="Times New Roman" w:eastAsia="Calibri" w:hAnsi="Times New Roman" w:cs="Times New Roman"/>
          <w:i/>
          <w:lang w:eastAsia="en-US"/>
        </w:rPr>
        <w:t xml:space="preserve"> </w:t>
      </w:r>
      <w:proofErr w:type="spellStart"/>
      <w:r w:rsidR="002F05F7" w:rsidRPr="006A5EF3">
        <w:rPr>
          <w:rFonts w:ascii="Times New Roman" w:eastAsia="Calibri" w:hAnsi="Times New Roman" w:cs="Times New Roman"/>
          <w:i/>
          <w:lang w:eastAsia="en-US"/>
        </w:rPr>
        <w:t>glutinoso-incanae</w:t>
      </w:r>
      <w:proofErr w:type="spellEnd"/>
      <w:r w:rsidR="002F05F7" w:rsidRPr="006A5EF3">
        <w:rPr>
          <w:rFonts w:ascii="Times New Roman" w:eastAsia="Calibri" w:hAnsi="Times New Roman" w:cs="Times New Roman"/>
          <w:lang w:eastAsia="en-US"/>
        </w:rPr>
        <w:t xml:space="preserve">, olsy źródliskowe), </w:t>
      </w:r>
      <w:r w:rsidR="00442E68" w:rsidRPr="006A5EF3">
        <w:rPr>
          <w:rFonts w:ascii="Times New Roman" w:hAnsi="Times New Roman" w:cs="Times New Roman"/>
          <w:bCs/>
        </w:rPr>
        <w:t>jako zagrożenia istniejące wskazano</w:t>
      </w:r>
      <w:r w:rsidR="007E40D6" w:rsidRPr="006A5EF3">
        <w:rPr>
          <w:rFonts w:ascii="Times New Roman" w:hAnsi="Times New Roman" w:cs="Times New Roman"/>
          <w:bCs/>
        </w:rPr>
        <w:t xml:space="preserve"> grupę działań związanych z bezpośrednią działalnością człowieka</w:t>
      </w:r>
      <w:r w:rsidR="00442E68" w:rsidRPr="006A5EF3">
        <w:rPr>
          <w:rFonts w:ascii="Times New Roman" w:hAnsi="Times New Roman" w:cs="Times New Roman"/>
          <w:bCs/>
        </w:rPr>
        <w:t>:</w:t>
      </w:r>
      <w:r w:rsidR="007E40D6" w:rsidRPr="006A5EF3">
        <w:rPr>
          <w:rFonts w:ascii="Times New Roman" w:hAnsi="Times New Roman" w:cs="Times New Roman"/>
          <w:bCs/>
        </w:rPr>
        <w:t xml:space="preserve"> </w:t>
      </w:r>
      <w:r w:rsidR="00FA1E20" w:rsidRPr="006A5EF3">
        <w:rPr>
          <w:rFonts w:ascii="Times New Roman" w:eastAsia="Times New Roman" w:hAnsi="Times New Roman" w:cs="Times New Roman"/>
        </w:rPr>
        <w:t>E01 Tereny zurbanizowane, tereny zamieszkane,</w:t>
      </w:r>
      <w:r w:rsidR="00FA1E20" w:rsidRPr="006A5EF3">
        <w:rPr>
          <w:rFonts w:ascii="Times New Roman" w:eastAsia="Times New Roman" w:hAnsi="Times New Roman" w:cs="Times New Roman"/>
          <w:bCs/>
          <w:iCs/>
        </w:rPr>
        <w:t xml:space="preserve"> </w:t>
      </w:r>
      <w:r w:rsidR="007E40D6" w:rsidRPr="006A5EF3">
        <w:rPr>
          <w:rFonts w:ascii="Times New Roman" w:eastAsia="Times New Roman" w:hAnsi="Times New Roman" w:cs="Times New Roman"/>
          <w:bCs/>
          <w:iCs/>
        </w:rPr>
        <w:t xml:space="preserve">E03.01 Pozbywanie się odpadów z gospodarstw domowych/obiektów </w:t>
      </w:r>
      <w:r w:rsidR="007E40D6" w:rsidRPr="006A5EF3">
        <w:rPr>
          <w:rFonts w:ascii="Times New Roman" w:eastAsia="Calibri" w:hAnsi="Times New Roman" w:cs="Times New Roman"/>
          <w:bCs/>
          <w:iCs/>
          <w:lang w:eastAsia="en-US"/>
        </w:rPr>
        <w:t xml:space="preserve">rekreacyjnych, </w:t>
      </w:r>
      <w:r w:rsidR="007E40D6" w:rsidRPr="006A5EF3">
        <w:rPr>
          <w:rFonts w:ascii="Times New Roman" w:eastAsia="Times New Roman" w:hAnsi="Times New Roman" w:cs="Times New Roman"/>
        </w:rPr>
        <w:t xml:space="preserve">G05.01 Wydeptywanie, nadmierne użytkowanie i H.05.01 Odpadki i odpady stałe - </w:t>
      </w:r>
      <w:r w:rsidR="007E40D6" w:rsidRPr="006A5EF3">
        <w:rPr>
          <w:rFonts w:ascii="Times New Roman" w:hAnsi="Times New Roman" w:cs="Times New Roman"/>
          <w:bCs/>
          <w:iCs/>
        </w:rPr>
        <w:t xml:space="preserve">tereny nadrzeczne wykorzystywane są do wypoczynku i lokalnie zwiększonej penetracji przez ludzi, co powoduje </w:t>
      </w:r>
      <w:r w:rsidR="007E40D6" w:rsidRPr="006A5EF3">
        <w:rPr>
          <w:rFonts w:ascii="Times New Roman" w:eastAsia="Calibri" w:hAnsi="Times New Roman" w:cs="Times New Roman"/>
          <w:bCs/>
          <w:iCs/>
          <w:lang w:eastAsia="en-US"/>
        </w:rPr>
        <w:t xml:space="preserve">mechaniczne wydeptywanie runa. </w:t>
      </w:r>
      <w:r w:rsidR="007E40D6" w:rsidRPr="006A5EF3">
        <w:rPr>
          <w:rFonts w:ascii="Times New Roman" w:hAnsi="Times New Roman" w:cs="Times New Roman"/>
        </w:rPr>
        <w:t>Zaśmiecanie lub wręcz tworzenie w obrębie płatów siedliska lokalnych, dzikich wysypisk śmieci.</w:t>
      </w:r>
      <w:r w:rsidR="00FA1E20" w:rsidRPr="006A5EF3">
        <w:rPr>
          <w:rFonts w:ascii="Times New Roman" w:hAnsi="Times New Roman" w:cs="Times New Roman"/>
        </w:rPr>
        <w:t xml:space="preserve"> Ponadto na wzrost tego zagrożenia wpływa lokalizacja nowej zabudowy w sąsiedztwie łęgów, co dodatkowo związane jest z ich zanieczyszczeniem ściekami.</w:t>
      </w:r>
    </w:p>
    <w:p w14:paraId="77CB54DD" w14:textId="77777777" w:rsidR="00972685" w:rsidRPr="006A5EF3" w:rsidRDefault="00972685" w:rsidP="00F37ABB">
      <w:pPr>
        <w:pStyle w:val="Akapitzlist"/>
        <w:spacing w:after="120" w:line="271" w:lineRule="auto"/>
        <w:ind w:left="1146"/>
        <w:contextualSpacing w:val="0"/>
        <w:jc w:val="both"/>
        <w:rPr>
          <w:rFonts w:ascii="Times New Roman" w:eastAsia="Times New Roman" w:hAnsi="Times New Roman" w:cs="Times New Roman"/>
        </w:rPr>
      </w:pPr>
      <w:r w:rsidRPr="006A5EF3">
        <w:rPr>
          <w:rFonts w:ascii="Times New Roman" w:eastAsia="Times New Roman" w:hAnsi="Times New Roman" w:cs="Times New Roman"/>
        </w:rPr>
        <w:t xml:space="preserve">Ponadto zidentyfikowano zagrożenia </w:t>
      </w:r>
      <w:r w:rsidR="00755923" w:rsidRPr="006A5EF3">
        <w:rPr>
          <w:rFonts w:ascii="Times New Roman" w:eastAsia="Times New Roman" w:hAnsi="Times New Roman" w:cs="Times New Roman"/>
        </w:rPr>
        <w:t xml:space="preserve">istniejące </w:t>
      </w:r>
      <w:r w:rsidRPr="006A5EF3">
        <w:rPr>
          <w:rFonts w:ascii="Times New Roman" w:eastAsia="Times New Roman" w:hAnsi="Times New Roman" w:cs="Times New Roman"/>
        </w:rPr>
        <w:t xml:space="preserve">związane z występowaniem pewnych gatunków roślin:  I.01 Obce gatunki inwazyjne i I.02 Problematyczne gatunki rodzime - </w:t>
      </w:r>
      <w:r w:rsidRPr="006A5EF3">
        <w:rPr>
          <w:rFonts w:ascii="Times New Roman" w:hAnsi="Times New Roman" w:cs="Times New Roman"/>
        </w:rPr>
        <w:t xml:space="preserve">występowanie ekspansywnych gatunków roślin zielnych, gatunków synantropijnych czy gatunków inwazyjnych jest zagrożeniem dla różnorodności gatunkowej łęgów; znaczne zajęcie runa leśnego przez te gatunki przyczynia się do przekształcenia składu florystycznego, konkurencji i wypierania gatunków charakterystycznych dla siedliska. W granicach obszaru stwierdzono występowanie głównie niecierpka </w:t>
      </w:r>
      <w:proofErr w:type="spellStart"/>
      <w:r w:rsidRPr="006A5EF3">
        <w:rPr>
          <w:rFonts w:ascii="Times New Roman" w:hAnsi="Times New Roman" w:cs="Times New Roman"/>
          <w:i/>
        </w:rPr>
        <w:t>Impatiens</w:t>
      </w:r>
      <w:proofErr w:type="spellEnd"/>
      <w:r w:rsidRPr="006A5EF3">
        <w:rPr>
          <w:rFonts w:ascii="Times New Roman" w:hAnsi="Times New Roman" w:cs="Times New Roman"/>
          <w:i/>
        </w:rPr>
        <w:t xml:space="preserve"> sp.</w:t>
      </w:r>
      <w:r w:rsidRPr="006A5EF3">
        <w:rPr>
          <w:rFonts w:ascii="Times New Roman" w:hAnsi="Times New Roman" w:cs="Times New Roman"/>
        </w:rPr>
        <w:t xml:space="preserve">; obserwowano płaty ze znacznym udziałem turzycy </w:t>
      </w:r>
      <w:proofErr w:type="spellStart"/>
      <w:r w:rsidRPr="006A5EF3">
        <w:rPr>
          <w:rFonts w:ascii="Times New Roman" w:hAnsi="Times New Roman" w:cs="Times New Roman"/>
        </w:rPr>
        <w:t>drżączkowatej</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i/>
        </w:rPr>
        <w:t>Carex</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brizoides</w:t>
      </w:r>
      <w:proofErr w:type="spellEnd"/>
      <w:r w:rsidRPr="006A5EF3">
        <w:rPr>
          <w:rFonts w:ascii="Times New Roman" w:hAnsi="Times New Roman" w:cs="Times New Roman"/>
        </w:rPr>
        <w:t>.</w:t>
      </w:r>
    </w:p>
    <w:p w14:paraId="4E839659" w14:textId="2BBB1E55" w:rsidR="00972685" w:rsidRPr="00B60711" w:rsidRDefault="00972685" w:rsidP="00B60711">
      <w:pPr>
        <w:pStyle w:val="Akapitzlist"/>
        <w:spacing w:after="120" w:line="271" w:lineRule="auto"/>
        <w:ind w:left="1146"/>
        <w:contextualSpacing w:val="0"/>
        <w:jc w:val="both"/>
        <w:rPr>
          <w:rFonts w:ascii="Times New Roman" w:hAnsi="Times New Roman" w:cs="Times New Roman"/>
        </w:rPr>
      </w:pPr>
      <w:r w:rsidRPr="006A5EF3">
        <w:rPr>
          <w:rFonts w:ascii="Times New Roman" w:hAnsi="Times New Roman" w:cs="Times New Roman"/>
          <w:bCs/>
        </w:rPr>
        <w:t>Jako zagrożenia potencjalne wskazano</w:t>
      </w:r>
      <w:r w:rsidR="00755923" w:rsidRPr="006A5EF3">
        <w:rPr>
          <w:rFonts w:ascii="Times New Roman" w:hAnsi="Times New Roman" w:cs="Times New Roman"/>
          <w:bCs/>
        </w:rPr>
        <w:t xml:space="preserve">: </w:t>
      </w:r>
      <w:r w:rsidR="00755923" w:rsidRPr="006A5EF3">
        <w:rPr>
          <w:rFonts w:ascii="Times New Roman" w:eastAsia="Times New Roman" w:hAnsi="Times New Roman" w:cs="Times New Roman"/>
        </w:rPr>
        <w:t xml:space="preserve">B.02.04 Usuwanie martwych i umierających drzew - </w:t>
      </w:r>
      <w:r w:rsidR="00755923" w:rsidRPr="006A5EF3">
        <w:rPr>
          <w:rFonts w:ascii="Times New Roman" w:hAnsi="Times New Roman" w:cs="Times New Roman"/>
        </w:rPr>
        <w:t xml:space="preserve">usuwanie martwych i umierających drzew może ograniczyć siedliska niezbędne dla najbardziej wymagających organizmów </w:t>
      </w:r>
      <w:proofErr w:type="spellStart"/>
      <w:r w:rsidR="00755923" w:rsidRPr="006A5EF3">
        <w:rPr>
          <w:rFonts w:ascii="Times New Roman" w:hAnsi="Times New Roman" w:cs="Times New Roman"/>
        </w:rPr>
        <w:t>ksylobiontycznych</w:t>
      </w:r>
      <w:proofErr w:type="spellEnd"/>
      <w:r w:rsidR="00755923" w:rsidRPr="006A5EF3">
        <w:rPr>
          <w:rFonts w:ascii="Times New Roman" w:hAnsi="Times New Roman" w:cs="Times New Roman"/>
        </w:rPr>
        <w:t>;</w:t>
      </w:r>
      <w:r w:rsidR="00755923" w:rsidRPr="006A5EF3">
        <w:rPr>
          <w:rFonts w:ascii="Times New Roman" w:eastAsia="Times New Roman" w:hAnsi="Times New Roman" w:cs="Times New Roman"/>
        </w:rPr>
        <w:t xml:space="preserve"> B07 Inne rodzaje praktyk leśnych nie wymienione powyżej - </w:t>
      </w:r>
      <w:r w:rsidR="00755923" w:rsidRPr="006A5EF3">
        <w:rPr>
          <w:rFonts w:ascii="Times New Roman" w:hAnsi="Times New Roman" w:cs="Times New Roman"/>
        </w:rPr>
        <w:t xml:space="preserve">sztuczne nasadzenia gatunków drzew (obcych geograficznie oraz rodzimych gatunków </w:t>
      </w:r>
      <w:proofErr w:type="spellStart"/>
      <w:r w:rsidR="00755923" w:rsidRPr="006A5EF3">
        <w:rPr>
          <w:rFonts w:ascii="Times New Roman" w:hAnsi="Times New Roman" w:cs="Times New Roman"/>
        </w:rPr>
        <w:t>niełęgowych</w:t>
      </w:r>
      <w:proofErr w:type="spellEnd"/>
      <w:r w:rsidR="00755923" w:rsidRPr="006A5EF3">
        <w:rPr>
          <w:rFonts w:ascii="Times New Roman" w:hAnsi="Times New Roman" w:cs="Times New Roman"/>
        </w:rPr>
        <w:t xml:space="preserve">) mogą w dłuższej perspektywie czasowej zmienić obecny skład gatunkowy drzewostanu jak i runa, a ponadto w znaczący sposób wpłynąć na zmianę stosunków </w:t>
      </w:r>
      <w:r w:rsidR="00755923" w:rsidRPr="00B60711">
        <w:rPr>
          <w:rFonts w:ascii="Times New Roman" w:hAnsi="Times New Roman" w:cs="Times New Roman"/>
        </w:rPr>
        <w:t>wodnych i warunków świetlnych ob</w:t>
      </w:r>
      <w:r w:rsidR="00B60711" w:rsidRPr="00B60711">
        <w:rPr>
          <w:rFonts w:ascii="Times New Roman" w:hAnsi="Times New Roman" w:cs="Times New Roman"/>
        </w:rPr>
        <w:t xml:space="preserve">ecnie panujących na stanowisku oraz  </w:t>
      </w:r>
      <w:r w:rsidR="00B60711" w:rsidRPr="00B60711">
        <w:rPr>
          <w:rFonts w:ascii="Times New Roman" w:eastAsia="Calibri" w:hAnsi="Times New Roman" w:cs="Times New Roman"/>
        </w:rPr>
        <w:t xml:space="preserve">A01. Uprawa, </w:t>
      </w:r>
      <w:r w:rsidR="00B60711" w:rsidRPr="00B60711">
        <w:rPr>
          <w:rFonts w:ascii="Times New Roman" w:hAnsi="Times New Roman" w:cs="Times New Roman"/>
        </w:rPr>
        <w:t xml:space="preserve">E01.04 Inne typy zabudowy, </w:t>
      </w:r>
      <w:r w:rsidR="00B60711" w:rsidRPr="00B60711">
        <w:rPr>
          <w:rFonts w:ascii="Times New Roman" w:eastAsia="Times New Roman" w:hAnsi="Times New Roman" w:cs="Times New Roman"/>
          <w:iCs/>
        </w:rPr>
        <w:t xml:space="preserve">G01 </w:t>
      </w:r>
      <w:r w:rsidR="00B60711" w:rsidRPr="00B60711">
        <w:rPr>
          <w:rFonts w:ascii="Times New Roman" w:eastAsia="Times New Roman" w:hAnsi="Times New Roman" w:cs="Times New Roman"/>
        </w:rPr>
        <w:t xml:space="preserve">Sporty i różne formy czynnego wypoczynku rekreacji, uprawiane </w:t>
      </w:r>
      <w:r w:rsidR="00E04016">
        <w:rPr>
          <w:rFonts w:ascii="Times New Roman" w:eastAsia="Times New Roman" w:hAnsi="Times New Roman" w:cs="Times New Roman"/>
        </w:rPr>
        <w:br/>
      </w:r>
      <w:r w:rsidR="00B60711" w:rsidRPr="00B60711">
        <w:rPr>
          <w:rFonts w:ascii="Times New Roman" w:eastAsia="Times New Roman" w:hAnsi="Times New Roman" w:cs="Times New Roman"/>
        </w:rPr>
        <w:t xml:space="preserve">w plenerze </w:t>
      </w:r>
      <w:r w:rsidR="00B60711" w:rsidRPr="00B60711">
        <w:rPr>
          <w:rFonts w:ascii="Times New Roman" w:eastAsia="Calibri" w:hAnsi="Times New Roman" w:cs="Times New Roman"/>
          <w:lang w:eastAsia="en-US"/>
        </w:rPr>
        <w:t xml:space="preserve">G02 Infrastruktura sportowa i rekreacyjna - potencjalna możliwość rozbudowy infrastruktury sportowo-rekreacyjno-turystycznej, możliwość </w:t>
      </w:r>
      <w:r w:rsidR="00B60711" w:rsidRPr="00B60711">
        <w:rPr>
          <w:rFonts w:ascii="Times New Roman" w:eastAsia="DejaVu Sans" w:hAnsi="Times New Roman" w:cs="Times New Roman"/>
          <w:iCs/>
        </w:rPr>
        <w:t>udostępnienia obszarów lasów dla celów turystyczno-rekreacyjnych, lokalizacji obiektów budowlanych (np.</w:t>
      </w:r>
      <w:r w:rsidR="00B60711" w:rsidRPr="00B60711">
        <w:rPr>
          <w:rFonts w:ascii="Times New Roman" w:hAnsi="Times New Roman" w:cs="Times New Roman"/>
          <w:iCs/>
        </w:rPr>
        <w:t xml:space="preserve"> uzupełnienie zabudowy) lub innych obiektów, np. </w:t>
      </w:r>
      <w:r w:rsidR="00B60711" w:rsidRPr="00B60711">
        <w:rPr>
          <w:rFonts w:ascii="Times New Roman" w:eastAsia="Calibri" w:hAnsi="Times New Roman" w:cs="Times New Roman"/>
          <w:lang w:eastAsia="en-US"/>
        </w:rPr>
        <w:t>wież widokowych,</w:t>
      </w:r>
      <w:r w:rsidR="00B60711" w:rsidRPr="00B60711">
        <w:rPr>
          <w:rFonts w:ascii="Times New Roman" w:hAnsi="Times New Roman" w:cs="Times New Roman"/>
          <w:iCs/>
        </w:rPr>
        <w:t xml:space="preserve"> małej architektury, dopuszczenie terenów sadowniczych i ogrodniczych </w:t>
      </w:r>
      <w:r w:rsidR="00B60711" w:rsidRPr="00B60711">
        <w:rPr>
          <w:rFonts w:ascii="Times New Roman" w:eastAsia="Calibri" w:hAnsi="Times New Roman" w:cs="Times New Roman"/>
          <w:iCs/>
          <w:lang w:eastAsia="en-US"/>
        </w:rPr>
        <w:t xml:space="preserve">czy </w:t>
      </w:r>
      <w:r w:rsidR="00B60711" w:rsidRPr="00B60711">
        <w:rPr>
          <w:rFonts w:ascii="Times New Roman" w:hAnsi="Times New Roman" w:cs="Times New Roman"/>
          <w:iCs/>
        </w:rPr>
        <w:t xml:space="preserve">wyznaczania tras turystycznych, rowerowych, ścieżek dydaktycznych </w:t>
      </w:r>
      <w:r w:rsidR="00B60711" w:rsidRPr="00B60711">
        <w:rPr>
          <w:rFonts w:ascii="Times New Roman" w:eastAsia="Calibri" w:hAnsi="Times New Roman" w:cs="Times New Roman"/>
          <w:lang w:eastAsia="en-US"/>
        </w:rPr>
        <w:t xml:space="preserve">wraz z towarzyszącym wzrostem presji turystycznej, </w:t>
      </w:r>
      <w:r w:rsidR="00B60711" w:rsidRPr="00B60711">
        <w:rPr>
          <w:rFonts w:ascii="Times New Roman" w:hAnsi="Times New Roman" w:cs="Times New Roman"/>
        </w:rPr>
        <w:t xml:space="preserve">może spowodować zniszczenie płatów siedliska, pogorszenie kondycji siedliska przyrodniczego oraz zmniejszenie jego powierzchni; </w:t>
      </w:r>
      <w:r w:rsidR="00755923" w:rsidRPr="00B60711">
        <w:rPr>
          <w:rFonts w:ascii="Times New Roman" w:hAnsi="Times New Roman" w:cs="Times New Roman"/>
        </w:rPr>
        <w:t>H.05.01 Odpadki i odpady stałe - tworzenie w obrębie kolejnych płatów siedliska lokalnych, dzikich wysypisk śmieci  może stanowić źródło rozprzestrzeniania się gatunków niepożądanych w siedlisku, np. gatunków ekspansywnych lub obcych gatunków inwazyjnych oraz może powodować pogorszenie specyficznej struktury i funkcji siedliska również poprzez pogorszenie oceny wskaźnika „inne zniekształcenia”;</w:t>
      </w:r>
      <w:r w:rsidR="00B60711" w:rsidRPr="00B60711">
        <w:rPr>
          <w:rFonts w:ascii="Times New Roman" w:hAnsi="Times New Roman" w:cs="Times New Roman"/>
        </w:rPr>
        <w:t xml:space="preserve"> </w:t>
      </w:r>
      <w:r w:rsidR="00B60711" w:rsidRPr="00B60711">
        <w:rPr>
          <w:rFonts w:ascii="Times New Roman" w:eastAsia="Calibri" w:hAnsi="Times New Roman" w:cs="Times New Roman"/>
          <w:lang w:eastAsia="en-US"/>
        </w:rPr>
        <w:t xml:space="preserve">J02.05.04 Zbiorniki wodne - </w:t>
      </w:r>
      <w:r w:rsidR="00B60711" w:rsidRPr="00B60711">
        <w:rPr>
          <w:rFonts w:ascii="Times New Roman" w:eastAsia="Times New Roman" w:hAnsi="Times New Roman" w:cs="Times New Roman"/>
        </w:rPr>
        <w:t xml:space="preserve">możliwość realizacji zbiornika retencyjnego może spowodować zniszczenie płatów siedliska, pogorszenie kondycji siedliska przyrodniczego oraz zmniejszenie jego powierzchni; </w:t>
      </w:r>
      <w:r w:rsidR="00755923" w:rsidRPr="00B60711">
        <w:rPr>
          <w:rFonts w:ascii="Times New Roman" w:hAnsi="Times New Roman" w:cs="Times New Roman"/>
        </w:rPr>
        <w:t xml:space="preserve">J02.03 Regulowanie (prostowanie) koryt rzecznych i zmiana przebiegu koryt rzecznych - ewentualne prace związane z regulacją koryt rzek i potoków (np. w ramach zabezpieczenia </w:t>
      </w:r>
      <w:r w:rsidR="00755923" w:rsidRPr="00B60711">
        <w:rPr>
          <w:rFonts w:ascii="Times New Roman" w:hAnsi="Times New Roman" w:cs="Times New Roman"/>
        </w:rPr>
        <w:lastRenderedPageBreak/>
        <w:t>przeciwpowodziowego), inne prace ingerujące w swobodny bieg potoków (np. progi, umacnianie brzegów) mogą przyczynić się m.in. do zmniejszenia zasobów siedliska w obszarze, jego fragmentacji lub zakłócenia kształtowania się naturalnego kompleksu siedlisk towarzyszących potokom.</w:t>
      </w:r>
    </w:p>
    <w:p w14:paraId="292BBC1C" w14:textId="77777777" w:rsidR="002F6985" w:rsidRPr="00B60711" w:rsidRDefault="002F6985" w:rsidP="00B60711">
      <w:pPr>
        <w:pStyle w:val="Akapitzlist"/>
        <w:spacing w:after="120" w:line="271" w:lineRule="auto"/>
        <w:ind w:left="1145"/>
        <w:contextualSpacing w:val="0"/>
        <w:jc w:val="both"/>
        <w:rPr>
          <w:rFonts w:ascii="Times New Roman" w:eastAsia="Calibri" w:hAnsi="Times New Roman" w:cs="Times New Roman"/>
          <w:lang w:eastAsia="en-US"/>
        </w:rPr>
      </w:pPr>
      <w:r w:rsidRPr="00B60711">
        <w:rPr>
          <w:rFonts w:ascii="Times New Roman" w:hAnsi="Times New Roman" w:cs="Times New Roman"/>
        </w:rPr>
        <w:t xml:space="preserve">Ponadto wśród zagrożeń potencjalnych wskazano grupę zagrożeń: </w:t>
      </w:r>
      <w:r w:rsidRPr="00B60711">
        <w:rPr>
          <w:rFonts w:ascii="Times New Roman" w:hAnsi="Times New Roman" w:cs="Times New Roman"/>
          <w:iCs/>
        </w:rPr>
        <w:t xml:space="preserve">G01 </w:t>
      </w:r>
      <w:r w:rsidRPr="00B60711">
        <w:rPr>
          <w:rFonts w:ascii="Times New Roman" w:hAnsi="Times New Roman" w:cs="Times New Roman"/>
        </w:rPr>
        <w:t xml:space="preserve">Sporty i różne formy czynnego wypoczynku rekreacji, uprawiane w plenerze, </w:t>
      </w:r>
      <w:r w:rsidRPr="00B60711">
        <w:rPr>
          <w:rFonts w:ascii="Times New Roman" w:hAnsi="Times New Roman" w:cs="Times New Roman"/>
          <w:iCs/>
        </w:rPr>
        <w:t>G01.02 T</w:t>
      </w:r>
      <w:r w:rsidRPr="00B60711">
        <w:rPr>
          <w:rFonts w:ascii="Times New Roman" w:hAnsi="Times New Roman" w:cs="Times New Roman"/>
        </w:rPr>
        <w:t xml:space="preserve">urystyka piesza, jazda konna </w:t>
      </w:r>
      <w:r w:rsidRPr="00B60711">
        <w:rPr>
          <w:rFonts w:ascii="Times New Roman" w:hAnsi="Times New Roman" w:cs="Times New Roman"/>
        </w:rPr>
        <w:br/>
        <w:t xml:space="preserve">i jazda na pojazdach niezmotoryzowanych oraz </w:t>
      </w:r>
      <w:r w:rsidRPr="00B60711">
        <w:rPr>
          <w:rFonts w:ascii="Times New Roman" w:hAnsi="Times New Roman" w:cs="Times New Roman"/>
          <w:iCs/>
        </w:rPr>
        <w:t xml:space="preserve">G01.03 Pojazdy zmotoryzowane, </w:t>
      </w:r>
      <w:r w:rsidRPr="00B60711">
        <w:rPr>
          <w:rFonts w:ascii="Times New Roman" w:hAnsi="Times New Roman" w:cs="Times New Roman"/>
          <w:bCs/>
          <w:iCs/>
        </w:rPr>
        <w:t xml:space="preserve">spowodowanych przez ruch rowerowy i pojazdów zmotoryzowanych, np. </w:t>
      </w:r>
      <w:r w:rsidRPr="00B60711">
        <w:rPr>
          <w:rFonts w:ascii="Times New Roman" w:hAnsi="Times New Roman" w:cs="Times New Roman"/>
        </w:rPr>
        <w:t>nielegalne przejazdy samochodami terenowymi, quadami czy motocyklami</w:t>
      </w:r>
      <w:r w:rsidRPr="00B60711">
        <w:rPr>
          <w:rFonts w:ascii="Times New Roman" w:hAnsi="Times New Roman" w:cs="Times New Roman"/>
          <w:iCs/>
        </w:rPr>
        <w:t xml:space="preserve"> </w:t>
      </w:r>
      <w:r w:rsidRPr="00B60711">
        <w:rPr>
          <w:rFonts w:ascii="Times New Roman" w:hAnsi="Times New Roman" w:cs="Times New Roman"/>
        </w:rPr>
        <w:t xml:space="preserve">crossowymi, które przyczyniają się do </w:t>
      </w:r>
      <w:r w:rsidRPr="00B60711">
        <w:rPr>
          <w:rFonts w:ascii="Times New Roman" w:hAnsi="Times New Roman" w:cs="Times New Roman"/>
          <w:bCs/>
          <w:iCs/>
        </w:rPr>
        <w:t>niszczenia szaty roślinnej i pokrywy glebowej.</w:t>
      </w:r>
    </w:p>
    <w:p w14:paraId="0DDC479B" w14:textId="77777777" w:rsidR="00BA2295" w:rsidRPr="006A5EF3" w:rsidRDefault="009F1456" w:rsidP="00F37ABB">
      <w:pPr>
        <w:pStyle w:val="Akapitzlist"/>
        <w:numPr>
          <w:ilvl w:val="0"/>
          <w:numId w:val="11"/>
        </w:numPr>
        <w:spacing w:after="120" w:line="271" w:lineRule="auto"/>
        <w:contextualSpacing w:val="0"/>
        <w:jc w:val="both"/>
        <w:rPr>
          <w:rFonts w:ascii="Times New Roman" w:hAnsi="Times New Roman" w:cs="Times New Roman"/>
          <w:bCs/>
        </w:rPr>
      </w:pPr>
      <w:r w:rsidRPr="006A5EF3">
        <w:rPr>
          <w:rFonts w:ascii="Times New Roman" w:eastAsia="Times New Roman" w:hAnsi="Times New Roman" w:cs="Times New Roman"/>
        </w:rPr>
        <w:t>dla siedliska</w:t>
      </w:r>
      <w:r w:rsidR="002F05F7" w:rsidRPr="006A5EF3">
        <w:rPr>
          <w:rFonts w:ascii="Times New Roman" w:eastAsia="Times New Roman" w:hAnsi="Times New Roman" w:cs="Times New Roman"/>
        </w:rPr>
        <w:t xml:space="preserve"> </w:t>
      </w:r>
      <w:r w:rsidR="00C438EB" w:rsidRPr="006A5EF3">
        <w:rPr>
          <w:rFonts w:ascii="Times New Roman" w:eastAsia="Calibri" w:hAnsi="Times New Roman" w:cs="Times New Roman"/>
          <w:b/>
          <w:lang w:eastAsia="en-US"/>
        </w:rPr>
        <w:t xml:space="preserve">9410 </w:t>
      </w:r>
      <w:r w:rsidR="00C438EB" w:rsidRPr="006A5EF3">
        <w:rPr>
          <w:rFonts w:ascii="Times New Roman" w:eastAsia="Calibri" w:hAnsi="Times New Roman" w:cs="Times New Roman"/>
          <w:lang w:eastAsia="en-US"/>
        </w:rPr>
        <w:t>górskie bory świerkowe (</w:t>
      </w:r>
      <w:proofErr w:type="spellStart"/>
      <w:r w:rsidR="00C438EB" w:rsidRPr="006A5EF3">
        <w:rPr>
          <w:rFonts w:ascii="Times New Roman" w:eastAsia="Calibri" w:hAnsi="Times New Roman" w:cs="Times New Roman"/>
          <w:i/>
          <w:lang w:eastAsia="en-US"/>
        </w:rPr>
        <w:t>Piceion</w:t>
      </w:r>
      <w:proofErr w:type="spellEnd"/>
      <w:r w:rsidR="00C438EB" w:rsidRPr="006A5EF3">
        <w:rPr>
          <w:rFonts w:ascii="Times New Roman" w:eastAsia="Calibri" w:hAnsi="Times New Roman" w:cs="Times New Roman"/>
          <w:i/>
          <w:lang w:eastAsia="en-US"/>
        </w:rPr>
        <w:t xml:space="preserve"> </w:t>
      </w:r>
      <w:proofErr w:type="spellStart"/>
      <w:r w:rsidR="00C438EB" w:rsidRPr="006A5EF3">
        <w:rPr>
          <w:rFonts w:ascii="Times New Roman" w:eastAsia="Calibri" w:hAnsi="Times New Roman" w:cs="Times New Roman"/>
          <w:i/>
          <w:lang w:eastAsia="en-US"/>
        </w:rPr>
        <w:t>abietis</w:t>
      </w:r>
      <w:proofErr w:type="spellEnd"/>
      <w:r w:rsidR="00C438EB" w:rsidRPr="006A5EF3">
        <w:rPr>
          <w:rFonts w:ascii="Times New Roman" w:eastAsia="Calibri" w:hAnsi="Times New Roman" w:cs="Times New Roman"/>
          <w:lang w:eastAsia="en-US"/>
        </w:rPr>
        <w:t xml:space="preserve"> część - zbiorowiska górskie), </w:t>
      </w:r>
      <w:r w:rsidR="00C438EB" w:rsidRPr="006A5EF3">
        <w:rPr>
          <w:rFonts w:ascii="Times New Roman" w:hAnsi="Times New Roman" w:cs="Times New Roman"/>
          <w:bCs/>
        </w:rPr>
        <w:t>jako zagrożenia istniejące wskazano</w:t>
      </w:r>
      <w:r w:rsidR="00BA2295" w:rsidRPr="006A5EF3">
        <w:rPr>
          <w:rFonts w:ascii="Times New Roman" w:hAnsi="Times New Roman" w:cs="Times New Roman"/>
          <w:bCs/>
        </w:rPr>
        <w:t xml:space="preserve"> grupę zagrożeń związanych z gospodarką leśną</w:t>
      </w:r>
      <w:r w:rsidR="00C438EB" w:rsidRPr="006A5EF3">
        <w:rPr>
          <w:rFonts w:ascii="Times New Roman" w:hAnsi="Times New Roman" w:cs="Times New Roman"/>
          <w:bCs/>
        </w:rPr>
        <w:t>:</w:t>
      </w:r>
      <w:r w:rsidR="00BA2295" w:rsidRPr="006A5EF3">
        <w:rPr>
          <w:rFonts w:ascii="Times New Roman" w:hAnsi="Times New Roman" w:cs="Times New Roman"/>
          <w:bCs/>
        </w:rPr>
        <w:t xml:space="preserve"> </w:t>
      </w:r>
      <w:r w:rsidR="00BA2295" w:rsidRPr="006A5EF3">
        <w:rPr>
          <w:rFonts w:ascii="Times New Roman" w:hAnsi="Times New Roman" w:cs="Times New Roman"/>
        </w:rPr>
        <w:t xml:space="preserve">B02 Gospodarka leśna i plantacyjna i użytkowanie lasów i plantacji, </w:t>
      </w:r>
      <w:r w:rsidR="00BA2295" w:rsidRPr="006A5EF3">
        <w:rPr>
          <w:rFonts w:ascii="Times New Roman" w:eastAsia="Calibri" w:hAnsi="Times New Roman" w:cs="Times New Roman"/>
          <w:lang w:eastAsia="en-US"/>
        </w:rPr>
        <w:t xml:space="preserve">B02.01.01 Odnawianie lasu po wycince (drzewa rodzime), </w:t>
      </w:r>
      <w:r w:rsidR="00BA2295" w:rsidRPr="006A5EF3">
        <w:rPr>
          <w:rFonts w:ascii="Times New Roman" w:eastAsia="Times New Roman" w:hAnsi="Times New Roman" w:cs="Times New Roman"/>
        </w:rPr>
        <w:t xml:space="preserve">B02.02 Wycinka lasu, B02.04 Usuwanie martwych i umierających drzew </w:t>
      </w:r>
      <w:r w:rsidR="00822652" w:rsidRPr="006A5EF3">
        <w:rPr>
          <w:rFonts w:ascii="Times New Roman" w:eastAsia="Times New Roman" w:hAnsi="Times New Roman" w:cs="Times New Roman"/>
        </w:rPr>
        <w:br/>
      </w:r>
      <w:r w:rsidR="00BA2295" w:rsidRPr="006A5EF3">
        <w:rPr>
          <w:rFonts w:ascii="Times New Roman" w:eastAsia="Times New Roman" w:hAnsi="Times New Roman" w:cs="Times New Roman"/>
        </w:rPr>
        <w:t>i B02.06</w:t>
      </w:r>
      <w:r w:rsidR="00BA2295" w:rsidRPr="006A5EF3">
        <w:rPr>
          <w:rFonts w:ascii="Times New Roman" w:hAnsi="Times New Roman" w:cs="Times New Roman"/>
        </w:rPr>
        <w:t xml:space="preserve"> </w:t>
      </w:r>
      <w:r w:rsidR="00BA2295" w:rsidRPr="006A5EF3">
        <w:rPr>
          <w:rFonts w:ascii="Times New Roman" w:eastAsia="Times New Roman" w:hAnsi="Times New Roman" w:cs="Times New Roman"/>
        </w:rPr>
        <w:t xml:space="preserve">Przerzedzenie warstwy drzew </w:t>
      </w:r>
      <w:r w:rsidR="00BA2295" w:rsidRPr="006A5EF3">
        <w:rPr>
          <w:rFonts w:ascii="Times New Roman" w:hAnsi="Times New Roman" w:cs="Times New Roman"/>
        </w:rPr>
        <w:t>- p</w:t>
      </w:r>
      <w:r w:rsidR="00BA2295" w:rsidRPr="006A5EF3">
        <w:rPr>
          <w:rFonts w:ascii="Times New Roman" w:hAnsi="Times New Roman" w:cs="Times New Roman"/>
          <w:bCs/>
          <w:iCs/>
        </w:rPr>
        <w:t xml:space="preserve">race związane z gospodarką leśną, ze ścinką drzew </w:t>
      </w:r>
      <w:r w:rsidR="00BA2295" w:rsidRPr="006A5EF3">
        <w:rPr>
          <w:rFonts w:ascii="Times New Roman" w:hAnsi="Times New Roman" w:cs="Times New Roman"/>
          <w:bCs/>
          <w:iCs/>
        </w:rPr>
        <w:br/>
        <w:t xml:space="preserve">i zrywką drewna, odnawianiem drzewostanu, szczególnie w sytuacji wielkoskalowego rozpadu drzewostanów świerkowych, w wielu przypadkach lokalnie i przejściowo powodują niszczenie runa leśnego, gleby i podszytu; uszkadzane są pnie drzew; teren jest rozjeżdżany i zaśmiecany; obserwowane jest zaburzenie składu gatunkowego runa, zbytnie prześwietlenie powoduje ekspansję gatunków światłolubnych, np. jeżyny owłosionej </w:t>
      </w:r>
      <w:proofErr w:type="spellStart"/>
      <w:r w:rsidR="00BA2295" w:rsidRPr="006A5EF3">
        <w:rPr>
          <w:rFonts w:ascii="Times New Roman" w:hAnsi="Times New Roman" w:cs="Times New Roman"/>
          <w:bCs/>
          <w:i/>
          <w:iCs/>
        </w:rPr>
        <w:t>Rubus</w:t>
      </w:r>
      <w:proofErr w:type="spellEnd"/>
      <w:r w:rsidR="00BA2295" w:rsidRPr="006A5EF3">
        <w:rPr>
          <w:rFonts w:ascii="Times New Roman" w:hAnsi="Times New Roman" w:cs="Times New Roman"/>
          <w:bCs/>
          <w:i/>
          <w:iCs/>
        </w:rPr>
        <w:t xml:space="preserve"> </w:t>
      </w:r>
      <w:proofErr w:type="spellStart"/>
      <w:r w:rsidR="00BA2295" w:rsidRPr="006A5EF3">
        <w:rPr>
          <w:rFonts w:ascii="Times New Roman" w:hAnsi="Times New Roman" w:cs="Times New Roman"/>
          <w:bCs/>
          <w:i/>
          <w:iCs/>
        </w:rPr>
        <w:t>hirtus</w:t>
      </w:r>
      <w:proofErr w:type="spellEnd"/>
      <w:r w:rsidR="00BA2295" w:rsidRPr="006A5EF3">
        <w:rPr>
          <w:rFonts w:ascii="Times New Roman" w:hAnsi="Times New Roman" w:cs="Times New Roman"/>
          <w:bCs/>
          <w:iCs/>
        </w:rPr>
        <w:t xml:space="preserve"> (</w:t>
      </w:r>
      <w:proofErr w:type="spellStart"/>
      <w:r w:rsidR="00BA2295" w:rsidRPr="006A5EF3">
        <w:rPr>
          <w:rFonts w:ascii="Times New Roman" w:hAnsi="Times New Roman" w:cs="Times New Roman"/>
        </w:rPr>
        <w:t>rubietyzacja</w:t>
      </w:r>
      <w:proofErr w:type="spellEnd"/>
      <w:r w:rsidR="00BA2295" w:rsidRPr="006A5EF3">
        <w:rPr>
          <w:rFonts w:ascii="Times New Roman" w:hAnsi="Times New Roman" w:cs="Times New Roman"/>
        </w:rPr>
        <w:t xml:space="preserve"> runa);</w:t>
      </w:r>
      <w:r w:rsidR="00BA2295" w:rsidRPr="006A5EF3">
        <w:rPr>
          <w:rFonts w:ascii="Times New Roman" w:hAnsi="Times New Roman" w:cs="Times New Roman"/>
          <w:bCs/>
          <w:iCs/>
        </w:rPr>
        <w:t xml:space="preserve"> następuje rozwój ekspansywnych gatunków roślin zielnych (np. trzcinnik leśny </w:t>
      </w:r>
      <w:proofErr w:type="spellStart"/>
      <w:r w:rsidR="00BA2295" w:rsidRPr="006A5EF3">
        <w:rPr>
          <w:rFonts w:ascii="Times New Roman" w:hAnsi="Times New Roman" w:cs="Times New Roman"/>
          <w:bCs/>
          <w:i/>
          <w:iCs/>
        </w:rPr>
        <w:t>Calamagrostis</w:t>
      </w:r>
      <w:proofErr w:type="spellEnd"/>
      <w:r w:rsidR="00BA2295" w:rsidRPr="006A5EF3">
        <w:rPr>
          <w:rFonts w:ascii="Times New Roman" w:hAnsi="Times New Roman" w:cs="Times New Roman"/>
          <w:bCs/>
          <w:i/>
          <w:iCs/>
        </w:rPr>
        <w:t xml:space="preserve"> </w:t>
      </w:r>
      <w:proofErr w:type="spellStart"/>
      <w:r w:rsidR="00BA2295" w:rsidRPr="006A5EF3">
        <w:rPr>
          <w:rFonts w:ascii="Times New Roman" w:hAnsi="Times New Roman" w:cs="Times New Roman"/>
          <w:bCs/>
          <w:i/>
          <w:iCs/>
        </w:rPr>
        <w:t>arundinacea</w:t>
      </w:r>
      <w:proofErr w:type="spellEnd"/>
      <w:r w:rsidR="00BA2295" w:rsidRPr="006A5EF3">
        <w:rPr>
          <w:rFonts w:ascii="Times New Roman" w:hAnsi="Times New Roman" w:cs="Times New Roman"/>
          <w:bCs/>
          <w:iCs/>
        </w:rPr>
        <w:t xml:space="preserve">); </w:t>
      </w:r>
      <w:r w:rsidR="00BA2295" w:rsidRPr="006A5EF3">
        <w:rPr>
          <w:rFonts w:ascii="Times New Roman" w:hAnsi="Times New Roman" w:cs="Times New Roman"/>
        </w:rPr>
        <w:t xml:space="preserve">budowa nowych i modernizacja starych dróg leśnych powoduje fragmentację siedlisk; </w:t>
      </w:r>
      <w:r w:rsidR="00BA2295" w:rsidRPr="006A5EF3">
        <w:rPr>
          <w:rFonts w:ascii="Times New Roman" w:hAnsi="Times New Roman" w:cs="Times New Roman"/>
          <w:bCs/>
          <w:iCs/>
        </w:rPr>
        <w:t xml:space="preserve">drogi stokowe, drogi zrywkowe prowadzą do erozji stoków. Wycinka drzew powoduje </w:t>
      </w:r>
      <w:r w:rsidR="00BA2295" w:rsidRPr="006A5EF3">
        <w:rPr>
          <w:rFonts w:ascii="Times New Roman" w:hAnsi="Times New Roman" w:cs="Times New Roman"/>
        </w:rPr>
        <w:t>przekształcanie struktury przestrzennej i pionowej drzewostanów; z</w:t>
      </w:r>
      <w:r w:rsidR="00BA2295" w:rsidRPr="006A5EF3">
        <w:rPr>
          <w:rFonts w:ascii="Times New Roman" w:hAnsi="Times New Roman" w:cs="Times New Roman"/>
          <w:bCs/>
          <w:iCs/>
        </w:rPr>
        <w:t xml:space="preserve">aznacza się niedobór martwych i zamierających drzew; usuwanie martwego drewna powoduje utratę siedlisk dla </w:t>
      </w:r>
      <w:proofErr w:type="spellStart"/>
      <w:r w:rsidR="00BA2295" w:rsidRPr="006A5EF3">
        <w:rPr>
          <w:rFonts w:ascii="Times New Roman" w:hAnsi="Times New Roman" w:cs="Times New Roman"/>
          <w:bCs/>
          <w:iCs/>
        </w:rPr>
        <w:t>ksylobiontów</w:t>
      </w:r>
      <w:proofErr w:type="spellEnd"/>
      <w:r w:rsidR="00BA2295" w:rsidRPr="006A5EF3">
        <w:rPr>
          <w:rFonts w:ascii="Times New Roman" w:hAnsi="Times New Roman" w:cs="Times New Roman"/>
          <w:bCs/>
          <w:iCs/>
        </w:rPr>
        <w:t xml:space="preserve">. </w:t>
      </w:r>
      <w:r w:rsidR="00BA2295" w:rsidRPr="006A5EF3">
        <w:rPr>
          <w:rFonts w:ascii="Times New Roman" w:eastAsia="Calibri" w:hAnsi="Times New Roman" w:cs="Times New Roman"/>
          <w:lang w:eastAsia="en-US"/>
        </w:rPr>
        <w:t xml:space="preserve">Wprowadzenie gatunków obcych siedliskowo, np. kosodrzewiny </w:t>
      </w:r>
      <w:proofErr w:type="spellStart"/>
      <w:r w:rsidR="00BA2295" w:rsidRPr="006A5EF3">
        <w:rPr>
          <w:rFonts w:ascii="Times New Roman" w:eastAsia="Calibri" w:hAnsi="Times New Roman" w:cs="Times New Roman"/>
          <w:i/>
          <w:lang w:eastAsia="en-US"/>
        </w:rPr>
        <w:t>Pinus</w:t>
      </w:r>
      <w:proofErr w:type="spellEnd"/>
      <w:r w:rsidR="00BA2295" w:rsidRPr="006A5EF3">
        <w:rPr>
          <w:rFonts w:ascii="Times New Roman" w:eastAsia="Calibri" w:hAnsi="Times New Roman" w:cs="Times New Roman"/>
          <w:i/>
          <w:lang w:eastAsia="en-US"/>
        </w:rPr>
        <w:t xml:space="preserve"> </w:t>
      </w:r>
      <w:proofErr w:type="spellStart"/>
      <w:r w:rsidR="00BA2295" w:rsidRPr="006A5EF3">
        <w:rPr>
          <w:rFonts w:ascii="Times New Roman" w:eastAsia="Calibri" w:hAnsi="Times New Roman" w:cs="Times New Roman"/>
          <w:i/>
          <w:lang w:eastAsia="en-US"/>
        </w:rPr>
        <w:t>mugo</w:t>
      </w:r>
      <w:proofErr w:type="spellEnd"/>
      <w:r w:rsidR="00BA2295" w:rsidRPr="006A5EF3">
        <w:rPr>
          <w:rFonts w:ascii="Times New Roman" w:eastAsia="Calibri" w:hAnsi="Times New Roman" w:cs="Times New Roman"/>
          <w:lang w:eastAsia="en-US"/>
        </w:rPr>
        <w:t xml:space="preserve"> </w:t>
      </w:r>
      <w:r w:rsidR="00BA2295" w:rsidRPr="006A5EF3">
        <w:rPr>
          <w:rFonts w:ascii="Times New Roman" w:hAnsi="Times New Roman" w:cs="Times New Roman"/>
          <w:bCs/>
          <w:iCs/>
        </w:rPr>
        <w:t xml:space="preserve">powoduje zaburzenia właściwego składu gatunkowego siedliska. </w:t>
      </w:r>
    </w:p>
    <w:p w14:paraId="56B3B915" w14:textId="77777777" w:rsidR="004F682B" w:rsidRPr="006A5EF3" w:rsidRDefault="004F682B" w:rsidP="00F37ABB">
      <w:pPr>
        <w:pStyle w:val="Akapitzlist"/>
        <w:autoSpaceDE w:val="0"/>
        <w:snapToGrid w:val="0"/>
        <w:spacing w:after="120" w:line="271" w:lineRule="auto"/>
        <w:ind w:left="1146"/>
        <w:contextualSpacing w:val="0"/>
        <w:jc w:val="both"/>
        <w:rPr>
          <w:rFonts w:ascii="Times New Roman" w:eastAsia="Times New Roman" w:hAnsi="Times New Roman" w:cs="Times New Roman"/>
        </w:rPr>
      </w:pPr>
      <w:r w:rsidRPr="006A5EF3">
        <w:rPr>
          <w:rFonts w:ascii="Times New Roman" w:eastAsia="Times New Roman" w:hAnsi="Times New Roman" w:cs="Times New Roman"/>
        </w:rPr>
        <w:t>Ponadto zidentyfikowano inne zagrożenia istniejące: G01.04 Turystyka górska, wspinaczka, speleologia - w</w:t>
      </w:r>
      <w:r w:rsidRPr="006A5EF3">
        <w:rPr>
          <w:rFonts w:ascii="Times New Roman" w:hAnsi="Times New Roman" w:cs="Times New Roman"/>
        </w:rPr>
        <w:t xml:space="preserve"> przypadku płatów przeciętych przez szlaki turystyczne, miejscami obserwowany jest wpływ penetracji turystycznej, np. rozdeptywanie runa, zaśmiecanie; </w:t>
      </w:r>
      <w:r w:rsidRPr="006A5EF3">
        <w:rPr>
          <w:rFonts w:ascii="Times New Roman" w:eastAsia="Times New Roman" w:hAnsi="Times New Roman" w:cs="Times New Roman"/>
        </w:rPr>
        <w:t xml:space="preserve">I.02 Problematyczne gatunki rodzime - </w:t>
      </w:r>
      <w:r w:rsidRPr="006A5EF3">
        <w:rPr>
          <w:rFonts w:ascii="Times New Roman" w:hAnsi="Times New Roman" w:cs="Times New Roman"/>
        </w:rPr>
        <w:t xml:space="preserve">występowanie ekspansywnych gatunków roślin zielnych, np. trzcinnik leśny </w:t>
      </w:r>
      <w:proofErr w:type="spellStart"/>
      <w:r w:rsidRPr="006A5EF3">
        <w:rPr>
          <w:rFonts w:ascii="Times New Roman" w:hAnsi="Times New Roman" w:cs="Times New Roman"/>
          <w:i/>
        </w:rPr>
        <w:t>Calamagrostis</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arundinacea</w:t>
      </w:r>
      <w:proofErr w:type="spellEnd"/>
      <w:r w:rsidRPr="006A5EF3">
        <w:rPr>
          <w:rFonts w:ascii="Times New Roman" w:hAnsi="Times New Roman" w:cs="Times New Roman"/>
        </w:rPr>
        <w:t xml:space="preserve">, </w:t>
      </w:r>
      <w:r w:rsidRPr="006A5EF3">
        <w:rPr>
          <w:rFonts w:ascii="Times New Roman" w:hAnsi="Times New Roman" w:cs="Times New Roman"/>
          <w:bCs/>
          <w:iCs/>
        </w:rPr>
        <w:t xml:space="preserve">jeżyna owłosiona </w:t>
      </w:r>
      <w:proofErr w:type="spellStart"/>
      <w:r w:rsidRPr="006A5EF3">
        <w:rPr>
          <w:rFonts w:ascii="Times New Roman" w:hAnsi="Times New Roman" w:cs="Times New Roman"/>
          <w:bCs/>
          <w:i/>
          <w:iCs/>
        </w:rPr>
        <w:t>Rubus</w:t>
      </w:r>
      <w:proofErr w:type="spellEnd"/>
      <w:r w:rsidRPr="006A5EF3">
        <w:rPr>
          <w:rFonts w:ascii="Times New Roman" w:hAnsi="Times New Roman" w:cs="Times New Roman"/>
          <w:bCs/>
          <w:i/>
          <w:iCs/>
        </w:rPr>
        <w:t xml:space="preserve"> </w:t>
      </w:r>
      <w:proofErr w:type="spellStart"/>
      <w:r w:rsidRPr="006A5EF3">
        <w:rPr>
          <w:rFonts w:ascii="Times New Roman" w:hAnsi="Times New Roman" w:cs="Times New Roman"/>
          <w:bCs/>
          <w:i/>
          <w:iCs/>
        </w:rPr>
        <w:t>hirtus</w:t>
      </w:r>
      <w:proofErr w:type="spellEnd"/>
      <w:r w:rsidRPr="006A5EF3">
        <w:rPr>
          <w:rFonts w:ascii="Times New Roman" w:hAnsi="Times New Roman" w:cs="Times New Roman"/>
          <w:bCs/>
          <w:iCs/>
        </w:rPr>
        <w:t>,</w:t>
      </w:r>
      <w:r w:rsidRPr="006A5EF3">
        <w:rPr>
          <w:rFonts w:ascii="Times New Roman" w:hAnsi="Times New Roman" w:cs="Times New Roman"/>
        </w:rPr>
        <w:t xml:space="preserve"> malina właściwa </w:t>
      </w:r>
      <w:proofErr w:type="spellStart"/>
      <w:r w:rsidRPr="006A5EF3">
        <w:rPr>
          <w:rFonts w:ascii="Times New Roman" w:hAnsi="Times New Roman" w:cs="Times New Roman"/>
          <w:i/>
        </w:rPr>
        <w:t>Rubus</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idaeus</w:t>
      </w:r>
      <w:proofErr w:type="spellEnd"/>
      <w:r w:rsidRPr="006A5EF3">
        <w:rPr>
          <w:rFonts w:ascii="Times New Roman" w:hAnsi="Times New Roman" w:cs="Times New Roman"/>
        </w:rPr>
        <w:t xml:space="preserve"> powoduje przekształcenie składu florystycznego i wypieranie gatunków typowych dla siedliska.</w:t>
      </w:r>
    </w:p>
    <w:p w14:paraId="47D0482D" w14:textId="77777777" w:rsidR="00386B18" w:rsidRPr="00386B18" w:rsidRDefault="00442E68" w:rsidP="00386B18">
      <w:pPr>
        <w:pStyle w:val="Akapitzlist"/>
        <w:spacing w:after="120" w:line="271" w:lineRule="auto"/>
        <w:ind w:left="1146"/>
        <w:contextualSpacing w:val="0"/>
        <w:jc w:val="both"/>
        <w:rPr>
          <w:rFonts w:ascii="Times New Roman" w:eastAsia="Calibri" w:hAnsi="Times New Roman" w:cs="Times New Roman"/>
          <w:lang w:eastAsia="en-US"/>
        </w:rPr>
      </w:pPr>
      <w:r w:rsidRPr="006A5EF3">
        <w:rPr>
          <w:rFonts w:ascii="Times New Roman" w:hAnsi="Times New Roman" w:cs="Times New Roman"/>
          <w:bCs/>
        </w:rPr>
        <w:t>Jako zagrożenia potencjalne wskazano:</w:t>
      </w:r>
      <w:r w:rsidR="00023C03" w:rsidRPr="006A5EF3">
        <w:rPr>
          <w:rFonts w:ascii="Times New Roman" w:hAnsi="Times New Roman" w:cs="Times New Roman"/>
          <w:bCs/>
        </w:rPr>
        <w:t xml:space="preserve"> </w:t>
      </w:r>
      <w:r w:rsidR="00023C03" w:rsidRPr="006A5EF3">
        <w:rPr>
          <w:rFonts w:ascii="Times New Roman" w:eastAsia="Calibri" w:hAnsi="Times New Roman" w:cs="Times New Roman"/>
          <w:lang w:eastAsia="en-US"/>
        </w:rPr>
        <w:t>B02.01.01 Odnawianie lasu po wycince (drzewa rodzime) i B02.</w:t>
      </w:r>
      <w:r w:rsidR="00023C03" w:rsidRPr="00386B18">
        <w:rPr>
          <w:rFonts w:ascii="Times New Roman" w:eastAsia="Calibri" w:hAnsi="Times New Roman" w:cs="Times New Roman"/>
          <w:lang w:eastAsia="en-US"/>
        </w:rPr>
        <w:t xml:space="preserve">01.02 Odnawianie lasu po wycince (drzewa nierodzime) - wprowadzenie gatunków obcych geograficznie, ekologicznie, </w:t>
      </w:r>
      <w:r w:rsidR="00023C03" w:rsidRPr="00386B18">
        <w:rPr>
          <w:rFonts w:ascii="Times New Roman" w:hAnsi="Times New Roman" w:cs="Times New Roman"/>
          <w:bCs/>
          <w:iCs/>
        </w:rPr>
        <w:t>może powodować niewłaściwy skład gatunkowy drzewostanów</w:t>
      </w:r>
      <w:r w:rsidR="00386B18" w:rsidRPr="00386B18">
        <w:rPr>
          <w:rFonts w:ascii="Times New Roman" w:hAnsi="Times New Roman" w:cs="Times New Roman"/>
          <w:bCs/>
          <w:iCs/>
        </w:rPr>
        <w:t xml:space="preserve"> </w:t>
      </w:r>
      <w:r w:rsidR="00023C03" w:rsidRPr="00386B18">
        <w:rPr>
          <w:rFonts w:ascii="Times New Roman" w:hAnsi="Times New Roman" w:cs="Times New Roman"/>
          <w:bCs/>
          <w:iCs/>
        </w:rPr>
        <w:t xml:space="preserve">oraz </w:t>
      </w:r>
      <w:r w:rsidR="00386B18" w:rsidRPr="00386B18">
        <w:rPr>
          <w:rFonts w:ascii="Times New Roman" w:hAnsi="Times New Roman" w:cs="Times New Roman"/>
          <w:iCs/>
        </w:rPr>
        <w:t>D01.03 P</w:t>
      </w:r>
      <w:r w:rsidR="00386B18" w:rsidRPr="00386B18">
        <w:rPr>
          <w:rFonts w:ascii="Times New Roman" w:hAnsi="Times New Roman" w:cs="Times New Roman"/>
        </w:rPr>
        <w:t xml:space="preserve">arkingi samochodowe i miejsca postojowe, E01.04 Inne typy zabudowy, E06 Inne rodzaje aktywności człowieka związane z urbanizacją, przemysłem etc., </w:t>
      </w:r>
      <w:r w:rsidR="00386B18" w:rsidRPr="00386B18">
        <w:rPr>
          <w:rFonts w:ascii="Times New Roman" w:eastAsia="Times New Roman" w:hAnsi="Times New Roman" w:cs="Times New Roman"/>
          <w:iCs/>
        </w:rPr>
        <w:t xml:space="preserve">G01 </w:t>
      </w:r>
      <w:r w:rsidR="00386B18" w:rsidRPr="00386B18">
        <w:rPr>
          <w:rFonts w:ascii="Times New Roman" w:eastAsia="Times New Roman" w:hAnsi="Times New Roman" w:cs="Times New Roman"/>
        </w:rPr>
        <w:t xml:space="preserve">Sporty i różne formy czynnego wypoczynku rekreacji, uprawiane w plenerze, </w:t>
      </w:r>
      <w:r w:rsidR="00386B18" w:rsidRPr="00386B18">
        <w:rPr>
          <w:rFonts w:ascii="Times New Roman" w:eastAsia="Calibri" w:hAnsi="Times New Roman" w:cs="Times New Roman"/>
          <w:lang w:eastAsia="en-US"/>
        </w:rPr>
        <w:t xml:space="preserve">G02 Infrastruktura sportowa </w:t>
      </w:r>
      <w:r w:rsidR="00386B18" w:rsidRPr="00386B18">
        <w:rPr>
          <w:rFonts w:ascii="Times New Roman" w:eastAsia="Calibri" w:hAnsi="Times New Roman" w:cs="Times New Roman"/>
          <w:lang w:eastAsia="en-US"/>
        </w:rPr>
        <w:br/>
        <w:t xml:space="preserve">i rekreacyjna, </w:t>
      </w:r>
      <w:r w:rsidR="00386B18" w:rsidRPr="00386B18">
        <w:rPr>
          <w:rFonts w:ascii="Times New Roman" w:hAnsi="Times New Roman" w:cs="Times New Roman"/>
          <w:iCs/>
        </w:rPr>
        <w:t xml:space="preserve">J02.01 Zasypywanie terenu, melioracje i osuszanie - ogólnie - </w:t>
      </w:r>
      <w:r w:rsidR="00386B18" w:rsidRPr="00386B18">
        <w:rPr>
          <w:rFonts w:ascii="Times New Roman" w:eastAsia="Calibri" w:hAnsi="Times New Roman" w:cs="Times New Roman"/>
          <w:lang w:eastAsia="en-US"/>
        </w:rPr>
        <w:t xml:space="preserve">zagrożenie stanowi ewentualna możliwość zmniejszenia zasobów siedliska w obszarze oraz pogorszenia perspektyw ochrony, specyficznej struktury i funkcji, np. poprzez mechaniczne zniszczenie, fragmentację płatów siedliska w wyniku potencjalnej możliwości rozbudowy infrastruktury sportowo-rekreacyjno-turystycznej, realizacji urządzeń wyciągowych i rozbudowy tras zjazdowych oraz możliwości lokalizacji sezonowych urządzeń sportu i rekreacji czy realizacji systemów melioracyjnych, </w:t>
      </w:r>
      <w:r w:rsidR="00386B18" w:rsidRPr="00386B18">
        <w:rPr>
          <w:rFonts w:ascii="Times New Roman" w:hAnsi="Times New Roman" w:cs="Times New Roman"/>
        </w:rPr>
        <w:t xml:space="preserve">wprowadzenia </w:t>
      </w:r>
      <w:r w:rsidR="00386B18" w:rsidRPr="00386B18">
        <w:rPr>
          <w:rFonts w:ascii="Times New Roman" w:hAnsi="Times New Roman" w:cs="Times New Roman"/>
          <w:iCs/>
        </w:rPr>
        <w:t xml:space="preserve">terenów usług, komunikacji i infrastruktury technicznej czy dopuszczenia </w:t>
      </w:r>
      <w:r w:rsidR="00386B18" w:rsidRPr="00386B18">
        <w:rPr>
          <w:rFonts w:ascii="Times New Roman" w:hAnsi="Times New Roman" w:cs="Times New Roman"/>
        </w:rPr>
        <w:t xml:space="preserve">realizacji </w:t>
      </w:r>
      <w:r w:rsidR="00386B18" w:rsidRPr="00386B18">
        <w:rPr>
          <w:rFonts w:ascii="Times New Roman" w:hAnsi="Times New Roman" w:cs="Times New Roman"/>
          <w:iCs/>
        </w:rPr>
        <w:t xml:space="preserve">różnych obiektów, np. kładek, </w:t>
      </w:r>
      <w:r w:rsidR="00386B18" w:rsidRPr="00386B18">
        <w:rPr>
          <w:rFonts w:ascii="Times New Roman" w:eastAsia="Calibri" w:hAnsi="Times New Roman" w:cs="Times New Roman"/>
          <w:lang w:eastAsia="en-US"/>
        </w:rPr>
        <w:t xml:space="preserve">wież/miejsc widokowych, małej </w:t>
      </w:r>
      <w:r w:rsidR="00386B18" w:rsidRPr="00386B18">
        <w:rPr>
          <w:rFonts w:ascii="Times New Roman" w:eastAsia="Calibri" w:hAnsi="Times New Roman" w:cs="Times New Roman"/>
          <w:lang w:eastAsia="en-US"/>
        </w:rPr>
        <w:lastRenderedPageBreak/>
        <w:t xml:space="preserve">architektury, a także </w:t>
      </w:r>
      <w:r w:rsidR="00386B18" w:rsidRPr="00386B18">
        <w:rPr>
          <w:rFonts w:ascii="Times New Roman" w:hAnsi="Times New Roman" w:cs="Times New Roman"/>
        </w:rPr>
        <w:t xml:space="preserve">parkingów, pól biwakowych </w:t>
      </w:r>
      <w:r w:rsidR="00386B18" w:rsidRPr="00386B18">
        <w:rPr>
          <w:rFonts w:ascii="Times New Roman" w:eastAsia="Calibri" w:hAnsi="Times New Roman" w:cs="Times New Roman"/>
          <w:lang w:eastAsia="en-US"/>
        </w:rPr>
        <w:t xml:space="preserve">oraz </w:t>
      </w:r>
      <w:r w:rsidR="00386B18" w:rsidRPr="00386B18">
        <w:rPr>
          <w:rFonts w:ascii="Times New Roman" w:eastAsia="DejaVu Sans" w:hAnsi="Times New Roman" w:cs="Times New Roman"/>
          <w:iCs/>
        </w:rPr>
        <w:t xml:space="preserve">wyznaczania </w:t>
      </w:r>
      <w:r w:rsidR="00386B18" w:rsidRPr="00386B18">
        <w:rPr>
          <w:rFonts w:ascii="Times New Roman" w:hAnsi="Times New Roman" w:cs="Times New Roman"/>
          <w:iCs/>
        </w:rPr>
        <w:t xml:space="preserve">tras turystycznych, rowerowych, ścieżek dydaktycznych </w:t>
      </w:r>
      <w:r w:rsidR="00386B18" w:rsidRPr="00386B18">
        <w:rPr>
          <w:rFonts w:ascii="Times New Roman" w:eastAsia="Calibri" w:hAnsi="Times New Roman" w:cs="Times New Roman"/>
          <w:lang w:eastAsia="en-US"/>
        </w:rPr>
        <w:t>wraz z towarzyszącym wzrostem presji turystycznej.</w:t>
      </w:r>
      <w:r w:rsidR="00386B18" w:rsidRPr="004E74DE">
        <w:rPr>
          <w:rFonts w:eastAsia="Calibri"/>
          <w:lang w:eastAsia="en-US"/>
        </w:rPr>
        <w:t xml:space="preserve"> </w:t>
      </w:r>
    </w:p>
    <w:p w14:paraId="1C6DAF41" w14:textId="77777777" w:rsidR="00432B33" w:rsidRPr="00386B18" w:rsidRDefault="00B60711" w:rsidP="00386B18">
      <w:pPr>
        <w:pStyle w:val="Akapitzlist"/>
        <w:spacing w:after="120" w:line="271" w:lineRule="auto"/>
        <w:ind w:left="1145"/>
        <w:contextualSpacing w:val="0"/>
        <w:jc w:val="both"/>
        <w:rPr>
          <w:rFonts w:ascii="Times New Roman" w:eastAsia="Calibri" w:hAnsi="Times New Roman" w:cs="Times New Roman"/>
          <w:lang w:eastAsia="en-US"/>
        </w:rPr>
      </w:pPr>
      <w:r w:rsidRPr="00386B18">
        <w:rPr>
          <w:rFonts w:ascii="Times New Roman" w:hAnsi="Times New Roman" w:cs="Times New Roman"/>
        </w:rPr>
        <w:t xml:space="preserve">Ponadto wśród zagrożeń potencjalnych wskazano grupę zagrożeń: </w:t>
      </w:r>
      <w:r w:rsidRPr="00386B18">
        <w:rPr>
          <w:rFonts w:ascii="Times New Roman" w:hAnsi="Times New Roman" w:cs="Times New Roman"/>
          <w:iCs/>
        </w:rPr>
        <w:t xml:space="preserve">G01 </w:t>
      </w:r>
      <w:r w:rsidRPr="00386B18">
        <w:rPr>
          <w:rFonts w:ascii="Times New Roman" w:hAnsi="Times New Roman" w:cs="Times New Roman"/>
        </w:rPr>
        <w:t xml:space="preserve">Sporty i różne formy czynnego wypoczynku rekreacji, uprawiane w plenerze, </w:t>
      </w:r>
      <w:r w:rsidRPr="00386B18">
        <w:rPr>
          <w:rFonts w:ascii="Times New Roman" w:hAnsi="Times New Roman" w:cs="Times New Roman"/>
          <w:iCs/>
        </w:rPr>
        <w:t>G01.02 T</w:t>
      </w:r>
      <w:r w:rsidRPr="00386B18">
        <w:rPr>
          <w:rFonts w:ascii="Times New Roman" w:hAnsi="Times New Roman" w:cs="Times New Roman"/>
        </w:rPr>
        <w:t xml:space="preserve">urystyka piesza, jazda konna </w:t>
      </w:r>
      <w:r w:rsidRPr="00386B18">
        <w:rPr>
          <w:rFonts w:ascii="Times New Roman" w:hAnsi="Times New Roman" w:cs="Times New Roman"/>
        </w:rPr>
        <w:br/>
        <w:t xml:space="preserve">i jazda na pojazdach niezmotoryzowanych oraz </w:t>
      </w:r>
      <w:r w:rsidRPr="00386B18">
        <w:rPr>
          <w:rFonts w:ascii="Times New Roman" w:hAnsi="Times New Roman" w:cs="Times New Roman"/>
          <w:iCs/>
        </w:rPr>
        <w:t xml:space="preserve">G01.03 Pojazdy zmotoryzowane, </w:t>
      </w:r>
      <w:r w:rsidRPr="00386B18">
        <w:rPr>
          <w:rFonts w:ascii="Times New Roman" w:hAnsi="Times New Roman" w:cs="Times New Roman"/>
          <w:bCs/>
          <w:iCs/>
        </w:rPr>
        <w:t xml:space="preserve">spowodowanych przez ruch rowerowy i pojazdów zmotoryzowanych, np. </w:t>
      </w:r>
      <w:r w:rsidRPr="00386B18">
        <w:rPr>
          <w:rFonts w:ascii="Times New Roman" w:hAnsi="Times New Roman" w:cs="Times New Roman"/>
        </w:rPr>
        <w:t>nielegalne przejazdy samochodami terenowymi, quadami czy motocyklami</w:t>
      </w:r>
      <w:r w:rsidRPr="00386B18">
        <w:rPr>
          <w:rFonts w:ascii="Times New Roman" w:hAnsi="Times New Roman" w:cs="Times New Roman"/>
          <w:iCs/>
        </w:rPr>
        <w:t xml:space="preserve"> </w:t>
      </w:r>
      <w:r w:rsidRPr="00386B18">
        <w:rPr>
          <w:rFonts w:ascii="Times New Roman" w:hAnsi="Times New Roman" w:cs="Times New Roman"/>
        </w:rPr>
        <w:t xml:space="preserve">crossowymi, które przyczyniają się do </w:t>
      </w:r>
      <w:r w:rsidRPr="00386B18">
        <w:rPr>
          <w:rFonts w:ascii="Times New Roman" w:hAnsi="Times New Roman" w:cs="Times New Roman"/>
          <w:bCs/>
          <w:iCs/>
        </w:rPr>
        <w:t>niszczenia szaty roślinnej i pokrywy glebowej.</w:t>
      </w:r>
    </w:p>
    <w:p w14:paraId="36E92056" w14:textId="77777777" w:rsidR="00380611" w:rsidRPr="006A5EF3" w:rsidRDefault="00C438EB" w:rsidP="00F37ABB">
      <w:pPr>
        <w:pStyle w:val="Akapitzlist"/>
        <w:numPr>
          <w:ilvl w:val="0"/>
          <w:numId w:val="11"/>
        </w:numPr>
        <w:spacing w:after="120" w:line="271" w:lineRule="auto"/>
        <w:contextualSpacing w:val="0"/>
        <w:jc w:val="both"/>
        <w:rPr>
          <w:rFonts w:ascii="Times New Roman" w:hAnsi="Times New Roman" w:cs="Times New Roman"/>
          <w:bCs/>
        </w:rPr>
      </w:pPr>
      <w:r w:rsidRPr="006A5EF3">
        <w:rPr>
          <w:rFonts w:ascii="Times New Roman" w:eastAsia="Calibri" w:hAnsi="Times New Roman" w:cs="Times New Roman"/>
          <w:lang w:eastAsia="en-US"/>
        </w:rPr>
        <w:t>dla gatunku</w:t>
      </w:r>
      <w:r w:rsidRPr="006A5EF3">
        <w:rPr>
          <w:rFonts w:ascii="Times New Roman" w:eastAsia="Calibri" w:hAnsi="Times New Roman" w:cs="Times New Roman"/>
          <w:b/>
          <w:lang w:eastAsia="en-US"/>
        </w:rPr>
        <w:t xml:space="preserve"> 4109</w:t>
      </w:r>
      <w:r w:rsidR="00387C02" w:rsidRPr="006A5EF3">
        <w:rPr>
          <w:rFonts w:ascii="Times New Roman" w:eastAsia="Calibri" w:hAnsi="Times New Roman" w:cs="Times New Roman"/>
          <w:b/>
          <w:lang w:eastAsia="en-US"/>
        </w:rPr>
        <w:t xml:space="preserve"> </w:t>
      </w:r>
      <w:r w:rsidR="00387C02" w:rsidRPr="006A5EF3">
        <w:rPr>
          <w:rFonts w:ascii="Times New Roman" w:eastAsia="Calibri" w:hAnsi="Times New Roman" w:cs="Times New Roman"/>
          <w:lang w:eastAsia="en-US"/>
        </w:rPr>
        <w:t>t</w:t>
      </w:r>
      <w:r w:rsidRPr="006A5EF3">
        <w:rPr>
          <w:rFonts w:ascii="Times New Roman" w:eastAsia="Calibri" w:hAnsi="Times New Roman" w:cs="Times New Roman"/>
          <w:lang w:eastAsia="en-US"/>
        </w:rPr>
        <w:t>ojad morawski</w:t>
      </w:r>
      <w:r w:rsidRPr="006A5EF3">
        <w:rPr>
          <w:rFonts w:ascii="Times New Roman" w:eastAsia="Calibri" w:hAnsi="Times New Roman" w:cs="Times New Roman"/>
          <w:i/>
          <w:lang w:eastAsia="en-US"/>
        </w:rPr>
        <w:t xml:space="preserve"> </w:t>
      </w:r>
      <w:proofErr w:type="spellStart"/>
      <w:r w:rsidRPr="006A5EF3">
        <w:rPr>
          <w:rFonts w:ascii="Times New Roman" w:eastAsia="Calibri" w:hAnsi="Times New Roman" w:cs="Times New Roman"/>
          <w:i/>
          <w:lang w:eastAsia="en-US"/>
        </w:rPr>
        <w:t>Aconitum</w:t>
      </w:r>
      <w:proofErr w:type="spellEnd"/>
      <w:r w:rsidRPr="006A5EF3">
        <w:rPr>
          <w:rFonts w:ascii="Times New Roman" w:eastAsia="Calibri" w:hAnsi="Times New Roman" w:cs="Times New Roman"/>
          <w:i/>
          <w:lang w:eastAsia="en-US"/>
        </w:rPr>
        <w:t xml:space="preserve"> </w:t>
      </w:r>
      <w:proofErr w:type="spellStart"/>
      <w:r w:rsidRPr="006A5EF3">
        <w:rPr>
          <w:rFonts w:ascii="Times New Roman" w:eastAsia="Calibri" w:hAnsi="Times New Roman" w:cs="Times New Roman"/>
          <w:i/>
          <w:lang w:eastAsia="en-US"/>
        </w:rPr>
        <w:t>firmum</w:t>
      </w:r>
      <w:proofErr w:type="spellEnd"/>
      <w:r w:rsidRPr="006A5EF3">
        <w:rPr>
          <w:rFonts w:ascii="Times New Roman" w:eastAsia="Calibri" w:hAnsi="Times New Roman" w:cs="Times New Roman"/>
          <w:lang w:eastAsia="en-US"/>
        </w:rPr>
        <w:t xml:space="preserve"> </w:t>
      </w:r>
      <w:proofErr w:type="spellStart"/>
      <w:r w:rsidR="0007612D" w:rsidRPr="006A5EF3">
        <w:rPr>
          <w:rFonts w:ascii="Times New Roman" w:eastAsia="Calibri" w:hAnsi="Times New Roman" w:cs="Times New Roman"/>
          <w:lang w:eastAsia="en-US"/>
        </w:rPr>
        <w:t>ssp</w:t>
      </w:r>
      <w:proofErr w:type="spellEnd"/>
      <w:r w:rsidR="0007612D" w:rsidRPr="006A5EF3">
        <w:rPr>
          <w:rFonts w:ascii="Times New Roman" w:eastAsia="Calibri" w:hAnsi="Times New Roman" w:cs="Times New Roman"/>
          <w:lang w:eastAsia="en-US"/>
        </w:rPr>
        <w:t xml:space="preserve">. </w:t>
      </w:r>
      <w:proofErr w:type="spellStart"/>
      <w:r w:rsidRPr="006A5EF3">
        <w:rPr>
          <w:rFonts w:ascii="Times New Roman" w:eastAsia="Calibri" w:hAnsi="Times New Roman" w:cs="Times New Roman"/>
          <w:i/>
          <w:lang w:eastAsia="en-US"/>
        </w:rPr>
        <w:t>moravicum</w:t>
      </w:r>
      <w:proofErr w:type="spellEnd"/>
      <w:r w:rsidR="00387C02" w:rsidRPr="006A5EF3">
        <w:rPr>
          <w:rFonts w:ascii="Times New Roman" w:eastAsia="Calibri" w:hAnsi="Times New Roman" w:cs="Times New Roman"/>
          <w:lang w:eastAsia="en-US"/>
        </w:rPr>
        <w:t>,</w:t>
      </w:r>
      <w:r w:rsidR="00387C02" w:rsidRPr="006A5EF3">
        <w:rPr>
          <w:rFonts w:ascii="Times New Roman" w:hAnsi="Times New Roman" w:cs="Times New Roman"/>
          <w:bCs/>
        </w:rPr>
        <w:t xml:space="preserve"> jako zagrożenia istniejące wskazano grupę zagrożeń związanych z gospodarką leśną: </w:t>
      </w:r>
      <w:r w:rsidR="00387C02" w:rsidRPr="006A5EF3">
        <w:rPr>
          <w:rFonts w:ascii="Times New Roman" w:eastAsia="Times New Roman" w:hAnsi="Times New Roman" w:cs="Times New Roman"/>
        </w:rPr>
        <w:t xml:space="preserve">B02.02 Wycinka lasu, B02.04 Usuwanie martwych i umierających drzew i </w:t>
      </w:r>
      <w:r w:rsidR="00387C02" w:rsidRPr="006A5EF3">
        <w:rPr>
          <w:rFonts w:ascii="Times New Roman" w:hAnsi="Times New Roman" w:cs="Times New Roman"/>
        </w:rPr>
        <w:t xml:space="preserve">D Transport i sieci komunikacyjne - wycinanie drzew, usuwanie drzew martwych i zrywka drewna ciężkim sprzętem mechanicznym oraz wielkoskalowe prace odnowieniowe związane również z użyciem ciężkiego sprzętu mechanicznego spowodowały zniszczenie części siedliska populacji tojadu morawskiego. Ponadto na stanowiskach tego gatunku zalegają pozostałości pozrębowe, które zniszczyły część pokrywy roślinnej. </w:t>
      </w:r>
      <w:r w:rsidR="00387C02" w:rsidRPr="006A5EF3">
        <w:rPr>
          <w:rFonts w:ascii="Times New Roman" w:eastAsia="Times New Roman" w:hAnsi="Times New Roman" w:cs="Times New Roman"/>
        </w:rPr>
        <w:t xml:space="preserve"> Z kolei n</w:t>
      </w:r>
      <w:r w:rsidR="00387C02" w:rsidRPr="006A5EF3">
        <w:rPr>
          <w:rFonts w:ascii="Times New Roman" w:hAnsi="Times New Roman" w:cs="Times New Roman"/>
        </w:rPr>
        <w:t xml:space="preserve">a kilku stanowiskach monitoringowych w rejonie Barania Góra - Malinowska Skała stwierdzono zniszczenie górnej części siedliska spowodowane budową drogi stokowej, </w:t>
      </w:r>
      <w:r w:rsidR="00387C02" w:rsidRPr="006A5EF3">
        <w:rPr>
          <w:rFonts w:ascii="Times New Roman" w:hAnsi="Times New Roman" w:cs="Times New Roman"/>
        </w:rPr>
        <w:br/>
        <w:t xml:space="preserve">w tym ujęcie wody w przepust. Działanie to spowodowało zaburzenie warunków wodnych siedliska; deponowane są też nanosy erozyjne z drogi stokowej. Drogi stokowe zlokalizowane są też ponad stanowiskami tojadów morawskich. </w:t>
      </w:r>
    </w:p>
    <w:p w14:paraId="288A6746" w14:textId="77777777" w:rsidR="00380611" w:rsidRPr="006A5EF3" w:rsidRDefault="00380611" w:rsidP="00F37ABB">
      <w:pPr>
        <w:pStyle w:val="Akapitzlist"/>
        <w:spacing w:after="120" w:line="271" w:lineRule="auto"/>
        <w:ind w:left="1146"/>
        <w:contextualSpacing w:val="0"/>
        <w:jc w:val="both"/>
        <w:rPr>
          <w:rFonts w:ascii="Times New Roman" w:hAnsi="Times New Roman" w:cs="Times New Roman"/>
        </w:rPr>
      </w:pPr>
      <w:r w:rsidRPr="006A5EF3">
        <w:rPr>
          <w:rFonts w:ascii="Times New Roman" w:eastAsia="Times New Roman" w:hAnsi="Times New Roman" w:cs="Times New Roman"/>
        </w:rPr>
        <w:t xml:space="preserve">Ponadto zidentyfikowano inne zagrożenia istniejące: </w:t>
      </w:r>
      <w:r w:rsidRPr="006A5EF3">
        <w:rPr>
          <w:rFonts w:ascii="Times New Roman" w:eastAsia="Calibri" w:hAnsi="Times New Roman" w:cs="Times New Roman"/>
          <w:lang w:eastAsia="en-US"/>
        </w:rPr>
        <w:t xml:space="preserve">K04.01 </w:t>
      </w:r>
      <w:r w:rsidRPr="006A5EF3">
        <w:rPr>
          <w:rFonts w:ascii="Times New Roman" w:hAnsi="Times New Roman" w:cs="Times New Roman"/>
        </w:rPr>
        <w:t xml:space="preserve">Międzygatunkowe interakcje wśród roślin. </w:t>
      </w:r>
      <w:r w:rsidRPr="006A5EF3">
        <w:rPr>
          <w:rFonts w:ascii="Times New Roman" w:eastAsia="Calibri" w:hAnsi="Times New Roman" w:cs="Times New Roman"/>
          <w:lang w:eastAsia="en-US"/>
        </w:rPr>
        <w:t xml:space="preserve">Konkurencja - </w:t>
      </w:r>
      <w:r w:rsidRPr="006A5EF3">
        <w:rPr>
          <w:rFonts w:ascii="Times New Roman" w:hAnsi="Times New Roman" w:cs="Times New Roman"/>
        </w:rPr>
        <w:t xml:space="preserve">obecność gatunków ekspansywnych, np.: </w:t>
      </w:r>
      <w:proofErr w:type="spellStart"/>
      <w:r w:rsidRPr="006A5EF3">
        <w:rPr>
          <w:rFonts w:ascii="Times New Roman" w:hAnsi="Times New Roman" w:cs="Times New Roman"/>
          <w:i/>
        </w:rPr>
        <w:t>Calamagrostis</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epigejos</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i/>
        </w:rPr>
        <w:t>Deschampsia</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caespitosa</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i/>
        </w:rPr>
        <w:t>Filipendula</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ulmaria</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i/>
        </w:rPr>
        <w:t>Rubus</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idaeus</w:t>
      </w:r>
      <w:proofErr w:type="spellEnd"/>
      <w:r w:rsidRPr="006A5EF3">
        <w:rPr>
          <w:rFonts w:ascii="Times New Roman" w:hAnsi="Times New Roman" w:cs="Times New Roman"/>
        </w:rPr>
        <w:t xml:space="preserve"> powoduje przebudowę stosunków florystycznych na stanowisku i zmniejszenie powierzchni dostępnej dla tojadów morawskich. Obecność gatunków ekspansywnych z większym pokryciem, które są uznawane za wskaźnik kardynalny, powoduje obniżenie oceny stanu ochrony siedliska tojadów morawskich oraz K01.01 Erozja i L05 Zapadnięcie się terenu, osuwisko - erozja, procesy osuwiskowe to czynniki naturalne, wpływające pozytywnie (tworzenie nowych siedlisk, rozprzestrzenianie się gatunku), jak również negatywnie (np. spadek liczebności na stanowisku).</w:t>
      </w:r>
    </w:p>
    <w:p w14:paraId="60A8AEB6" w14:textId="77777777" w:rsidR="00380611" w:rsidRPr="006A5EF3" w:rsidRDefault="00380611" w:rsidP="00F37ABB">
      <w:pPr>
        <w:pStyle w:val="Akapitzlist"/>
        <w:spacing w:after="120" w:line="271" w:lineRule="auto"/>
        <w:ind w:left="1146"/>
        <w:contextualSpacing w:val="0"/>
        <w:jc w:val="both"/>
        <w:rPr>
          <w:rFonts w:ascii="Times New Roman" w:hAnsi="Times New Roman" w:cs="Times New Roman"/>
          <w:bCs/>
        </w:rPr>
      </w:pPr>
      <w:r w:rsidRPr="006A5EF3">
        <w:rPr>
          <w:rFonts w:ascii="Times New Roman" w:hAnsi="Times New Roman" w:cs="Times New Roman"/>
        </w:rPr>
        <w:t xml:space="preserve">Stwierdzono również, że z uwagi na brak pełnej wiedzy o gatunku w obszarze, nie wszystkie zagrożenia zostały rozpoznane: </w:t>
      </w:r>
      <w:r w:rsidRPr="006A5EF3">
        <w:rPr>
          <w:rFonts w:ascii="Times New Roman" w:hAnsi="Times New Roman" w:cs="Times New Roman"/>
          <w:bCs/>
        </w:rPr>
        <w:t>G05.07 Niewłaściwie realizowane działania ochronne lub ich brak</w:t>
      </w:r>
      <w:r w:rsidRPr="006A5EF3">
        <w:rPr>
          <w:rFonts w:ascii="Times New Roman" w:hAnsi="Times New Roman" w:cs="Times New Roman"/>
        </w:rPr>
        <w:t xml:space="preserve"> i </w:t>
      </w:r>
      <w:r w:rsidRPr="006A5EF3">
        <w:rPr>
          <w:rFonts w:ascii="Times New Roman" w:hAnsi="Times New Roman" w:cs="Times New Roman"/>
          <w:bCs/>
        </w:rPr>
        <w:t xml:space="preserve">U Nieznane zagrożenie lub nacisk - </w:t>
      </w:r>
      <w:r w:rsidRPr="006A5EF3">
        <w:rPr>
          <w:rFonts w:ascii="Times New Roman" w:eastAsia="Times New Roman" w:hAnsi="Times New Roman" w:cs="Times New Roman"/>
        </w:rPr>
        <w:t xml:space="preserve">brak możliwości identyfikacji wszystkich zagrożeń ze względu na niewystarczający stopień rozpoznania gatunku dlatego też konieczne jest wykonanie dalszych badań w celu uzupełnienia stanu wiedzy </w:t>
      </w:r>
      <w:r w:rsidRPr="006A5EF3">
        <w:rPr>
          <w:rFonts w:ascii="Times New Roman" w:eastAsia="TimesNewRoman, 'Times New Roman" w:hAnsi="Times New Roman" w:cs="Times New Roman"/>
          <w:iCs/>
        </w:rPr>
        <w:t xml:space="preserve">na temat rozmieszczenia, stanu ochrony oraz zagrożeń i potrzeb przeprowadzenia działań ochronnych. </w:t>
      </w:r>
    </w:p>
    <w:p w14:paraId="4243647E" w14:textId="77777777" w:rsidR="007877E4" w:rsidRDefault="00972685" w:rsidP="00F37ABB">
      <w:pPr>
        <w:pStyle w:val="Akapitzlist"/>
        <w:spacing w:after="120" w:line="271" w:lineRule="auto"/>
        <w:ind w:left="1146"/>
        <w:contextualSpacing w:val="0"/>
        <w:jc w:val="both"/>
        <w:rPr>
          <w:rFonts w:ascii="Times New Roman" w:eastAsia="Times New Roman" w:hAnsi="Times New Roman" w:cs="Times New Roman"/>
        </w:rPr>
      </w:pPr>
      <w:r w:rsidRPr="006A5EF3">
        <w:rPr>
          <w:rFonts w:ascii="Times New Roman" w:hAnsi="Times New Roman" w:cs="Times New Roman"/>
          <w:bCs/>
        </w:rPr>
        <w:t>Jako zagrożenia potencjalne wskazano:</w:t>
      </w:r>
      <w:r w:rsidR="007877E4" w:rsidRPr="006A5EF3">
        <w:rPr>
          <w:rFonts w:ascii="Times New Roman" w:hAnsi="Times New Roman" w:cs="Times New Roman"/>
          <w:bCs/>
        </w:rPr>
        <w:t xml:space="preserve"> </w:t>
      </w:r>
      <w:r w:rsidR="007877E4" w:rsidRPr="006A5EF3">
        <w:rPr>
          <w:rFonts w:ascii="Times New Roman" w:eastAsia="Times New Roman" w:hAnsi="Times New Roman" w:cs="Times New Roman"/>
        </w:rPr>
        <w:t xml:space="preserve">B02 Gospodarka leśna i plantacyjna i użytkowanie lasów </w:t>
      </w:r>
      <w:r w:rsidR="007877E4" w:rsidRPr="006A5EF3">
        <w:rPr>
          <w:rFonts w:ascii="Times New Roman" w:eastAsia="Times New Roman" w:hAnsi="Times New Roman" w:cs="Times New Roman"/>
        </w:rPr>
        <w:br/>
        <w:t xml:space="preserve">i plantacji - </w:t>
      </w:r>
      <w:r w:rsidR="007877E4" w:rsidRPr="006A5EF3">
        <w:rPr>
          <w:rFonts w:ascii="Times New Roman" w:hAnsi="Times New Roman" w:cs="Times New Roman"/>
        </w:rPr>
        <w:t xml:space="preserve">w trakcie prowadzenia prac z zakresu gospodarki leśnej, w tym w trakcie ewentualnej budowy dróg stokowych istnieje możliwość mechanicznego uszkodzenia stanowiska, zniszczenia osobników tojadu morawskiego, w tym zagłuszenia ich resztkami pozrębowymi i pogorszenia warunków siedliskowych. </w:t>
      </w:r>
      <w:r w:rsidR="007877E4" w:rsidRPr="006A5EF3">
        <w:rPr>
          <w:rFonts w:ascii="Times New Roman" w:eastAsia="Times New Roman" w:hAnsi="Times New Roman" w:cs="Times New Roman"/>
        </w:rPr>
        <w:t xml:space="preserve">Ponadto na części stanowisk zlokalizowanych w terenach pozbawionych drzew w wyniku zamierania drzewostanów świerkowych, należy się spodziewać zmian  liczebności i zmniejszenia </w:t>
      </w:r>
      <w:r w:rsidR="00736923">
        <w:rPr>
          <w:rFonts w:ascii="Times New Roman" w:eastAsia="Times New Roman" w:hAnsi="Times New Roman" w:cs="Times New Roman"/>
        </w:rPr>
        <w:t>powierzchni dostępnej dla tojadu</w:t>
      </w:r>
      <w:r w:rsidR="007877E4" w:rsidRPr="006A5EF3">
        <w:rPr>
          <w:rFonts w:ascii="Times New Roman" w:eastAsia="Times New Roman" w:hAnsi="Times New Roman" w:cs="Times New Roman"/>
        </w:rPr>
        <w:t xml:space="preserve"> morawskiego w wyniku rozwoju drzew z </w:t>
      </w:r>
      <w:proofErr w:type="spellStart"/>
      <w:r w:rsidR="007877E4" w:rsidRPr="006A5EF3">
        <w:rPr>
          <w:rFonts w:ascii="Times New Roman" w:eastAsia="Times New Roman" w:hAnsi="Times New Roman" w:cs="Times New Roman"/>
        </w:rPr>
        <w:t>nasadzeń</w:t>
      </w:r>
      <w:proofErr w:type="spellEnd"/>
      <w:r w:rsidR="007877E4" w:rsidRPr="006A5EF3">
        <w:rPr>
          <w:rFonts w:ascii="Times New Roman" w:eastAsia="Times New Roman" w:hAnsi="Times New Roman" w:cs="Times New Roman"/>
        </w:rPr>
        <w:t xml:space="preserve"> lub w drodze sukcesji.</w:t>
      </w:r>
    </w:p>
    <w:p w14:paraId="2E731097" w14:textId="77777777" w:rsidR="00736923" w:rsidRPr="00631E74" w:rsidRDefault="00736923" w:rsidP="00631E74">
      <w:pPr>
        <w:pStyle w:val="Akapitzlist"/>
        <w:spacing w:after="120" w:line="271" w:lineRule="auto"/>
        <w:ind w:left="1146"/>
        <w:contextualSpacing w:val="0"/>
        <w:jc w:val="both"/>
        <w:rPr>
          <w:rFonts w:ascii="Times New Roman" w:eastAsia="Times New Roman" w:hAnsi="Times New Roman" w:cs="Times New Roman"/>
        </w:rPr>
      </w:pPr>
      <w:r w:rsidRPr="00736923">
        <w:rPr>
          <w:rFonts w:ascii="Times New Roman" w:eastAsia="Times New Roman" w:hAnsi="Times New Roman" w:cs="Times New Roman"/>
        </w:rPr>
        <w:t>Ponadto stwierdzono zagrożenia potencjalne</w:t>
      </w:r>
      <w:r w:rsidRPr="005F7830">
        <w:rPr>
          <w:rFonts w:ascii="Times New Roman" w:eastAsia="Times New Roman" w:hAnsi="Times New Roman" w:cs="Times New Roman"/>
        </w:rPr>
        <w:t xml:space="preserve">: D01 Drogi, ścieżki i drogi kolejowe, </w:t>
      </w:r>
      <w:r w:rsidRPr="005F7830">
        <w:rPr>
          <w:rFonts w:ascii="Times New Roman" w:hAnsi="Times New Roman" w:cs="Times New Roman"/>
        </w:rPr>
        <w:t xml:space="preserve">E06 Inne rodzaje aktywności człowieka związane z urbanizacją, przemysłem etc., </w:t>
      </w:r>
      <w:r w:rsidRPr="005F7830">
        <w:rPr>
          <w:rFonts w:ascii="Times New Roman" w:eastAsia="Times New Roman" w:hAnsi="Times New Roman" w:cs="Times New Roman"/>
          <w:iCs/>
        </w:rPr>
        <w:t xml:space="preserve">G01 </w:t>
      </w:r>
      <w:r w:rsidRPr="005F7830">
        <w:rPr>
          <w:rFonts w:ascii="Times New Roman" w:eastAsia="Times New Roman" w:hAnsi="Times New Roman" w:cs="Times New Roman"/>
        </w:rPr>
        <w:t>Sporty i różne formy czynnego wypoczynku rekreacji, uprawiane w plenerze,</w:t>
      </w:r>
      <w:r w:rsidRPr="005F7830">
        <w:rPr>
          <w:rFonts w:ascii="Times New Roman" w:eastAsia="Calibri" w:hAnsi="Times New Roman" w:cs="Times New Roman"/>
          <w:lang w:eastAsia="en-US"/>
        </w:rPr>
        <w:t xml:space="preserve"> G02 Infrastruktura sportowa </w:t>
      </w:r>
      <w:r w:rsidRPr="005F7830">
        <w:rPr>
          <w:rFonts w:ascii="Times New Roman" w:eastAsia="Calibri" w:hAnsi="Times New Roman" w:cs="Times New Roman"/>
          <w:lang w:eastAsia="en-US"/>
        </w:rPr>
        <w:br/>
        <w:t xml:space="preserve">i rekreacyjna - </w:t>
      </w:r>
      <w:r w:rsidRPr="005F7830">
        <w:rPr>
          <w:rFonts w:ascii="Times New Roman" w:eastAsia="Times New Roman" w:hAnsi="Times New Roman" w:cs="Times New Roman"/>
        </w:rPr>
        <w:t xml:space="preserve">możliwość realizacji różnych przedsięwzięć, np. </w:t>
      </w:r>
      <w:r w:rsidRPr="005F7830">
        <w:rPr>
          <w:rFonts w:ascii="Times New Roman" w:hAnsi="Times New Roman" w:cs="Times New Roman"/>
          <w:iCs/>
        </w:rPr>
        <w:t>tras</w:t>
      </w:r>
      <w:r w:rsidRPr="00736923">
        <w:rPr>
          <w:rFonts w:ascii="Times New Roman" w:hAnsi="Times New Roman" w:cs="Times New Roman"/>
          <w:iCs/>
        </w:rPr>
        <w:t xml:space="preserve"> turystycznych, ścieżek </w:t>
      </w:r>
      <w:r w:rsidRPr="00736923">
        <w:rPr>
          <w:rFonts w:ascii="Times New Roman" w:hAnsi="Times New Roman" w:cs="Times New Roman"/>
          <w:iCs/>
        </w:rPr>
        <w:lastRenderedPageBreak/>
        <w:t xml:space="preserve">dydaktycznych, miejsc widokowych, a także dróg czy infrastruktury technicznej </w:t>
      </w:r>
      <w:r w:rsidRPr="00736923">
        <w:rPr>
          <w:rFonts w:ascii="Times New Roman" w:eastAsia="Times New Roman" w:hAnsi="Times New Roman" w:cs="Times New Roman"/>
        </w:rPr>
        <w:t>może spowodować zniszczenie gatunku i jego siedliska, pogorszenie stanu jego ochrony.</w:t>
      </w:r>
    </w:p>
    <w:p w14:paraId="0F502A07" w14:textId="77777777" w:rsidR="00736923" w:rsidRPr="00631E74" w:rsidRDefault="007877E4" w:rsidP="00631E74">
      <w:pPr>
        <w:pStyle w:val="Akapitzlist"/>
        <w:spacing w:after="120" w:line="271" w:lineRule="auto"/>
        <w:ind w:left="1146"/>
        <w:contextualSpacing w:val="0"/>
        <w:jc w:val="both"/>
        <w:rPr>
          <w:rFonts w:ascii="Times New Roman" w:hAnsi="Times New Roman" w:cs="Times New Roman"/>
        </w:rPr>
      </w:pPr>
      <w:r w:rsidRPr="006A5EF3">
        <w:rPr>
          <w:rFonts w:ascii="Times New Roman" w:hAnsi="Times New Roman" w:cs="Times New Roman"/>
          <w:bCs/>
        </w:rPr>
        <w:t xml:space="preserve">Innym zagrożeniem potencjalnym jest: </w:t>
      </w:r>
      <w:r w:rsidRPr="006A5EF3">
        <w:rPr>
          <w:rFonts w:ascii="Times New Roman" w:eastAsia="Times New Roman" w:hAnsi="Times New Roman" w:cs="Times New Roman"/>
        </w:rPr>
        <w:t xml:space="preserve">K02 Ewolucja biocenotyczna, sukcesja - </w:t>
      </w:r>
      <w:r w:rsidRPr="006A5EF3">
        <w:rPr>
          <w:rFonts w:ascii="Times New Roman" w:hAnsi="Times New Roman" w:cs="Times New Roman"/>
        </w:rPr>
        <w:t>w warunkach zmienionego siedliska w wyniku powału lasu</w:t>
      </w:r>
      <w:r w:rsidRPr="006A5EF3">
        <w:rPr>
          <w:rFonts w:ascii="Times New Roman" w:eastAsia="Times New Roman" w:hAnsi="Times New Roman" w:cs="Times New Roman"/>
        </w:rPr>
        <w:t xml:space="preserve"> trudna jest do </w:t>
      </w:r>
      <w:r w:rsidRPr="006A5EF3">
        <w:rPr>
          <w:rFonts w:ascii="Times New Roman" w:hAnsi="Times New Roman" w:cs="Times New Roman"/>
        </w:rPr>
        <w:t xml:space="preserve">przewidzenia tendencja zmian sukcesyjnych i rozwój gatunków ekspansywnych. </w:t>
      </w:r>
      <w:r w:rsidRPr="006A5EF3">
        <w:rPr>
          <w:rFonts w:ascii="Times New Roman" w:eastAsia="Times New Roman" w:hAnsi="Times New Roman" w:cs="Times New Roman"/>
        </w:rPr>
        <w:t xml:space="preserve">Można się spodziewać zmian w płatach roślinnych prowadzących do przebudowy obecnie istniejących warunków biocenotycznych. Prawdopodobnie nastąpi gwałtowny rozwój któregoś z gatunków ekspansywnych, który może zagrozić istnieniu tojadów na stanowisku. Wtedy sukcesja roślinności może w dłuższej perspektywie czasu ograniczyć liczebność populacji na stanowisku. </w:t>
      </w:r>
      <w:r w:rsidRPr="006A5EF3">
        <w:rPr>
          <w:rFonts w:ascii="Times New Roman" w:hAnsi="Times New Roman" w:cs="Times New Roman"/>
        </w:rPr>
        <w:t>Jednak z uwagi na szybkie zmiany środowiska przyrodniczego tendencja zmian liczebności populacji tojadu morawskiego jest trudna do ustalenia.</w:t>
      </w:r>
    </w:p>
    <w:p w14:paraId="116918BA" w14:textId="77777777" w:rsidR="00736923" w:rsidRPr="00631E74" w:rsidRDefault="00432B33" w:rsidP="00631E74">
      <w:pPr>
        <w:pStyle w:val="Akapitzlist"/>
        <w:spacing w:after="120" w:line="271" w:lineRule="auto"/>
        <w:ind w:left="1145"/>
        <w:contextualSpacing w:val="0"/>
        <w:jc w:val="both"/>
        <w:rPr>
          <w:rFonts w:ascii="Times New Roman" w:eastAsia="Calibri" w:hAnsi="Times New Roman" w:cs="Times New Roman"/>
          <w:lang w:eastAsia="en-US"/>
        </w:rPr>
      </w:pPr>
      <w:r w:rsidRPr="00631E74">
        <w:rPr>
          <w:rFonts w:ascii="Times New Roman" w:hAnsi="Times New Roman" w:cs="Times New Roman"/>
        </w:rPr>
        <w:t xml:space="preserve">Ponadto wśród zagrożeń potencjalnych wskazano grupę zagrożeń: </w:t>
      </w:r>
      <w:r w:rsidRPr="00631E74">
        <w:rPr>
          <w:rFonts w:ascii="Times New Roman" w:hAnsi="Times New Roman" w:cs="Times New Roman"/>
          <w:iCs/>
        </w:rPr>
        <w:t xml:space="preserve">G01 </w:t>
      </w:r>
      <w:r w:rsidRPr="00631E74">
        <w:rPr>
          <w:rFonts w:ascii="Times New Roman" w:hAnsi="Times New Roman" w:cs="Times New Roman"/>
        </w:rPr>
        <w:t xml:space="preserve">Sporty i różne formy czynnego wypoczynku rekreacji, uprawiane w plenerze, </w:t>
      </w:r>
      <w:r w:rsidRPr="00631E74">
        <w:rPr>
          <w:rFonts w:ascii="Times New Roman" w:hAnsi="Times New Roman" w:cs="Times New Roman"/>
          <w:iCs/>
        </w:rPr>
        <w:t>G01.02 T</w:t>
      </w:r>
      <w:r w:rsidRPr="00631E74">
        <w:rPr>
          <w:rFonts w:ascii="Times New Roman" w:hAnsi="Times New Roman" w:cs="Times New Roman"/>
        </w:rPr>
        <w:t xml:space="preserve">urystyka piesza, jazda konna </w:t>
      </w:r>
      <w:r w:rsidRPr="00631E74">
        <w:rPr>
          <w:rFonts w:ascii="Times New Roman" w:hAnsi="Times New Roman" w:cs="Times New Roman"/>
        </w:rPr>
        <w:br/>
        <w:t xml:space="preserve">i jazda na pojazdach niezmotoryzowanych oraz </w:t>
      </w:r>
      <w:r w:rsidRPr="00631E74">
        <w:rPr>
          <w:rFonts w:ascii="Times New Roman" w:hAnsi="Times New Roman" w:cs="Times New Roman"/>
          <w:iCs/>
        </w:rPr>
        <w:t xml:space="preserve">G01.03 Pojazdy zmotoryzowane, </w:t>
      </w:r>
      <w:r w:rsidRPr="00631E74">
        <w:rPr>
          <w:rFonts w:ascii="Times New Roman" w:hAnsi="Times New Roman" w:cs="Times New Roman"/>
          <w:bCs/>
          <w:iCs/>
        </w:rPr>
        <w:t xml:space="preserve">spowodowanych przez ruch rowerowy i pojazdów zmotoryzowanych, np. </w:t>
      </w:r>
      <w:r w:rsidRPr="00631E74">
        <w:rPr>
          <w:rFonts w:ascii="Times New Roman" w:hAnsi="Times New Roman" w:cs="Times New Roman"/>
        </w:rPr>
        <w:t>nielegalne przejazdy samochodami terenowymi, quadami czy motocyklami</w:t>
      </w:r>
      <w:r w:rsidRPr="00631E74">
        <w:rPr>
          <w:rFonts w:ascii="Times New Roman" w:hAnsi="Times New Roman" w:cs="Times New Roman"/>
          <w:iCs/>
        </w:rPr>
        <w:t xml:space="preserve"> </w:t>
      </w:r>
      <w:r w:rsidRPr="00631E74">
        <w:rPr>
          <w:rFonts w:ascii="Times New Roman" w:hAnsi="Times New Roman" w:cs="Times New Roman"/>
        </w:rPr>
        <w:t xml:space="preserve">crossowymi, które przyczyniają się do </w:t>
      </w:r>
      <w:r w:rsidRPr="00631E74">
        <w:rPr>
          <w:rFonts w:ascii="Times New Roman" w:hAnsi="Times New Roman" w:cs="Times New Roman"/>
          <w:bCs/>
          <w:iCs/>
        </w:rPr>
        <w:t>niszczenia</w:t>
      </w:r>
      <w:r w:rsidR="00631E74" w:rsidRPr="00631E74">
        <w:rPr>
          <w:rFonts w:ascii="Times New Roman" w:hAnsi="Times New Roman" w:cs="Times New Roman"/>
          <w:bCs/>
          <w:iCs/>
        </w:rPr>
        <w:t xml:space="preserve"> </w:t>
      </w:r>
      <w:r w:rsidR="00631E74">
        <w:rPr>
          <w:rFonts w:ascii="Times New Roman" w:hAnsi="Times New Roman" w:cs="Times New Roman"/>
          <w:bCs/>
          <w:iCs/>
        </w:rPr>
        <w:br/>
      </w:r>
      <w:r w:rsidR="00631E74" w:rsidRPr="00631E74">
        <w:rPr>
          <w:rFonts w:ascii="Times New Roman" w:eastAsia="Times New Roman" w:hAnsi="Times New Roman" w:cs="Times New Roman"/>
          <w:bCs/>
          <w:iCs/>
        </w:rPr>
        <w:t>i uszkadzania osobników oraz siedliska gatunku oraz pogorszenia stanu jego ochrony.</w:t>
      </w:r>
    </w:p>
    <w:p w14:paraId="07E6444E" w14:textId="77777777" w:rsidR="005D012C" w:rsidRPr="006A5EF3" w:rsidRDefault="00822652" w:rsidP="00F37ABB">
      <w:pPr>
        <w:pStyle w:val="Akapitzlist"/>
        <w:numPr>
          <w:ilvl w:val="0"/>
          <w:numId w:val="11"/>
        </w:numPr>
        <w:spacing w:after="120" w:line="271" w:lineRule="auto"/>
        <w:contextualSpacing w:val="0"/>
        <w:jc w:val="both"/>
        <w:rPr>
          <w:rFonts w:ascii="Times New Roman" w:hAnsi="Times New Roman" w:cs="Times New Roman"/>
          <w:bCs/>
        </w:rPr>
      </w:pPr>
      <w:r w:rsidRPr="006A5EF3">
        <w:rPr>
          <w:rFonts w:ascii="Times New Roman" w:eastAsia="Calibri" w:hAnsi="Times New Roman" w:cs="Times New Roman"/>
          <w:lang w:eastAsia="en-US"/>
        </w:rPr>
        <w:t>dla gatunku</w:t>
      </w:r>
      <w:r w:rsidRPr="006A5EF3">
        <w:rPr>
          <w:rFonts w:ascii="Times New Roman" w:eastAsia="Calibri" w:hAnsi="Times New Roman" w:cs="Times New Roman"/>
          <w:b/>
          <w:lang w:eastAsia="en-US"/>
        </w:rPr>
        <w:t xml:space="preserve"> 4116 </w:t>
      </w:r>
      <w:proofErr w:type="spellStart"/>
      <w:r w:rsidR="00370427" w:rsidRPr="006A5EF3">
        <w:rPr>
          <w:rFonts w:ascii="Times New Roman" w:eastAsia="Calibri" w:hAnsi="Times New Roman" w:cs="Times New Roman"/>
          <w:lang w:eastAsia="en-US"/>
        </w:rPr>
        <w:t>t</w:t>
      </w:r>
      <w:r w:rsidRPr="006A5EF3">
        <w:rPr>
          <w:rFonts w:ascii="Times New Roman" w:eastAsia="Calibri" w:hAnsi="Times New Roman" w:cs="Times New Roman"/>
          <w:lang w:eastAsia="en-US"/>
        </w:rPr>
        <w:t>ocja</w:t>
      </w:r>
      <w:proofErr w:type="spellEnd"/>
      <w:r w:rsidRPr="006A5EF3">
        <w:rPr>
          <w:rFonts w:ascii="Times New Roman" w:eastAsia="Calibri" w:hAnsi="Times New Roman" w:cs="Times New Roman"/>
          <w:lang w:eastAsia="en-US"/>
        </w:rPr>
        <w:t xml:space="preserve"> karpacka</w:t>
      </w:r>
      <w:r w:rsidRPr="006A5EF3">
        <w:rPr>
          <w:rFonts w:ascii="Times New Roman" w:eastAsia="Calibri" w:hAnsi="Times New Roman" w:cs="Times New Roman"/>
          <w:i/>
          <w:lang w:eastAsia="en-US"/>
        </w:rPr>
        <w:t xml:space="preserve"> </w:t>
      </w:r>
      <w:proofErr w:type="spellStart"/>
      <w:r w:rsidRPr="006A5EF3">
        <w:rPr>
          <w:rFonts w:ascii="Times New Roman" w:eastAsia="Calibri" w:hAnsi="Times New Roman" w:cs="Times New Roman"/>
          <w:i/>
          <w:lang w:eastAsia="en-US"/>
        </w:rPr>
        <w:t>Tozzia</w:t>
      </w:r>
      <w:proofErr w:type="spellEnd"/>
      <w:r w:rsidRPr="006A5EF3">
        <w:rPr>
          <w:rFonts w:ascii="Times New Roman" w:eastAsia="Calibri" w:hAnsi="Times New Roman" w:cs="Times New Roman"/>
          <w:i/>
          <w:lang w:eastAsia="en-US"/>
        </w:rPr>
        <w:t xml:space="preserve"> </w:t>
      </w:r>
      <w:proofErr w:type="spellStart"/>
      <w:r w:rsidRPr="006A5EF3">
        <w:rPr>
          <w:rFonts w:ascii="Times New Roman" w:eastAsia="Calibri" w:hAnsi="Times New Roman" w:cs="Times New Roman"/>
          <w:i/>
          <w:lang w:eastAsia="en-US"/>
        </w:rPr>
        <w:t>carpat</w:t>
      </w:r>
      <w:r w:rsidR="0007612D" w:rsidRPr="006A5EF3">
        <w:rPr>
          <w:rFonts w:ascii="Times New Roman" w:eastAsia="Calibri" w:hAnsi="Times New Roman" w:cs="Times New Roman"/>
          <w:i/>
          <w:lang w:eastAsia="en-US"/>
        </w:rPr>
        <w:t>h</w:t>
      </w:r>
      <w:r w:rsidRPr="006A5EF3">
        <w:rPr>
          <w:rFonts w:ascii="Times New Roman" w:eastAsia="Calibri" w:hAnsi="Times New Roman" w:cs="Times New Roman"/>
          <w:i/>
          <w:lang w:eastAsia="en-US"/>
        </w:rPr>
        <w:t>ica</w:t>
      </w:r>
      <w:proofErr w:type="spellEnd"/>
      <w:r w:rsidR="005D012C" w:rsidRPr="006A5EF3">
        <w:rPr>
          <w:rFonts w:ascii="Times New Roman" w:eastAsia="Calibri" w:hAnsi="Times New Roman" w:cs="Times New Roman"/>
          <w:lang w:eastAsia="en-US"/>
        </w:rPr>
        <w:t>,</w:t>
      </w:r>
      <w:r w:rsidR="005D012C" w:rsidRPr="006A5EF3">
        <w:rPr>
          <w:rFonts w:ascii="Times New Roman" w:hAnsi="Times New Roman" w:cs="Times New Roman"/>
          <w:bCs/>
        </w:rPr>
        <w:t xml:space="preserve"> jako zagrożenia istniejące wskazano: </w:t>
      </w:r>
      <w:r w:rsidR="00CD40B7" w:rsidRPr="006A5EF3">
        <w:rPr>
          <w:rFonts w:ascii="Times New Roman" w:hAnsi="Times New Roman" w:cs="Times New Roman"/>
          <w:bCs/>
        </w:rPr>
        <w:br/>
      </w:r>
      <w:r w:rsidR="00507E46" w:rsidRPr="006A5EF3">
        <w:rPr>
          <w:rFonts w:ascii="Times New Roman" w:hAnsi="Times New Roman" w:cs="Times New Roman"/>
        </w:rPr>
        <w:t xml:space="preserve">K Biotyczne i abiotyczne procesy naturalne (z wyłączeniem katastrof naturalnych) - </w:t>
      </w:r>
      <w:r w:rsidR="00507E46" w:rsidRPr="006A5EF3">
        <w:rPr>
          <w:rFonts w:ascii="Times New Roman" w:eastAsia="Calibri" w:hAnsi="Times New Roman" w:cs="Times New Roman"/>
          <w:lang w:eastAsia="en-US"/>
        </w:rPr>
        <w:t xml:space="preserve">zamieranie drzewostanów świerkowych, wiatrowały na stanowisku (młode drzewa, w wieku około 20-30 lat), spowodowały zmianę warunków świetlnych oraz częściowo przysłoniły stanowisko. Intensywność oddziaływania może wzrastać w przypadku </w:t>
      </w:r>
      <w:r w:rsidR="00507E46" w:rsidRPr="006A5EF3">
        <w:rPr>
          <w:rFonts w:ascii="Times New Roman" w:hAnsi="Times New Roman" w:cs="Times New Roman"/>
        </w:rPr>
        <w:t>wystąpienia kolejnych wiatrowałów i</w:t>
      </w:r>
      <w:r w:rsidR="0046733D" w:rsidRPr="006A5EF3">
        <w:rPr>
          <w:rFonts w:ascii="Times New Roman" w:hAnsi="Times New Roman" w:cs="Times New Roman"/>
        </w:rPr>
        <w:t> </w:t>
      </w:r>
      <w:r w:rsidR="00507E46" w:rsidRPr="006A5EF3">
        <w:rPr>
          <w:rFonts w:ascii="Times New Roman" w:eastAsia="Calibri" w:hAnsi="Times New Roman" w:cs="Times New Roman"/>
          <w:lang w:eastAsia="en-US"/>
        </w:rPr>
        <w:t xml:space="preserve">mechanicznego uszkodzenia </w:t>
      </w:r>
      <w:proofErr w:type="spellStart"/>
      <w:r w:rsidR="00507E46" w:rsidRPr="006A5EF3">
        <w:rPr>
          <w:rFonts w:ascii="Times New Roman" w:eastAsia="Calibri" w:hAnsi="Times New Roman" w:cs="Times New Roman"/>
          <w:lang w:eastAsia="en-US"/>
        </w:rPr>
        <w:t>tocji</w:t>
      </w:r>
      <w:proofErr w:type="spellEnd"/>
      <w:r w:rsidR="00507E46" w:rsidRPr="006A5EF3">
        <w:rPr>
          <w:rFonts w:ascii="Times New Roman" w:eastAsia="Calibri" w:hAnsi="Times New Roman" w:cs="Times New Roman"/>
          <w:lang w:eastAsia="en-US"/>
        </w:rPr>
        <w:t xml:space="preserve"> karpackiej.</w:t>
      </w:r>
      <w:r w:rsidR="00507E46" w:rsidRPr="006A5EF3">
        <w:rPr>
          <w:rFonts w:ascii="Times New Roman" w:hAnsi="Times New Roman" w:cs="Times New Roman"/>
        </w:rPr>
        <w:t xml:space="preserve"> Wpływ tego zagrożenia na populację </w:t>
      </w:r>
      <w:proofErr w:type="spellStart"/>
      <w:r w:rsidR="00507E46" w:rsidRPr="006A5EF3">
        <w:rPr>
          <w:rFonts w:ascii="Times New Roman" w:hAnsi="Times New Roman" w:cs="Times New Roman"/>
        </w:rPr>
        <w:t>tocji</w:t>
      </w:r>
      <w:proofErr w:type="spellEnd"/>
      <w:r w:rsidR="00507E46" w:rsidRPr="006A5EF3">
        <w:rPr>
          <w:rFonts w:ascii="Times New Roman" w:hAnsi="Times New Roman" w:cs="Times New Roman"/>
        </w:rPr>
        <w:t xml:space="preserve"> karpackiej powinien być monitorowany.</w:t>
      </w:r>
      <w:r w:rsidR="00507E46" w:rsidRPr="006A5EF3">
        <w:rPr>
          <w:rFonts w:ascii="Times New Roman" w:eastAsia="Times New Roman" w:hAnsi="Times New Roman" w:cs="Times New Roman"/>
        </w:rPr>
        <w:t xml:space="preserve"> </w:t>
      </w:r>
      <w:r w:rsidR="00507E46" w:rsidRPr="006A5EF3">
        <w:rPr>
          <w:rFonts w:ascii="Times New Roman" w:hAnsi="Times New Roman" w:cs="Times New Roman"/>
        </w:rPr>
        <w:t>Ponadto s</w:t>
      </w:r>
      <w:r w:rsidR="00507E46" w:rsidRPr="006A5EF3">
        <w:rPr>
          <w:rFonts w:ascii="Times New Roman" w:eastAsia="Calibri" w:hAnsi="Times New Roman" w:cs="Times New Roman"/>
          <w:lang w:eastAsia="en-US"/>
        </w:rPr>
        <w:t xml:space="preserve">tanowisko jako podmokła enklawa w lesie jest odwiedzana przez </w:t>
      </w:r>
      <w:r w:rsidR="00507E46" w:rsidRPr="006A5EF3">
        <w:rPr>
          <w:rFonts w:ascii="Times New Roman" w:hAnsi="Times New Roman" w:cs="Times New Roman"/>
        </w:rPr>
        <w:t>dzikie zwierzęta, które zgryzają warstwę zielną i korzystają z tego miejsca do kąpieli błotnych. Ocena tego wpływu wymaga dalszych obserwacji, ale mechaniczne uszkodzenie powierzchni (</w:t>
      </w:r>
      <w:proofErr w:type="spellStart"/>
      <w:r w:rsidR="00507E46" w:rsidRPr="006A5EF3">
        <w:rPr>
          <w:rFonts w:ascii="Times New Roman" w:hAnsi="Times New Roman" w:cs="Times New Roman"/>
        </w:rPr>
        <w:t>babrzysko</w:t>
      </w:r>
      <w:proofErr w:type="spellEnd"/>
      <w:r w:rsidR="00507E46" w:rsidRPr="006A5EF3">
        <w:rPr>
          <w:rFonts w:ascii="Times New Roman" w:hAnsi="Times New Roman" w:cs="Times New Roman"/>
        </w:rPr>
        <w:t xml:space="preserve">) może przyczyniać się do okresowych zmian liczebności </w:t>
      </w:r>
      <w:proofErr w:type="spellStart"/>
      <w:r w:rsidR="00507E46" w:rsidRPr="006A5EF3">
        <w:rPr>
          <w:rFonts w:ascii="Times New Roman" w:hAnsi="Times New Roman" w:cs="Times New Roman"/>
        </w:rPr>
        <w:t>tocji</w:t>
      </w:r>
      <w:proofErr w:type="spellEnd"/>
      <w:r w:rsidR="00507E46" w:rsidRPr="006A5EF3">
        <w:rPr>
          <w:rFonts w:ascii="Times New Roman" w:hAnsi="Times New Roman" w:cs="Times New Roman"/>
        </w:rPr>
        <w:t xml:space="preserve"> karpackiej. </w:t>
      </w:r>
      <w:r w:rsidR="005D012C" w:rsidRPr="006A5EF3">
        <w:rPr>
          <w:rFonts w:ascii="Times New Roman" w:hAnsi="Times New Roman" w:cs="Times New Roman"/>
          <w:bCs/>
        </w:rPr>
        <w:t xml:space="preserve">G05.07 Niewłaściwie realizowane działania ochronne lub ich brak i U Nieznane zagrożenie lub nacisk - </w:t>
      </w:r>
      <w:r w:rsidR="005D012C" w:rsidRPr="006A5EF3">
        <w:rPr>
          <w:rFonts w:ascii="Times New Roman" w:eastAsia="Times New Roman" w:hAnsi="Times New Roman" w:cs="Times New Roman"/>
        </w:rPr>
        <w:t xml:space="preserve">brak możliwości identyfikacji wszystkich zagrożeń ze względu na niewystarczający stopień rozpoznania gatunku dlatego konieczne jest wykonanie dalszych badań w celu uzupełnienia stanu wiedzy </w:t>
      </w:r>
      <w:r w:rsidR="005D012C" w:rsidRPr="006A5EF3">
        <w:rPr>
          <w:rFonts w:ascii="Times New Roman" w:eastAsia="TimesNewRoman, 'Times New Roman" w:hAnsi="Times New Roman" w:cs="Times New Roman"/>
          <w:iCs/>
        </w:rPr>
        <w:t xml:space="preserve">na temat  rozmieszczenia, stanu ochrony oraz zagrożeń i potrzeb przeprowadzenia działań ochronnych. </w:t>
      </w:r>
    </w:p>
    <w:p w14:paraId="27D728AC" w14:textId="77777777" w:rsidR="001F761F" w:rsidRPr="006A5EF3" w:rsidRDefault="005D012C" w:rsidP="00F37ABB">
      <w:pPr>
        <w:pStyle w:val="Akapitzlist"/>
        <w:spacing w:after="120" w:line="271" w:lineRule="auto"/>
        <w:ind w:left="1146"/>
        <w:contextualSpacing w:val="0"/>
        <w:jc w:val="both"/>
        <w:rPr>
          <w:rFonts w:ascii="Times New Roman" w:hAnsi="Times New Roman" w:cs="Times New Roman"/>
        </w:rPr>
      </w:pPr>
      <w:r w:rsidRPr="006A5EF3">
        <w:rPr>
          <w:rFonts w:ascii="Times New Roman" w:hAnsi="Times New Roman" w:cs="Times New Roman"/>
          <w:bCs/>
        </w:rPr>
        <w:t>Jako zagrożenia potencjalne wskazano:</w:t>
      </w:r>
      <w:r w:rsidR="001F761F" w:rsidRPr="006A5EF3">
        <w:rPr>
          <w:rFonts w:ascii="Times New Roman" w:hAnsi="Times New Roman" w:cs="Times New Roman"/>
          <w:bCs/>
        </w:rPr>
        <w:t xml:space="preserve"> </w:t>
      </w:r>
      <w:r w:rsidR="001F761F" w:rsidRPr="006A5EF3">
        <w:rPr>
          <w:rFonts w:ascii="Times New Roman" w:eastAsia="Times New Roman" w:hAnsi="Times New Roman" w:cs="Times New Roman"/>
        </w:rPr>
        <w:t xml:space="preserve">B02 Gospodarka leśna i plantacyjna i użytkowanie lasów </w:t>
      </w:r>
      <w:r w:rsidR="00BA1BA5" w:rsidRPr="006A5EF3">
        <w:rPr>
          <w:rFonts w:ascii="Times New Roman" w:eastAsia="Times New Roman" w:hAnsi="Times New Roman" w:cs="Times New Roman"/>
        </w:rPr>
        <w:br/>
      </w:r>
      <w:r w:rsidR="001F761F" w:rsidRPr="006A5EF3">
        <w:rPr>
          <w:rFonts w:ascii="Times New Roman" w:eastAsia="Times New Roman" w:hAnsi="Times New Roman" w:cs="Times New Roman"/>
        </w:rPr>
        <w:t xml:space="preserve">i plantacji - </w:t>
      </w:r>
      <w:r w:rsidR="001F761F" w:rsidRPr="006A5EF3">
        <w:rPr>
          <w:rFonts w:ascii="Times New Roman" w:hAnsi="Times New Roman" w:cs="Times New Roman"/>
        </w:rPr>
        <w:t xml:space="preserve">w trakcie prowadzenia prac z zakresu gospodarki leśnej, w tym w sąsiedztwie stanowiska </w:t>
      </w:r>
      <w:proofErr w:type="spellStart"/>
      <w:r w:rsidR="001F761F" w:rsidRPr="006A5EF3">
        <w:rPr>
          <w:rFonts w:ascii="Times New Roman" w:hAnsi="Times New Roman" w:cs="Times New Roman"/>
        </w:rPr>
        <w:t>tocji</w:t>
      </w:r>
      <w:proofErr w:type="spellEnd"/>
      <w:r w:rsidR="001F761F" w:rsidRPr="006A5EF3">
        <w:rPr>
          <w:rFonts w:ascii="Times New Roman" w:hAnsi="Times New Roman" w:cs="Times New Roman"/>
        </w:rPr>
        <w:t xml:space="preserve"> karpackiej istnieje możliwość jego mechanicznego zniszczenia lub uszkodzenia osobników; może nastąpić pogorszenie warunków siedliskowych; siedlisko może zostać przykryte stosem z gałęzi pozostałych po ścince drzew.</w:t>
      </w:r>
    </w:p>
    <w:p w14:paraId="04401B24" w14:textId="77777777" w:rsidR="005D012C" w:rsidRDefault="001F761F" w:rsidP="00F37ABB">
      <w:pPr>
        <w:pStyle w:val="Akapitzlist"/>
        <w:spacing w:after="120" w:line="271" w:lineRule="auto"/>
        <w:ind w:left="1146"/>
        <w:contextualSpacing w:val="0"/>
        <w:jc w:val="both"/>
        <w:rPr>
          <w:rFonts w:ascii="Times New Roman" w:eastAsia="Calibri" w:hAnsi="Times New Roman" w:cs="Times New Roman"/>
          <w:lang w:eastAsia="en-US"/>
        </w:rPr>
      </w:pPr>
      <w:r w:rsidRPr="006A5EF3">
        <w:rPr>
          <w:rFonts w:ascii="Times New Roman" w:eastAsia="Times New Roman" w:hAnsi="Times New Roman" w:cs="Times New Roman"/>
        </w:rPr>
        <w:t xml:space="preserve">Innym potencjalnym zagrożeniem jest: </w:t>
      </w:r>
      <w:r w:rsidRPr="006A5EF3">
        <w:rPr>
          <w:rFonts w:ascii="Times New Roman" w:hAnsi="Times New Roman" w:cs="Times New Roman"/>
        </w:rPr>
        <w:t xml:space="preserve">K04 Międzygatunkowe interakcje wśród roślin - </w:t>
      </w:r>
      <w:r w:rsidRPr="006A5EF3">
        <w:rPr>
          <w:rFonts w:ascii="Times New Roman" w:eastAsia="Calibri" w:hAnsi="Times New Roman" w:cs="Times New Roman"/>
          <w:lang w:eastAsia="en-US"/>
        </w:rPr>
        <w:t>na stanowisku znajdują się młode świerki pospolite, które jeżeli przeżyją to w przyszłości mogą spowodować wzrost ocienienia.</w:t>
      </w:r>
    </w:p>
    <w:p w14:paraId="2A5DE096" w14:textId="77777777" w:rsidR="00631E74" w:rsidRPr="00084E02" w:rsidRDefault="00631E74" w:rsidP="00084E02">
      <w:pPr>
        <w:pStyle w:val="Akapitzlist"/>
        <w:spacing w:after="120" w:line="271" w:lineRule="auto"/>
        <w:ind w:left="1145"/>
        <w:contextualSpacing w:val="0"/>
        <w:jc w:val="both"/>
        <w:rPr>
          <w:rFonts w:ascii="Times New Roman" w:eastAsia="Calibri" w:hAnsi="Times New Roman" w:cs="Times New Roman"/>
          <w:lang w:eastAsia="en-US"/>
        </w:rPr>
      </w:pPr>
      <w:r w:rsidRPr="005F7830">
        <w:rPr>
          <w:rFonts w:ascii="Times New Roman" w:hAnsi="Times New Roman" w:cs="Times New Roman"/>
        </w:rPr>
        <w:t xml:space="preserve">Ponadto wśród zagrożeń potencjalnych wskazano grupę zagrożeń: </w:t>
      </w:r>
      <w:r w:rsidRPr="005F7830">
        <w:rPr>
          <w:rFonts w:ascii="Times New Roman" w:hAnsi="Times New Roman" w:cs="Times New Roman"/>
          <w:iCs/>
        </w:rPr>
        <w:t xml:space="preserve">G01 </w:t>
      </w:r>
      <w:r w:rsidRPr="005F7830">
        <w:rPr>
          <w:rFonts w:ascii="Times New Roman" w:hAnsi="Times New Roman" w:cs="Times New Roman"/>
        </w:rPr>
        <w:t xml:space="preserve">Sporty i różne formy czynnego wypoczynku rekreacji, uprawiane w plenerze, </w:t>
      </w:r>
      <w:r w:rsidRPr="005F7830">
        <w:rPr>
          <w:rFonts w:ascii="Times New Roman" w:hAnsi="Times New Roman" w:cs="Times New Roman"/>
          <w:iCs/>
        </w:rPr>
        <w:t>G01.02 T</w:t>
      </w:r>
      <w:r w:rsidRPr="005F7830">
        <w:rPr>
          <w:rFonts w:ascii="Times New Roman" w:hAnsi="Times New Roman" w:cs="Times New Roman"/>
        </w:rPr>
        <w:t xml:space="preserve">urystyka piesza, jazda konna </w:t>
      </w:r>
      <w:r w:rsidRPr="005F7830">
        <w:rPr>
          <w:rFonts w:ascii="Times New Roman" w:hAnsi="Times New Roman" w:cs="Times New Roman"/>
        </w:rPr>
        <w:br/>
        <w:t xml:space="preserve">i jazda na pojazdach niezmotoryzowanych oraz </w:t>
      </w:r>
      <w:r w:rsidRPr="005F7830">
        <w:rPr>
          <w:rFonts w:ascii="Times New Roman" w:hAnsi="Times New Roman" w:cs="Times New Roman"/>
          <w:iCs/>
        </w:rPr>
        <w:t xml:space="preserve">G01.03 Pojazdy zmotoryzowane, </w:t>
      </w:r>
      <w:r w:rsidRPr="005F7830">
        <w:rPr>
          <w:rFonts w:ascii="Times New Roman" w:hAnsi="Times New Roman" w:cs="Times New Roman"/>
          <w:bCs/>
          <w:iCs/>
        </w:rPr>
        <w:t xml:space="preserve">spowodowanych przez ruch rowerowy i pojazdów zmotoryzowanych, np. </w:t>
      </w:r>
      <w:r w:rsidRPr="005F7830">
        <w:rPr>
          <w:rFonts w:ascii="Times New Roman" w:hAnsi="Times New Roman" w:cs="Times New Roman"/>
        </w:rPr>
        <w:t>nielegalne przejazdy samochodami terenowymi, quadami czy motocyklami</w:t>
      </w:r>
      <w:r w:rsidRPr="005F7830">
        <w:rPr>
          <w:rFonts w:ascii="Times New Roman" w:hAnsi="Times New Roman" w:cs="Times New Roman"/>
          <w:iCs/>
        </w:rPr>
        <w:t xml:space="preserve"> </w:t>
      </w:r>
      <w:r w:rsidRPr="005F7830">
        <w:rPr>
          <w:rFonts w:ascii="Times New Roman" w:hAnsi="Times New Roman" w:cs="Times New Roman"/>
        </w:rPr>
        <w:t xml:space="preserve">crossowymi, które przyczyniają się do </w:t>
      </w:r>
      <w:r w:rsidRPr="005F7830">
        <w:rPr>
          <w:rFonts w:ascii="Times New Roman" w:hAnsi="Times New Roman" w:cs="Times New Roman"/>
          <w:bCs/>
          <w:iCs/>
        </w:rPr>
        <w:t xml:space="preserve">niszczenia </w:t>
      </w:r>
      <w:r w:rsidRPr="005F7830">
        <w:rPr>
          <w:rFonts w:ascii="Times New Roman" w:hAnsi="Times New Roman" w:cs="Times New Roman"/>
          <w:bCs/>
          <w:iCs/>
        </w:rPr>
        <w:br/>
      </w:r>
      <w:r w:rsidRPr="005F7830">
        <w:rPr>
          <w:rFonts w:ascii="Times New Roman" w:eastAsia="Times New Roman" w:hAnsi="Times New Roman" w:cs="Times New Roman"/>
          <w:bCs/>
          <w:iCs/>
        </w:rPr>
        <w:t>i uszkadzania osobników oraz siedliska gatunku oraz pogorszenia stanu jego ochrony.</w:t>
      </w:r>
    </w:p>
    <w:p w14:paraId="6E7DB048" w14:textId="77777777" w:rsidR="00C152EE" w:rsidRPr="006A5EF3" w:rsidRDefault="00610580" w:rsidP="00F37ABB">
      <w:pPr>
        <w:pStyle w:val="Akapitzlist"/>
        <w:numPr>
          <w:ilvl w:val="0"/>
          <w:numId w:val="11"/>
        </w:numPr>
        <w:spacing w:after="120" w:line="271" w:lineRule="auto"/>
        <w:contextualSpacing w:val="0"/>
        <w:jc w:val="both"/>
        <w:rPr>
          <w:rFonts w:ascii="Times New Roman" w:hAnsi="Times New Roman" w:cs="Times New Roman"/>
          <w:bCs/>
        </w:rPr>
      </w:pPr>
      <w:r w:rsidRPr="006A5EF3">
        <w:rPr>
          <w:rFonts w:ascii="Times New Roman" w:eastAsia="Calibri" w:hAnsi="Times New Roman" w:cs="Times New Roman"/>
          <w:lang w:eastAsia="en-US"/>
        </w:rPr>
        <w:lastRenderedPageBreak/>
        <w:t>dla gatunków</w:t>
      </w:r>
      <w:r w:rsidR="00DC1721" w:rsidRPr="006A5EF3">
        <w:rPr>
          <w:rFonts w:ascii="Times New Roman" w:eastAsia="Calibri" w:hAnsi="Times New Roman" w:cs="Times New Roman"/>
          <w:b/>
          <w:lang w:eastAsia="en-US"/>
        </w:rPr>
        <w:t xml:space="preserve"> 1352 </w:t>
      </w:r>
      <w:r w:rsidRPr="006A5EF3">
        <w:rPr>
          <w:rFonts w:ascii="Times New Roman" w:eastAsia="Calibri" w:hAnsi="Times New Roman" w:cs="Times New Roman"/>
          <w:lang w:eastAsia="en-US"/>
        </w:rPr>
        <w:t>w</w:t>
      </w:r>
      <w:r w:rsidR="00DC1721" w:rsidRPr="006A5EF3">
        <w:rPr>
          <w:rFonts w:ascii="Times New Roman" w:eastAsia="Calibri" w:hAnsi="Times New Roman" w:cs="Times New Roman"/>
          <w:lang w:eastAsia="en-US"/>
        </w:rPr>
        <w:t>ilk</w:t>
      </w:r>
      <w:r w:rsidR="00DC1721" w:rsidRPr="006A5EF3">
        <w:rPr>
          <w:rFonts w:ascii="Times New Roman" w:eastAsia="Calibri" w:hAnsi="Times New Roman" w:cs="Times New Roman"/>
          <w:i/>
          <w:lang w:eastAsia="en-US"/>
        </w:rPr>
        <w:t xml:space="preserve"> </w:t>
      </w:r>
      <w:proofErr w:type="spellStart"/>
      <w:r w:rsidR="00DC1721" w:rsidRPr="006A5EF3">
        <w:rPr>
          <w:rFonts w:ascii="Times New Roman" w:eastAsia="Calibri" w:hAnsi="Times New Roman" w:cs="Times New Roman"/>
          <w:i/>
          <w:lang w:eastAsia="en-US"/>
        </w:rPr>
        <w:t>Canis</w:t>
      </w:r>
      <w:proofErr w:type="spellEnd"/>
      <w:r w:rsidR="00DC1721" w:rsidRPr="006A5EF3">
        <w:rPr>
          <w:rFonts w:ascii="Times New Roman" w:eastAsia="Calibri" w:hAnsi="Times New Roman" w:cs="Times New Roman"/>
          <w:i/>
          <w:lang w:eastAsia="en-US"/>
        </w:rPr>
        <w:t xml:space="preserve"> </w:t>
      </w:r>
      <w:proofErr w:type="spellStart"/>
      <w:r w:rsidR="00DC1721" w:rsidRPr="006A5EF3">
        <w:rPr>
          <w:rFonts w:ascii="Times New Roman" w:eastAsia="Calibri" w:hAnsi="Times New Roman" w:cs="Times New Roman"/>
          <w:i/>
          <w:lang w:eastAsia="en-US"/>
        </w:rPr>
        <w:t>lupus</w:t>
      </w:r>
      <w:proofErr w:type="spellEnd"/>
      <w:r w:rsidRPr="006A5EF3">
        <w:rPr>
          <w:rFonts w:ascii="Times New Roman" w:eastAsia="Calibri" w:hAnsi="Times New Roman" w:cs="Times New Roman"/>
          <w:i/>
          <w:lang w:eastAsia="en-US"/>
        </w:rPr>
        <w:t xml:space="preserve"> </w:t>
      </w:r>
      <w:r w:rsidRPr="006A5EF3">
        <w:rPr>
          <w:rFonts w:ascii="Times New Roman" w:eastAsia="Calibri" w:hAnsi="Times New Roman" w:cs="Times New Roman"/>
          <w:lang w:eastAsia="en-US"/>
        </w:rPr>
        <w:t xml:space="preserve">i </w:t>
      </w:r>
      <w:r w:rsidRPr="006A5EF3">
        <w:rPr>
          <w:rFonts w:ascii="Times New Roman" w:eastAsia="Calibri" w:hAnsi="Times New Roman" w:cs="Times New Roman"/>
          <w:b/>
          <w:lang w:eastAsia="en-US"/>
        </w:rPr>
        <w:t xml:space="preserve">1361 </w:t>
      </w:r>
      <w:r w:rsidRPr="006A5EF3">
        <w:rPr>
          <w:rFonts w:ascii="Times New Roman" w:eastAsia="Calibri" w:hAnsi="Times New Roman" w:cs="Times New Roman"/>
          <w:lang w:eastAsia="en-US"/>
        </w:rPr>
        <w:t xml:space="preserve">ryś </w:t>
      </w:r>
      <w:proofErr w:type="spellStart"/>
      <w:r w:rsidRPr="006A5EF3">
        <w:rPr>
          <w:rFonts w:ascii="Times New Roman" w:eastAsia="Calibri" w:hAnsi="Times New Roman" w:cs="Times New Roman"/>
          <w:i/>
          <w:lang w:eastAsia="en-US"/>
        </w:rPr>
        <w:t>Lynx</w:t>
      </w:r>
      <w:proofErr w:type="spellEnd"/>
      <w:r w:rsidRPr="006A5EF3">
        <w:rPr>
          <w:rFonts w:ascii="Times New Roman" w:eastAsia="Calibri" w:hAnsi="Times New Roman" w:cs="Times New Roman"/>
          <w:i/>
          <w:lang w:eastAsia="en-US"/>
        </w:rPr>
        <w:t xml:space="preserve"> </w:t>
      </w:r>
      <w:proofErr w:type="spellStart"/>
      <w:r w:rsidRPr="006A5EF3">
        <w:rPr>
          <w:rFonts w:ascii="Times New Roman" w:eastAsia="Calibri" w:hAnsi="Times New Roman" w:cs="Times New Roman"/>
          <w:i/>
          <w:lang w:eastAsia="en-US"/>
        </w:rPr>
        <w:t>lynx</w:t>
      </w:r>
      <w:proofErr w:type="spellEnd"/>
      <w:r w:rsidR="00C152EE" w:rsidRPr="006A5EF3">
        <w:rPr>
          <w:rFonts w:ascii="Times New Roman" w:eastAsia="Calibri" w:hAnsi="Times New Roman" w:cs="Times New Roman"/>
          <w:lang w:eastAsia="en-US"/>
        </w:rPr>
        <w:t xml:space="preserve">, </w:t>
      </w:r>
      <w:r w:rsidR="00C152EE" w:rsidRPr="006A5EF3">
        <w:rPr>
          <w:rFonts w:ascii="Times New Roman" w:hAnsi="Times New Roman" w:cs="Times New Roman"/>
          <w:bCs/>
        </w:rPr>
        <w:t xml:space="preserve">jako zagrożenia istniejące wskazano: </w:t>
      </w:r>
      <w:r w:rsidR="00C152EE" w:rsidRPr="006A5EF3">
        <w:rPr>
          <w:rFonts w:ascii="Times New Roman" w:eastAsia="Times New Roman" w:hAnsi="Times New Roman" w:cs="Times New Roman"/>
        </w:rPr>
        <w:t xml:space="preserve">D01.01 Ścieżki, szlaki piesze, szlaki rowerowe, G01.02 Turystyka piesza, jazda konna i jazda na pojazdach niezmotoryzowanych - </w:t>
      </w:r>
      <w:r w:rsidR="00C152EE" w:rsidRPr="006A5EF3">
        <w:rPr>
          <w:rFonts w:ascii="Times New Roman" w:eastAsia="Calibri" w:hAnsi="Times New Roman" w:cs="Times New Roman"/>
          <w:lang w:eastAsia="en-US"/>
        </w:rPr>
        <w:t xml:space="preserve">gęsta sieć szlaków turystycznych w obszarze ułatwia penetrację ostoi przez ludzi, </w:t>
      </w:r>
      <w:r w:rsidR="00C152EE" w:rsidRPr="006A5EF3">
        <w:rPr>
          <w:rFonts w:ascii="Times New Roman" w:eastAsia="Times New Roman" w:hAnsi="Times New Roman" w:cs="Times New Roman"/>
        </w:rPr>
        <w:t>zarówno zimą, jak</w:t>
      </w:r>
      <w:r w:rsidR="00BF2389" w:rsidRPr="006A5EF3">
        <w:rPr>
          <w:rFonts w:ascii="Times New Roman" w:eastAsia="Times New Roman" w:hAnsi="Times New Roman" w:cs="Times New Roman"/>
        </w:rPr>
        <w:t xml:space="preserve"> </w:t>
      </w:r>
      <w:r w:rsidR="00C152EE" w:rsidRPr="006A5EF3">
        <w:rPr>
          <w:rFonts w:ascii="Times New Roman" w:eastAsia="Times New Roman" w:hAnsi="Times New Roman" w:cs="Times New Roman"/>
        </w:rPr>
        <w:t xml:space="preserve">i latem, </w:t>
      </w:r>
      <w:r w:rsidR="00C152EE" w:rsidRPr="006A5EF3">
        <w:rPr>
          <w:rFonts w:ascii="Times New Roman" w:eastAsia="Calibri" w:hAnsi="Times New Roman" w:cs="Times New Roman"/>
          <w:lang w:eastAsia="en-US"/>
        </w:rPr>
        <w:t xml:space="preserve">co powoduje niepokojenie i wypłaszanie drapieżników oraz nieprzydatność tych terenów jako miejsc dogodnych w czasie rozrodu; </w:t>
      </w:r>
      <w:r w:rsidR="00C152EE" w:rsidRPr="006A5EF3">
        <w:rPr>
          <w:rFonts w:ascii="Times New Roman" w:eastAsia="Times New Roman" w:hAnsi="Times New Roman" w:cs="Times New Roman"/>
        </w:rPr>
        <w:t xml:space="preserve">D01.02 Drogi, autostrady - </w:t>
      </w:r>
      <w:r w:rsidR="00C152EE" w:rsidRPr="006A5EF3">
        <w:rPr>
          <w:rFonts w:ascii="Times New Roman" w:eastAsia="Calibri" w:hAnsi="Times New Roman" w:cs="Times New Roman"/>
          <w:lang w:eastAsia="en-US"/>
        </w:rPr>
        <w:t xml:space="preserve">obszar jest w coraz większym stopniu izolowany od kompleksów leśnych leżących na wschód (Beskid Mały) i </w:t>
      </w:r>
      <w:proofErr w:type="spellStart"/>
      <w:r w:rsidR="00C152EE" w:rsidRPr="006A5EF3">
        <w:rPr>
          <w:rFonts w:ascii="Times New Roman" w:eastAsia="Calibri" w:hAnsi="Times New Roman" w:cs="Times New Roman"/>
          <w:lang w:eastAsia="en-US"/>
        </w:rPr>
        <w:t>południowy-wschód</w:t>
      </w:r>
      <w:proofErr w:type="spellEnd"/>
      <w:r w:rsidR="00C152EE" w:rsidRPr="006A5EF3">
        <w:rPr>
          <w:rFonts w:ascii="Times New Roman" w:eastAsia="Calibri" w:hAnsi="Times New Roman" w:cs="Times New Roman"/>
          <w:lang w:eastAsia="en-US"/>
        </w:rPr>
        <w:t xml:space="preserve"> (Beskid Żywiecki). Wzrasta intensywność ruchu kołowego na drogach lokalnych zwiększając efekt bariery i zagrożenie kolizjami z pojazdami; </w:t>
      </w:r>
      <w:r w:rsidR="00C152EE" w:rsidRPr="006A5EF3">
        <w:rPr>
          <w:rFonts w:ascii="Times New Roman" w:eastAsia="Times New Roman" w:hAnsi="Times New Roman" w:cs="Times New Roman"/>
        </w:rPr>
        <w:t xml:space="preserve">E01.04 Inne typy zabudowy  - </w:t>
      </w:r>
      <w:r w:rsidR="00C152EE" w:rsidRPr="006A5EF3">
        <w:rPr>
          <w:rFonts w:ascii="Times New Roman" w:eastAsia="Calibri" w:hAnsi="Times New Roman" w:cs="Times New Roman"/>
          <w:lang w:eastAsia="en-US"/>
        </w:rPr>
        <w:t>postępująca zabudowa enklaw śródleśnych, ciągła zabudowa wzdłuż dróg oraz grodzenie działek prowadzi do ograniczania możliwości przemieszczania się zwierząt, zwiększenia aktywności ludzi wewnątrz obszaru i intensywniejszej penetracji ostoi przez zwierzęta domowe;</w:t>
      </w:r>
      <w:r w:rsidR="00C152EE" w:rsidRPr="006A5EF3">
        <w:rPr>
          <w:rFonts w:ascii="Times New Roman" w:eastAsia="Times New Roman" w:hAnsi="Times New Roman" w:cs="Times New Roman"/>
        </w:rPr>
        <w:t xml:space="preserve"> F03.01 Polowanie - </w:t>
      </w:r>
      <w:r w:rsidR="00C152EE" w:rsidRPr="006A5EF3">
        <w:rPr>
          <w:rFonts w:ascii="Times New Roman" w:eastAsia="Calibri" w:hAnsi="Times New Roman" w:cs="Times New Roman"/>
          <w:lang w:eastAsia="en-US"/>
        </w:rPr>
        <w:t xml:space="preserve">polowanie, w tym polowania zbiorowe, przyczyniają się do płoszenia drapieżników. Wystawianie padliny na nęciskach prowadzi do przyzwyczajania się wilków do pokarmu antropogenicznego; </w:t>
      </w:r>
      <w:r w:rsidR="00C152EE" w:rsidRPr="006A5EF3">
        <w:rPr>
          <w:rFonts w:ascii="Times New Roman" w:eastAsia="Times New Roman" w:hAnsi="Times New Roman" w:cs="Times New Roman"/>
        </w:rPr>
        <w:t xml:space="preserve">G01.03 Pojazdy zmotoryzowane - </w:t>
      </w:r>
      <w:r w:rsidR="00C152EE" w:rsidRPr="006A5EF3">
        <w:rPr>
          <w:rFonts w:ascii="Times New Roman" w:eastAsia="Calibri" w:hAnsi="Times New Roman" w:cs="Times New Roman"/>
          <w:lang w:eastAsia="en-US"/>
        </w:rPr>
        <w:t xml:space="preserve">w całej ostoi, w tym w potencjalnych miejscach rozrodu oraz w rezerwatach, nasilają się nielegalne przejazdy samochodami terenowymi, quadami, motocyklami crossowymi oraz skuterami śnieżnymi (np. Rezerwat Barania Góra), co powoduje niepokojenie i płoszenie drapieżników oraz nieprzydatność tych terenów jako miejsc dogodnych w czasie rozrodu. </w:t>
      </w:r>
      <w:r w:rsidR="00C152EE" w:rsidRPr="006A5EF3">
        <w:rPr>
          <w:rFonts w:ascii="Times New Roman" w:eastAsia="Calibri" w:hAnsi="Times New Roman" w:cs="Times New Roman"/>
        </w:rPr>
        <w:t xml:space="preserve">Ponadto nielegalny ruch pojazdów mechanicznych umożliwiają drogi leśne; </w:t>
      </w:r>
      <w:r w:rsidR="00C152EE" w:rsidRPr="006A5EF3">
        <w:rPr>
          <w:rFonts w:ascii="Times New Roman" w:eastAsia="Times New Roman" w:hAnsi="Times New Roman" w:cs="Times New Roman"/>
        </w:rPr>
        <w:t xml:space="preserve">G02.02 Kompleksy narciarskie - </w:t>
      </w:r>
      <w:r w:rsidR="00C152EE" w:rsidRPr="006A5EF3">
        <w:rPr>
          <w:rFonts w:ascii="Times New Roman" w:eastAsia="Calibri" w:hAnsi="Times New Roman" w:cs="Times New Roman"/>
          <w:lang w:eastAsia="en-US"/>
        </w:rPr>
        <w:t xml:space="preserve">większość istniejących wyciągów i tras narciarstwa zjazdowego położona jest na obrzeżach ostoi. Zwiększa się liczba gmin, które zrealizowały lub planują intensywną rozbudowę infrastruktury narciarskiej, m. in. gmina Szczyrk i Brenna. Budowa kompleksów narciarskich powoduje uszczuplenie dostępnych siedlisk, ograniczenie możliwości przemieszczania się i wzrost niepokojenia zwierząt w ostojach; </w:t>
      </w:r>
      <w:r w:rsidR="00C152EE" w:rsidRPr="006A5EF3">
        <w:rPr>
          <w:rFonts w:ascii="Times New Roman" w:eastAsia="Times New Roman" w:hAnsi="Times New Roman" w:cs="Times New Roman"/>
        </w:rPr>
        <w:t xml:space="preserve">G02.10 Inne kompleksy sportowe i rekreacyjne - </w:t>
      </w:r>
      <w:r w:rsidR="00C152EE" w:rsidRPr="006A5EF3">
        <w:rPr>
          <w:rFonts w:ascii="Times New Roman" w:eastAsia="Calibri" w:hAnsi="Times New Roman" w:cs="Times New Roman"/>
          <w:lang w:eastAsia="en-US"/>
        </w:rPr>
        <w:t xml:space="preserve">w ostoi znajduje się kilkanaście schronisk turystycznych oraz baz namiotowych, wśród nich część jest masowo odwiedzana przez turystów, w tym osób w samochodach terenowych, na motocyklach crossowych i skuterach śnieżnych (głównie: schroniska na </w:t>
      </w:r>
      <w:proofErr w:type="spellStart"/>
      <w:r w:rsidR="00C152EE" w:rsidRPr="006A5EF3">
        <w:rPr>
          <w:rFonts w:ascii="Times New Roman" w:eastAsia="Calibri" w:hAnsi="Times New Roman" w:cs="Times New Roman"/>
          <w:lang w:eastAsia="en-US"/>
        </w:rPr>
        <w:t>Skrzycznym</w:t>
      </w:r>
      <w:proofErr w:type="spellEnd"/>
      <w:r w:rsidR="00C152EE" w:rsidRPr="006A5EF3">
        <w:rPr>
          <w:rFonts w:ascii="Times New Roman" w:eastAsia="Calibri" w:hAnsi="Times New Roman" w:cs="Times New Roman"/>
          <w:lang w:eastAsia="en-US"/>
        </w:rPr>
        <w:t xml:space="preserve">, Przysłopie pod Baranią Górą, </w:t>
      </w:r>
      <w:proofErr w:type="spellStart"/>
      <w:r w:rsidR="00C152EE" w:rsidRPr="006A5EF3">
        <w:rPr>
          <w:rFonts w:ascii="Times New Roman" w:eastAsia="Calibri" w:hAnsi="Times New Roman" w:cs="Times New Roman"/>
          <w:lang w:eastAsia="en-US"/>
        </w:rPr>
        <w:t>Błatniej</w:t>
      </w:r>
      <w:proofErr w:type="spellEnd"/>
      <w:r w:rsidR="00C152EE" w:rsidRPr="006A5EF3">
        <w:rPr>
          <w:rFonts w:ascii="Times New Roman" w:eastAsia="Calibri" w:hAnsi="Times New Roman" w:cs="Times New Roman"/>
          <w:lang w:eastAsia="en-US"/>
        </w:rPr>
        <w:t xml:space="preserve">, Szyndzielni, Klimczoku, Czantorii itd.), co przyczynia się do pogorszenia stanu zachowania populacji drapieżników, ciągłego niepokojenia zwierząt i zaśmiecania terenu. </w:t>
      </w:r>
    </w:p>
    <w:p w14:paraId="66E0B988" w14:textId="77777777" w:rsidR="00CD7485" w:rsidRPr="006A5EF3" w:rsidRDefault="00C152EE" w:rsidP="00F37ABB">
      <w:pPr>
        <w:pStyle w:val="Akapitzlist"/>
        <w:spacing w:after="120" w:line="271" w:lineRule="auto"/>
        <w:ind w:left="1146"/>
        <w:contextualSpacing w:val="0"/>
        <w:jc w:val="both"/>
        <w:rPr>
          <w:rFonts w:ascii="Times New Roman" w:hAnsi="Times New Roman" w:cs="Times New Roman"/>
          <w:bCs/>
        </w:rPr>
      </w:pPr>
      <w:r w:rsidRPr="006A5EF3">
        <w:rPr>
          <w:rFonts w:ascii="Times New Roman" w:hAnsi="Times New Roman" w:cs="Times New Roman"/>
          <w:iCs/>
        </w:rPr>
        <w:t xml:space="preserve">Dodatkowo dla wilka stwierdzono zagrożenie istniejące: </w:t>
      </w:r>
      <w:r w:rsidRPr="006A5EF3">
        <w:rPr>
          <w:rFonts w:ascii="Times New Roman" w:eastAsia="Times New Roman" w:hAnsi="Times New Roman" w:cs="Times New Roman"/>
        </w:rPr>
        <w:t xml:space="preserve">A04 Wypas - </w:t>
      </w:r>
      <w:r w:rsidRPr="006A5EF3">
        <w:rPr>
          <w:rFonts w:ascii="Times New Roman" w:eastAsia="Calibri" w:hAnsi="Times New Roman" w:cs="Times New Roman"/>
          <w:lang w:eastAsia="en-US"/>
        </w:rPr>
        <w:t xml:space="preserve">brak lub słaba ochrona zwierząt podczas wypasu przyczynia się do występowania sytuacji konfliktowych związanych </w:t>
      </w:r>
      <w:r w:rsidRPr="006A5EF3">
        <w:rPr>
          <w:rFonts w:ascii="Times New Roman" w:eastAsia="Calibri" w:hAnsi="Times New Roman" w:cs="Times New Roman"/>
          <w:lang w:eastAsia="en-US"/>
        </w:rPr>
        <w:br/>
        <w:t>z powstawaniem szkód w inwentarzu i negatywnym nastawieniem społeczności lokalnej do potrzeby ochrony wilka.</w:t>
      </w:r>
    </w:p>
    <w:p w14:paraId="563A8E84" w14:textId="77777777" w:rsidR="008E4EAE" w:rsidRPr="0052791A" w:rsidRDefault="00610580" w:rsidP="0052791A">
      <w:pPr>
        <w:pStyle w:val="Akapitzlist"/>
        <w:spacing w:after="120" w:line="271" w:lineRule="auto"/>
        <w:ind w:left="1146"/>
        <w:contextualSpacing w:val="0"/>
        <w:jc w:val="both"/>
        <w:rPr>
          <w:rFonts w:ascii="Times New Roman" w:eastAsia="Calibri" w:hAnsi="Times New Roman" w:cs="Times New Roman"/>
          <w:lang w:eastAsia="en-US"/>
        </w:rPr>
      </w:pPr>
      <w:r w:rsidRPr="006A5EF3">
        <w:rPr>
          <w:rFonts w:ascii="Times New Roman" w:hAnsi="Times New Roman" w:cs="Times New Roman"/>
          <w:bCs/>
        </w:rPr>
        <w:t xml:space="preserve">Jako zagrożenia potencjalne </w:t>
      </w:r>
      <w:r w:rsidR="00CD7485" w:rsidRPr="006A5EF3">
        <w:rPr>
          <w:rFonts w:ascii="Times New Roman" w:hAnsi="Times New Roman" w:cs="Times New Roman"/>
          <w:bCs/>
        </w:rPr>
        <w:t xml:space="preserve">dla wilka i rysia </w:t>
      </w:r>
      <w:r w:rsidRPr="006A5EF3">
        <w:rPr>
          <w:rFonts w:ascii="Times New Roman" w:hAnsi="Times New Roman" w:cs="Times New Roman"/>
          <w:bCs/>
        </w:rPr>
        <w:t>wskazano:</w:t>
      </w:r>
      <w:r w:rsidR="006E7EDB" w:rsidRPr="006A5EF3">
        <w:rPr>
          <w:rFonts w:ascii="Times New Roman" w:hAnsi="Times New Roman" w:cs="Times New Roman"/>
          <w:bCs/>
        </w:rPr>
        <w:t xml:space="preserve"> </w:t>
      </w:r>
      <w:r w:rsidR="006E7EDB" w:rsidRPr="006A5EF3">
        <w:rPr>
          <w:rFonts w:ascii="Times New Roman" w:eastAsia="Times New Roman" w:hAnsi="Times New Roman" w:cs="Times New Roman"/>
        </w:rPr>
        <w:t xml:space="preserve">B02 Gospodarka leśna i plantacyjna </w:t>
      </w:r>
      <w:r w:rsidR="008E4EAE" w:rsidRPr="006A5EF3">
        <w:rPr>
          <w:rFonts w:ascii="Times New Roman" w:eastAsia="Times New Roman" w:hAnsi="Times New Roman" w:cs="Times New Roman"/>
        </w:rPr>
        <w:br/>
      </w:r>
      <w:r w:rsidR="006E7EDB" w:rsidRPr="006A5EF3">
        <w:rPr>
          <w:rFonts w:ascii="Times New Roman" w:eastAsia="Times New Roman" w:hAnsi="Times New Roman" w:cs="Times New Roman"/>
        </w:rPr>
        <w:t xml:space="preserve">i użytkowanie lasów i plantacji - </w:t>
      </w:r>
      <w:r w:rsidR="006E7EDB" w:rsidRPr="006A5EF3">
        <w:rPr>
          <w:rFonts w:ascii="Times New Roman" w:eastAsia="Calibri" w:hAnsi="Times New Roman" w:cs="Times New Roman"/>
          <w:lang w:eastAsia="en-US"/>
        </w:rPr>
        <w:t xml:space="preserve">prowadzenie prac z zakresu gospodarki leśnej i wzmożona aktywność ludzi może powodować płoszenie, szczególnie niekorzystne w czasie wychowu szczeniąt i kociąt. Ponadto istnieje możliwość zaśmiecania terenu; </w:t>
      </w:r>
      <w:r w:rsidR="006E7EDB" w:rsidRPr="006A5EF3">
        <w:rPr>
          <w:rFonts w:ascii="Times New Roman" w:eastAsia="Times New Roman" w:hAnsi="Times New Roman" w:cs="Times New Roman"/>
        </w:rPr>
        <w:t xml:space="preserve">D01.04 Linie kolejowe - </w:t>
      </w:r>
      <w:r w:rsidR="006E7EDB" w:rsidRPr="006A5EF3">
        <w:rPr>
          <w:rFonts w:ascii="Times New Roman" w:eastAsia="Calibri" w:hAnsi="Times New Roman" w:cs="Times New Roman"/>
          <w:lang w:eastAsia="en-US"/>
        </w:rPr>
        <w:t xml:space="preserve">sieć linii kolejowych jest słabo rozwinięta, występuje na obrzeżach ostoi. Może </w:t>
      </w:r>
      <w:r w:rsidR="00507E46" w:rsidRPr="006A5EF3">
        <w:rPr>
          <w:rFonts w:ascii="Times New Roman" w:eastAsia="Calibri" w:hAnsi="Times New Roman" w:cs="Times New Roman"/>
          <w:lang w:eastAsia="en-US"/>
        </w:rPr>
        <w:t xml:space="preserve">jednak </w:t>
      </w:r>
      <w:r w:rsidR="006E7EDB" w:rsidRPr="006A5EF3">
        <w:rPr>
          <w:rFonts w:ascii="Times New Roman" w:eastAsia="Calibri" w:hAnsi="Times New Roman" w:cs="Times New Roman"/>
          <w:lang w:eastAsia="en-US"/>
        </w:rPr>
        <w:t xml:space="preserve">mieć wpływ na </w:t>
      </w:r>
      <w:r w:rsidR="006E7EDB" w:rsidRPr="0052791A">
        <w:rPr>
          <w:rFonts w:ascii="Times New Roman" w:eastAsia="Calibri" w:hAnsi="Times New Roman" w:cs="Times New Roman"/>
          <w:lang w:eastAsia="en-US"/>
        </w:rPr>
        <w:t>przemieszczanie się drapieżnik</w:t>
      </w:r>
      <w:r w:rsidR="0052791A" w:rsidRPr="0052791A">
        <w:rPr>
          <w:rFonts w:ascii="Times New Roman" w:eastAsia="Calibri" w:hAnsi="Times New Roman" w:cs="Times New Roman"/>
          <w:lang w:eastAsia="en-US"/>
        </w:rPr>
        <w:t>ów do sąsiednich ostoi. Ewentualna rozbudowa siec</w:t>
      </w:r>
      <w:r w:rsidR="003B1D52">
        <w:rPr>
          <w:rFonts w:ascii="Times New Roman" w:eastAsia="Calibri" w:hAnsi="Times New Roman" w:cs="Times New Roman"/>
          <w:lang w:eastAsia="en-US"/>
        </w:rPr>
        <w:t xml:space="preserve">i kolejowej </w:t>
      </w:r>
      <w:r w:rsidR="0052791A" w:rsidRPr="0052791A">
        <w:rPr>
          <w:rFonts w:ascii="Times New Roman" w:eastAsia="Calibri" w:hAnsi="Times New Roman" w:cs="Times New Roman"/>
          <w:lang w:eastAsia="en-US"/>
        </w:rPr>
        <w:t>może ograniczyć funkcjonowanie korytarzy ekologicznych, z których korzystają duże drapieżniki;</w:t>
      </w:r>
      <w:r w:rsidR="0052791A">
        <w:rPr>
          <w:rFonts w:ascii="Times New Roman" w:eastAsia="Calibri" w:hAnsi="Times New Roman" w:cs="Times New Roman"/>
          <w:lang w:eastAsia="en-US"/>
        </w:rPr>
        <w:t xml:space="preserve"> </w:t>
      </w:r>
      <w:r w:rsidR="006E7EDB" w:rsidRPr="0052791A">
        <w:rPr>
          <w:rFonts w:ascii="Times New Roman" w:eastAsia="Times New Roman" w:hAnsi="Times New Roman" w:cs="Times New Roman"/>
        </w:rPr>
        <w:t xml:space="preserve">F03.02.03 </w:t>
      </w:r>
      <w:r w:rsidR="006E7EDB" w:rsidRPr="0052791A">
        <w:rPr>
          <w:rFonts w:ascii="Times New Roman" w:eastAsia="Calibri" w:hAnsi="Times New Roman" w:cs="Times New Roman"/>
          <w:lang w:eastAsia="en-US"/>
        </w:rPr>
        <w:t xml:space="preserve">Chwytanie, trucie, kłusownictwo - drapieżniki  mogą stawać się ofiarami kłusowników; </w:t>
      </w:r>
      <w:r w:rsidR="006E7EDB" w:rsidRPr="0052791A">
        <w:rPr>
          <w:rFonts w:ascii="Times New Roman" w:eastAsia="Times New Roman" w:hAnsi="Times New Roman" w:cs="Times New Roman"/>
        </w:rPr>
        <w:t xml:space="preserve">G01.06 Narciarstwo, w tym poza trasami - </w:t>
      </w:r>
      <w:r w:rsidR="006E7EDB" w:rsidRPr="0052791A">
        <w:rPr>
          <w:rFonts w:ascii="Times New Roman" w:eastAsia="Calibri" w:hAnsi="Times New Roman" w:cs="Times New Roman"/>
          <w:lang w:eastAsia="en-US"/>
        </w:rPr>
        <w:t>większość istniejących tras narciarstwa zjazdowego położona jest na obrzeżach ostoi. Lokalne gminy planują jednak rozbudowę infrastruktury narciarskiej, m. in. w gminie Szczyrk i Brenna, co może spowodować pogorszenie warunków siedliskowych i wzrost niepokojenia drapieżników.</w:t>
      </w:r>
    </w:p>
    <w:p w14:paraId="1F7A3E50" w14:textId="77777777" w:rsidR="008E4EAE" w:rsidRPr="006A5EF3" w:rsidRDefault="008E4EAE" w:rsidP="00F37ABB">
      <w:pPr>
        <w:pStyle w:val="Akapitzlist"/>
        <w:spacing w:after="120" w:line="271" w:lineRule="auto"/>
        <w:ind w:left="1146"/>
        <w:contextualSpacing w:val="0"/>
        <w:jc w:val="both"/>
        <w:rPr>
          <w:rFonts w:ascii="Times New Roman" w:eastAsia="Calibri" w:hAnsi="Times New Roman" w:cs="Times New Roman"/>
          <w:lang w:eastAsia="en-US"/>
        </w:rPr>
      </w:pPr>
      <w:r w:rsidRPr="006A5EF3">
        <w:rPr>
          <w:rFonts w:ascii="Times New Roman" w:eastAsia="Times New Roman" w:hAnsi="Times New Roman" w:cs="Times New Roman"/>
        </w:rPr>
        <w:t xml:space="preserve">Dodatkowo dla wilka zidentyfikowano zagrożenie potencjalne: E03 Odpady, ścieki - </w:t>
      </w:r>
      <w:r w:rsidRPr="006A5EF3">
        <w:rPr>
          <w:rFonts w:ascii="Times New Roman" w:eastAsia="Calibri" w:hAnsi="Times New Roman" w:cs="Times New Roman"/>
          <w:lang w:eastAsia="en-US"/>
        </w:rPr>
        <w:t xml:space="preserve">pozostawianie śmieci, np. plastikowych worków z lub po żywności, w przypadku ich zjedzenia </w:t>
      </w:r>
      <w:r w:rsidRPr="006A5EF3">
        <w:rPr>
          <w:rFonts w:ascii="Times New Roman" w:eastAsia="Calibri" w:hAnsi="Times New Roman" w:cs="Times New Roman"/>
          <w:lang w:eastAsia="en-US"/>
        </w:rPr>
        <w:lastRenderedPageBreak/>
        <w:t>przez wilki może nawet doprowadzić do śmierci. Z kolei ewentualne odpady po pracach leśnych, np. pojemniki po olejach, smarach, paliwie, mogą spowodować zatrucie się wilków.</w:t>
      </w:r>
    </w:p>
    <w:p w14:paraId="2FB54D2B" w14:textId="77777777" w:rsidR="00052FB3" w:rsidRPr="00F37ABB" w:rsidRDefault="008E4EAE" w:rsidP="00F37ABB">
      <w:pPr>
        <w:pStyle w:val="Akapitzlist"/>
        <w:spacing w:after="120" w:line="271" w:lineRule="auto"/>
        <w:ind w:left="1146"/>
        <w:contextualSpacing w:val="0"/>
        <w:jc w:val="both"/>
        <w:rPr>
          <w:rFonts w:ascii="Times New Roman" w:eastAsia="Calibri" w:hAnsi="Times New Roman" w:cs="Times New Roman"/>
          <w:lang w:eastAsia="en-US"/>
        </w:rPr>
      </w:pPr>
      <w:r w:rsidRPr="006A5EF3">
        <w:rPr>
          <w:rFonts w:ascii="Times New Roman" w:eastAsia="Times New Roman" w:hAnsi="Times New Roman" w:cs="Times New Roman"/>
        </w:rPr>
        <w:t xml:space="preserve">Ponadto dla rysia określono jeszcze inne zagrożenia potencjalne:  A04 Wypas - </w:t>
      </w:r>
      <w:r w:rsidRPr="006A5EF3">
        <w:rPr>
          <w:rFonts w:ascii="Times New Roman" w:eastAsia="Calibri" w:hAnsi="Times New Roman" w:cs="Times New Roman"/>
          <w:lang w:eastAsia="en-US"/>
        </w:rPr>
        <w:t xml:space="preserve">brak lub słaba ochrona zwierząt podczas wypasu może prowokować powstawanie szkód w inwentarzu </w:t>
      </w:r>
      <w:r w:rsidRPr="006A5EF3">
        <w:rPr>
          <w:rFonts w:ascii="Times New Roman" w:eastAsia="Calibri" w:hAnsi="Times New Roman" w:cs="Times New Roman"/>
          <w:lang w:eastAsia="en-US"/>
        </w:rPr>
        <w:br/>
        <w:t xml:space="preserve">i przyczyniać się do negatywnego nastawienia społeczności lokalnej do potrzeby ochrony gatunku; </w:t>
      </w:r>
      <w:r w:rsidRPr="006A5EF3">
        <w:rPr>
          <w:rFonts w:ascii="Times New Roman" w:eastAsia="Times New Roman" w:hAnsi="Times New Roman" w:cs="Times New Roman"/>
        </w:rPr>
        <w:t xml:space="preserve">B02.04 Usuwanie martwych i umierających drzew - usuwanie martwych i umierających drzew </w:t>
      </w:r>
      <w:r w:rsidRPr="006A5EF3">
        <w:rPr>
          <w:rFonts w:ascii="Times New Roman" w:eastAsia="Times New Roman" w:hAnsi="Times New Roman" w:cs="Times New Roman"/>
        </w:rPr>
        <w:br/>
        <w:t xml:space="preserve">z dużymi </w:t>
      </w:r>
      <w:proofErr w:type="spellStart"/>
      <w:r w:rsidRPr="006A5EF3">
        <w:rPr>
          <w:rFonts w:ascii="Times New Roman" w:eastAsia="Times New Roman" w:hAnsi="Times New Roman" w:cs="Times New Roman"/>
        </w:rPr>
        <w:t>wypróchnieniami</w:t>
      </w:r>
      <w:proofErr w:type="spellEnd"/>
      <w:r w:rsidRPr="006A5EF3">
        <w:rPr>
          <w:rFonts w:ascii="Times New Roman" w:eastAsia="Times New Roman" w:hAnsi="Times New Roman" w:cs="Times New Roman"/>
        </w:rPr>
        <w:t xml:space="preserve"> może obniżać liczbę dostępnych schronień (w tym dla kociąt) oraz ukryć niezbędnych podczas zdobywania pokarmu; K03.03 </w:t>
      </w:r>
      <w:r w:rsidRPr="006A5EF3">
        <w:rPr>
          <w:rFonts w:ascii="Times New Roman" w:eastAsia="Calibri" w:hAnsi="Times New Roman" w:cs="Times New Roman"/>
          <w:lang w:eastAsia="en-US"/>
        </w:rPr>
        <w:t>Zawleczenie choroby - penetracja kompleksów leśnych przez zwierzęta domowe, a zwłaszcza koty, prowadzić może do rozprzestrzeniania chorób i pasożytów. Zagrożenie FIV jest bardzo duże i może mieć bardzo negatywny wpływ na populację rysia.</w:t>
      </w:r>
    </w:p>
    <w:p w14:paraId="595E36BF" w14:textId="77777777" w:rsidR="00052FB3" w:rsidRPr="006A5EF3" w:rsidRDefault="000F560C" w:rsidP="00F37ABB">
      <w:pPr>
        <w:pStyle w:val="Akapitzlist"/>
        <w:numPr>
          <w:ilvl w:val="0"/>
          <w:numId w:val="11"/>
        </w:numPr>
        <w:spacing w:after="120" w:line="271" w:lineRule="auto"/>
        <w:contextualSpacing w:val="0"/>
        <w:jc w:val="both"/>
        <w:rPr>
          <w:rFonts w:ascii="Times New Roman" w:hAnsi="Times New Roman" w:cs="Times New Roman"/>
          <w:bCs/>
        </w:rPr>
      </w:pPr>
      <w:r w:rsidRPr="006A5EF3">
        <w:rPr>
          <w:rFonts w:ascii="Times New Roman" w:hAnsi="Times New Roman" w:cs="Times New Roman"/>
          <w:bCs/>
        </w:rPr>
        <w:t xml:space="preserve">dla gatunku </w:t>
      </w:r>
      <w:r w:rsidR="00052FB3" w:rsidRPr="006A5EF3">
        <w:rPr>
          <w:rFonts w:ascii="Times New Roman" w:eastAsia="Calibri" w:hAnsi="Times New Roman" w:cs="Times New Roman"/>
          <w:b/>
          <w:lang w:eastAsia="en-US"/>
        </w:rPr>
        <w:t xml:space="preserve">1355 </w:t>
      </w:r>
      <w:r w:rsidR="00052FB3" w:rsidRPr="006A5EF3">
        <w:rPr>
          <w:rFonts w:ascii="Times New Roman" w:hAnsi="Times New Roman" w:cs="Times New Roman"/>
          <w:bCs/>
        </w:rPr>
        <w:t>w</w:t>
      </w:r>
      <w:r w:rsidR="00052FB3" w:rsidRPr="006A5EF3">
        <w:rPr>
          <w:rFonts w:ascii="Times New Roman" w:eastAsia="Calibri" w:hAnsi="Times New Roman" w:cs="Times New Roman"/>
          <w:lang w:eastAsia="en-US"/>
        </w:rPr>
        <w:t xml:space="preserve">ydra </w:t>
      </w:r>
      <w:r w:rsidR="00052FB3" w:rsidRPr="006A5EF3">
        <w:rPr>
          <w:rFonts w:ascii="Times New Roman" w:eastAsia="Calibri" w:hAnsi="Times New Roman" w:cs="Times New Roman"/>
          <w:i/>
          <w:lang w:eastAsia="en-US"/>
        </w:rPr>
        <w:t xml:space="preserve">Lutra </w:t>
      </w:r>
      <w:proofErr w:type="spellStart"/>
      <w:r w:rsidR="00052FB3" w:rsidRPr="006A5EF3">
        <w:rPr>
          <w:rFonts w:ascii="Times New Roman" w:eastAsia="Calibri" w:hAnsi="Times New Roman" w:cs="Times New Roman"/>
          <w:i/>
          <w:lang w:eastAsia="en-US"/>
        </w:rPr>
        <w:t>Lutra</w:t>
      </w:r>
      <w:proofErr w:type="spellEnd"/>
      <w:r w:rsidR="00052FB3" w:rsidRPr="006A5EF3">
        <w:rPr>
          <w:rFonts w:ascii="Times New Roman" w:eastAsia="Calibri" w:hAnsi="Times New Roman" w:cs="Times New Roman"/>
          <w:lang w:eastAsia="en-US"/>
        </w:rPr>
        <w:t xml:space="preserve">, </w:t>
      </w:r>
      <w:r w:rsidR="00052FB3" w:rsidRPr="006A5EF3">
        <w:rPr>
          <w:rFonts w:ascii="Times New Roman" w:hAnsi="Times New Roman" w:cs="Times New Roman"/>
        </w:rPr>
        <w:t xml:space="preserve">jako zagrożenie istniejące wskazano: J02.02 Antropogeniczne zmniejszenie spójności siedlisk - zabudowa poprzeczna w korycie potoku, budowle zbiornika Jezioro </w:t>
      </w:r>
      <w:proofErr w:type="spellStart"/>
      <w:r w:rsidR="00052FB3" w:rsidRPr="006A5EF3">
        <w:rPr>
          <w:rFonts w:ascii="Times New Roman" w:hAnsi="Times New Roman" w:cs="Times New Roman"/>
        </w:rPr>
        <w:t>Czerniańskie</w:t>
      </w:r>
      <w:proofErr w:type="spellEnd"/>
      <w:r w:rsidR="00052FB3" w:rsidRPr="006A5EF3">
        <w:rPr>
          <w:rFonts w:ascii="Times New Roman" w:hAnsi="Times New Roman" w:cs="Times New Roman"/>
        </w:rPr>
        <w:t xml:space="preserve"> powodują ograniczenie swobodnej migracji ryb i wydry (średnia istotność zagrożenia).</w:t>
      </w:r>
    </w:p>
    <w:p w14:paraId="0E672C36" w14:textId="77777777" w:rsidR="00B015A6" w:rsidRDefault="00610580" w:rsidP="00B015A6">
      <w:pPr>
        <w:pStyle w:val="Akapitzlist"/>
        <w:spacing w:after="120" w:line="271" w:lineRule="auto"/>
        <w:ind w:left="1146"/>
        <w:contextualSpacing w:val="0"/>
        <w:jc w:val="both"/>
        <w:rPr>
          <w:rFonts w:ascii="Times New Roman" w:hAnsi="Times New Roman" w:cs="Times New Roman"/>
        </w:rPr>
      </w:pPr>
      <w:r w:rsidRPr="007E6A02">
        <w:rPr>
          <w:rFonts w:ascii="Times New Roman" w:hAnsi="Times New Roman" w:cs="Times New Roman"/>
          <w:bCs/>
        </w:rPr>
        <w:t>Jako zagrożenia potencjalne wskazano:</w:t>
      </w:r>
      <w:r w:rsidR="00052FB3" w:rsidRPr="007E6A02">
        <w:rPr>
          <w:rFonts w:ascii="Times New Roman" w:hAnsi="Times New Roman" w:cs="Times New Roman"/>
          <w:bCs/>
        </w:rPr>
        <w:t xml:space="preserve"> </w:t>
      </w:r>
      <w:r w:rsidR="00052FB3" w:rsidRPr="007E6A02">
        <w:rPr>
          <w:rFonts w:ascii="Times New Roman" w:eastAsia="Times New Roman" w:hAnsi="Times New Roman" w:cs="Times New Roman"/>
        </w:rPr>
        <w:t xml:space="preserve">D01.02 Drogi autostrady - </w:t>
      </w:r>
      <w:r w:rsidR="00052FB3" w:rsidRPr="007E6A02">
        <w:rPr>
          <w:rFonts w:ascii="Times New Roman" w:hAnsi="Times New Roman" w:cs="Times New Roman"/>
        </w:rPr>
        <w:t xml:space="preserve">obecność dróg lokalnych, </w:t>
      </w:r>
      <w:r w:rsidR="00052FB3" w:rsidRPr="007E6A02">
        <w:rPr>
          <w:rFonts w:ascii="Times New Roman" w:hAnsi="Times New Roman" w:cs="Times New Roman"/>
        </w:rPr>
        <w:br/>
        <w:t>o niewielkim natężeniu ruchu, może powodować zwiększoną śmiertelność osobników (skala zagrożenia jest niewielka);</w:t>
      </w:r>
      <w:r w:rsidR="00052FB3" w:rsidRPr="007E6A02">
        <w:rPr>
          <w:rFonts w:ascii="Times New Roman" w:eastAsia="Times New Roman" w:hAnsi="Times New Roman" w:cs="Times New Roman"/>
        </w:rPr>
        <w:t xml:space="preserve"> </w:t>
      </w:r>
      <w:r w:rsidR="007E6A02" w:rsidRPr="007E6A02">
        <w:rPr>
          <w:rFonts w:ascii="Times New Roman" w:hAnsi="Times New Roman" w:cs="Times New Roman"/>
          <w:iCs/>
        </w:rPr>
        <w:t>D01.03 P</w:t>
      </w:r>
      <w:r w:rsidR="007E6A02" w:rsidRPr="007E6A02">
        <w:rPr>
          <w:rFonts w:ascii="Times New Roman" w:hAnsi="Times New Roman" w:cs="Times New Roman"/>
        </w:rPr>
        <w:t>arkingi samochodowe i miejsca postojowe,</w:t>
      </w:r>
      <w:r w:rsidR="007E6A02" w:rsidRPr="007E6A02">
        <w:rPr>
          <w:rFonts w:ascii="Times New Roman" w:eastAsia="Times New Roman" w:hAnsi="Times New Roman" w:cs="Times New Roman"/>
          <w:iCs/>
        </w:rPr>
        <w:t xml:space="preserve"> </w:t>
      </w:r>
      <w:r w:rsidR="007E6A02" w:rsidRPr="007E6A02">
        <w:rPr>
          <w:rFonts w:ascii="Times New Roman" w:eastAsia="Calibri" w:hAnsi="Times New Roman" w:cs="Times New Roman"/>
          <w:lang w:eastAsia="en-US"/>
        </w:rPr>
        <w:t xml:space="preserve">G02 Infrastruktura sportowa i rekreacyjna, </w:t>
      </w:r>
      <w:r w:rsidR="007E6A02" w:rsidRPr="007E6A02">
        <w:rPr>
          <w:rFonts w:ascii="Times New Roman" w:eastAsia="Times New Roman" w:hAnsi="Times New Roman" w:cs="Times New Roman"/>
        </w:rPr>
        <w:t xml:space="preserve">J02.02 Antropogeniczne zmniejszenie spójności siedlisk, </w:t>
      </w:r>
      <w:r w:rsidR="007E6A02" w:rsidRPr="007E6A02">
        <w:rPr>
          <w:rFonts w:ascii="Times New Roman" w:hAnsi="Times New Roman" w:cs="Times New Roman"/>
        </w:rPr>
        <w:t xml:space="preserve">J02.03 Regulowanie (prostowanie) koryt rzecznych i zmiana przebiegu koryt rzecznych - budowa umocnień brzegów, w formie koszy siatkowo-kamiennych lub (lokalnie) murów oporowych czy innych urządzeń/zabezpieczeń/ infrastruktury przeciwerozyjnych, przeciwpowodziowych, </w:t>
      </w:r>
      <w:r w:rsidR="007E6A02" w:rsidRPr="007E6A02">
        <w:rPr>
          <w:rFonts w:ascii="Times New Roman" w:hAnsi="Times New Roman" w:cs="Times New Roman"/>
          <w:iCs/>
        </w:rPr>
        <w:t>zachowujących spływ oraz zwiększających retencję wód</w:t>
      </w:r>
      <w:r w:rsidR="007E6A02" w:rsidRPr="007E6A02">
        <w:rPr>
          <w:rFonts w:ascii="Times New Roman" w:hAnsi="Times New Roman" w:cs="Times New Roman"/>
        </w:rPr>
        <w:t xml:space="preserve">, a także </w:t>
      </w:r>
      <w:r w:rsidR="007E6A02" w:rsidRPr="007E6A02">
        <w:rPr>
          <w:rFonts w:ascii="Times New Roman" w:hAnsi="Times New Roman" w:cs="Times New Roman"/>
          <w:iCs/>
        </w:rPr>
        <w:t>obiektów budowlanych/ urządzeń, np. sportu, turystyki i rekreacji, sieci, urządzeń i obiektów infrastruktury technicznej, parkingów czy realizacji ścieżek, np. spacerowych i rowerowych</w:t>
      </w:r>
      <w:r w:rsidR="007E6A02" w:rsidRPr="007E6A02">
        <w:rPr>
          <w:rFonts w:ascii="Times New Roman" w:hAnsi="Times New Roman" w:cs="Times New Roman"/>
        </w:rPr>
        <w:t xml:space="preserve"> może pogarszać warunki występowania gatunku, np. w wyniku zmniejszenia liczby dostępnych kryjówek (zarówno podziemnych jak i nadziemnych). </w:t>
      </w:r>
      <w:r w:rsidR="007E6A02" w:rsidRPr="007E6A02">
        <w:rPr>
          <w:rFonts w:ascii="Times New Roman" w:eastAsia="Times New Roman" w:hAnsi="Times New Roman" w:cs="Times New Roman"/>
        </w:rPr>
        <w:t>W przypadku stanowisk: Biała Wisełka, Olza-Łączyna, Olza-granica, Olza-</w:t>
      </w:r>
      <w:proofErr w:type="spellStart"/>
      <w:r w:rsidR="007E6A02" w:rsidRPr="007E6A02">
        <w:rPr>
          <w:rFonts w:ascii="Times New Roman" w:eastAsia="Times New Roman" w:hAnsi="Times New Roman" w:cs="Times New Roman"/>
        </w:rPr>
        <w:t>Szymcze</w:t>
      </w:r>
      <w:proofErr w:type="spellEnd"/>
      <w:r w:rsidR="007E6A02" w:rsidRPr="007E6A02">
        <w:rPr>
          <w:rFonts w:ascii="Times New Roman" w:eastAsia="Times New Roman" w:hAnsi="Times New Roman" w:cs="Times New Roman"/>
        </w:rPr>
        <w:t xml:space="preserve">, obecne są odcinkowe umocnienia brzegów, w formie koszy siatkowo-kamiennych lub (lokalnie) murów oporowych uniemożliwiających założenie kryjówki w tych miejscach, trwale eliminujących roślinność wysoką. Dla stanowiska Biała Wisełka są to umocnienia odcinkowe, umożliwiające </w:t>
      </w:r>
      <w:r w:rsidR="007E6A02">
        <w:rPr>
          <w:rFonts w:ascii="Times New Roman" w:eastAsia="Times New Roman" w:hAnsi="Times New Roman" w:cs="Times New Roman"/>
        </w:rPr>
        <w:t xml:space="preserve">egzystowanie osobników gatunku </w:t>
      </w:r>
      <w:r w:rsidR="007E6A02" w:rsidRPr="007E6A02">
        <w:rPr>
          <w:rFonts w:ascii="Times New Roman" w:eastAsia="Times New Roman" w:hAnsi="Times New Roman" w:cs="Times New Roman"/>
        </w:rPr>
        <w:t xml:space="preserve">w obrębie tego odcinka cieku. </w:t>
      </w:r>
      <w:r w:rsidR="007E6A02" w:rsidRPr="007E6A02">
        <w:rPr>
          <w:rFonts w:ascii="Times New Roman" w:hAnsi="Times New Roman" w:cs="Times New Roman"/>
        </w:rPr>
        <w:t xml:space="preserve">Ponadto budowa, np. progów/zabezpieczeń przeciwerozyjnych, przeciwpowodziowych, </w:t>
      </w:r>
      <w:r w:rsidR="007E6A02" w:rsidRPr="007E6A02">
        <w:rPr>
          <w:rFonts w:ascii="Times New Roman" w:hAnsi="Times New Roman" w:cs="Times New Roman"/>
          <w:iCs/>
        </w:rPr>
        <w:t>urządzeń wodnych i budowli hydrotechnicznych związanych z utrzymaniem wód i ochroną przeciwpowodziową</w:t>
      </w:r>
      <w:r w:rsidR="007E6A02" w:rsidRPr="007E6A02">
        <w:rPr>
          <w:rFonts w:ascii="Times New Roman" w:hAnsi="Times New Roman" w:cs="Times New Roman"/>
        </w:rPr>
        <w:t xml:space="preserve"> może pogorszyć warunki migracji ryb i wydry.</w:t>
      </w:r>
    </w:p>
    <w:p w14:paraId="2717B988" w14:textId="77777777" w:rsidR="00084E02" w:rsidRPr="005F1010" w:rsidRDefault="00084E02" w:rsidP="005F1010">
      <w:pPr>
        <w:pStyle w:val="Akapitzlist"/>
        <w:spacing w:after="120" w:line="271" w:lineRule="auto"/>
        <w:ind w:left="1146"/>
        <w:contextualSpacing w:val="0"/>
        <w:jc w:val="both"/>
        <w:rPr>
          <w:rFonts w:ascii="Times New Roman" w:eastAsia="Times New Roman" w:hAnsi="Times New Roman" w:cs="Times New Roman"/>
        </w:rPr>
      </w:pPr>
      <w:r w:rsidRPr="00B015A6">
        <w:rPr>
          <w:rFonts w:ascii="Times New Roman" w:hAnsi="Times New Roman" w:cs="Times New Roman"/>
        </w:rPr>
        <w:t xml:space="preserve">Ponadto wśród zagrożeń potencjalnych wskazano grupę zagrożeń: </w:t>
      </w:r>
      <w:r w:rsidRPr="00B015A6">
        <w:rPr>
          <w:rFonts w:ascii="Times New Roman" w:hAnsi="Times New Roman" w:cs="Times New Roman"/>
          <w:iCs/>
        </w:rPr>
        <w:t xml:space="preserve">G01 </w:t>
      </w:r>
      <w:r w:rsidRPr="00B015A6">
        <w:rPr>
          <w:rFonts w:ascii="Times New Roman" w:hAnsi="Times New Roman" w:cs="Times New Roman"/>
        </w:rPr>
        <w:t xml:space="preserve">Sporty i różne formy czynnego wypoczynku rekreacji, uprawiane w plenerze, </w:t>
      </w:r>
      <w:r w:rsidRPr="00B015A6">
        <w:rPr>
          <w:rFonts w:ascii="Times New Roman" w:hAnsi="Times New Roman" w:cs="Times New Roman"/>
          <w:iCs/>
        </w:rPr>
        <w:t>G01.02 T</w:t>
      </w:r>
      <w:r w:rsidRPr="00B015A6">
        <w:rPr>
          <w:rFonts w:ascii="Times New Roman" w:hAnsi="Times New Roman" w:cs="Times New Roman"/>
        </w:rPr>
        <w:t xml:space="preserve">urystyka piesza, jazda konna </w:t>
      </w:r>
      <w:r w:rsidRPr="00B015A6">
        <w:rPr>
          <w:rFonts w:ascii="Times New Roman" w:hAnsi="Times New Roman" w:cs="Times New Roman"/>
        </w:rPr>
        <w:br/>
        <w:t xml:space="preserve">i jazda na pojazdach niezmotoryzowanych oraz </w:t>
      </w:r>
      <w:r w:rsidRPr="00B015A6">
        <w:rPr>
          <w:rFonts w:ascii="Times New Roman" w:hAnsi="Times New Roman" w:cs="Times New Roman"/>
          <w:iCs/>
        </w:rPr>
        <w:t xml:space="preserve">G01.03 Pojazdy zmotoryzowane, </w:t>
      </w:r>
      <w:r w:rsidRPr="00B015A6">
        <w:rPr>
          <w:rFonts w:ascii="Times New Roman" w:hAnsi="Times New Roman" w:cs="Times New Roman"/>
          <w:bCs/>
          <w:iCs/>
        </w:rPr>
        <w:t xml:space="preserve">spowodowanych przez ruch rowerowy i pojazdów zmotoryzowanych, np. </w:t>
      </w:r>
      <w:r w:rsidRPr="00B015A6">
        <w:rPr>
          <w:rFonts w:ascii="Times New Roman" w:hAnsi="Times New Roman" w:cs="Times New Roman"/>
        </w:rPr>
        <w:t>nielegalne przejazdy samochodami terenowymi, quadami czy motocyklami</w:t>
      </w:r>
      <w:r w:rsidRPr="00B015A6">
        <w:rPr>
          <w:rFonts w:ascii="Times New Roman" w:hAnsi="Times New Roman" w:cs="Times New Roman"/>
          <w:iCs/>
        </w:rPr>
        <w:t xml:space="preserve"> </w:t>
      </w:r>
      <w:r w:rsidRPr="00B015A6">
        <w:rPr>
          <w:rFonts w:ascii="Times New Roman" w:hAnsi="Times New Roman" w:cs="Times New Roman"/>
        </w:rPr>
        <w:t xml:space="preserve">crossowymi, które przyczyniają się do </w:t>
      </w:r>
      <w:r w:rsidRPr="00B015A6">
        <w:rPr>
          <w:rFonts w:ascii="Times New Roman" w:hAnsi="Times New Roman" w:cs="Times New Roman"/>
          <w:bCs/>
          <w:iCs/>
        </w:rPr>
        <w:t xml:space="preserve">niszczenia </w:t>
      </w:r>
      <w:r w:rsidRPr="00B015A6">
        <w:rPr>
          <w:rFonts w:ascii="Times New Roman" w:hAnsi="Times New Roman" w:cs="Times New Roman"/>
          <w:bCs/>
          <w:iCs/>
        </w:rPr>
        <w:br/>
      </w:r>
      <w:r w:rsidRPr="00B015A6">
        <w:rPr>
          <w:rFonts w:ascii="Times New Roman" w:eastAsia="Times New Roman" w:hAnsi="Times New Roman" w:cs="Times New Roman"/>
          <w:bCs/>
          <w:iCs/>
        </w:rPr>
        <w:t>siedliska gatunku oraz pogorszenia stanu jego ochrony.</w:t>
      </w:r>
    </w:p>
    <w:p w14:paraId="54356CCC" w14:textId="77777777" w:rsidR="00581CFA" w:rsidRPr="006A5EF3" w:rsidRDefault="000F560C" w:rsidP="00F37ABB">
      <w:pPr>
        <w:pStyle w:val="Akapitzlist"/>
        <w:numPr>
          <w:ilvl w:val="0"/>
          <w:numId w:val="11"/>
        </w:numPr>
        <w:spacing w:after="120" w:line="271" w:lineRule="auto"/>
        <w:contextualSpacing w:val="0"/>
        <w:jc w:val="both"/>
        <w:rPr>
          <w:rFonts w:ascii="Times New Roman" w:hAnsi="Times New Roman" w:cs="Times New Roman"/>
          <w:bCs/>
        </w:rPr>
      </w:pPr>
      <w:r w:rsidRPr="006A5EF3">
        <w:rPr>
          <w:rFonts w:ascii="Times New Roman" w:hAnsi="Times New Roman" w:cs="Times New Roman"/>
          <w:bCs/>
        </w:rPr>
        <w:t xml:space="preserve">dla </w:t>
      </w:r>
      <w:r w:rsidR="00581CFA" w:rsidRPr="006A5EF3">
        <w:rPr>
          <w:rFonts w:ascii="Times New Roman" w:hAnsi="Times New Roman" w:cs="Times New Roman"/>
          <w:bCs/>
        </w:rPr>
        <w:t xml:space="preserve">gatunków </w:t>
      </w:r>
      <w:r w:rsidRPr="006A5EF3">
        <w:rPr>
          <w:rFonts w:ascii="Times New Roman" w:hAnsi="Times New Roman" w:cs="Times New Roman"/>
          <w:bCs/>
        </w:rPr>
        <w:t>nietoperzy</w:t>
      </w:r>
      <w:r w:rsidR="00581CFA" w:rsidRPr="006A5EF3">
        <w:rPr>
          <w:rFonts w:ascii="Times New Roman" w:hAnsi="Times New Roman" w:cs="Times New Roman"/>
          <w:bCs/>
        </w:rPr>
        <w:t xml:space="preserve">: </w:t>
      </w:r>
      <w:r w:rsidR="00B44A64" w:rsidRPr="006A5EF3">
        <w:rPr>
          <w:rFonts w:ascii="Times New Roman" w:eastAsia="Calibri" w:hAnsi="Times New Roman" w:cs="Times New Roman"/>
          <w:b/>
          <w:lang w:eastAsia="en-US"/>
        </w:rPr>
        <w:t xml:space="preserve">1303 </w:t>
      </w:r>
      <w:r w:rsidR="00597243" w:rsidRPr="006A5EF3">
        <w:rPr>
          <w:rFonts w:ascii="Times New Roman" w:eastAsia="Calibri" w:hAnsi="Times New Roman" w:cs="Times New Roman"/>
          <w:lang w:eastAsia="en-US"/>
        </w:rPr>
        <w:t>p</w:t>
      </w:r>
      <w:r w:rsidR="00B44A64" w:rsidRPr="006A5EF3">
        <w:rPr>
          <w:rFonts w:ascii="Times New Roman" w:eastAsia="Calibri" w:hAnsi="Times New Roman" w:cs="Times New Roman"/>
          <w:lang w:eastAsia="en-US"/>
        </w:rPr>
        <w:t xml:space="preserve">odkowiec mały </w:t>
      </w:r>
      <w:proofErr w:type="spellStart"/>
      <w:r w:rsidR="00B44A64" w:rsidRPr="006A5EF3">
        <w:rPr>
          <w:rFonts w:ascii="Times New Roman" w:eastAsia="Calibri" w:hAnsi="Times New Roman" w:cs="Times New Roman"/>
          <w:i/>
          <w:lang w:eastAsia="en-US"/>
        </w:rPr>
        <w:t>Rhinolophus</w:t>
      </w:r>
      <w:proofErr w:type="spellEnd"/>
      <w:r w:rsidR="00B44A64" w:rsidRPr="006A5EF3">
        <w:rPr>
          <w:rFonts w:ascii="Times New Roman" w:eastAsia="Calibri" w:hAnsi="Times New Roman" w:cs="Times New Roman"/>
          <w:i/>
          <w:lang w:eastAsia="en-US"/>
        </w:rPr>
        <w:t xml:space="preserve"> </w:t>
      </w:r>
      <w:proofErr w:type="spellStart"/>
      <w:r w:rsidR="00B44A64" w:rsidRPr="006A5EF3">
        <w:rPr>
          <w:rFonts w:ascii="Times New Roman" w:eastAsia="Calibri" w:hAnsi="Times New Roman" w:cs="Times New Roman"/>
          <w:i/>
          <w:lang w:eastAsia="en-US"/>
        </w:rPr>
        <w:t>hipposideros</w:t>
      </w:r>
      <w:proofErr w:type="spellEnd"/>
      <w:r w:rsidR="00581CFA" w:rsidRPr="006A5EF3">
        <w:rPr>
          <w:rFonts w:ascii="Times New Roman" w:hAnsi="Times New Roman" w:cs="Times New Roman"/>
          <w:bCs/>
        </w:rPr>
        <w:t xml:space="preserve">, </w:t>
      </w:r>
      <w:r w:rsidR="00B44A64" w:rsidRPr="006A5EF3">
        <w:rPr>
          <w:rFonts w:ascii="Times New Roman" w:eastAsia="Calibri" w:hAnsi="Times New Roman" w:cs="Times New Roman"/>
          <w:b/>
          <w:lang w:eastAsia="en-US"/>
        </w:rPr>
        <w:t xml:space="preserve">1321 </w:t>
      </w:r>
      <w:r w:rsidR="00597243" w:rsidRPr="006A5EF3">
        <w:rPr>
          <w:rFonts w:ascii="Times New Roman" w:eastAsia="Calibri" w:hAnsi="Times New Roman" w:cs="Times New Roman"/>
          <w:lang w:eastAsia="en-US"/>
        </w:rPr>
        <w:t>n</w:t>
      </w:r>
      <w:r w:rsidR="00B44A64" w:rsidRPr="006A5EF3">
        <w:rPr>
          <w:rFonts w:ascii="Times New Roman" w:eastAsia="Calibri" w:hAnsi="Times New Roman" w:cs="Times New Roman"/>
          <w:lang w:eastAsia="en-US"/>
        </w:rPr>
        <w:t>ocek orzęsiony</w:t>
      </w:r>
      <w:r w:rsidR="00B44A64" w:rsidRPr="006A5EF3">
        <w:rPr>
          <w:rFonts w:ascii="Times New Roman" w:eastAsia="Calibri" w:hAnsi="Times New Roman" w:cs="Times New Roman"/>
          <w:i/>
          <w:lang w:eastAsia="en-US"/>
        </w:rPr>
        <w:t xml:space="preserve"> </w:t>
      </w:r>
      <w:proofErr w:type="spellStart"/>
      <w:r w:rsidR="00B44A64" w:rsidRPr="006A5EF3">
        <w:rPr>
          <w:rFonts w:ascii="Times New Roman" w:eastAsia="Calibri" w:hAnsi="Times New Roman" w:cs="Times New Roman"/>
          <w:i/>
          <w:lang w:eastAsia="en-US"/>
        </w:rPr>
        <w:t>Myotis</w:t>
      </w:r>
      <w:proofErr w:type="spellEnd"/>
      <w:r w:rsidR="00B44A64" w:rsidRPr="006A5EF3">
        <w:rPr>
          <w:rFonts w:ascii="Times New Roman" w:eastAsia="Calibri" w:hAnsi="Times New Roman" w:cs="Times New Roman"/>
          <w:i/>
          <w:lang w:eastAsia="en-US"/>
        </w:rPr>
        <w:t xml:space="preserve"> </w:t>
      </w:r>
      <w:proofErr w:type="spellStart"/>
      <w:r w:rsidR="00B44A64" w:rsidRPr="006A5EF3">
        <w:rPr>
          <w:rFonts w:ascii="Times New Roman" w:eastAsia="Calibri" w:hAnsi="Times New Roman" w:cs="Times New Roman"/>
          <w:i/>
          <w:lang w:eastAsia="en-US"/>
        </w:rPr>
        <w:t>emarginatus</w:t>
      </w:r>
      <w:proofErr w:type="spellEnd"/>
      <w:r w:rsidR="00581CFA" w:rsidRPr="006A5EF3">
        <w:rPr>
          <w:rFonts w:ascii="Times New Roman" w:hAnsi="Times New Roman" w:cs="Times New Roman"/>
          <w:bCs/>
        </w:rPr>
        <w:t xml:space="preserve"> i </w:t>
      </w:r>
      <w:r w:rsidR="00581CFA" w:rsidRPr="006A5EF3">
        <w:rPr>
          <w:rFonts w:ascii="Times New Roman" w:eastAsia="Calibri" w:hAnsi="Times New Roman" w:cs="Times New Roman"/>
          <w:b/>
          <w:lang w:eastAsia="en-US"/>
        </w:rPr>
        <w:t xml:space="preserve">1324 </w:t>
      </w:r>
      <w:r w:rsidR="00597243" w:rsidRPr="006A5EF3">
        <w:rPr>
          <w:rFonts w:ascii="Times New Roman" w:eastAsia="Calibri" w:hAnsi="Times New Roman" w:cs="Times New Roman"/>
          <w:lang w:eastAsia="en-US"/>
        </w:rPr>
        <w:t>n</w:t>
      </w:r>
      <w:r w:rsidR="00581CFA" w:rsidRPr="006A5EF3">
        <w:rPr>
          <w:rFonts w:ascii="Times New Roman" w:eastAsia="Calibri" w:hAnsi="Times New Roman" w:cs="Times New Roman"/>
          <w:lang w:eastAsia="en-US"/>
        </w:rPr>
        <w:t>ocek duży</w:t>
      </w:r>
      <w:r w:rsidR="00581CFA" w:rsidRPr="006A5EF3">
        <w:rPr>
          <w:rFonts w:ascii="Times New Roman" w:eastAsia="Calibri" w:hAnsi="Times New Roman" w:cs="Times New Roman"/>
          <w:i/>
          <w:lang w:eastAsia="en-US"/>
        </w:rPr>
        <w:t xml:space="preserve"> </w:t>
      </w:r>
      <w:proofErr w:type="spellStart"/>
      <w:r w:rsidR="00581CFA" w:rsidRPr="006A5EF3">
        <w:rPr>
          <w:rFonts w:ascii="Times New Roman" w:eastAsia="Calibri" w:hAnsi="Times New Roman" w:cs="Times New Roman"/>
          <w:i/>
          <w:lang w:eastAsia="en-US"/>
        </w:rPr>
        <w:t>Myotis</w:t>
      </w:r>
      <w:proofErr w:type="spellEnd"/>
      <w:r w:rsidR="00581CFA" w:rsidRPr="006A5EF3">
        <w:rPr>
          <w:rFonts w:ascii="Times New Roman" w:eastAsia="Calibri" w:hAnsi="Times New Roman" w:cs="Times New Roman"/>
          <w:i/>
          <w:lang w:eastAsia="en-US"/>
        </w:rPr>
        <w:t xml:space="preserve"> </w:t>
      </w:r>
      <w:proofErr w:type="spellStart"/>
      <w:r w:rsidR="00581CFA" w:rsidRPr="006A5EF3">
        <w:rPr>
          <w:rFonts w:ascii="Times New Roman" w:eastAsia="Calibri" w:hAnsi="Times New Roman" w:cs="Times New Roman"/>
          <w:i/>
          <w:lang w:eastAsia="en-US"/>
        </w:rPr>
        <w:t>myotis</w:t>
      </w:r>
      <w:proofErr w:type="spellEnd"/>
      <w:r w:rsidR="00581CFA" w:rsidRPr="006A5EF3">
        <w:rPr>
          <w:rFonts w:ascii="Times New Roman" w:eastAsia="Calibri" w:hAnsi="Times New Roman" w:cs="Times New Roman"/>
          <w:lang w:eastAsia="en-US"/>
        </w:rPr>
        <w:t xml:space="preserve">, </w:t>
      </w:r>
      <w:r w:rsidR="00581CFA" w:rsidRPr="006A5EF3">
        <w:rPr>
          <w:rFonts w:ascii="Times New Roman" w:hAnsi="Times New Roman" w:cs="Times New Roman"/>
        </w:rPr>
        <w:t>jako zagrożeni</w:t>
      </w:r>
      <w:r w:rsidR="00791964" w:rsidRPr="006A5EF3">
        <w:rPr>
          <w:rFonts w:ascii="Times New Roman" w:hAnsi="Times New Roman" w:cs="Times New Roman"/>
        </w:rPr>
        <w:t>a</w:t>
      </w:r>
      <w:r w:rsidR="00581CFA" w:rsidRPr="006A5EF3">
        <w:rPr>
          <w:rFonts w:ascii="Times New Roman" w:hAnsi="Times New Roman" w:cs="Times New Roman"/>
        </w:rPr>
        <w:t xml:space="preserve"> istniejące wskazano:</w:t>
      </w:r>
      <w:r w:rsidR="00581CFA" w:rsidRPr="006A5EF3">
        <w:rPr>
          <w:rFonts w:ascii="Times New Roman" w:hAnsi="Times New Roman" w:cs="Times New Roman"/>
          <w:bCs/>
        </w:rPr>
        <w:t xml:space="preserve"> </w:t>
      </w:r>
      <w:r w:rsidR="00581CFA" w:rsidRPr="006A5EF3">
        <w:rPr>
          <w:rFonts w:ascii="Times New Roman" w:eastAsia="Times New Roman" w:hAnsi="Times New Roman" w:cs="Times New Roman"/>
        </w:rPr>
        <w:t xml:space="preserve">G01.04.03 Rekreacyjna turystyka jaskiniowa - </w:t>
      </w:r>
      <w:r w:rsidR="00581CFA" w:rsidRPr="006A5EF3">
        <w:rPr>
          <w:rFonts w:ascii="Times New Roman" w:hAnsi="Times New Roman" w:cs="Times New Roman"/>
        </w:rPr>
        <w:t xml:space="preserve">penetracja jaskiń w okresie zimy powoduje zwiększenie częstości </w:t>
      </w:r>
      <w:proofErr w:type="spellStart"/>
      <w:r w:rsidR="00581CFA" w:rsidRPr="006A5EF3">
        <w:rPr>
          <w:rFonts w:ascii="Times New Roman" w:hAnsi="Times New Roman" w:cs="Times New Roman"/>
        </w:rPr>
        <w:t>wybudzeń</w:t>
      </w:r>
      <w:proofErr w:type="spellEnd"/>
      <w:r w:rsidR="00581CFA" w:rsidRPr="006A5EF3">
        <w:rPr>
          <w:rFonts w:ascii="Times New Roman" w:hAnsi="Times New Roman" w:cs="Times New Roman"/>
        </w:rPr>
        <w:t xml:space="preserve"> hibernujących nietoperzy oraz przyczynia się do zmian mikroklimatu schronienia; </w:t>
      </w:r>
      <w:r w:rsidR="00581CFA" w:rsidRPr="006A5EF3">
        <w:rPr>
          <w:rFonts w:ascii="Times New Roman" w:eastAsia="Times New Roman" w:hAnsi="Times New Roman" w:cs="Times New Roman"/>
        </w:rPr>
        <w:t xml:space="preserve">G05.04 Wandalizm - </w:t>
      </w:r>
      <w:r w:rsidR="00581CFA" w:rsidRPr="006A5EF3">
        <w:rPr>
          <w:rFonts w:ascii="Times New Roman" w:hAnsi="Times New Roman" w:cs="Times New Roman"/>
        </w:rPr>
        <w:t xml:space="preserve">celowe wybudzenia nietoperzy ze stanu hibernacji; rozpalanie ognisk powoduje zmianę warunków mikroklimatu. </w:t>
      </w:r>
    </w:p>
    <w:p w14:paraId="209BB883" w14:textId="77777777" w:rsidR="00597243" w:rsidRPr="006A5EF3" w:rsidRDefault="00597243" w:rsidP="00F37ABB">
      <w:pPr>
        <w:pStyle w:val="Akapitzlist"/>
        <w:spacing w:after="120" w:line="271" w:lineRule="auto"/>
        <w:ind w:left="1146"/>
        <w:contextualSpacing w:val="0"/>
        <w:jc w:val="both"/>
        <w:rPr>
          <w:rFonts w:ascii="Times New Roman" w:hAnsi="Times New Roman" w:cs="Times New Roman"/>
          <w:bCs/>
        </w:rPr>
      </w:pPr>
      <w:r w:rsidRPr="006A5EF3">
        <w:rPr>
          <w:rFonts w:ascii="Times New Roman" w:hAnsi="Times New Roman" w:cs="Times New Roman"/>
        </w:rPr>
        <w:lastRenderedPageBreak/>
        <w:t xml:space="preserve">Z kolei dla gatunków nietoperzy: </w:t>
      </w:r>
      <w:r w:rsidRPr="006A5EF3">
        <w:rPr>
          <w:rFonts w:ascii="Times New Roman" w:eastAsia="Calibri" w:hAnsi="Times New Roman" w:cs="Times New Roman"/>
          <w:b/>
          <w:lang w:eastAsia="en-US"/>
        </w:rPr>
        <w:t xml:space="preserve">1308 </w:t>
      </w:r>
      <w:r w:rsidRPr="006A5EF3">
        <w:rPr>
          <w:rFonts w:ascii="Times New Roman" w:eastAsia="Calibri" w:hAnsi="Times New Roman" w:cs="Times New Roman"/>
          <w:lang w:eastAsia="en-US"/>
        </w:rPr>
        <w:t xml:space="preserve">mopek </w:t>
      </w:r>
      <w:proofErr w:type="spellStart"/>
      <w:r w:rsidRPr="006A5EF3">
        <w:rPr>
          <w:rFonts w:ascii="Times New Roman" w:eastAsia="Calibri" w:hAnsi="Times New Roman" w:cs="Times New Roman"/>
          <w:i/>
          <w:lang w:eastAsia="en-US"/>
        </w:rPr>
        <w:t>Barbastella</w:t>
      </w:r>
      <w:proofErr w:type="spellEnd"/>
      <w:r w:rsidRPr="006A5EF3">
        <w:rPr>
          <w:rFonts w:ascii="Times New Roman" w:eastAsia="Calibri" w:hAnsi="Times New Roman" w:cs="Times New Roman"/>
          <w:i/>
          <w:lang w:eastAsia="en-US"/>
        </w:rPr>
        <w:t xml:space="preserve"> </w:t>
      </w:r>
      <w:proofErr w:type="spellStart"/>
      <w:r w:rsidRPr="006A5EF3">
        <w:rPr>
          <w:rFonts w:ascii="Times New Roman" w:eastAsia="Calibri" w:hAnsi="Times New Roman" w:cs="Times New Roman"/>
          <w:i/>
          <w:lang w:eastAsia="en-US"/>
        </w:rPr>
        <w:t>barbastellus</w:t>
      </w:r>
      <w:proofErr w:type="spellEnd"/>
      <w:r w:rsidRPr="006A5EF3">
        <w:rPr>
          <w:rFonts w:ascii="Times New Roman" w:eastAsia="Calibri" w:hAnsi="Times New Roman" w:cs="Times New Roman"/>
          <w:b/>
          <w:lang w:eastAsia="en-US"/>
        </w:rPr>
        <w:t xml:space="preserve"> </w:t>
      </w:r>
      <w:r w:rsidRPr="006A5EF3">
        <w:rPr>
          <w:rFonts w:ascii="Times New Roman" w:eastAsia="Calibri" w:hAnsi="Times New Roman" w:cs="Times New Roman"/>
          <w:lang w:eastAsia="en-US"/>
        </w:rPr>
        <w:t>i</w:t>
      </w:r>
      <w:r w:rsidRPr="006A5EF3">
        <w:rPr>
          <w:rFonts w:ascii="Times New Roman" w:eastAsia="Calibri" w:hAnsi="Times New Roman" w:cs="Times New Roman"/>
          <w:b/>
          <w:lang w:eastAsia="en-US"/>
        </w:rPr>
        <w:t xml:space="preserve"> 1323 </w:t>
      </w:r>
      <w:r w:rsidRPr="006A5EF3">
        <w:rPr>
          <w:rFonts w:ascii="Times New Roman" w:eastAsia="Calibri" w:hAnsi="Times New Roman" w:cs="Times New Roman"/>
          <w:lang w:eastAsia="en-US"/>
        </w:rPr>
        <w:t xml:space="preserve">nocek Bechsteina </w:t>
      </w:r>
      <w:proofErr w:type="spellStart"/>
      <w:r w:rsidRPr="006A5EF3">
        <w:rPr>
          <w:rFonts w:ascii="Times New Roman" w:eastAsia="Calibri" w:hAnsi="Times New Roman" w:cs="Times New Roman"/>
          <w:i/>
          <w:lang w:eastAsia="en-US"/>
        </w:rPr>
        <w:t>Myotis</w:t>
      </w:r>
      <w:proofErr w:type="spellEnd"/>
      <w:r w:rsidRPr="006A5EF3">
        <w:rPr>
          <w:rFonts w:ascii="Times New Roman" w:eastAsia="Calibri" w:hAnsi="Times New Roman" w:cs="Times New Roman"/>
          <w:i/>
          <w:lang w:eastAsia="en-US"/>
        </w:rPr>
        <w:t xml:space="preserve"> </w:t>
      </w:r>
      <w:proofErr w:type="spellStart"/>
      <w:r w:rsidRPr="006A5EF3">
        <w:rPr>
          <w:rFonts w:ascii="Times New Roman" w:eastAsia="Calibri" w:hAnsi="Times New Roman" w:cs="Times New Roman"/>
          <w:i/>
          <w:lang w:eastAsia="en-US"/>
        </w:rPr>
        <w:t>bechsteinii</w:t>
      </w:r>
      <w:proofErr w:type="spellEnd"/>
      <w:r w:rsidRPr="006A5EF3">
        <w:rPr>
          <w:rFonts w:ascii="Times New Roman" w:eastAsia="Calibri" w:hAnsi="Times New Roman" w:cs="Times New Roman"/>
          <w:lang w:eastAsia="en-US"/>
        </w:rPr>
        <w:t xml:space="preserve">, nie określono zagrożeń istniejących. </w:t>
      </w:r>
    </w:p>
    <w:p w14:paraId="11022A5F" w14:textId="77777777" w:rsidR="006A163C" w:rsidRPr="006A5EF3" w:rsidRDefault="00597243" w:rsidP="00F37ABB">
      <w:pPr>
        <w:pStyle w:val="Akapitzlist"/>
        <w:spacing w:after="120" w:line="271" w:lineRule="auto"/>
        <w:ind w:left="1146"/>
        <w:contextualSpacing w:val="0"/>
        <w:jc w:val="both"/>
        <w:rPr>
          <w:rFonts w:ascii="Times New Roman" w:hAnsi="Times New Roman" w:cs="Times New Roman"/>
        </w:rPr>
      </w:pPr>
      <w:r w:rsidRPr="006A5EF3">
        <w:rPr>
          <w:rFonts w:ascii="Times New Roman" w:hAnsi="Times New Roman" w:cs="Times New Roman"/>
          <w:bCs/>
        </w:rPr>
        <w:t>Jako zagrożenia potencjalne</w:t>
      </w:r>
      <w:r w:rsidR="005A4AB8" w:rsidRPr="006A5EF3">
        <w:rPr>
          <w:rFonts w:ascii="Times New Roman" w:hAnsi="Times New Roman" w:cs="Times New Roman"/>
          <w:bCs/>
        </w:rPr>
        <w:t>, dla wszystkich pięciu ww. gatunków nietoperzy</w:t>
      </w:r>
      <w:r w:rsidR="006A163C" w:rsidRPr="006A5EF3">
        <w:rPr>
          <w:rFonts w:ascii="Times New Roman" w:hAnsi="Times New Roman" w:cs="Times New Roman"/>
          <w:bCs/>
        </w:rPr>
        <w:t>,</w:t>
      </w:r>
      <w:r w:rsidRPr="006A5EF3">
        <w:rPr>
          <w:rFonts w:ascii="Times New Roman" w:hAnsi="Times New Roman" w:cs="Times New Roman"/>
          <w:bCs/>
        </w:rPr>
        <w:t xml:space="preserve"> wskazano</w:t>
      </w:r>
      <w:r w:rsidR="005A4AB8" w:rsidRPr="006A5EF3">
        <w:rPr>
          <w:rFonts w:ascii="Times New Roman" w:hAnsi="Times New Roman" w:cs="Times New Roman"/>
          <w:bCs/>
        </w:rPr>
        <w:t xml:space="preserve"> grupę zagrożeń związanych z gospodarką leśną</w:t>
      </w:r>
      <w:r w:rsidRPr="006A5EF3">
        <w:rPr>
          <w:rFonts w:ascii="Times New Roman" w:hAnsi="Times New Roman" w:cs="Times New Roman"/>
          <w:bCs/>
        </w:rPr>
        <w:t>:</w:t>
      </w:r>
      <w:r w:rsidR="006A163C" w:rsidRPr="006A5EF3">
        <w:rPr>
          <w:rFonts w:ascii="Times New Roman" w:hAnsi="Times New Roman" w:cs="Times New Roman"/>
          <w:bCs/>
        </w:rPr>
        <w:t xml:space="preserve"> </w:t>
      </w:r>
      <w:r w:rsidR="006A163C" w:rsidRPr="006A5EF3">
        <w:rPr>
          <w:rFonts w:ascii="Times New Roman" w:eastAsia="Times New Roman" w:hAnsi="Times New Roman" w:cs="Times New Roman"/>
        </w:rPr>
        <w:t xml:space="preserve">B Leśnictwo - </w:t>
      </w:r>
      <w:r w:rsidR="006A163C" w:rsidRPr="006A5EF3">
        <w:rPr>
          <w:rFonts w:ascii="Times New Roman" w:hAnsi="Times New Roman" w:cs="Times New Roman"/>
        </w:rPr>
        <w:t xml:space="preserve">ścinka drzew i prowadzenie szlaków zrywkowych; budowa dróg leśnych. W przypadku przeprowadzenia drogi dojazdowej lub pracy przy użyciu ciężkiego sprzętu istnieje możliwość zniszczenia jaskini, np. poprzez zasypanie otworów wejściowych i/lub korytarzy i </w:t>
      </w:r>
      <w:proofErr w:type="spellStart"/>
      <w:r w:rsidR="006A163C" w:rsidRPr="006A5EF3">
        <w:rPr>
          <w:rFonts w:ascii="Times New Roman" w:hAnsi="Times New Roman" w:cs="Times New Roman"/>
        </w:rPr>
        <w:t>sal</w:t>
      </w:r>
      <w:proofErr w:type="spellEnd"/>
      <w:r w:rsidR="006A163C" w:rsidRPr="006A5EF3">
        <w:rPr>
          <w:rFonts w:ascii="Times New Roman" w:hAnsi="Times New Roman" w:cs="Times New Roman"/>
        </w:rPr>
        <w:t xml:space="preserve"> jaskiniowych, pogorszenie warunków siedliskowych, zanik zimowisk; </w:t>
      </w:r>
      <w:r w:rsidR="006A163C" w:rsidRPr="006A5EF3">
        <w:rPr>
          <w:rFonts w:ascii="Times New Roman" w:eastAsia="Times New Roman" w:hAnsi="Times New Roman" w:cs="Times New Roman"/>
        </w:rPr>
        <w:t xml:space="preserve">B02.02 Wycinka lasu - wylesienia, fragmentacja obszarów leśnych może powodować kurczenie się areału dostępnych żerowisk; B02.04 Usuwanie martwych </w:t>
      </w:r>
      <w:r w:rsidR="006A163C" w:rsidRPr="006A5EF3">
        <w:rPr>
          <w:rFonts w:ascii="Times New Roman" w:eastAsia="Times New Roman" w:hAnsi="Times New Roman" w:cs="Times New Roman"/>
        </w:rPr>
        <w:br/>
        <w:t>i umierających drzew - u</w:t>
      </w:r>
      <w:r w:rsidR="006A163C" w:rsidRPr="006A5EF3">
        <w:rPr>
          <w:rFonts w:ascii="Times New Roman" w:hAnsi="Times New Roman" w:cs="Times New Roman"/>
        </w:rPr>
        <w:t>suwanie martwych i umierających drzew może przyczynić się do likwidacji potencjalnych schronień dziennych;</w:t>
      </w:r>
      <w:r w:rsidR="006A163C" w:rsidRPr="006A5EF3">
        <w:rPr>
          <w:rFonts w:ascii="Times New Roman" w:eastAsia="Times New Roman" w:hAnsi="Times New Roman" w:cs="Times New Roman"/>
        </w:rPr>
        <w:t xml:space="preserve"> B03 Eksploatacja lasu bez odnawiania czy naturalnego odrastania - </w:t>
      </w:r>
      <w:r w:rsidR="006A163C" w:rsidRPr="006A5EF3">
        <w:rPr>
          <w:rFonts w:ascii="Times New Roman" w:hAnsi="Times New Roman" w:cs="Times New Roman"/>
        </w:rPr>
        <w:t xml:space="preserve">wycinka drzew znajdujących się w bezpośrednim sąsiedztwie jaskiń, może spowodować zaburzenie ciągłości </w:t>
      </w:r>
      <w:proofErr w:type="spellStart"/>
      <w:r w:rsidR="006A163C" w:rsidRPr="006A5EF3">
        <w:rPr>
          <w:rFonts w:ascii="Times New Roman" w:hAnsi="Times New Roman" w:cs="Times New Roman"/>
        </w:rPr>
        <w:t>zadrzewień</w:t>
      </w:r>
      <w:proofErr w:type="spellEnd"/>
      <w:r w:rsidR="006A163C" w:rsidRPr="006A5EF3">
        <w:rPr>
          <w:rFonts w:ascii="Times New Roman" w:hAnsi="Times New Roman" w:cs="Times New Roman"/>
        </w:rPr>
        <w:t>, a przez to utratę tras migracji na żerowisko oraz utratę bezpiecznego dolotu to jaskini;</w:t>
      </w:r>
      <w:r w:rsidR="006A163C" w:rsidRPr="006A5EF3">
        <w:rPr>
          <w:rFonts w:ascii="Times New Roman" w:eastAsia="Times New Roman" w:hAnsi="Times New Roman" w:cs="Times New Roman"/>
        </w:rPr>
        <w:t xml:space="preserve"> B04 Stosowanie </w:t>
      </w:r>
      <w:proofErr w:type="spellStart"/>
      <w:r w:rsidR="006A163C" w:rsidRPr="006A5EF3">
        <w:rPr>
          <w:rFonts w:ascii="Times New Roman" w:eastAsia="Times New Roman" w:hAnsi="Times New Roman" w:cs="Times New Roman"/>
        </w:rPr>
        <w:t>biocydów</w:t>
      </w:r>
      <w:proofErr w:type="spellEnd"/>
      <w:r w:rsidR="006A163C" w:rsidRPr="006A5EF3">
        <w:rPr>
          <w:rFonts w:ascii="Times New Roman" w:eastAsia="Times New Roman" w:hAnsi="Times New Roman" w:cs="Times New Roman"/>
        </w:rPr>
        <w:t xml:space="preserve">, hormonów i substancji chemicznych (leśnictwo) - </w:t>
      </w:r>
      <w:r w:rsidR="006A163C" w:rsidRPr="006A5EF3">
        <w:rPr>
          <w:rFonts w:ascii="Times New Roman" w:hAnsi="Times New Roman" w:cs="Times New Roman"/>
        </w:rPr>
        <w:t>stosowanie insektycydów może spowodować zubożenie bazy pokarmowej dla nietoperzy.</w:t>
      </w:r>
    </w:p>
    <w:p w14:paraId="1B203B82" w14:textId="77777777" w:rsidR="00791964" w:rsidRPr="00F37ABB" w:rsidRDefault="006A163C" w:rsidP="00F37ABB">
      <w:pPr>
        <w:pStyle w:val="Akapitzlist"/>
        <w:spacing w:after="120" w:line="271" w:lineRule="auto"/>
        <w:ind w:left="1146"/>
        <w:contextualSpacing w:val="0"/>
        <w:jc w:val="both"/>
        <w:rPr>
          <w:rFonts w:ascii="Times New Roman" w:hAnsi="Times New Roman" w:cs="Times New Roman"/>
        </w:rPr>
      </w:pPr>
      <w:r w:rsidRPr="006A5EF3">
        <w:rPr>
          <w:rFonts w:ascii="Times New Roman" w:hAnsi="Times New Roman" w:cs="Times New Roman"/>
        </w:rPr>
        <w:t xml:space="preserve">Ponadto </w:t>
      </w:r>
      <w:r w:rsidRPr="00E04016">
        <w:rPr>
          <w:rFonts w:ascii="Times New Roman" w:hAnsi="Times New Roman" w:cs="Times New Roman"/>
        </w:rPr>
        <w:t>określono jeszcze inne zagrożenia potencjalne:</w:t>
      </w:r>
      <w:r w:rsidR="00791964" w:rsidRPr="00E04016">
        <w:rPr>
          <w:rFonts w:ascii="Times New Roman" w:hAnsi="Times New Roman" w:cs="Times New Roman"/>
        </w:rPr>
        <w:t xml:space="preserve"> </w:t>
      </w:r>
      <w:r w:rsidR="00791964" w:rsidRPr="00E04016">
        <w:rPr>
          <w:rFonts w:ascii="Times New Roman" w:eastAsia="Times New Roman" w:hAnsi="Times New Roman" w:cs="Times New Roman"/>
        </w:rPr>
        <w:t xml:space="preserve">G01.04.03 Rekreacyjna turystyka jaskiniowa - </w:t>
      </w:r>
      <w:r w:rsidR="00791964" w:rsidRPr="00E04016">
        <w:rPr>
          <w:rFonts w:ascii="Times New Roman" w:hAnsi="Times New Roman" w:cs="Times New Roman"/>
        </w:rPr>
        <w:t xml:space="preserve">penetracja </w:t>
      </w:r>
      <w:r w:rsidR="006214D1" w:rsidRPr="00E04016">
        <w:rPr>
          <w:rFonts w:ascii="Times New Roman" w:hAnsi="Times New Roman" w:cs="Times New Roman"/>
        </w:rPr>
        <w:t xml:space="preserve">kolejnych </w:t>
      </w:r>
      <w:r w:rsidR="00791964" w:rsidRPr="00E04016">
        <w:rPr>
          <w:rFonts w:ascii="Times New Roman" w:hAnsi="Times New Roman" w:cs="Times New Roman"/>
        </w:rPr>
        <w:t xml:space="preserve">jaskiń w okresie zimy może zwiększyć częstość </w:t>
      </w:r>
      <w:proofErr w:type="spellStart"/>
      <w:r w:rsidR="00791964" w:rsidRPr="00E04016">
        <w:rPr>
          <w:rFonts w:ascii="Times New Roman" w:hAnsi="Times New Roman" w:cs="Times New Roman"/>
        </w:rPr>
        <w:t>wybudzeń</w:t>
      </w:r>
      <w:proofErr w:type="spellEnd"/>
      <w:r w:rsidR="00791964" w:rsidRPr="00E04016">
        <w:rPr>
          <w:rFonts w:ascii="Times New Roman" w:hAnsi="Times New Roman" w:cs="Times New Roman"/>
        </w:rPr>
        <w:t xml:space="preserve"> hibernujących nietoperzy oraz spowodować zmianę mikroklimatu schronienia; G0</w:t>
      </w:r>
      <w:r w:rsidR="006214D1" w:rsidRPr="00E04016">
        <w:rPr>
          <w:rFonts w:ascii="Times New Roman" w:hAnsi="Times New Roman" w:cs="Times New Roman"/>
        </w:rPr>
        <w:t xml:space="preserve">2 Infrastruktura sportowa </w:t>
      </w:r>
      <w:r w:rsidR="00791964" w:rsidRPr="00E04016">
        <w:rPr>
          <w:rFonts w:ascii="Times New Roman" w:hAnsi="Times New Roman" w:cs="Times New Roman"/>
        </w:rPr>
        <w:t xml:space="preserve">i rekreacyjna - budowa wyciągów i tras narciarskich; montaż słupów w bliskiej odległości od schronień zimowych może spowodować na etapie budowy infrastruktury narciarskiej pogorszenie warunków siedliskowych, zmiany w kubaturze obiektów, zasypanie otworów i/lub korytarzy i </w:t>
      </w:r>
      <w:proofErr w:type="spellStart"/>
      <w:r w:rsidR="00791964" w:rsidRPr="00E04016">
        <w:rPr>
          <w:rFonts w:ascii="Times New Roman" w:hAnsi="Times New Roman" w:cs="Times New Roman"/>
        </w:rPr>
        <w:t>sal</w:t>
      </w:r>
      <w:proofErr w:type="spellEnd"/>
      <w:r w:rsidR="00791964" w:rsidRPr="00E04016">
        <w:rPr>
          <w:rFonts w:ascii="Times New Roman" w:hAnsi="Times New Roman" w:cs="Times New Roman"/>
        </w:rPr>
        <w:t xml:space="preserve"> jaskiniowych, zanik zimowiska. Ponadto budowa wyciągów i tras narciarskich może poprzez wylesienie i fragmentację terenów leśnych spowodować zmniejszenie żerowisk, utratę tras migracji na żerowiska lub bezpiecznego dolotu do schronień w jaskiniach;</w:t>
      </w:r>
      <w:r w:rsidR="00791964" w:rsidRPr="00E04016">
        <w:rPr>
          <w:rFonts w:ascii="Times New Roman" w:eastAsia="Times New Roman" w:hAnsi="Times New Roman" w:cs="Times New Roman"/>
        </w:rPr>
        <w:t xml:space="preserve"> G05.04 Wandalizm - </w:t>
      </w:r>
      <w:r w:rsidR="00791964" w:rsidRPr="00E04016">
        <w:rPr>
          <w:rFonts w:ascii="Times New Roman" w:hAnsi="Times New Roman" w:cs="Times New Roman"/>
        </w:rPr>
        <w:t xml:space="preserve">potencjalnym zagrożeniem </w:t>
      </w:r>
      <w:r w:rsidR="006214D1" w:rsidRPr="00E04016">
        <w:rPr>
          <w:rFonts w:ascii="Times New Roman" w:hAnsi="Times New Roman" w:cs="Times New Roman"/>
        </w:rPr>
        <w:t xml:space="preserve">dla kolejnych obiektów </w:t>
      </w:r>
      <w:r w:rsidR="00791964" w:rsidRPr="00E04016">
        <w:rPr>
          <w:rFonts w:ascii="Times New Roman" w:hAnsi="Times New Roman" w:cs="Times New Roman"/>
          <w:strike/>
        </w:rPr>
        <w:t>są</w:t>
      </w:r>
      <w:r w:rsidR="00791964" w:rsidRPr="00E04016">
        <w:rPr>
          <w:rFonts w:ascii="Times New Roman" w:hAnsi="Times New Roman" w:cs="Times New Roman"/>
        </w:rPr>
        <w:t xml:space="preserve"> </w:t>
      </w:r>
      <w:r w:rsidR="006214D1" w:rsidRPr="00E04016">
        <w:rPr>
          <w:rFonts w:ascii="Times New Roman" w:hAnsi="Times New Roman" w:cs="Times New Roman"/>
        </w:rPr>
        <w:t xml:space="preserve">mogą być </w:t>
      </w:r>
      <w:r w:rsidR="00791964" w:rsidRPr="00E04016">
        <w:rPr>
          <w:rFonts w:ascii="Times New Roman" w:hAnsi="Times New Roman" w:cs="Times New Roman"/>
        </w:rPr>
        <w:t>celowe</w:t>
      </w:r>
      <w:r w:rsidR="00791964" w:rsidRPr="006A5EF3">
        <w:rPr>
          <w:rFonts w:ascii="Times New Roman" w:hAnsi="Times New Roman" w:cs="Times New Roman"/>
        </w:rPr>
        <w:t xml:space="preserve"> wybudzenia nietoperzy ze stanu hibernacji oraz rozpalanie ognisk, które może powodować zmianę warunków mikroklimatu;</w:t>
      </w:r>
      <w:r w:rsidR="00791964" w:rsidRPr="006A5EF3">
        <w:rPr>
          <w:rFonts w:ascii="Times New Roman" w:eastAsia="Times New Roman" w:hAnsi="Times New Roman" w:cs="Times New Roman"/>
        </w:rPr>
        <w:t xml:space="preserve"> L05 Zapadnięcie się terenu, osuwisko - </w:t>
      </w:r>
      <w:r w:rsidR="00791964" w:rsidRPr="006A5EF3">
        <w:rPr>
          <w:rFonts w:ascii="Times New Roman" w:hAnsi="Times New Roman" w:cs="Times New Roman"/>
        </w:rPr>
        <w:t>ruchy masowe zboczy, opadanie skał ze ścian i stropów, zawały, mogą spowodować zmniejszenie kubatury próżni skalnych oraz zmianę warunków klimatycznych.</w:t>
      </w:r>
    </w:p>
    <w:p w14:paraId="3E979828" w14:textId="77777777" w:rsidR="00A257CA" w:rsidRPr="006A5EF3" w:rsidRDefault="00791964" w:rsidP="00F37ABB">
      <w:pPr>
        <w:pStyle w:val="Akapitzlist"/>
        <w:numPr>
          <w:ilvl w:val="0"/>
          <w:numId w:val="11"/>
        </w:numPr>
        <w:spacing w:after="120" w:line="271" w:lineRule="auto"/>
        <w:contextualSpacing w:val="0"/>
        <w:jc w:val="both"/>
        <w:rPr>
          <w:rFonts w:ascii="Times New Roman" w:hAnsi="Times New Roman" w:cs="Times New Roman"/>
          <w:bCs/>
        </w:rPr>
      </w:pPr>
      <w:r w:rsidRPr="006A5EF3">
        <w:rPr>
          <w:rFonts w:ascii="Times New Roman" w:eastAsia="Calibri" w:hAnsi="Times New Roman" w:cs="Times New Roman"/>
          <w:lang w:eastAsia="en-US"/>
        </w:rPr>
        <w:t>dla gatunku</w:t>
      </w:r>
      <w:r w:rsidRPr="006A5EF3">
        <w:rPr>
          <w:rFonts w:ascii="Times New Roman" w:eastAsia="Calibri" w:hAnsi="Times New Roman" w:cs="Times New Roman"/>
          <w:b/>
          <w:lang w:eastAsia="en-US"/>
        </w:rPr>
        <w:t xml:space="preserve"> 1193 </w:t>
      </w:r>
      <w:r w:rsidRPr="006A5EF3">
        <w:rPr>
          <w:rFonts w:ascii="Times New Roman" w:eastAsia="Calibri" w:hAnsi="Times New Roman" w:cs="Times New Roman"/>
          <w:lang w:eastAsia="en-US"/>
        </w:rPr>
        <w:t xml:space="preserve">kumak górski </w:t>
      </w:r>
      <w:proofErr w:type="spellStart"/>
      <w:r w:rsidRPr="006A5EF3">
        <w:rPr>
          <w:rFonts w:ascii="Times New Roman" w:eastAsia="Calibri" w:hAnsi="Times New Roman" w:cs="Times New Roman"/>
          <w:i/>
          <w:lang w:eastAsia="en-US"/>
        </w:rPr>
        <w:t>Bombina</w:t>
      </w:r>
      <w:proofErr w:type="spellEnd"/>
      <w:r w:rsidRPr="006A5EF3">
        <w:rPr>
          <w:rFonts w:ascii="Times New Roman" w:eastAsia="Calibri" w:hAnsi="Times New Roman" w:cs="Times New Roman"/>
          <w:i/>
          <w:lang w:eastAsia="en-US"/>
        </w:rPr>
        <w:t xml:space="preserve"> </w:t>
      </w:r>
      <w:proofErr w:type="spellStart"/>
      <w:r w:rsidRPr="006A5EF3">
        <w:rPr>
          <w:rFonts w:ascii="Times New Roman" w:eastAsia="Calibri" w:hAnsi="Times New Roman" w:cs="Times New Roman"/>
          <w:i/>
          <w:lang w:eastAsia="en-US"/>
        </w:rPr>
        <w:t>variegata</w:t>
      </w:r>
      <w:proofErr w:type="spellEnd"/>
      <w:r w:rsidRPr="006A5EF3">
        <w:rPr>
          <w:rFonts w:ascii="Times New Roman" w:eastAsia="Calibri" w:hAnsi="Times New Roman" w:cs="Times New Roman"/>
          <w:lang w:eastAsia="en-US"/>
        </w:rPr>
        <w:t xml:space="preserve">, </w:t>
      </w:r>
      <w:r w:rsidRPr="006A5EF3">
        <w:rPr>
          <w:rFonts w:ascii="Times New Roman" w:hAnsi="Times New Roman" w:cs="Times New Roman"/>
        </w:rPr>
        <w:t>jako zagrożenia istniejące wskazano:</w:t>
      </w:r>
      <w:r w:rsidR="00A257CA" w:rsidRPr="006A5EF3">
        <w:rPr>
          <w:rFonts w:ascii="Times New Roman" w:hAnsi="Times New Roman" w:cs="Times New Roman"/>
          <w:bCs/>
        </w:rPr>
        <w:t xml:space="preserve"> </w:t>
      </w:r>
      <w:r w:rsidR="00A257CA" w:rsidRPr="006A5EF3">
        <w:rPr>
          <w:rFonts w:ascii="Times New Roman" w:hAnsi="Times New Roman" w:cs="Times New Roman"/>
        </w:rPr>
        <w:t xml:space="preserve">M01.02 Susze i zmniejszenie opadów - </w:t>
      </w:r>
      <w:r w:rsidR="00A257CA" w:rsidRPr="006A5EF3">
        <w:rPr>
          <w:rFonts w:ascii="Times New Roman" w:hAnsi="Times New Roman" w:cs="Times New Roman"/>
          <w:bCs/>
          <w:iCs/>
        </w:rPr>
        <w:t xml:space="preserve">mała ilość opadów atmosferycznych (szczególnie w okresie III-V) jak również ciepłe zimy przyczyniają się do zwiększenia suszy i kurczenia się ilości zbiorników wodnych właściwych dla rozrodu kumaków i </w:t>
      </w:r>
      <w:r w:rsidR="00A257CA" w:rsidRPr="006A5EF3">
        <w:rPr>
          <w:rFonts w:ascii="Times New Roman" w:hAnsi="Times New Roman" w:cs="Times New Roman"/>
        </w:rPr>
        <w:t>U Nieznane zagrożenie lub nacisk - z uwagi na niewystarczające rozpoznanie gatunku w obszarze należy przeprowadzić dalsze badania w celu rozpoznania rozmieszczenia gatunku w obszarze oraz rozpoznania jego stanu ochrony i określenia ewentualnych działań ochronnych.</w:t>
      </w:r>
    </w:p>
    <w:p w14:paraId="58B51DA2" w14:textId="77777777" w:rsidR="007720D4" w:rsidRPr="000943AE" w:rsidRDefault="00A257CA" w:rsidP="000943AE">
      <w:pPr>
        <w:pStyle w:val="Akapitzlist"/>
        <w:spacing w:after="120" w:line="271" w:lineRule="auto"/>
        <w:ind w:left="1146"/>
        <w:contextualSpacing w:val="0"/>
        <w:jc w:val="both"/>
        <w:rPr>
          <w:rFonts w:ascii="Times New Roman" w:hAnsi="Times New Roman" w:cs="Times New Roman"/>
          <w:bCs/>
          <w:iCs/>
        </w:rPr>
      </w:pPr>
      <w:r w:rsidRPr="000943AE">
        <w:rPr>
          <w:rFonts w:ascii="Times New Roman" w:hAnsi="Times New Roman" w:cs="Times New Roman"/>
          <w:bCs/>
        </w:rPr>
        <w:t xml:space="preserve">Jako zagrożenia potencjalne wskazano: </w:t>
      </w:r>
      <w:r w:rsidR="000943AE" w:rsidRPr="000943AE">
        <w:rPr>
          <w:rFonts w:ascii="Times New Roman" w:hAnsi="Times New Roman" w:cs="Times New Roman"/>
        </w:rPr>
        <w:t xml:space="preserve">B01 Zalesianie terenów otwartych, </w:t>
      </w:r>
      <w:r w:rsidR="000943AE" w:rsidRPr="000943AE">
        <w:rPr>
          <w:rFonts w:ascii="Times New Roman" w:eastAsia="Times New Roman" w:hAnsi="Times New Roman" w:cs="Times New Roman"/>
        </w:rPr>
        <w:t xml:space="preserve">E01.04 Inne typy zabudowy, </w:t>
      </w:r>
      <w:r w:rsidR="000943AE" w:rsidRPr="000943AE">
        <w:rPr>
          <w:rFonts w:ascii="Times New Roman" w:eastAsia="Calibri" w:hAnsi="Times New Roman" w:cs="Times New Roman"/>
          <w:lang w:eastAsia="en-US"/>
        </w:rPr>
        <w:t xml:space="preserve">G02 Infrastruktura sportowa i rekreacyjna,  J02.05.04 Zbiorniki wodne - </w:t>
      </w:r>
      <w:r w:rsidR="000943AE" w:rsidRPr="000943AE">
        <w:rPr>
          <w:rFonts w:ascii="Times New Roman" w:hAnsi="Times New Roman" w:cs="Times New Roman"/>
          <w:bCs/>
          <w:iCs/>
        </w:rPr>
        <w:t xml:space="preserve">możliwość realizacji różnych przedsięwzięć, np. zbiorników wodnych, </w:t>
      </w:r>
      <w:r w:rsidR="000943AE">
        <w:rPr>
          <w:rFonts w:ascii="Times New Roman" w:hAnsi="Times New Roman" w:cs="Times New Roman"/>
          <w:iCs/>
        </w:rPr>
        <w:t xml:space="preserve">retencyjnych </w:t>
      </w:r>
      <w:r w:rsidR="000943AE" w:rsidRPr="000943AE">
        <w:rPr>
          <w:rFonts w:ascii="Times New Roman" w:hAnsi="Times New Roman" w:cs="Times New Roman"/>
          <w:iCs/>
        </w:rPr>
        <w:t xml:space="preserve">i </w:t>
      </w:r>
      <w:proofErr w:type="spellStart"/>
      <w:r w:rsidR="000943AE" w:rsidRPr="000943AE">
        <w:rPr>
          <w:rFonts w:ascii="Times New Roman" w:hAnsi="Times New Roman" w:cs="Times New Roman"/>
          <w:iCs/>
        </w:rPr>
        <w:t>przeciwrumoszowych</w:t>
      </w:r>
      <w:proofErr w:type="spellEnd"/>
      <w:r w:rsidR="000943AE" w:rsidRPr="000943AE">
        <w:rPr>
          <w:rFonts w:ascii="Times New Roman" w:hAnsi="Times New Roman" w:cs="Times New Roman"/>
          <w:iCs/>
        </w:rPr>
        <w:t xml:space="preserve"> czy wprowadzenia różnych typów obiektów/zabudowy </w:t>
      </w:r>
      <w:proofErr w:type="spellStart"/>
      <w:r w:rsidR="000943AE" w:rsidRPr="000943AE">
        <w:rPr>
          <w:rFonts w:ascii="Times New Roman" w:hAnsi="Times New Roman" w:cs="Times New Roman"/>
          <w:iCs/>
        </w:rPr>
        <w:t>zabudowy</w:t>
      </w:r>
      <w:proofErr w:type="spellEnd"/>
      <w:r w:rsidR="000943AE" w:rsidRPr="000943AE">
        <w:rPr>
          <w:rFonts w:ascii="Times New Roman" w:hAnsi="Times New Roman" w:cs="Times New Roman"/>
          <w:iCs/>
        </w:rPr>
        <w:t>, np. zagrodowej, usług przetwórstwa rolno- spoży</w:t>
      </w:r>
      <w:r w:rsidR="000943AE">
        <w:rPr>
          <w:rFonts w:ascii="Times New Roman" w:hAnsi="Times New Roman" w:cs="Times New Roman"/>
          <w:iCs/>
        </w:rPr>
        <w:t xml:space="preserve">wczego, gospodarczej związanej </w:t>
      </w:r>
      <w:r w:rsidR="000943AE" w:rsidRPr="000943AE">
        <w:rPr>
          <w:rFonts w:ascii="Times New Roman" w:hAnsi="Times New Roman" w:cs="Times New Roman"/>
          <w:iCs/>
        </w:rPr>
        <w:t xml:space="preserve">z produkcją rolną oraz obsługą produkcji rolniczej i leśnej) lub zalesień </w:t>
      </w:r>
      <w:r w:rsidR="000943AE" w:rsidRPr="000943AE">
        <w:rPr>
          <w:rFonts w:ascii="Times New Roman" w:hAnsi="Times New Roman" w:cs="Times New Roman"/>
        </w:rPr>
        <w:t>może spowodować zniszczenie siedlisk gatunku czy</w:t>
      </w:r>
      <w:r w:rsidR="000943AE">
        <w:rPr>
          <w:rFonts w:ascii="Times New Roman" w:hAnsi="Times New Roman" w:cs="Times New Roman"/>
        </w:rPr>
        <w:t xml:space="preserve"> pogorszenie stanu jego ochrony; </w:t>
      </w:r>
      <w:r w:rsidRPr="000943AE">
        <w:rPr>
          <w:rFonts w:ascii="Times New Roman" w:hAnsi="Times New Roman" w:cs="Times New Roman"/>
        </w:rPr>
        <w:t>D01.01 Drogi i ścieżki, szlaki piesze, szlaki rowerowe</w:t>
      </w:r>
      <w:r w:rsidRPr="000943AE">
        <w:rPr>
          <w:rFonts w:ascii="Times New Roman" w:hAnsi="Times New Roman" w:cs="Times New Roman"/>
          <w:bCs/>
          <w:iCs/>
        </w:rPr>
        <w:t xml:space="preserve"> - utwardzanie szlaków i ścieżek leśnych oraz likwidacja kolein poprzez niwelację ścieżek może powodować utratę miejsc wypełnionych wodą, które są siedliskiem kumaka górskiego; </w:t>
      </w:r>
      <w:r w:rsidRPr="000943AE">
        <w:rPr>
          <w:rFonts w:ascii="Times New Roman" w:hAnsi="Times New Roman" w:cs="Times New Roman"/>
        </w:rPr>
        <w:t xml:space="preserve">K02.03. Eutrofizacja (stałych zbiorników wodnych) - </w:t>
      </w:r>
      <w:r w:rsidRPr="000943AE">
        <w:rPr>
          <w:rFonts w:ascii="Times New Roman" w:hAnsi="Times New Roman" w:cs="Times New Roman"/>
          <w:bCs/>
          <w:iCs/>
        </w:rPr>
        <w:t xml:space="preserve">eutrofizacja zbiorników wodnych sprzyjająca </w:t>
      </w:r>
      <w:r w:rsidRPr="000943AE">
        <w:rPr>
          <w:rFonts w:ascii="Times New Roman" w:hAnsi="Times New Roman" w:cs="Times New Roman"/>
          <w:bCs/>
          <w:iCs/>
        </w:rPr>
        <w:lastRenderedPageBreak/>
        <w:t xml:space="preserve">powolnemu ich wysychaniu oraz związane z procesem zarastania zbiorników wodnych zwiększenie konkurencyjności międzyosobniczej i międzygatunkowej, a także drapieżnictwa ze strony bezkręgowców (np. larwy ważek, drapieżne chrząszcze wodne), może powodować wzrost śmiertelności kumaków górskich w obszarze oraz ograniczenie miejsc do rozrodu; </w:t>
      </w:r>
      <w:r w:rsidRPr="000943AE">
        <w:rPr>
          <w:rFonts w:ascii="Times New Roman" w:hAnsi="Times New Roman" w:cs="Times New Roman"/>
        </w:rPr>
        <w:t xml:space="preserve">K03.04 Drapieżnictwo (ze strony entomofauny i ichtiofauny) - </w:t>
      </w:r>
      <w:r w:rsidRPr="000943AE">
        <w:rPr>
          <w:rFonts w:ascii="Times New Roman" w:hAnsi="Times New Roman" w:cs="Times New Roman"/>
          <w:bCs/>
          <w:iCs/>
        </w:rPr>
        <w:t xml:space="preserve">obecność </w:t>
      </w:r>
      <w:proofErr w:type="spellStart"/>
      <w:r w:rsidRPr="000943AE">
        <w:rPr>
          <w:rFonts w:ascii="Times New Roman" w:hAnsi="Times New Roman" w:cs="Times New Roman"/>
          <w:bCs/>
          <w:iCs/>
        </w:rPr>
        <w:t>ichtio</w:t>
      </w:r>
      <w:proofErr w:type="spellEnd"/>
      <w:r w:rsidRPr="000943AE">
        <w:rPr>
          <w:rFonts w:ascii="Times New Roman" w:hAnsi="Times New Roman" w:cs="Times New Roman"/>
          <w:bCs/>
          <w:iCs/>
        </w:rPr>
        <w:t xml:space="preserve">- i entomofauny </w:t>
      </w:r>
      <w:r w:rsidRPr="000943AE">
        <w:rPr>
          <w:rFonts w:ascii="Times New Roman" w:hAnsi="Times New Roman" w:cs="Times New Roman"/>
          <w:bCs/>
          <w:iCs/>
        </w:rPr>
        <w:br/>
        <w:t xml:space="preserve">w zbiornikach wodnych może powodować ograniczenie dogodnych miejsc do rozrodu kumaka górskiego, z powodu wysokiego stopnia drapieżnictwa ryb i bezkręgowców względem skrzeku </w:t>
      </w:r>
      <w:r w:rsidRPr="000943AE">
        <w:rPr>
          <w:rFonts w:ascii="Times New Roman" w:hAnsi="Times New Roman" w:cs="Times New Roman"/>
          <w:bCs/>
          <w:iCs/>
        </w:rPr>
        <w:br/>
        <w:t>i larw tego gatunku.</w:t>
      </w:r>
    </w:p>
    <w:p w14:paraId="373EA74B" w14:textId="77777777" w:rsidR="000943AE" w:rsidRPr="000943AE" w:rsidRDefault="000943AE" w:rsidP="000943AE">
      <w:pPr>
        <w:pStyle w:val="Akapitzlist"/>
        <w:spacing w:after="120" w:line="271" w:lineRule="auto"/>
        <w:ind w:left="1146"/>
        <w:contextualSpacing w:val="0"/>
        <w:jc w:val="both"/>
        <w:rPr>
          <w:rFonts w:ascii="Times New Roman" w:hAnsi="Times New Roman" w:cs="Times New Roman"/>
          <w:bCs/>
          <w:iCs/>
        </w:rPr>
      </w:pPr>
      <w:r w:rsidRPr="000943AE">
        <w:rPr>
          <w:rFonts w:ascii="Times New Roman" w:hAnsi="Times New Roman" w:cs="Times New Roman"/>
          <w:bCs/>
          <w:iCs/>
        </w:rPr>
        <w:t xml:space="preserve">Ponadto zagrożeniami potencjalnymi są: </w:t>
      </w:r>
      <w:r w:rsidRPr="000943AE">
        <w:rPr>
          <w:rFonts w:ascii="Times New Roman" w:hAnsi="Times New Roman" w:cs="Times New Roman"/>
          <w:iCs/>
        </w:rPr>
        <w:t xml:space="preserve">G01 </w:t>
      </w:r>
      <w:r w:rsidRPr="000943AE">
        <w:rPr>
          <w:rFonts w:ascii="Times New Roman" w:hAnsi="Times New Roman" w:cs="Times New Roman"/>
        </w:rPr>
        <w:t xml:space="preserve">Sporty i różne formy czynnego wypoczynku rekreacji, uprawiane w plenerze, </w:t>
      </w:r>
      <w:r w:rsidRPr="000943AE">
        <w:rPr>
          <w:rFonts w:ascii="Times New Roman" w:hAnsi="Times New Roman" w:cs="Times New Roman"/>
          <w:iCs/>
        </w:rPr>
        <w:t>G01.02 T</w:t>
      </w:r>
      <w:r w:rsidRPr="000943AE">
        <w:rPr>
          <w:rFonts w:ascii="Times New Roman" w:hAnsi="Times New Roman" w:cs="Times New Roman"/>
        </w:rPr>
        <w:t xml:space="preserve">urystyka piesza, jazda konna i jazda na pojazdach niezmotoryzowanych, </w:t>
      </w:r>
      <w:r w:rsidRPr="000943AE">
        <w:rPr>
          <w:rFonts w:ascii="Times New Roman" w:hAnsi="Times New Roman" w:cs="Times New Roman"/>
          <w:iCs/>
        </w:rPr>
        <w:t xml:space="preserve">G01.03 Pojazdy zmotoryzowane - </w:t>
      </w:r>
      <w:r w:rsidRPr="000943AE">
        <w:rPr>
          <w:rFonts w:ascii="Times New Roman" w:hAnsi="Times New Roman" w:cs="Times New Roman"/>
          <w:bCs/>
          <w:iCs/>
        </w:rPr>
        <w:t xml:space="preserve">ruch rowerowy i pojazdów zmotoryzowanych po drogach i ścieżkach oraz poza nimi, np. </w:t>
      </w:r>
      <w:r w:rsidRPr="000943AE">
        <w:rPr>
          <w:rFonts w:ascii="Times New Roman" w:hAnsi="Times New Roman" w:cs="Times New Roman"/>
        </w:rPr>
        <w:t>nielegalne przejazdy samochodami terenowymi, quadami, motocyklami crossowymi, może powodować śmiertelność wszystkich form rozwojowych kumaka górskiego. Zagrożenie to szczególnie związane jest z wykorzystywaniem kolein i innych zagłębień na drogach leśnych i szlakach zrywkowych wypełnionych wodą, jako miejsc rozrodu tego gatunku.</w:t>
      </w:r>
    </w:p>
    <w:p w14:paraId="79A4C11C" w14:textId="77777777" w:rsidR="009B1DE3" w:rsidRPr="009B1DE3" w:rsidRDefault="007720D4" w:rsidP="009B1DE3">
      <w:pPr>
        <w:pStyle w:val="Akapitzlist"/>
        <w:numPr>
          <w:ilvl w:val="0"/>
          <w:numId w:val="11"/>
        </w:numPr>
        <w:spacing w:after="120" w:line="271" w:lineRule="auto"/>
        <w:contextualSpacing w:val="0"/>
        <w:jc w:val="both"/>
        <w:rPr>
          <w:rFonts w:ascii="Times New Roman" w:hAnsi="Times New Roman" w:cs="Times New Roman"/>
          <w:bCs/>
          <w:iCs/>
        </w:rPr>
      </w:pPr>
      <w:r w:rsidRPr="006A5EF3">
        <w:rPr>
          <w:rFonts w:ascii="Times New Roman" w:hAnsi="Times New Roman" w:cs="Times New Roman"/>
          <w:bCs/>
          <w:iCs/>
        </w:rPr>
        <w:t xml:space="preserve">dla gatunku </w:t>
      </w:r>
      <w:r w:rsidRPr="006A5EF3">
        <w:rPr>
          <w:rFonts w:ascii="Times New Roman" w:eastAsia="Calibri" w:hAnsi="Times New Roman" w:cs="Times New Roman"/>
          <w:b/>
          <w:lang w:eastAsia="en-US"/>
        </w:rPr>
        <w:t xml:space="preserve">2001 </w:t>
      </w:r>
      <w:r w:rsidRPr="006A5EF3">
        <w:rPr>
          <w:rFonts w:ascii="Times New Roman" w:eastAsia="Calibri" w:hAnsi="Times New Roman" w:cs="Times New Roman"/>
          <w:lang w:eastAsia="en-US"/>
        </w:rPr>
        <w:t xml:space="preserve">traszka karpacka </w:t>
      </w:r>
      <w:proofErr w:type="spellStart"/>
      <w:r w:rsidRPr="006A5EF3">
        <w:rPr>
          <w:rFonts w:ascii="Times New Roman" w:eastAsia="Calibri" w:hAnsi="Times New Roman" w:cs="Times New Roman"/>
          <w:i/>
          <w:lang w:eastAsia="en-US"/>
        </w:rPr>
        <w:t>Triturus</w:t>
      </w:r>
      <w:proofErr w:type="spellEnd"/>
      <w:r w:rsidRPr="006A5EF3">
        <w:rPr>
          <w:rFonts w:ascii="Times New Roman" w:eastAsia="Calibri" w:hAnsi="Times New Roman" w:cs="Times New Roman"/>
          <w:i/>
          <w:lang w:eastAsia="en-US"/>
        </w:rPr>
        <w:t xml:space="preserve"> </w:t>
      </w:r>
      <w:proofErr w:type="spellStart"/>
      <w:r w:rsidRPr="006A5EF3">
        <w:rPr>
          <w:rFonts w:ascii="Times New Roman" w:eastAsia="Calibri" w:hAnsi="Times New Roman" w:cs="Times New Roman"/>
          <w:i/>
          <w:lang w:eastAsia="en-US"/>
        </w:rPr>
        <w:t>montandoni</w:t>
      </w:r>
      <w:proofErr w:type="spellEnd"/>
      <w:r w:rsidRPr="006A5EF3">
        <w:rPr>
          <w:rFonts w:ascii="Times New Roman" w:eastAsia="Calibri" w:hAnsi="Times New Roman" w:cs="Times New Roman"/>
          <w:iCs/>
          <w:lang w:eastAsia="en-US"/>
        </w:rPr>
        <w:t xml:space="preserve">, jako zagrożenie istniejące wskazano: </w:t>
      </w:r>
      <w:r w:rsidR="0090706A">
        <w:rPr>
          <w:rFonts w:ascii="Times New Roman" w:eastAsia="Calibri" w:hAnsi="Times New Roman" w:cs="Times New Roman"/>
          <w:iCs/>
          <w:lang w:eastAsia="en-US"/>
        </w:rPr>
        <w:br/>
      </w:r>
      <w:r w:rsidRPr="006A5EF3">
        <w:rPr>
          <w:rFonts w:ascii="Times New Roman" w:hAnsi="Times New Roman" w:cs="Times New Roman"/>
        </w:rPr>
        <w:t xml:space="preserve">U Nieznane zagrożenie lub nacisk </w:t>
      </w:r>
      <w:r w:rsidR="000943AE">
        <w:rPr>
          <w:rFonts w:ascii="Times New Roman" w:hAnsi="Times New Roman" w:cs="Times New Roman"/>
        </w:rPr>
        <w:t>-</w:t>
      </w:r>
      <w:r w:rsidRPr="006A5EF3">
        <w:rPr>
          <w:rFonts w:ascii="Times New Roman" w:hAnsi="Times New Roman" w:cs="Times New Roman"/>
        </w:rPr>
        <w:t xml:space="preserve"> z uwagi na niewystarczające rozpoznanie gatunku w obszarze należy przeprowadzić dalsze badania w celu rozpoznania rozmieszczenia gatunku w obszarze oraz </w:t>
      </w:r>
      <w:r w:rsidRPr="009B1DE3">
        <w:rPr>
          <w:rFonts w:ascii="Times New Roman" w:hAnsi="Times New Roman" w:cs="Times New Roman"/>
        </w:rPr>
        <w:t>rozpoznania jego stanu ochrony i określenia ewentualnych działań ochronnych.</w:t>
      </w:r>
    </w:p>
    <w:p w14:paraId="40913958" w14:textId="77777777" w:rsidR="000943AE" w:rsidRPr="000943AE" w:rsidRDefault="000943AE" w:rsidP="009B1DE3">
      <w:pPr>
        <w:pStyle w:val="Akapitzlist"/>
        <w:spacing w:after="120" w:line="271" w:lineRule="auto"/>
        <w:ind w:left="1146"/>
        <w:contextualSpacing w:val="0"/>
        <w:jc w:val="both"/>
        <w:rPr>
          <w:rFonts w:ascii="Times New Roman" w:hAnsi="Times New Roman" w:cs="Times New Roman"/>
          <w:bCs/>
          <w:iCs/>
        </w:rPr>
      </w:pPr>
      <w:r w:rsidRPr="009B1DE3">
        <w:rPr>
          <w:rFonts w:ascii="Times New Roman" w:hAnsi="Times New Roman" w:cs="Times New Roman"/>
          <w:bCs/>
        </w:rPr>
        <w:t xml:space="preserve">Jako zagrożenia potencjalne wskazano: </w:t>
      </w:r>
      <w:r w:rsidRPr="009B1DE3">
        <w:rPr>
          <w:rFonts w:ascii="Times New Roman" w:hAnsi="Times New Roman" w:cs="Times New Roman"/>
        </w:rPr>
        <w:t xml:space="preserve">B01 Zalesianie terenów otwartych, </w:t>
      </w:r>
      <w:r w:rsidRPr="009B1DE3">
        <w:rPr>
          <w:rFonts w:ascii="Times New Roman" w:eastAsia="Times New Roman" w:hAnsi="Times New Roman" w:cs="Times New Roman"/>
        </w:rPr>
        <w:t xml:space="preserve">E01.04 Inne typy zabudowy, </w:t>
      </w:r>
      <w:r w:rsidRPr="009B1DE3">
        <w:rPr>
          <w:rFonts w:ascii="Times New Roman" w:eastAsia="Calibri" w:hAnsi="Times New Roman" w:cs="Times New Roman"/>
          <w:lang w:eastAsia="en-US"/>
        </w:rPr>
        <w:t xml:space="preserve">G02 Infrastruktura sportowa i rekreacyjna,  J02.05.04 Zbiorniki wodne - </w:t>
      </w:r>
      <w:r w:rsidR="009B1DE3" w:rsidRPr="009B1DE3">
        <w:rPr>
          <w:rFonts w:ascii="Times New Roman" w:hAnsi="Times New Roman" w:cs="Times New Roman"/>
          <w:bCs/>
          <w:iCs/>
        </w:rPr>
        <w:t>m</w:t>
      </w:r>
      <w:r w:rsidRPr="009B1DE3">
        <w:rPr>
          <w:rFonts w:ascii="Times New Roman" w:hAnsi="Times New Roman" w:cs="Times New Roman"/>
          <w:bCs/>
          <w:iCs/>
        </w:rPr>
        <w:t xml:space="preserve">ożliwość realizacji różnych przedsięwzięć, zbiorników wodnych, </w:t>
      </w:r>
      <w:r w:rsidRPr="009B1DE3">
        <w:rPr>
          <w:rFonts w:ascii="Times New Roman" w:hAnsi="Times New Roman" w:cs="Times New Roman"/>
          <w:iCs/>
        </w:rPr>
        <w:t xml:space="preserve">retencyjnych i </w:t>
      </w:r>
      <w:proofErr w:type="spellStart"/>
      <w:r w:rsidRPr="009B1DE3">
        <w:rPr>
          <w:rFonts w:ascii="Times New Roman" w:hAnsi="Times New Roman" w:cs="Times New Roman"/>
          <w:iCs/>
        </w:rPr>
        <w:t>przeciwrumoszowych</w:t>
      </w:r>
      <w:proofErr w:type="spellEnd"/>
      <w:r w:rsidRPr="009B1DE3">
        <w:rPr>
          <w:rFonts w:ascii="Times New Roman" w:hAnsi="Times New Roman" w:cs="Times New Roman"/>
          <w:iCs/>
        </w:rPr>
        <w:t xml:space="preserve"> czy wprowadzenia różnych typów obiektów/zabudowy lub zalesień </w:t>
      </w:r>
      <w:r w:rsidRPr="009B1DE3">
        <w:rPr>
          <w:rFonts w:ascii="Times New Roman" w:hAnsi="Times New Roman" w:cs="Times New Roman"/>
        </w:rPr>
        <w:t>może spowodować zniszczenie siedlisk gatunku czy</w:t>
      </w:r>
      <w:r w:rsidR="009B1DE3" w:rsidRPr="009B1DE3">
        <w:rPr>
          <w:rFonts w:ascii="Times New Roman" w:hAnsi="Times New Roman" w:cs="Times New Roman"/>
        </w:rPr>
        <w:t xml:space="preserve"> pogorszenie stanu jego ochrony; </w:t>
      </w:r>
      <w:r w:rsidR="009B1DE3" w:rsidRPr="009B1DE3">
        <w:rPr>
          <w:rFonts w:ascii="Times New Roman" w:eastAsia="Times New Roman" w:hAnsi="Times New Roman" w:cs="Times New Roman"/>
        </w:rPr>
        <w:t xml:space="preserve">E01.04 Inne typy zabudowy </w:t>
      </w:r>
      <w:r w:rsidR="009B1DE3" w:rsidRPr="009B1DE3">
        <w:rPr>
          <w:rFonts w:ascii="Times New Roman" w:eastAsia="Calibri" w:hAnsi="Times New Roman" w:cs="Times New Roman"/>
          <w:lang w:eastAsia="en-US"/>
        </w:rPr>
        <w:t xml:space="preserve">G02 Infrastruktura sportowa i rekreacyjna - zagrożenie stanowi ewentualna możliwość niszczenia siedlisk gatunku, spowodowania </w:t>
      </w:r>
      <w:r w:rsidR="009B1DE3" w:rsidRPr="009B1DE3">
        <w:rPr>
          <w:rFonts w:ascii="Times New Roman" w:hAnsi="Times New Roman" w:cs="Times New Roman"/>
        </w:rPr>
        <w:t xml:space="preserve">śmiertelności wszystkich form rozwojowych traszki karpackiej, </w:t>
      </w:r>
      <w:r w:rsidR="009B1DE3" w:rsidRPr="009B1DE3">
        <w:rPr>
          <w:rFonts w:ascii="Times New Roman" w:eastAsia="Times New Roman" w:hAnsi="Times New Roman" w:cs="Times New Roman"/>
          <w:bCs/>
          <w:iCs/>
        </w:rPr>
        <w:t xml:space="preserve">pogorszenia stanu jej ochrony, </w:t>
      </w:r>
      <w:r w:rsidR="009B1DE3" w:rsidRPr="009B1DE3">
        <w:rPr>
          <w:rFonts w:ascii="Times New Roman" w:eastAsia="Calibri" w:hAnsi="Times New Roman" w:cs="Times New Roman"/>
          <w:lang w:eastAsia="en-US"/>
        </w:rPr>
        <w:t>w wyniku potencjalnej możliwości realizacji celów sportowo-rekreacyjno-turystycznych,</w:t>
      </w:r>
      <w:r w:rsidR="009B1DE3" w:rsidRPr="009B1DE3">
        <w:rPr>
          <w:rFonts w:ascii="Times New Roman" w:hAnsi="Times New Roman" w:cs="Times New Roman"/>
          <w:iCs/>
        </w:rPr>
        <w:t xml:space="preserve"> lokalizacji obiektów budowlanych </w:t>
      </w:r>
      <w:r w:rsidR="009B1DE3" w:rsidRPr="009B1DE3">
        <w:rPr>
          <w:rFonts w:ascii="Times New Roman" w:eastAsia="Calibri" w:hAnsi="Times New Roman" w:cs="Times New Roman"/>
          <w:lang w:eastAsia="en-US"/>
        </w:rPr>
        <w:t xml:space="preserve">wraz z towarzyszącym wzrostem presji turystycznej; </w:t>
      </w:r>
      <w:r w:rsidR="009B1DE3" w:rsidRPr="009B1DE3">
        <w:rPr>
          <w:rFonts w:ascii="Times New Roman" w:hAnsi="Times New Roman" w:cs="Times New Roman"/>
          <w:iCs/>
        </w:rPr>
        <w:t xml:space="preserve">G01 </w:t>
      </w:r>
      <w:r w:rsidR="009B1DE3" w:rsidRPr="009B1DE3">
        <w:rPr>
          <w:rFonts w:ascii="Times New Roman" w:hAnsi="Times New Roman" w:cs="Times New Roman"/>
        </w:rPr>
        <w:t xml:space="preserve">Sporty i różne formy czynnego wypoczynku rekreacji, uprawiane </w:t>
      </w:r>
      <w:r w:rsidR="009B1DE3">
        <w:rPr>
          <w:rFonts w:ascii="Times New Roman" w:hAnsi="Times New Roman" w:cs="Times New Roman"/>
        </w:rPr>
        <w:br/>
      </w:r>
      <w:r w:rsidR="009B1DE3" w:rsidRPr="009B1DE3">
        <w:rPr>
          <w:rFonts w:ascii="Times New Roman" w:hAnsi="Times New Roman" w:cs="Times New Roman"/>
        </w:rPr>
        <w:t xml:space="preserve">w plenerze, </w:t>
      </w:r>
      <w:r w:rsidR="009B1DE3" w:rsidRPr="009B1DE3">
        <w:rPr>
          <w:rFonts w:ascii="Times New Roman" w:hAnsi="Times New Roman" w:cs="Times New Roman"/>
          <w:iCs/>
        </w:rPr>
        <w:t>G01.02 T</w:t>
      </w:r>
      <w:r w:rsidR="009B1DE3" w:rsidRPr="009B1DE3">
        <w:rPr>
          <w:rFonts w:ascii="Times New Roman" w:hAnsi="Times New Roman" w:cs="Times New Roman"/>
        </w:rPr>
        <w:t xml:space="preserve">urystyka piesza, jazda konna i jazda na pojazdach niezmotoryzowanych, </w:t>
      </w:r>
      <w:r w:rsidR="009B1DE3" w:rsidRPr="009B1DE3">
        <w:rPr>
          <w:rFonts w:ascii="Times New Roman" w:hAnsi="Times New Roman" w:cs="Times New Roman"/>
          <w:iCs/>
        </w:rPr>
        <w:t xml:space="preserve">G01.03 Pojazdy zmotoryzowane - </w:t>
      </w:r>
      <w:r w:rsidR="009B1DE3" w:rsidRPr="009B1DE3">
        <w:rPr>
          <w:rFonts w:ascii="Times New Roman" w:hAnsi="Times New Roman" w:cs="Times New Roman"/>
          <w:bCs/>
          <w:iCs/>
        </w:rPr>
        <w:t xml:space="preserve">ruch rowerowy i pojazdów zmotoryzowanych po drogach </w:t>
      </w:r>
      <w:r w:rsidR="009B1DE3" w:rsidRPr="009B1DE3">
        <w:rPr>
          <w:rFonts w:ascii="Times New Roman" w:hAnsi="Times New Roman" w:cs="Times New Roman"/>
          <w:bCs/>
          <w:iCs/>
        </w:rPr>
        <w:br/>
        <w:t xml:space="preserve">i ścieżkach oraz poza nimi, np. </w:t>
      </w:r>
      <w:r w:rsidR="009B1DE3" w:rsidRPr="009B1DE3">
        <w:rPr>
          <w:rFonts w:ascii="Times New Roman" w:hAnsi="Times New Roman" w:cs="Times New Roman"/>
        </w:rPr>
        <w:t>nielegalne przejazdy samochodami terenowymi, quadami, motocyklami crossowymi, może powodować śmiertelność wszystkich form rozwojowych traszki karpackiej. Zagrożenie to szczególnie związane jest z wykorzystywaniem kolein i innych zagłębień na drogach leśnych i szlakach zrywkowych wypełnionych wodą, jako miejsc rozrodu tego gatunku oraz U Nieznane zagrożenie lub nacisk</w:t>
      </w:r>
      <w:bookmarkStart w:id="1" w:name="_Hlk120101826"/>
      <w:r w:rsidR="009B1DE3" w:rsidRPr="009B1DE3">
        <w:rPr>
          <w:rFonts w:ascii="Times New Roman" w:hAnsi="Times New Roman" w:cs="Times New Roman"/>
        </w:rPr>
        <w:t xml:space="preserve"> - </w:t>
      </w:r>
      <w:r w:rsidR="009B1DE3" w:rsidRPr="009B1DE3">
        <w:rPr>
          <w:rFonts w:ascii="Times New Roman" w:eastAsia="Times New Roman" w:hAnsi="Times New Roman" w:cs="Times New Roman"/>
        </w:rPr>
        <w:t>z uwagi na niewystarczające rozpoznanie gatunku w obszarze należy przeprowadzić dalsze badania w celu rozpoznania rozmieszczenia gatunku w obszarze oraz rozpoznania jego stanu ochrony i określenia ewentualnych działań ochronnych.</w:t>
      </w:r>
      <w:bookmarkEnd w:id="1"/>
    </w:p>
    <w:p w14:paraId="1E51CDA5" w14:textId="44877FCA" w:rsidR="00DF1DF7" w:rsidRPr="00E04016" w:rsidRDefault="00714CE9" w:rsidP="006344A1">
      <w:pPr>
        <w:pStyle w:val="Akapitzlist"/>
        <w:numPr>
          <w:ilvl w:val="0"/>
          <w:numId w:val="11"/>
        </w:numPr>
        <w:spacing w:after="120" w:line="271" w:lineRule="auto"/>
        <w:contextualSpacing w:val="0"/>
        <w:jc w:val="both"/>
        <w:rPr>
          <w:rFonts w:ascii="Times New Roman" w:hAnsi="Times New Roman" w:cs="Times New Roman"/>
          <w:bCs/>
          <w:strike/>
        </w:rPr>
      </w:pPr>
      <w:r w:rsidRPr="00E04016">
        <w:rPr>
          <w:rFonts w:ascii="Times New Roman" w:hAnsi="Times New Roman" w:cs="Times New Roman"/>
          <w:bCs/>
        </w:rPr>
        <w:t xml:space="preserve">dla gatunków: </w:t>
      </w:r>
      <w:r w:rsidR="007720D4" w:rsidRPr="00E04016">
        <w:rPr>
          <w:rFonts w:ascii="Times New Roman" w:hAnsi="Times New Roman" w:cs="Times New Roman"/>
          <w:bCs/>
        </w:rPr>
        <w:t xml:space="preserve">płaza </w:t>
      </w:r>
      <w:r w:rsidRPr="00E04016">
        <w:rPr>
          <w:rFonts w:ascii="Times New Roman" w:eastAsia="Calibri" w:hAnsi="Times New Roman" w:cs="Times New Roman"/>
          <w:b/>
          <w:lang w:eastAsia="en-US"/>
        </w:rPr>
        <w:t xml:space="preserve">1166 </w:t>
      </w:r>
      <w:r w:rsidRPr="00E04016">
        <w:rPr>
          <w:rFonts w:ascii="Times New Roman" w:eastAsia="Calibri" w:hAnsi="Times New Roman" w:cs="Times New Roman"/>
          <w:lang w:eastAsia="en-US"/>
        </w:rPr>
        <w:t>traszka grzebieniasta</w:t>
      </w:r>
      <w:r w:rsidRPr="00E04016">
        <w:rPr>
          <w:rFonts w:ascii="Times New Roman" w:eastAsia="Calibri" w:hAnsi="Times New Roman" w:cs="Times New Roman"/>
          <w:b/>
          <w:lang w:eastAsia="en-US"/>
        </w:rPr>
        <w:t xml:space="preserve"> </w:t>
      </w:r>
      <w:proofErr w:type="spellStart"/>
      <w:r w:rsidRPr="00E04016">
        <w:rPr>
          <w:rFonts w:ascii="Times New Roman" w:eastAsia="Calibri" w:hAnsi="Times New Roman" w:cs="Times New Roman"/>
          <w:i/>
          <w:lang w:eastAsia="en-US"/>
        </w:rPr>
        <w:t>Triturus</w:t>
      </w:r>
      <w:proofErr w:type="spellEnd"/>
      <w:r w:rsidRPr="00E04016">
        <w:rPr>
          <w:rFonts w:ascii="Times New Roman" w:eastAsia="Calibri" w:hAnsi="Times New Roman" w:cs="Times New Roman"/>
          <w:i/>
          <w:lang w:eastAsia="en-US"/>
        </w:rPr>
        <w:t xml:space="preserve"> </w:t>
      </w:r>
      <w:proofErr w:type="spellStart"/>
      <w:r w:rsidRPr="00E04016">
        <w:rPr>
          <w:rFonts w:ascii="Times New Roman" w:eastAsia="Calibri" w:hAnsi="Times New Roman" w:cs="Times New Roman"/>
          <w:i/>
          <w:lang w:eastAsia="en-US"/>
        </w:rPr>
        <w:t>cristatus</w:t>
      </w:r>
      <w:proofErr w:type="spellEnd"/>
      <w:r w:rsidRPr="00E04016">
        <w:rPr>
          <w:rFonts w:ascii="Times New Roman" w:eastAsia="Calibri" w:hAnsi="Times New Roman" w:cs="Times New Roman"/>
          <w:lang w:eastAsia="en-US"/>
        </w:rPr>
        <w:t xml:space="preserve"> (</w:t>
      </w:r>
      <w:proofErr w:type="spellStart"/>
      <w:r w:rsidRPr="00E04016">
        <w:rPr>
          <w:rFonts w:ascii="Times New Roman" w:eastAsia="Calibri" w:hAnsi="Times New Roman" w:cs="Times New Roman"/>
          <w:i/>
          <w:lang w:eastAsia="en-US"/>
        </w:rPr>
        <w:t>Triturus</w:t>
      </w:r>
      <w:proofErr w:type="spellEnd"/>
      <w:r w:rsidRPr="00E04016">
        <w:rPr>
          <w:rFonts w:ascii="Times New Roman" w:eastAsia="Calibri" w:hAnsi="Times New Roman" w:cs="Times New Roman"/>
          <w:i/>
          <w:lang w:eastAsia="en-US"/>
        </w:rPr>
        <w:t xml:space="preserve"> </w:t>
      </w:r>
      <w:proofErr w:type="spellStart"/>
      <w:r w:rsidRPr="00E04016">
        <w:rPr>
          <w:rFonts w:ascii="Times New Roman" w:eastAsia="Calibri" w:hAnsi="Times New Roman" w:cs="Times New Roman"/>
          <w:i/>
          <w:lang w:eastAsia="en-US"/>
        </w:rPr>
        <w:t>cristatus</w:t>
      </w:r>
      <w:proofErr w:type="spellEnd"/>
      <w:r w:rsidRPr="00E04016">
        <w:rPr>
          <w:rFonts w:ascii="Times New Roman" w:eastAsia="Calibri" w:hAnsi="Times New Roman" w:cs="Times New Roman"/>
          <w:i/>
          <w:lang w:eastAsia="en-US"/>
        </w:rPr>
        <w:t xml:space="preserve"> </w:t>
      </w:r>
      <w:proofErr w:type="spellStart"/>
      <w:r w:rsidRPr="00E04016">
        <w:rPr>
          <w:rFonts w:ascii="Times New Roman" w:eastAsia="Calibri" w:hAnsi="Times New Roman" w:cs="Times New Roman"/>
          <w:i/>
          <w:lang w:eastAsia="en-US"/>
        </w:rPr>
        <w:t>cristatus</w:t>
      </w:r>
      <w:proofErr w:type="spellEnd"/>
      <w:r w:rsidRPr="00E04016">
        <w:rPr>
          <w:rFonts w:ascii="Times New Roman" w:eastAsia="Calibri" w:hAnsi="Times New Roman" w:cs="Times New Roman"/>
          <w:lang w:eastAsia="en-US"/>
        </w:rPr>
        <w:t>)</w:t>
      </w:r>
      <w:r w:rsidR="00CD40B7" w:rsidRPr="00E04016">
        <w:rPr>
          <w:rFonts w:ascii="Times New Roman" w:eastAsia="Calibri" w:hAnsi="Times New Roman" w:cs="Times New Roman"/>
          <w:lang w:eastAsia="en-US"/>
        </w:rPr>
        <w:t xml:space="preserve"> </w:t>
      </w:r>
      <w:r w:rsidRPr="00E04016">
        <w:rPr>
          <w:rFonts w:ascii="Times New Roman" w:eastAsia="Calibri" w:hAnsi="Times New Roman" w:cs="Times New Roman"/>
          <w:lang w:eastAsia="en-US"/>
        </w:rPr>
        <w:t>oraz owad</w:t>
      </w:r>
      <w:r w:rsidR="00131FBF" w:rsidRPr="00E04016">
        <w:rPr>
          <w:rFonts w:ascii="Times New Roman" w:eastAsia="Calibri" w:hAnsi="Times New Roman" w:cs="Times New Roman"/>
          <w:lang w:eastAsia="en-US"/>
        </w:rPr>
        <w:t xml:space="preserve">a </w:t>
      </w:r>
      <w:r w:rsidRPr="00E04016">
        <w:rPr>
          <w:rFonts w:ascii="Times New Roman" w:eastAsia="Calibri" w:hAnsi="Times New Roman" w:cs="Times New Roman"/>
          <w:b/>
          <w:lang w:eastAsia="en-US"/>
        </w:rPr>
        <w:t xml:space="preserve">1084 </w:t>
      </w:r>
      <w:proofErr w:type="spellStart"/>
      <w:r w:rsidRPr="00E04016">
        <w:rPr>
          <w:rFonts w:ascii="Times New Roman" w:eastAsia="Calibri" w:hAnsi="Times New Roman" w:cs="Times New Roman"/>
          <w:lang w:eastAsia="en-US"/>
        </w:rPr>
        <w:t>pachnica</w:t>
      </w:r>
      <w:proofErr w:type="spellEnd"/>
      <w:r w:rsidRPr="00E04016">
        <w:rPr>
          <w:rFonts w:ascii="Times New Roman" w:eastAsia="Calibri" w:hAnsi="Times New Roman" w:cs="Times New Roman"/>
          <w:lang w:eastAsia="en-US"/>
        </w:rPr>
        <w:t xml:space="preserve"> dębowa </w:t>
      </w:r>
      <w:proofErr w:type="spellStart"/>
      <w:r w:rsidRPr="00E04016">
        <w:rPr>
          <w:rFonts w:ascii="Times New Roman" w:eastAsia="Calibri" w:hAnsi="Times New Roman" w:cs="Times New Roman"/>
          <w:i/>
          <w:lang w:eastAsia="en-US"/>
        </w:rPr>
        <w:t>Osmoderma</w:t>
      </w:r>
      <w:proofErr w:type="spellEnd"/>
      <w:r w:rsidRPr="00E04016">
        <w:rPr>
          <w:rFonts w:ascii="Times New Roman" w:eastAsia="Calibri" w:hAnsi="Times New Roman" w:cs="Times New Roman"/>
          <w:i/>
          <w:lang w:eastAsia="en-US"/>
        </w:rPr>
        <w:t xml:space="preserve"> eremita</w:t>
      </w:r>
      <w:r w:rsidRPr="00E04016">
        <w:rPr>
          <w:rFonts w:ascii="Times New Roman" w:eastAsia="Calibri" w:hAnsi="Times New Roman" w:cs="Times New Roman"/>
          <w:lang w:eastAsia="en-US"/>
        </w:rPr>
        <w:t>,</w:t>
      </w:r>
      <w:r w:rsidRPr="00E04016">
        <w:rPr>
          <w:rFonts w:ascii="Times New Roman" w:hAnsi="Times New Roman" w:cs="Times New Roman"/>
          <w:bCs/>
        </w:rPr>
        <w:t xml:space="preserve"> </w:t>
      </w:r>
      <w:r w:rsidR="006344A1" w:rsidRPr="00E04016">
        <w:rPr>
          <w:rFonts w:ascii="Times New Roman" w:hAnsi="Times New Roman" w:cs="Times New Roman"/>
          <w:iCs/>
        </w:rPr>
        <w:t xml:space="preserve">dla których w Standardowym Formularzu Danych obszaru Natura 2000 Beskid Śląski PLH240005 </w:t>
      </w:r>
      <w:r w:rsidR="00881E6E" w:rsidRPr="00E04016">
        <w:rPr>
          <w:rFonts w:ascii="Times New Roman" w:hAnsi="Times New Roman" w:cs="Times New Roman"/>
          <w:iCs/>
        </w:rPr>
        <w:t xml:space="preserve">(data aktualizacji: 2023-12) </w:t>
      </w:r>
      <w:r w:rsidR="006344A1" w:rsidRPr="00E04016">
        <w:rPr>
          <w:rFonts w:ascii="Times New Roman" w:hAnsi="Times New Roman" w:cs="Times New Roman"/>
          <w:iCs/>
        </w:rPr>
        <w:t>zmieniono</w:t>
      </w:r>
      <w:r w:rsidR="006344A1" w:rsidRPr="00E04016">
        <w:rPr>
          <w:rFonts w:ascii="Times New Roman" w:eastAsia="Calibri" w:hAnsi="Times New Roman" w:cs="Times New Roman"/>
          <w:lang w:eastAsia="en-US"/>
        </w:rPr>
        <w:t xml:space="preserve"> znaczenie populacji na „D”</w:t>
      </w:r>
      <w:r w:rsidR="006344A1" w:rsidRPr="00E04016">
        <w:rPr>
          <w:rFonts w:ascii="Times New Roman" w:hAnsi="Times New Roman" w:cs="Times New Roman"/>
          <w:iCs/>
        </w:rPr>
        <w:t xml:space="preserve">, a w trakcie zmiany jest Rozporządzenie Ministra Klimatu </w:t>
      </w:r>
      <w:r w:rsidR="00881E6E" w:rsidRPr="00E04016">
        <w:rPr>
          <w:rFonts w:ascii="Times New Roman" w:hAnsi="Times New Roman" w:cs="Times New Roman"/>
          <w:iCs/>
        </w:rPr>
        <w:br/>
      </w:r>
      <w:r w:rsidR="006344A1" w:rsidRPr="00E04016">
        <w:rPr>
          <w:rFonts w:ascii="Times New Roman" w:hAnsi="Times New Roman" w:cs="Times New Roman"/>
          <w:iCs/>
        </w:rPr>
        <w:t xml:space="preserve">i Środowiska z dnia 5 kwietnia 2023 r. w sprawie specjalnego obszaru ochrony siedlisk Beskid Śląski (PLH240005), w zagrożeniach istniejących i potencjalnych wskazano </w:t>
      </w:r>
      <w:r w:rsidR="006344A1" w:rsidRPr="00E04016">
        <w:rPr>
          <w:rFonts w:ascii="Times New Roman" w:hAnsi="Times New Roman" w:cs="Times New Roman"/>
        </w:rPr>
        <w:t xml:space="preserve">U Nieznane zagrożenie lub nacisk.  </w:t>
      </w:r>
    </w:p>
    <w:p w14:paraId="434B0344" w14:textId="781BE7BE" w:rsidR="006344A1" w:rsidRPr="00E04016" w:rsidRDefault="00714CE9" w:rsidP="00A70382">
      <w:pPr>
        <w:pStyle w:val="Akapitzlist"/>
        <w:numPr>
          <w:ilvl w:val="0"/>
          <w:numId w:val="11"/>
        </w:numPr>
        <w:spacing w:after="120" w:line="271" w:lineRule="auto"/>
        <w:contextualSpacing w:val="0"/>
        <w:jc w:val="both"/>
        <w:rPr>
          <w:rFonts w:ascii="Times New Roman" w:hAnsi="Times New Roman" w:cs="Times New Roman"/>
          <w:bCs/>
          <w:strike/>
        </w:rPr>
      </w:pPr>
      <w:r w:rsidRPr="00E04016">
        <w:rPr>
          <w:rFonts w:ascii="Times New Roman" w:hAnsi="Times New Roman" w:cs="Times New Roman"/>
          <w:bCs/>
        </w:rPr>
        <w:lastRenderedPageBreak/>
        <w:t xml:space="preserve">dla gatunków: </w:t>
      </w:r>
      <w:r w:rsidRPr="00E04016">
        <w:rPr>
          <w:rFonts w:ascii="Times New Roman" w:eastAsia="Calibri" w:hAnsi="Times New Roman" w:cs="Times New Roman"/>
          <w:b/>
          <w:lang w:eastAsia="en-US"/>
        </w:rPr>
        <w:t xml:space="preserve">1096 </w:t>
      </w:r>
      <w:r w:rsidRPr="00E04016">
        <w:rPr>
          <w:rFonts w:ascii="Times New Roman" w:eastAsia="Calibri" w:hAnsi="Times New Roman" w:cs="Times New Roman"/>
          <w:lang w:eastAsia="en-US"/>
        </w:rPr>
        <w:t xml:space="preserve">minóg strumieniowy </w:t>
      </w:r>
      <w:proofErr w:type="spellStart"/>
      <w:r w:rsidRPr="00E04016">
        <w:rPr>
          <w:rFonts w:ascii="Times New Roman" w:eastAsia="Calibri" w:hAnsi="Times New Roman" w:cs="Times New Roman"/>
          <w:i/>
          <w:lang w:eastAsia="en-US"/>
        </w:rPr>
        <w:t>Lampetra</w:t>
      </w:r>
      <w:proofErr w:type="spellEnd"/>
      <w:r w:rsidRPr="00E04016">
        <w:rPr>
          <w:rFonts w:ascii="Times New Roman" w:eastAsia="Calibri" w:hAnsi="Times New Roman" w:cs="Times New Roman"/>
          <w:i/>
          <w:lang w:eastAsia="en-US"/>
        </w:rPr>
        <w:t xml:space="preserve"> </w:t>
      </w:r>
      <w:proofErr w:type="spellStart"/>
      <w:r w:rsidRPr="00E04016">
        <w:rPr>
          <w:rFonts w:ascii="Times New Roman" w:eastAsia="Calibri" w:hAnsi="Times New Roman" w:cs="Times New Roman"/>
          <w:i/>
          <w:lang w:eastAsia="en-US"/>
        </w:rPr>
        <w:t>planeri</w:t>
      </w:r>
      <w:proofErr w:type="spellEnd"/>
      <w:r w:rsidRPr="00E04016">
        <w:rPr>
          <w:rFonts w:ascii="Times New Roman" w:eastAsia="Calibri" w:hAnsi="Times New Roman" w:cs="Times New Roman"/>
          <w:lang w:eastAsia="en-US"/>
        </w:rPr>
        <w:t xml:space="preserve">, </w:t>
      </w:r>
      <w:r w:rsidRPr="00E04016">
        <w:rPr>
          <w:rFonts w:ascii="Times New Roman" w:eastAsia="Calibri" w:hAnsi="Times New Roman" w:cs="Times New Roman"/>
          <w:b/>
          <w:lang w:eastAsia="en-US"/>
        </w:rPr>
        <w:t xml:space="preserve">1163 </w:t>
      </w:r>
      <w:r w:rsidRPr="00E04016">
        <w:rPr>
          <w:rFonts w:ascii="Times New Roman" w:eastAsia="Calibri" w:hAnsi="Times New Roman" w:cs="Times New Roman"/>
          <w:lang w:eastAsia="en-US"/>
        </w:rPr>
        <w:t xml:space="preserve">głowacz </w:t>
      </w:r>
      <w:proofErr w:type="spellStart"/>
      <w:r w:rsidRPr="00E04016">
        <w:rPr>
          <w:rFonts w:ascii="Times New Roman" w:eastAsia="Calibri" w:hAnsi="Times New Roman" w:cs="Times New Roman"/>
          <w:lang w:eastAsia="en-US"/>
        </w:rPr>
        <w:t>białopłetwy</w:t>
      </w:r>
      <w:proofErr w:type="spellEnd"/>
      <w:r w:rsidRPr="00E04016">
        <w:rPr>
          <w:rFonts w:ascii="Times New Roman" w:eastAsia="Calibri" w:hAnsi="Times New Roman" w:cs="Times New Roman"/>
          <w:lang w:eastAsia="en-US"/>
        </w:rPr>
        <w:t xml:space="preserve"> </w:t>
      </w:r>
      <w:proofErr w:type="spellStart"/>
      <w:r w:rsidRPr="00E04016">
        <w:rPr>
          <w:rFonts w:ascii="Times New Roman" w:eastAsia="Calibri" w:hAnsi="Times New Roman" w:cs="Times New Roman"/>
          <w:i/>
          <w:lang w:eastAsia="en-US"/>
        </w:rPr>
        <w:t>Cottus</w:t>
      </w:r>
      <w:proofErr w:type="spellEnd"/>
      <w:r w:rsidRPr="00E04016">
        <w:rPr>
          <w:rFonts w:ascii="Times New Roman" w:eastAsia="Calibri" w:hAnsi="Times New Roman" w:cs="Times New Roman"/>
          <w:i/>
          <w:lang w:eastAsia="en-US"/>
        </w:rPr>
        <w:t xml:space="preserve"> </w:t>
      </w:r>
      <w:proofErr w:type="spellStart"/>
      <w:r w:rsidRPr="00E04016">
        <w:rPr>
          <w:rFonts w:ascii="Times New Roman" w:eastAsia="Calibri" w:hAnsi="Times New Roman" w:cs="Times New Roman"/>
          <w:i/>
          <w:lang w:eastAsia="en-US"/>
        </w:rPr>
        <w:t>gobio</w:t>
      </w:r>
      <w:proofErr w:type="spellEnd"/>
      <w:r w:rsidRPr="00E04016">
        <w:rPr>
          <w:rFonts w:ascii="Times New Roman" w:eastAsia="Calibri" w:hAnsi="Times New Roman" w:cs="Times New Roman"/>
          <w:lang w:eastAsia="en-US"/>
        </w:rPr>
        <w:t xml:space="preserve">, </w:t>
      </w:r>
      <w:r w:rsidRPr="00E04016">
        <w:rPr>
          <w:rFonts w:ascii="Times New Roman" w:eastAsia="Times New Roman" w:hAnsi="Times New Roman" w:cs="Times New Roman"/>
          <w:b/>
        </w:rPr>
        <w:t xml:space="preserve">5264 </w:t>
      </w:r>
      <w:r w:rsidRPr="00E04016">
        <w:rPr>
          <w:rFonts w:ascii="Times New Roman" w:eastAsia="Times New Roman" w:hAnsi="Times New Roman" w:cs="Times New Roman"/>
        </w:rPr>
        <w:t>brzanka</w:t>
      </w:r>
      <w:r w:rsidRPr="00E04016">
        <w:rPr>
          <w:rFonts w:ascii="Times New Roman" w:eastAsia="Times New Roman" w:hAnsi="Times New Roman" w:cs="Times New Roman"/>
          <w:b/>
        </w:rPr>
        <w:t xml:space="preserve"> </w:t>
      </w:r>
      <w:proofErr w:type="spellStart"/>
      <w:r w:rsidRPr="00E04016">
        <w:rPr>
          <w:rFonts w:ascii="Times New Roman" w:eastAsia="Times New Roman" w:hAnsi="Times New Roman" w:cs="Times New Roman"/>
          <w:i/>
        </w:rPr>
        <w:t>Barbus</w:t>
      </w:r>
      <w:proofErr w:type="spellEnd"/>
      <w:r w:rsidRPr="00E04016">
        <w:rPr>
          <w:rFonts w:ascii="Times New Roman" w:eastAsia="Times New Roman" w:hAnsi="Times New Roman" w:cs="Times New Roman"/>
          <w:i/>
        </w:rPr>
        <w:t xml:space="preserve"> </w:t>
      </w:r>
      <w:proofErr w:type="spellStart"/>
      <w:r w:rsidRPr="00E04016">
        <w:rPr>
          <w:rFonts w:ascii="Times New Roman" w:eastAsia="Times New Roman" w:hAnsi="Times New Roman" w:cs="Times New Roman"/>
          <w:i/>
        </w:rPr>
        <w:t>carpathicus</w:t>
      </w:r>
      <w:proofErr w:type="spellEnd"/>
      <w:r w:rsidRPr="00E04016">
        <w:rPr>
          <w:rFonts w:ascii="Times New Roman" w:eastAsia="Times New Roman" w:hAnsi="Times New Roman" w:cs="Times New Roman"/>
        </w:rPr>
        <w:t>,</w:t>
      </w:r>
      <w:r w:rsidRPr="00E04016">
        <w:rPr>
          <w:rFonts w:ascii="Times New Roman" w:eastAsia="Calibri" w:hAnsi="Times New Roman" w:cs="Times New Roman"/>
          <w:lang w:eastAsia="en-US"/>
        </w:rPr>
        <w:t xml:space="preserve"> </w:t>
      </w:r>
      <w:r w:rsidR="00A70382" w:rsidRPr="00E04016">
        <w:rPr>
          <w:rFonts w:ascii="Times New Roman" w:hAnsi="Times New Roman" w:cs="Times New Roman"/>
        </w:rPr>
        <w:t xml:space="preserve">które </w:t>
      </w:r>
      <w:r w:rsidR="00A70382" w:rsidRPr="00E04016">
        <w:rPr>
          <w:rFonts w:ascii="Times New Roman" w:hAnsi="Times New Roman" w:cs="Times New Roman"/>
          <w:iCs/>
        </w:rPr>
        <w:t>zostały usunięte ze Standardowego Formularza Danych obszaru Natura 2000 Beskid Śląski PLH240005</w:t>
      </w:r>
      <w:r w:rsidR="00881E6E" w:rsidRPr="00E04016">
        <w:rPr>
          <w:rFonts w:ascii="Times New Roman" w:hAnsi="Times New Roman" w:cs="Times New Roman"/>
          <w:iCs/>
        </w:rPr>
        <w:t xml:space="preserve"> (data aktualizacji: 2023-12)</w:t>
      </w:r>
      <w:r w:rsidR="00A70382" w:rsidRPr="00E04016">
        <w:rPr>
          <w:rFonts w:ascii="Times New Roman" w:hAnsi="Times New Roman" w:cs="Times New Roman"/>
          <w:iCs/>
        </w:rPr>
        <w:t xml:space="preserve">, a w trakcie zmiany jest Rozporządzenie Ministra Klimatu i Środowiska z dnia 5 kwietnia 2023 r. w sprawie specjalnego obszaru ochrony siedlisk Beskid Śląski (PLH240005), w zagrożeniach istniejących </w:t>
      </w:r>
      <w:r w:rsidR="00E04016">
        <w:rPr>
          <w:rFonts w:ascii="Times New Roman" w:hAnsi="Times New Roman" w:cs="Times New Roman"/>
          <w:iCs/>
        </w:rPr>
        <w:br/>
      </w:r>
      <w:r w:rsidR="00A70382" w:rsidRPr="00E04016">
        <w:rPr>
          <w:rFonts w:ascii="Times New Roman" w:hAnsi="Times New Roman" w:cs="Times New Roman"/>
          <w:iCs/>
        </w:rPr>
        <w:t xml:space="preserve">i potencjalnych wskazano </w:t>
      </w:r>
      <w:r w:rsidR="00A70382" w:rsidRPr="00E04016">
        <w:rPr>
          <w:rFonts w:ascii="Times New Roman" w:hAnsi="Times New Roman" w:cs="Times New Roman"/>
        </w:rPr>
        <w:t xml:space="preserve">U Nieznane zagrożenie lub nacisk.  </w:t>
      </w:r>
    </w:p>
    <w:p w14:paraId="2FC916C1" w14:textId="77777777" w:rsidR="00591D8F" w:rsidRPr="006A5EF3" w:rsidRDefault="00714CE9" w:rsidP="00F37ABB">
      <w:pPr>
        <w:pStyle w:val="Akapitzlist"/>
        <w:numPr>
          <w:ilvl w:val="0"/>
          <w:numId w:val="11"/>
        </w:numPr>
        <w:spacing w:after="120" w:line="271" w:lineRule="auto"/>
        <w:contextualSpacing w:val="0"/>
        <w:jc w:val="both"/>
        <w:rPr>
          <w:rFonts w:ascii="Times New Roman" w:hAnsi="Times New Roman" w:cs="Times New Roman"/>
          <w:bCs/>
        </w:rPr>
      </w:pPr>
      <w:r w:rsidRPr="006A5EF3">
        <w:rPr>
          <w:rFonts w:ascii="Times New Roman" w:hAnsi="Times New Roman" w:cs="Times New Roman"/>
          <w:bCs/>
        </w:rPr>
        <w:t xml:space="preserve">dla gatunku </w:t>
      </w:r>
      <w:r w:rsidRPr="006A5EF3">
        <w:rPr>
          <w:rFonts w:ascii="Times New Roman" w:eastAsia="Calibri" w:hAnsi="Times New Roman" w:cs="Times New Roman"/>
          <w:b/>
          <w:lang w:eastAsia="en-US"/>
        </w:rPr>
        <w:t xml:space="preserve">4014 </w:t>
      </w:r>
      <w:r w:rsidRPr="006A5EF3">
        <w:rPr>
          <w:rFonts w:ascii="Times New Roman" w:eastAsia="Calibri" w:hAnsi="Times New Roman" w:cs="Times New Roman"/>
          <w:lang w:eastAsia="en-US"/>
        </w:rPr>
        <w:t>biegacz urozmaicony</w:t>
      </w:r>
      <w:r w:rsidRPr="006A5EF3">
        <w:rPr>
          <w:rFonts w:ascii="Times New Roman" w:hAnsi="Times New Roman" w:cs="Times New Roman"/>
          <w:bCs/>
        </w:rPr>
        <w:t xml:space="preserve"> </w:t>
      </w:r>
      <w:proofErr w:type="spellStart"/>
      <w:r w:rsidRPr="006A5EF3">
        <w:rPr>
          <w:rFonts w:ascii="Times New Roman" w:eastAsia="Calibri" w:hAnsi="Times New Roman" w:cs="Times New Roman"/>
          <w:i/>
          <w:lang w:eastAsia="en-US"/>
        </w:rPr>
        <w:t>Carabus</w:t>
      </w:r>
      <w:proofErr w:type="spellEnd"/>
      <w:r w:rsidRPr="006A5EF3">
        <w:rPr>
          <w:rFonts w:ascii="Times New Roman" w:eastAsia="Calibri" w:hAnsi="Times New Roman" w:cs="Times New Roman"/>
          <w:i/>
          <w:lang w:eastAsia="en-US"/>
        </w:rPr>
        <w:t xml:space="preserve"> </w:t>
      </w:r>
      <w:proofErr w:type="spellStart"/>
      <w:r w:rsidRPr="006A5EF3">
        <w:rPr>
          <w:rFonts w:ascii="Times New Roman" w:eastAsia="Calibri" w:hAnsi="Times New Roman" w:cs="Times New Roman"/>
          <w:i/>
          <w:lang w:eastAsia="en-US"/>
        </w:rPr>
        <w:t>variolosus</w:t>
      </w:r>
      <w:proofErr w:type="spellEnd"/>
      <w:r w:rsidRPr="006A5EF3">
        <w:rPr>
          <w:rFonts w:ascii="Times New Roman" w:eastAsia="Calibri" w:hAnsi="Times New Roman" w:cs="Times New Roman"/>
          <w:lang w:eastAsia="en-US"/>
        </w:rPr>
        <w:t xml:space="preserve">, </w:t>
      </w:r>
      <w:r w:rsidRPr="006A5EF3">
        <w:rPr>
          <w:rFonts w:ascii="Times New Roman" w:hAnsi="Times New Roman" w:cs="Times New Roman"/>
        </w:rPr>
        <w:t>jako zagrożeni</w:t>
      </w:r>
      <w:r w:rsidR="00591D8F" w:rsidRPr="006A5EF3">
        <w:rPr>
          <w:rFonts w:ascii="Times New Roman" w:hAnsi="Times New Roman" w:cs="Times New Roman"/>
        </w:rPr>
        <w:t>e</w:t>
      </w:r>
      <w:r w:rsidRPr="006A5EF3">
        <w:rPr>
          <w:rFonts w:ascii="Times New Roman" w:hAnsi="Times New Roman" w:cs="Times New Roman"/>
        </w:rPr>
        <w:t xml:space="preserve"> istniejące wskazano:</w:t>
      </w:r>
      <w:r w:rsidR="00591D8F" w:rsidRPr="006A5EF3">
        <w:rPr>
          <w:rFonts w:ascii="Times New Roman" w:hAnsi="Times New Roman" w:cs="Times New Roman"/>
          <w:bCs/>
        </w:rPr>
        <w:t xml:space="preserve"> </w:t>
      </w:r>
      <w:r w:rsidR="00591D8F" w:rsidRPr="006A5EF3">
        <w:rPr>
          <w:rFonts w:ascii="Times New Roman" w:eastAsia="Times New Roman" w:hAnsi="Times New Roman" w:cs="Times New Roman"/>
          <w:bCs/>
        </w:rPr>
        <w:t xml:space="preserve">H05.01 </w:t>
      </w:r>
      <w:r w:rsidR="00591D8F" w:rsidRPr="006A5EF3">
        <w:rPr>
          <w:rFonts w:ascii="Times New Roman" w:eastAsia="Times New Roman" w:hAnsi="Times New Roman" w:cs="Times New Roman"/>
        </w:rPr>
        <w:t xml:space="preserve">Odpadki i odpady stałe - </w:t>
      </w:r>
      <w:r w:rsidR="00591D8F" w:rsidRPr="006A5EF3">
        <w:rPr>
          <w:rFonts w:ascii="Times New Roman" w:hAnsi="Times New Roman" w:cs="Times New Roman"/>
        </w:rPr>
        <w:t>w tej kategorii niebezpieczeństwo stanowią głównie pojemniki spożywcze szklane oraz z tworzyw, powodujące łatwe uwięzienie owadów, a uniemożliwiające wydostanie się. Jednostkowe przypadki z tej kategorii zagrożeń napotkano w obrębie stanowiska „Dolina Zimnika” jako pozostałości po niefrasobliwych turystach.</w:t>
      </w:r>
    </w:p>
    <w:p w14:paraId="507AB5CA" w14:textId="77777777" w:rsidR="00E5779F" w:rsidRPr="006A5EF3" w:rsidRDefault="000F560C" w:rsidP="00F37ABB">
      <w:pPr>
        <w:pStyle w:val="Akapitzlist"/>
        <w:spacing w:after="120" w:line="271" w:lineRule="auto"/>
        <w:ind w:left="1146"/>
        <w:contextualSpacing w:val="0"/>
        <w:jc w:val="both"/>
        <w:rPr>
          <w:rFonts w:ascii="Times New Roman" w:hAnsi="Times New Roman" w:cs="Times New Roman"/>
          <w:bCs/>
        </w:rPr>
      </w:pPr>
      <w:r w:rsidRPr="006A5EF3">
        <w:rPr>
          <w:rFonts w:ascii="Times New Roman" w:hAnsi="Times New Roman" w:cs="Times New Roman"/>
          <w:bCs/>
        </w:rPr>
        <w:t>Jako zagrożenia potencjalne wskazano</w:t>
      </w:r>
      <w:r w:rsidR="00591D8F" w:rsidRPr="006A5EF3">
        <w:rPr>
          <w:rFonts w:ascii="Times New Roman" w:hAnsi="Times New Roman" w:cs="Times New Roman"/>
          <w:bCs/>
        </w:rPr>
        <w:t xml:space="preserve"> grupę zagrożeń związanych z gospodarką leśną</w:t>
      </w:r>
      <w:r w:rsidRPr="006A5EF3">
        <w:rPr>
          <w:rFonts w:ascii="Times New Roman" w:hAnsi="Times New Roman" w:cs="Times New Roman"/>
          <w:bCs/>
        </w:rPr>
        <w:t>:</w:t>
      </w:r>
      <w:r w:rsidR="00E5779F" w:rsidRPr="006A5EF3">
        <w:rPr>
          <w:rFonts w:ascii="Times New Roman" w:hAnsi="Times New Roman" w:cs="Times New Roman"/>
          <w:bCs/>
        </w:rPr>
        <w:t xml:space="preserve"> </w:t>
      </w:r>
      <w:r w:rsidR="00E5779F" w:rsidRPr="006A5EF3">
        <w:rPr>
          <w:rFonts w:ascii="Times New Roman" w:eastAsia="Times New Roman" w:hAnsi="Times New Roman" w:cs="Times New Roman"/>
        </w:rPr>
        <w:t xml:space="preserve">B02 Gospodarka leśna i plantacyjna i użytkowanie lasów i plantacji - </w:t>
      </w:r>
      <w:r w:rsidR="00E5779F" w:rsidRPr="006A5EF3">
        <w:rPr>
          <w:rFonts w:ascii="Times New Roman" w:hAnsi="Times New Roman" w:cs="Times New Roman"/>
        </w:rPr>
        <w:t xml:space="preserve">prace z zakresu gospodarki leśnej, głównie związane ze ścinką drzew i zrywką drewna, usuwaniem martwych drzew czy lokalizacją szlaków zrywkowych, a w szczególności ich intensyfikacja związana z zamieraniem świerczyn mogą przyczynić się do pogorszenia warunków siedliskowych, mechanicznego zniszczenia siedliska gatunku; </w:t>
      </w:r>
      <w:r w:rsidR="00E5779F" w:rsidRPr="006A5EF3">
        <w:rPr>
          <w:rFonts w:ascii="Times New Roman" w:hAnsi="Times New Roman" w:cs="Times New Roman"/>
          <w:bCs/>
        </w:rPr>
        <w:t>B02.02</w:t>
      </w:r>
      <w:r w:rsidR="00E5779F" w:rsidRPr="006A5EF3">
        <w:rPr>
          <w:rFonts w:ascii="Times New Roman" w:hAnsi="Times New Roman" w:cs="Times New Roman"/>
        </w:rPr>
        <w:t xml:space="preserve"> Usunięcie wszystkich drzew - oddziaływanie tej kategorii zagrożenia może doprowadzić do znaczącego obniżenia jakości siedliska bądź jego fragmentacji z zanikiem włącznie. Usuwanie martwej biomasy drzewnej z siedliska eliminuje istotny dla przebiegu pełnego cyklu rozwojowego biegacza komponent ekosystemu. Zręby w obrębie siedlisk wywierają niekorzystny wpływ na ich mikroklimat. Specyficznym problemem może być wielkopowierzchniowe pozyskanie drewna wymuszone przez np. gradacje owadów (w Karpatach Zachodnich kornik drukarz). Skutki tego bywają trudne do przewidzenia i mogą objąć drastyczne zmiany stosunków wodnych, a w skrajnych przypadkach całkowity zanik stabilnych dotąd cieków; </w:t>
      </w:r>
      <w:r w:rsidR="00E5779F" w:rsidRPr="006A5EF3">
        <w:rPr>
          <w:rFonts w:ascii="Times New Roman" w:eastAsia="Times New Roman" w:hAnsi="Times New Roman" w:cs="Times New Roman"/>
          <w:bCs/>
        </w:rPr>
        <w:t>B02.04</w:t>
      </w:r>
      <w:r w:rsidR="00E5779F" w:rsidRPr="006A5EF3">
        <w:rPr>
          <w:rFonts w:ascii="Times New Roman" w:eastAsia="Times New Roman" w:hAnsi="Times New Roman" w:cs="Times New Roman"/>
        </w:rPr>
        <w:t xml:space="preserve"> Usuwanie martwych i umierających drzew - </w:t>
      </w:r>
      <w:r w:rsidR="00E5779F" w:rsidRPr="006A5EF3">
        <w:rPr>
          <w:rFonts w:ascii="Times New Roman" w:hAnsi="Times New Roman" w:cs="Times New Roman"/>
        </w:rPr>
        <w:t>brak wystarczającej ilości martwej biomasy drzewnej, która zapewni możliwość przebiegu pełnego cyklu rozwojowego biegacza urozmaiconego, może doprowadzić do znaczącego obniżenia jakości siedliska bądź jego fragmentacji z zanikiem włącznie.</w:t>
      </w:r>
      <w:r w:rsidR="00E5779F" w:rsidRPr="006A5EF3">
        <w:rPr>
          <w:rFonts w:ascii="Times New Roman" w:hAnsi="Times New Roman" w:cs="Times New Roman"/>
          <w:bCs/>
        </w:rPr>
        <w:t xml:space="preserve"> </w:t>
      </w:r>
      <w:r w:rsidR="00E5779F" w:rsidRPr="006A5EF3">
        <w:rPr>
          <w:rFonts w:ascii="Times New Roman" w:hAnsi="Times New Roman" w:cs="Times New Roman"/>
        </w:rPr>
        <w:t>Ten typ zagrożenia stwierdzono na stanowisku „Dolina Zimnika”.</w:t>
      </w:r>
    </w:p>
    <w:p w14:paraId="0E9CF1C2" w14:textId="77777777" w:rsidR="006177C0" w:rsidRPr="00040F2D" w:rsidRDefault="006177C0" w:rsidP="00040F2D">
      <w:pPr>
        <w:pStyle w:val="Akapitzlist"/>
        <w:spacing w:after="120" w:line="271" w:lineRule="auto"/>
        <w:ind w:left="1146"/>
        <w:contextualSpacing w:val="0"/>
        <w:jc w:val="both"/>
        <w:rPr>
          <w:rFonts w:ascii="Times New Roman" w:eastAsia="Times New Roman" w:hAnsi="Times New Roman" w:cs="Times New Roman"/>
        </w:rPr>
      </w:pPr>
      <w:r w:rsidRPr="006A5EF3">
        <w:rPr>
          <w:rFonts w:ascii="Times New Roman" w:hAnsi="Times New Roman" w:cs="Times New Roman"/>
          <w:bCs/>
        </w:rPr>
        <w:t xml:space="preserve">Ponadto stwierdzono jeszcze inne zagrożenia: </w:t>
      </w:r>
      <w:r w:rsidR="00591D8F" w:rsidRPr="006A5EF3">
        <w:rPr>
          <w:rFonts w:ascii="Times New Roman" w:hAnsi="Times New Roman" w:cs="Times New Roman"/>
          <w:bCs/>
        </w:rPr>
        <w:t>F03.02.01</w:t>
      </w:r>
      <w:r w:rsidR="00591D8F" w:rsidRPr="006A5EF3">
        <w:rPr>
          <w:rFonts w:ascii="Times New Roman" w:hAnsi="Times New Roman" w:cs="Times New Roman"/>
        </w:rPr>
        <w:t xml:space="preserve"> Kolekcjonowanie</w:t>
      </w:r>
      <w:r w:rsidRPr="006A5EF3">
        <w:rPr>
          <w:rFonts w:ascii="Times New Roman" w:hAnsi="Times New Roman" w:cs="Times New Roman"/>
        </w:rPr>
        <w:t xml:space="preserve"> - e</w:t>
      </w:r>
      <w:r w:rsidR="00591D8F" w:rsidRPr="006A5EF3">
        <w:rPr>
          <w:rFonts w:ascii="Times New Roman" w:hAnsi="Times New Roman" w:cs="Times New Roman"/>
        </w:rPr>
        <w:t xml:space="preserve">wentualny zbiór osobników w celach kolekcjonerskich mógłby spowodować zmniejszenie liczebności populacji </w:t>
      </w:r>
      <w:r w:rsidRPr="006A5EF3">
        <w:rPr>
          <w:rFonts w:ascii="Times New Roman" w:hAnsi="Times New Roman" w:cs="Times New Roman"/>
        </w:rPr>
        <w:br/>
      </w:r>
      <w:r w:rsidR="00591D8F" w:rsidRPr="006A5EF3">
        <w:rPr>
          <w:rFonts w:ascii="Times New Roman" w:hAnsi="Times New Roman" w:cs="Times New Roman"/>
        </w:rPr>
        <w:t>w obszarze. Jednak z uwagi na  trudności w pozyskaniu okazów bez użycia odpowiednich technik, a przede wszystkim ze względu na istniejącą ochronę prawną, zagrożenie to mo</w:t>
      </w:r>
      <w:r w:rsidRPr="006A5EF3">
        <w:rPr>
          <w:rFonts w:ascii="Times New Roman" w:hAnsi="Times New Roman" w:cs="Times New Roman"/>
        </w:rPr>
        <w:t xml:space="preserve">żna uznać za mało prawdopodobne; </w:t>
      </w:r>
      <w:r w:rsidR="00591D8F" w:rsidRPr="006A5EF3">
        <w:rPr>
          <w:rFonts w:ascii="Times New Roman" w:hAnsi="Times New Roman" w:cs="Times New Roman"/>
        </w:rPr>
        <w:t>G01.02 Turystyka piesza, jazda konna i jazda na pojazdach niezmotoryzowanych</w:t>
      </w:r>
      <w:r w:rsidRPr="006A5EF3">
        <w:rPr>
          <w:rFonts w:ascii="Times New Roman" w:hAnsi="Times New Roman" w:cs="Times New Roman"/>
        </w:rPr>
        <w:t xml:space="preserve"> - </w:t>
      </w:r>
      <w:r w:rsidRPr="00040F2D">
        <w:rPr>
          <w:rFonts w:ascii="Times New Roman" w:hAnsi="Times New Roman" w:cs="Times New Roman"/>
        </w:rPr>
        <w:t>z</w:t>
      </w:r>
      <w:r w:rsidR="00591D8F" w:rsidRPr="00040F2D">
        <w:rPr>
          <w:rFonts w:ascii="Times New Roman" w:hAnsi="Times New Roman" w:cs="Times New Roman"/>
        </w:rPr>
        <w:t xml:space="preserve"> uwagi na sąsiedztwo szlaków turystycznych w pobliżu stanowisk biegacza urozmaiconego </w:t>
      </w:r>
      <w:r w:rsidR="005031C6" w:rsidRPr="00040F2D">
        <w:rPr>
          <w:rFonts w:ascii="Times New Roman" w:hAnsi="Times New Roman" w:cs="Times New Roman"/>
        </w:rPr>
        <w:t xml:space="preserve">możliwe jest </w:t>
      </w:r>
      <w:r w:rsidR="00591D8F" w:rsidRPr="00040F2D">
        <w:rPr>
          <w:rFonts w:ascii="Times New Roman" w:hAnsi="Times New Roman" w:cs="Times New Roman"/>
        </w:rPr>
        <w:t>zagrożenie związane z r</w:t>
      </w:r>
      <w:r w:rsidRPr="00040F2D">
        <w:rPr>
          <w:rFonts w:ascii="Times New Roman" w:hAnsi="Times New Roman" w:cs="Times New Roman"/>
        </w:rPr>
        <w:t xml:space="preserve">ozdeptywaniem jego stanowiska; </w:t>
      </w:r>
      <w:r w:rsidR="007A7BDB" w:rsidRPr="00040F2D">
        <w:rPr>
          <w:rFonts w:ascii="Times New Roman" w:eastAsia="Times New Roman" w:hAnsi="Times New Roman" w:cs="Times New Roman"/>
          <w:iCs/>
        </w:rPr>
        <w:t xml:space="preserve">G01 </w:t>
      </w:r>
      <w:r w:rsidR="007A7BDB" w:rsidRPr="00040F2D">
        <w:rPr>
          <w:rFonts w:ascii="Times New Roman" w:eastAsia="Times New Roman" w:hAnsi="Times New Roman" w:cs="Times New Roman"/>
        </w:rPr>
        <w:t>Sporty i różne formy czynnego wypoczynku rekreacji, uprawiane w plenerze</w:t>
      </w:r>
      <w:r w:rsidR="00040F2D" w:rsidRPr="00040F2D">
        <w:rPr>
          <w:rFonts w:ascii="Times New Roman" w:eastAsia="Times New Roman" w:hAnsi="Times New Roman" w:cs="Times New Roman"/>
        </w:rPr>
        <w:t xml:space="preserve">, </w:t>
      </w:r>
      <w:r w:rsidR="00040F2D" w:rsidRPr="00040F2D">
        <w:rPr>
          <w:rFonts w:ascii="Times New Roman" w:hAnsi="Times New Roman" w:cs="Times New Roman"/>
        </w:rPr>
        <w:t xml:space="preserve">G01.02 Turystyka piesza, jazda konna </w:t>
      </w:r>
      <w:r w:rsidR="00040F2D">
        <w:rPr>
          <w:rFonts w:ascii="Times New Roman" w:hAnsi="Times New Roman" w:cs="Times New Roman"/>
        </w:rPr>
        <w:br/>
      </w:r>
      <w:r w:rsidR="00040F2D" w:rsidRPr="00040F2D">
        <w:rPr>
          <w:rFonts w:ascii="Times New Roman" w:hAnsi="Times New Roman" w:cs="Times New Roman"/>
        </w:rPr>
        <w:t xml:space="preserve">i jazda na pojazdach niezmotoryzowanych </w:t>
      </w:r>
      <w:r w:rsidR="00591D8F" w:rsidRPr="00040F2D">
        <w:rPr>
          <w:rFonts w:ascii="Times New Roman" w:eastAsia="Times New Roman" w:hAnsi="Times New Roman" w:cs="Times New Roman"/>
          <w:bCs/>
        </w:rPr>
        <w:t xml:space="preserve">G01.03 </w:t>
      </w:r>
      <w:r w:rsidR="00591D8F" w:rsidRPr="00040F2D">
        <w:rPr>
          <w:rFonts w:ascii="Times New Roman" w:hAnsi="Times New Roman" w:cs="Times New Roman"/>
        </w:rPr>
        <w:t xml:space="preserve">Pojazdy zmotoryzowane </w:t>
      </w:r>
      <w:r w:rsidRPr="00040F2D">
        <w:rPr>
          <w:rFonts w:ascii="Times New Roman" w:eastAsia="Times New Roman" w:hAnsi="Times New Roman" w:cs="Times New Roman"/>
          <w:bCs/>
        </w:rPr>
        <w:t xml:space="preserve">i </w:t>
      </w:r>
      <w:r w:rsidR="00591D8F" w:rsidRPr="00040F2D">
        <w:rPr>
          <w:rFonts w:ascii="Times New Roman" w:eastAsia="Times New Roman" w:hAnsi="Times New Roman" w:cs="Times New Roman"/>
          <w:bCs/>
        </w:rPr>
        <w:t>G01.08</w:t>
      </w:r>
      <w:r w:rsidR="00591D8F" w:rsidRPr="00040F2D">
        <w:rPr>
          <w:rFonts w:ascii="Times New Roman" w:eastAsia="Times New Roman" w:hAnsi="Times New Roman" w:cs="Times New Roman"/>
        </w:rPr>
        <w:t xml:space="preserve"> Inne rodzaje sportu i aktywnego wypoczynku</w:t>
      </w:r>
      <w:r w:rsidRPr="00040F2D">
        <w:rPr>
          <w:rFonts w:ascii="Times New Roman" w:eastAsia="Times New Roman" w:hAnsi="Times New Roman" w:cs="Times New Roman"/>
        </w:rPr>
        <w:t xml:space="preserve"> </w:t>
      </w:r>
      <w:r w:rsidR="00040F2D" w:rsidRPr="00040F2D">
        <w:rPr>
          <w:rFonts w:ascii="Times New Roman" w:eastAsia="Times New Roman" w:hAnsi="Times New Roman" w:cs="Times New Roman"/>
        </w:rPr>
        <w:t>-</w:t>
      </w:r>
      <w:r w:rsidRPr="00040F2D">
        <w:rPr>
          <w:rFonts w:ascii="Times New Roman" w:eastAsia="Times New Roman" w:hAnsi="Times New Roman" w:cs="Times New Roman"/>
        </w:rPr>
        <w:t xml:space="preserve"> </w:t>
      </w:r>
      <w:r w:rsidR="00040F2D" w:rsidRPr="00040F2D">
        <w:rPr>
          <w:rFonts w:ascii="Times New Roman" w:hAnsi="Times New Roman" w:cs="Times New Roman"/>
        </w:rPr>
        <w:t xml:space="preserve">ruch </w:t>
      </w:r>
      <w:r w:rsidR="00040F2D" w:rsidRPr="00040F2D">
        <w:rPr>
          <w:rFonts w:ascii="Times New Roman" w:eastAsia="Times New Roman" w:hAnsi="Times New Roman" w:cs="Times New Roman"/>
          <w:bCs/>
          <w:iCs/>
        </w:rPr>
        <w:t xml:space="preserve">rowerowy, </w:t>
      </w:r>
      <w:r w:rsidR="00040F2D" w:rsidRPr="00040F2D">
        <w:rPr>
          <w:rFonts w:ascii="Times New Roman" w:hAnsi="Times New Roman" w:cs="Times New Roman"/>
        </w:rPr>
        <w:t xml:space="preserve">pojazdów </w:t>
      </w:r>
      <w:r w:rsidR="00040F2D" w:rsidRPr="00040F2D">
        <w:rPr>
          <w:rFonts w:ascii="Times New Roman" w:eastAsia="Times New Roman" w:hAnsi="Times New Roman" w:cs="Times New Roman"/>
          <w:bCs/>
          <w:iCs/>
        </w:rPr>
        <w:t xml:space="preserve">zmotoryzowanych, np. </w:t>
      </w:r>
      <w:r w:rsidR="00040F2D" w:rsidRPr="00040F2D">
        <w:rPr>
          <w:rFonts w:ascii="Times New Roman" w:eastAsia="Times New Roman" w:hAnsi="Times New Roman" w:cs="Times New Roman"/>
        </w:rPr>
        <w:t xml:space="preserve">nielegalne przejazdy samochodami terenowymi, quadami czy motocyklami </w:t>
      </w:r>
      <w:r w:rsidR="00040F2D" w:rsidRPr="00040F2D">
        <w:rPr>
          <w:rFonts w:ascii="Times New Roman" w:hAnsi="Times New Roman" w:cs="Times New Roman"/>
        </w:rPr>
        <w:t>crossowymi</w:t>
      </w:r>
      <w:r w:rsidR="00040F2D" w:rsidRPr="00040F2D">
        <w:rPr>
          <w:rFonts w:ascii="Times New Roman" w:eastAsia="Calibri" w:hAnsi="Times New Roman" w:cs="Times New Roman"/>
          <w:lang w:eastAsia="en-US"/>
        </w:rPr>
        <w:t xml:space="preserve"> </w:t>
      </w:r>
      <w:r w:rsidR="00040F2D" w:rsidRPr="00040F2D">
        <w:rPr>
          <w:rFonts w:ascii="Times New Roman" w:hAnsi="Times New Roman" w:cs="Times New Roman"/>
        </w:rPr>
        <w:t xml:space="preserve">oraz „dzikie” biwakowanie na stanowiskach biegacza urozmaiconego może spowodować mechaniczne zniszczenie jego siedliska i </w:t>
      </w:r>
      <w:r w:rsidR="00040F2D" w:rsidRPr="00040F2D">
        <w:rPr>
          <w:rFonts w:ascii="Times New Roman" w:eastAsia="Times New Roman" w:hAnsi="Times New Roman" w:cs="Times New Roman"/>
          <w:bCs/>
          <w:iCs/>
        </w:rPr>
        <w:t>pogorszenie stanu ochrony gatunku;</w:t>
      </w:r>
      <w:r w:rsidR="00040F2D">
        <w:rPr>
          <w:rFonts w:eastAsia="Times New Roman" w:cs="Times New Roman"/>
          <w:bCs/>
          <w:iCs/>
        </w:rPr>
        <w:t xml:space="preserve"> </w:t>
      </w:r>
      <w:r w:rsidRPr="00040F2D">
        <w:rPr>
          <w:rFonts w:ascii="Times New Roman" w:hAnsi="Times New Roman" w:cs="Times New Roman"/>
          <w:bCs/>
        </w:rPr>
        <w:t xml:space="preserve">J02.05 </w:t>
      </w:r>
      <w:r w:rsidR="00591D8F" w:rsidRPr="00040F2D">
        <w:rPr>
          <w:rFonts w:ascii="Times New Roman" w:hAnsi="Times New Roman" w:cs="Times New Roman"/>
        </w:rPr>
        <w:t xml:space="preserve">Modyfikowanie funkcjonowania wód </w:t>
      </w:r>
      <w:r w:rsidRPr="00040F2D">
        <w:rPr>
          <w:rFonts w:ascii="Times New Roman" w:hAnsi="Times New Roman" w:cs="Times New Roman"/>
        </w:rPr>
        <w:t>-</w:t>
      </w:r>
      <w:r w:rsidR="00591D8F" w:rsidRPr="00040F2D">
        <w:rPr>
          <w:rFonts w:ascii="Times New Roman" w:hAnsi="Times New Roman" w:cs="Times New Roman"/>
        </w:rPr>
        <w:t xml:space="preserve"> ogólnie</w:t>
      </w:r>
      <w:r w:rsidRPr="00040F2D">
        <w:rPr>
          <w:rFonts w:ascii="Times New Roman" w:hAnsi="Times New Roman" w:cs="Times New Roman"/>
        </w:rPr>
        <w:t xml:space="preserve">, </w:t>
      </w:r>
      <w:r w:rsidR="00591D8F" w:rsidRPr="00040F2D">
        <w:rPr>
          <w:rFonts w:ascii="Times New Roman" w:hAnsi="Times New Roman" w:cs="Times New Roman"/>
          <w:bCs/>
        </w:rPr>
        <w:t>J03.02.01</w:t>
      </w:r>
      <w:r w:rsidR="00591D8F" w:rsidRPr="00040F2D">
        <w:rPr>
          <w:rFonts w:ascii="Times New Roman" w:hAnsi="Times New Roman" w:cs="Times New Roman"/>
        </w:rPr>
        <w:t xml:space="preserve"> Zmniejszenie migracji/ bariery dla migracji</w:t>
      </w:r>
      <w:r w:rsidRPr="00040F2D">
        <w:rPr>
          <w:rFonts w:ascii="Times New Roman" w:hAnsi="Times New Roman" w:cs="Times New Roman"/>
        </w:rPr>
        <w:t xml:space="preserve"> i </w:t>
      </w:r>
      <w:r w:rsidR="00591D8F" w:rsidRPr="00040F2D">
        <w:rPr>
          <w:rFonts w:ascii="Times New Roman" w:hAnsi="Times New Roman" w:cs="Times New Roman"/>
          <w:bCs/>
        </w:rPr>
        <w:t>J03.02.03</w:t>
      </w:r>
      <w:r w:rsidR="00591D8F" w:rsidRPr="00040F2D">
        <w:rPr>
          <w:rFonts w:ascii="Times New Roman" w:hAnsi="Times New Roman" w:cs="Times New Roman"/>
        </w:rPr>
        <w:t xml:space="preserve"> Zmniejszenie wymiany materiału genetycznego</w:t>
      </w:r>
      <w:r w:rsidRPr="00040F2D">
        <w:rPr>
          <w:rFonts w:ascii="Times New Roman" w:hAnsi="Times New Roman" w:cs="Times New Roman"/>
        </w:rPr>
        <w:t xml:space="preserve"> - i</w:t>
      </w:r>
      <w:r w:rsidR="00591D8F" w:rsidRPr="00040F2D">
        <w:rPr>
          <w:rFonts w:ascii="Times New Roman" w:hAnsi="Times New Roman" w:cs="Times New Roman"/>
        </w:rPr>
        <w:t xml:space="preserve">nwestycje zabudowy hydrotechnicznej, </w:t>
      </w:r>
      <w:r w:rsidR="00040F2D">
        <w:rPr>
          <w:rFonts w:ascii="Times New Roman" w:hAnsi="Times New Roman" w:cs="Times New Roman"/>
        </w:rPr>
        <w:br/>
      </w:r>
      <w:r w:rsidR="00591D8F" w:rsidRPr="00040F2D">
        <w:rPr>
          <w:rFonts w:ascii="Times New Roman" w:hAnsi="Times New Roman" w:cs="Times New Roman"/>
        </w:rPr>
        <w:t xml:space="preserve">a w szczególności zabudowa wzdłuż cieków wodnych i związane z tymi działaniami przekształcenie strefy brzegowej, może spowodować fragmentację siedliska biegacza urozmaiconego oraz stworzyć przeszkody dla swobodnego przepływu genów tego gatunku. </w:t>
      </w:r>
    </w:p>
    <w:p w14:paraId="35F35E1E" w14:textId="77777777" w:rsidR="00B015A6" w:rsidRPr="005F1010" w:rsidRDefault="009B1DE3" w:rsidP="005F1010">
      <w:pPr>
        <w:pStyle w:val="Akapitzlist"/>
        <w:spacing w:after="120" w:line="271" w:lineRule="auto"/>
        <w:ind w:left="1146"/>
        <w:contextualSpacing w:val="0"/>
        <w:jc w:val="both"/>
        <w:rPr>
          <w:rFonts w:ascii="Times New Roman" w:hAnsi="Times New Roman" w:cs="Times New Roman"/>
        </w:rPr>
      </w:pPr>
      <w:r w:rsidRPr="007A7BDB">
        <w:rPr>
          <w:rFonts w:ascii="Times New Roman" w:hAnsi="Times New Roman" w:cs="Times New Roman"/>
        </w:rPr>
        <w:lastRenderedPageBreak/>
        <w:t>Do zagrożeń potencjalnych należą jeszcze:</w:t>
      </w:r>
      <w:r w:rsidR="007A7BDB" w:rsidRPr="007A7BDB">
        <w:rPr>
          <w:rFonts w:ascii="Times New Roman" w:hAnsi="Times New Roman" w:cs="Times New Roman"/>
        </w:rPr>
        <w:t xml:space="preserve"> </w:t>
      </w:r>
      <w:r w:rsidR="007A7BDB" w:rsidRPr="007A7BDB">
        <w:rPr>
          <w:rFonts w:ascii="Times New Roman" w:eastAsia="Times New Roman" w:hAnsi="Times New Roman" w:cs="Times New Roman"/>
        </w:rPr>
        <w:t xml:space="preserve">E01.04 Inne typy zabudowy, </w:t>
      </w:r>
      <w:r w:rsidR="007A7BDB" w:rsidRPr="007A7BDB">
        <w:rPr>
          <w:rFonts w:ascii="Times New Roman" w:eastAsia="Calibri" w:hAnsi="Times New Roman" w:cs="Times New Roman"/>
          <w:lang w:eastAsia="en-US"/>
        </w:rPr>
        <w:t xml:space="preserve">G02 Infrastruktura sportowa i rekreacyjna - zagrożenie stanowi ewentualna możliwość niszczenia siedlisk gatunku, spowodowania </w:t>
      </w:r>
      <w:r w:rsidR="007A7BDB" w:rsidRPr="007A7BDB">
        <w:rPr>
          <w:rFonts w:ascii="Times New Roman" w:hAnsi="Times New Roman" w:cs="Times New Roman"/>
        </w:rPr>
        <w:t xml:space="preserve">śmiertelności biegacza urozmaiconego, </w:t>
      </w:r>
      <w:r w:rsidR="007A7BDB" w:rsidRPr="007A7BDB">
        <w:rPr>
          <w:rFonts w:ascii="Times New Roman" w:eastAsia="Times New Roman" w:hAnsi="Times New Roman" w:cs="Times New Roman"/>
          <w:bCs/>
          <w:iCs/>
        </w:rPr>
        <w:t xml:space="preserve">pogorszenia stanu jego ochrony, </w:t>
      </w:r>
      <w:r w:rsidR="007A7BDB" w:rsidRPr="007A7BDB">
        <w:rPr>
          <w:rFonts w:ascii="Times New Roman" w:eastAsia="Calibri" w:hAnsi="Times New Roman" w:cs="Times New Roman"/>
          <w:lang w:eastAsia="en-US"/>
        </w:rPr>
        <w:t>w wyniku potencjalnej możliwości realizacji celów sportowo-rekreacyjno-turystycznych,</w:t>
      </w:r>
      <w:r w:rsidR="007A7BDB" w:rsidRPr="007A7BDB">
        <w:rPr>
          <w:rFonts w:ascii="Times New Roman" w:hAnsi="Times New Roman" w:cs="Times New Roman"/>
          <w:iCs/>
        </w:rPr>
        <w:t xml:space="preserve"> lokalizacji obiektów budowlanych </w:t>
      </w:r>
      <w:r w:rsidR="007A7BDB" w:rsidRPr="007A7BDB">
        <w:rPr>
          <w:rFonts w:ascii="Times New Roman" w:eastAsia="Calibri" w:hAnsi="Times New Roman" w:cs="Times New Roman"/>
          <w:lang w:eastAsia="en-US"/>
        </w:rPr>
        <w:t>wraz z towarzyszącym wzrostem presji turystycznej.</w:t>
      </w:r>
    </w:p>
    <w:p w14:paraId="546E790B" w14:textId="77777777" w:rsidR="00EA2DAD" w:rsidRPr="006A5EF3" w:rsidRDefault="004B6028" w:rsidP="00F37ABB">
      <w:pPr>
        <w:pStyle w:val="Akapitzlist"/>
        <w:numPr>
          <w:ilvl w:val="0"/>
          <w:numId w:val="2"/>
        </w:numPr>
        <w:spacing w:after="120" w:line="271" w:lineRule="auto"/>
        <w:ind w:left="426"/>
        <w:contextualSpacing w:val="0"/>
        <w:jc w:val="both"/>
        <w:rPr>
          <w:rFonts w:ascii="Times New Roman" w:hAnsi="Times New Roman" w:cs="Times New Roman"/>
          <w:bCs/>
        </w:rPr>
      </w:pPr>
      <w:r w:rsidRPr="00AC5DFE">
        <w:rPr>
          <w:rFonts w:ascii="Times New Roman" w:hAnsi="Times New Roman" w:cs="Times New Roman"/>
        </w:rPr>
        <w:t>C</w:t>
      </w:r>
      <w:r w:rsidR="00205307" w:rsidRPr="00AC5DFE">
        <w:rPr>
          <w:rFonts w:ascii="Times New Roman" w:hAnsi="Times New Roman" w:cs="Times New Roman"/>
        </w:rPr>
        <w:t>ele działań ochronnych</w:t>
      </w:r>
      <w:r w:rsidR="0053021D" w:rsidRPr="006A5EF3">
        <w:rPr>
          <w:rFonts w:ascii="Times New Roman" w:hAnsi="Times New Roman" w:cs="Times New Roman"/>
        </w:rPr>
        <w:t xml:space="preserve"> określono mając na względzie potrzebę co najmniej utrzymania siedlisk i</w:t>
      </w:r>
      <w:r w:rsidR="00067C3F" w:rsidRPr="006A5EF3">
        <w:rPr>
          <w:rFonts w:ascii="Times New Roman" w:hAnsi="Times New Roman" w:cs="Times New Roman"/>
        </w:rPr>
        <w:t> </w:t>
      </w:r>
      <w:r w:rsidR="0053021D" w:rsidRPr="006A5EF3">
        <w:rPr>
          <w:rFonts w:ascii="Times New Roman" w:hAnsi="Times New Roman" w:cs="Times New Roman"/>
        </w:rPr>
        <w:t>gatunków w obszarze</w:t>
      </w:r>
      <w:r w:rsidR="005F1010">
        <w:rPr>
          <w:rFonts w:ascii="Times New Roman" w:hAnsi="Times New Roman" w:cs="Times New Roman"/>
        </w:rPr>
        <w:t>,</w:t>
      </w:r>
      <w:r w:rsidR="0053021D" w:rsidRPr="006A5EF3">
        <w:rPr>
          <w:rFonts w:ascii="Times New Roman" w:hAnsi="Times New Roman" w:cs="Times New Roman"/>
        </w:rPr>
        <w:t xml:space="preserve"> w tym poprawy ich stanu ochrony</w:t>
      </w:r>
      <w:r w:rsidR="00CA2A7E" w:rsidRPr="006A5EF3">
        <w:rPr>
          <w:rFonts w:ascii="Times New Roman" w:hAnsi="Times New Roman" w:cs="Times New Roman"/>
        </w:rPr>
        <w:t>.</w:t>
      </w:r>
      <w:r w:rsidR="0053021D" w:rsidRPr="006A5EF3">
        <w:rPr>
          <w:rFonts w:ascii="Times New Roman" w:hAnsi="Times New Roman" w:cs="Times New Roman"/>
        </w:rPr>
        <w:t xml:space="preserve"> </w:t>
      </w:r>
      <w:r w:rsidR="00CA2A7E" w:rsidRPr="006A5EF3">
        <w:rPr>
          <w:rFonts w:ascii="Times New Roman" w:hAnsi="Times New Roman" w:cs="Times New Roman"/>
        </w:rPr>
        <w:t xml:space="preserve">W celach działań ochronnych wskazano utrzymanie określonej powierzchni siedlisk przyrodniczych lub liczby jaskiń oraz utrzymanie lub poprawę oceny wskaźników stanu ochrony na stanowiskach monitoringowych. Ewentualna różnica określonej liczby stanowisk dla poszczególnych wskaźników dla danego przedmiotu ochrony wynika z realnych możliwości ich zmiany i określenia referencyjnego stanu ww. przedmiotów ochrony. Ponadto ww. stanowiska monitoringowe stanowią reprezentatywną grupę stanowisk, które wskazują kierunek działań ochronnych w całym obszarze Natura 2000 </w:t>
      </w:r>
      <w:r w:rsidR="0053021D" w:rsidRPr="006A5EF3">
        <w:rPr>
          <w:rFonts w:ascii="Times New Roman" w:hAnsi="Times New Roman" w:cs="Times New Roman"/>
        </w:rPr>
        <w:t>(zał. 4 do Zarządzenia)</w:t>
      </w:r>
      <w:r w:rsidR="00EA2DAD" w:rsidRPr="006A5EF3">
        <w:rPr>
          <w:rFonts w:ascii="Times New Roman" w:hAnsi="Times New Roman" w:cs="Times New Roman"/>
        </w:rPr>
        <w:t>:</w:t>
      </w:r>
    </w:p>
    <w:p w14:paraId="2D26742A" w14:textId="5E317D9D" w:rsidR="00CA3783" w:rsidRPr="00CA3783" w:rsidRDefault="000E5C90" w:rsidP="00CA3783">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siedliska </w:t>
      </w:r>
      <w:r w:rsidRPr="006A5EF3">
        <w:rPr>
          <w:b/>
          <w:sz w:val="22"/>
          <w:szCs w:val="22"/>
          <w:lang w:val="pl-PL"/>
        </w:rPr>
        <w:t>3220</w:t>
      </w:r>
      <w:r w:rsidRPr="006A5EF3">
        <w:rPr>
          <w:sz w:val="22"/>
          <w:szCs w:val="22"/>
          <w:lang w:val="pl-PL"/>
        </w:rPr>
        <w:t xml:space="preserve"> pionierska roślinność na kamieńcach górskich potoków, </w:t>
      </w:r>
      <w:r w:rsidRPr="00CA3783">
        <w:rPr>
          <w:sz w:val="22"/>
          <w:szCs w:val="22"/>
          <w:lang w:val="pl-PL"/>
        </w:rPr>
        <w:t xml:space="preserve">nie zostały określone cele </w:t>
      </w:r>
      <w:r w:rsidRPr="00E04016">
        <w:rPr>
          <w:sz w:val="22"/>
          <w:szCs w:val="22"/>
          <w:lang w:val="pl-PL"/>
        </w:rPr>
        <w:t>działań ochronnych.</w:t>
      </w:r>
      <w:r w:rsidR="00370427" w:rsidRPr="00E04016">
        <w:rPr>
          <w:sz w:val="22"/>
          <w:szCs w:val="22"/>
          <w:lang w:val="pl-PL"/>
        </w:rPr>
        <w:t xml:space="preserve"> </w:t>
      </w:r>
      <w:r w:rsidR="00CA3783" w:rsidRPr="00E04016">
        <w:rPr>
          <w:sz w:val="22"/>
          <w:szCs w:val="22"/>
          <w:lang w:val="pl-PL"/>
        </w:rPr>
        <w:t>Weryfikacja występowania siedliska przyrodniczego w obszarze.</w:t>
      </w:r>
    </w:p>
    <w:p w14:paraId="37432894" w14:textId="77777777" w:rsidR="00A51F93" w:rsidRPr="006A5EF3" w:rsidRDefault="0051783A"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siedliska </w:t>
      </w:r>
      <w:r w:rsidRPr="006A5EF3">
        <w:rPr>
          <w:b/>
          <w:sz w:val="22"/>
          <w:szCs w:val="22"/>
          <w:lang w:val="pl-PL"/>
        </w:rPr>
        <w:t>6210</w:t>
      </w:r>
      <w:r w:rsidRPr="006A5EF3">
        <w:rPr>
          <w:sz w:val="22"/>
          <w:szCs w:val="22"/>
          <w:lang w:val="pl-PL"/>
        </w:rPr>
        <w:t xml:space="preserve"> murawy kserotermiczne (</w:t>
      </w:r>
      <w:proofErr w:type="spellStart"/>
      <w:r w:rsidRPr="006A5EF3">
        <w:rPr>
          <w:i/>
          <w:sz w:val="22"/>
          <w:szCs w:val="22"/>
          <w:lang w:val="pl-PL"/>
        </w:rPr>
        <w:t>Festuco-Brometea</w:t>
      </w:r>
      <w:proofErr w:type="spellEnd"/>
      <w:r w:rsidRPr="006A5EF3">
        <w:rPr>
          <w:sz w:val="22"/>
          <w:szCs w:val="22"/>
          <w:lang w:val="pl-PL"/>
        </w:rPr>
        <w:t xml:space="preserve"> i ciepłolubne murawy z </w:t>
      </w:r>
      <w:proofErr w:type="spellStart"/>
      <w:r w:rsidRPr="006A5EF3">
        <w:rPr>
          <w:i/>
          <w:sz w:val="22"/>
          <w:szCs w:val="22"/>
          <w:lang w:val="pl-PL"/>
        </w:rPr>
        <w:t>Asplenion</w:t>
      </w:r>
      <w:proofErr w:type="spellEnd"/>
      <w:r w:rsidRPr="006A5EF3">
        <w:rPr>
          <w:i/>
          <w:sz w:val="22"/>
          <w:szCs w:val="22"/>
          <w:lang w:val="pl-PL"/>
        </w:rPr>
        <w:t xml:space="preserve">  </w:t>
      </w:r>
      <w:proofErr w:type="spellStart"/>
      <w:r w:rsidRPr="006A5EF3">
        <w:rPr>
          <w:i/>
          <w:sz w:val="22"/>
          <w:szCs w:val="22"/>
          <w:lang w:val="pl-PL"/>
        </w:rPr>
        <w:t>septentrionalis-Festucion</w:t>
      </w:r>
      <w:proofErr w:type="spellEnd"/>
      <w:r w:rsidRPr="006A5EF3">
        <w:rPr>
          <w:i/>
          <w:sz w:val="22"/>
          <w:szCs w:val="22"/>
          <w:lang w:val="pl-PL"/>
        </w:rPr>
        <w:t xml:space="preserve"> </w:t>
      </w:r>
      <w:proofErr w:type="spellStart"/>
      <w:r w:rsidRPr="006A5EF3">
        <w:rPr>
          <w:i/>
          <w:sz w:val="22"/>
          <w:szCs w:val="22"/>
          <w:lang w:val="pl-PL"/>
        </w:rPr>
        <w:t>pallentis</w:t>
      </w:r>
      <w:proofErr w:type="spellEnd"/>
      <w:r w:rsidRPr="006A5EF3">
        <w:rPr>
          <w:sz w:val="22"/>
          <w:szCs w:val="22"/>
          <w:lang w:val="pl-PL"/>
        </w:rPr>
        <w:t>)</w:t>
      </w:r>
      <w:r w:rsidR="00A51F93" w:rsidRPr="006A5EF3">
        <w:rPr>
          <w:sz w:val="22"/>
          <w:szCs w:val="22"/>
          <w:lang w:val="pl-PL"/>
        </w:rPr>
        <w:t xml:space="preserve"> wskazano:</w:t>
      </w:r>
    </w:p>
    <w:p w14:paraId="26788DE2" w14:textId="77777777" w:rsidR="0047393F" w:rsidRPr="006A5EF3" w:rsidRDefault="0047393F" w:rsidP="00F37ABB">
      <w:pPr>
        <w:pStyle w:val="Standard"/>
        <w:numPr>
          <w:ilvl w:val="0"/>
          <w:numId w:val="12"/>
        </w:numPr>
        <w:spacing w:after="120" w:line="271" w:lineRule="auto"/>
        <w:jc w:val="both"/>
        <w:rPr>
          <w:sz w:val="22"/>
          <w:szCs w:val="22"/>
          <w:lang w:val="pl-PL"/>
        </w:rPr>
      </w:pPr>
      <w:r w:rsidRPr="006A5EF3">
        <w:rPr>
          <w:sz w:val="22"/>
          <w:szCs w:val="22"/>
          <w:lang w:val="pl-PL"/>
        </w:rPr>
        <w:t>Celem ochrony jest referencyjny stan siedliska rozumiany poprzez utrzymanie lub poprawę stanu poszczególnych wskaźników, z uwzględnieniem naturalnych procesów;</w:t>
      </w:r>
    </w:p>
    <w:p w14:paraId="79E7E1F4" w14:textId="77777777" w:rsidR="002B42C4" w:rsidRPr="006A5EF3" w:rsidRDefault="004028C5" w:rsidP="00F37ABB">
      <w:pPr>
        <w:pStyle w:val="Standard"/>
        <w:numPr>
          <w:ilvl w:val="0"/>
          <w:numId w:val="12"/>
        </w:numPr>
        <w:spacing w:after="120" w:line="271" w:lineRule="auto"/>
        <w:jc w:val="both"/>
        <w:rPr>
          <w:sz w:val="22"/>
          <w:szCs w:val="22"/>
          <w:lang w:val="pl-PL"/>
        </w:rPr>
      </w:pPr>
      <w:r w:rsidRPr="00AC5DFE">
        <w:rPr>
          <w:sz w:val="22"/>
          <w:szCs w:val="22"/>
          <w:lang w:val="pl-PL"/>
        </w:rPr>
        <w:t xml:space="preserve">Utrzymanie siedliska w obszarze na powierzchni </w:t>
      </w:r>
      <w:r w:rsidR="00BA2160" w:rsidRPr="00AC5DFE">
        <w:rPr>
          <w:sz w:val="22"/>
          <w:szCs w:val="22"/>
          <w:lang w:val="pl-PL"/>
        </w:rPr>
        <w:t>6,48 ha</w:t>
      </w:r>
      <w:r w:rsidR="00440D88" w:rsidRPr="00AC5DFE">
        <w:rPr>
          <w:sz w:val="22"/>
          <w:szCs w:val="22"/>
          <w:lang w:val="pl-PL"/>
        </w:rPr>
        <w:t>, z uwzględnieniem naturalnych procesów.</w:t>
      </w:r>
      <w:r w:rsidR="00941615" w:rsidRPr="00AC5DFE">
        <w:rPr>
          <w:sz w:val="22"/>
          <w:szCs w:val="22"/>
          <w:lang w:val="pl-PL"/>
        </w:rPr>
        <w:t xml:space="preserve"> </w:t>
      </w:r>
      <w:bookmarkStart w:id="2" w:name="_Hlk106089985"/>
      <w:bookmarkStart w:id="3" w:name="_Hlk149902267"/>
      <w:r w:rsidR="00941615" w:rsidRPr="00AC5DFE">
        <w:rPr>
          <w:sz w:val="22"/>
          <w:szCs w:val="22"/>
          <w:lang w:val="pl-PL"/>
        </w:rPr>
        <w:t>Podana powierzchnia siedliska przyrodniczego, z uwagi na uwzględnienie</w:t>
      </w:r>
      <w:r w:rsidR="008142A7" w:rsidRPr="00AC5DFE">
        <w:rPr>
          <w:sz w:val="22"/>
          <w:szCs w:val="22"/>
          <w:lang w:val="pl-PL"/>
        </w:rPr>
        <w:t xml:space="preserve"> </w:t>
      </w:r>
      <w:r w:rsidRPr="00AC5DFE">
        <w:rPr>
          <w:sz w:val="22"/>
          <w:szCs w:val="22"/>
          <w:lang w:val="pl-PL"/>
        </w:rPr>
        <w:t>naturalnych procesów</w:t>
      </w:r>
      <w:bookmarkEnd w:id="2"/>
      <w:r w:rsidR="00490F55" w:rsidRPr="00AC5DFE">
        <w:rPr>
          <w:sz w:val="22"/>
          <w:szCs w:val="22"/>
          <w:lang w:val="pl-PL"/>
        </w:rPr>
        <w:t xml:space="preserve"> </w:t>
      </w:r>
      <w:r w:rsidR="00BD3CE3" w:rsidRPr="00AC5DFE">
        <w:rPr>
          <w:sz w:val="22"/>
          <w:szCs w:val="22"/>
          <w:lang w:val="pl-PL"/>
        </w:rPr>
        <w:t xml:space="preserve">i potrzebę weryfikacji danych określonych w ekspertyzie przyrodniczej może ulec zmianie </w:t>
      </w:r>
      <w:r w:rsidR="00490F55" w:rsidRPr="00AC5DFE">
        <w:rPr>
          <w:sz w:val="22"/>
          <w:szCs w:val="22"/>
          <w:lang w:val="pl-PL"/>
        </w:rPr>
        <w:t xml:space="preserve">(w </w:t>
      </w:r>
      <w:r w:rsidR="00C00FAD" w:rsidRPr="00AC5DFE">
        <w:rPr>
          <w:sz w:val="22"/>
          <w:szCs w:val="22"/>
          <w:lang w:val="pl-PL"/>
        </w:rPr>
        <w:t>ekspertyzie przyrodniczej</w:t>
      </w:r>
      <w:r w:rsidR="00490F55" w:rsidRPr="00AC5DFE">
        <w:rPr>
          <w:sz w:val="22"/>
          <w:szCs w:val="22"/>
          <w:lang w:val="pl-PL"/>
        </w:rPr>
        <w:t xml:space="preserve"> -</w:t>
      </w:r>
      <w:r w:rsidR="00F11E96" w:rsidRPr="00AC5DFE">
        <w:rPr>
          <w:sz w:val="22"/>
          <w:szCs w:val="22"/>
          <w:lang w:val="pl-PL"/>
        </w:rPr>
        <w:t xml:space="preserve"> stan ochrony siedliska w obszarze został oceniony jako zły, głównie z uwagi na sukcesję spowodowaną brakiem użytkowania płatów tego siedliska</w:t>
      </w:r>
      <w:r w:rsidR="00BD3CE3" w:rsidRPr="00AC5DFE">
        <w:rPr>
          <w:sz w:val="22"/>
          <w:szCs w:val="22"/>
          <w:lang w:val="pl-PL"/>
        </w:rPr>
        <w:t>)</w:t>
      </w:r>
      <w:r w:rsidR="00F11E96" w:rsidRPr="00AC5DFE">
        <w:rPr>
          <w:sz w:val="22"/>
          <w:szCs w:val="22"/>
          <w:lang w:val="pl-PL"/>
        </w:rPr>
        <w:t>;</w:t>
      </w:r>
      <w:r w:rsidR="00F11E96" w:rsidRPr="006A5EF3">
        <w:rPr>
          <w:sz w:val="22"/>
          <w:szCs w:val="22"/>
          <w:lang w:val="pl-PL"/>
        </w:rPr>
        <w:t xml:space="preserve"> </w:t>
      </w:r>
      <w:bookmarkEnd w:id="3"/>
      <w:r w:rsidR="00F11E96" w:rsidRPr="006A5EF3">
        <w:rPr>
          <w:sz w:val="22"/>
          <w:szCs w:val="22"/>
          <w:lang w:val="pl-PL"/>
        </w:rPr>
        <w:t>przywrócenie właściwych form gospodarowania (</w:t>
      </w:r>
      <w:r w:rsidR="00C9409A" w:rsidRPr="006A5EF3">
        <w:rPr>
          <w:sz w:val="22"/>
          <w:szCs w:val="22"/>
          <w:lang w:val="pl-PL"/>
        </w:rPr>
        <w:t xml:space="preserve">usuwanie drzew i krzewów, </w:t>
      </w:r>
      <w:r w:rsidR="00F11E96" w:rsidRPr="006A5EF3">
        <w:rPr>
          <w:sz w:val="22"/>
          <w:szCs w:val="22"/>
          <w:lang w:val="pl-PL"/>
        </w:rPr>
        <w:t xml:space="preserve">koszenie, wypas) </w:t>
      </w:r>
      <w:r w:rsidR="00C9409A" w:rsidRPr="006A5EF3">
        <w:rPr>
          <w:sz w:val="22"/>
          <w:szCs w:val="22"/>
          <w:lang w:val="pl-PL"/>
        </w:rPr>
        <w:t xml:space="preserve">jest </w:t>
      </w:r>
      <w:r w:rsidR="00F11E96" w:rsidRPr="006A5EF3">
        <w:rPr>
          <w:sz w:val="22"/>
          <w:szCs w:val="22"/>
          <w:lang w:val="pl-PL"/>
        </w:rPr>
        <w:t xml:space="preserve">bardzo trudne ze względu na nieopłacalność gospodarowania </w:t>
      </w:r>
      <w:r w:rsidR="008142A7" w:rsidRPr="006A5EF3">
        <w:rPr>
          <w:sz w:val="22"/>
          <w:szCs w:val="22"/>
          <w:lang w:val="pl-PL"/>
        </w:rPr>
        <w:br/>
      </w:r>
      <w:r w:rsidR="00F11E96" w:rsidRPr="006A5EF3">
        <w:rPr>
          <w:sz w:val="22"/>
          <w:szCs w:val="22"/>
          <w:lang w:val="pl-PL"/>
        </w:rPr>
        <w:t xml:space="preserve">w niewielkich gospodarstwach w warunkach górskich, a także brak możliwości korzystania </w:t>
      </w:r>
      <w:r w:rsidR="008142A7" w:rsidRPr="006A5EF3">
        <w:rPr>
          <w:sz w:val="22"/>
          <w:szCs w:val="22"/>
          <w:lang w:val="pl-PL"/>
        </w:rPr>
        <w:br/>
      </w:r>
      <w:r w:rsidR="00F11E96" w:rsidRPr="006A5EF3">
        <w:rPr>
          <w:sz w:val="22"/>
          <w:szCs w:val="22"/>
          <w:lang w:val="pl-PL"/>
        </w:rPr>
        <w:t>z programów wsparcia dla rolników lub brak zainteresowania tymi programami z powodu rozdrobnionej struktury własnościowej gospodarstw rolnych)</w:t>
      </w:r>
      <w:r w:rsidR="008142A7" w:rsidRPr="006A5EF3">
        <w:rPr>
          <w:sz w:val="22"/>
          <w:szCs w:val="22"/>
          <w:lang w:val="pl-PL"/>
        </w:rPr>
        <w:t>;</w:t>
      </w:r>
    </w:p>
    <w:p w14:paraId="4FD43916" w14:textId="77777777" w:rsidR="0047393F" w:rsidRPr="006A5EF3" w:rsidRDefault="002B42C4" w:rsidP="00F37ABB">
      <w:pPr>
        <w:pStyle w:val="Standard"/>
        <w:numPr>
          <w:ilvl w:val="0"/>
          <w:numId w:val="12"/>
        </w:numPr>
        <w:spacing w:after="120" w:line="271" w:lineRule="auto"/>
        <w:jc w:val="both"/>
        <w:rPr>
          <w:sz w:val="22"/>
          <w:szCs w:val="22"/>
          <w:lang w:val="pl-PL"/>
        </w:rPr>
      </w:pPr>
      <w:r w:rsidRPr="006A5EF3">
        <w:rPr>
          <w:sz w:val="22"/>
          <w:szCs w:val="22"/>
          <w:lang w:val="pl-PL"/>
        </w:rPr>
        <w:t xml:space="preserve">Utrzymanie oceny wskaźnika „Gatunki charakterystyczne” - występowanie co najmniej </w:t>
      </w:r>
      <w:r w:rsidR="00440D88" w:rsidRPr="006A5EF3">
        <w:rPr>
          <w:sz w:val="22"/>
          <w:szCs w:val="22"/>
          <w:lang w:val="pl-PL"/>
        </w:rPr>
        <w:br/>
      </w:r>
      <w:r w:rsidR="009B107F" w:rsidRPr="006A5EF3">
        <w:rPr>
          <w:sz w:val="22"/>
          <w:szCs w:val="22"/>
          <w:lang w:val="pl-PL"/>
        </w:rPr>
        <w:t>6</w:t>
      </w:r>
      <w:r w:rsidRPr="006A5EF3">
        <w:rPr>
          <w:sz w:val="22"/>
          <w:szCs w:val="22"/>
          <w:lang w:val="pl-PL"/>
        </w:rPr>
        <w:t xml:space="preserve"> gatunków roślin naczyniowych (FV), na 4 stanowiskach oraz utrzymanie oceny ww. wskaźnika - występowanie 2-5 gatunków roślin naczyniowych (U1), na 4 stanowiskach;</w:t>
      </w:r>
    </w:p>
    <w:p w14:paraId="1B9EED1E" w14:textId="77777777" w:rsidR="00AC5DFE" w:rsidRPr="00482313" w:rsidRDefault="004028C5" w:rsidP="00AC5DFE">
      <w:pPr>
        <w:pStyle w:val="Standard"/>
        <w:numPr>
          <w:ilvl w:val="0"/>
          <w:numId w:val="12"/>
        </w:numPr>
        <w:spacing w:after="120" w:line="271" w:lineRule="auto"/>
        <w:jc w:val="both"/>
        <w:rPr>
          <w:bCs/>
          <w:sz w:val="22"/>
          <w:szCs w:val="22"/>
          <w:lang w:val="pl-PL"/>
        </w:rPr>
      </w:pPr>
      <w:r w:rsidRPr="00482313">
        <w:rPr>
          <w:sz w:val="22"/>
          <w:szCs w:val="22"/>
          <w:lang w:val="pl-PL"/>
        </w:rPr>
        <w:t xml:space="preserve">Utrzymanie </w:t>
      </w:r>
      <w:r w:rsidR="00AC5DFE" w:rsidRPr="00482313">
        <w:rPr>
          <w:sz w:val="22"/>
          <w:szCs w:val="22"/>
          <w:lang w:val="pl-PL"/>
        </w:rPr>
        <w:t xml:space="preserve">oceny wskaźnika </w:t>
      </w:r>
      <w:r w:rsidRPr="00482313">
        <w:rPr>
          <w:sz w:val="22"/>
          <w:szCs w:val="22"/>
          <w:lang w:val="pl-PL"/>
        </w:rPr>
        <w:t xml:space="preserve">„Ekspansja krzewów i podrostu drzew” -  </w:t>
      </w:r>
      <w:r w:rsidR="00482313" w:rsidRPr="00482313">
        <w:rPr>
          <w:sz w:val="22"/>
          <w:szCs w:val="22"/>
          <w:lang w:val="pl-PL"/>
        </w:rPr>
        <w:t>b</w:t>
      </w:r>
      <w:r w:rsidR="00482313" w:rsidRPr="00482313">
        <w:rPr>
          <w:bCs/>
          <w:sz w:val="22"/>
          <w:szCs w:val="22"/>
          <w:lang w:val="pl-PL"/>
        </w:rPr>
        <w:t xml:space="preserve">rak lub niewielkie pokrycie drzew i krzewów poniżej 10% powierzchni, występujących sporadycznie (FV), na  </w:t>
      </w:r>
      <w:r w:rsidR="00482313" w:rsidRPr="00482313">
        <w:rPr>
          <w:bCs/>
          <w:sz w:val="22"/>
          <w:szCs w:val="22"/>
          <w:lang w:val="pl-PL"/>
        </w:rPr>
        <w:br/>
        <w:t>3 stanowiskach oraz p</w:t>
      </w:r>
      <w:r w:rsidR="00482313" w:rsidRPr="00482313">
        <w:rPr>
          <w:sz w:val="22"/>
          <w:szCs w:val="22"/>
          <w:lang w:val="pl-PL"/>
        </w:rPr>
        <w:t xml:space="preserve">oprawa oceny wskaźnika - z </w:t>
      </w:r>
      <w:r w:rsidR="00482313" w:rsidRPr="00482313">
        <w:rPr>
          <w:bCs/>
          <w:sz w:val="22"/>
          <w:szCs w:val="22"/>
          <w:lang w:val="pl-PL"/>
        </w:rPr>
        <w:t xml:space="preserve">pokrycia drzew i krzewów od 10 do 25% powierzchni (krzewy nie tworzą zwartych zarośli), występujących w rozproszeniu (U1) na </w:t>
      </w:r>
      <w:r w:rsidR="00482313" w:rsidRPr="00482313">
        <w:rPr>
          <w:sz w:val="22"/>
          <w:szCs w:val="22"/>
          <w:lang w:val="pl-PL"/>
        </w:rPr>
        <w:t>b</w:t>
      </w:r>
      <w:r w:rsidR="00482313" w:rsidRPr="00482313">
        <w:rPr>
          <w:bCs/>
          <w:sz w:val="22"/>
          <w:szCs w:val="22"/>
          <w:lang w:val="pl-PL"/>
        </w:rPr>
        <w:t xml:space="preserve">rak lub niewielkie pokrycie drzew i krzewów poniżej 10% powierzchni, występujących sporadycznie (FV), na 2 stanowiskach, a także poprawa oceny wskaźnika - z pokrycia drzew </w:t>
      </w:r>
      <w:r w:rsidR="00482313">
        <w:rPr>
          <w:bCs/>
          <w:sz w:val="22"/>
          <w:szCs w:val="22"/>
          <w:lang w:val="pl-PL"/>
        </w:rPr>
        <w:br/>
      </w:r>
      <w:r w:rsidR="00482313" w:rsidRPr="00482313">
        <w:rPr>
          <w:bCs/>
          <w:sz w:val="22"/>
          <w:szCs w:val="22"/>
          <w:lang w:val="pl-PL"/>
        </w:rPr>
        <w:t xml:space="preserve">i krzewów powyżej 25% powierzchni (tworzą zwarte zarośla), występujących </w:t>
      </w:r>
      <w:r w:rsidR="00482313" w:rsidRPr="00482313">
        <w:rPr>
          <w:bCs/>
          <w:sz w:val="22"/>
          <w:szCs w:val="22"/>
          <w:lang w:val="pl-PL"/>
        </w:rPr>
        <w:br/>
        <w:t>w skupieniu (U2) na pokrycie drzew i krzewów od 10 do 25% powierzchni (krzewy nie tworzą zwartych zarośli), występujących w rozproszeniu (U1), na 3 stanowiskach</w:t>
      </w:r>
      <w:r w:rsidR="006C02AE">
        <w:rPr>
          <w:bCs/>
          <w:sz w:val="22"/>
          <w:szCs w:val="22"/>
          <w:lang w:val="pl-PL"/>
        </w:rPr>
        <w:t>;</w:t>
      </w:r>
    </w:p>
    <w:p w14:paraId="3AFB4F7F" w14:textId="77777777" w:rsidR="00864698" w:rsidRPr="006A5EF3" w:rsidRDefault="004028C5" w:rsidP="00F37ABB">
      <w:pPr>
        <w:pStyle w:val="Standard"/>
        <w:numPr>
          <w:ilvl w:val="0"/>
          <w:numId w:val="12"/>
        </w:numPr>
        <w:spacing w:after="120" w:line="271" w:lineRule="auto"/>
        <w:jc w:val="both"/>
        <w:rPr>
          <w:sz w:val="22"/>
          <w:szCs w:val="22"/>
          <w:lang w:val="pl-PL"/>
        </w:rPr>
      </w:pPr>
      <w:r w:rsidRPr="006A5EF3">
        <w:rPr>
          <w:sz w:val="22"/>
          <w:szCs w:val="22"/>
          <w:lang w:val="pl-PL"/>
        </w:rPr>
        <w:t xml:space="preserve">Utrzymanie właściwej oceny wskaźnika „Obce gatunki inwazyjne”- brak obcych gatunków inwazyjnych (FV), </w:t>
      </w:r>
      <w:r w:rsidR="00CA13B9" w:rsidRPr="006A5EF3">
        <w:rPr>
          <w:sz w:val="22"/>
          <w:szCs w:val="22"/>
          <w:lang w:val="pl-PL"/>
        </w:rPr>
        <w:t xml:space="preserve">8 </w:t>
      </w:r>
      <w:r w:rsidRPr="006A5EF3">
        <w:rPr>
          <w:sz w:val="22"/>
          <w:szCs w:val="22"/>
          <w:lang w:val="pl-PL"/>
        </w:rPr>
        <w:t>stanowiskach;</w:t>
      </w:r>
    </w:p>
    <w:p w14:paraId="56258C6F" w14:textId="77777777" w:rsidR="006C02AE" w:rsidRPr="006C02AE" w:rsidRDefault="00864698" w:rsidP="006C02AE">
      <w:pPr>
        <w:pStyle w:val="Standard"/>
        <w:numPr>
          <w:ilvl w:val="0"/>
          <w:numId w:val="12"/>
        </w:numPr>
        <w:spacing w:after="120" w:line="271" w:lineRule="auto"/>
        <w:jc w:val="both"/>
        <w:rPr>
          <w:sz w:val="22"/>
          <w:szCs w:val="22"/>
          <w:lang w:val="pl-PL"/>
        </w:rPr>
      </w:pPr>
      <w:r w:rsidRPr="006C02AE">
        <w:rPr>
          <w:sz w:val="22"/>
          <w:szCs w:val="22"/>
          <w:lang w:val="pl-PL"/>
        </w:rPr>
        <w:t xml:space="preserve">Utrzymanie oceny wskaźnika „Rodzime gatunki ekspansywne roślin zielnych” -  </w:t>
      </w:r>
      <w:r w:rsidR="006C02AE" w:rsidRPr="006C02AE">
        <w:rPr>
          <w:sz w:val="22"/>
          <w:szCs w:val="22"/>
          <w:lang w:val="pl-PL"/>
        </w:rPr>
        <w:t xml:space="preserve">brak, ewentualnie 1 gatunek występujący pojedynczo (FV), na 5 stanowiskach oraz poprawa oceny </w:t>
      </w:r>
      <w:r w:rsidR="006C02AE" w:rsidRPr="006C02AE">
        <w:rPr>
          <w:sz w:val="22"/>
          <w:szCs w:val="22"/>
          <w:lang w:val="pl-PL"/>
        </w:rPr>
        <w:lastRenderedPageBreak/>
        <w:t>wskaźnika - z obecnych 1-2 gatunków, występujących w rozproszeniu (U1) na brak, ewentualnie 1 gatunek występujący pojedynczo (FV), na  2 stanowiskach, a także poprawa oceny wskaźnika - z powyżej 2 gatunków, tworzących zwarte płaty (U2) na obecne, 1-2 gatunki, występujące w rozproszeniu (U1), na 1 stanowisku;</w:t>
      </w:r>
    </w:p>
    <w:p w14:paraId="79895B3B" w14:textId="77777777" w:rsidR="009B107F" w:rsidRPr="00F37ABB" w:rsidRDefault="00864698" w:rsidP="00F37ABB">
      <w:pPr>
        <w:pStyle w:val="Standard"/>
        <w:widowControl w:val="0"/>
        <w:numPr>
          <w:ilvl w:val="0"/>
          <w:numId w:val="12"/>
        </w:numPr>
        <w:autoSpaceDE w:val="0"/>
        <w:spacing w:after="120" w:line="271" w:lineRule="auto"/>
        <w:jc w:val="both"/>
        <w:rPr>
          <w:sz w:val="22"/>
          <w:szCs w:val="22"/>
          <w:lang w:val="pl-PL"/>
        </w:rPr>
      </w:pPr>
      <w:r w:rsidRPr="006A5EF3">
        <w:rPr>
          <w:sz w:val="22"/>
          <w:szCs w:val="22"/>
          <w:lang w:val="pl-PL"/>
        </w:rPr>
        <w:t xml:space="preserve">Utrzymanie oceny wskaźnika </w:t>
      </w:r>
      <w:r w:rsidR="00784284" w:rsidRPr="006A5EF3">
        <w:rPr>
          <w:sz w:val="22"/>
          <w:szCs w:val="22"/>
          <w:lang w:val="pl-PL"/>
        </w:rPr>
        <w:t>„</w:t>
      </w:r>
      <w:r w:rsidRPr="006A5EF3">
        <w:rPr>
          <w:sz w:val="22"/>
          <w:szCs w:val="22"/>
          <w:lang w:val="pl-PL"/>
        </w:rPr>
        <w:t>Liczba gatunków storczykowatych</w:t>
      </w:r>
      <w:r w:rsidR="00784284" w:rsidRPr="006A5EF3">
        <w:rPr>
          <w:sz w:val="22"/>
          <w:szCs w:val="22"/>
          <w:lang w:val="pl-PL"/>
        </w:rPr>
        <w:t>”</w:t>
      </w:r>
      <w:r w:rsidRPr="006A5EF3">
        <w:rPr>
          <w:sz w:val="22"/>
          <w:szCs w:val="22"/>
          <w:lang w:val="pl-PL"/>
        </w:rPr>
        <w:t xml:space="preserve"> - występuje powyżej </w:t>
      </w:r>
      <w:r w:rsidR="00440D88" w:rsidRPr="006A5EF3">
        <w:rPr>
          <w:sz w:val="22"/>
          <w:szCs w:val="22"/>
          <w:lang w:val="pl-PL"/>
        </w:rPr>
        <w:br/>
      </w:r>
      <w:r w:rsidRPr="006A5EF3">
        <w:rPr>
          <w:sz w:val="22"/>
          <w:szCs w:val="22"/>
          <w:lang w:val="pl-PL"/>
        </w:rPr>
        <w:t xml:space="preserve">3 gatunków (FV), na </w:t>
      </w:r>
      <w:r w:rsidR="00CA13B9" w:rsidRPr="006A5EF3">
        <w:rPr>
          <w:sz w:val="22"/>
          <w:szCs w:val="22"/>
          <w:lang w:val="pl-PL"/>
        </w:rPr>
        <w:t xml:space="preserve">3 </w:t>
      </w:r>
      <w:r w:rsidRPr="006A5EF3">
        <w:rPr>
          <w:sz w:val="22"/>
          <w:szCs w:val="22"/>
          <w:lang w:val="pl-PL"/>
        </w:rPr>
        <w:t>stanowiskach</w:t>
      </w:r>
      <w:r w:rsidR="00784284" w:rsidRPr="006A5EF3">
        <w:rPr>
          <w:sz w:val="22"/>
          <w:szCs w:val="22"/>
          <w:lang w:val="pl-PL"/>
        </w:rPr>
        <w:t>;</w:t>
      </w:r>
    </w:p>
    <w:p w14:paraId="257DEFA1" w14:textId="77777777" w:rsidR="006C02AE" w:rsidRPr="005F1010" w:rsidRDefault="00784284" w:rsidP="006C02AE">
      <w:pPr>
        <w:pStyle w:val="Standard"/>
        <w:widowControl w:val="0"/>
        <w:numPr>
          <w:ilvl w:val="0"/>
          <w:numId w:val="12"/>
        </w:numPr>
        <w:autoSpaceDE w:val="0"/>
        <w:spacing w:after="120" w:line="271" w:lineRule="auto"/>
        <w:jc w:val="both"/>
        <w:rPr>
          <w:sz w:val="22"/>
          <w:szCs w:val="22"/>
          <w:lang w:val="pl-PL"/>
        </w:rPr>
      </w:pPr>
      <w:r w:rsidRPr="006C02AE">
        <w:rPr>
          <w:sz w:val="22"/>
          <w:szCs w:val="22"/>
          <w:lang w:val="pl-PL"/>
        </w:rPr>
        <w:t xml:space="preserve">Utrzymanie oceny wskaźnika „Zachowanie strefy </w:t>
      </w:r>
      <w:proofErr w:type="spellStart"/>
      <w:r w:rsidRPr="006C02AE">
        <w:rPr>
          <w:sz w:val="22"/>
          <w:szCs w:val="22"/>
          <w:lang w:val="pl-PL"/>
        </w:rPr>
        <w:t>ekotonowej</w:t>
      </w:r>
      <w:proofErr w:type="spellEnd"/>
      <w:r w:rsidRPr="006C02AE">
        <w:rPr>
          <w:sz w:val="22"/>
          <w:szCs w:val="22"/>
          <w:lang w:val="pl-PL"/>
        </w:rPr>
        <w:t xml:space="preserve">” - </w:t>
      </w:r>
      <w:r w:rsidR="006C02AE" w:rsidRPr="006C02AE">
        <w:rPr>
          <w:sz w:val="22"/>
          <w:szCs w:val="22"/>
          <w:lang w:val="pl-PL"/>
        </w:rPr>
        <w:t>murawy przechodzą stopniowo w inne naturalne i półnaturalne zbiorowiska r</w:t>
      </w:r>
      <w:r w:rsidR="006C02AE">
        <w:rPr>
          <w:sz w:val="22"/>
          <w:szCs w:val="22"/>
          <w:lang w:val="pl-PL"/>
        </w:rPr>
        <w:t xml:space="preserve">oślinne (FV), na 5 stanowiskach oraz </w:t>
      </w:r>
      <w:r w:rsidR="006C02AE" w:rsidRPr="006C02AE">
        <w:rPr>
          <w:sz w:val="22"/>
          <w:szCs w:val="22"/>
          <w:lang w:val="pl-PL"/>
        </w:rPr>
        <w:t>poprawa oceny wskaźnika - z ostrej granicy między murawami i zbiorowiskami antropogenicznymi (głównie pola orne), wyznaczone zasięgiem działalności człowieka (np. orki) (U2) na murawa częściowo graniczy ze zbiorowiskami antropogenicznymi lub też brak stopniowego przejścia do innych zbiorowisk naturalnych i półnaturalnych (U1), na 3 stanowi</w:t>
      </w:r>
      <w:r w:rsidR="006C02AE">
        <w:rPr>
          <w:sz w:val="22"/>
          <w:szCs w:val="22"/>
          <w:lang w:val="pl-PL"/>
        </w:rPr>
        <w:t>skach.</w:t>
      </w:r>
    </w:p>
    <w:p w14:paraId="6B5EBD71" w14:textId="77777777" w:rsidR="00C9409A" w:rsidRPr="006A5EF3" w:rsidRDefault="004028C5" w:rsidP="00F37ABB">
      <w:pPr>
        <w:pStyle w:val="Standard"/>
        <w:numPr>
          <w:ilvl w:val="0"/>
          <w:numId w:val="5"/>
        </w:numPr>
        <w:spacing w:after="120" w:line="271" w:lineRule="auto"/>
        <w:ind w:hanging="436"/>
        <w:jc w:val="both"/>
        <w:rPr>
          <w:sz w:val="22"/>
          <w:szCs w:val="22"/>
          <w:lang w:val="pl-PL"/>
        </w:rPr>
      </w:pPr>
      <w:r w:rsidRPr="006A5EF3">
        <w:rPr>
          <w:sz w:val="22"/>
          <w:szCs w:val="22"/>
          <w:lang w:val="pl-PL"/>
        </w:rPr>
        <w:t>dla siedliska</w:t>
      </w:r>
      <w:r w:rsidR="00C9409A" w:rsidRPr="006A5EF3">
        <w:rPr>
          <w:sz w:val="22"/>
          <w:szCs w:val="22"/>
          <w:lang w:val="pl-PL"/>
        </w:rPr>
        <w:t xml:space="preserve"> </w:t>
      </w:r>
      <w:r w:rsidR="00C9409A" w:rsidRPr="006A5EF3">
        <w:rPr>
          <w:b/>
          <w:sz w:val="22"/>
          <w:szCs w:val="22"/>
          <w:lang w:val="pl-PL"/>
        </w:rPr>
        <w:t>6230</w:t>
      </w:r>
      <w:r w:rsidR="00C9409A" w:rsidRPr="006A5EF3">
        <w:rPr>
          <w:sz w:val="22"/>
          <w:szCs w:val="22"/>
          <w:lang w:val="pl-PL"/>
        </w:rPr>
        <w:t xml:space="preserve"> górskie i niżowe murawy </w:t>
      </w:r>
      <w:proofErr w:type="spellStart"/>
      <w:r w:rsidR="00C9409A" w:rsidRPr="006A5EF3">
        <w:rPr>
          <w:sz w:val="22"/>
          <w:szCs w:val="22"/>
          <w:lang w:val="pl-PL"/>
        </w:rPr>
        <w:t>bliźniczkowe</w:t>
      </w:r>
      <w:proofErr w:type="spellEnd"/>
      <w:r w:rsidR="00C9409A" w:rsidRPr="006A5EF3">
        <w:rPr>
          <w:sz w:val="22"/>
          <w:szCs w:val="22"/>
          <w:lang w:val="pl-PL"/>
        </w:rPr>
        <w:t xml:space="preserve"> (</w:t>
      </w:r>
      <w:proofErr w:type="spellStart"/>
      <w:r w:rsidR="00C9409A" w:rsidRPr="006A5EF3">
        <w:rPr>
          <w:i/>
          <w:sz w:val="22"/>
          <w:szCs w:val="22"/>
          <w:lang w:val="pl-PL"/>
        </w:rPr>
        <w:t>Nardion</w:t>
      </w:r>
      <w:proofErr w:type="spellEnd"/>
      <w:r w:rsidR="00C9409A" w:rsidRPr="006A5EF3">
        <w:rPr>
          <w:sz w:val="22"/>
          <w:szCs w:val="22"/>
          <w:lang w:val="pl-PL"/>
        </w:rPr>
        <w:t xml:space="preserve"> - płaty bogate florystycznie) wskazano:</w:t>
      </w:r>
    </w:p>
    <w:p w14:paraId="2C967C9B" w14:textId="77777777" w:rsidR="009B107F" w:rsidRPr="006A5EF3" w:rsidRDefault="00476151" w:rsidP="00F37ABB">
      <w:pPr>
        <w:pStyle w:val="Standard"/>
        <w:numPr>
          <w:ilvl w:val="0"/>
          <w:numId w:val="13"/>
        </w:numPr>
        <w:spacing w:after="120" w:line="271" w:lineRule="auto"/>
        <w:jc w:val="both"/>
        <w:rPr>
          <w:sz w:val="22"/>
          <w:szCs w:val="22"/>
          <w:lang w:val="pl-PL"/>
        </w:rPr>
      </w:pPr>
      <w:r w:rsidRPr="006A5EF3">
        <w:rPr>
          <w:sz w:val="22"/>
          <w:szCs w:val="22"/>
          <w:lang w:val="pl-PL"/>
        </w:rPr>
        <w:t>Celem ochrony jest referencyjny stan siedliska rozumiany poprzez poprawę lub utrzymanie stanu poszczególnych wskaźników</w:t>
      </w:r>
      <w:r w:rsidR="009B107F" w:rsidRPr="006A5EF3">
        <w:rPr>
          <w:sz w:val="22"/>
          <w:szCs w:val="22"/>
          <w:lang w:val="pl-PL"/>
        </w:rPr>
        <w:t>, z uwzględnieniem naturalnych procesów;</w:t>
      </w:r>
    </w:p>
    <w:p w14:paraId="24371729" w14:textId="77777777" w:rsidR="009D24C1" w:rsidRPr="00794C17" w:rsidRDefault="00A9071C" w:rsidP="00F37ABB">
      <w:pPr>
        <w:pStyle w:val="Standard"/>
        <w:numPr>
          <w:ilvl w:val="0"/>
          <w:numId w:val="13"/>
        </w:numPr>
        <w:spacing w:after="120" w:line="271" w:lineRule="auto"/>
        <w:jc w:val="both"/>
        <w:rPr>
          <w:sz w:val="22"/>
          <w:szCs w:val="22"/>
          <w:lang w:val="pl-PL"/>
        </w:rPr>
      </w:pPr>
      <w:r w:rsidRPr="006C02AE">
        <w:rPr>
          <w:sz w:val="22"/>
          <w:szCs w:val="22"/>
          <w:lang w:val="pl-PL"/>
        </w:rPr>
        <w:t xml:space="preserve">Utrzymanie siedliska w obszarze na powierzchni co najmniej </w:t>
      </w:r>
      <w:r w:rsidR="007A75C8" w:rsidRPr="006C02AE">
        <w:rPr>
          <w:sz w:val="22"/>
          <w:szCs w:val="22"/>
          <w:lang w:val="pl-PL"/>
        </w:rPr>
        <w:t xml:space="preserve">52 </w:t>
      </w:r>
      <w:r w:rsidRPr="006C02AE">
        <w:rPr>
          <w:sz w:val="22"/>
          <w:szCs w:val="22"/>
          <w:lang w:val="pl-PL"/>
        </w:rPr>
        <w:t>ha</w:t>
      </w:r>
      <w:r w:rsidR="00440D88" w:rsidRPr="006C02AE">
        <w:rPr>
          <w:sz w:val="22"/>
          <w:szCs w:val="22"/>
          <w:lang w:val="pl-PL"/>
        </w:rPr>
        <w:t>, z uwzględnieniem naturalnych procesów</w:t>
      </w:r>
      <w:r w:rsidR="000F3965" w:rsidRPr="006C02AE">
        <w:rPr>
          <w:sz w:val="22"/>
          <w:szCs w:val="22"/>
          <w:lang w:val="pl-PL"/>
        </w:rPr>
        <w:t xml:space="preserve">. </w:t>
      </w:r>
      <w:bookmarkStart w:id="4" w:name="_Hlk106095614"/>
      <w:r w:rsidR="000F3965" w:rsidRPr="006C02AE">
        <w:rPr>
          <w:sz w:val="22"/>
          <w:szCs w:val="22"/>
          <w:lang w:val="pl-PL"/>
        </w:rPr>
        <w:t>Podana powierzchnia siedliska</w:t>
      </w:r>
      <w:r w:rsidR="006C02AE" w:rsidRPr="006C02AE">
        <w:rPr>
          <w:sz w:val="22"/>
          <w:szCs w:val="22"/>
          <w:lang w:val="pl-PL"/>
        </w:rPr>
        <w:t xml:space="preserve"> </w:t>
      </w:r>
      <w:r w:rsidR="000F3965" w:rsidRPr="006C02AE">
        <w:rPr>
          <w:sz w:val="22"/>
          <w:szCs w:val="22"/>
          <w:lang w:val="pl-PL"/>
        </w:rPr>
        <w:t xml:space="preserve">z uwagi na uwzględnienie </w:t>
      </w:r>
      <w:bookmarkEnd w:id="4"/>
      <w:r w:rsidR="000F3965" w:rsidRPr="006C02AE">
        <w:rPr>
          <w:sz w:val="22"/>
          <w:szCs w:val="22"/>
          <w:lang w:val="pl-PL"/>
        </w:rPr>
        <w:t xml:space="preserve">naturalnych procesów </w:t>
      </w:r>
      <w:r w:rsidR="007A75C8" w:rsidRPr="006C02AE">
        <w:rPr>
          <w:sz w:val="22"/>
          <w:szCs w:val="22"/>
          <w:lang w:val="pl-PL"/>
        </w:rPr>
        <w:t xml:space="preserve">i potrzebę weryfikacji danych określonych w ekspertyzie przyrodniczej może ulec zmianie </w:t>
      </w:r>
      <w:r w:rsidR="004C67B3" w:rsidRPr="006C02AE">
        <w:rPr>
          <w:sz w:val="22"/>
          <w:szCs w:val="22"/>
          <w:lang w:val="pl-PL"/>
        </w:rPr>
        <w:t xml:space="preserve">(w ekspertyzie przyrodniczej - </w:t>
      </w:r>
      <w:r w:rsidR="009F5AD9" w:rsidRPr="006C02AE">
        <w:rPr>
          <w:sz w:val="22"/>
          <w:szCs w:val="22"/>
          <w:lang w:val="pl-PL"/>
        </w:rPr>
        <w:t xml:space="preserve">stan ochrony siedliska w obszarze został oceniony jako zły, głównie z uwagi na brak użytkowania płatów tego siedliska, </w:t>
      </w:r>
      <w:r w:rsidR="00742C17" w:rsidRPr="006C02AE">
        <w:rPr>
          <w:sz w:val="22"/>
          <w:szCs w:val="22"/>
          <w:lang w:val="pl-PL"/>
        </w:rPr>
        <w:t>co przyczynia się, m.in. do intensywnego rozwoju rodzimych gatunków ekspansywnych roślin zielnych</w:t>
      </w:r>
      <w:r w:rsidR="00794C17" w:rsidRPr="006C02AE">
        <w:rPr>
          <w:sz w:val="22"/>
          <w:szCs w:val="22"/>
          <w:lang w:val="pl-PL"/>
        </w:rPr>
        <w:t>)</w:t>
      </w:r>
      <w:r w:rsidR="00742C17" w:rsidRPr="006C02AE">
        <w:rPr>
          <w:sz w:val="22"/>
          <w:szCs w:val="22"/>
          <w:lang w:val="pl-PL"/>
        </w:rPr>
        <w:t>;</w:t>
      </w:r>
      <w:r w:rsidR="00742C17" w:rsidRPr="006A5EF3">
        <w:rPr>
          <w:sz w:val="22"/>
          <w:szCs w:val="22"/>
          <w:lang w:val="pl-PL"/>
        </w:rPr>
        <w:t xml:space="preserve"> można się spodziewać, że niektóre płaty mogą ulec przekształceniu</w:t>
      </w:r>
      <w:r w:rsidR="003D49A6" w:rsidRPr="006A5EF3">
        <w:rPr>
          <w:sz w:val="22"/>
          <w:szCs w:val="22"/>
          <w:lang w:val="pl-PL"/>
        </w:rPr>
        <w:t>, np.</w:t>
      </w:r>
      <w:r w:rsidR="00742C17" w:rsidRPr="006A5EF3">
        <w:rPr>
          <w:sz w:val="22"/>
          <w:szCs w:val="22"/>
          <w:lang w:val="pl-PL"/>
        </w:rPr>
        <w:t xml:space="preserve"> w kierunku </w:t>
      </w:r>
      <w:r w:rsidR="000439A1" w:rsidRPr="006A5EF3">
        <w:rPr>
          <w:sz w:val="22"/>
          <w:szCs w:val="22"/>
          <w:lang w:val="pl-PL"/>
        </w:rPr>
        <w:t>borówczysk</w:t>
      </w:r>
      <w:r w:rsidR="00B846FA" w:rsidRPr="006A5EF3">
        <w:rPr>
          <w:sz w:val="22"/>
          <w:szCs w:val="22"/>
          <w:lang w:val="pl-PL"/>
        </w:rPr>
        <w:t>; przywrócenie właściwych form gospodarowania (wypas, koszenie) jest bardzo trudne ze względu na nieopłacalność gospodarowania w niewielkich gospodarstwach w warunkach górskich, a także brak możliwości korzystania z programów wsparcia dla rolników lub brak zainteresowania tymi programami z powodu rozdrobnionej struktury własnościowej gospodarstw rolnych)</w:t>
      </w:r>
      <w:r w:rsidR="008142A7" w:rsidRPr="006A5EF3">
        <w:rPr>
          <w:sz w:val="22"/>
          <w:szCs w:val="22"/>
          <w:lang w:val="pl-PL"/>
        </w:rPr>
        <w:t>;</w:t>
      </w:r>
    </w:p>
    <w:p w14:paraId="708032FE" w14:textId="77777777" w:rsidR="00843DEB" w:rsidRPr="006A5EF3" w:rsidRDefault="0074756E" w:rsidP="00F37ABB">
      <w:pPr>
        <w:pStyle w:val="Standard"/>
        <w:numPr>
          <w:ilvl w:val="0"/>
          <w:numId w:val="13"/>
        </w:numPr>
        <w:spacing w:after="120" w:line="271" w:lineRule="auto"/>
        <w:jc w:val="both"/>
        <w:rPr>
          <w:sz w:val="22"/>
          <w:szCs w:val="22"/>
          <w:lang w:val="pl-PL"/>
        </w:rPr>
      </w:pPr>
      <w:r w:rsidRPr="006A5EF3">
        <w:rPr>
          <w:sz w:val="22"/>
          <w:szCs w:val="22"/>
          <w:lang w:val="pl-PL"/>
        </w:rPr>
        <w:t xml:space="preserve">Utrzymanie oceny wskaźnika „Gatunki charakterystyczne” - ˃ 6 gatunków (FV) </w:t>
      </w:r>
      <w:bookmarkStart w:id="5" w:name="_Hlk106090327"/>
      <w:r w:rsidR="00843DEB" w:rsidRPr="006A5EF3">
        <w:rPr>
          <w:sz w:val="22"/>
          <w:szCs w:val="22"/>
          <w:lang w:val="pl-PL"/>
        </w:rPr>
        <w:t>gatunków charakterystycznych i wyróżniających (FV), na 5 stanowiskach oraz utrzymanie oceny ww. wskaźnika - 4-6 gatunków charakterystycznych i wyróżn</w:t>
      </w:r>
      <w:r w:rsidR="00746D23" w:rsidRPr="006A5EF3">
        <w:rPr>
          <w:sz w:val="22"/>
          <w:szCs w:val="22"/>
          <w:lang w:val="pl-PL"/>
        </w:rPr>
        <w:t>iających (U1), na co najmniej 5 </w:t>
      </w:r>
      <w:r w:rsidR="00843DEB" w:rsidRPr="006A5EF3">
        <w:rPr>
          <w:sz w:val="22"/>
          <w:szCs w:val="22"/>
          <w:lang w:val="pl-PL"/>
        </w:rPr>
        <w:t>stanowiskach;</w:t>
      </w:r>
      <w:bookmarkEnd w:id="5"/>
    </w:p>
    <w:p w14:paraId="013135D6" w14:textId="77777777" w:rsidR="00A9071C" w:rsidRPr="006A5EF3" w:rsidRDefault="00A9071C" w:rsidP="00F37ABB">
      <w:pPr>
        <w:pStyle w:val="Standard"/>
        <w:numPr>
          <w:ilvl w:val="0"/>
          <w:numId w:val="13"/>
        </w:numPr>
        <w:spacing w:after="120" w:line="271" w:lineRule="auto"/>
        <w:jc w:val="both"/>
        <w:rPr>
          <w:sz w:val="22"/>
          <w:szCs w:val="22"/>
          <w:lang w:val="pl-PL"/>
        </w:rPr>
      </w:pPr>
      <w:r w:rsidRPr="006A5EF3">
        <w:rPr>
          <w:sz w:val="22"/>
          <w:szCs w:val="22"/>
          <w:lang w:val="pl-PL"/>
        </w:rPr>
        <w:t>Utrzymanie właściwej oceny wskaźnika „</w:t>
      </w:r>
      <w:r w:rsidRPr="006A5EF3">
        <w:rPr>
          <w:rFonts w:eastAsia="Calibri"/>
          <w:kern w:val="0"/>
          <w:sz w:val="22"/>
          <w:szCs w:val="22"/>
          <w:lang w:val="pl-PL" w:eastAsia="en-US"/>
        </w:rPr>
        <w:t>Ekspansja krzewów i podrostu drzew</w:t>
      </w:r>
      <w:r w:rsidRPr="006A5EF3">
        <w:rPr>
          <w:sz w:val="22"/>
          <w:szCs w:val="22"/>
          <w:lang w:val="pl-PL"/>
        </w:rPr>
        <w:t>”</w:t>
      </w:r>
      <w:r w:rsidRPr="006A5EF3">
        <w:rPr>
          <w:rFonts w:eastAsia="Calibri"/>
          <w:kern w:val="0"/>
          <w:sz w:val="22"/>
          <w:szCs w:val="22"/>
          <w:lang w:val="pl-PL" w:eastAsia="en-US"/>
        </w:rPr>
        <w:t xml:space="preserve"> </w:t>
      </w:r>
      <w:r w:rsidR="00B846FA" w:rsidRPr="006A5EF3">
        <w:rPr>
          <w:sz w:val="22"/>
          <w:szCs w:val="22"/>
          <w:lang w:val="pl-PL"/>
        </w:rPr>
        <w:t xml:space="preserve">- </w:t>
      </w:r>
      <w:r w:rsidRPr="006A5EF3">
        <w:rPr>
          <w:sz w:val="22"/>
          <w:szCs w:val="22"/>
          <w:lang w:val="pl-PL"/>
        </w:rPr>
        <w:t>pokrycie warstwy B &lt;10-25% (w zależności od tego, jakie to g</w:t>
      </w:r>
      <w:r w:rsidR="00746D23" w:rsidRPr="006A5EF3">
        <w:rPr>
          <w:sz w:val="22"/>
          <w:szCs w:val="22"/>
          <w:lang w:val="pl-PL"/>
        </w:rPr>
        <w:t>atunki) (FV), na co najmniej 10 </w:t>
      </w:r>
      <w:r w:rsidRPr="006A5EF3">
        <w:rPr>
          <w:sz w:val="22"/>
          <w:szCs w:val="22"/>
          <w:lang w:val="pl-PL"/>
        </w:rPr>
        <w:t>stanowiskach;</w:t>
      </w:r>
    </w:p>
    <w:p w14:paraId="57EAF416" w14:textId="77777777" w:rsidR="0064672B" w:rsidRPr="0064672B" w:rsidRDefault="0074756E" w:rsidP="0064672B">
      <w:pPr>
        <w:pStyle w:val="Standard"/>
        <w:numPr>
          <w:ilvl w:val="0"/>
          <w:numId w:val="13"/>
        </w:numPr>
        <w:spacing w:after="120" w:line="271" w:lineRule="auto"/>
        <w:jc w:val="both"/>
        <w:rPr>
          <w:sz w:val="22"/>
          <w:szCs w:val="22"/>
          <w:lang w:val="pl-PL"/>
        </w:rPr>
      </w:pPr>
      <w:r w:rsidRPr="0064672B">
        <w:rPr>
          <w:sz w:val="22"/>
          <w:szCs w:val="22"/>
          <w:lang w:val="pl-PL"/>
        </w:rPr>
        <w:t>Utrzymanie oceny wskaźnika „</w:t>
      </w:r>
      <w:r w:rsidRPr="0064672B">
        <w:rPr>
          <w:rFonts w:eastAsia="Calibri"/>
          <w:kern w:val="0"/>
          <w:sz w:val="22"/>
          <w:szCs w:val="22"/>
          <w:lang w:val="pl-PL" w:eastAsia="en-US"/>
        </w:rPr>
        <w:t>Gatunki dominujące”</w:t>
      </w:r>
      <w:r w:rsidRPr="0064672B">
        <w:rPr>
          <w:sz w:val="22"/>
          <w:szCs w:val="22"/>
          <w:lang w:val="pl-PL"/>
        </w:rPr>
        <w:t xml:space="preserve">- </w:t>
      </w:r>
      <w:r w:rsidR="0064672B" w:rsidRPr="0064672B">
        <w:rPr>
          <w:sz w:val="22"/>
          <w:szCs w:val="22"/>
          <w:lang w:val="pl-PL"/>
        </w:rPr>
        <w:t xml:space="preserve">procent pokrycia bliźniczki psiej trawki </w:t>
      </w:r>
      <w:proofErr w:type="spellStart"/>
      <w:r w:rsidR="0064672B" w:rsidRPr="0064672B">
        <w:rPr>
          <w:i/>
          <w:sz w:val="22"/>
          <w:szCs w:val="22"/>
          <w:lang w:val="pl-PL"/>
        </w:rPr>
        <w:t>Nardus</w:t>
      </w:r>
      <w:proofErr w:type="spellEnd"/>
      <w:r w:rsidR="0064672B" w:rsidRPr="0064672B">
        <w:rPr>
          <w:i/>
          <w:sz w:val="22"/>
          <w:szCs w:val="22"/>
          <w:lang w:val="pl-PL"/>
        </w:rPr>
        <w:t xml:space="preserve"> </w:t>
      </w:r>
      <w:proofErr w:type="spellStart"/>
      <w:r w:rsidR="0064672B" w:rsidRPr="0064672B">
        <w:rPr>
          <w:i/>
          <w:sz w:val="22"/>
          <w:szCs w:val="22"/>
          <w:lang w:val="pl-PL"/>
        </w:rPr>
        <w:t>stricta</w:t>
      </w:r>
      <w:proofErr w:type="spellEnd"/>
      <w:r w:rsidR="0064672B" w:rsidRPr="0064672B">
        <w:rPr>
          <w:sz w:val="22"/>
          <w:szCs w:val="22"/>
          <w:lang w:val="pl-PL"/>
        </w:rPr>
        <w:t xml:space="preserve"> 30-50% lub obecne 1-2 gatunki charakterystyczne dla rzędu </w:t>
      </w:r>
      <w:proofErr w:type="spellStart"/>
      <w:r w:rsidR="0064672B" w:rsidRPr="0064672B">
        <w:rPr>
          <w:i/>
          <w:iCs/>
          <w:sz w:val="22"/>
          <w:szCs w:val="22"/>
          <w:lang w:val="pl-PL"/>
        </w:rPr>
        <w:t>Nardetalia</w:t>
      </w:r>
      <w:proofErr w:type="spellEnd"/>
      <w:r w:rsidR="0064672B" w:rsidRPr="0064672B">
        <w:rPr>
          <w:sz w:val="22"/>
          <w:szCs w:val="22"/>
          <w:lang w:val="pl-PL"/>
        </w:rPr>
        <w:t xml:space="preserve"> </w:t>
      </w:r>
      <w:r w:rsidR="0064672B">
        <w:rPr>
          <w:sz w:val="22"/>
          <w:szCs w:val="22"/>
          <w:lang w:val="pl-PL"/>
        </w:rPr>
        <w:br/>
      </w:r>
      <w:r w:rsidR="0064672B" w:rsidRPr="0064672B">
        <w:rPr>
          <w:sz w:val="22"/>
          <w:szCs w:val="22"/>
          <w:lang w:val="pl-PL"/>
        </w:rPr>
        <w:t xml:space="preserve">o pokryciu &gt;25%, (U1), na 3 stanowiskach oraz poprawa oceny wskaźnika - z procent pokrycia bliźniczki psiej trawki </w:t>
      </w:r>
      <w:proofErr w:type="spellStart"/>
      <w:r w:rsidR="0064672B" w:rsidRPr="0064672B">
        <w:rPr>
          <w:i/>
          <w:sz w:val="22"/>
          <w:szCs w:val="22"/>
          <w:lang w:val="pl-PL"/>
        </w:rPr>
        <w:t>Nardus</w:t>
      </w:r>
      <w:proofErr w:type="spellEnd"/>
      <w:r w:rsidR="0064672B" w:rsidRPr="0064672B">
        <w:rPr>
          <w:i/>
          <w:sz w:val="22"/>
          <w:szCs w:val="22"/>
          <w:lang w:val="pl-PL"/>
        </w:rPr>
        <w:t xml:space="preserve"> </w:t>
      </w:r>
      <w:proofErr w:type="spellStart"/>
      <w:r w:rsidR="0064672B" w:rsidRPr="0064672B">
        <w:rPr>
          <w:i/>
          <w:sz w:val="22"/>
          <w:szCs w:val="22"/>
          <w:lang w:val="pl-PL"/>
        </w:rPr>
        <w:t>stricta</w:t>
      </w:r>
      <w:proofErr w:type="spellEnd"/>
      <w:r w:rsidR="0064672B" w:rsidRPr="0064672B">
        <w:rPr>
          <w:sz w:val="22"/>
          <w:szCs w:val="22"/>
          <w:lang w:val="pl-PL"/>
        </w:rPr>
        <w:t xml:space="preserve"> &lt;30% lub więcej niż 2 gatunki osiągające pokrycie &gt;25% (U2) na procent pokrycia bliźniczki psiej trawki </w:t>
      </w:r>
      <w:proofErr w:type="spellStart"/>
      <w:r w:rsidR="0064672B" w:rsidRPr="0064672B">
        <w:rPr>
          <w:i/>
          <w:sz w:val="22"/>
          <w:szCs w:val="22"/>
          <w:lang w:val="pl-PL"/>
        </w:rPr>
        <w:t>Nardus</w:t>
      </w:r>
      <w:proofErr w:type="spellEnd"/>
      <w:r w:rsidR="0064672B" w:rsidRPr="0064672B">
        <w:rPr>
          <w:i/>
          <w:sz w:val="22"/>
          <w:szCs w:val="22"/>
          <w:lang w:val="pl-PL"/>
        </w:rPr>
        <w:t xml:space="preserve"> </w:t>
      </w:r>
      <w:proofErr w:type="spellStart"/>
      <w:r w:rsidR="0064672B" w:rsidRPr="0064672B">
        <w:rPr>
          <w:i/>
          <w:sz w:val="22"/>
          <w:szCs w:val="22"/>
          <w:lang w:val="pl-PL"/>
        </w:rPr>
        <w:t>stricta</w:t>
      </w:r>
      <w:proofErr w:type="spellEnd"/>
      <w:r w:rsidR="0064672B" w:rsidRPr="0064672B">
        <w:rPr>
          <w:sz w:val="22"/>
          <w:szCs w:val="22"/>
          <w:lang w:val="pl-PL"/>
        </w:rPr>
        <w:t xml:space="preserve"> 30-50% lub obecne 1-2 gatunki charakterystyczne dla rzędu </w:t>
      </w:r>
      <w:proofErr w:type="spellStart"/>
      <w:r w:rsidR="0064672B" w:rsidRPr="0064672B">
        <w:rPr>
          <w:i/>
          <w:iCs/>
          <w:sz w:val="22"/>
          <w:szCs w:val="22"/>
          <w:lang w:val="pl-PL"/>
        </w:rPr>
        <w:t>Nardetalia</w:t>
      </w:r>
      <w:proofErr w:type="spellEnd"/>
      <w:r w:rsidR="0064672B" w:rsidRPr="0064672B">
        <w:rPr>
          <w:sz w:val="22"/>
          <w:szCs w:val="22"/>
          <w:lang w:val="pl-PL"/>
        </w:rPr>
        <w:t xml:space="preserve"> o pokryciu &gt;25% (U1), na co najmniej 7 stanowiskach; </w:t>
      </w:r>
    </w:p>
    <w:p w14:paraId="6BA2C350" w14:textId="77777777" w:rsidR="0074756E" w:rsidRPr="006A5EF3" w:rsidRDefault="0074756E" w:rsidP="00F37ABB">
      <w:pPr>
        <w:pStyle w:val="Standard"/>
        <w:numPr>
          <w:ilvl w:val="0"/>
          <w:numId w:val="13"/>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Bogactwo gatunkowe”</w:t>
      </w:r>
      <w:r w:rsidRPr="006A5EF3">
        <w:rPr>
          <w:sz w:val="22"/>
          <w:szCs w:val="22"/>
          <w:lang w:val="pl-PL"/>
        </w:rPr>
        <w:t xml:space="preserve"> - &gt;25 gatunków/25m</w:t>
      </w:r>
      <w:r w:rsidRPr="006A5EF3">
        <w:rPr>
          <w:sz w:val="22"/>
          <w:szCs w:val="22"/>
          <w:vertAlign w:val="superscript"/>
          <w:lang w:val="pl-PL"/>
        </w:rPr>
        <w:t>2</w:t>
      </w:r>
      <w:r w:rsidRPr="006A5EF3">
        <w:rPr>
          <w:sz w:val="22"/>
          <w:szCs w:val="22"/>
          <w:lang w:val="pl-PL"/>
        </w:rPr>
        <w:t xml:space="preserve"> (FV)</w:t>
      </w:r>
      <w:r w:rsidR="00746D23" w:rsidRPr="006A5EF3">
        <w:rPr>
          <w:sz w:val="22"/>
          <w:szCs w:val="22"/>
          <w:lang w:val="pl-PL"/>
        </w:rPr>
        <w:t>, na 2 </w:t>
      </w:r>
      <w:r w:rsidR="00C915BD" w:rsidRPr="006A5EF3">
        <w:rPr>
          <w:sz w:val="22"/>
          <w:szCs w:val="22"/>
          <w:lang w:val="pl-PL"/>
        </w:rPr>
        <w:t>stanowiskach</w:t>
      </w:r>
      <w:r w:rsidRPr="006A5EF3">
        <w:rPr>
          <w:sz w:val="22"/>
          <w:szCs w:val="22"/>
          <w:lang w:val="pl-PL"/>
        </w:rPr>
        <w:t xml:space="preserve"> oraz </w:t>
      </w:r>
      <w:r w:rsidR="00C915BD" w:rsidRPr="006A5EF3">
        <w:rPr>
          <w:sz w:val="22"/>
          <w:szCs w:val="22"/>
          <w:lang w:val="pl-PL"/>
        </w:rPr>
        <w:t xml:space="preserve">utrzymanie oceny wskaźnika </w:t>
      </w:r>
      <w:r w:rsidR="00553851" w:rsidRPr="006A5EF3">
        <w:rPr>
          <w:sz w:val="22"/>
          <w:szCs w:val="22"/>
          <w:lang w:val="pl-PL"/>
        </w:rPr>
        <w:t xml:space="preserve">- </w:t>
      </w:r>
      <w:r w:rsidRPr="006A5EF3">
        <w:rPr>
          <w:sz w:val="22"/>
          <w:szCs w:val="22"/>
          <w:lang w:val="pl-PL"/>
        </w:rPr>
        <w:t>10-25 gatunków/25m</w:t>
      </w:r>
      <w:r w:rsidRPr="006A5EF3">
        <w:rPr>
          <w:sz w:val="22"/>
          <w:szCs w:val="22"/>
          <w:vertAlign w:val="superscript"/>
          <w:lang w:val="pl-PL"/>
        </w:rPr>
        <w:t>2</w:t>
      </w:r>
      <w:r w:rsidRPr="006A5EF3">
        <w:rPr>
          <w:sz w:val="22"/>
          <w:szCs w:val="22"/>
          <w:lang w:val="pl-PL"/>
        </w:rPr>
        <w:t xml:space="preserve"> (U1), na co najmniej 10 stanowiskach;</w:t>
      </w:r>
    </w:p>
    <w:p w14:paraId="5E2BB8C4" w14:textId="77777777" w:rsidR="009D005B" w:rsidRPr="006A5EF3" w:rsidRDefault="009D005B" w:rsidP="00F37ABB">
      <w:pPr>
        <w:pStyle w:val="Standard"/>
        <w:numPr>
          <w:ilvl w:val="0"/>
          <w:numId w:val="13"/>
        </w:numPr>
        <w:spacing w:after="120" w:line="271" w:lineRule="auto"/>
        <w:jc w:val="both"/>
        <w:rPr>
          <w:sz w:val="22"/>
          <w:szCs w:val="22"/>
          <w:lang w:val="pl-PL"/>
        </w:rPr>
      </w:pPr>
      <w:r w:rsidRPr="006A5EF3">
        <w:rPr>
          <w:sz w:val="22"/>
          <w:szCs w:val="22"/>
          <w:lang w:val="pl-PL"/>
        </w:rPr>
        <w:lastRenderedPageBreak/>
        <w:t>Utrzymanie oceny wskaźnika „</w:t>
      </w:r>
      <w:r w:rsidRPr="006A5EF3">
        <w:rPr>
          <w:rFonts w:eastAsia="Calibri"/>
          <w:kern w:val="0"/>
          <w:sz w:val="22"/>
          <w:szCs w:val="22"/>
          <w:lang w:val="pl-PL" w:eastAsia="en-US"/>
        </w:rPr>
        <w:t>Obce gatunki inwazyjne”</w:t>
      </w:r>
      <w:r w:rsidRPr="006A5EF3">
        <w:rPr>
          <w:sz w:val="22"/>
          <w:szCs w:val="22"/>
          <w:lang w:val="pl-PL"/>
        </w:rPr>
        <w:t>- brak obcych gatunków inwazyjnych</w:t>
      </w:r>
      <w:r w:rsidR="00C453F0" w:rsidRPr="006A5EF3">
        <w:rPr>
          <w:sz w:val="22"/>
          <w:szCs w:val="22"/>
          <w:lang w:val="pl-PL"/>
        </w:rPr>
        <w:t xml:space="preserve"> (FV)</w:t>
      </w:r>
      <w:r w:rsidRPr="006A5EF3">
        <w:rPr>
          <w:sz w:val="22"/>
          <w:szCs w:val="22"/>
          <w:lang w:val="pl-PL"/>
        </w:rPr>
        <w:t>, na co najmniej 10 stanowiskach;</w:t>
      </w:r>
    </w:p>
    <w:p w14:paraId="4E5C15D6" w14:textId="77777777" w:rsidR="0064672B" w:rsidRPr="00DC0352" w:rsidRDefault="009D005B" w:rsidP="0064672B">
      <w:pPr>
        <w:pStyle w:val="Standard"/>
        <w:numPr>
          <w:ilvl w:val="0"/>
          <w:numId w:val="13"/>
        </w:numPr>
        <w:spacing w:after="120" w:line="271" w:lineRule="auto"/>
        <w:jc w:val="both"/>
        <w:rPr>
          <w:sz w:val="22"/>
          <w:szCs w:val="22"/>
          <w:lang w:val="pl-PL"/>
        </w:rPr>
      </w:pPr>
      <w:r w:rsidRPr="0064672B">
        <w:rPr>
          <w:sz w:val="22"/>
          <w:szCs w:val="22"/>
          <w:lang w:val="pl-PL"/>
        </w:rPr>
        <w:t>Poprawa oceny wskaźnika „</w:t>
      </w:r>
      <w:r w:rsidRPr="0064672B">
        <w:rPr>
          <w:rFonts w:eastAsia="Calibri"/>
          <w:kern w:val="0"/>
          <w:sz w:val="22"/>
          <w:szCs w:val="22"/>
          <w:lang w:val="pl-PL" w:eastAsia="en-US"/>
        </w:rPr>
        <w:t>Rodzime gatunki ekspansywne roślin zielnych”</w:t>
      </w:r>
      <w:r w:rsidRPr="0064672B">
        <w:rPr>
          <w:sz w:val="22"/>
          <w:szCs w:val="22"/>
          <w:lang w:val="pl-PL"/>
        </w:rPr>
        <w:t xml:space="preserve">- </w:t>
      </w:r>
      <w:r w:rsidR="0064672B" w:rsidRPr="0064672B">
        <w:rPr>
          <w:sz w:val="22"/>
          <w:szCs w:val="22"/>
          <w:lang w:val="pl-PL"/>
        </w:rPr>
        <w:t>z obecnych gatunków ekspansywnych o pokryciu &gt;30% (U2) na obecne gatunki ekspansywne o pokryciu 20-30% (U1), na co najmniej  10 stanowiskach;</w:t>
      </w:r>
    </w:p>
    <w:p w14:paraId="3DBE9C64" w14:textId="77777777" w:rsidR="00C453F0" w:rsidRPr="006A5EF3" w:rsidRDefault="00C453F0" w:rsidP="00F37ABB">
      <w:pPr>
        <w:pStyle w:val="Standard"/>
        <w:numPr>
          <w:ilvl w:val="0"/>
          <w:numId w:val="13"/>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 xml:space="preserve">Eutrofizacja” </w:t>
      </w:r>
      <w:r w:rsidRPr="006A5EF3">
        <w:rPr>
          <w:sz w:val="22"/>
          <w:szCs w:val="22"/>
          <w:lang w:val="pl-PL"/>
        </w:rPr>
        <w:t>- brak oznak, ew. przyczyną wzrostu żyzności siedliska jest wyłącznie naturalna sukcesja, a pokrycie gatunków nitrofilnych nieznaczne (FV),</w:t>
      </w:r>
      <w:r w:rsidR="00DC0352">
        <w:rPr>
          <w:sz w:val="22"/>
          <w:szCs w:val="22"/>
          <w:lang w:val="pl-PL"/>
        </w:rPr>
        <w:t xml:space="preserve"> na co najmniej 10 stanowiskach.</w:t>
      </w:r>
    </w:p>
    <w:p w14:paraId="54828683" w14:textId="77777777" w:rsidR="008142A7" w:rsidRPr="00F37ABB" w:rsidRDefault="00C453F0" w:rsidP="00F37ABB">
      <w:pPr>
        <w:pStyle w:val="Standard"/>
        <w:spacing w:after="120" w:line="271" w:lineRule="auto"/>
        <w:ind w:left="708"/>
        <w:jc w:val="both"/>
        <w:rPr>
          <w:rFonts w:eastAsia="Calibri"/>
          <w:kern w:val="0"/>
          <w:sz w:val="22"/>
          <w:szCs w:val="22"/>
          <w:lang w:val="pl-PL" w:eastAsia="en-US"/>
        </w:rPr>
      </w:pPr>
      <w:r w:rsidRPr="006A5EF3">
        <w:rPr>
          <w:sz w:val="22"/>
          <w:szCs w:val="22"/>
          <w:lang w:val="pl-PL"/>
        </w:rPr>
        <w:t xml:space="preserve">Nie uwzględniono celów w odniesieniu do wskaźnika </w:t>
      </w:r>
      <w:r w:rsidRPr="006A5EF3">
        <w:rPr>
          <w:rFonts w:eastAsia="Calibri"/>
          <w:kern w:val="0"/>
          <w:sz w:val="22"/>
          <w:szCs w:val="22"/>
          <w:lang w:val="pl-PL" w:eastAsia="en-US"/>
        </w:rPr>
        <w:t>„Struktura przestrzenna płatów siedliska”, ze względu na brak możliwości zmiany wartości tego wskaźnika w perspektywie czasowej obowiązywania PZO.</w:t>
      </w:r>
    </w:p>
    <w:p w14:paraId="2E6F35CB" w14:textId="77777777" w:rsidR="00B846FA" w:rsidRPr="006A5EF3" w:rsidRDefault="009D005B" w:rsidP="00F37ABB">
      <w:pPr>
        <w:pStyle w:val="Standard"/>
        <w:numPr>
          <w:ilvl w:val="0"/>
          <w:numId w:val="5"/>
        </w:numPr>
        <w:spacing w:after="120" w:line="271" w:lineRule="auto"/>
        <w:ind w:hanging="436"/>
        <w:jc w:val="both"/>
        <w:rPr>
          <w:sz w:val="22"/>
          <w:szCs w:val="22"/>
          <w:lang w:val="pl-PL"/>
        </w:rPr>
      </w:pPr>
      <w:r w:rsidRPr="006A5EF3">
        <w:rPr>
          <w:sz w:val="22"/>
          <w:szCs w:val="22"/>
          <w:lang w:val="pl-PL"/>
        </w:rPr>
        <w:t>dla siedliska</w:t>
      </w:r>
      <w:r w:rsidR="00B846FA" w:rsidRPr="006A5EF3">
        <w:rPr>
          <w:sz w:val="22"/>
          <w:szCs w:val="22"/>
          <w:lang w:val="pl-PL"/>
        </w:rPr>
        <w:t xml:space="preserve"> </w:t>
      </w:r>
      <w:r w:rsidR="00B846FA" w:rsidRPr="006A5EF3">
        <w:rPr>
          <w:b/>
          <w:sz w:val="22"/>
          <w:szCs w:val="22"/>
          <w:lang w:val="pl-PL"/>
        </w:rPr>
        <w:t>6430</w:t>
      </w:r>
      <w:r w:rsidR="00B846FA" w:rsidRPr="006A5EF3">
        <w:rPr>
          <w:sz w:val="22"/>
          <w:szCs w:val="22"/>
          <w:lang w:val="pl-PL"/>
        </w:rPr>
        <w:t xml:space="preserve"> </w:t>
      </w:r>
      <w:proofErr w:type="spellStart"/>
      <w:r w:rsidR="00B846FA" w:rsidRPr="006A5EF3">
        <w:rPr>
          <w:sz w:val="22"/>
          <w:szCs w:val="22"/>
          <w:lang w:val="pl-PL"/>
        </w:rPr>
        <w:t>ziołorośla</w:t>
      </w:r>
      <w:proofErr w:type="spellEnd"/>
      <w:r w:rsidR="00B846FA" w:rsidRPr="006A5EF3">
        <w:rPr>
          <w:sz w:val="22"/>
          <w:szCs w:val="22"/>
          <w:lang w:val="pl-PL"/>
        </w:rPr>
        <w:t xml:space="preserve"> górskie (</w:t>
      </w:r>
      <w:proofErr w:type="spellStart"/>
      <w:r w:rsidR="00B846FA" w:rsidRPr="006A5EF3">
        <w:rPr>
          <w:i/>
          <w:sz w:val="22"/>
          <w:szCs w:val="22"/>
          <w:lang w:val="pl-PL"/>
        </w:rPr>
        <w:t>Adenostylion</w:t>
      </w:r>
      <w:proofErr w:type="spellEnd"/>
      <w:r w:rsidR="00B846FA" w:rsidRPr="006A5EF3">
        <w:rPr>
          <w:i/>
          <w:sz w:val="22"/>
          <w:szCs w:val="22"/>
          <w:lang w:val="pl-PL"/>
        </w:rPr>
        <w:t xml:space="preserve"> </w:t>
      </w:r>
      <w:proofErr w:type="spellStart"/>
      <w:r w:rsidR="00B846FA" w:rsidRPr="006A5EF3">
        <w:rPr>
          <w:i/>
          <w:sz w:val="22"/>
          <w:szCs w:val="22"/>
          <w:lang w:val="pl-PL"/>
        </w:rPr>
        <w:t>alliariae</w:t>
      </w:r>
      <w:proofErr w:type="spellEnd"/>
      <w:r w:rsidR="00B846FA" w:rsidRPr="006A5EF3">
        <w:rPr>
          <w:sz w:val="22"/>
          <w:szCs w:val="22"/>
          <w:lang w:val="pl-PL"/>
        </w:rPr>
        <w:t xml:space="preserve">) i </w:t>
      </w:r>
      <w:proofErr w:type="spellStart"/>
      <w:r w:rsidR="00B846FA" w:rsidRPr="006A5EF3">
        <w:rPr>
          <w:sz w:val="22"/>
          <w:szCs w:val="22"/>
          <w:lang w:val="pl-PL"/>
        </w:rPr>
        <w:t>ziołorośla</w:t>
      </w:r>
      <w:proofErr w:type="spellEnd"/>
      <w:r w:rsidR="00B846FA" w:rsidRPr="006A5EF3">
        <w:rPr>
          <w:sz w:val="22"/>
          <w:szCs w:val="22"/>
          <w:lang w:val="pl-PL"/>
        </w:rPr>
        <w:t xml:space="preserve"> nadrzeczne  (</w:t>
      </w:r>
      <w:proofErr w:type="spellStart"/>
      <w:r w:rsidR="00B846FA" w:rsidRPr="006A5EF3">
        <w:rPr>
          <w:i/>
          <w:sz w:val="22"/>
          <w:szCs w:val="22"/>
          <w:lang w:val="pl-PL"/>
        </w:rPr>
        <w:t>Convolvuletalia</w:t>
      </w:r>
      <w:proofErr w:type="spellEnd"/>
      <w:r w:rsidR="00B846FA" w:rsidRPr="006A5EF3">
        <w:rPr>
          <w:i/>
          <w:sz w:val="22"/>
          <w:szCs w:val="22"/>
          <w:lang w:val="pl-PL"/>
        </w:rPr>
        <w:t xml:space="preserve"> </w:t>
      </w:r>
      <w:proofErr w:type="spellStart"/>
      <w:r w:rsidR="00B846FA" w:rsidRPr="006A5EF3">
        <w:rPr>
          <w:i/>
          <w:sz w:val="22"/>
          <w:szCs w:val="22"/>
          <w:lang w:val="pl-PL"/>
        </w:rPr>
        <w:t>sepium</w:t>
      </w:r>
      <w:proofErr w:type="spellEnd"/>
      <w:r w:rsidR="00B846FA" w:rsidRPr="006A5EF3">
        <w:rPr>
          <w:sz w:val="22"/>
          <w:szCs w:val="22"/>
          <w:lang w:val="pl-PL"/>
        </w:rPr>
        <w:t>) wskazano:</w:t>
      </w:r>
    </w:p>
    <w:p w14:paraId="7B6F7D4A" w14:textId="77777777" w:rsidR="000852D9" w:rsidRPr="006A5EF3" w:rsidRDefault="000852D9" w:rsidP="00F37ABB">
      <w:pPr>
        <w:pStyle w:val="Standard"/>
        <w:numPr>
          <w:ilvl w:val="0"/>
          <w:numId w:val="14"/>
        </w:numPr>
        <w:spacing w:after="120" w:line="271" w:lineRule="auto"/>
        <w:jc w:val="both"/>
        <w:rPr>
          <w:sz w:val="22"/>
          <w:szCs w:val="22"/>
          <w:lang w:val="pl-PL"/>
        </w:rPr>
      </w:pPr>
      <w:r w:rsidRPr="006A5EF3">
        <w:rPr>
          <w:sz w:val="22"/>
          <w:szCs w:val="22"/>
          <w:lang w:val="pl-PL"/>
        </w:rPr>
        <w:t>Celem ochrony jest referencyjny stan siedliska rozumiany poprzez utrzymanie stanu poszczególnych wskaźników, z uwzględnieniem naturalnych procesów</w:t>
      </w:r>
      <w:r w:rsidR="00AF7C75" w:rsidRPr="006A5EF3">
        <w:rPr>
          <w:sz w:val="22"/>
          <w:szCs w:val="22"/>
          <w:lang w:val="pl-PL"/>
        </w:rPr>
        <w:t>;</w:t>
      </w:r>
    </w:p>
    <w:p w14:paraId="7F268A32" w14:textId="77777777" w:rsidR="00AF7C75" w:rsidRPr="006A5EF3" w:rsidRDefault="00AF7C75" w:rsidP="00F37ABB">
      <w:pPr>
        <w:pStyle w:val="Standard"/>
        <w:numPr>
          <w:ilvl w:val="0"/>
          <w:numId w:val="14"/>
        </w:numPr>
        <w:spacing w:after="120" w:line="271" w:lineRule="auto"/>
        <w:jc w:val="both"/>
        <w:rPr>
          <w:sz w:val="22"/>
          <w:szCs w:val="22"/>
          <w:lang w:val="pl-PL"/>
        </w:rPr>
      </w:pPr>
      <w:r w:rsidRPr="006A5EF3">
        <w:rPr>
          <w:sz w:val="22"/>
          <w:szCs w:val="22"/>
          <w:lang w:val="pl-PL"/>
        </w:rPr>
        <w:t xml:space="preserve">Utrzymanie siedliska w obszarze na szacowanej powierzchni 26,41 ha, z uwzględnieniem naturalnych procesów. </w:t>
      </w:r>
      <w:bookmarkStart w:id="6" w:name="_Hlk106110264"/>
      <w:r w:rsidRPr="006A5EF3">
        <w:rPr>
          <w:sz w:val="22"/>
          <w:szCs w:val="22"/>
          <w:lang w:val="pl-PL"/>
        </w:rPr>
        <w:t>Wskazana powierzchnia ww. siedliska przyrodniczego może ulec zmianie po uzupełnieniu stanu wiedzy w zakresie ziołorośli, które zostało wskazane w ramach działań ochronnych;</w:t>
      </w:r>
    </w:p>
    <w:bookmarkEnd w:id="6"/>
    <w:p w14:paraId="0490AC5C" w14:textId="77777777" w:rsidR="00AF7C75" w:rsidRPr="006A5EF3" w:rsidRDefault="00AF7C75" w:rsidP="00F37ABB">
      <w:pPr>
        <w:pStyle w:val="Standard"/>
        <w:numPr>
          <w:ilvl w:val="0"/>
          <w:numId w:val="14"/>
        </w:numPr>
        <w:spacing w:after="120" w:line="271" w:lineRule="auto"/>
        <w:jc w:val="both"/>
        <w:rPr>
          <w:sz w:val="22"/>
          <w:szCs w:val="22"/>
          <w:lang w:val="pl-PL"/>
        </w:rPr>
      </w:pPr>
      <w:r w:rsidRPr="006A5EF3">
        <w:rPr>
          <w:sz w:val="22"/>
          <w:szCs w:val="22"/>
          <w:lang w:val="pl-PL"/>
        </w:rPr>
        <w:t xml:space="preserve">Utrzymanie oceny wskaźnika „Gatunki charakterystyczne” - 4 gatunki charakterystyczne </w:t>
      </w:r>
      <w:r w:rsidRPr="006A5EF3">
        <w:rPr>
          <w:sz w:val="22"/>
          <w:szCs w:val="22"/>
          <w:lang w:val="pl-PL"/>
        </w:rPr>
        <w:br/>
        <w:t>i więcej (FV)</w:t>
      </w:r>
      <w:r w:rsidR="00553851" w:rsidRPr="006A5EF3">
        <w:rPr>
          <w:sz w:val="22"/>
          <w:szCs w:val="22"/>
          <w:lang w:val="pl-PL"/>
        </w:rPr>
        <w:t xml:space="preserve">, na </w:t>
      </w:r>
      <w:r w:rsidR="005D3245" w:rsidRPr="006A5EF3">
        <w:rPr>
          <w:sz w:val="22"/>
          <w:szCs w:val="22"/>
          <w:lang w:val="pl-PL"/>
        </w:rPr>
        <w:t>2</w:t>
      </w:r>
      <w:r w:rsidR="00553851" w:rsidRPr="006A5EF3">
        <w:rPr>
          <w:sz w:val="22"/>
          <w:szCs w:val="22"/>
          <w:lang w:val="pl-PL"/>
        </w:rPr>
        <w:t xml:space="preserve"> stanowisk</w:t>
      </w:r>
      <w:r w:rsidR="005D3245" w:rsidRPr="006A5EF3">
        <w:rPr>
          <w:sz w:val="22"/>
          <w:szCs w:val="22"/>
          <w:lang w:val="pl-PL"/>
        </w:rPr>
        <w:t>ach</w:t>
      </w:r>
      <w:r w:rsidRPr="006A5EF3">
        <w:rPr>
          <w:sz w:val="22"/>
          <w:szCs w:val="22"/>
          <w:lang w:val="pl-PL"/>
        </w:rPr>
        <w:t xml:space="preserve"> oraz </w:t>
      </w:r>
      <w:r w:rsidR="00553851" w:rsidRPr="006A5EF3">
        <w:rPr>
          <w:sz w:val="22"/>
          <w:szCs w:val="22"/>
          <w:lang w:val="pl-PL"/>
        </w:rPr>
        <w:t xml:space="preserve">utrzymanie oceny ww. wskaźnika - </w:t>
      </w:r>
      <w:r w:rsidRPr="006A5EF3">
        <w:rPr>
          <w:sz w:val="22"/>
          <w:szCs w:val="22"/>
          <w:lang w:val="pl-PL"/>
        </w:rPr>
        <w:t>2 lub 3 gatunki charakterystyczne</w:t>
      </w:r>
      <w:r w:rsidR="00553851" w:rsidRPr="006A5EF3">
        <w:rPr>
          <w:sz w:val="22"/>
          <w:szCs w:val="22"/>
          <w:lang w:val="pl-PL"/>
        </w:rPr>
        <w:t xml:space="preserve"> (U1)</w:t>
      </w:r>
      <w:r w:rsidRPr="006A5EF3">
        <w:rPr>
          <w:sz w:val="22"/>
          <w:szCs w:val="22"/>
          <w:lang w:val="pl-PL"/>
        </w:rPr>
        <w:t>, na</w:t>
      </w:r>
      <w:r w:rsidRPr="00E04016">
        <w:rPr>
          <w:sz w:val="22"/>
          <w:szCs w:val="22"/>
          <w:lang w:val="pl-PL"/>
        </w:rPr>
        <w:t xml:space="preserve"> </w:t>
      </w:r>
      <w:r w:rsidR="00BB52C1" w:rsidRPr="00E04016">
        <w:rPr>
          <w:sz w:val="22"/>
          <w:szCs w:val="22"/>
          <w:lang w:val="pl-PL"/>
        </w:rPr>
        <w:t>6</w:t>
      </w:r>
      <w:r w:rsidR="00553851" w:rsidRPr="00BB52C1">
        <w:rPr>
          <w:sz w:val="22"/>
          <w:szCs w:val="22"/>
          <w:lang w:val="pl-PL"/>
        </w:rPr>
        <w:t xml:space="preserve"> </w:t>
      </w:r>
      <w:r w:rsidRPr="006A5EF3">
        <w:rPr>
          <w:sz w:val="22"/>
          <w:szCs w:val="22"/>
          <w:lang w:val="pl-PL"/>
        </w:rPr>
        <w:t>stanowiskach;</w:t>
      </w:r>
    </w:p>
    <w:p w14:paraId="3D30F334" w14:textId="77777777" w:rsidR="00AF7C75" w:rsidRPr="00E04016" w:rsidRDefault="00AF7C75" w:rsidP="00F37ABB">
      <w:pPr>
        <w:pStyle w:val="Standard"/>
        <w:numPr>
          <w:ilvl w:val="0"/>
          <w:numId w:val="14"/>
        </w:numPr>
        <w:spacing w:after="120" w:line="271" w:lineRule="auto"/>
        <w:jc w:val="both"/>
        <w:rPr>
          <w:sz w:val="22"/>
          <w:szCs w:val="22"/>
          <w:lang w:val="pl-PL"/>
        </w:rPr>
      </w:pPr>
      <w:r w:rsidRPr="00E04016">
        <w:rPr>
          <w:sz w:val="22"/>
          <w:szCs w:val="22"/>
          <w:lang w:val="pl-PL"/>
        </w:rPr>
        <w:t xml:space="preserve">Utrzymanie oceny wskaźnika „Gatunki ekspansywne roślin zielnych” - gatunki ekspansywne nie występują lub występują na powierzchni mniejszej niż 10% (FV), na </w:t>
      </w:r>
      <w:r w:rsidR="00BB52C1" w:rsidRPr="00E04016">
        <w:rPr>
          <w:sz w:val="22"/>
          <w:szCs w:val="22"/>
          <w:lang w:val="pl-PL"/>
        </w:rPr>
        <w:t>7</w:t>
      </w:r>
      <w:r w:rsidRPr="00E04016">
        <w:rPr>
          <w:sz w:val="22"/>
          <w:szCs w:val="22"/>
          <w:lang w:val="pl-PL"/>
        </w:rPr>
        <w:t xml:space="preserve"> stanowiskach;</w:t>
      </w:r>
    </w:p>
    <w:p w14:paraId="19EEEB0F" w14:textId="77777777" w:rsidR="00AF7C75" w:rsidRPr="006A5EF3" w:rsidRDefault="00AF7C75" w:rsidP="00F37ABB">
      <w:pPr>
        <w:pStyle w:val="Standard"/>
        <w:numPr>
          <w:ilvl w:val="0"/>
          <w:numId w:val="14"/>
        </w:numPr>
        <w:spacing w:after="120" w:line="271" w:lineRule="auto"/>
        <w:jc w:val="both"/>
        <w:rPr>
          <w:sz w:val="22"/>
          <w:szCs w:val="22"/>
          <w:lang w:val="pl-PL"/>
        </w:rPr>
      </w:pPr>
      <w:r w:rsidRPr="00E04016">
        <w:rPr>
          <w:sz w:val="22"/>
          <w:szCs w:val="22"/>
          <w:lang w:val="pl-PL"/>
        </w:rPr>
        <w:t>Utrzymanie oceny wskaźnika „Bogactwo gatunkowe” - powyżej 20 gatunków w zdjęciu (FV)</w:t>
      </w:r>
      <w:r w:rsidR="000641D3" w:rsidRPr="00E04016">
        <w:rPr>
          <w:sz w:val="22"/>
          <w:szCs w:val="22"/>
          <w:lang w:val="pl-PL"/>
        </w:rPr>
        <w:t xml:space="preserve">, na </w:t>
      </w:r>
      <w:r w:rsidR="00BB52C1" w:rsidRPr="00E04016">
        <w:rPr>
          <w:sz w:val="22"/>
          <w:szCs w:val="22"/>
          <w:lang w:val="pl-PL"/>
        </w:rPr>
        <w:t>5</w:t>
      </w:r>
      <w:r w:rsidR="000641D3" w:rsidRPr="00E04016">
        <w:rPr>
          <w:sz w:val="22"/>
          <w:szCs w:val="22"/>
          <w:lang w:val="pl-PL"/>
        </w:rPr>
        <w:t xml:space="preserve"> stanowiskach</w:t>
      </w:r>
      <w:r w:rsidRPr="00E04016">
        <w:rPr>
          <w:sz w:val="22"/>
          <w:szCs w:val="22"/>
          <w:lang w:val="pl-PL"/>
        </w:rPr>
        <w:t xml:space="preserve"> oraz </w:t>
      </w:r>
      <w:r w:rsidR="000641D3" w:rsidRPr="00E04016">
        <w:rPr>
          <w:sz w:val="22"/>
          <w:szCs w:val="22"/>
          <w:lang w:val="pl-PL"/>
        </w:rPr>
        <w:t xml:space="preserve">utrzymanie oceny ww. wskaźnika </w:t>
      </w:r>
      <w:r w:rsidR="00A10DBF" w:rsidRPr="00E04016">
        <w:rPr>
          <w:sz w:val="22"/>
          <w:szCs w:val="22"/>
          <w:lang w:val="pl-PL"/>
        </w:rPr>
        <w:t xml:space="preserve">- od </w:t>
      </w:r>
      <w:r w:rsidRPr="00E04016">
        <w:rPr>
          <w:sz w:val="22"/>
          <w:szCs w:val="22"/>
          <w:lang w:val="pl-PL"/>
        </w:rPr>
        <w:t xml:space="preserve">10 do 20 gatunków (U1), na </w:t>
      </w:r>
      <w:r w:rsidR="005D3245" w:rsidRPr="00E04016">
        <w:rPr>
          <w:sz w:val="22"/>
          <w:szCs w:val="22"/>
          <w:lang w:val="pl-PL"/>
        </w:rPr>
        <w:t>4</w:t>
      </w:r>
      <w:r w:rsidR="00746D23" w:rsidRPr="00E04016">
        <w:rPr>
          <w:sz w:val="22"/>
          <w:szCs w:val="22"/>
          <w:lang w:val="pl-PL"/>
        </w:rPr>
        <w:t> </w:t>
      </w:r>
      <w:r w:rsidRPr="00E04016">
        <w:rPr>
          <w:sz w:val="22"/>
          <w:szCs w:val="22"/>
          <w:lang w:val="pl-PL"/>
        </w:rPr>
        <w:t>stanowiskach</w:t>
      </w:r>
      <w:r w:rsidRPr="006A5EF3">
        <w:rPr>
          <w:sz w:val="22"/>
          <w:szCs w:val="22"/>
          <w:lang w:val="pl-PL"/>
        </w:rPr>
        <w:t>;</w:t>
      </w:r>
    </w:p>
    <w:p w14:paraId="7DBC57C4" w14:textId="77777777" w:rsidR="00C658FC" w:rsidRPr="006A5EF3" w:rsidRDefault="00C658FC" w:rsidP="00F37ABB">
      <w:pPr>
        <w:pStyle w:val="Standard"/>
        <w:numPr>
          <w:ilvl w:val="0"/>
          <w:numId w:val="14"/>
        </w:numPr>
        <w:spacing w:after="120" w:line="271" w:lineRule="auto"/>
        <w:jc w:val="both"/>
        <w:rPr>
          <w:sz w:val="22"/>
          <w:szCs w:val="22"/>
          <w:lang w:val="pl-PL"/>
        </w:rPr>
      </w:pPr>
      <w:r w:rsidRPr="006A5EF3">
        <w:rPr>
          <w:sz w:val="22"/>
          <w:szCs w:val="22"/>
          <w:lang w:val="pl-PL"/>
        </w:rPr>
        <w:t>Utrzymanie właściwej oceny wskaźnika „</w:t>
      </w:r>
      <w:r w:rsidRPr="006A5EF3">
        <w:rPr>
          <w:rFonts w:eastAsia="Calibri"/>
          <w:iCs/>
          <w:kern w:val="0"/>
          <w:sz w:val="22"/>
          <w:szCs w:val="22"/>
          <w:lang w:val="pl-PL" w:eastAsia="en-US"/>
        </w:rPr>
        <w:t>Obce gatunki inwazyjne”</w:t>
      </w:r>
      <w:r w:rsidRPr="006A5EF3">
        <w:rPr>
          <w:sz w:val="22"/>
          <w:szCs w:val="22"/>
          <w:lang w:val="pl-PL"/>
        </w:rPr>
        <w:t xml:space="preserve">- brak obcych gatunków inwazyjnych (FV), na co najmniej </w:t>
      </w:r>
      <w:r w:rsidR="005D3245" w:rsidRPr="006A5EF3">
        <w:rPr>
          <w:sz w:val="22"/>
          <w:szCs w:val="22"/>
          <w:lang w:val="pl-PL"/>
        </w:rPr>
        <w:t>7</w:t>
      </w:r>
      <w:r w:rsidRPr="006A5EF3">
        <w:rPr>
          <w:sz w:val="22"/>
          <w:szCs w:val="22"/>
          <w:lang w:val="pl-PL"/>
        </w:rPr>
        <w:t xml:space="preserve"> stanowiskach;</w:t>
      </w:r>
    </w:p>
    <w:p w14:paraId="3D7FF8AF" w14:textId="77777777" w:rsidR="00DC5E27" w:rsidRPr="00E04016" w:rsidRDefault="00DC5E27" w:rsidP="00F37ABB">
      <w:pPr>
        <w:pStyle w:val="Standard"/>
        <w:numPr>
          <w:ilvl w:val="0"/>
          <w:numId w:val="14"/>
        </w:numPr>
        <w:spacing w:after="120" w:line="271" w:lineRule="auto"/>
        <w:jc w:val="both"/>
        <w:rPr>
          <w:sz w:val="22"/>
          <w:szCs w:val="22"/>
          <w:lang w:val="pl-PL"/>
        </w:rPr>
      </w:pPr>
      <w:r w:rsidRPr="00E04016">
        <w:rPr>
          <w:sz w:val="22"/>
          <w:szCs w:val="22"/>
          <w:lang w:val="pl-PL"/>
        </w:rPr>
        <w:t>Utrzymanie właściwej oceny wskaźnika „</w:t>
      </w:r>
      <w:r w:rsidRPr="00E04016">
        <w:rPr>
          <w:rFonts w:eastAsia="Calibri"/>
          <w:iCs/>
          <w:kern w:val="0"/>
          <w:sz w:val="22"/>
          <w:szCs w:val="22"/>
          <w:lang w:val="pl-PL" w:eastAsia="en-US"/>
        </w:rPr>
        <w:t>Naturalność koryta rzecznego (brak regulacji)”</w:t>
      </w:r>
      <w:r w:rsidRPr="00E04016">
        <w:rPr>
          <w:sz w:val="22"/>
          <w:szCs w:val="22"/>
          <w:lang w:val="pl-PL"/>
        </w:rPr>
        <w:t xml:space="preserve">- brak regulacji (FV), na </w:t>
      </w:r>
      <w:r w:rsidR="00BB52C1" w:rsidRPr="00E04016">
        <w:rPr>
          <w:sz w:val="22"/>
          <w:szCs w:val="22"/>
          <w:lang w:val="pl-PL"/>
        </w:rPr>
        <w:t>7</w:t>
      </w:r>
      <w:r w:rsidRPr="00E04016">
        <w:rPr>
          <w:sz w:val="22"/>
          <w:szCs w:val="22"/>
          <w:lang w:val="pl-PL"/>
        </w:rPr>
        <w:t xml:space="preserve"> stanowiskach;</w:t>
      </w:r>
    </w:p>
    <w:p w14:paraId="71741C6D" w14:textId="77777777" w:rsidR="00DC5E27" w:rsidRPr="00F37ABB" w:rsidRDefault="00C658FC" w:rsidP="00F37ABB">
      <w:pPr>
        <w:pStyle w:val="Standard"/>
        <w:numPr>
          <w:ilvl w:val="0"/>
          <w:numId w:val="14"/>
        </w:numPr>
        <w:spacing w:after="120" w:line="271" w:lineRule="auto"/>
        <w:jc w:val="both"/>
        <w:rPr>
          <w:sz w:val="22"/>
          <w:szCs w:val="22"/>
          <w:lang w:val="pl-PL"/>
        </w:rPr>
      </w:pPr>
      <w:r w:rsidRPr="00E04016">
        <w:rPr>
          <w:sz w:val="22"/>
          <w:szCs w:val="22"/>
          <w:lang w:val="pl-PL"/>
        </w:rPr>
        <w:t>Utrzymanie oceny wskaźnika „Naturalny kompleks siedlisk” - w otoczeniu badanego stanowiska znajdują się zbiorowiska naturalne (FV)</w:t>
      </w:r>
      <w:r w:rsidR="007326AF" w:rsidRPr="00E04016">
        <w:rPr>
          <w:sz w:val="22"/>
          <w:szCs w:val="22"/>
          <w:lang w:val="pl-PL"/>
        </w:rPr>
        <w:t xml:space="preserve">, na </w:t>
      </w:r>
      <w:r w:rsidR="005D3245" w:rsidRPr="00E04016">
        <w:rPr>
          <w:sz w:val="22"/>
          <w:szCs w:val="22"/>
          <w:lang w:val="pl-PL"/>
        </w:rPr>
        <w:t>6</w:t>
      </w:r>
      <w:r w:rsidR="007326AF" w:rsidRPr="00E04016">
        <w:rPr>
          <w:sz w:val="22"/>
          <w:szCs w:val="22"/>
          <w:lang w:val="pl-PL"/>
        </w:rPr>
        <w:t xml:space="preserve"> stanowiskach</w:t>
      </w:r>
      <w:r w:rsidRPr="00E04016">
        <w:rPr>
          <w:sz w:val="22"/>
          <w:szCs w:val="22"/>
          <w:lang w:val="pl-PL"/>
        </w:rPr>
        <w:t xml:space="preserve"> oraz </w:t>
      </w:r>
      <w:r w:rsidR="007326AF" w:rsidRPr="00E04016">
        <w:rPr>
          <w:sz w:val="22"/>
          <w:szCs w:val="22"/>
          <w:lang w:val="pl-PL"/>
        </w:rPr>
        <w:t xml:space="preserve">utrzymanie oceny wskaźnika - </w:t>
      </w:r>
      <w:r w:rsidRPr="00E04016">
        <w:rPr>
          <w:sz w:val="22"/>
          <w:szCs w:val="22"/>
          <w:lang w:val="pl-PL"/>
        </w:rPr>
        <w:t xml:space="preserve">w otoczeniu </w:t>
      </w:r>
      <w:r w:rsidR="006A5913" w:rsidRPr="00E04016">
        <w:rPr>
          <w:sz w:val="22"/>
          <w:szCs w:val="22"/>
          <w:lang w:val="pl-PL"/>
        </w:rPr>
        <w:t xml:space="preserve">znajdują się </w:t>
      </w:r>
      <w:r w:rsidRPr="00E04016">
        <w:rPr>
          <w:sz w:val="22"/>
          <w:szCs w:val="22"/>
          <w:lang w:val="pl-PL"/>
        </w:rPr>
        <w:t xml:space="preserve">zbiorowiska półnaturalne (U1), na </w:t>
      </w:r>
      <w:r w:rsidR="00BB52C1" w:rsidRPr="00E04016">
        <w:rPr>
          <w:sz w:val="22"/>
          <w:szCs w:val="22"/>
          <w:lang w:val="pl-PL"/>
        </w:rPr>
        <w:t>4</w:t>
      </w:r>
      <w:r w:rsidR="007326AF" w:rsidRPr="00E04016">
        <w:rPr>
          <w:sz w:val="22"/>
          <w:szCs w:val="22"/>
          <w:lang w:val="pl-PL"/>
        </w:rPr>
        <w:t xml:space="preserve"> </w:t>
      </w:r>
      <w:r w:rsidRPr="00E04016">
        <w:rPr>
          <w:sz w:val="22"/>
          <w:szCs w:val="22"/>
          <w:lang w:val="pl-PL"/>
        </w:rPr>
        <w:t>stanowiskach</w:t>
      </w:r>
      <w:r w:rsidRPr="006A5EF3">
        <w:rPr>
          <w:sz w:val="22"/>
          <w:szCs w:val="22"/>
          <w:lang w:val="pl-PL"/>
        </w:rPr>
        <w:t>.</w:t>
      </w:r>
    </w:p>
    <w:p w14:paraId="0E736D0C" w14:textId="77777777" w:rsidR="00E0129B" w:rsidRPr="006A5EF3" w:rsidRDefault="00E0129B"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siedliska </w:t>
      </w:r>
      <w:r w:rsidRPr="006A5EF3">
        <w:rPr>
          <w:b/>
          <w:sz w:val="22"/>
          <w:szCs w:val="22"/>
          <w:lang w:val="pl-PL"/>
        </w:rPr>
        <w:t>6510</w:t>
      </w:r>
      <w:r w:rsidRPr="006A5EF3">
        <w:rPr>
          <w:sz w:val="22"/>
          <w:szCs w:val="22"/>
          <w:lang w:val="pl-PL"/>
        </w:rPr>
        <w:t xml:space="preserve"> </w:t>
      </w:r>
      <w:bookmarkStart w:id="7" w:name="_Hlk106105648"/>
      <w:r w:rsidRPr="006A5EF3">
        <w:rPr>
          <w:sz w:val="22"/>
          <w:szCs w:val="22"/>
          <w:lang w:val="pl-PL"/>
        </w:rPr>
        <w:t>niżowe i górskie świeże łąki użytkowane ekstensywnie (</w:t>
      </w:r>
      <w:proofErr w:type="spellStart"/>
      <w:r w:rsidRPr="006A5EF3">
        <w:rPr>
          <w:i/>
          <w:sz w:val="22"/>
          <w:szCs w:val="22"/>
          <w:lang w:val="pl-PL"/>
        </w:rPr>
        <w:t>Arrhenatherion</w:t>
      </w:r>
      <w:proofErr w:type="spellEnd"/>
      <w:r w:rsidRPr="006A5EF3">
        <w:rPr>
          <w:i/>
          <w:sz w:val="22"/>
          <w:szCs w:val="22"/>
          <w:lang w:val="pl-PL"/>
        </w:rPr>
        <w:t xml:space="preserve"> </w:t>
      </w:r>
      <w:proofErr w:type="spellStart"/>
      <w:r w:rsidRPr="006A5EF3">
        <w:rPr>
          <w:i/>
          <w:sz w:val="22"/>
          <w:szCs w:val="22"/>
          <w:lang w:val="pl-PL"/>
        </w:rPr>
        <w:t>elatioris</w:t>
      </w:r>
      <w:proofErr w:type="spellEnd"/>
      <w:r w:rsidRPr="006A5EF3">
        <w:rPr>
          <w:sz w:val="22"/>
          <w:szCs w:val="22"/>
          <w:lang w:val="pl-PL"/>
        </w:rPr>
        <w:t xml:space="preserve">) </w:t>
      </w:r>
      <w:bookmarkEnd w:id="7"/>
      <w:r w:rsidR="008D48FB" w:rsidRPr="006A5EF3">
        <w:rPr>
          <w:sz w:val="22"/>
          <w:szCs w:val="22"/>
          <w:lang w:val="pl-PL"/>
        </w:rPr>
        <w:t>wskazano:</w:t>
      </w:r>
    </w:p>
    <w:p w14:paraId="7D2B2B1D" w14:textId="77777777" w:rsidR="00EF5E20" w:rsidRPr="00EF5E20" w:rsidRDefault="003B1BC1" w:rsidP="00F37ABB">
      <w:pPr>
        <w:pStyle w:val="Standard"/>
        <w:numPr>
          <w:ilvl w:val="0"/>
          <w:numId w:val="16"/>
        </w:numPr>
        <w:spacing w:after="120" w:line="271" w:lineRule="auto"/>
        <w:jc w:val="both"/>
        <w:rPr>
          <w:sz w:val="22"/>
          <w:szCs w:val="22"/>
          <w:lang w:val="pl-PL"/>
        </w:rPr>
      </w:pPr>
      <w:r w:rsidRPr="006A5EF3">
        <w:rPr>
          <w:sz w:val="22"/>
          <w:szCs w:val="22"/>
          <w:lang w:val="pl-PL"/>
        </w:rPr>
        <w:t>Celem ochrony jest referencyjny stan siedliska rozumiany poprzez utrzymanie stanu poszczególnych wskaźników, z uwzględnieniem naturalnych procesów;</w:t>
      </w:r>
    </w:p>
    <w:p w14:paraId="7C21FBDB" w14:textId="77777777" w:rsidR="00794C17" w:rsidRPr="00EF5E20" w:rsidRDefault="001D6960" w:rsidP="00F37ABB">
      <w:pPr>
        <w:pStyle w:val="Standard"/>
        <w:numPr>
          <w:ilvl w:val="0"/>
          <w:numId w:val="52"/>
        </w:numPr>
        <w:spacing w:after="120" w:line="271" w:lineRule="auto"/>
        <w:jc w:val="both"/>
        <w:rPr>
          <w:sz w:val="22"/>
          <w:szCs w:val="22"/>
          <w:lang w:val="pl-PL"/>
        </w:rPr>
      </w:pPr>
      <w:r w:rsidRPr="006A5EF3">
        <w:rPr>
          <w:sz w:val="22"/>
          <w:szCs w:val="22"/>
          <w:lang w:val="pl-PL"/>
        </w:rPr>
        <w:t xml:space="preserve">Utrzymanie siedliska w obszarze na </w:t>
      </w:r>
      <w:r w:rsidRPr="009F7A1E">
        <w:rPr>
          <w:sz w:val="22"/>
          <w:szCs w:val="22"/>
          <w:lang w:val="pl-PL"/>
        </w:rPr>
        <w:t xml:space="preserve">powierzchni co najmniej </w:t>
      </w:r>
      <w:r w:rsidR="00EF5E20" w:rsidRPr="009F7A1E">
        <w:rPr>
          <w:sz w:val="22"/>
          <w:szCs w:val="22"/>
          <w:lang w:val="pl-PL"/>
        </w:rPr>
        <w:t>319</w:t>
      </w:r>
      <w:r w:rsidR="009F7A1E" w:rsidRPr="009F7A1E">
        <w:rPr>
          <w:sz w:val="22"/>
          <w:szCs w:val="22"/>
          <w:lang w:val="pl-PL"/>
        </w:rPr>
        <w:t xml:space="preserve"> </w:t>
      </w:r>
      <w:r w:rsidRPr="009F7A1E">
        <w:rPr>
          <w:sz w:val="22"/>
          <w:szCs w:val="22"/>
          <w:lang w:val="pl-PL"/>
        </w:rPr>
        <w:t>ha, z uwzg</w:t>
      </w:r>
      <w:r w:rsidR="007154C4" w:rsidRPr="009F7A1E">
        <w:rPr>
          <w:sz w:val="22"/>
          <w:szCs w:val="22"/>
          <w:lang w:val="pl-PL"/>
        </w:rPr>
        <w:t>lędnieniem naturalnych procesów</w:t>
      </w:r>
      <w:r w:rsidR="003B1BC1" w:rsidRPr="009F7A1E">
        <w:rPr>
          <w:sz w:val="22"/>
          <w:szCs w:val="22"/>
          <w:lang w:val="pl-PL"/>
        </w:rPr>
        <w:t>.</w:t>
      </w:r>
      <w:r w:rsidR="00994750" w:rsidRPr="009F7A1E">
        <w:rPr>
          <w:sz w:val="22"/>
          <w:szCs w:val="22"/>
          <w:lang w:val="pl-PL"/>
        </w:rPr>
        <w:t xml:space="preserve"> </w:t>
      </w:r>
      <w:bookmarkStart w:id="8" w:name="_Hlk106105455"/>
      <w:r w:rsidR="003B1BC1" w:rsidRPr="009F7A1E">
        <w:rPr>
          <w:sz w:val="22"/>
          <w:szCs w:val="22"/>
          <w:lang w:val="pl-PL"/>
        </w:rPr>
        <w:t>Podana powierzchnia siedliska przyrodniczego z uwagi na uwzględnienie</w:t>
      </w:r>
      <w:r w:rsidR="008142A7" w:rsidRPr="009F7A1E">
        <w:rPr>
          <w:sz w:val="22"/>
          <w:szCs w:val="22"/>
          <w:lang w:val="pl-PL"/>
        </w:rPr>
        <w:t xml:space="preserve"> </w:t>
      </w:r>
      <w:r w:rsidR="003B1BC1" w:rsidRPr="009F7A1E">
        <w:rPr>
          <w:sz w:val="22"/>
          <w:szCs w:val="22"/>
          <w:lang w:val="pl-PL"/>
        </w:rPr>
        <w:t>naturalnych procesów</w:t>
      </w:r>
      <w:r w:rsidR="00994750" w:rsidRPr="009F7A1E">
        <w:rPr>
          <w:sz w:val="22"/>
          <w:szCs w:val="22"/>
          <w:lang w:val="pl-PL"/>
        </w:rPr>
        <w:t xml:space="preserve"> </w:t>
      </w:r>
      <w:bookmarkEnd w:id="8"/>
      <w:r w:rsidR="00EF5E20" w:rsidRPr="009F7A1E">
        <w:rPr>
          <w:sz w:val="22"/>
          <w:szCs w:val="22"/>
          <w:lang w:val="pl-PL"/>
        </w:rPr>
        <w:t xml:space="preserve">i potrzebę weryfikacji danych określonych w ekspertyzie przyrodniczej może ulec zmianie </w:t>
      </w:r>
      <w:r w:rsidRPr="009F7A1E">
        <w:rPr>
          <w:sz w:val="22"/>
          <w:szCs w:val="22"/>
          <w:lang w:val="pl-PL"/>
        </w:rPr>
        <w:t xml:space="preserve">(w ekspertyzie przyrodniczej - aktualnie stan ochrony został </w:t>
      </w:r>
      <w:r w:rsidRPr="009F7A1E">
        <w:rPr>
          <w:sz w:val="22"/>
          <w:szCs w:val="22"/>
          <w:lang w:val="pl-PL"/>
        </w:rPr>
        <w:lastRenderedPageBreak/>
        <w:t>oceniony jako właściwy, płaty siedliska są rozległe i dobrze wykształcone</w:t>
      </w:r>
      <w:r w:rsidR="00EF5E20" w:rsidRPr="009F7A1E">
        <w:rPr>
          <w:sz w:val="22"/>
          <w:szCs w:val="22"/>
          <w:lang w:val="pl-PL"/>
        </w:rPr>
        <w:t>)</w:t>
      </w:r>
      <w:r w:rsidRPr="009F7A1E">
        <w:rPr>
          <w:sz w:val="22"/>
          <w:szCs w:val="22"/>
          <w:lang w:val="pl-PL"/>
        </w:rPr>
        <w:t>;</w:t>
      </w:r>
      <w:r w:rsidRPr="006A5EF3">
        <w:rPr>
          <w:sz w:val="22"/>
          <w:szCs w:val="22"/>
          <w:lang w:val="pl-PL"/>
        </w:rPr>
        <w:t xml:space="preserve"> jednak możliwy jest ewentualny zanik użytkowania kośno-pasterskiego, który może doprowadzić do uruchomienia niekorzystnych procesów sukcesji wtórnej i </w:t>
      </w:r>
      <w:r w:rsidRPr="006A5EF3">
        <w:rPr>
          <w:rFonts w:eastAsiaTheme="minorHAnsi"/>
          <w:sz w:val="22"/>
          <w:szCs w:val="22"/>
          <w:lang w:val="pl-PL"/>
        </w:rPr>
        <w:t>zarastania przez drzewa i krzewy oraz wzrost udziału ekspansywnych gatunków roślin w płatach</w:t>
      </w:r>
      <w:r w:rsidR="00347D04" w:rsidRPr="006A5EF3">
        <w:rPr>
          <w:rFonts w:eastAsiaTheme="minorHAnsi"/>
          <w:sz w:val="22"/>
          <w:szCs w:val="22"/>
          <w:lang w:val="pl-PL"/>
        </w:rPr>
        <w:t xml:space="preserve"> tego siedliska przyrodniczego; </w:t>
      </w:r>
      <w:r w:rsidRPr="006A5EF3">
        <w:rPr>
          <w:sz w:val="22"/>
          <w:szCs w:val="22"/>
          <w:lang w:val="pl-PL"/>
        </w:rPr>
        <w:t xml:space="preserve">przywrócenie właściwych form gospodarowania (gospodarka kośna, kośno-pastwiskowa) jest bardzo trudne ze względu na nieopłacalność gospodarowania w niewielkich gospodarstwach </w:t>
      </w:r>
      <w:r w:rsidR="00EF5E20">
        <w:rPr>
          <w:sz w:val="22"/>
          <w:szCs w:val="22"/>
          <w:lang w:val="pl-PL"/>
        </w:rPr>
        <w:br/>
      </w:r>
      <w:r w:rsidRPr="006A5EF3">
        <w:rPr>
          <w:sz w:val="22"/>
          <w:szCs w:val="22"/>
          <w:lang w:val="pl-PL"/>
        </w:rPr>
        <w:t>w warunkach podgórskich i górskich, a także brak możliwości korzystania z programów wsparcia dla rolników lub brak zainteresowania tymi programami z powodu rozdrobnionej struktury własnościowej gospodarstw rolnych)</w:t>
      </w:r>
      <w:r w:rsidR="008142A7" w:rsidRPr="006A5EF3">
        <w:rPr>
          <w:sz w:val="22"/>
          <w:szCs w:val="22"/>
          <w:lang w:val="pl-PL"/>
        </w:rPr>
        <w:t>;</w:t>
      </w:r>
    </w:p>
    <w:p w14:paraId="3EC7F85F" w14:textId="77777777" w:rsidR="00B4140C" w:rsidRPr="006A5EF3" w:rsidRDefault="00B4140C" w:rsidP="00F37ABB">
      <w:pPr>
        <w:pStyle w:val="Standard"/>
        <w:numPr>
          <w:ilvl w:val="0"/>
          <w:numId w:val="16"/>
        </w:numPr>
        <w:spacing w:after="120" w:line="271" w:lineRule="auto"/>
        <w:jc w:val="both"/>
        <w:rPr>
          <w:sz w:val="22"/>
          <w:szCs w:val="22"/>
          <w:lang w:val="pl-PL"/>
        </w:rPr>
      </w:pPr>
      <w:r w:rsidRPr="006A5EF3">
        <w:rPr>
          <w:sz w:val="22"/>
          <w:szCs w:val="22"/>
          <w:lang w:val="pl-PL"/>
        </w:rPr>
        <w:t xml:space="preserve">Utrzymanie oceny wskaźnika „Struktura przestrzenna płatów siedliska” - brak fragmentacji lub fragmentacja nieznaczna (FV), na </w:t>
      </w:r>
      <w:r w:rsidR="009F6963" w:rsidRPr="006A5EF3">
        <w:rPr>
          <w:sz w:val="22"/>
          <w:szCs w:val="22"/>
          <w:lang w:val="pl-PL"/>
        </w:rPr>
        <w:t>2</w:t>
      </w:r>
      <w:r w:rsidRPr="006A5EF3">
        <w:rPr>
          <w:sz w:val="22"/>
          <w:szCs w:val="22"/>
          <w:lang w:val="pl-PL"/>
        </w:rPr>
        <w:t xml:space="preserve"> stanowiskach;</w:t>
      </w:r>
    </w:p>
    <w:p w14:paraId="18901913" w14:textId="77777777" w:rsidR="00B4140C" w:rsidRPr="006A5EF3" w:rsidRDefault="00B4140C" w:rsidP="00F37ABB">
      <w:pPr>
        <w:pStyle w:val="Standard"/>
        <w:numPr>
          <w:ilvl w:val="0"/>
          <w:numId w:val="16"/>
        </w:numPr>
        <w:spacing w:after="120" w:line="271" w:lineRule="auto"/>
        <w:jc w:val="both"/>
        <w:rPr>
          <w:sz w:val="22"/>
          <w:szCs w:val="22"/>
          <w:lang w:val="pl-PL"/>
        </w:rPr>
      </w:pPr>
      <w:r w:rsidRPr="006A5EF3">
        <w:rPr>
          <w:sz w:val="22"/>
          <w:szCs w:val="22"/>
          <w:lang w:val="pl-PL"/>
        </w:rPr>
        <w:t xml:space="preserve">Utrzymanie oceny wskaźnika „Gatunki charakterystyczne” - więcej niż 4 gatunki charakterystyczne (FV), na </w:t>
      </w:r>
      <w:r w:rsidR="007E3159" w:rsidRPr="006A5EF3">
        <w:rPr>
          <w:sz w:val="22"/>
          <w:szCs w:val="22"/>
          <w:lang w:val="pl-PL"/>
        </w:rPr>
        <w:t>2</w:t>
      </w:r>
      <w:r w:rsidRPr="006A5EF3">
        <w:rPr>
          <w:sz w:val="22"/>
          <w:szCs w:val="22"/>
          <w:lang w:val="pl-PL"/>
        </w:rPr>
        <w:t xml:space="preserve"> stanowiskach;</w:t>
      </w:r>
    </w:p>
    <w:p w14:paraId="6B1EA918" w14:textId="77777777" w:rsidR="00B4140C" w:rsidRPr="006A5EF3" w:rsidRDefault="00B4140C" w:rsidP="00F37ABB">
      <w:pPr>
        <w:pStyle w:val="Standard"/>
        <w:numPr>
          <w:ilvl w:val="0"/>
          <w:numId w:val="16"/>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Gatunki dominujące”</w:t>
      </w:r>
      <w:r w:rsidRPr="006A5EF3">
        <w:rPr>
          <w:sz w:val="22"/>
          <w:szCs w:val="22"/>
          <w:lang w:val="pl-PL"/>
        </w:rPr>
        <w:t xml:space="preserve">- brak gatunków panujących lub status dominanta osiągają gatunki charakterystyczne dla siedliska (FV), na </w:t>
      </w:r>
      <w:r w:rsidR="007E3159" w:rsidRPr="006A5EF3">
        <w:rPr>
          <w:sz w:val="22"/>
          <w:szCs w:val="22"/>
          <w:lang w:val="pl-PL"/>
        </w:rPr>
        <w:t>2</w:t>
      </w:r>
      <w:r w:rsidRPr="006A5EF3">
        <w:rPr>
          <w:sz w:val="22"/>
          <w:szCs w:val="22"/>
          <w:lang w:val="pl-PL"/>
        </w:rPr>
        <w:t xml:space="preserve"> stanowiskach;</w:t>
      </w:r>
    </w:p>
    <w:p w14:paraId="1249EA98" w14:textId="77777777" w:rsidR="001D6960" w:rsidRPr="006A5EF3" w:rsidRDefault="001D6960" w:rsidP="00F37ABB">
      <w:pPr>
        <w:pStyle w:val="Standard"/>
        <w:numPr>
          <w:ilvl w:val="0"/>
          <w:numId w:val="16"/>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Gatunki ekspansywne roślin zielnych”</w:t>
      </w:r>
      <w:r w:rsidRPr="006A5EF3">
        <w:rPr>
          <w:sz w:val="22"/>
          <w:szCs w:val="22"/>
          <w:lang w:val="pl-PL"/>
        </w:rPr>
        <w:t xml:space="preserve">- brak gatunków silnie ekspansywnych i łączne pokrycie gatunków ekspansywnych &lt;20% (FV), na </w:t>
      </w:r>
      <w:r w:rsidR="00C92851" w:rsidRPr="006A5EF3">
        <w:rPr>
          <w:sz w:val="22"/>
          <w:szCs w:val="22"/>
          <w:lang w:val="pl-PL"/>
        </w:rPr>
        <w:t>2</w:t>
      </w:r>
      <w:r w:rsidRPr="006A5EF3">
        <w:rPr>
          <w:sz w:val="22"/>
          <w:szCs w:val="22"/>
          <w:lang w:val="pl-PL"/>
        </w:rPr>
        <w:t xml:space="preserve"> stanowiskach;</w:t>
      </w:r>
    </w:p>
    <w:p w14:paraId="38B979D9" w14:textId="77777777" w:rsidR="001D6960" w:rsidRPr="006A5EF3" w:rsidRDefault="001D6960" w:rsidP="00F37ABB">
      <w:pPr>
        <w:pStyle w:val="Standard"/>
        <w:numPr>
          <w:ilvl w:val="0"/>
          <w:numId w:val="16"/>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Ekspansja krzewów i podrostu drzew”</w:t>
      </w:r>
      <w:r w:rsidRPr="006A5EF3">
        <w:rPr>
          <w:sz w:val="22"/>
          <w:szCs w:val="22"/>
          <w:lang w:val="pl-PL"/>
        </w:rPr>
        <w:t xml:space="preserve">- łączne pokrycie &lt;1% (FV), na </w:t>
      </w:r>
      <w:r w:rsidR="007C666F" w:rsidRPr="006A5EF3">
        <w:rPr>
          <w:sz w:val="22"/>
          <w:szCs w:val="22"/>
          <w:lang w:val="pl-PL"/>
        </w:rPr>
        <w:t xml:space="preserve">2 </w:t>
      </w:r>
      <w:r w:rsidRPr="006A5EF3">
        <w:rPr>
          <w:sz w:val="22"/>
          <w:szCs w:val="22"/>
          <w:lang w:val="pl-PL"/>
        </w:rPr>
        <w:t>stanowiskach;</w:t>
      </w:r>
    </w:p>
    <w:p w14:paraId="3E844F40" w14:textId="77777777" w:rsidR="001D6960" w:rsidRPr="006A5EF3" w:rsidRDefault="001D6960" w:rsidP="00F37ABB">
      <w:pPr>
        <w:pStyle w:val="Standard"/>
        <w:numPr>
          <w:ilvl w:val="0"/>
          <w:numId w:val="16"/>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Wojłok (martwa materia organiczna)”</w:t>
      </w:r>
      <w:r w:rsidRPr="006A5EF3">
        <w:rPr>
          <w:sz w:val="22"/>
          <w:szCs w:val="22"/>
          <w:lang w:val="pl-PL"/>
        </w:rPr>
        <w:t xml:space="preserve">- &lt;2 cm (FV), na </w:t>
      </w:r>
      <w:r w:rsidR="00A54366" w:rsidRPr="006A5EF3">
        <w:rPr>
          <w:sz w:val="22"/>
          <w:szCs w:val="22"/>
          <w:lang w:val="pl-PL"/>
        </w:rPr>
        <w:br/>
        <w:t>2</w:t>
      </w:r>
      <w:r w:rsidRPr="006A5EF3">
        <w:rPr>
          <w:sz w:val="22"/>
          <w:szCs w:val="22"/>
          <w:lang w:val="pl-PL"/>
        </w:rPr>
        <w:t xml:space="preserve"> stanowiskach;</w:t>
      </w:r>
    </w:p>
    <w:p w14:paraId="74E126C9" w14:textId="77777777" w:rsidR="001D6960" w:rsidRPr="006A5EF3" w:rsidRDefault="001D6960" w:rsidP="00F37ABB">
      <w:pPr>
        <w:pStyle w:val="Standard"/>
        <w:numPr>
          <w:ilvl w:val="0"/>
          <w:numId w:val="16"/>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Obce gatunki inwazyjne”</w:t>
      </w:r>
      <w:r w:rsidRPr="006A5EF3">
        <w:rPr>
          <w:sz w:val="22"/>
          <w:szCs w:val="22"/>
          <w:lang w:val="pl-PL"/>
        </w:rPr>
        <w:t xml:space="preserve">- brak lub pojedyncze osobniki gatunków o niskim stopniu inwazyjności, tj. nie zagrażające różnorodności biologicznej (FV), na </w:t>
      </w:r>
      <w:r w:rsidR="00A54366" w:rsidRPr="006A5EF3">
        <w:rPr>
          <w:sz w:val="22"/>
          <w:szCs w:val="22"/>
          <w:lang w:val="pl-PL"/>
        </w:rPr>
        <w:t>2</w:t>
      </w:r>
      <w:r w:rsidRPr="006A5EF3">
        <w:rPr>
          <w:sz w:val="22"/>
          <w:szCs w:val="22"/>
          <w:lang w:val="pl-PL"/>
        </w:rPr>
        <w:t xml:space="preserve"> stanowiskach</w:t>
      </w:r>
      <w:r w:rsidR="00B4140C" w:rsidRPr="006A5EF3">
        <w:rPr>
          <w:sz w:val="22"/>
          <w:szCs w:val="22"/>
          <w:lang w:val="pl-PL"/>
        </w:rPr>
        <w:t>;</w:t>
      </w:r>
    </w:p>
    <w:p w14:paraId="7C99D35E" w14:textId="77777777" w:rsidR="00B4140C" w:rsidRPr="00F37ABB" w:rsidRDefault="00B4140C" w:rsidP="00F37ABB">
      <w:pPr>
        <w:pStyle w:val="Standard"/>
        <w:numPr>
          <w:ilvl w:val="0"/>
          <w:numId w:val="16"/>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Udział dobrze zachowanych płatów siedliska”</w:t>
      </w:r>
      <w:r w:rsidRPr="006A5EF3">
        <w:rPr>
          <w:sz w:val="22"/>
          <w:szCs w:val="22"/>
          <w:lang w:val="pl-PL"/>
        </w:rPr>
        <w:t xml:space="preserve"> - płaty dobrze zachowane stanowią nie mniej niż 80% powierzchni (FV), na </w:t>
      </w:r>
      <w:r w:rsidR="00A54366" w:rsidRPr="006A5EF3">
        <w:rPr>
          <w:sz w:val="22"/>
          <w:szCs w:val="22"/>
          <w:lang w:val="pl-PL"/>
        </w:rPr>
        <w:t>2</w:t>
      </w:r>
      <w:r w:rsidRPr="006A5EF3">
        <w:rPr>
          <w:sz w:val="22"/>
          <w:szCs w:val="22"/>
          <w:lang w:val="pl-PL"/>
        </w:rPr>
        <w:t xml:space="preserve"> stanowiskach.</w:t>
      </w:r>
    </w:p>
    <w:p w14:paraId="344EC226" w14:textId="77777777" w:rsidR="001D6960" w:rsidRPr="006A5EF3" w:rsidRDefault="00347D04"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siedliska </w:t>
      </w:r>
      <w:r w:rsidR="001D6960" w:rsidRPr="006A5EF3">
        <w:rPr>
          <w:b/>
          <w:sz w:val="22"/>
          <w:szCs w:val="22"/>
          <w:lang w:val="pl-PL"/>
        </w:rPr>
        <w:t>6520</w:t>
      </w:r>
      <w:r w:rsidR="001D6960" w:rsidRPr="006A5EF3">
        <w:rPr>
          <w:sz w:val="22"/>
          <w:szCs w:val="22"/>
          <w:lang w:val="pl-PL"/>
        </w:rPr>
        <w:t xml:space="preserve"> górskie łąki </w:t>
      </w:r>
      <w:proofErr w:type="spellStart"/>
      <w:r w:rsidR="001D6960" w:rsidRPr="006A5EF3">
        <w:rPr>
          <w:sz w:val="22"/>
          <w:szCs w:val="22"/>
          <w:lang w:val="pl-PL"/>
        </w:rPr>
        <w:t>konietlicowe</w:t>
      </w:r>
      <w:proofErr w:type="spellEnd"/>
      <w:r w:rsidR="001D6960" w:rsidRPr="006A5EF3">
        <w:rPr>
          <w:sz w:val="22"/>
          <w:szCs w:val="22"/>
          <w:lang w:val="pl-PL"/>
        </w:rPr>
        <w:t xml:space="preserve"> użytkowane ekstensywnie (</w:t>
      </w:r>
      <w:proofErr w:type="spellStart"/>
      <w:r w:rsidR="001D6960" w:rsidRPr="006A5EF3">
        <w:rPr>
          <w:i/>
          <w:sz w:val="22"/>
          <w:szCs w:val="22"/>
          <w:lang w:val="pl-PL"/>
        </w:rPr>
        <w:t>Polygono-Trisetion</w:t>
      </w:r>
      <w:proofErr w:type="spellEnd"/>
      <w:r w:rsidR="001D6960" w:rsidRPr="006A5EF3">
        <w:rPr>
          <w:sz w:val="22"/>
          <w:szCs w:val="22"/>
          <w:lang w:val="pl-PL"/>
        </w:rPr>
        <w:t xml:space="preserve">) </w:t>
      </w:r>
      <w:r w:rsidR="008D48FB" w:rsidRPr="006A5EF3">
        <w:rPr>
          <w:sz w:val="22"/>
          <w:szCs w:val="22"/>
          <w:lang w:val="pl-PL"/>
        </w:rPr>
        <w:t>wskazano:</w:t>
      </w:r>
    </w:p>
    <w:p w14:paraId="4C7AEF2A" w14:textId="77777777" w:rsidR="00BA67F7" w:rsidRPr="006A5EF3" w:rsidRDefault="00BA67F7" w:rsidP="00F37ABB">
      <w:pPr>
        <w:pStyle w:val="Standard"/>
        <w:numPr>
          <w:ilvl w:val="0"/>
          <w:numId w:val="15"/>
        </w:numPr>
        <w:spacing w:after="120" w:line="271" w:lineRule="auto"/>
        <w:jc w:val="both"/>
        <w:rPr>
          <w:sz w:val="22"/>
          <w:szCs w:val="22"/>
          <w:lang w:val="pl-PL"/>
        </w:rPr>
      </w:pPr>
      <w:r w:rsidRPr="006A5EF3">
        <w:rPr>
          <w:sz w:val="22"/>
          <w:szCs w:val="22"/>
          <w:lang w:val="pl-PL"/>
        </w:rPr>
        <w:t>Celem ochrony jest referencyjny stan siedliska rozumiany poprzez poprawę lub utrzymanie stanu poszczególnych wskaźników, z uwzględnieniem naturalnych procesów;</w:t>
      </w:r>
    </w:p>
    <w:p w14:paraId="2336036A" w14:textId="77777777" w:rsidR="00EF5E20" w:rsidRPr="00EF5E20" w:rsidRDefault="00347D04" w:rsidP="00F37ABB">
      <w:pPr>
        <w:pStyle w:val="Standard"/>
        <w:numPr>
          <w:ilvl w:val="0"/>
          <w:numId w:val="15"/>
        </w:numPr>
        <w:spacing w:after="120" w:line="271" w:lineRule="auto"/>
        <w:jc w:val="both"/>
        <w:rPr>
          <w:sz w:val="22"/>
          <w:szCs w:val="22"/>
          <w:lang w:val="pl-PL"/>
        </w:rPr>
      </w:pPr>
      <w:r w:rsidRPr="006A5EF3">
        <w:rPr>
          <w:sz w:val="22"/>
          <w:szCs w:val="22"/>
          <w:lang w:val="pl-PL"/>
        </w:rPr>
        <w:t xml:space="preserve">Utrzymanie </w:t>
      </w:r>
      <w:r w:rsidRPr="009F7A1E">
        <w:rPr>
          <w:sz w:val="22"/>
          <w:szCs w:val="22"/>
          <w:lang w:val="pl-PL"/>
        </w:rPr>
        <w:t xml:space="preserve">siedliska w obszarze na powierzchni co najmniej </w:t>
      </w:r>
      <w:r w:rsidR="00EF5E20" w:rsidRPr="009F7A1E">
        <w:rPr>
          <w:sz w:val="22"/>
          <w:szCs w:val="22"/>
          <w:lang w:val="pl-PL"/>
        </w:rPr>
        <w:t>804</w:t>
      </w:r>
      <w:r w:rsidR="009F7A1E" w:rsidRPr="009F7A1E">
        <w:rPr>
          <w:sz w:val="22"/>
          <w:szCs w:val="22"/>
          <w:lang w:val="pl-PL"/>
        </w:rPr>
        <w:t xml:space="preserve"> </w:t>
      </w:r>
      <w:r w:rsidRPr="009F7A1E">
        <w:rPr>
          <w:sz w:val="22"/>
          <w:szCs w:val="22"/>
          <w:lang w:val="pl-PL"/>
        </w:rPr>
        <w:t>ha, z uwzględnieniem naturalnych procesów</w:t>
      </w:r>
      <w:r w:rsidR="00BA67F7" w:rsidRPr="009F7A1E">
        <w:rPr>
          <w:sz w:val="22"/>
          <w:szCs w:val="22"/>
          <w:lang w:val="pl-PL"/>
        </w:rPr>
        <w:t>. Podana powierzchnia siedliska przyrodniczego z uwagi na uwzględnienie</w:t>
      </w:r>
      <w:r w:rsidR="008142A7" w:rsidRPr="009F7A1E">
        <w:rPr>
          <w:sz w:val="22"/>
          <w:szCs w:val="22"/>
          <w:lang w:val="pl-PL"/>
        </w:rPr>
        <w:t xml:space="preserve"> </w:t>
      </w:r>
      <w:r w:rsidR="00BA67F7" w:rsidRPr="009F7A1E">
        <w:rPr>
          <w:sz w:val="22"/>
          <w:szCs w:val="22"/>
          <w:lang w:val="pl-PL"/>
        </w:rPr>
        <w:t xml:space="preserve">naturalnych procesów </w:t>
      </w:r>
      <w:r w:rsidR="00EF5E20" w:rsidRPr="009F7A1E">
        <w:rPr>
          <w:sz w:val="22"/>
          <w:szCs w:val="22"/>
          <w:lang w:val="pl-PL"/>
        </w:rPr>
        <w:t xml:space="preserve">i potrzebę weryfikacji danych określonych w ekspertyzie przyrodniczej może ulec zmianie </w:t>
      </w:r>
      <w:r w:rsidRPr="009F7A1E">
        <w:rPr>
          <w:sz w:val="22"/>
          <w:szCs w:val="22"/>
          <w:lang w:val="pl-PL"/>
        </w:rPr>
        <w:t>(w ekspertyzie</w:t>
      </w:r>
      <w:r w:rsidRPr="006A5EF3">
        <w:rPr>
          <w:sz w:val="22"/>
          <w:szCs w:val="22"/>
          <w:lang w:val="pl-PL"/>
        </w:rPr>
        <w:t xml:space="preserve"> przyrodniczej - już teraz obserwowane są płaty przekształcone, w których w wyniku braku użytkowania następuje zarastanie przez gatunki ekspansywne roślin zielnych oraz podrost drzew i krzewów, zaznacza się silna fragmentacja siedliska, a dodatkowo w niektórych miejscach użytkowanie jest niewłaściwe, np. z uwagi na niekorzystną dla tego siedliska przyrodniczego przewagę wypasu nad </w:t>
      </w:r>
      <w:r w:rsidRPr="009F7A1E">
        <w:rPr>
          <w:sz w:val="22"/>
          <w:szCs w:val="22"/>
          <w:lang w:val="pl-PL"/>
        </w:rPr>
        <w:t>koszeniem</w:t>
      </w:r>
      <w:r w:rsidR="00EF5E20" w:rsidRPr="009F7A1E">
        <w:rPr>
          <w:sz w:val="22"/>
          <w:szCs w:val="22"/>
          <w:lang w:val="pl-PL"/>
        </w:rPr>
        <w:t>)</w:t>
      </w:r>
      <w:r w:rsidRPr="009F7A1E">
        <w:rPr>
          <w:sz w:val="22"/>
          <w:szCs w:val="22"/>
          <w:lang w:val="pl-PL"/>
        </w:rPr>
        <w:t>; ponadto</w:t>
      </w:r>
      <w:r w:rsidRPr="006A5EF3">
        <w:rPr>
          <w:sz w:val="22"/>
          <w:szCs w:val="22"/>
          <w:lang w:val="pl-PL"/>
        </w:rPr>
        <w:t xml:space="preserve"> zmiany powierzchni łąk, jako siedlisk półnaturalnych, zależnych też od sposobu użytkowania są bardzo dynamiczne; przywrócenie właściwych form gospodarowania (gospodarka kośna, kośno-pastwiskowa) jest bardzo trudne ze względu na nieopłacalność gospodarowania w niewielkich gospodarstwach w warunkach podgórskich i górskich, a także brak możliwości korzystania z programów wsparcia dla rolników lub brak zainteresowania tymi programami z powodu rozdrobnionej struktury własnościowej gospodarstw rolnych)</w:t>
      </w:r>
      <w:r w:rsidR="008142A7" w:rsidRPr="006A5EF3">
        <w:rPr>
          <w:sz w:val="22"/>
          <w:szCs w:val="22"/>
          <w:lang w:val="pl-PL"/>
        </w:rPr>
        <w:t>;</w:t>
      </w:r>
    </w:p>
    <w:p w14:paraId="6A2DB539" w14:textId="77777777" w:rsidR="00BA67F7" w:rsidRPr="006A5EF3" w:rsidRDefault="00BA67F7" w:rsidP="00F37ABB">
      <w:pPr>
        <w:pStyle w:val="Standard"/>
        <w:numPr>
          <w:ilvl w:val="0"/>
          <w:numId w:val="15"/>
        </w:numPr>
        <w:spacing w:after="120" w:line="271" w:lineRule="auto"/>
        <w:jc w:val="both"/>
        <w:rPr>
          <w:sz w:val="22"/>
          <w:szCs w:val="22"/>
          <w:lang w:val="pl-PL"/>
        </w:rPr>
      </w:pPr>
      <w:r w:rsidRPr="006A5EF3">
        <w:rPr>
          <w:sz w:val="22"/>
          <w:szCs w:val="22"/>
          <w:lang w:val="pl-PL"/>
        </w:rPr>
        <w:lastRenderedPageBreak/>
        <w:t xml:space="preserve">Utrzymanie oceny wskaźnika „Gatunki charakterystyczne” - gatunki charakterystyczne dla związku </w:t>
      </w:r>
      <w:proofErr w:type="spellStart"/>
      <w:r w:rsidRPr="006A5EF3">
        <w:rPr>
          <w:i/>
          <w:iCs/>
          <w:sz w:val="22"/>
          <w:szCs w:val="22"/>
          <w:lang w:val="pl-PL"/>
        </w:rPr>
        <w:t>Polygono-Trisetion</w:t>
      </w:r>
      <w:proofErr w:type="spellEnd"/>
      <w:r w:rsidRPr="006A5EF3">
        <w:rPr>
          <w:sz w:val="22"/>
          <w:szCs w:val="22"/>
          <w:lang w:val="pl-PL"/>
        </w:rPr>
        <w:t xml:space="preserve"> i </w:t>
      </w:r>
      <w:proofErr w:type="spellStart"/>
      <w:r w:rsidRPr="006A5EF3">
        <w:rPr>
          <w:i/>
          <w:iCs/>
          <w:sz w:val="22"/>
          <w:szCs w:val="22"/>
          <w:lang w:val="pl-PL"/>
        </w:rPr>
        <w:t>Arrhenatherion</w:t>
      </w:r>
      <w:proofErr w:type="spellEnd"/>
      <w:r w:rsidRPr="006A5EF3">
        <w:rPr>
          <w:sz w:val="22"/>
          <w:szCs w:val="22"/>
          <w:lang w:val="pl-PL"/>
        </w:rPr>
        <w:t xml:space="preserve"> liczne (˃ 5) i w znacznym pokryciu, liczne gatunki typowe dla łąk górskich (FV</w:t>
      </w:r>
      <w:r w:rsidR="0045525A" w:rsidRPr="006A5EF3">
        <w:rPr>
          <w:sz w:val="22"/>
          <w:szCs w:val="22"/>
          <w:lang w:val="pl-PL"/>
        </w:rPr>
        <w:t>), na co najmniej 10 stanowiskach</w:t>
      </w:r>
      <w:r w:rsidRPr="006A5EF3">
        <w:rPr>
          <w:sz w:val="22"/>
          <w:szCs w:val="22"/>
          <w:lang w:val="pl-PL"/>
        </w:rPr>
        <w:t xml:space="preserve"> oraz </w:t>
      </w:r>
      <w:r w:rsidR="0045525A" w:rsidRPr="006A5EF3">
        <w:rPr>
          <w:sz w:val="22"/>
          <w:szCs w:val="22"/>
          <w:lang w:val="pl-PL"/>
        </w:rPr>
        <w:t xml:space="preserve">utrzymanie oceny ww. wskaźnika - </w:t>
      </w:r>
      <w:r w:rsidRPr="006A5EF3">
        <w:rPr>
          <w:sz w:val="22"/>
          <w:szCs w:val="22"/>
          <w:lang w:val="pl-PL"/>
        </w:rPr>
        <w:t xml:space="preserve">gatunki średnio liczne (3-5) i obecne inne gatunki typowe dla łąk górskich (U1), na co najmniej </w:t>
      </w:r>
      <w:r w:rsidR="0045525A" w:rsidRPr="006A5EF3">
        <w:rPr>
          <w:sz w:val="22"/>
          <w:szCs w:val="22"/>
          <w:lang w:val="pl-PL"/>
        </w:rPr>
        <w:t xml:space="preserve">5 </w:t>
      </w:r>
      <w:r w:rsidRPr="006A5EF3">
        <w:rPr>
          <w:sz w:val="22"/>
          <w:szCs w:val="22"/>
          <w:lang w:val="pl-PL"/>
        </w:rPr>
        <w:t>stanowiskach;</w:t>
      </w:r>
    </w:p>
    <w:p w14:paraId="768E42FD" w14:textId="77777777" w:rsidR="00BA67F7" w:rsidRPr="006A5EF3" w:rsidRDefault="00BA67F7" w:rsidP="00F37ABB">
      <w:pPr>
        <w:pStyle w:val="Standard"/>
        <w:numPr>
          <w:ilvl w:val="0"/>
          <w:numId w:val="15"/>
        </w:numPr>
        <w:spacing w:after="120" w:line="271" w:lineRule="auto"/>
        <w:jc w:val="both"/>
        <w:rPr>
          <w:sz w:val="22"/>
          <w:szCs w:val="22"/>
          <w:lang w:val="pl-PL"/>
        </w:rPr>
      </w:pPr>
      <w:r w:rsidRPr="006A5EF3">
        <w:rPr>
          <w:sz w:val="22"/>
          <w:szCs w:val="22"/>
          <w:lang w:val="pl-PL"/>
        </w:rPr>
        <w:t xml:space="preserve">Utrzymanie oceny wskaźnika „Gatunki dominujące” - </w:t>
      </w:r>
      <w:proofErr w:type="spellStart"/>
      <w:r w:rsidRPr="006A5EF3">
        <w:rPr>
          <w:sz w:val="22"/>
          <w:szCs w:val="22"/>
          <w:lang w:val="pl-PL"/>
        </w:rPr>
        <w:t>współpanują</w:t>
      </w:r>
      <w:proofErr w:type="spellEnd"/>
      <w:r w:rsidRPr="006A5EF3">
        <w:rPr>
          <w:sz w:val="22"/>
          <w:szCs w:val="22"/>
          <w:lang w:val="pl-PL"/>
        </w:rPr>
        <w:t xml:space="preserve"> gatunki typowo łąkowe </w:t>
      </w:r>
      <w:r w:rsidRPr="006A5EF3">
        <w:rPr>
          <w:sz w:val="22"/>
          <w:szCs w:val="22"/>
          <w:lang w:val="pl-PL"/>
        </w:rPr>
        <w:br/>
        <w:t>i płaty siedliska bogate gatunkowo (FV), na co najmniej 10 stanowiskach</w:t>
      </w:r>
      <w:r w:rsidR="000A4A27" w:rsidRPr="006A5EF3">
        <w:rPr>
          <w:sz w:val="22"/>
          <w:szCs w:val="22"/>
          <w:lang w:val="pl-PL"/>
        </w:rPr>
        <w:t>;</w:t>
      </w:r>
    </w:p>
    <w:p w14:paraId="4AACEAB5" w14:textId="1743DC22" w:rsidR="00347D04" w:rsidRPr="00E04016" w:rsidRDefault="00347D04" w:rsidP="00F37ABB">
      <w:pPr>
        <w:pStyle w:val="Standard"/>
        <w:numPr>
          <w:ilvl w:val="0"/>
          <w:numId w:val="15"/>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Obce gatunki inwazyjne”</w:t>
      </w:r>
      <w:r w:rsidRPr="006A5EF3">
        <w:rPr>
          <w:sz w:val="22"/>
          <w:szCs w:val="22"/>
          <w:lang w:val="pl-PL"/>
        </w:rPr>
        <w:t>- brak lub pojedyncze osobniki gatunków o niskim stopniu inwazyjności (FV</w:t>
      </w:r>
      <w:r w:rsidRPr="00E04016">
        <w:rPr>
          <w:sz w:val="22"/>
          <w:szCs w:val="22"/>
          <w:lang w:val="pl-PL"/>
        </w:rPr>
        <w:t>), na 20 stanowiskach;</w:t>
      </w:r>
    </w:p>
    <w:p w14:paraId="66B4F2E6" w14:textId="77777777" w:rsidR="009F7A1E" w:rsidRPr="009F7A1E" w:rsidRDefault="00E57119" w:rsidP="009F7A1E">
      <w:pPr>
        <w:pStyle w:val="Standard"/>
        <w:numPr>
          <w:ilvl w:val="0"/>
          <w:numId w:val="15"/>
        </w:numPr>
        <w:spacing w:after="120" w:line="271" w:lineRule="auto"/>
        <w:jc w:val="both"/>
        <w:rPr>
          <w:sz w:val="22"/>
          <w:szCs w:val="22"/>
          <w:lang w:val="pl-PL"/>
        </w:rPr>
      </w:pPr>
      <w:r w:rsidRPr="00E04016">
        <w:rPr>
          <w:sz w:val="22"/>
          <w:szCs w:val="22"/>
          <w:lang w:val="pl-PL"/>
        </w:rPr>
        <w:t xml:space="preserve">Utrzymanie oceny wskaźnika </w:t>
      </w:r>
      <w:r w:rsidR="00347D04" w:rsidRPr="00E04016">
        <w:rPr>
          <w:sz w:val="22"/>
          <w:szCs w:val="22"/>
          <w:lang w:val="pl-PL"/>
        </w:rPr>
        <w:t>„</w:t>
      </w:r>
      <w:r w:rsidR="00347D04" w:rsidRPr="00E04016">
        <w:rPr>
          <w:rFonts w:eastAsia="Calibri"/>
          <w:kern w:val="0"/>
          <w:sz w:val="22"/>
          <w:szCs w:val="22"/>
          <w:lang w:val="pl-PL" w:eastAsia="en-US"/>
        </w:rPr>
        <w:t xml:space="preserve">Rodzime gatunki ekspansywne roślin zielnych” </w:t>
      </w:r>
      <w:r w:rsidR="00347D04" w:rsidRPr="00E04016">
        <w:rPr>
          <w:sz w:val="22"/>
          <w:szCs w:val="22"/>
          <w:lang w:val="pl-PL"/>
        </w:rPr>
        <w:t xml:space="preserve">- </w:t>
      </w:r>
      <w:bookmarkStart w:id="9" w:name="_Hlk108173727"/>
      <w:r w:rsidR="009F7A1E" w:rsidRPr="00E04016">
        <w:rPr>
          <w:sz w:val="22"/>
          <w:szCs w:val="22"/>
          <w:lang w:val="pl-PL"/>
        </w:rPr>
        <w:t xml:space="preserve">brak lub gatunki w niewielkim pokryciu (FV), na co najmniej </w:t>
      </w:r>
      <w:r w:rsidR="00173733" w:rsidRPr="00E04016">
        <w:rPr>
          <w:sz w:val="22"/>
          <w:szCs w:val="22"/>
          <w:lang w:val="pl-PL"/>
        </w:rPr>
        <w:t>10</w:t>
      </w:r>
      <w:r w:rsidR="009F7A1E" w:rsidRPr="00E04016">
        <w:rPr>
          <w:sz w:val="22"/>
          <w:szCs w:val="22"/>
          <w:lang w:val="pl-PL"/>
        </w:rPr>
        <w:t xml:space="preserve"> stanowiskach</w:t>
      </w:r>
      <w:bookmarkEnd w:id="9"/>
      <w:r w:rsidR="009F7A1E" w:rsidRPr="00E04016">
        <w:rPr>
          <w:sz w:val="22"/>
          <w:szCs w:val="22"/>
          <w:lang w:val="pl-PL"/>
        </w:rPr>
        <w:t xml:space="preserve"> oraz poprawa oceny wskaźnika - z gatunki ekspansywne liczne i o znacznym pokryciu</w:t>
      </w:r>
      <w:r w:rsidR="009F7A1E" w:rsidRPr="009F7A1E">
        <w:rPr>
          <w:sz w:val="22"/>
          <w:szCs w:val="22"/>
          <w:lang w:val="pl-PL"/>
        </w:rPr>
        <w:t xml:space="preserve"> i/lub obecne gatunki o dużej ekspansywności osiągające &gt;10% pokrycia (U2) na gatunki ekspansywne </w:t>
      </w:r>
      <w:proofErr w:type="spellStart"/>
      <w:r w:rsidR="009F7A1E" w:rsidRPr="009F7A1E">
        <w:rPr>
          <w:sz w:val="22"/>
          <w:szCs w:val="22"/>
          <w:lang w:val="pl-PL"/>
        </w:rPr>
        <w:t>średnioliczne</w:t>
      </w:r>
      <w:proofErr w:type="spellEnd"/>
      <w:r w:rsidR="009F7A1E" w:rsidRPr="009F7A1E">
        <w:rPr>
          <w:sz w:val="22"/>
          <w:szCs w:val="22"/>
          <w:lang w:val="pl-PL"/>
        </w:rPr>
        <w:t xml:space="preserve"> i/lub pokrycie poszczególnych gatunków silnie ekspansywnych &lt;10% (U1)</w:t>
      </w:r>
      <w:r w:rsidR="009F7A1E">
        <w:rPr>
          <w:sz w:val="22"/>
          <w:szCs w:val="22"/>
          <w:lang w:val="pl-PL"/>
        </w:rPr>
        <w:t>, na co najmniej 5 stanowiskach;</w:t>
      </w:r>
    </w:p>
    <w:p w14:paraId="46D756E4" w14:textId="77777777" w:rsidR="009F7A1E" w:rsidRPr="00E04016" w:rsidRDefault="00347D04" w:rsidP="009F7A1E">
      <w:pPr>
        <w:pStyle w:val="Standard"/>
        <w:numPr>
          <w:ilvl w:val="0"/>
          <w:numId w:val="15"/>
        </w:numPr>
        <w:spacing w:after="120" w:line="271" w:lineRule="auto"/>
        <w:jc w:val="both"/>
        <w:rPr>
          <w:sz w:val="22"/>
          <w:szCs w:val="22"/>
          <w:lang w:val="pl-PL"/>
        </w:rPr>
      </w:pPr>
      <w:r w:rsidRPr="009F7A1E">
        <w:rPr>
          <w:sz w:val="22"/>
          <w:szCs w:val="22"/>
          <w:lang w:val="pl-PL"/>
        </w:rPr>
        <w:t xml:space="preserve"> </w:t>
      </w:r>
      <w:bookmarkStart w:id="10" w:name="_Hlk108174564"/>
      <w:r w:rsidR="009607ED" w:rsidRPr="009F7A1E">
        <w:rPr>
          <w:sz w:val="22"/>
          <w:szCs w:val="22"/>
          <w:lang w:val="pl-PL"/>
        </w:rPr>
        <w:t xml:space="preserve">Utrzymanie oceny wskaźnika </w:t>
      </w:r>
      <w:bookmarkEnd w:id="10"/>
      <w:r w:rsidRPr="009F7A1E">
        <w:rPr>
          <w:sz w:val="22"/>
          <w:szCs w:val="22"/>
          <w:lang w:val="pl-PL"/>
        </w:rPr>
        <w:t>„</w:t>
      </w:r>
      <w:r w:rsidRPr="009F7A1E">
        <w:rPr>
          <w:rFonts w:eastAsia="Calibri"/>
          <w:kern w:val="0"/>
          <w:sz w:val="22"/>
          <w:szCs w:val="22"/>
          <w:lang w:val="pl-PL" w:eastAsia="en-US"/>
        </w:rPr>
        <w:t>Ekspansja krzewów i podrostu drzew”</w:t>
      </w:r>
      <w:r w:rsidR="009F7A1E" w:rsidRPr="009F7A1E">
        <w:rPr>
          <w:sz w:val="22"/>
          <w:szCs w:val="22"/>
          <w:lang w:val="pl-PL"/>
        </w:rPr>
        <w:t xml:space="preserve">- </w:t>
      </w:r>
      <w:bookmarkStart w:id="11" w:name="_Hlk108174342"/>
      <w:r w:rsidR="009F7A1E" w:rsidRPr="009F7A1E">
        <w:rPr>
          <w:sz w:val="22"/>
          <w:szCs w:val="22"/>
          <w:lang w:val="pl-PL"/>
        </w:rPr>
        <w:t xml:space="preserve">łączne pokrycie &lt;1% </w:t>
      </w:r>
      <w:r w:rsidR="009F7A1E" w:rsidRPr="00E04016">
        <w:rPr>
          <w:sz w:val="22"/>
          <w:szCs w:val="22"/>
          <w:lang w:val="pl-PL"/>
        </w:rPr>
        <w:t xml:space="preserve">(FV), na co najmniej </w:t>
      </w:r>
      <w:r w:rsidR="00173733" w:rsidRPr="00E04016">
        <w:rPr>
          <w:sz w:val="22"/>
          <w:szCs w:val="22"/>
          <w:lang w:val="pl-PL"/>
        </w:rPr>
        <w:t>10</w:t>
      </w:r>
      <w:r w:rsidR="009F7A1E" w:rsidRPr="00E04016">
        <w:rPr>
          <w:sz w:val="22"/>
          <w:szCs w:val="22"/>
          <w:lang w:val="pl-PL"/>
        </w:rPr>
        <w:t xml:space="preserve"> stanowiskach oraz </w:t>
      </w:r>
      <w:bookmarkEnd w:id="11"/>
      <w:r w:rsidR="009F7A1E" w:rsidRPr="00E04016">
        <w:rPr>
          <w:sz w:val="22"/>
          <w:szCs w:val="22"/>
          <w:lang w:val="pl-PL"/>
        </w:rPr>
        <w:t>poprawa oceny wskaźnika - z łącznego pokrycie &gt;5% na (U2) na łączne pokrycie 1-5% (U1), na 3 stanowiskach;</w:t>
      </w:r>
    </w:p>
    <w:p w14:paraId="4E2D53E6" w14:textId="77777777" w:rsidR="009F7A1E" w:rsidRPr="00E04016" w:rsidRDefault="00347D04" w:rsidP="009F7A1E">
      <w:pPr>
        <w:pStyle w:val="Standard"/>
        <w:widowControl w:val="0"/>
        <w:numPr>
          <w:ilvl w:val="0"/>
          <w:numId w:val="15"/>
        </w:numPr>
        <w:autoSpaceDE w:val="0"/>
        <w:spacing w:after="120" w:line="271" w:lineRule="auto"/>
        <w:jc w:val="both"/>
        <w:rPr>
          <w:sz w:val="22"/>
          <w:szCs w:val="22"/>
          <w:lang w:val="pl-PL"/>
        </w:rPr>
      </w:pPr>
      <w:r w:rsidRPr="00E04016">
        <w:rPr>
          <w:sz w:val="22"/>
          <w:szCs w:val="22"/>
          <w:lang w:val="pl-PL"/>
        </w:rPr>
        <w:t xml:space="preserve"> </w:t>
      </w:r>
      <w:r w:rsidR="00200A9B" w:rsidRPr="00E04016">
        <w:rPr>
          <w:sz w:val="22"/>
          <w:szCs w:val="22"/>
          <w:lang w:val="pl-PL"/>
        </w:rPr>
        <w:t xml:space="preserve">Utrzymanie oceny wskaźnika </w:t>
      </w:r>
      <w:r w:rsidRPr="00E04016">
        <w:rPr>
          <w:sz w:val="22"/>
          <w:szCs w:val="22"/>
          <w:lang w:val="pl-PL"/>
        </w:rPr>
        <w:t>„</w:t>
      </w:r>
      <w:r w:rsidR="000A4A27" w:rsidRPr="00E04016">
        <w:rPr>
          <w:sz w:val="22"/>
          <w:szCs w:val="22"/>
          <w:lang w:val="pl-PL"/>
        </w:rPr>
        <w:t>Wojłok (</w:t>
      </w:r>
      <w:r w:rsidR="000A4A27" w:rsidRPr="00E04016">
        <w:rPr>
          <w:rFonts w:eastAsia="Calibri"/>
          <w:kern w:val="0"/>
          <w:sz w:val="22"/>
          <w:szCs w:val="22"/>
          <w:lang w:val="pl-PL" w:eastAsia="en-US"/>
        </w:rPr>
        <w:t>m</w:t>
      </w:r>
      <w:r w:rsidRPr="00E04016">
        <w:rPr>
          <w:rFonts w:eastAsia="Calibri"/>
          <w:kern w:val="0"/>
          <w:sz w:val="22"/>
          <w:szCs w:val="22"/>
          <w:lang w:val="pl-PL" w:eastAsia="en-US"/>
        </w:rPr>
        <w:t>artwa materia organiczna</w:t>
      </w:r>
      <w:r w:rsidR="000A4A27" w:rsidRPr="00E04016">
        <w:rPr>
          <w:rFonts w:eastAsia="Calibri"/>
          <w:kern w:val="0"/>
          <w:sz w:val="22"/>
          <w:szCs w:val="22"/>
          <w:lang w:val="pl-PL" w:eastAsia="en-US"/>
        </w:rPr>
        <w:t>)</w:t>
      </w:r>
      <w:r w:rsidRPr="00E04016">
        <w:rPr>
          <w:rFonts w:eastAsia="Calibri"/>
          <w:kern w:val="0"/>
          <w:sz w:val="22"/>
          <w:szCs w:val="22"/>
          <w:lang w:val="pl-PL" w:eastAsia="en-US"/>
        </w:rPr>
        <w:t>”</w:t>
      </w:r>
      <w:r w:rsidRPr="00E04016">
        <w:rPr>
          <w:sz w:val="22"/>
          <w:szCs w:val="22"/>
          <w:lang w:val="pl-PL"/>
        </w:rPr>
        <w:t xml:space="preserve">- </w:t>
      </w:r>
      <w:r w:rsidR="009F7A1E" w:rsidRPr="00E04016">
        <w:rPr>
          <w:sz w:val="22"/>
          <w:szCs w:val="22"/>
          <w:lang w:val="pl-PL"/>
        </w:rPr>
        <w:t xml:space="preserve">&lt;2 cm (FV), na co najmniej </w:t>
      </w:r>
      <w:r w:rsidR="00173733" w:rsidRPr="00E04016">
        <w:rPr>
          <w:sz w:val="22"/>
          <w:szCs w:val="22"/>
          <w:lang w:val="pl-PL"/>
        </w:rPr>
        <w:t>10</w:t>
      </w:r>
      <w:r w:rsidR="009F7A1E" w:rsidRPr="00E04016">
        <w:rPr>
          <w:sz w:val="22"/>
          <w:szCs w:val="22"/>
          <w:lang w:val="pl-PL"/>
        </w:rPr>
        <w:t xml:space="preserve"> stanowiskach oraz poprawa oceny wskaźnika - z  &gt;5 cm (U2) na 2-5 cm (U1), na </w:t>
      </w:r>
      <w:r w:rsidR="009F7A1E" w:rsidRPr="00E04016">
        <w:rPr>
          <w:sz w:val="22"/>
          <w:szCs w:val="22"/>
          <w:lang w:val="pl-PL"/>
        </w:rPr>
        <w:br/>
        <w:t>3 stanowiskach;</w:t>
      </w:r>
    </w:p>
    <w:p w14:paraId="3BF88E0C" w14:textId="77777777" w:rsidR="000A4A27" w:rsidRPr="00E04016" w:rsidRDefault="000A4A27" w:rsidP="00F37ABB">
      <w:pPr>
        <w:pStyle w:val="Standard"/>
        <w:numPr>
          <w:ilvl w:val="0"/>
          <w:numId w:val="15"/>
        </w:numPr>
        <w:spacing w:after="120" w:line="271" w:lineRule="auto"/>
        <w:jc w:val="both"/>
        <w:rPr>
          <w:sz w:val="22"/>
          <w:szCs w:val="22"/>
          <w:lang w:val="pl-PL"/>
        </w:rPr>
      </w:pPr>
      <w:r w:rsidRPr="00E04016">
        <w:rPr>
          <w:sz w:val="22"/>
          <w:szCs w:val="22"/>
          <w:lang w:val="pl-PL"/>
        </w:rPr>
        <w:t>Utrzymanie oceny wskaźnika „</w:t>
      </w:r>
      <w:r w:rsidRPr="00E04016">
        <w:rPr>
          <w:rFonts w:eastAsia="Calibri"/>
          <w:kern w:val="0"/>
          <w:sz w:val="22"/>
          <w:szCs w:val="22"/>
          <w:lang w:val="pl-PL" w:eastAsia="en-US"/>
        </w:rPr>
        <w:t>Struktura przestrzenna płatów siedliska”</w:t>
      </w:r>
      <w:r w:rsidRPr="00E04016">
        <w:rPr>
          <w:sz w:val="22"/>
          <w:szCs w:val="22"/>
          <w:lang w:val="pl-PL"/>
        </w:rPr>
        <w:t xml:space="preserve"> - brak fragmentacji lub fragmentacja nieznaczna (FV)</w:t>
      </w:r>
      <w:r w:rsidR="002E2E94" w:rsidRPr="00E04016">
        <w:rPr>
          <w:sz w:val="22"/>
          <w:szCs w:val="22"/>
          <w:lang w:val="pl-PL"/>
        </w:rPr>
        <w:t>, na co najmniej 5 stanowiskach</w:t>
      </w:r>
      <w:r w:rsidRPr="00E04016">
        <w:rPr>
          <w:sz w:val="22"/>
          <w:szCs w:val="22"/>
          <w:lang w:val="pl-PL"/>
        </w:rPr>
        <w:t xml:space="preserve"> oraz </w:t>
      </w:r>
      <w:r w:rsidR="002E2E94" w:rsidRPr="00E04016">
        <w:rPr>
          <w:sz w:val="22"/>
          <w:szCs w:val="22"/>
          <w:lang w:val="pl-PL"/>
        </w:rPr>
        <w:t xml:space="preserve">utrzymanie oceny ww. wskaźnika - </w:t>
      </w:r>
      <w:r w:rsidRPr="00E04016">
        <w:rPr>
          <w:sz w:val="22"/>
          <w:szCs w:val="22"/>
          <w:lang w:val="pl-PL"/>
        </w:rPr>
        <w:t xml:space="preserve">średni stopień fragmentacji (płaty po kilkanaście arów) (U1), na co najmniej </w:t>
      </w:r>
      <w:r w:rsidR="005D2DEB" w:rsidRPr="00E04016">
        <w:rPr>
          <w:sz w:val="22"/>
          <w:szCs w:val="22"/>
          <w:lang w:val="pl-PL"/>
        </w:rPr>
        <w:br/>
      </w:r>
      <w:r w:rsidR="002E2E94" w:rsidRPr="00E04016">
        <w:rPr>
          <w:sz w:val="22"/>
          <w:szCs w:val="22"/>
          <w:lang w:val="pl-PL"/>
        </w:rPr>
        <w:t xml:space="preserve">5 </w:t>
      </w:r>
      <w:r w:rsidRPr="00E04016">
        <w:rPr>
          <w:sz w:val="22"/>
          <w:szCs w:val="22"/>
          <w:lang w:val="pl-PL"/>
        </w:rPr>
        <w:t>stanowiskach;</w:t>
      </w:r>
    </w:p>
    <w:p w14:paraId="496E46FD" w14:textId="77777777" w:rsidR="000A4A27" w:rsidRPr="00F37ABB" w:rsidRDefault="000A4A27" w:rsidP="00F37ABB">
      <w:pPr>
        <w:pStyle w:val="Standard"/>
        <w:numPr>
          <w:ilvl w:val="0"/>
          <w:numId w:val="15"/>
        </w:numPr>
        <w:spacing w:after="120" w:line="271" w:lineRule="auto"/>
        <w:jc w:val="both"/>
        <w:rPr>
          <w:sz w:val="22"/>
          <w:szCs w:val="22"/>
          <w:lang w:val="pl-PL"/>
        </w:rPr>
      </w:pPr>
      <w:r w:rsidRPr="00E04016">
        <w:rPr>
          <w:sz w:val="22"/>
          <w:szCs w:val="22"/>
          <w:lang w:val="pl-PL"/>
        </w:rPr>
        <w:t>Utrzymanie oceny wskaźnika „</w:t>
      </w:r>
      <w:r w:rsidRPr="00E04016">
        <w:rPr>
          <w:rFonts w:eastAsia="Calibri"/>
          <w:kern w:val="0"/>
          <w:sz w:val="22"/>
          <w:szCs w:val="22"/>
          <w:lang w:val="pl-PL" w:eastAsia="en-US"/>
        </w:rPr>
        <w:t xml:space="preserve">Zachowanie strefy </w:t>
      </w:r>
      <w:proofErr w:type="spellStart"/>
      <w:r w:rsidRPr="00E04016">
        <w:rPr>
          <w:rFonts w:eastAsia="Calibri"/>
          <w:kern w:val="0"/>
          <w:sz w:val="22"/>
          <w:szCs w:val="22"/>
          <w:lang w:val="pl-PL" w:eastAsia="en-US"/>
        </w:rPr>
        <w:t>ekotonowej</w:t>
      </w:r>
      <w:proofErr w:type="spellEnd"/>
      <w:r w:rsidRPr="00E04016">
        <w:rPr>
          <w:rFonts w:eastAsia="Calibri"/>
          <w:kern w:val="0"/>
          <w:sz w:val="22"/>
          <w:szCs w:val="22"/>
          <w:lang w:val="pl-PL" w:eastAsia="en-US"/>
        </w:rPr>
        <w:t>”</w:t>
      </w:r>
      <w:r w:rsidRPr="00E04016">
        <w:rPr>
          <w:sz w:val="22"/>
          <w:szCs w:val="22"/>
          <w:lang w:val="pl-PL"/>
        </w:rPr>
        <w:t xml:space="preserve"> - brak ekotonu lub brak </w:t>
      </w:r>
      <w:r w:rsidRPr="00E04016">
        <w:rPr>
          <w:sz w:val="22"/>
          <w:szCs w:val="22"/>
          <w:lang w:val="pl-PL"/>
        </w:rPr>
        <w:br/>
        <w:t>w ekotonie gatunków ekspansywnych (FV), na co najmniej 1</w:t>
      </w:r>
      <w:r w:rsidR="00173733" w:rsidRPr="00E04016">
        <w:rPr>
          <w:sz w:val="22"/>
          <w:szCs w:val="22"/>
          <w:lang w:val="pl-PL"/>
        </w:rPr>
        <w:t>5</w:t>
      </w:r>
      <w:r w:rsidRPr="00E04016">
        <w:rPr>
          <w:sz w:val="22"/>
          <w:szCs w:val="22"/>
          <w:lang w:val="pl-PL"/>
        </w:rPr>
        <w:t xml:space="preserve"> stanowiskach</w:t>
      </w:r>
      <w:r w:rsidRPr="006A5EF3">
        <w:rPr>
          <w:sz w:val="22"/>
          <w:szCs w:val="22"/>
          <w:lang w:val="pl-PL"/>
        </w:rPr>
        <w:t>.</w:t>
      </w:r>
    </w:p>
    <w:p w14:paraId="26A62F94" w14:textId="77777777" w:rsidR="00347D04" w:rsidRPr="006A5EF3" w:rsidRDefault="000A4A27" w:rsidP="00F37ABB">
      <w:pPr>
        <w:pStyle w:val="Standard"/>
        <w:spacing w:after="120" w:line="271" w:lineRule="auto"/>
        <w:ind w:left="708"/>
        <w:jc w:val="both"/>
        <w:rPr>
          <w:sz w:val="22"/>
          <w:szCs w:val="22"/>
          <w:lang w:val="pl-PL"/>
        </w:rPr>
      </w:pPr>
      <w:bookmarkStart w:id="12" w:name="_Hlk106110944"/>
      <w:r w:rsidRPr="006A5EF3">
        <w:rPr>
          <w:sz w:val="22"/>
          <w:szCs w:val="22"/>
          <w:lang w:val="pl-PL"/>
        </w:rPr>
        <w:t>Nie uwzględniono celów w odniesieniu do wskaźnik</w:t>
      </w:r>
      <w:r w:rsidR="00D758C0" w:rsidRPr="006A5EF3">
        <w:rPr>
          <w:sz w:val="22"/>
          <w:szCs w:val="22"/>
          <w:lang w:val="pl-PL"/>
        </w:rPr>
        <w:t>a</w:t>
      </w:r>
      <w:r w:rsidRPr="006A5EF3">
        <w:rPr>
          <w:sz w:val="22"/>
          <w:szCs w:val="22"/>
          <w:lang w:val="pl-PL"/>
        </w:rPr>
        <w:t xml:space="preserve"> </w:t>
      </w:r>
      <w:r w:rsidRPr="006A5EF3">
        <w:rPr>
          <w:rFonts w:eastAsia="Calibri"/>
          <w:kern w:val="0"/>
          <w:sz w:val="22"/>
          <w:szCs w:val="22"/>
          <w:lang w:val="pl-PL" w:eastAsia="en-US"/>
        </w:rPr>
        <w:t>„</w:t>
      </w:r>
      <w:r w:rsidRPr="006A5EF3">
        <w:rPr>
          <w:sz w:val="22"/>
          <w:szCs w:val="22"/>
          <w:lang w:val="pl-PL"/>
        </w:rPr>
        <w:t xml:space="preserve">Procent powierzchni zajęty przez siedlisko” </w:t>
      </w:r>
      <w:r w:rsidR="00FA4E8A" w:rsidRPr="006A5EF3">
        <w:rPr>
          <w:sz w:val="22"/>
          <w:szCs w:val="22"/>
          <w:lang w:val="pl-PL"/>
        </w:rPr>
        <w:br/>
      </w:r>
      <w:r w:rsidRPr="006A5EF3">
        <w:rPr>
          <w:sz w:val="22"/>
          <w:szCs w:val="22"/>
          <w:lang w:val="pl-PL"/>
        </w:rPr>
        <w:t xml:space="preserve">z uwagi na </w:t>
      </w:r>
      <w:r w:rsidR="00C67A66" w:rsidRPr="006A5EF3">
        <w:rPr>
          <w:sz w:val="22"/>
          <w:szCs w:val="22"/>
          <w:lang w:val="pl-PL"/>
        </w:rPr>
        <w:t xml:space="preserve">brak danych. </w:t>
      </w:r>
      <w:bookmarkEnd w:id="12"/>
    </w:p>
    <w:p w14:paraId="507C082C" w14:textId="77777777" w:rsidR="00347D04" w:rsidRPr="006A5EF3" w:rsidRDefault="00347D04"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siedliska </w:t>
      </w:r>
      <w:r w:rsidRPr="006A5EF3">
        <w:rPr>
          <w:b/>
          <w:sz w:val="22"/>
          <w:szCs w:val="22"/>
          <w:lang w:val="pl-PL"/>
        </w:rPr>
        <w:t>7230</w:t>
      </w:r>
      <w:r w:rsidRPr="006A5EF3">
        <w:rPr>
          <w:sz w:val="22"/>
          <w:szCs w:val="22"/>
          <w:lang w:val="pl-PL"/>
        </w:rPr>
        <w:t xml:space="preserve"> górskie i nizinne torfowiska zasadowe o</w:t>
      </w:r>
      <w:r w:rsidR="008D48FB" w:rsidRPr="006A5EF3">
        <w:rPr>
          <w:sz w:val="22"/>
          <w:szCs w:val="22"/>
          <w:lang w:val="pl-PL"/>
        </w:rPr>
        <w:t xml:space="preserve"> charakterze młak, turzycowisk </w:t>
      </w:r>
      <w:r w:rsidRPr="006A5EF3">
        <w:rPr>
          <w:sz w:val="22"/>
          <w:szCs w:val="22"/>
          <w:lang w:val="pl-PL"/>
        </w:rPr>
        <w:t>i mechowisk</w:t>
      </w:r>
      <w:r w:rsidR="008D48FB" w:rsidRPr="006A5EF3">
        <w:rPr>
          <w:sz w:val="22"/>
          <w:szCs w:val="22"/>
          <w:lang w:val="pl-PL"/>
        </w:rPr>
        <w:t xml:space="preserve"> wskazano:</w:t>
      </w:r>
    </w:p>
    <w:p w14:paraId="41525DCB" w14:textId="77777777" w:rsidR="00471A40" w:rsidRPr="006A5EF3" w:rsidRDefault="00471A40" w:rsidP="00F37ABB">
      <w:pPr>
        <w:pStyle w:val="Standard"/>
        <w:numPr>
          <w:ilvl w:val="0"/>
          <w:numId w:val="17"/>
        </w:numPr>
        <w:spacing w:after="120" w:line="271" w:lineRule="auto"/>
        <w:jc w:val="both"/>
        <w:rPr>
          <w:sz w:val="22"/>
          <w:szCs w:val="22"/>
          <w:lang w:val="pl-PL"/>
        </w:rPr>
      </w:pPr>
      <w:r w:rsidRPr="006A5EF3">
        <w:rPr>
          <w:sz w:val="22"/>
          <w:szCs w:val="22"/>
          <w:lang w:val="pl-PL"/>
        </w:rPr>
        <w:t>Celem ochrony jest referencyjny stan siedliska rozumiany poprzez poprawę lub utrzymanie stanu poszczególnych wskaźników, z uwzględnieniem naturalnych procesów;</w:t>
      </w:r>
    </w:p>
    <w:p w14:paraId="0FE51E79" w14:textId="77777777" w:rsidR="00C64D11" w:rsidRPr="006A5EF3" w:rsidRDefault="00471A40" w:rsidP="00F37ABB">
      <w:pPr>
        <w:pStyle w:val="Standard"/>
        <w:numPr>
          <w:ilvl w:val="0"/>
          <w:numId w:val="17"/>
        </w:numPr>
        <w:spacing w:after="120" w:line="271" w:lineRule="auto"/>
        <w:jc w:val="both"/>
        <w:rPr>
          <w:sz w:val="22"/>
          <w:szCs w:val="22"/>
          <w:lang w:val="pl-PL"/>
        </w:rPr>
      </w:pPr>
      <w:r w:rsidRPr="006A5EF3">
        <w:rPr>
          <w:sz w:val="22"/>
          <w:szCs w:val="22"/>
          <w:lang w:val="pl-PL"/>
        </w:rPr>
        <w:t>Utrzymanie siedliska w obszarze na powierzchni 1,25 ha, z uwzględnieniem naturalnych procesów.</w:t>
      </w:r>
      <w:r w:rsidR="00752F58" w:rsidRPr="006A5EF3">
        <w:rPr>
          <w:sz w:val="22"/>
          <w:szCs w:val="22"/>
          <w:lang w:val="pl-PL"/>
        </w:rPr>
        <w:t xml:space="preserve"> </w:t>
      </w:r>
      <w:r w:rsidR="00C64D11" w:rsidRPr="006A5EF3">
        <w:rPr>
          <w:sz w:val="22"/>
          <w:szCs w:val="22"/>
          <w:lang w:val="pl-PL"/>
        </w:rPr>
        <w:t xml:space="preserve">Podana powierzchnia siedliska przyrodniczego </w:t>
      </w:r>
      <w:r w:rsidR="00752F58" w:rsidRPr="006A5EF3">
        <w:rPr>
          <w:sz w:val="22"/>
          <w:szCs w:val="22"/>
          <w:lang w:val="pl-PL"/>
        </w:rPr>
        <w:t xml:space="preserve">znacznie </w:t>
      </w:r>
      <w:r w:rsidR="00C64D11" w:rsidRPr="006A5EF3">
        <w:rPr>
          <w:sz w:val="22"/>
          <w:szCs w:val="22"/>
          <w:lang w:val="pl-PL"/>
        </w:rPr>
        <w:t xml:space="preserve">różni się od wskazanej </w:t>
      </w:r>
      <w:r w:rsidR="00752F58" w:rsidRPr="006A5EF3">
        <w:rPr>
          <w:sz w:val="22"/>
          <w:szCs w:val="22"/>
          <w:lang w:val="pl-PL"/>
        </w:rPr>
        <w:br/>
      </w:r>
      <w:r w:rsidR="00C64D11" w:rsidRPr="006A5EF3">
        <w:rPr>
          <w:sz w:val="22"/>
          <w:szCs w:val="22"/>
          <w:lang w:val="pl-PL"/>
        </w:rPr>
        <w:t>w Standardowym Formularzu Danych (data aktualizacji 20</w:t>
      </w:r>
      <w:r w:rsidR="00C64D11" w:rsidRPr="00E04016">
        <w:rPr>
          <w:sz w:val="22"/>
          <w:szCs w:val="22"/>
          <w:lang w:val="pl-PL"/>
        </w:rPr>
        <w:t>2</w:t>
      </w:r>
      <w:r w:rsidR="00D82B70" w:rsidRPr="00E04016">
        <w:rPr>
          <w:sz w:val="22"/>
          <w:szCs w:val="22"/>
          <w:lang w:val="pl-PL"/>
        </w:rPr>
        <w:t>3</w:t>
      </w:r>
      <w:r w:rsidR="00881E6E" w:rsidRPr="00E04016">
        <w:rPr>
          <w:sz w:val="22"/>
          <w:szCs w:val="22"/>
          <w:lang w:val="pl-PL"/>
        </w:rPr>
        <w:t>-12</w:t>
      </w:r>
      <w:r w:rsidR="00C64D11" w:rsidRPr="00E04016">
        <w:rPr>
          <w:sz w:val="22"/>
          <w:szCs w:val="22"/>
          <w:lang w:val="pl-PL"/>
        </w:rPr>
        <w:t>),</w:t>
      </w:r>
      <w:r w:rsidR="00C64D11" w:rsidRPr="006A5EF3">
        <w:rPr>
          <w:sz w:val="22"/>
          <w:szCs w:val="22"/>
          <w:lang w:val="pl-PL"/>
        </w:rPr>
        <w:t xml:space="preserve"> </w:t>
      </w:r>
      <w:r w:rsidR="00752F58" w:rsidRPr="006A5EF3">
        <w:rPr>
          <w:sz w:val="22"/>
          <w:szCs w:val="22"/>
          <w:lang w:val="pl-PL"/>
        </w:rPr>
        <w:t xml:space="preserve">gdyż wynika z </w:t>
      </w:r>
      <w:r w:rsidR="00C64D11" w:rsidRPr="006A5EF3">
        <w:rPr>
          <w:sz w:val="22"/>
          <w:szCs w:val="22"/>
          <w:lang w:val="pl-PL"/>
        </w:rPr>
        <w:t>danych inwentaryzacyjnych</w:t>
      </w:r>
      <w:r w:rsidR="00752F58" w:rsidRPr="006A5EF3">
        <w:rPr>
          <w:sz w:val="22"/>
          <w:szCs w:val="22"/>
          <w:lang w:val="pl-PL"/>
        </w:rPr>
        <w:t>. Nie jest to jednak ostateczna wartość i w</w:t>
      </w:r>
      <w:r w:rsidR="00C64D11" w:rsidRPr="006A5EF3">
        <w:rPr>
          <w:sz w:val="22"/>
          <w:szCs w:val="22"/>
          <w:lang w:val="pl-PL"/>
        </w:rPr>
        <w:t xml:space="preserve">skazana powierzchnia ww. siedliska przyrodniczego może ulec zmianie po uzupełnieniu stanu wiedzy w zakresie </w:t>
      </w:r>
      <w:r w:rsidR="00752F58" w:rsidRPr="006A5EF3">
        <w:rPr>
          <w:sz w:val="22"/>
          <w:szCs w:val="22"/>
          <w:lang w:val="pl-PL"/>
        </w:rPr>
        <w:t>torfowisk</w:t>
      </w:r>
      <w:r w:rsidR="00C64D11" w:rsidRPr="006A5EF3">
        <w:rPr>
          <w:sz w:val="22"/>
          <w:szCs w:val="22"/>
          <w:lang w:val="pl-PL"/>
        </w:rPr>
        <w:t>, które zostało wskazane w ramach działań ochronnych;</w:t>
      </w:r>
    </w:p>
    <w:p w14:paraId="63CEC6BF" w14:textId="77777777" w:rsidR="00752F58" w:rsidRPr="006A5EF3" w:rsidRDefault="00752F58" w:rsidP="00F37ABB">
      <w:pPr>
        <w:pStyle w:val="Standard"/>
        <w:widowControl w:val="0"/>
        <w:numPr>
          <w:ilvl w:val="0"/>
          <w:numId w:val="17"/>
        </w:numPr>
        <w:autoSpaceDE w:val="0"/>
        <w:spacing w:after="120" w:line="271" w:lineRule="auto"/>
        <w:jc w:val="both"/>
        <w:rPr>
          <w:sz w:val="22"/>
          <w:szCs w:val="22"/>
          <w:lang w:val="pl-PL"/>
        </w:rPr>
      </w:pPr>
      <w:r w:rsidRPr="006A5EF3">
        <w:rPr>
          <w:sz w:val="22"/>
          <w:szCs w:val="22"/>
          <w:lang w:val="pl-PL"/>
        </w:rPr>
        <w:t>Utrzymanie oceny wskaźnika „Gatunki charakterystyczne” - powyżej 8 gatunków charakterystycznych lub pokrycie gatunków charakterystycznych</w:t>
      </w:r>
      <w:r w:rsidR="00A90B95" w:rsidRPr="006A5EF3">
        <w:rPr>
          <w:sz w:val="22"/>
          <w:szCs w:val="22"/>
          <w:lang w:val="pl-PL"/>
        </w:rPr>
        <w:t xml:space="preserve"> </w:t>
      </w:r>
      <w:r w:rsidRPr="006A5EF3">
        <w:rPr>
          <w:sz w:val="22"/>
          <w:szCs w:val="22"/>
          <w:lang w:val="pl-PL"/>
        </w:rPr>
        <w:t>powyżej 50% (FV)</w:t>
      </w:r>
      <w:r w:rsidR="009F22E5" w:rsidRPr="006A5EF3">
        <w:rPr>
          <w:sz w:val="22"/>
          <w:szCs w:val="22"/>
          <w:lang w:val="pl-PL"/>
        </w:rPr>
        <w:t xml:space="preserve">, na </w:t>
      </w:r>
      <w:r w:rsidR="00A90B95" w:rsidRPr="006A5EF3">
        <w:rPr>
          <w:sz w:val="22"/>
          <w:szCs w:val="22"/>
          <w:lang w:val="pl-PL"/>
        </w:rPr>
        <w:br/>
      </w:r>
      <w:r w:rsidR="009F22E5" w:rsidRPr="006A5EF3">
        <w:rPr>
          <w:sz w:val="22"/>
          <w:szCs w:val="22"/>
          <w:lang w:val="pl-PL"/>
        </w:rPr>
        <w:t>3 stanowiskach</w:t>
      </w:r>
      <w:r w:rsidRPr="006A5EF3">
        <w:rPr>
          <w:sz w:val="22"/>
          <w:szCs w:val="22"/>
          <w:lang w:val="pl-PL"/>
        </w:rPr>
        <w:t xml:space="preserve"> oraz </w:t>
      </w:r>
      <w:r w:rsidR="009F22E5" w:rsidRPr="006A5EF3">
        <w:rPr>
          <w:sz w:val="22"/>
          <w:szCs w:val="22"/>
          <w:lang w:val="pl-PL"/>
        </w:rPr>
        <w:t xml:space="preserve">utrzymanie oceny ww. wskaźnika - </w:t>
      </w:r>
      <w:r w:rsidRPr="006A5EF3">
        <w:rPr>
          <w:sz w:val="22"/>
          <w:szCs w:val="22"/>
          <w:lang w:val="pl-PL"/>
        </w:rPr>
        <w:t>4-8 gatunków charakterystycznych lub pokrycie</w:t>
      </w:r>
      <w:r w:rsidR="00A90B95" w:rsidRPr="006A5EF3">
        <w:rPr>
          <w:sz w:val="22"/>
          <w:szCs w:val="22"/>
          <w:lang w:val="pl-PL"/>
        </w:rPr>
        <w:t xml:space="preserve"> </w:t>
      </w:r>
      <w:r w:rsidRPr="006A5EF3">
        <w:rPr>
          <w:sz w:val="22"/>
          <w:szCs w:val="22"/>
          <w:lang w:val="pl-PL"/>
        </w:rPr>
        <w:t xml:space="preserve">20-50% (U1), na </w:t>
      </w:r>
      <w:r w:rsidR="009F22E5" w:rsidRPr="006A5EF3">
        <w:rPr>
          <w:sz w:val="22"/>
          <w:szCs w:val="22"/>
          <w:lang w:val="pl-PL"/>
        </w:rPr>
        <w:t xml:space="preserve">4 </w:t>
      </w:r>
      <w:r w:rsidRPr="006A5EF3">
        <w:rPr>
          <w:sz w:val="22"/>
          <w:szCs w:val="22"/>
          <w:lang w:val="pl-PL"/>
        </w:rPr>
        <w:t>stanowiskach;</w:t>
      </w:r>
    </w:p>
    <w:p w14:paraId="0EAB6F79" w14:textId="77777777" w:rsidR="009F7A1E" w:rsidRPr="009F7A1E" w:rsidRDefault="00752F58" w:rsidP="009F7A1E">
      <w:pPr>
        <w:pStyle w:val="Standard"/>
        <w:numPr>
          <w:ilvl w:val="0"/>
          <w:numId w:val="17"/>
        </w:numPr>
        <w:spacing w:after="120" w:line="271" w:lineRule="auto"/>
        <w:jc w:val="both"/>
        <w:rPr>
          <w:sz w:val="22"/>
          <w:szCs w:val="22"/>
          <w:lang w:val="pl-PL"/>
        </w:rPr>
      </w:pPr>
      <w:r w:rsidRPr="009F7A1E">
        <w:rPr>
          <w:sz w:val="22"/>
          <w:szCs w:val="22"/>
          <w:lang w:val="pl-PL"/>
        </w:rPr>
        <w:lastRenderedPageBreak/>
        <w:t xml:space="preserve">Utrzymanie oceny wskaźnika </w:t>
      </w:r>
      <w:r w:rsidR="00121FBA" w:rsidRPr="009F7A1E">
        <w:rPr>
          <w:sz w:val="22"/>
          <w:szCs w:val="22"/>
          <w:lang w:val="pl-PL"/>
        </w:rPr>
        <w:t xml:space="preserve">„Gatunki dominujące” </w:t>
      </w:r>
      <w:r w:rsidR="009F7A1E">
        <w:rPr>
          <w:sz w:val="22"/>
          <w:szCs w:val="22"/>
          <w:lang w:val="pl-PL"/>
        </w:rPr>
        <w:t xml:space="preserve">- </w:t>
      </w:r>
      <w:r w:rsidR="009F7A1E" w:rsidRPr="009F7A1E">
        <w:rPr>
          <w:sz w:val="22"/>
          <w:szCs w:val="22"/>
          <w:lang w:val="pl-PL"/>
        </w:rPr>
        <w:t xml:space="preserve">dominują gatunki charakterystyczne dla siedliska lub brak dominanta lecz przeważają gatunki charakterystyczne (FV), na 3 stanowiskach oraz poprawa oceny wskaźnika - brak wyraźnych </w:t>
      </w:r>
      <w:proofErr w:type="spellStart"/>
      <w:r w:rsidR="009F7A1E" w:rsidRPr="009F7A1E">
        <w:rPr>
          <w:sz w:val="22"/>
          <w:szCs w:val="22"/>
          <w:lang w:val="pl-PL"/>
        </w:rPr>
        <w:t>dominantów</w:t>
      </w:r>
      <w:proofErr w:type="spellEnd"/>
      <w:r w:rsidR="009F7A1E" w:rsidRPr="009F7A1E">
        <w:rPr>
          <w:sz w:val="22"/>
          <w:szCs w:val="22"/>
          <w:lang w:val="pl-PL"/>
        </w:rPr>
        <w:t>, udział gatunków charakterystycznych dla siedliska 7230 i innych mniej więcej równy (U1) na dominują gatunki charakterystyczne dla siedliska lub brak dominanta lecz przeważają gatunki charakterystyczne (FV), na co najmniej 2 stanowiskach;</w:t>
      </w:r>
    </w:p>
    <w:p w14:paraId="61E01F84" w14:textId="77777777" w:rsidR="00121FBA" w:rsidRPr="006A5EF3" w:rsidRDefault="00121FBA" w:rsidP="00F37ABB">
      <w:pPr>
        <w:pStyle w:val="Standard"/>
        <w:numPr>
          <w:ilvl w:val="0"/>
          <w:numId w:val="17"/>
        </w:numPr>
        <w:spacing w:after="120" w:line="271" w:lineRule="auto"/>
        <w:jc w:val="both"/>
        <w:rPr>
          <w:sz w:val="22"/>
          <w:szCs w:val="22"/>
          <w:lang w:val="pl-PL"/>
        </w:rPr>
      </w:pPr>
      <w:r w:rsidRPr="006A5EF3">
        <w:rPr>
          <w:sz w:val="22"/>
          <w:szCs w:val="22"/>
          <w:lang w:val="pl-PL"/>
        </w:rPr>
        <w:t>Utrzymanie oceny wskaźnika „Pokrycie i struktura gatunkowa mchów” - całkowite pokrycie mchów - ponad 50%; mchy brunatne zajmują łącznie ponad 70% całkowitej powierzchni zajmowanej przez wszystkie gatunki mchów (FV), na 4 stanowiskach;</w:t>
      </w:r>
    </w:p>
    <w:p w14:paraId="6E25EB62" w14:textId="77777777" w:rsidR="00121FBA" w:rsidRPr="006A5EF3" w:rsidRDefault="00121FBA" w:rsidP="00F37ABB">
      <w:pPr>
        <w:pStyle w:val="Standard"/>
        <w:numPr>
          <w:ilvl w:val="0"/>
          <w:numId w:val="17"/>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Obce gatunki inwazyjne”</w:t>
      </w:r>
      <w:r w:rsidRPr="006A5EF3">
        <w:rPr>
          <w:sz w:val="22"/>
          <w:szCs w:val="22"/>
          <w:lang w:val="pl-PL"/>
        </w:rPr>
        <w:t xml:space="preserve">- brak obcych gatunków inwazyjnych (FV), na </w:t>
      </w:r>
      <w:r w:rsidR="009C218E" w:rsidRPr="006A5EF3">
        <w:rPr>
          <w:sz w:val="22"/>
          <w:szCs w:val="22"/>
          <w:lang w:val="pl-PL"/>
        </w:rPr>
        <w:t>7</w:t>
      </w:r>
      <w:r w:rsidRPr="006A5EF3">
        <w:rPr>
          <w:sz w:val="22"/>
          <w:szCs w:val="22"/>
          <w:lang w:val="pl-PL"/>
        </w:rPr>
        <w:t xml:space="preserve"> stanowiskach;</w:t>
      </w:r>
    </w:p>
    <w:p w14:paraId="3FC4060A" w14:textId="77777777" w:rsidR="009F7A1E" w:rsidRPr="00C10636" w:rsidRDefault="00121FBA" w:rsidP="009F7A1E">
      <w:pPr>
        <w:pStyle w:val="Standard"/>
        <w:numPr>
          <w:ilvl w:val="0"/>
          <w:numId w:val="17"/>
        </w:numPr>
        <w:spacing w:after="120" w:line="271" w:lineRule="auto"/>
        <w:jc w:val="both"/>
        <w:rPr>
          <w:sz w:val="22"/>
          <w:szCs w:val="22"/>
          <w:lang w:val="pl-PL"/>
        </w:rPr>
      </w:pPr>
      <w:r w:rsidRPr="00C10636">
        <w:rPr>
          <w:sz w:val="22"/>
          <w:szCs w:val="22"/>
          <w:lang w:val="pl-PL"/>
        </w:rPr>
        <w:t>Utrzymanie oceny wskaźnika „</w:t>
      </w:r>
      <w:r w:rsidRPr="00C10636">
        <w:rPr>
          <w:rFonts w:eastAsia="Calibri"/>
          <w:kern w:val="0"/>
          <w:sz w:val="22"/>
          <w:szCs w:val="22"/>
          <w:lang w:val="pl-PL" w:eastAsia="en-US"/>
        </w:rPr>
        <w:t>Gatunki ekspansywne roślin zielnych”</w:t>
      </w:r>
      <w:r w:rsidRPr="00C10636">
        <w:rPr>
          <w:sz w:val="22"/>
          <w:szCs w:val="22"/>
          <w:lang w:val="pl-PL"/>
        </w:rPr>
        <w:t xml:space="preserve"> - </w:t>
      </w:r>
      <w:r w:rsidR="00C10636" w:rsidRPr="00C10636">
        <w:rPr>
          <w:sz w:val="22"/>
          <w:szCs w:val="22"/>
          <w:lang w:val="pl-PL"/>
        </w:rPr>
        <w:t xml:space="preserve">brak lub pojedyncze gatunki ekspansywne roślin zielnych (FV), na 3 stanowiskach oraz poprawa oceny wskaźnika - </w:t>
      </w:r>
      <w:r w:rsidR="00C10636" w:rsidRPr="00C10636">
        <w:rPr>
          <w:sz w:val="22"/>
          <w:szCs w:val="22"/>
          <w:lang w:val="pl-PL"/>
        </w:rPr>
        <w:br/>
        <w:t>z gatunków ekspansywnych zajmujących do 5% powierzchni (U1) na brak lub pojedyncze gatunki ekspansywne roślin zielnych (FV), na 2 stanowiskach, a także poprawa oceny wskaźnika - z gatunków ekspansywnych zajmujących powyżej 5% powierzchni (U2) na gatunki ekspansywne roślin zielnych zajmują do 5% powierzchni (U1), na 1 stanowisku;</w:t>
      </w:r>
    </w:p>
    <w:p w14:paraId="5E2875CA" w14:textId="77777777" w:rsidR="00C10636" w:rsidRPr="00C10636" w:rsidRDefault="0022371D" w:rsidP="00C10636">
      <w:pPr>
        <w:pStyle w:val="Standard"/>
        <w:numPr>
          <w:ilvl w:val="0"/>
          <w:numId w:val="17"/>
        </w:numPr>
        <w:spacing w:after="120" w:line="271" w:lineRule="auto"/>
        <w:jc w:val="both"/>
        <w:rPr>
          <w:sz w:val="22"/>
          <w:szCs w:val="22"/>
          <w:lang w:val="pl-PL"/>
        </w:rPr>
      </w:pPr>
      <w:r w:rsidRPr="00C10636">
        <w:rPr>
          <w:sz w:val="22"/>
          <w:szCs w:val="22"/>
          <w:lang w:val="pl-PL"/>
        </w:rPr>
        <w:t>Utrzymanie oceny wskaźnika „</w:t>
      </w:r>
      <w:r w:rsidRPr="00C10636">
        <w:rPr>
          <w:rFonts w:eastAsia="Calibri"/>
          <w:kern w:val="0"/>
          <w:sz w:val="22"/>
          <w:szCs w:val="22"/>
          <w:lang w:val="pl-PL" w:eastAsia="en-US"/>
        </w:rPr>
        <w:t>Ekspansja krzewów i podrostu drzew”</w:t>
      </w:r>
      <w:r w:rsidRPr="00C10636">
        <w:rPr>
          <w:sz w:val="22"/>
          <w:szCs w:val="22"/>
          <w:lang w:val="pl-PL"/>
        </w:rPr>
        <w:t xml:space="preserve"> - </w:t>
      </w:r>
      <w:r w:rsidR="00C10636" w:rsidRPr="00C10636">
        <w:rPr>
          <w:sz w:val="22"/>
          <w:szCs w:val="22"/>
          <w:lang w:val="pl-PL"/>
        </w:rPr>
        <w:t>brak lub pojedyncze (FV), na 5 stanowiskach oraz poprawa oceny wskaźnika - z udziału mniejszego niż 15% (U1) na brak lub pojedyncze (FV), na 2 stanowiskach;</w:t>
      </w:r>
    </w:p>
    <w:p w14:paraId="513B9D26" w14:textId="77777777" w:rsidR="00274D62" w:rsidRPr="006A5EF3" w:rsidRDefault="00626C36" w:rsidP="00F37ABB">
      <w:pPr>
        <w:pStyle w:val="Standard"/>
        <w:numPr>
          <w:ilvl w:val="0"/>
          <w:numId w:val="17"/>
        </w:numPr>
        <w:spacing w:after="120" w:line="271" w:lineRule="auto"/>
        <w:jc w:val="both"/>
        <w:rPr>
          <w:sz w:val="22"/>
          <w:szCs w:val="22"/>
          <w:lang w:val="pl-PL"/>
        </w:rPr>
      </w:pPr>
      <w:r w:rsidRPr="006A5EF3">
        <w:rPr>
          <w:sz w:val="22"/>
          <w:szCs w:val="22"/>
          <w:lang w:val="pl-PL"/>
        </w:rPr>
        <w:t>Uzupełnienie stanu wiedzy w zakresie poprawy warunków wodnych siedliska</w:t>
      </w:r>
      <w:r w:rsidR="00274D62" w:rsidRPr="006A5EF3">
        <w:rPr>
          <w:sz w:val="22"/>
          <w:szCs w:val="22"/>
          <w:lang w:val="pl-PL"/>
        </w:rPr>
        <w:t xml:space="preserve"> oraz wskaźników: „</w:t>
      </w:r>
      <w:r w:rsidR="00274D62" w:rsidRPr="006A5EF3">
        <w:rPr>
          <w:rFonts w:eastAsia="Calibri"/>
          <w:kern w:val="0"/>
          <w:sz w:val="22"/>
          <w:szCs w:val="22"/>
          <w:lang w:val="pl-PL" w:eastAsia="en-US"/>
        </w:rPr>
        <w:t xml:space="preserve">Stopień uwodnienia” i </w:t>
      </w:r>
      <w:r w:rsidR="00274D62" w:rsidRPr="006A5EF3">
        <w:rPr>
          <w:sz w:val="22"/>
          <w:szCs w:val="22"/>
          <w:lang w:val="pl-PL"/>
        </w:rPr>
        <w:t>„</w:t>
      </w:r>
      <w:r w:rsidR="00274D62" w:rsidRPr="006A5EF3">
        <w:rPr>
          <w:rFonts w:eastAsia="Calibri"/>
          <w:kern w:val="0"/>
          <w:sz w:val="22"/>
          <w:szCs w:val="22"/>
          <w:lang w:val="pl-PL" w:eastAsia="en-US"/>
        </w:rPr>
        <w:t>Melioracje odwadniające”;</w:t>
      </w:r>
    </w:p>
    <w:p w14:paraId="7708A1AE" w14:textId="77777777" w:rsidR="00CB779C" w:rsidRPr="00F37ABB" w:rsidRDefault="00274D62" w:rsidP="00F37ABB">
      <w:pPr>
        <w:pStyle w:val="Standard"/>
        <w:widowControl w:val="0"/>
        <w:numPr>
          <w:ilvl w:val="0"/>
          <w:numId w:val="17"/>
        </w:numPr>
        <w:autoSpaceDE w:val="0"/>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Pozyskanie torfu”</w:t>
      </w:r>
      <w:r w:rsidRPr="006A5EF3">
        <w:rPr>
          <w:sz w:val="22"/>
          <w:szCs w:val="22"/>
          <w:lang w:val="pl-PL"/>
        </w:rPr>
        <w:t xml:space="preserve"> - brak pozyskania torfu, jeżeli był pozyskiwany w przeszłości (powyżej 30 lat) to na niewielką skalę (do 5% torfowiska), słabo zauważalne w terenie ślady eksploatacji w przeszłości (FV), na </w:t>
      </w:r>
      <w:r w:rsidR="00DC3FB0" w:rsidRPr="006A5EF3">
        <w:rPr>
          <w:sz w:val="22"/>
          <w:szCs w:val="22"/>
          <w:lang w:val="pl-PL"/>
        </w:rPr>
        <w:t>7</w:t>
      </w:r>
      <w:r w:rsidRPr="006A5EF3">
        <w:rPr>
          <w:sz w:val="22"/>
          <w:szCs w:val="22"/>
          <w:lang w:val="pl-PL"/>
        </w:rPr>
        <w:t xml:space="preserve"> stanowiskach;</w:t>
      </w:r>
    </w:p>
    <w:p w14:paraId="212F791D" w14:textId="77777777" w:rsidR="00274D62" w:rsidRPr="006A5EF3" w:rsidRDefault="00CB779C" w:rsidP="00F37ABB">
      <w:pPr>
        <w:pStyle w:val="Standard"/>
        <w:widowControl w:val="0"/>
        <w:numPr>
          <w:ilvl w:val="0"/>
          <w:numId w:val="17"/>
        </w:numPr>
        <w:autoSpaceDE w:val="0"/>
        <w:spacing w:after="120" w:line="271" w:lineRule="auto"/>
        <w:ind w:left="1434" w:hanging="357"/>
        <w:jc w:val="both"/>
        <w:rPr>
          <w:sz w:val="22"/>
          <w:szCs w:val="22"/>
          <w:lang w:val="pl-PL"/>
        </w:rPr>
      </w:pPr>
      <w:r w:rsidRPr="006A5EF3">
        <w:rPr>
          <w:sz w:val="22"/>
          <w:szCs w:val="22"/>
          <w:lang w:val="pl-PL"/>
        </w:rPr>
        <w:t xml:space="preserve">Utrzymanie oceny wskaźnika </w:t>
      </w:r>
      <w:r w:rsidR="006F2F77" w:rsidRPr="006A5EF3">
        <w:rPr>
          <w:sz w:val="22"/>
          <w:szCs w:val="22"/>
          <w:lang w:val="pl-PL"/>
        </w:rPr>
        <w:t>„</w:t>
      </w:r>
      <w:r w:rsidRPr="006A5EF3">
        <w:rPr>
          <w:rFonts w:eastAsia="Calibri"/>
          <w:kern w:val="0"/>
          <w:sz w:val="22"/>
          <w:szCs w:val="22"/>
          <w:lang w:val="pl-PL" w:eastAsia="en-US"/>
        </w:rPr>
        <w:t>Procent powierzchni zajęty przez siedlisko”</w:t>
      </w:r>
      <w:r w:rsidRPr="006A5EF3">
        <w:rPr>
          <w:sz w:val="22"/>
          <w:szCs w:val="22"/>
          <w:lang w:val="pl-PL"/>
        </w:rPr>
        <w:t xml:space="preserve">- 80-100% (FV), na </w:t>
      </w:r>
      <w:r w:rsidR="002577DC" w:rsidRPr="006A5EF3">
        <w:rPr>
          <w:sz w:val="22"/>
          <w:szCs w:val="22"/>
          <w:lang w:val="pl-PL"/>
        </w:rPr>
        <w:t>6</w:t>
      </w:r>
      <w:r w:rsidRPr="006A5EF3">
        <w:rPr>
          <w:sz w:val="22"/>
          <w:szCs w:val="22"/>
          <w:lang w:val="pl-PL"/>
        </w:rPr>
        <w:t xml:space="preserve"> stanowiskach.</w:t>
      </w:r>
    </w:p>
    <w:p w14:paraId="35460C67" w14:textId="77777777" w:rsidR="005D5F67" w:rsidRPr="006A5EF3" w:rsidRDefault="0022371D" w:rsidP="00F37ABB">
      <w:pPr>
        <w:pStyle w:val="Standard"/>
        <w:spacing w:after="120" w:line="271" w:lineRule="auto"/>
        <w:ind w:left="709"/>
        <w:jc w:val="both"/>
        <w:rPr>
          <w:sz w:val="22"/>
          <w:szCs w:val="22"/>
          <w:lang w:val="pl-PL"/>
        </w:rPr>
      </w:pPr>
      <w:r w:rsidRPr="006A5EF3">
        <w:rPr>
          <w:sz w:val="22"/>
          <w:szCs w:val="22"/>
          <w:lang w:val="pl-PL"/>
        </w:rPr>
        <w:t xml:space="preserve">Nie uwzględniono celów w odniesieniu do </w:t>
      </w:r>
      <w:r w:rsidR="00274D62" w:rsidRPr="006A5EF3">
        <w:rPr>
          <w:sz w:val="22"/>
          <w:szCs w:val="22"/>
          <w:lang w:val="pl-PL"/>
        </w:rPr>
        <w:t>wskaźnika „</w:t>
      </w:r>
      <w:r w:rsidR="00274D62" w:rsidRPr="006A5EF3">
        <w:rPr>
          <w:rFonts w:eastAsia="Calibri"/>
          <w:kern w:val="0"/>
          <w:sz w:val="22"/>
          <w:szCs w:val="22"/>
          <w:lang w:val="pl-PL" w:eastAsia="en-US"/>
        </w:rPr>
        <w:t xml:space="preserve">Zakres </w:t>
      </w:r>
      <w:proofErr w:type="spellStart"/>
      <w:r w:rsidR="00274D62" w:rsidRPr="006A5EF3">
        <w:rPr>
          <w:rFonts w:eastAsia="Calibri"/>
          <w:kern w:val="0"/>
          <w:sz w:val="22"/>
          <w:szCs w:val="22"/>
          <w:lang w:val="pl-PL" w:eastAsia="en-US"/>
        </w:rPr>
        <w:t>pH</w:t>
      </w:r>
      <w:proofErr w:type="spellEnd"/>
      <w:r w:rsidR="00274D62" w:rsidRPr="006A5EF3">
        <w:rPr>
          <w:rFonts w:eastAsia="Calibri"/>
          <w:kern w:val="0"/>
          <w:sz w:val="22"/>
          <w:szCs w:val="22"/>
          <w:lang w:val="pl-PL" w:eastAsia="en-US"/>
        </w:rPr>
        <w:t>”</w:t>
      </w:r>
      <w:r w:rsidR="00274D62" w:rsidRPr="006A5EF3">
        <w:rPr>
          <w:sz w:val="22"/>
          <w:szCs w:val="22"/>
          <w:lang w:val="pl-PL"/>
        </w:rPr>
        <w:t xml:space="preserve"> </w:t>
      </w:r>
      <w:r w:rsidRPr="006A5EF3">
        <w:rPr>
          <w:sz w:val="22"/>
          <w:szCs w:val="22"/>
          <w:lang w:val="pl-PL"/>
        </w:rPr>
        <w:t xml:space="preserve">z uwagi na brak </w:t>
      </w:r>
      <w:r w:rsidR="00274D62" w:rsidRPr="006A5EF3">
        <w:rPr>
          <w:sz w:val="22"/>
          <w:szCs w:val="22"/>
          <w:lang w:val="pl-PL"/>
        </w:rPr>
        <w:t xml:space="preserve">wystarczających </w:t>
      </w:r>
      <w:r w:rsidRPr="006A5EF3">
        <w:rPr>
          <w:sz w:val="22"/>
          <w:szCs w:val="22"/>
          <w:lang w:val="pl-PL"/>
        </w:rPr>
        <w:t xml:space="preserve">danych. </w:t>
      </w:r>
    </w:p>
    <w:p w14:paraId="5B568E1A" w14:textId="77777777" w:rsidR="00626C36" w:rsidRPr="006A5EF3" w:rsidRDefault="00626C36"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siedliska </w:t>
      </w:r>
      <w:r w:rsidRPr="006A5EF3">
        <w:rPr>
          <w:b/>
          <w:bCs/>
          <w:sz w:val="22"/>
          <w:szCs w:val="22"/>
          <w:lang w:val="pl-PL"/>
        </w:rPr>
        <w:t>8220</w:t>
      </w:r>
      <w:r w:rsidRPr="006A5EF3">
        <w:rPr>
          <w:sz w:val="22"/>
          <w:szCs w:val="22"/>
          <w:lang w:val="pl-PL"/>
        </w:rPr>
        <w:t xml:space="preserve"> ściany skalne i urwiska krzemianowe ze zbiorowiskami z </w:t>
      </w:r>
      <w:proofErr w:type="spellStart"/>
      <w:r w:rsidRPr="006A5EF3">
        <w:rPr>
          <w:i/>
          <w:sz w:val="22"/>
          <w:szCs w:val="22"/>
          <w:lang w:val="pl-PL"/>
        </w:rPr>
        <w:t>An</w:t>
      </w:r>
      <w:r w:rsidR="003546FD" w:rsidRPr="006A5EF3">
        <w:rPr>
          <w:i/>
          <w:sz w:val="22"/>
          <w:szCs w:val="22"/>
          <w:lang w:val="pl-PL"/>
        </w:rPr>
        <w:t>d</w:t>
      </w:r>
      <w:r w:rsidRPr="006A5EF3">
        <w:rPr>
          <w:i/>
          <w:sz w:val="22"/>
          <w:szCs w:val="22"/>
          <w:lang w:val="pl-PL"/>
        </w:rPr>
        <w:t>rosacion</w:t>
      </w:r>
      <w:proofErr w:type="spellEnd"/>
      <w:r w:rsidRPr="006A5EF3">
        <w:rPr>
          <w:i/>
          <w:sz w:val="22"/>
          <w:szCs w:val="22"/>
          <w:lang w:val="pl-PL"/>
        </w:rPr>
        <w:t xml:space="preserve"> </w:t>
      </w:r>
      <w:proofErr w:type="spellStart"/>
      <w:r w:rsidRPr="006A5EF3">
        <w:rPr>
          <w:i/>
          <w:sz w:val="22"/>
          <w:szCs w:val="22"/>
          <w:lang w:val="pl-PL"/>
        </w:rPr>
        <w:t>vandelii</w:t>
      </w:r>
      <w:proofErr w:type="spellEnd"/>
      <w:r w:rsidR="006D2D61" w:rsidRPr="006A5EF3">
        <w:rPr>
          <w:i/>
          <w:sz w:val="22"/>
          <w:szCs w:val="22"/>
          <w:lang w:val="pl-PL"/>
        </w:rPr>
        <w:t xml:space="preserve"> </w:t>
      </w:r>
      <w:r w:rsidR="006D2D61" w:rsidRPr="006A5EF3">
        <w:rPr>
          <w:sz w:val="22"/>
          <w:szCs w:val="22"/>
          <w:lang w:val="pl-PL"/>
        </w:rPr>
        <w:t>wskazano:</w:t>
      </w:r>
    </w:p>
    <w:p w14:paraId="22966E9D" w14:textId="77777777" w:rsidR="007A3821" w:rsidRPr="00F37ABB" w:rsidRDefault="00217A8C" w:rsidP="00F37ABB">
      <w:pPr>
        <w:pStyle w:val="Standard"/>
        <w:widowControl w:val="0"/>
        <w:numPr>
          <w:ilvl w:val="0"/>
          <w:numId w:val="18"/>
        </w:numPr>
        <w:autoSpaceDE w:val="0"/>
        <w:spacing w:after="120" w:line="271" w:lineRule="auto"/>
        <w:rPr>
          <w:sz w:val="22"/>
          <w:szCs w:val="22"/>
          <w:lang w:val="pl-PL"/>
        </w:rPr>
      </w:pPr>
      <w:r w:rsidRPr="006A5EF3">
        <w:rPr>
          <w:sz w:val="22"/>
          <w:szCs w:val="22"/>
          <w:lang w:val="pl-PL"/>
        </w:rPr>
        <w:t xml:space="preserve">Utrzymanie siedliska w obszarze. </w:t>
      </w:r>
    </w:p>
    <w:p w14:paraId="001E377C" w14:textId="77777777" w:rsidR="003852D5" w:rsidRPr="00F37ABB" w:rsidRDefault="00710367" w:rsidP="00F37ABB">
      <w:pPr>
        <w:pStyle w:val="Standard"/>
        <w:widowControl w:val="0"/>
        <w:autoSpaceDE w:val="0"/>
        <w:spacing w:after="120" w:line="271" w:lineRule="auto"/>
        <w:ind w:left="709"/>
        <w:jc w:val="both"/>
        <w:rPr>
          <w:rFonts w:eastAsia="TimesNewRoman, 'Times New Roman" w:cs="Arial"/>
          <w:iCs/>
          <w:sz w:val="22"/>
          <w:szCs w:val="22"/>
          <w:lang w:val="pl-PL"/>
        </w:rPr>
      </w:pPr>
      <w:r w:rsidRPr="006A5EF3">
        <w:rPr>
          <w:sz w:val="22"/>
          <w:szCs w:val="22"/>
          <w:lang w:val="pl-PL"/>
        </w:rPr>
        <w:t xml:space="preserve">Nie uwzględniono celów w odniesieniu do </w:t>
      </w:r>
      <w:r w:rsidR="005D5F67" w:rsidRPr="006A5EF3">
        <w:rPr>
          <w:sz w:val="22"/>
          <w:szCs w:val="22"/>
          <w:lang w:val="pl-PL"/>
        </w:rPr>
        <w:t xml:space="preserve">„Powierzchni siedliska” oraz </w:t>
      </w:r>
      <w:r w:rsidRPr="006A5EF3">
        <w:rPr>
          <w:sz w:val="22"/>
          <w:szCs w:val="22"/>
          <w:lang w:val="pl-PL"/>
        </w:rPr>
        <w:t xml:space="preserve">wskaźników: „Procent powierzchni zajęty przez siedlisko na </w:t>
      </w:r>
      <w:proofErr w:type="spellStart"/>
      <w:r w:rsidRPr="006A5EF3">
        <w:rPr>
          <w:sz w:val="22"/>
          <w:szCs w:val="22"/>
          <w:lang w:val="pl-PL"/>
        </w:rPr>
        <w:t>transekcie</w:t>
      </w:r>
      <w:proofErr w:type="spellEnd"/>
      <w:r w:rsidRPr="006A5EF3">
        <w:rPr>
          <w:sz w:val="22"/>
          <w:szCs w:val="22"/>
          <w:lang w:val="pl-PL"/>
        </w:rPr>
        <w:t xml:space="preserve">”, „Gatunki charakterystyczne”, „Gatunki dominujące”, „Obce gatunki inwazyjne”, „Pokrycie przez gatunki traw”, „Martwa materia organiczna”, „Ekspansja krzewów i podrostu drzew”, „Występowanie jeżyn, malin, dzikiego bzu czarnego i bzu koralowego”, „Ocienienie muraw”, „Ślady ognisk w pobliżu ścian skalnych”, „Struktura przestrzenna płatów siedliska”, „Ślady wspinaczki lub </w:t>
      </w:r>
      <w:r w:rsidR="005D5F67" w:rsidRPr="006A5EF3">
        <w:rPr>
          <w:sz w:val="22"/>
          <w:szCs w:val="22"/>
          <w:lang w:val="pl-PL"/>
        </w:rPr>
        <w:t xml:space="preserve">wydeptywania” i „Inne przypadki dewastacji siedliska”, z uwagi na konieczność </w:t>
      </w:r>
      <w:r w:rsidR="005D5F67" w:rsidRPr="006A5EF3">
        <w:rPr>
          <w:rFonts w:eastAsia="TimesNewRoman, 'Times New Roman" w:cs="Arial"/>
          <w:iCs/>
          <w:sz w:val="22"/>
          <w:szCs w:val="22"/>
          <w:lang w:val="pl-PL"/>
        </w:rPr>
        <w:t>u</w:t>
      </w:r>
      <w:r w:rsidR="003852D5" w:rsidRPr="006A5EF3">
        <w:rPr>
          <w:rFonts w:eastAsia="TimesNewRoman, 'Times New Roman" w:cs="Arial"/>
          <w:iCs/>
          <w:sz w:val="22"/>
          <w:szCs w:val="22"/>
          <w:lang w:val="pl-PL"/>
        </w:rPr>
        <w:t>zupełnieni</w:t>
      </w:r>
      <w:r w:rsidR="005D5F67" w:rsidRPr="006A5EF3">
        <w:rPr>
          <w:rFonts w:eastAsia="TimesNewRoman, 'Times New Roman" w:cs="Arial"/>
          <w:iCs/>
          <w:sz w:val="22"/>
          <w:szCs w:val="22"/>
          <w:lang w:val="pl-PL"/>
        </w:rPr>
        <w:t>a</w:t>
      </w:r>
      <w:r w:rsidR="003852D5" w:rsidRPr="006A5EF3">
        <w:rPr>
          <w:rFonts w:eastAsia="TimesNewRoman, 'Times New Roman" w:cs="Arial"/>
          <w:iCs/>
          <w:sz w:val="22"/>
          <w:szCs w:val="22"/>
          <w:lang w:val="pl-PL"/>
        </w:rPr>
        <w:t xml:space="preserve"> stanu wiedzy na temat występowania siedliska w obszarze</w:t>
      </w:r>
      <w:r w:rsidR="005D5F67" w:rsidRPr="006A5EF3">
        <w:rPr>
          <w:rFonts w:eastAsia="TimesNewRoman, 'Times New Roman" w:cs="Arial"/>
          <w:iCs/>
          <w:sz w:val="22"/>
          <w:szCs w:val="22"/>
          <w:lang w:val="pl-PL"/>
        </w:rPr>
        <w:t xml:space="preserve"> oraz r</w:t>
      </w:r>
      <w:r w:rsidR="003852D5" w:rsidRPr="006A5EF3">
        <w:rPr>
          <w:rFonts w:eastAsia="TimesNewRoman, 'Times New Roman" w:cs="Arial"/>
          <w:iCs/>
          <w:sz w:val="22"/>
          <w:szCs w:val="22"/>
          <w:lang w:val="pl-PL"/>
        </w:rPr>
        <w:t>ozpoznani</w:t>
      </w:r>
      <w:r w:rsidR="005D5F67" w:rsidRPr="006A5EF3">
        <w:rPr>
          <w:rFonts w:eastAsia="TimesNewRoman, 'Times New Roman" w:cs="Arial"/>
          <w:iCs/>
          <w:sz w:val="22"/>
          <w:szCs w:val="22"/>
          <w:lang w:val="pl-PL"/>
        </w:rPr>
        <w:t>a jego</w:t>
      </w:r>
      <w:r w:rsidR="003852D5" w:rsidRPr="006A5EF3">
        <w:rPr>
          <w:rFonts w:eastAsia="TimesNewRoman, 'Times New Roman" w:cs="Arial"/>
          <w:iCs/>
          <w:sz w:val="22"/>
          <w:szCs w:val="22"/>
          <w:lang w:val="pl-PL"/>
        </w:rPr>
        <w:t xml:space="preserve"> rozmieszczenia, stanu ochrony</w:t>
      </w:r>
      <w:r w:rsidR="005D5F67" w:rsidRPr="006A5EF3">
        <w:rPr>
          <w:rFonts w:eastAsia="TimesNewRoman, 'Times New Roman" w:cs="Arial"/>
          <w:iCs/>
          <w:sz w:val="22"/>
          <w:szCs w:val="22"/>
          <w:lang w:val="pl-PL"/>
        </w:rPr>
        <w:t xml:space="preserve">, </w:t>
      </w:r>
      <w:r w:rsidR="003852D5" w:rsidRPr="006A5EF3">
        <w:rPr>
          <w:rFonts w:eastAsia="TimesNewRoman, 'Times New Roman" w:cs="Arial"/>
          <w:iCs/>
          <w:sz w:val="22"/>
          <w:szCs w:val="22"/>
          <w:lang w:val="pl-PL"/>
        </w:rPr>
        <w:t>zagrożeń i potrzeb przeprowadzenia działań ochronnych</w:t>
      </w:r>
      <w:r w:rsidR="00D96851" w:rsidRPr="006A5EF3">
        <w:rPr>
          <w:rFonts w:eastAsia="TimesNewRoman, 'Times New Roman" w:cs="Arial"/>
          <w:iCs/>
          <w:sz w:val="22"/>
          <w:szCs w:val="22"/>
          <w:lang w:val="pl-PL"/>
        </w:rPr>
        <w:t xml:space="preserve">, co </w:t>
      </w:r>
      <w:r w:rsidR="00D96851" w:rsidRPr="006A5EF3">
        <w:rPr>
          <w:sz w:val="22"/>
          <w:szCs w:val="22"/>
          <w:lang w:val="pl-PL"/>
        </w:rPr>
        <w:t>zostało wskazane w ramach działań ochronnych.</w:t>
      </w:r>
    </w:p>
    <w:p w14:paraId="2243373D" w14:textId="77777777" w:rsidR="00B93610" w:rsidRPr="006A5EF3" w:rsidRDefault="00B93610"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siedliska </w:t>
      </w:r>
      <w:r w:rsidRPr="006A5EF3">
        <w:rPr>
          <w:b/>
          <w:sz w:val="22"/>
          <w:szCs w:val="22"/>
          <w:lang w:val="pl-PL"/>
        </w:rPr>
        <w:t>8310</w:t>
      </w:r>
      <w:r w:rsidRPr="006A5EF3">
        <w:rPr>
          <w:sz w:val="22"/>
          <w:szCs w:val="22"/>
          <w:lang w:val="pl-PL"/>
        </w:rPr>
        <w:t xml:space="preserve"> jaskinie nieudostępnione do zwiedzania wskazano:</w:t>
      </w:r>
    </w:p>
    <w:p w14:paraId="07AAD291" w14:textId="77777777" w:rsidR="00D76FB9" w:rsidRPr="006A5EF3" w:rsidRDefault="00D76FB9" w:rsidP="00F37ABB">
      <w:pPr>
        <w:pStyle w:val="Standard"/>
        <w:numPr>
          <w:ilvl w:val="0"/>
          <w:numId w:val="18"/>
        </w:numPr>
        <w:spacing w:after="120" w:line="271" w:lineRule="auto"/>
        <w:jc w:val="both"/>
        <w:rPr>
          <w:sz w:val="22"/>
          <w:szCs w:val="22"/>
          <w:lang w:val="pl-PL"/>
        </w:rPr>
      </w:pPr>
      <w:r w:rsidRPr="006A5EF3">
        <w:rPr>
          <w:sz w:val="22"/>
          <w:szCs w:val="22"/>
          <w:lang w:val="pl-PL"/>
        </w:rPr>
        <w:lastRenderedPageBreak/>
        <w:t>Celem ochrony jest referencyjny stan siedliska rozumiany poprzez poprawę lub utrzymanie stanu poszczególnych wskaźników, z uwzględnieniem naturalnych procesów;</w:t>
      </w:r>
    </w:p>
    <w:p w14:paraId="3F5CB767" w14:textId="77777777" w:rsidR="003474D2" w:rsidRPr="006A5EF3" w:rsidRDefault="003474D2" w:rsidP="00F37ABB">
      <w:pPr>
        <w:pStyle w:val="Standard"/>
        <w:numPr>
          <w:ilvl w:val="0"/>
          <w:numId w:val="18"/>
        </w:numPr>
        <w:spacing w:after="120" w:line="271" w:lineRule="auto"/>
        <w:jc w:val="both"/>
        <w:rPr>
          <w:sz w:val="22"/>
          <w:szCs w:val="22"/>
          <w:lang w:val="pl-PL"/>
        </w:rPr>
      </w:pPr>
      <w:r w:rsidRPr="006A5EF3">
        <w:rPr>
          <w:iCs/>
          <w:sz w:val="22"/>
          <w:szCs w:val="22"/>
          <w:lang w:val="pl-PL"/>
        </w:rPr>
        <w:t>Utrzymanie siedliska w 232 jaskiniach;</w:t>
      </w:r>
    </w:p>
    <w:p w14:paraId="62F4C322" w14:textId="77777777" w:rsidR="0014081E" w:rsidRPr="006A5EF3" w:rsidRDefault="0014081E" w:rsidP="00F37ABB">
      <w:pPr>
        <w:pStyle w:val="Standard"/>
        <w:numPr>
          <w:ilvl w:val="0"/>
          <w:numId w:val="18"/>
        </w:numPr>
        <w:spacing w:after="120" w:line="271" w:lineRule="auto"/>
        <w:jc w:val="both"/>
        <w:rPr>
          <w:sz w:val="22"/>
          <w:szCs w:val="22"/>
          <w:lang w:val="pl-PL"/>
        </w:rPr>
      </w:pPr>
      <w:r w:rsidRPr="006A5EF3">
        <w:rPr>
          <w:iCs/>
          <w:sz w:val="22"/>
          <w:szCs w:val="22"/>
          <w:lang w:val="pl-PL"/>
        </w:rPr>
        <w:t>Utrzymanie oceny wskaźnika „</w:t>
      </w:r>
      <w:r w:rsidRPr="006A5EF3">
        <w:rPr>
          <w:sz w:val="22"/>
          <w:szCs w:val="22"/>
          <w:lang w:val="pl-PL"/>
        </w:rPr>
        <w:t xml:space="preserve">Cechy mikroklimatyczne obserwowane w jaskini” </w:t>
      </w:r>
      <w:r w:rsidRPr="006A5EF3">
        <w:rPr>
          <w:iCs/>
          <w:sz w:val="22"/>
          <w:szCs w:val="22"/>
          <w:lang w:val="pl-PL"/>
        </w:rPr>
        <w:t xml:space="preserve">- warunki mikroklimatyczne nie uległy zmianie w porównaniu do stanu podstawowego (opisanego </w:t>
      </w:r>
      <w:r w:rsidRPr="006A5EF3">
        <w:rPr>
          <w:iCs/>
          <w:sz w:val="22"/>
          <w:szCs w:val="22"/>
          <w:lang w:val="pl-PL"/>
        </w:rPr>
        <w:br/>
        <w:t xml:space="preserve">w dokumentacji jaskini) lub referencyjnego (udokumentowanego w późniejszych materiałach) obiektu (FV), </w:t>
      </w:r>
      <w:r w:rsidRPr="006A5EF3">
        <w:rPr>
          <w:sz w:val="22"/>
          <w:szCs w:val="22"/>
          <w:lang w:val="pl-PL"/>
        </w:rPr>
        <w:t>na co najmniej 5 stanowiskach;</w:t>
      </w:r>
    </w:p>
    <w:p w14:paraId="62EECB96" w14:textId="77777777" w:rsidR="0014081E" w:rsidRPr="006A5EF3" w:rsidRDefault="0014081E" w:rsidP="00F37ABB">
      <w:pPr>
        <w:pStyle w:val="Standard"/>
        <w:numPr>
          <w:ilvl w:val="0"/>
          <w:numId w:val="18"/>
        </w:numPr>
        <w:spacing w:after="120" w:line="271" w:lineRule="auto"/>
        <w:jc w:val="both"/>
        <w:rPr>
          <w:sz w:val="22"/>
          <w:szCs w:val="22"/>
          <w:lang w:val="pl-PL"/>
        </w:rPr>
      </w:pPr>
      <w:r w:rsidRPr="006A5EF3">
        <w:rPr>
          <w:sz w:val="22"/>
          <w:szCs w:val="22"/>
          <w:lang w:val="pl-PL"/>
        </w:rPr>
        <w:t xml:space="preserve">Utrzymanie oceny wskaźnika </w:t>
      </w:r>
      <w:r w:rsidRPr="006A5EF3">
        <w:rPr>
          <w:iCs/>
          <w:sz w:val="22"/>
          <w:szCs w:val="22"/>
          <w:lang w:val="pl-PL"/>
        </w:rPr>
        <w:t>„</w:t>
      </w:r>
      <w:r w:rsidRPr="006A5EF3">
        <w:rPr>
          <w:sz w:val="22"/>
          <w:szCs w:val="22"/>
          <w:lang w:val="pl-PL"/>
        </w:rPr>
        <w:t>Ogólne cechy hydrologiczne i obecność wody w jaskini” - brak zmian w stosunku do stanu podstawowego obiektu lub referencyjnego obiektu (FV), na co najmniej 5 stanowiskach;</w:t>
      </w:r>
    </w:p>
    <w:p w14:paraId="7E052A55" w14:textId="77777777" w:rsidR="004825A6" w:rsidRPr="00F37ABB" w:rsidRDefault="0014081E" w:rsidP="00F37ABB">
      <w:pPr>
        <w:pStyle w:val="Standard"/>
        <w:widowControl w:val="0"/>
        <w:numPr>
          <w:ilvl w:val="0"/>
          <w:numId w:val="18"/>
        </w:numPr>
        <w:autoSpaceDE w:val="0"/>
        <w:spacing w:after="120" w:line="271" w:lineRule="auto"/>
        <w:rPr>
          <w:sz w:val="22"/>
          <w:szCs w:val="22"/>
          <w:lang w:val="pl-PL"/>
        </w:rPr>
      </w:pPr>
      <w:r w:rsidRPr="006A5EF3">
        <w:rPr>
          <w:sz w:val="22"/>
          <w:szCs w:val="22"/>
          <w:lang w:val="pl-PL"/>
        </w:rPr>
        <w:t xml:space="preserve">Utrzymanie oceny wskaźnika </w:t>
      </w:r>
      <w:r w:rsidRPr="006A5EF3">
        <w:rPr>
          <w:iCs/>
          <w:sz w:val="22"/>
          <w:szCs w:val="22"/>
          <w:lang w:val="pl-PL"/>
        </w:rPr>
        <w:t>„</w:t>
      </w:r>
      <w:r w:rsidRPr="006A5EF3">
        <w:rPr>
          <w:sz w:val="22"/>
          <w:szCs w:val="22"/>
          <w:lang w:val="pl-PL"/>
        </w:rPr>
        <w:t>Gatunki nietoperzy z załącznika II Dyrektywy Siedliskowej</w:t>
      </w:r>
      <w:bookmarkStart w:id="13" w:name="_Hlk106181602"/>
      <w:r w:rsidRPr="006A5EF3">
        <w:rPr>
          <w:sz w:val="22"/>
          <w:szCs w:val="22"/>
          <w:lang w:val="pl-PL"/>
        </w:rPr>
        <w:t>”</w:t>
      </w:r>
      <w:bookmarkEnd w:id="13"/>
      <w:r w:rsidRPr="006A5EF3">
        <w:rPr>
          <w:sz w:val="22"/>
          <w:szCs w:val="22"/>
          <w:lang w:val="pl-PL"/>
        </w:rPr>
        <w:t xml:space="preserve"> - liczba gatunków i ich liczebność nie podlega zmianom lub </w:t>
      </w:r>
      <w:r w:rsidR="0023227D" w:rsidRPr="006A5EF3">
        <w:rPr>
          <w:sz w:val="22"/>
          <w:szCs w:val="22"/>
          <w:lang w:val="pl-PL"/>
        </w:rPr>
        <w:t>zwiększa</w:t>
      </w:r>
      <w:r w:rsidRPr="006A5EF3">
        <w:rPr>
          <w:sz w:val="22"/>
          <w:szCs w:val="22"/>
          <w:lang w:val="pl-PL"/>
        </w:rPr>
        <w:t xml:space="preserve"> się w stosunku do okresu referencyjnego (FV), na co najmniej 5 stanowiskach;</w:t>
      </w:r>
    </w:p>
    <w:p w14:paraId="2735EDD9" w14:textId="77777777" w:rsidR="004825A6" w:rsidRPr="00F37ABB" w:rsidRDefault="004825A6" w:rsidP="00F37ABB">
      <w:pPr>
        <w:pStyle w:val="Standard"/>
        <w:widowControl w:val="0"/>
        <w:numPr>
          <w:ilvl w:val="0"/>
          <w:numId w:val="18"/>
        </w:numPr>
        <w:autoSpaceDE w:val="0"/>
        <w:spacing w:after="120" w:line="271" w:lineRule="auto"/>
        <w:jc w:val="both"/>
        <w:rPr>
          <w:sz w:val="22"/>
          <w:szCs w:val="22"/>
          <w:lang w:val="pl-PL"/>
        </w:rPr>
      </w:pPr>
      <w:r w:rsidRPr="006A5EF3">
        <w:rPr>
          <w:sz w:val="22"/>
          <w:szCs w:val="22"/>
          <w:lang w:val="pl-PL"/>
        </w:rPr>
        <w:t xml:space="preserve">Utrzymanie oceny wskaźnika </w:t>
      </w:r>
      <w:r w:rsidRPr="006A5EF3">
        <w:rPr>
          <w:iCs/>
          <w:sz w:val="22"/>
          <w:szCs w:val="22"/>
          <w:lang w:val="pl-PL"/>
        </w:rPr>
        <w:t>„</w:t>
      </w:r>
      <w:r w:rsidRPr="006A5EF3">
        <w:rPr>
          <w:sz w:val="22"/>
          <w:szCs w:val="22"/>
          <w:lang w:val="pl-PL"/>
        </w:rPr>
        <w:t xml:space="preserve">Liczebność i struktura dominacji </w:t>
      </w:r>
      <w:proofErr w:type="spellStart"/>
      <w:r w:rsidRPr="006A5EF3">
        <w:rPr>
          <w:sz w:val="22"/>
          <w:szCs w:val="22"/>
          <w:lang w:val="pl-PL"/>
        </w:rPr>
        <w:t>chiropterofauny</w:t>
      </w:r>
      <w:proofErr w:type="spellEnd"/>
      <w:r w:rsidRPr="006A5EF3">
        <w:rPr>
          <w:sz w:val="22"/>
          <w:szCs w:val="22"/>
          <w:lang w:val="pl-PL"/>
        </w:rPr>
        <w:t xml:space="preserve"> zimującej” - liczba gatunków i ich liczebność nie podlega istotnym zmianom lub </w:t>
      </w:r>
      <w:r w:rsidR="0023227D" w:rsidRPr="006A5EF3">
        <w:rPr>
          <w:sz w:val="22"/>
          <w:szCs w:val="22"/>
          <w:lang w:val="pl-PL"/>
        </w:rPr>
        <w:t>zwiększa</w:t>
      </w:r>
      <w:r w:rsidRPr="006A5EF3">
        <w:rPr>
          <w:sz w:val="22"/>
          <w:szCs w:val="22"/>
          <w:lang w:val="pl-PL"/>
        </w:rPr>
        <w:t xml:space="preserve"> się w stosunku do okresu referencyjnego (FV), na co najmniej 5 stanowiskach;</w:t>
      </w:r>
    </w:p>
    <w:p w14:paraId="5AF2781F" w14:textId="77777777" w:rsidR="00DE158B" w:rsidRPr="00DE158B" w:rsidRDefault="004825A6" w:rsidP="00DE158B">
      <w:pPr>
        <w:pStyle w:val="Standard"/>
        <w:widowControl w:val="0"/>
        <w:numPr>
          <w:ilvl w:val="0"/>
          <w:numId w:val="18"/>
        </w:numPr>
        <w:autoSpaceDE w:val="0"/>
        <w:spacing w:after="120" w:line="271" w:lineRule="auto"/>
        <w:jc w:val="both"/>
        <w:rPr>
          <w:sz w:val="22"/>
          <w:szCs w:val="22"/>
          <w:lang w:val="pl-PL"/>
        </w:rPr>
      </w:pPr>
      <w:r w:rsidRPr="00DE158B">
        <w:rPr>
          <w:sz w:val="22"/>
          <w:szCs w:val="22"/>
          <w:lang w:val="pl-PL"/>
        </w:rPr>
        <w:t xml:space="preserve">Utrzymanie oceny wskaźnika </w:t>
      </w:r>
      <w:r w:rsidRPr="00DE158B">
        <w:rPr>
          <w:iCs/>
          <w:sz w:val="22"/>
          <w:szCs w:val="22"/>
          <w:lang w:val="pl-PL"/>
        </w:rPr>
        <w:t>„</w:t>
      </w:r>
      <w:r w:rsidRPr="00DE158B">
        <w:rPr>
          <w:sz w:val="22"/>
          <w:szCs w:val="22"/>
          <w:lang w:val="pl-PL"/>
        </w:rPr>
        <w:t xml:space="preserve">Dostępność jaskiń i stopień antropopresji” - </w:t>
      </w:r>
      <w:r w:rsidR="00DE158B" w:rsidRPr="00DE158B">
        <w:rPr>
          <w:sz w:val="22"/>
          <w:szCs w:val="22"/>
          <w:lang w:val="pl-PL"/>
        </w:rPr>
        <w:t xml:space="preserve">schronienie jest zabezpieczone lub częstość penetracji jest bardzo niska (FV), na co najmniej 5 stanowiskach oraz poprawa oceny wskaźnika - z utrudnionego dostępu ludzi do wnętrza jaskini, niewielkiej presji (U1) na schronienie jest zabezpieczone lub częstość penetracji jest bardzo niska (FV), na stanowiskach: Jaskinia Ostra i Jaskinia w Trzech Kopcach, a także poprawa oceny wskaźnika - z łatwego dostępu ludzi do wnętrza jaskini, istotnej presji ze strony ludzi (U2) na dostęp ludzi do wnętrza jaskini jest utrudniony, presja jest niewielka (U1), na stanowisku Jaskinia Malinowska; </w:t>
      </w:r>
    </w:p>
    <w:p w14:paraId="22F71262" w14:textId="77777777" w:rsidR="00DE158B" w:rsidRPr="00DE158B" w:rsidRDefault="004825A6" w:rsidP="00DE158B">
      <w:pPr>
        <w:pStyle w:val="Standard"/>
        <w:widowControl w:val="0"/>
        <w:numPr>
          <w:ilvl w:val="0"/>
          <w:numId w:val="18"/>
        </w:numPr>
        <w:autoSpaceDE w:val="0"/>
        <w:spacing w:after="120" w:line="271" w:lineRule="auto"/>
        <w:jc w:val="both"/>
        <w:rPr>
          <w:sz w:val="22"/>
          <w:szCs w:val="22"/>
          <w:lang w:val="pl-PL"/>
        </w:rPr>
      </w:pPr>
      <w:r w:rsidRPr="00DE158B">
        <w:rPr>
          <w:sz w:val="22"/>
          <w:szCs w:val="22"/>
          <w:lang w:val="pl-PL"/>
        </w:rPr>
        <w:t xml:space="preserve">Utrzymanie oceny wskaźnika „Efekty antropopresji i zanieczyszczenie siedliska materią antropogeniczną” - </w:t>
      </w:r>
      <w:r w:rsidR="00DE158B" w:rsidRPr="00DE158B">
        <w:rPr>
          <w:sz w:val="22"/>
          <w:szCs w:val="22"/>
          <w:lang w:val="pl-PL"/>
        </w:rPr>
        <w:t>obiekt pozbawiony materii antropologicznej oraz brak istotnych ze względu na środowisko śladów ingerencji człowieka w jaskini w stosunku do stanu podstawowego lub referencyjnego obiektu (FV), na co najmniej 5 stanowiskach oraz poprawa oceny wskaźnika - ze śladów palenia otwartego ognia (U1) na obiekt pozbawiony materii antropologicznej oraz brak istotnych ze względu na środowisko śladów ingerencji człowieka w jaskini w stosunku do stanu podstawowego lub referencyjnego obiektu (FV), na stanowiskach: Jaskinia w Trzech Kopcach i Jaskinia Malinowska;</w:t>
      </w:r>
    </w:p>
    <w:p w14:paraId="7B88FA43" w14:textId="77777777" w:rsidR="00DE158B" w:rsidRPr="005F1010" w:rsidRDefault="005B3BDD" w:rsidP="00DE158B">
      <w:pPr>
        <w:pStyle w:val="Standard"/>
        <w:widowControl w:val="0"/>
        <w:numPr>
          <w:ilvl w:val="0"/>
          <w:numId w:val="18"/>
        </w:numPr>
        <w:autoSpaceDE w:val="0"/>
        <w:spacing w:after="120" w:line="271" w:lineRule="auto"/>
        <w:jc w:val="both"/>
        <w:rPr>
          <w:sz w:val="22"/>
          <w:szCs w:val="22"/>
          <w:lang w:val="pl-PL"/>
        </w:rPr>
      </w:pPr>
      <w:r w:rsidRPr="006A5EF3">
        <w:rPr>
          <w:sz w:val="22"/>
          <w:szCs w:val="22"/>
          <w:lang w:val="pl-PL"/>
        </w:rPr>
        <w:t xml:space="preserve">Utrzymanie oceny wskaźnika </w:t>
      </w:r>
      <w:r w:rsidRPr="00591CEB">
        <w:rPr>
          <w:sz w:val="22"/>
          <w:szCs w:val="22"/>
          <w:lang w:val="pl-PL"/>
        </w:rPr>
        <w:t xml:space="preserve">„Obecność bezkręgowej fauny naściennej w partiach </w:t>
      </w:r>
      <w:proofErr w:type="spellStart"/>
      <w:r w:rsidRPr="00591CEB">
        <w:rPr>
          <w:sz w:val="22"/>
          <w:szCs w:val="22"/>
          <w:lang w:val="pl-PL"/>
        </w:rPr>
        <w:t>przyotworowych</w:t>
      </w:r>
      <w:proofErr w:type="spellEnd"/>
      <w:r w:rsidRPr="00591CEB">
        <w:rPr>
          <w:sz w:val="22"/>
          <w:szCs w:val="22"/>
          <w:lang w:val="pl-PL"/>
        </w:rPr>
        <w:t xml:space="preserve"> jaskini”</w:t>
      </w:r>
      <w:r w:rsidRPr="006A5EF3">
        <w:rPr>
          <w:sz w:val="22"/>
          <w:szCs w:val="22"/>
          <w:lang w:val="pl-PL"/>
        </w:rPr>
        <w:t xml:space="preserve"> - brak zmian w tym zakresie w stosunku do stanu podstawowego (referencyjnego) obiektu lub „poprawa” w tym zakresie (czyli np. pojawienie się fauny bezkręgowej typowej dla jaskiń) (FV), na co najmniej 5 stanowiskach.</w:t>
      </w:r>
    </w:p>
    <w:p w14:paraId="50F5D32D" w14:textId="77777777" w:rsidR="000D41E0" w:rsidRPr="006A5EF3" w:rsidRDefault="0090580C" w:rsidP="00F37ABB">
      <w:pPr>
        <w:spacing w:after="120" w:line="271" w:lineRule="auto"/>
        <w:ind w:left="709"/>
        <w:jc w:val="both"/>
        <w:rPr>
          <w:rFonts w:ascii="Times New Roman" w:hAnsi="Times New Roman" w:cs="Times New Roman"/>
        </w:rPr>
      </w:pPr>
      <w:r w:rsidRPr="006A5EF3">
        <w:rPr>
          <w:rFonts w:ascii="Times New Roman" w:hAnsi="Times New Roman" w:cs="Times New Roman"/>
        </w:rPr>
        <w:t>C</w:t>
      </w:r>
      <w:r w:rsidR="00FA4003" w:rsidRPr="006A5EF3">
        <w:rPr>
          <w:rFonts w:ascii="Times New Roman" w:hAnsi="Times New Roman" w:cs="Times New Roman"/>
        </w:rPr>
        <w:t>echy mikroklimatyczne obserwowane w skali całej jaskini oraz ogólne cechy hydrologiczne i obecność wody w jaskini</w:t>
      </w:r>
      <w:r w:rsidRPr="006A5EF3">
        <w:rPr>
          <w:rFonts w:ascii="Times New Roman" w:hAnsi="Times New Roman" w:cs="Times New Roman"/>
        </w:rPr>
        <w:t xml:space="preserve">, a także występowanie gatunków nietoperzy z załącznika II DS. oraz  liczebność i struktura dominacji </w:t>
      </w:r>
      <w:proofErr w:type="spellStart"/>
      <w:r w:rsidRPr="006A5EF3">
        <w:rPr>
          <w:rFonts w:ascii="Times New Roman" w:hAnsi="Times New Roman" w:cs="Times New Roman"/>
        </w:rPr>
        <w:t>chiropterofauny</w:t>
      </w:r>
      <w:proofErr w:type="spellEnd"/>
      <w:r w:rsidRPr="006A5EF3">
        <w:rPr>
          <w:rFonts w:ascii="Times New Roman" w:hAnsi="Times New Roman" w:cs="Times New Roman"/>
        </w:rPr>
        <w:t xml:space="preserve"> zimującej </w:t>
      </w:r>
      <w:r w:rsidR="00FA4003" w:rsidRPr="006A5EF3">
        <w:rPr>
          <w:rFonts w:ascii="Times New Roman" w:hAnsi="Times New Roman" w:cs="Times New Roman"/>
        </w:rPr>
        <w:t xml:space="preserve">są to cechy zależące w głównej mierze od naturalnych procesów. </w:t>
      </w:r>
      <w:r w:rsidRPr="006A5EF3">
        <w:rPr>
          <w:rFonts w:ascii="Times New Roman" w:hAnsi="Times New Roman" w:cs="Times New Roman"/>
        </w:rPr>
        <w:t xml:space="preserve">Określone cele w odniesieniu do ww. wskaźników, wskazujące na utrzymanie ich właściwej oceny, z założenia są możliwe do realizacji przy zachowaniu aktualnych warunków </w:t>
      </w:r>
      <w:r w:rsidR="00B244D3" w:rsidRPr="006A5EF3">
        <w:rPr>
          <w:rFonts w:ascii="Times New Roman" w:hAnsi="Times New Roman" w:cs="Times New Roman"/>
        </w:rPr>
        <w:t>panujących w obiektach. W przypadku wystąpienia nagłych, nieprzewidzianych zjawisk przyrodniczych, np. uruchomienia procesów osuwiskowych, możliwe jest pogorszenie oceny ww. wskaźników stanu ochrony jaskiń nieudostępnionych do zwiedzania.</w:t>
      </w:r>
    </w:p>
    <w:p w14:paraId="01B3427D" w14:textId="77777777" w:rsidR="00843739" w:rsidRPr="006A5EF3" w:rsidRDefault="00AE254F" w:rsidP="00F37ABB">
      <w:pPr>
        <w:pStyle w:val="Standard"/>
        <w:spacing w:after="120" w:line="271" w:lineRule="auto"/>
        <w:ind w:left="708"/>
        <w:jc w:val="both"/>
        <w:rPr>
          <w:sz w:val="22"/>
          <w:szCs w:val="22"/>
          <w:lang w:val="pl-PL"/>
        </w:rPr>
      </w:pPr>
      <w:r w:rsidRPr="006A5EF3">
        <w:rPr>
          <w:sz w:val="22"/>
          <w:szCs w:val="22"/>
          <w:lang w:val="pl-PL"/>
        </w:rPr>
        <w:lastRenderedPageBreak/>
        <w:t xml:space="preserve">Nie uwzględniono </w:t>
      </w:r>
      <w:r w:rsidR="0090580C" w:rsidRPr="006A5EF3">
        <w:rPr>
          <w:sz w:val="22"/>
          <w:szCs w:val="22"/>
          <w:lang w:val="pl-PL"/>
        </w:rPr>
        <w:t xml:space="preserve">celów w odniesieniu do </w:t>
      </w:r>
      <w:r w:rsidRPr="006A5EF3">
        <w:rPr>
          <w:sz w:val="22"/>
          <w:szCs w:val="22"/>
          <w:lang w:val="pl-PL"/>
        </w:rPr>
        <w:t>wskaźnik</w:t>
      </w:r>
      <w:r w:rsidR="0087762F" w:rsidRPr="006A5EF3">
        <w:rPr>
          <w:sz w:val="22"/>
          <w:szCs w:val="22"/>
          <w:lang w:val="pl-PL"/>
        </w:rPr>
        <w:t>a „W</w:t>
      </w:r>
      <w:r w:rsidRPr="006A5EF3">
        <w:rPr>
          <w:sz w:val="22"/>
          <w:szCs w:val="22"/>
          <w:lang w:val="pl-PL"/>
        </w:rPr>
        <w:t>ielkości i kształt jaskiń</w:t>
      </w:r>
      <w:r w:rsidR="0087762F" w:rsidRPr="006A5EF3">
        <w:rPr>
          <w:sz w:val="22"/>
          <w:szCs w:val="22"/>
          <w:lang w:val="pl-PL"/>
        </w:rPr>
        <w:t>”</w:t>
      </w:r>
      <w:r w:rsidRPr="006A5EF3">
        <w:rPr>
          <w:sz w:val="22"/>
          <w:szCs w:val="22"/>
          <w:lang w:val="pl-PL"/>
        </w:rPr>
        <w:t xml:space="preserve">,  </w:t>
      </w:r>
      <w:r w:rsidR="0087762F" w:rsidRPr="006A5EF3">
        <w:rPr>
          <w:sz w:val="22"/>
          <w:szCs w:val="22"/>
          <w:lang w:val="pl-PL"/>
        </w:rPr>
        <w:t xml:space="preserve">głównie z uwagi na brak wystarczających danych oraz </w:t>
      </w:r>
      <w:r w:rsidRPr="006A5EF3">
        <w:rPr>
          <w:sz w:val="22"/>
          <w:szCs w:val="22"/>
          <w:lang w:val="pl-PL"/>
        </w:rPr>
        <w:t xml:space="preserve">ze względu na brak możliwości jego </w:t>
      </w:r>
      <w:r w:rsidR="0087762F" w:rsidRPr="006A5EF3">
        <w:rPr>
          <w:sz w:val="22"/>
          <w:szCs w:val="22"/>
          <w:lang w:val="pl-PL"/>
        </w:rPr>
        <w:t xml:space="preserve">ewentualnej poprawy, </w:t>
      </w:r>
      <w:r w:rsidRPr="006A5EF3">
        <w:rPr>
          <w:sz w:val="22"/>
          <w:szCs w:val="22"/>
          <w:lang w:val="pl-PL"/>
        </w:rPr>
        <w:t>gdyż są to cechy stałe tych obiektów</w:t>
      </w:r>
      <w:r w:rsidR="0087762F" w:rsidRPr="006A5EF3">
        <w:rPr>
          <w:sz w:val="22"/>
          <w:szCs w:val="22"/>
          <w:lang w:val="pl-PL"/>
        </w:rPr>
        <w:t>, na które nie ma możliwości wpływu w okresie obowiązywania PZO.</w:t>
      </w:r>
    </w:p>
    <w:p w14:paraId="550A606B" w14:textId="77777777" w:rsidR="003474D2" w:rsidRPr="006A5EF3" w:rsidRDefault="00843739" w:rsidP="00F37ABB">
      <w:pPr>
        <w:pStyle w:val="Standard"/>
        <w:spacing w:after="120" w:line="271" w:lineRule="auto"/>
        <w:ind w:left="708"/>
        <w:jc w:val="both"/>
        <w:rPr>
          <w:sz w:val="22"/>
          <w:szCs w:val="22"/>
          <w:lang w:val="pl-PL"/>
        </w:rPr>
      </w:pPr>
      <w:r w:rsidRPr="006A5EF3">
        <w:rPr>
          <w:sz w:val="22"/>
          <w:szCs w:val="22"/>
          <w:lang w:val="pl-PL"/>
        </w:rPr>
        <w:t xml:space="preserve">Ponadto nie uwzględniono celów w odniesieniu do wskaźników z monitoringu szczegółowego: „Kształt i mikrorzeźba ścian i stropu pustek jaskiniowych”, „Stan zachowania nacieków na stropie </w:t>
      </w:r>
      <w:r w:rsidR="00295585" w:rsidRPr="006A5EF3">
        <w:rPr>
          <w:sz w:val="22"/>
          <w:szCs w:val="22"/>
          <w:lang w:val="pl-PL"/>
        </w:rPr>
        <w:br/>
      </w:r>
      <w:r w:rsidRPr="006A5EF3">
        <w:rPr>
          <w:sz w:val="22"/>
          <w:szCs w:val="22"/>
          <w:lang w:val="pl-PL"/>
        </w:rPr>
        <w:t xml:space="preserve">i ścianach, ich kształt, wielkość i stan zachowania”, „Kształt i rzeźba oraz charakter litologiczny dna </w:t>
      </w:r>
      <w:r w:rsidR="00295585" w:rsidRPr="006A5EF3">
        <w:rPr>
          <w:sz w:val="22"/>
          <w:szCs w:val="22"/>
          <w:lang w:val="pl-PL"/>
        </w:rPr>
        <w:br/>
      </w:r>
      <w:r w:rsidRPr="006A5EF3">
        <w:rPr>
          <w:sz w:val="22"/>
          <w:szCs w:val="22"/>
          <w:lang w:val="pl-PL"/>
        </w:rPr>
        <w:t xml:space="preserve">i podłoża pustek oraz obecność luźnych elementów na dnie”, </w:t>
      </w:r>
      <w:r w:rsidR="00295585" w:rsidRPr="006A5EF3">
        <w:rPr>
          <w:sz w:val="22"/>
          <w:szCs w:val="22"/>
          <w:lang w:val="pl-PL"/>
        </w:rPr>
        <w:t xml:space="preserve">„Wilgotność oraz obecność wody </w:t>
      </w:r>
      <w:r w:rsidR="00295585" w:rsidRPr="006A5EF3">
        <w:rPr>
          <w:sz w:val="22"/>
          <w:szCs w:val="22"/>
          <w:lang w:val="pl-PL"/>
        </w:rPr>
        <w:br/>
        <w:t>w jaskini” i „Cechy mikroklimatu jaskini (pomiary temperatury i wilgotności)”, z uwagi na brak danych.</w:t>
      </w:r>
    </w:p>
    <w:p w14:paraId="0A21CCC2" w14:textId="77777777" w:rsidR="00725537" w:rsidRPr="006A5EF3" w:rsidRDefault="00725537"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siedliska </w:t>
      </w:r>
      <w:r w:rsidRPr="006A5EF3">
        <w:rPr>
          <w:b/>
          <w:sz w:val="22"/>
          <w:szCs w:val="22"/>
          <w:lang w:val="pl-PL"/>
        </w:rPr>
        <w:t>9110</w:t>
      </w:r>
      <w:r w:rsidRPr="006A5EF3">
        <w:rPr>
          <w:sz w:val="22"/>
          <w:szCs w:val="22"/>
          <w:lang w:val="pl-PL"/>
        </w:rPr>
        <w:t xml:space="preserve"> kwaśne buczyny (</w:t>
      </w:r>
      <w:proofErr w:type="spellStart"/>
      <w:r w:rsidRPr="006A5EF3">
        <w:rPr>
          <w:i/>
          <w:sz w:val="22"/>
          <w:szCs w:val="22"/>
          <w:lang w:val="pl-PL"/>
        </w:rPr>
        <w:t>Luzulo-Fagetum</w:t>
      </w:r>
      <w:proofErr w:type="spellEnd"/>
      <w:r w:rsidRPr="006A5EF3">
        <w:rPr>
          <w:sz w:val="22"/>
          <w:szCs w:val="22"/>
          <w:lang w:val="pl-PL"/>
        </w:rPr>
        <w:t>) wskazano:</w:t>
      </w:r>
    </w:p>
    <w:p w14:paraId="4DB8D776" w14:textId="77777777" w:rsidR="001F7F2A" w:rsidRPr="006A5EF3" w:rsidRDefault="00B5083A" w:rsidP="00F37ABB">
      <w:pPr>
        <w:pStyle w:val="Standard"/>
        <w:numPr>
          <w:ilvl w:val="0"/>
          <w:numId w:val="19"/>
        </w:numPr>
        <w:spacing w:after="120" w:line="271" w:lineRule="auto"/>
        <w:ind w:left="1418"/>
        <w:jc w:val="both"/>
        <w:rPr>
          <w:sz w:val="22"/>
          <w:szCs w:val="22"/>
          <w:lang w:val="pl-PL"/>
        </w:rPr>
      </w:pPr>
      <w:r w:rsidRPr="006A5EF3">
        <w:rPr>
          <w:sz w:val="22"/>
          <w:szCs w:val="22"/>
          <w:lang w:val="pl-PL"/>
        </w:rPr>
        <w:t>Celem</w:t>
      </w:r>
      <w:r w:rsidR="001F7F2A" w:rsidRPr="006A5EF3">
        <w:rPr>
          <w:sz w:val="22"/>
          <w:szCs w:val="22"/>
          <w:lang w:val="pl-PL"/>
        </w:rPr>
        <w:t xml:space="preserve"> ochrony jest referencyjny stan siedliska rozumiany poprzez poprawę lub utrzymanie stanu poszczególnych wskaźników, z uwzględnieniem naturalnych procesów;</w:t>
      </w:r>
    </w:p>
    <w:p w14:paraId="472EB16B" w14:textId="77777777" w:rsidR="001F7F2A" w:rsidRPr="006A5EF3" w:rsidRDefault="00B5083A" w:rsidP="00F37ABB">
      <w:pPr>
        <w:pStyle w:val="Standard"/>
        <w:numPr>
          <w:ilvl w:val="0"/>
          <w:numId w:val="19"/>
        </w:numPr>
        <w:spacing w:after="120" w:line="271" w:lineRule="auto"/>
        <w:ind w:left="1418"/>
        <w:jc w:val="both"/>
        <w:rPr>
          <w:sz w:val="22"/>
          <w:szCs w:val="22"/>
          <w:lang w:val="pl-PL"/>
        </w:rPr>
      </w:pPr>
      <w:r w:rsidRPr="006A5EF3">
        <w:rPr>
          <w:sz w:val="22"/>
          <w:szCs w:val="22"/>
          <w:lang w:val="pl-PL"/>
        </w:rPr>
        <w:t xml:space="preserve">Utrzymanie siedliska w </w:t>
      </w:r>
      <w:r w:rsidRPr="00F773E3">
        <w:rPr>
          <w:sz w:val="22"/>
          <w:szCs w:val="22"/>
          <w:lang w:val="pl-PL"/>
        </w:rPr>
        <w:t xml:space="preserve">obszarze na powierzchni co najmniej </w:t>
      </w:r>
      <w:r w:rsidR="00F773E3" w:rsidRPr="0090706A">
        <w:rPr>
          <w:sz w:val="22"/>
          <w:szCs w:val="22"/>
          <w:lang w:val="pl-PL"/>
        </w:rPr>
        <w:t>7800</w:t>
      </w:r>
      <w:r w:rsidRPr="00F773E3">
        <w:rPr>
          <w:sz w:val="22"/>
          <w:szCs w:val="22"/>
          <w:lang w:val="pl-PL"/>
        </w:rPr>
        <w:t xml:space="preserve"> ha,</w:t>
      </w:r>
      <w:r w:rsidRPr="006A5EF3">
        <w:rPr>
          <w:sz w:val="22"/>
          <w:szCs w:val="22"/>
          <w:lang w:val="pl-PL"/>
        </w:rPr>
        <w:t xml:space="preserve"> z uwzględnieniem naturalnych procesów</w:t>
      </w:r>
      <w:r w:rsidR="001F7F2A" w:rsidRPr="006A5EF3">
        <w:rPr>
          <w:sz w:val="22"/>
          <w:szCs w:val="22"/>
          <w:lang w:val="pl-PL"/>
        </w:rPr>
        <w:t>. Podana powierzchnia siedliska przyrodn</w:t>
      </w:r>
      <w:r w:rsidR="007F200A" w:rsidRPr="006A5EF3">
        <w:rPr>
          <w:sz w:val="22"/>
          <w:szCs w:val="22"/>
          <w:lang w:val="pl-PL"/>
        </w:rPr>
        <w:t>iczego różni się od wskazanej w </w:t>
      </w:r>
      <w:r w:rsidR="001F7F2A" w:rsidRPr="006A5EF3">
        <w:rPr>
          <w:sz w:val="22"/>
          <w:szCs w:val="22"/>
          <w:lang w:val="pl-PL"/>
        </w:rPr>
        <w:t>Standardowym Formularzu Danych (data aktualizacji 2</w:t>
      </w:r>
      <w:r w:rsidR="001F7F2A" w:rsidRPr="00E04016">
        <w:rPr>
          <w:sz w:val="22"/>
          <w:szCs w:val="22"/>
          <w:lang w:val="pl-PL"/>
        </w:rPr>
        <w:t>02</w:t>
      </w:r>
      <w:r w:rsidR="00D82B70" w:rsidRPr="00E04016">
        <w:rPr>
          <w:sz w:val="22"/>
          <w:szCs w:val="22"/>
          <w:lang w:val="pl-PL"/>
        </w:rPr>
        <w:t>3</w:t>
      </w:r>
      <w:r w:rsidR="00881E6E" w:rsidRPr="00E04016">
        <w:rPr>
          <w:sz w:val="22"/>
          <w:szCs w:val="22"/>
          <w:lang w:val="pl-PL"/>
        </w:rPr>
        <w:t>-12</w:t>
      </w:r>
      <w:r w:rsidR="001F7F2A" w:rsidRPr="00E04016">
        <w:rPr>
          <w:sz w:val="22"/>
          <w:szCs w:val="22"/>
          <w:lang w:val="pl-PL"/>
        </w:rPr>
        <w:t>),</w:t>
      </w:r>
      <w:r w:rsidR="001F7F2A" w:rsidRPr="006A5EF3">
        <w:rPr>
          <w:sz w:val="22"/>
          <w:szCs w:val="22"/>
          <w:lang w:val="pl-PL"/>
        </w:rPr>
        <w:t xml:space="preserve"> z uwagi na uwzględnienie danych </w:t>
      </w:r>
      <w:r w:rsidR="00CA4C82" w:rsidRPr="006A5EF3">
        <w:rPr>
          <w:sz w:val="22"/>
          <w:szCs w:val="22"/>
          <w:lang w:val="pl-PL"/>
        </w:rPr>
        <w:t>z inwentaryz</w:t>
      </w:r>
      <w:r w:rsidR="001106CF" w:rsidRPr="006A5EF3">
        <w:rPr>
          <w:sz w:val="22"/>
          <w:szCs w:val="22"/>
          <w:lang w:val="pl-PL"/>
        </w:rPr>
        <w:t>a</w:t>
      </w:r>
      <w:r w:rsidR="00CA4C82" w:rsidRPr="006A5EF3">
        <w:rPr>
          <w:sz w:val="22"/>
          <w:szCs w:val="22"/>
          <w:lang w:val="pl-PL"/>
        </w:rPr>
        <w:t>cji Lasów Państwowych i prywatnych oraz</w:t>
      </w:r>
      <w:r w:rsidR="001F7F2A" w:rsidRPr="006A5EF3">
        <w:rPr>
          <w:sz w:val="22"/>
          <w:szCs w:val="22"/>
          <w:lang w:val="pl-PL"/>
        </w:rPr>
        <w:t xml:space="preserve"> naturalnych procesów</w:t>
      </w:r>
      <w:r w:rsidR="003F5E42" w:rsidRPr="006A5EF3">
        <w:rPr>
          <w:sz w:val="22"/>
          <w:szCs w:val="22"/>
          <w:lang w:val="pl-PL"/>
        </w:rPr>
        <w:t>. W</w:t>
      </w:r>
      <w:r w:rsidRPr="006A5EF3">
        <w:rPr>
          <w:sz w:val="22"/>
          <w:szCs w:val="22"/>
          <w:lang w:val="pl-PL"/>
        </w:rPr>
        <w:t xml:space="preserve">ielkość powierzchni siedliska może ulec </w:t>
      </w:r>
      <w:r w:rsidR="000D12B3" w:rsidRPr="006A5EF3">
        <w:rPr>
          <w:sz w:val="22"/>
          <w:szCs w:val="22"/>
          <w:lang w:val="pl-PL"/>
        </w:rPr>
        <w:t>zmianie/</w:t>
      </w:r>
      <w:r w:rsidRPr="006A5EF3">
        <w:rPr>
          <w:sz w:val="22"/>
          <w:szCs w:val="22"/>
          <w:lang w:val="pl-PL"/>
        </w:rPr>
        <w:t>zmniejszeniu w porównaniu ze stanem określonym w inwentaryzacjach - inwentaryzacje siedlis</w:t>
      </w:r>
      <w:r w:rsidR="007F200A" w:rsidRPr="006A5EF3">
        <w:rPr>
          <w:sz w:val="22"/>
          <w:szCs w:val="22"/>
          <w:lang w:val="pl-PL"/>
        </w:rPr>
        <w:t>k leśnych przeprowadzone były w </w:t>
      </w:r>
      <w:r w:rsidRPr="006A5EF3">
        <w:rPr>
          <w:sz w:val="22"/>
          <w:szCs w:val="22"/>
          <w:lang w:val="pl-PL"/>
        </w:rPr>
        <w:t xml:space="preserve">oparciu o podział gospodarczy stąd jako powierzchnię płatu siedliska przyjmowano powierzchnię </w:t>
      </w:r>
      <w:proofErr w:type="spellStart"/>
      <w:r w:rsidRPr="006A5EF3">
        <w:rPr>
          <w:sz w:val="22"/>
          <w:szCs w:val="22"/>
          <w:lang w:val="pl-PL"/>
        </w:rPr>
        <w:t>wydzieleń</w:t>
      </w:r>
      <w:proofErr w:type="spellEnd"/>
      <w:r w:rsidRPr="006A5EF3">
        <w:rPr>
          <w:sz w:val="22"/>
          <w:szCs w:val="22"/>
          <w:lang w:val="pl-PL"/>
        </w:rPr>
        <w:t xml:space="preserve"> leśnych</w:t>
      </w:r>
      <w:r w:rsidR="00CA4C82" w:rsidRPr="006A5EF3">
        <w:rPr>
          <w:sz w:val="22"/>
          <w:szCs w:val="22"/>
          <w:lang w:val="pl-PL"/>
        </w:rPr>
        <w:t>. P</w:t>
      </w:r>
      <w:r w:rsidRPr="006A5EF3">
        <w:rPr>
          <w:sz w:val="22"/>
          <w:szCs w:val="22"/>
          <w:lang w:val="pl-PL"/>
        </w:rPr>
        <w:t>onadto mogły istnieć różnice w kwalifikacji stref przejściowych pomiędzy buczynami kwaśnymi i żyznymi</w:t>
      </w:r>
      <w:r w:rsidR="00CA4C82" w:rsidRPr="006A5EF3">
        <w:rPr>
          <w:sz w:val="22"/>
          <w:szCs w:val="22"/>
          <w:lang w:val="pl-PL"/>
        </w:rPr>
        <w:t xml:space="preserve">. </w:t>
      </w:r>
      <w:r w:rsidR="003F5E42" w:rsidRPr="006A5EF3">
        <w:rPr>
          <w:sz w:val="22"/>
          <w:szCs w:val="22"/>
          <w:lang w:val="pl-PL"/>
        </w:rPr>
        <w:t>W</w:t>
      </w:r>
      <w:r w:rsidR="00CA4C82" w:rsidRPr="006A5EF3">
        <w:rPr>
          <w:sz w:val="22"/>
          <w:szCs w:val="22"/>
          <w:lang w:val="pl-PL"/>
        </w:rPr>
        <w:t xml:space="preserve"> związku z powyższym określono też działanie ochronne w zakresie </w:t>
      </w:r>
      <w:r w:rsidR="003F5E42" w:rsidRPr="006A5EF3">
        <w:rPr>
          <w:sz w:val="22"/>
          <w:szCs w:val="22"/>
          <w:lang w:val="pl-PL"/>
        </w:rPr>
        <w:t>u</w:t>
      </w:r>
      <w:r w:rsidR="001F7F2A" w:rsidRPr="006A5EF3">
        <w:rPr>
          <w:rFonts w:eastAsia="TimesNewRoman, 'Times New Roman"/>
          <w:iCs/>
          <w:sz w:val="22"/>
          <w:szCs w:val="22"/>
          <w:lang w:val="pl-PL"/>
        </w:rPr>
        <w:t>zupełnieni</w:t>
      </w:r>
      <w:r w:rsidR="00CA4C82" w:rsidRPr="006A5EF3">
        <w:rPr>
          <w:rFonts w:eastAsia="TimesNewRoman, 'Times New Roman"/>
          <w:iCs/>
          <w:sz w:val="22"/>
          <w:szCs w:val="22"/>
          <w:lang w:val="pl-PL"/>
        </w:rPr>
        <w:t>a</w:t>
      </w:r>
      <w:r w:rsidR="001F7F2A" w:rsidRPr="006A5EF3">
        <w:rPr>
          <w:rFonts w:eastAsia="TimesNewRoman, 'Times New Roman"/>
          <w:iCs/>
          <w:sz w:val="22"/>
          <w:szCs w:val="22"/>
          <w:lang w:val="pl-PL"/>
        </w:rPr>
        <w:t xml:space="preserve"> stanu wiedzy na temat występowania siedliska w obszarze</w:t>
      </w:r>
      <w:r w:rsidR="00CA4C82" w:rsidRPr="006A5EF3">
        <w:rPr>
          <w:rFonts w:eastAsia="TimesNewRoman, 'Times New Roman"/>
          <w:iCs/>
          <w:sz w:val="22"/>
          <w:szCs w:val="22"/>
          <w:lang w:val="pl-PL"/>
        </w:rPr>
        <w:t xml:space="preserve"> oraz r</w:t>
      </w:r>
      <w:r w:rsidR="001F7F2A" w:rsidRPr="006A5EF3">
        <w:rPr>
          <w:rFonts w:eastAsia="TimesNewRoman, 'Times New Roman"/>
          <w:iCs/>
          <w:sz w:val="22"/>
          <w:szCs w:val="22"/>
          <w:lang w:val="pl-PL"/>
        </w:rPr>
        <w:t>ozpoznani</w:t>
      </w:r>
      <w:r w:rsidR="00CA4C82" w:rsidRPr="006A5EF3">
        <w:rPr>
          <w:rFonts w:eastAsia="TimesNewRoman, 'Times New Roman"/>
          <w:iCs/>
          <w:sz w:val="22"/>
          <w:szCs w:val="22"/>
          <w:lang w:val="pl-PL"/>
        </w:rPr>
        <w:t xml:space="preserve">a jego </w:t>
      </w:r>
      <w:r w:rsidR="001F7F2A" w:rsidRPr="006A5EF3">
        <w:rPr>
          <w:rFonts w:eastAsia="TimesNewRoman, 'Times New Roman"/>
          <w:iCs/>
          <w:sz w:val="22"/>
          <w:szCs w:val="22"/>
          <w:lang w:val="pl-PL"/>
        </w:rPr>
        <w:t>rozmieszczenia, stanu ochrony</w:t>
      </w:r>
      <w:r w:rsidR="00CA4C82" w:rsidRPr="006A5EF3">
        <w:rPr>
          <w:rFonts w:eastAsia="TimesNewRoman, 'Times New Roman"/>
          <w:iCs/>
          <w:sz w:val="22"/>
          <w:szCs w:val="22"/>
          <w:lang w:val="pl-PL"/>
        </w:rPr>
        <w:t>, a także</w:t>
      </w:r>
      <w:r w:rsidR="001F7F2A" w:rsidRPr="006A5EF3">
        <w:rPr>
          <w:rFonts w:eastAsia="TimesNewRoman, 'Times New Roman"/>
          <w:iCs/>
          <w:sz w:val="22"/>
          <w:szCs w:val="22"/>
          <w:lang w:val="pl-PL"/>
        </w:rPr>
        <w:t xml:space="preserve"> zagrożeń i potrzeb ewentualnej modyfikacji działań ochronnych</w:t>
      </w:r>
      <w:r w:rsidR="00E737DC" w:rsidRPr="006A5EF3">
        <w:rPr>
          <w:rFonts w:eastAsia="TimesNewRoman, 'Times New Roman"/>
          <w:iCs/>
          <w:sz w:val="22"/>
          <w:szCs w:val="22"/>
          <w:lang w:val="pl-PL"/>
        </w:rPr>
        <w:t>;</w:t>
      </w:r>
    </w:p>
    <w:p w14:paraId="655930C2" w14:textId="77777777" w:rsidR="00E737DC" w:rsidRPr="006A5EF3" w:rsidRDefault="00E737DC" w:rsidP="00F37ABB">
      <w:pPr>
        <w:pStyle w:val="Standard"/>
        <w:numPr>
          <w:ilvl w:val="0"/>
          <w:numId w:val="19"/>
        </w:numPr>
        <w:spacing w:after="120" w:line="271" w:lineRule="auto"/>
        <w:ind w:left="1418"/>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Charakterystyczna kombinacja florystyczna”</w:t>
      </w:r>
      <w:r w:rsidRPr="006A5EF3">
        <w:rPr>
          <w:sz w:val="22"/>
          <w:szCs w:val="22"/>
          <w:lang w:val="pl-PL"/>
        </w:rPr>
        <w:t xml:space="preserve">- charakterystyczna kombinacja florystyczna jest typowa, właściwa </w:t>
      </w:r>
      <w:r w:rsidR="007F200A" w:rsidRPr="006A5EF3">
        <w:rPr>
          <w:sz w:val="22"/>
          <w:szCs w:val="22"/>
          <w:lang w:val="pl-PL"/>
        </w:rPr>
        <w:t>dla siedliska przyrodniczego (z </w:t>
      </w:r>
      <w:r w:rsidRPr="006A5EF3">
        <w:rPr>
          <w:sz w:val="22"/>
          <w:szCs w:val="22"/>
          <w:lang w:val="pl-PL"/>
        </w:rPr>
        <w:t>uwzględnieniem specyfiki regionalnej i zróżnicowania fitosocjologicznego (FV), na co najmniej 10 stanowiskach;</w:t>
      </w:r>
    </w:p>
    <w:p w14:paraId="29B068FB" w14:textId="77777777" w:rsidR="0045002C" w:rsidRPr="0090706A" w:rsidRDefault="00E737DC" w:rsidP="0045002C">
      <w:pPr>
        <w:pStyle w:val="Standard"/>
        <w:numPr>
          <w:ilvl w:val="0"/>
          <w:numId w:val="19"/>
        </w:numPr>
        <w:spacing w:after="120" w:line="271" w:lineRule="auto"/>
        <w:ind w:left="1418"/>
        <w:jc w:val="both"/>
        <w:rPr>
          <w:sz w:val="22"/>
          <w:szCs w:val="22"/>
          <w:lang w:val="pl-PL"/>
        </w:rPr>
      </w:pPr>
      <w:r w:rsidRPr="0045002C">
        <w:rPr>
          <w:sz w:val="22"/>
          <w:szCs w:val="22"/>
          <w:lang w:val="pl-PL"/>
        </w:rPr>
        <w:t>Utrzymanie oceny wskaźnika „</w:t>
      </w:r>
      <w:r w:rsidRPr="0045002C">
        <w:rPr>
          <w:rFonts w:eastAsia="Calibri"/>
          <w:kern w:val="0"/>
          <w:sz w:val="22"/>
          <w:szCs w:val="22"/>
          <w:lang w:val="pl-PL" w:eastAsia="en-US"/>
        </w:rPr>
        <w:t xml:space="preserve">Skład drzewostanu” </w:t>
      </w:r>
      <w:r w:rsidRPr="0045002C">
        <w:rPr>
          <w:sz w:val="22"/>
          <w:szCs w:val="22"/>
          <w:lang w:val="pl-PL"/>
        </w:rPr>
        <w:t xml:space="preserve">- </w:t>
      </w:r>
      <w:r w:rsidR="0045002C" w:rsidRPr="0045002C">
        <w:rPr>
          <w:sz w:val="22"/>
          <w:szCs w:val="22"/>
          <w:lang w:val="pl-PL"/>
        </w:rPr>
        <w:t xml:space="preserve">drzewostan jedno- lub wielogatunkowy </w:t>
      </w:r>
      <w:r w:rsidR="0045002C">
        <w:rPr>
          <w:sz w:val="22"/>
          <w:szCs w:val="22"/>
          <w:lang w:val="pl-PL"/>
        </w:rPr>
        <w:br/>
      </w:r>
      <w:r w:rsidR="0045002C" w:rsidRPr="0045002C">
        <w:rPr>
          <w:sz w:val="22"/>
          <w:szCs w:val="22"/>
          <w:lang w:val="pl-PL"/>
        </w:rPr>
        <w:t xml:space="preserve">z dominującym udziałem buka (zwykle więcej niż 50%), bez gatunków obcych ekologicznie i/lub geograficznie (FV), na co najmniej 10 stanowiskach oraz poprawa oceny wskaźnika - </w:t>
      </w:r>
      <w:r w:rsidR="0045002C" w:rsidRPr="0045002C">
        <w:rPr>
          <w:sz w:val="22"/>
          <w:szCs w:val="22"/>
          <w:lang w:val="pl-PL"/>
        </w:rPr>
        <w:br/>
        <w:t>z drzewostanu o zaburzonych stosunkach ilościowych, jednak z udziałem gatunków mogących występować w siedlisku (U1) na drzewostan jedno- lub wielogatunkowy z dominującym udziałem buka (zwykle więcej niż 50%), bez gatunków obcych ekologicznie i/lub geograficznie (FV), na co najmniej 2 stanowiskach;</w:t>
      </w:r>
    </w:p>
    <w:p w14:paraId="6FB82B3D" w14:textId="77777777" w:rsidR="00E737DC" w:rsidRPr="006A5EF3" w:rsidRDefault="00E737DC" w:rsidP="00F37ABB">
      <w:pPr>
        <w:pStyle w:val="Standard"/>
        <w:numPr>
          <w:ilvl w:val="0"/>
          <w:numId w:val="19"/>
        </w:numPr>
        <w:spacing w:after="120" w:line="271" w:lineRule="auto"/>
        <w:ind w:left="1418"/>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 xml:space="preserve">Inwazyjne gatunki obce w podszycie i runie” </w:t>
      </w:r>
      <w:r w:rsidR="0045002C">
        <w:rPr>
          <w:sz w:val="22"/>
          <w:szCs w:val="22"/>
          <w:lang w:val="pl-PL"/>
        </w:rPr>
        <w:t xml:space="preserve">- brak gatunków obcych </w:t>
      </w:r>
      <w:r w:rsidRPr="006A5EF3">
        <w:rPr>
          <w:sz w:val="22"/>
          <w:szCs w:val="22"/>
          <w:lang w:val="pl-PL"/>
        </w:rPr>
        <w:t>o charakterze inwazyjnym (FV), na co najmniej 10 stanowiskach;</w:t>
      </w:r>
    </w:p>
    <w:p w14:paraId="075FBCFF" w14:textId="77777777" w:rsidR="00E737DC" w:rsidRPr="006A5EF3" w:rsidRDefault="00E737DC" w:rsidP="00F37ABB">
      <w:pPr>
        <w:pStyle w:val="Standard"/>
        <w:numPr>
          <w:ilvl w:val="0"/>
          <w:numId w:val="19"/>
        </w:numPr>
        <w:spacing w:after="120" w:line="271" w:lineRule="auto"/>
        <w:ind w:left="1418"/>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Ekspansywne gatunki rodzime w runie”</w:t>
      </w:r>
      <w:r w:rsidRPr="006A5EF3">
        <w:rPr>
          <w:sz w:val="22"/>
          <w:szCs w:val="22"/>
          <w:lang w:val="pl-PL"/>
        </w:rPr>
        <w:t xml:space="preserve"> - brak gatunków ekspansywnych lub pojedyncze okazy gatunków nitrofilnych </w:t>
      </w:r>
      <w:r w:rsidR="00746D23" w:rsidRPr="006A5EF3">
        <w:rPr>
          <w:sz w:val="22"/>
          <w:szCs w:val="22"/>
          <w:lang w:val="pl-PL"/>
        </w:rPr>
        <w:t>w runie (FV), na co najmniej 10 </w:t>
      </w:r>
      <w:r w:rsidRPr="006A5EF3">
        <w:rPr>
          <w:sz w:val="22"/>
          <w:szCs w:val="22"/>
          <w:lang w:val="pl-PL"/>
        </w:rPr>
        <w:t>stanowiskach;</w:t>
      </w:r>
    </w:p>
    <w:p w14:paraId="7EE24399" w14:textId="77777777" w:rsidR="00E737DC" w:rsidRPr="006A5EF3" w:rsidRDefault="00E737DC" w:rsidP="00F37ABB">
      <w:pPr>
        <w:pStyle w:val="Standard"/>
        <w:numPr>
          <w:ilvl w:val="0"/>
          <w:numId w:val="19"/>
        </w:numPr>
        <w:spacing w:after="120" w:line="271" w:lineRule="auto"/>
        <w:ind w:left="1418"/>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Struktura pionowa i przestrzenna roślinności”</w:t>
      </w:r>
      <w:r w:rsidR="0093537E" w:rsidRPr="006A5EF3">
        <w:rPr>
          <w:rFonts w:eastAsia="Calibri"/>
          <w:kern w:val="0"/>
          <w:sz w:val="22"/>
          <w:szCs w:val="22"/>
          <w:lang w:val="pl-PL" w:eastAsia="en-US"/>
        </w:rPr>
        <w:t xml:space="preserve"> </w:t>
      </w:r>
      <w:r w:rsidRPr="006A5EF3">
        <w:rPr>
          <w:sz w:val="22"/>
          <w:szCs w:val="22"/>
          <w:lang w:val="pl-PL"/>
        </w:rPr>
        <w:t>- zróżnicowana; drzewostan różnowiekowy, o zróżnicowanym przestrzen</w:t>
      </w:r>
      <w:r w:rsidR="007F200A" w:rsidRPr="006A5EF3">
        <w:rPr>
          <w:sz w:val="22"/>
          <w:szCs w:val="22"/>
          <w:lang w:val="pl-PL"/>
        </w:rPr>
        <w:t>nie zwarciu, zawsze z grupami i </w:t>
      </w:r>
      <w:r w:rsidRPr="006A5EF3">
        <w:rPr>
          <w:sz w:val="22"/>
          <w:szCs w:val="22"/>
          <w:lang w:val="pl-PL"/>
        </w:rPr>
        <w:t>kępami starych drzew (FV)</w:t>
      </w:r>
      <w:r w:rsidR="0093537E" w:rsidRPr="006A5EF3">
        <w:rPr>
          <w:sz w:val="22"/>
          <w:szCs w:val="22"/>
          <w:lang w:val="pl-PL"/>
        </w:rPr>
        <w:t>, na co najmniej 5 stanowiskach</w:t>
      </w:r>
      <w:r w:rsidRPr="006A5EF3">
        <w:rPr>
          <w:sz w:val="22"/>
          <w:szCs w:val="22"/>
          <w:lang w:val="pl-PL"/>
        </w:rPr>
        <w:t xml:space="preserve"> oraz </w:t>
      </w:r>
      <w:r w:rsidR="0093537E" w:rsidRPr="006A5EF3">
        <w:rPr>
          <w:sz w:val="22"/>
          <w:szCs w:val="22"/>
          <w:lang w:val="pl-PL"/>
        </w:rPr>
        <w:t xml:space="preserve">utrzymanie oceny ww. wskaźnika </w:t>
      </w:r>
      <w:r w:rsidRPr="006A5EF3">
        <w:rPr>
          <w:sz w:val="22"/>
          <w:szCs w:val="22"/>
          <w:lang w:val="pl-PL"/>
        </w:rPr>
        <w:t xml:space="preserve">jednolity drzewostan z pojedynczymi drzewami w innym wieku, o jednakowym przestrzennie zwarciu (U1), na co najmniej </w:t>
      </w:r>
      <w:r w:rsidR="0093537E" w:rsidRPr="006A5EF3">
        <w:rPr>
          <w:sz w:val="22"/>
          <w:szCs w:val="22"/>
          <w:lang w:val="pl-PL"/>
        </w:rPr>
        <w:t xml:space="preserve">5 </w:t>
      </w:r>
      <w:r w:rsidRPr="006A5EF3">
        <w:rPr>
          <w:sz w:val="22"/>
          <w:szCs w:val="22"/>
          <w:lang w:val="pl-PL"/>
        </w:rPr>
        <w:t>stanowiskach;</w:t>
      </w:r>
    </w:p>
    <w:p w14:paraId="494830EE" w14:textId="77777777" w:rsidR="00E737DC" w:rsidRPr="006A5EF3" w:rsidRDefault="00E737DC" w:rsidP="00F37ABB">
      <w:pPr>
        <w:pStyle w:val="Standard"/>
        <w:numPr>
          <w:ilvl w:val="0"/>
          <w:numId w:val="19"/>
        </w:numPr>
        <w:spacing w:after="120" w:line="271" w:lineRule="auto"/>
        <w:ind w:left="1418"/>
        <w:jc w:val="both"/>
        <w:rPr>
          <w:sz w:val="22"/>
          <w:szCs w:val="22"/>
          <w:lang w:val="pl-PL"/>
        </w:rPr>
      </w:pPr>
      <w:r w:rsidRPr="006A5EF3">
        <w:rPr>
          <w:sz w:val="22"/>
          <w:szCs w:val="22"/>
          <w:lang w:val="pl-PL"/>
        </w:rPr>
        <w:lastRenderedPageBreak/>
        <w:t>Utrzymanie oceny wskaźnika  „</w:t>
      </w:r>
      <w:r w:rsidRPr="006A5EF3">
        <w:rPr>
          <w:rFonts w:eastAsia="Calibri"/>
          <w:kern w:val="0"/>
          <w:sz w:val="22"/>
          <w:szCs w:val="22"/>
          <w:lang w:val="pl-PL" w:eastAsia="en-US"/>
        </w:rPr>
        <w:t>Wiek drzewostanu (obecność starodrzewu)”</w:t>
      </w:r>
      <w:r w:rsidRPr="006A5EF3">
        <w:rPr>
          <w:sz w:val="22"/>
          <w:szCs w:val="22"/>
          <w:lang w:val="pl-PL"/>
        </w:rPr>
        <w:t xml:space="preserve"> - &gt;10% udział drzew starszych niż 100 lat (FV), na co najmniej 10 stanowiskach;</w:t>
      </w:r>
    </w:p>
    <w:p w14:paraId="7189E71C" w14:textId="77777777" w:rsidR="00E737DC" w:rsidRPr="006A5EF3" w:rsidRDefault="00E737DC" w:rsidP="00F37ABB">
      <w:pPr>
        <w:pStyle w:val="Standard"/>
        <w:numPr>
          <w:ilvl w:val="0"/>
          <w:numId w:val="19"/>
        </w:numPr>
        <w:spacing w:after="120" w:line="271" w:lineRule="auto"/>
        <w:ind w:left="1418"/>
        <w:jc w:val="both"/>
        <w:rPr>
          <w:sz w:val="22"/>
          <w:szCs w:val="22"/>
          <w:lang w:val="pl-PL"/>
        </w:rPr>
      </w:pPr>
      <w:r w:rsidRPr="006A5EF3">
        <w:rPr>
          <w:sz w:val="22"/>
          <w:szCs w:val="22"/>
          <w:lang w:val="pl-PL"/>
        </w:rPr>
        <w:t xml:space="preserve">Utrzymanie oceny wskaźnika </w:t>
      </w:r>
      <w:r w:rsidR="002B2ABE" w:rsidRPr="006A5EF3">
        <w:rPr>
          <w:sz w:val="22"/>
          <w:szCs w:val="22"/>
          <w:lang w:val="pl-PL"/>
        </w:rPr>
        <w:t>„</w:t>
      </w:r>
      <w:r w:rsidRPr="006A5EF3">
        <w:rPr>
          <w:rFonts w:eastAsia="Calibri"/>
          <w:kern w:val="0"/>
          <w:sz w:val="22"/>
          <w:szCs w:val="22"/>
          <w:lang w:val="pl-PL" w:eastAsia="en-US"/>
        </w:rPr>
        <w:t>Naturalne odnowienie drzewostanu</w:t>
      </w:r>
      <w:r w:rsidR="002B2ABE" w:rsidRPr="006A5EF3">
        <w:rPr>
          <w:rFonts w:eastAsia="Calibri"/>
          <w:kern w:val="0"/>
          <w:sz w:val="22"/>
          <w:szCs w:val="22"/>
          <w:lang w:val="pl-PL" w:eastAsia="en-US"/>
        </w:rPr>
        <w:t>”</w:t>
      </w:r>
      <w:r w:rsidR="002B2ABE" w:rsidRPr="006A5EF3">
        <w:rPr>
          <w:sz w:val="22"/>
          <w:szCs w:val="22"/>
          <w:lang w:val="pl-PL"/>
        </w:rPr>
        <w:t xml:space="preserve"> </w:t>
      </w:r>
      <w:r w:rsidRPr="006A5EF3">
        <w:rPr>
          <w:sz w:val="22"/>
          <w:szCs w:val="22"/>
          <w:lang w:val="pl-PL"/>
        </w:rPr>
        <w:t>- obecne, wypełniające dogodne do odnowienia miejsca, w szczególności</w:t>
      </w:r>
      <w:r w:rsidR="002B2ABE" w:rsidRPr="006A5EF3">
        <w:rPr>
          <w:sz w:val="22"/>
          <w:szCs w:val="22"/>
          <w:lang w:val="pl-PL"/>
        </w:rPr>
        <w:t xml:space="preserve"> </w:t>
      </w:r>
      <w:r w:rsidRPr="006A5EF3">
        <w:rPr>
          <w:sz w:val="22"/>
          <w:szCs w:val="22"/>
          <w:lang w:val="pl-PL"/>
        </w:rPr>
        <w:t>naturalne luki i prześwietlenia, o składzie odpowiadającym składowi drzewostanu; przy rębniach nie wymagające uzupełnienia odnowieniem sztucznym (FV)</w:t>
      </w:r>
      <w:r w:rsidR="00992108" w:rsidRPr="006A5EF3">
        <w:rPr>
          <w:sz w:val="22"/>
          <w:szCs w:val="22"/>
          <w:lang w:val="pl-PL"/>
        </w:rPr>
        <w:t>, na co najmniej 5 stanowiskach</w:t>
      </w:r>
      <w:r w:rsidRPr="006A5EF3">
        <w:rPr>
          <w:sz w:val="22"/>
          <w:szCs w:val="22"/>
          <w:lang w:val="pl-PL"/>
        </w:rPr>
        <w:t xml:space="preserve"> oraz </w:t>
      </w:r>
      <w:r w:rsidR="00992108" w:rsidRPr="006A5EF3">
        <w:rPr>
          <w:sz w:val="22"/>
          <w:szCs w:val="22"/>
          <w:lang w:val="pl-PL"/>
        </w:rPr>
        <w:t xml:space="preserve">utrzymanie oceny ww. wskaźnika - </w:t>
      </w:r>
      <w:r w:rsidRPr="006A5EF3">
        <w:rPr>
          <w:sz w:val="22"/>
          <w:szCs w:val="22"/>
          <w:lang w:val="pl-PL"/>
        </w:rPr>
        <w:t xml:space="preserve">obecne, lecz mało intensywne, słabo reagujące na luki i prześwietlenia lub na działania gospodarcze mające sprowokować odnowienie, część powierzchni o odpowiednich do rozwoju młodego pokolenia warunkach świetlnych pozostaje bez odnowienia (U1), na co najmniej </w:t>
      </w:r>
      <w:r w:rsidR="00992108" w:rsidRPr="006A5EF3">
        <w:rPr>
          <w:sz w:val="22"/>
          <w:szCs w:val="22"/>
          <w:lang w:val="pl-PL"/>
        </w:rPr>
        <w:t xml:space="preserve">5 </w:t>
      </w:r>
      <w:r w:rsidRPr="006A5EF3">
        <w:rPr>
          <w:sz w:val="22"/>
          <w:szCs w:val="22"/>
          <w:lang w:val="pl-PL"/>
        </w:rPr>
        <w:t>stanowiskach</w:t>
      </w:r>
      <w:r w:rsidR="002B2ABE" w:rsidRPr="006A5EF3">
        <w:rPr>
          <w:sz w:val="22"/>
          <w:szCs w:val="22"/>
          <w:lang w:val="pl-PL"/>
        </w:rPr>
        <w:t>;</w:t>
      </w:r>
    </w:p>
    <w:p w14:paraId="52741668" w14:textId="77777777" w:rsidR="002B2ABE" w:rsidRPr="006A5EF3" w:rsidRDefault="002B2ABE" w:rsidP="00F37ABB">
      <w:pPr>
        <w:pStyle w:val="Standard"/>
        <w:numPr>
          <w:ilvl w:val="0"/>
          <w:numId w:val="19"/>
        </w:numPr>
        <w:spacing w:after="120" w:line="271" w:lineRule="auto"/>
        <w:ind w:left="1418"/>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Gatunki obce w drzewostanie”</w:t>
      </w:r>
      <w:r w:rsidRPr="006A5EF3">
        <w:rPr>
          <w:sz w:val="22"/>
          <w:szCs w:val="22"/>
          <w:lang w:val="pl-PL"/>
        </w:rPr>
        <w:t xml:space="preserve"> -</w:t>
      </w:r>
      <w:r w:rsidRPr="006A5EF3">
        <w:rPr>
          <w:rFonts w:eastAsia="Calibri"/>
          <w:kern w:val="0"/>
          <w:sz w:val="22"/>
          <w:szCs w:val="22"/>
          <w:lang w:val="pl-PL" w:eastAsia="en-US"/>
        </w:rPr>
        <w:t xml:space="preserve"> gatunki obce w drzewostanie </w:t>
      </w:r>
      <w:r w:rsidRPr="006A5EF3">
        <w:rPr>
          <w:sz w:val="22"/>
          <w:szCs w:val="22"/>
          <w:lang w:val="pl-PL"/>
        </w:rPr>
        <w:t>&lt;5% udziału powierzchniowego, tj. najwyżej miejscami lub pojedynczo</w:t>
      </w:r>
      <w:r w:rsidRPr="006A5EF3">
        <w:rPr>
          <w:rFonts w:eastAsia="Calibri"/>
          <w:kern w:val="0"/>
          <w:sz w:val="22"/>
          <w:szCs w:val="22"/>
          <w:lang w:val="pl-PL" w:eastAsia="en-US"/>
        </w:rPr>
        <w:t xml:space="preserve"> </w:t>
      </w:r>
      <w:r w:rsidRPr="006A5EF3">
        <w:rPr>
          <w:sz w:val="22"/>
          <w:szCs w:val="22"/>
          <w:lang w:val="pl-PL"/>
        </w:rPr>
        <w:t>i nie odnawiające się (FV), na co najmniej 10 stanowiskach;</w:t>
      </w:r>
    </w:p>
    <w:p w14:paraId="4A8C69B9" w14:textId="77777777" w:rsidR="0045002C" w:rsidRPr="001F1A9B" w:rsidRDefault="003126F9" w:rsidP="001F1A9B">
      <w:pPr>
        <w:pStyle w:val="Standard"/>
        <w:numPr>
          <w:ilvl w:val="0"/>
          <w:numId w:val="19"/>
        </w:numPr>
        <w:spacing w:after="120" w:line="271" w:lineRule="auto"/>
        <w:ind w:left="1418"/>
        <w:jc w:val="both"/>
        <w:rPr>
          <w:sz w:val="22"/>
          <w:szCs w:val="22"/>
          <w:lang w:val="pl-PL"/>
        </w:rPr>
      </w:pPr>
      <w:r w:rsidRPr="0045002C">
        <w:rPr>
          <w:sz w:val="22"/>
          <w:szCs w:val="22"/>
          <w:lang w:val="pl-PL"/>
        </w:rPr>
        <w:t>Utrzymanie oceny wskaźnika „</w:t>
      </w:r>
      <w:r w:rsidRPr="0045002C">
        <w:rPr>
          <w:rFonts w:eastAsia="Calibri"/>
          <w:kern w:val="0"/>
          <w:sz w:val="22"/>
          <w:szCs w:val="22"/>
          <w:lang w:val="pl-PL" w:eastAsia="en-US"/>
        </w:rPr>
        <w:t>Martwe drewno</w:t>
      </w:r>
      <w:r w:rsidRPr="0045002C">
        <w:rPr>
          <w:sz w:val="22"/>
          <w:szCs w:val="22"/>
          <w:lang w:val="pl-PL"/>
        </w:rPr>
        <w:t xml:space="preserve"> </w:t>
      </w:r>
      <w:r w:rsidRPr="0045002C">
        <w:rPr>
          <w:rFonts w:eastAsia="Calibri"/>
          <w:kern w:val="0"/>
          <w:sz w:val="22"/>
          <w:szCs w:val="22"/>
          <w:lang w:val="pl-PL" w:eastAsia="en-US"/>
        </w:rPr>
        <w:t xml:space="preserve">(łączne zasoby)” </w:t>
      </w:r>
      <w:r w:rsidRPr="0045002C">
        <w:rPr>
          <w:sz w:val="22"/>
          <w:szCs w:val="22"/>
          <w:lang w:val="pl-PL"/>
        </w:rPr>
        <w:t xml:space="preserve">- </w:t>
      </w:r>
      <w:r w:rsidR="009E3928" w:rsidRPr="009E3928">
        <w:rPr>
          <w:sz w:val="22"/>
          <w:szCs w:val="22"/>
          <w:lang w:val="pl-PL"/>
        </w:rPr>
        <w:t>&gt;20 m</w:t>
      </w:r>
      <w:r w:rsidR="009E3928" w:rsidRPr="009E3928">
        <w:rPr>
          <w:sz w:val="22"/>
          <w:szCs w:val="22"/>
          <w:vertAlign w:val="superscript"/>
          <w:lang w:val="pl-PL"/>
        </w:rPr>
        <w:t>3</w:t>
      </w:r>
      <w:r w:rsidR="009E3928" w:rsidRPr="009E3928">
        <w:rPr>
          <w:sz w:val="22"/>
          <w:szCs w:val="22"/>
          <w:lang w:val="pl-PL"/>
        </w:rPr>
        <w:t>/ha (FV)</w:t>
      </w:r>
      <w:r w:rsidR="009E3928">
        <w:rPr>
          <w:sz w:val="22"/>
          <w:szCs w:val="22"/>
          <w:lang w:val="pl-PL"/>
        </w:rPr>
        <w:t xml:space="preserve">, na co najmniej 5 stanowiskach oraz </w:t>
      </w:r>
      <w:r w:rsidR="00DF24DE" w:rsidRPr="0090706A">
        <w:rPr>
          <w:sz w:val="22"/>
          <w:szCs w:val="22"/>
          <w:lang w:val="pl-PL"/>
        </w:rPr>
        <w:t>poprawa oceny wskaźnika</w:t>
      </w:r>
      <w:r w:rsidR="001F1A9B" w:rsidRPr="0090706A">
        <w:rPr>
          <w:sz w:val="22"/>
          <w:szCs w:val="22"/>
          <w:lang w:val="pl-PL"/>
        </w:rPr>
        <w:t xml:space="preserve"> z 10-20 m</w:t>
      </w:r>
      <w:r w:rsidR="001F1A9B" w:rsidRPr="0090706A">
        <w:rPr>
          <w:sz w:val="22"/>
          <w:szCs w:val="22"/>
          <w:vertAlign w:val="superscript"/>
          <w:lang w:val="pl-PL"/>
        </w:rPr>
        <w:t>3</w:t>
      </w:r>
      <w:r w:rsidR="001F1A9B" w:rsidRPr="0090706A">
        <w:rPr>
          <w:sz w:val="22"/>
          <w:szCs w:val="22"/>
          <w:lang w:val="pl-PL"/>
        </w:rPr>
        <w:t>/ha (U1) na &gt;20 m</w:t>
      </w:r>
      <w:r w:rsidR="001F1A9B" w:rsidRPr="0090706A">
        <w:rPr>
          <w:sz w:val="22"/>
          <w:szCs w:val="22"/>
          <w:vertAlign w:val="superscript"/>
          <w:lang w:val="pl-PL"/>
        </w:rPr>
        <w:t>3</w:t>
      </w:r>
      <w:r w:rsidR="001F1A9B" w:rsidRPr="0090706A">
        <w:rPr>
          <w:sz w:val="22"/>
          <w:szCs w:val="22"/>
          <w:lang w:val="pl-PL"/>
        </w:rPr>
        <w:t>/ha (FV), na co najmniej 5 stanowiskach</w:t>
      </w:r>
      <w:r w:rsidR="001F1A9B">
        <w:rPr>
          <w:color w:val="FF0000"/>
          <w:sz w:val="22"/>
          <w:szCs w:val="22"/>
          <w:lang w:val="pl-PL"/>
        </w:rPr>
        <w:t xml:space="preserve"> </w:t>
      </w:r>
      <w:r w:rsidR="001F1A9B" w:rsidRPr="001F1A9B">
        <w:rPr>
          <w:sz w:val="22"/>
          <w:szCs w:val="22"/>
          <w:lang w:val="pl-PL"/>
        </w:rPr>
        <w:t>oraz</w:t>
      </w:r>
      <w:r w:rsidR="001F1A9B">
        <w:rPr>
          <w:color w:val="FF0000"/>
          <w:sz w:val="22"/>
          <w:szCs w:val="22"/>
          <w:lang w:val="pl-PL"/>
        </w:rPr>
        <w:t xml:space="preserve"> </w:t>
      </w:r>
      <w:bookmarkStart w:id="14" w:name="_Hlk154134874"/>
      <w:r w:rsidR="009E3928" w:rsidRPr="001F1A9B">
        <w:rPr>
          <w:sz w:val="22"/>
          <w:szCs w:val="22"/>
          <w:lang w:val="pl-PL"/>
        </w:rPr>
        <w:t xml:space="preserve">poprawa oceny wskaźnika </w:t>
      </w:r>
      <w:bookmarkEnd w:id="14"/>
      <w:r w:rsidR="009E3928" w:rsidRPr="001F1A9B">
        <w:rPr>
          <w:sz w:val="22"/>
          <w:szCs w:val="22"/>
          <w:lang w:val="pl-PL"/>
        </w:rPr>
        <w:t>- z &lt;10 m</w:t>
      </w:r>
      <w:r w:rsidR="009E3928" w:rsidRPr="001F1A9B">
        <w:rPr>
          <w:sz w:val="22"/>
          <w:szCs w:val="22"/>
          <w:vertAlign w:val="superscript"/>
          <w:lang w:val="pl-PL"/>
        </w:rPr>
        <w:t>3</w:t>
      </w:r>
      <w:r w:rsidR="009E3928" w:rsidRPr="001F1A9B">
        <w:rPr>
          <w:sz w:val="22"/>
          <w:szCs w:val="22"/>
          <w:lang w:val="pl-PL"/>
        </w:rPr>
        <w:t>/ha (U2) na 10-20 m</w:t>
      </w:r>
      <w:r w:rsidR="009E3928" w:rsidRPr="001F1A9B">
        <w:rPr>
          <w:sz w:val="22"/>
          <w:szCs w:val="22"/>
          <w:vertAlign w:val="superscript"/>
          <w:lang w:val="pl-PL"/>
        </w:rPr>
        <w:t>3</w:t>
      </w:r>
      <w:r w:rsidR="009E3928" w:rsidRPr="001F1A9B">
        <w:rPr>
          <w:sz w:val="22"/>
          <w:szCs w:val="22"/>
          <w:lang w:val="pl-PL"/>
        </w:rPr>
        <w:t xml:space="preserve">/ha (U1), na co najmniej 10 stanowiskach. </w:t>
      </w:r>
      <w:r w:rsidR="003726D4" w:rsidRPr="001F1A9B">
        <w:rPr>
          <w:sz w:val="22"/>
          <w:szCs w:val="22"/>
          <w:lang w:val="pl-PL"/>
        </w:rPr>
        <w:t>Osiągnięcie poprawy oceny wskaźnika może być długotrwałym procesem formowania/inicjowania zasobów martwego drewna</w:t>
      </w:r>
      <w:r w:rsidR="0045002C" w:rsidRPr="001F1A9B">
        <w:rPr>
          <w:sz w:val="22"/>
          <w:szCs w:val="22"/>
          <w:lang w:val="pl-PL"/>
        </w:rPr>
        <w:t>;</w:t>
      </w:r>
    </w:p>
    <w:p w14:paraId="07C0C52A" w14:textId="77777777" w:rsidR="009E3928" w:rsidRPr="00BA28E6" w:rsidRDefault="003126F9" w:rsidP="009E3928">
      <w:pPr>
        <w:pStyle w:val="Standard"/>
        <w:numPr>
          <w:ilvl w:val="0"/>
          <w:numId w:val="19"/>
        </w:numPr>
        <w:spacing w:after="120" w:line="271" w:lineRule="auto"/>
        <w:ind w:left="1418"/>
        <w:jc w:val="both"/>
        <w:rPr>
          <w:sz w:val="22"/>
          <w:szCs w:val="22"/>
          <w:lang w:val="pl-PL"/>
        </w:rPr>
      </w:pPr>
      <w:r w:rsidRPr="00BA28E6">
        <w:rPr>
          <w:sz w:val="22"/>
          <w:szCs w:val="22"/>
          <w:lang w:val="pl-PL"/>
        </w:rPr>
        <w:t xml:space="preserve">Utrzymanie oceny wskaźnika </w:t>
      </w:r>
      <w:r w:rsidR="00482A98" w:rsidRPr="00BA28E6">
        <w:rPr>
          <w:sz w:val="22"/>
          <w:szCs w:val="22"/>
          <w:lang w:val="pl-PL"/>
        </w:rPr>
        <w:t>„</w:t>
      </w:r>
      <w:r w:rsidR="00482A98" w:rsidRPr="00BA28E6">
        <w:rPr>
          <w:rFonts w:eastAsia="Calibri"/>
          <w:kern w:val="0"/>
          <w:sz w:val="22"/>
          <w:szCs w:val="22"/>
          <w:lang w:val="pl-PL" w:eastAsia="en-US"/>
        </w:rPr>
        <w:t xml:space="preserve">Martwe drewno wielkowymiarowe, martwe drewno leżące lub stojące &gt;3 m długości i &gt;50 cm grubości” </w:t>
      </w:r>
      <w:r w:rsidR="00BA28E6" w:rsidRPr="00BA28E6">
        <w:rPr>
          <w:rFonts w:eastAsia="Calibri"/>
          <w:kern w:val="0"/>
          <w:sz w:val="22"/>
          <w:szCs w:val="22"/>
          <w:lang w:val="pl-PL" w:eastAsia="en-US"/>
        </w:rPr>
        <w:t xml:space="preserve">- </w:t>
      </w:r>
      <w:r w:rsidR="00BA28E6" w:rsidRPr="00BA28E6">
        <w:rPr>
          <w:sz w:val="22"/>
          <w:szCs w:val="22"/>
          <w:lang w:val="pl-PL"/>
        </w:rPr>
        <w:t xml:space="preserve">&gt; 5 szt./ha (FV), na co najmniej 3 stanowiskach oraz poprawa oceny wskaźnika - z 3-5 szt./ha (U1) na &gt; 5 szt./ha (FV), na co najmniej </w:t>
      </w:r>
      <w:r w:rsidR="0090706A">
        <w:rPr>
          <w:sz w:val="22"/>
          <w:szCs w:val="22"/>
          <w:lang w:val="pl-PL"/>
        </w:rPr>
        <w:br/>
      </w:r>
      <w:r w:rsidR="00BA28E6" w:rsidRPr="00BA28E6">
        <w:rPr>
          <w:sz w:val="22"/>
          <w:szCs w:val="22"/>
          <w:lang w:val="pl-PL"/>
        </w:rPr>
        <w:t xml:space="preserve">3 stanowiskach, a także poprawa oceny wskaźnika - z &lt;3 szt./ha (U2) na 3-5 szt./ha (U1), na co najmniej 10 stanowiskach. </w:t>
      </w:r>
      <w:r w:rsidR="003726D4" w:rsidRPr="00BA28E6">
        <w:rPr>
          <w:sz w:val="22"/>
          <w:szCs w:val="22"/>
          <w:lang w:val="pl-PL"/>
        </w:rPr>
        <w:t>Osiągnięcie poprawy oceny wskaźnika może być długotrwałym procesem formowania/inicjowania zasobów martwego drewna</w:t>
      </w:r>
      <w:r w:rsidR="009E3928" w:rsidRPr="00BA28E6">
        <w:rPr>
          <w:sz w:val="22"/>
          <w:szCs w:val="22"/>
          <w:lang w:val="pl-PL"/>
        </w:rPr>
        <w:t>;</w:t>
      </w:r>
      <w:r w:rsidR="003726D4" w:rsidRPr="00BA28E6">
        <w:rPr>
          <w:sz w:val="22"/>
          <w:szCs w:val="22"/>
          <w:lang w:val="pl-PL"/>
        </w:rPr>
        <w:t xml:space="preserve"> </w:t>
      </w:r>
    </w:p>
    <w:p w14:paraId="09587F67" w14:textId="77777777" w:rsidR="002B2ABE" w:rsidRPr="006A5EF3" w:rsidRDefault="002B2ABE" w:rsidP="00F37ABB">
      <w:pPr>
        <w:pStyle w:val="Standard"/>
        <w:numPr>
          <w:ilvl w:val="0"/>
          <w:numId w:val="19"/>
        </w:numPr>
        <w:spacing w:after="120" w:line="271" w:lineRule="auto"/>
        <w:ind w:left="1418"/>
        <w:jc w:val="both"/>
        <w:rPr>
          <w:sz w:val="22"/>
          <w:szCs w:val="22"/>
          <w:lang w:val="pl-PL"/>
        </w:rPr>
      </w:pPr>
      <w:r w:rsidRPr="006A5EF3">
        <w:rPr>
          <w:sz w:val="22"/>
          <w:szCs w:val="22"/>
          <w:lang w:val="pl-PL"/>
        </w:rPr>
        <w:t xml:space="preserve">Utrzymanie oceny wskaźnika „Mikrosiedliska drzewne (drzewa biocenotyczne)” - &gt;20 szt./ha (FV), na </w:t>
      </w:r>
      <w:r w:rsidR="00C91706" w:rsidRPr="006A5EF3">
        <w:rPr>
          <w:sz w:val="22"/>
          <w:szCs w:val="22"/>
          <w:lang w:val="pl-PL"/>
        </w:rPr>
        <w:t xml:space="preserve">5 </w:t>
      </w:r>
      <w:r w:rsidRPr="006A5EF3">
        <w:rPr>
          <w:sz w:val="22"/>
          <w:szCs w:val="22"/>
          <w:lang w:val="pl-PL"/>
        </w:rPr>
        <w:t>stanowiskach;</w:t>
      </w:r>
    </w:p>
    <w:p w14:paraId="231C4D2A" w14:textId="77777777" w:rsidR="00384ABB" w:rsidRPr="0090706A" w:rsidRDefault="002B2ABE" w:rsidP="00384ABB">
      <w:pPr>
        <w:pStyle w:val="Standard"/>
        <w:numPr>
          <w:ilvl w:val="0"/>
          <w:numId w:val="19"/>
        </w:numPr>
        <w:spacing w:after="120" w:line="271" w:lineRule="auto"/>
        <w:ind w:left="1418"/>
        <w:jc w:val="both"/>
        <w:rPr>
          <w:rFonts w:eastAsia="Calibri"/>
          <w:kern w:val="0"/>
          <w:sz w:val="22"/>
          <w:szCs w:val="22"/>
          <w:lang w:val="pl-PL" w:eastAsia="en-US"/>
        </w:rPr>
      </w:pPr>
      <w:r w:rsidRPr="006A5EF3">
        <w:rPr>
          <w:sz w:val="22"/>
          <w:szCs w:val="22"/>
          <w:lang w:val="pl-PL"/>
        </w:rPr>
        <w:t>Utrzymanie oceny wskaźnika „</w:t>
      </w:r>
      <w:r w:rsidRPr="006A5EF3">
        <w:rPr>
          <w:rFonts w:eastAsia="Calibri"/>
          <w:kern w:val="0"/>
          <w:sz w:val="22"/>
          <w:szCs w:val="22"/>
          <w:lang w:val="pl-PL" w:eastAsia="en-US"/>
        </w:rPr>
        <w:t>Inne zniekształ</w:t>
      </w:r>
      <w:r w:rsidR="007F200A" w:rsidRPr="006A5EF3">
        <w:rPr>
          <w:rFonts w:eastAsia="Calibri"/>
          <w:kern w:val="0"/>
          <w:sz w:val="22"/>
          <w:szCs w:val="22"/>
          <w:lang w:val="pl-PL" w:eastAsia="en-US"/>
        </w:rPr>
        <w:t>cenia, w tym zniszczenia runa i </w:t>
      </w:r>
      <w:r w:rsidRPr="006A5EF3">
        <w:rPr>
          <w:rFonts w:eastAsia="Calibri"/>
          <w:kern w:val="0"/>
          <w:sz w:val="22"/>
          <w:szCs w:val="22"/>
          <w:lang w:val="pl-PL" w:eastAsia="en-US"/>
        </w:rPr>
        <w:t xml:space="preserve">gleby związane </w:t>
      </w:r>
      <w:r w:rsidR="00384ABB">
        <w:rPr>
          <w:rFonts w:eastAsia="Calibri"/>
          <w:kern w:val="0"/>
          <w:sz w:val="22"/>
          <w:szCs w:val="22"/>
          <w:lang w:val="pl-PL" w:eastAsia="en-US"/>
        </w:rPr>
        <w:br/>
      </w:r>
      <w:r w:rsidRPr="006A5EF3">
        <w:rPr>
          <w:rFonts w:eastAsia="Calibri"/>
          <w:kern w:val="0"/>
          <w:sz w:val="22"/>
          <w:szCs w:val="22"/>
          <w:lang w:val="pl-PL" w:eastAsia="en-US"/>
        </w:rPr>
        <w:t xml:space="preserve">z </w:t>
      </w:r>
      <w:r w:rsidRPr="00384ABB">
        <w:rPr>
          <w:rFonts w:eastAsia="Calibri"/>
          <w:kern w:val="0"/>
          <w:sz w:val="22"/>
          <w:szCs w:val="22"/>
          <w:lang w:val="pl-PL" w:eastAsia="en-US"/>
        </w:rPr>
        <w:t>pozyskaniem drewna”</w:t>
      </w:r>
      <w:r w:rsidRPr="00384ABB">
        <w:rPr>
          <w:sz w:val="22"/>
          <w:szCs w:val="22"/>
          <w:lang w:val="pl-PL"/>
        </w:rPr>
        <w:t xml:space="preserve">- </w:t>
      </w:r>
      <w:r w:rsidR="00384ABB" w:rsidRPr="00384ABB">
        <w:rPr>
          <w:sz w:val="22"/>
          <w:szCs w:val="22"/>
          <w:lang w:val="pl-PL"/>
        </w:rPr>
        <w:t>brak zniekształceń (FV), na co najmniej 5 stanowiskach oraz poprawa oceny wskaźnika - z notowanych sporadycznie (U1) na brak zniekształceń (FV), na co najmniej 5 stanowiskach.</w:t>
      </w:r>
    </w:p>
    <w:p w14:paraId="0FC90752" w14:textId="77777777" w:rsidR="00B5083A" w:rsidRPr="006A5EF3" w:rsidRDefault="002B2ABE" w:rsidP="00F37ABB">
      <w:pPr>
        <w:pStyle w:val="Standard"/>
        <w:spacing w:after="120" w:line="271" w:lineRule="auto"/>
        <w:ind w:left="720"/>
        <w:jc w:val="both"/>
        <w:rPr>
          <w:sz w:val="22"/>
          <w:szCs w:val="22"/>
          <w:lang w:val="pl-PL"/>
        </w:rPr>
      </w:pPr>
      <w:r w:rsidRPr="006A5EF3">
        <w:rPr>
          <w:sz w:val="22"/>
          <w:szCs w:val="22"/>
          <w:lang w:val="pl-PL"/>
        </w:rPr>
        <w:t>Nie uwzględniono celów w odniesieniu do wskaźnika „</w:t>
      </w:r>
      <w:bookmarkStart w:id="15" w:name="_Hlk107221832"/>
      <w:r w:rsidRPr="006A5EF3">
        <w:rPr>
          <w:rFonts w:eastAsia="Calibri"/>
          <w:kern w:val="0"/>
          <w:sz w:val="22"/>
          <w:szCs w:val="22"/>
          <w:lang w:val="pl-PL" w:eastAsia="en-US"/>
        </w:rPr>
        <w:t>Stan kluczowych dla różnorodności biologicznej gatunków lokalnie typowych dla siedliska (wskaźnik fakultatywny, stosować tylko gdy są odpowiednie dane)”</w:t>
      </w:r>
      <w:bookmarkEnd w:id="15"/>
      <w:r w:rsidRPr="006A5EF3">
        <w:rPr>
          <w:rFonts w:eastAsia="Calibri"/>
          <w:kern w:val="0"/>
          <w:sz w:val="22"/>
          <w:szCs w:val="22"/>
          <w:lang w:val="pl-PL" w:eastAsia="en-US"/>
        </w:rPr>
        <w:t xml:space="preserve"> z uwagi na brak danych.</w:t>
      </w:r>
    </w:p>
    <w:p w14:paraId="2E2A9E12" w14:textId="77777777" w:rsidR="00493DD3" w:rsidRPr="006A5EF3" w:rsidRDefault="00493DD3"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siedliska </w:t>
      </w:r>
      <w:r w:rsidRPr="006A5EF3">
        <w:rPr>
          <w:b/>
          <w:sz w:val="22"/>
          <w:szCs w:val="22"/>
          <w:lang w:val="pl-PL"/>
        </w:rPr>
        <w:t>9130</w:t>
      </w:r>
      <w:r w:rsidRPr="006A5EF3">
        <w:rPr>
          <w:sz w:val="22"/>
          <w:szCs w:val="22"/>
          <w:lang w:val="pl-PL"/>
        </w:rPr>
        <w:t xml:space="preserve"> żyzne buczyny (</w:t>
      </w:r>
      <w:proofErr w:type="spellStart"/>
      <w:r w:rsidRPr="006A5EF3">
        <w:rPr>
          <w:i/>
          <w:sz w:val="22"/>
          <w:szCs w:val="22"/>
          <w:lang w:val="pl-PL"/>
        </w:rPr>
        <w:t>Dentario</w:t>
      </w:r>
      <w:proofErr w:type="spellEnd"/>
      <w:r w:rsidRPr="006A5EF3">
        <w:rPr>
          <w:i/>
          <w:sz w:val="22"/>
          <w:szCs w:val="22"/>
          <w:lang w:val="pl-PL"/>
        </w:rPr>
        <w:t xml:space="preserve"> </w:t>
      </w:r>
      <w:proofErr w:type="spellStart"/>
      <w:r w:rsidRPr="006A5EF3">
        <w:rPr>
          <w:i/>
          <w:sz w:val="22"/>
          <w:szCs w:val="22"/>
          <w:lang w:val="pl-PL"/>
        </w:rPr>
        <w:t>glandulosae-Fagenion</w:t>
      </w:r>
      <w:proofErr w:type="spellEnd"/>
      <w:r w:rsidRPr="006A5EF3">
        <w:rPr>
          <w:sz w:val="22"/>
          <w:szCs w:val="22"/>
          <w:lang w:val="pl-PL"/>
        </w:rPr>
        <w:t xml:space="preserve">, </w:t>
      </w:r>
      <w:r w:rsidRPr="006A5EF3">
        <w:rPr>
          <w:i/>
          <w:sz w:val="22"/>
          <w:szCs w:val="22"/>
          <w:lang w:val="pl-PL"/>
        </w:rPr>
        <w:t xml:space="preserve">Galio </w:t>
      </w:r>
      <w:proofErr w:type="spellStart"/>
      <w:r w:rsidRPr="006A5EF3">
        <w:rPr>
          <w:i/>
          <w:sz w:val="22"/>
          <w:szCs w:val="22"/>
          <w:lang w:val="pl-PL"/>
        </w:rPr>
        <w:t>odorati-Fagenion</w:t>
      </w:r>
      <w:proofErr w:type="spellEnd"/>
      <w:r w:rsidR="008F6397" w:rsidRPr="006A5EF3">
        <w:rPr>
          <w:sz w:val="22"/>
          <w:szCs w:val="22"/>
          <w:lang w:val="pl-PL"/>
        </w:rPr>
        <w:t xml:space="preserve">) </w:t>
      </w:r>
      <w:r w:rsidRPr="006A5EF3">
        <w:rPr>
          <w:sz w:val="22"/>
          <w:szCs w:val="22"/>
          <w:lang w:val="pl-PL"/>
        </w:rPr>
        <w:t>wskazano:</w:t>
      </w:r>
    </w:p>
    <w:p w14:paraId="33FEE4BE" w14:textId="77777777" w:rsidR="003F5E42" w:rsidRPr="006A5EF3" w:rsidRDefault="003F5E42" w:rsidP="00F37ABB">
      <w:pPr>
        <w:pStyle w:val="Standard"/>
        <w:numPr>
          <w:ilvl w:val="0"/>
          <w:numId w:val="20"/>
        </w:numPr>
        <w:spacing w:after="120" w:line="271" w:lineRule="auto"/>
        <w:jc w:val="both"/>
        <w:rPr>
          <w:sz w:val="22"/>
          <w:szCs w:val="22"/>
          <w:lang w:val="pl-PL"/>
        </w:rPr>
      </w:pPr>
      <w:r w:rsidRPr="006A5EF3">
        <w:rPr>
          <w:sz w:val="22"/>
          <w:szCs w:val="22"/>
          <w:lang w:val="pl-PL"/>
        </w:rPr>
        <w:t>Celem ochrony jest referencyjny stan siedliska rozumiany poprzez poprawę lub utrzymanie stanu poszczególnych wskaźników, z uwzględnieniem naturalnych procesów;</w:t>
      </w:r>
    </w:p>
    <w:p w14:paraId="549A1C72" w14:textId="77777777" w:rsidR="003F5E42" w:rsidRPr="006A5EF3" w:rsidRDefault="000D12B3" w:rsidP="00F37ABB">
      <w:pPr>
        <w:pStyle w:val="Standard"/>
        <w:numPr>
          <w:ilvl w:val="0"/>
          <w:numId w:val="20"/>
        </w:numPr>
        <w:spacing w:after="120" w:line="271" w:lineRule="auto"/>
        <w:jc w:val="both"/>
        <w:rPr>
          <w:sz w:val="22"/>
          <w:szCs w:val="22"/>
          <w:lang w:val="pl-PL"/>
        </w:rPr>
      </w:pPr>
      <w:r w:rsidRPr="006A5EF3">
        <w:rPr>
          <w:sz w:val="22"/>
          <w:szCs w:val="22"/>
          <w:lang w:val="pl-PL"/>
        </w:rPr>
        <w:t xml:space="preserve">Utrzymanie siedliska w </w:t>
      </w:r>
      <w:r w:rsidRPr="00173BAE">
        <w:rPr>
          <w:sz w:val="22"/>
          <w:szCs w:val="22"/>
          <w:lang w:val="pl-PL"/>
        </w:rPr>
        <w:t xml:space="preserve">obszarze na powierzchni co </w:t>
      </w:r>
      <w:r w:rsidRPr="0090706A">
        <w:rPr>
          <w:sz w:val="22"/>
          <w:szCs w:val="22"/>
          <w:lang w:val="pl-PL"/>
        </w:rPr>
        <w:t>najmniej 1</w:t>
      </w:r>
      <w:r w:rsidR="00173BAE" w:rsidRPr="0090706A">
        <w:rPr>
          <w:sz w:val="22"/>
          <w:szCs w:val="22"/>
          <w:lang w:val="pl-PL"/>
        </w:rPr>
        <w:t>2</w:t>
      </w:r>
      <w:r w:rsidRPr="0090706A">
        <w:rPr>
          <w:sz w:val="22"/>
          <w:szCs w:val="22"/>
          <w:lang w:val="pl-PL"/>
        </w:rPr>
        <w:t>00 ha,</w:t>
      </w:r>
      <w:r w:rsidRPr="006A5EF3">
        <w:rPr>
          <w:sz w:val="22"/>
          <w:szCs w:val="22"/>
          <w:lang w:val="pl-PL"/>
        </w:rPr>
        <w:t xml:space="preserve"> z uwzględnieniem naturalnych procesów</w:t>
      </w:r>
      <w:r w:rsidR="003F5E42" w:rsidRPr="006A5EF3">
        <w:rPr>
          <w:sz w:val="22"/>
          <w:szCs w:val="22"/>
          <w:lang w:val="pl-PL"/>
        </w:rPr>
        <w:t xml:space="preserve">. Podana powierzchnia siedliska przyrodniczego różni się od wskazanej w Standardowym Formularzu Danych </w:t>
      </w:r>
      <w:r w:rsidR="003F5E42" w:rsidRPr="000D1049">
        <w:rPr>
          <w:sz w:val="22"/>
          <w:szCs w:val="22"/>
          <w:lang w:val="pl-PL"/>
        </w:rPr>
        <w:t xml:space="preserve">(data aktualizacji </w:t>
      </w:r>
      <w:r w:rsidR="003F5E42" w:rsidRPr="00E04016">
        <w:rPr>
          <w:sz w:val="22"/>
          <w:szCs w:val="22"/>
          <w:lang w:val="pl-PL"/>
        </w:rPr>
        <w:t>202</w:t>
      </w:r>
      <w:r w:rsidR="00D82B70" w:rsidRPr="00E04016">
        <w:rPr>
          <w:sz w:val="22"/>
          <w:szCs w:val="22"/>
          <w:lang w:val="pl-PL"/>
        </w:rPr>
        <w:t>3</w:t>
      </w:r>
      <w:r w:rsidR="003F5E42" w:rsidRPr="00E04016">
        <w:rPr>
          <w:sz w:val="22"/>
          <w:szCs w:val="22"/>
          <w:lang w:val="pl-PL"/>
        </w:rPr>
        <w:t>-</w:t>
      </w:r>
      <w:r w:rsidR="007C4A50" w:rsidRPr="00E04016">
        <w:rPr>
          <w:sz w:val="22"/>
          <w:szCs w:val="22"/>
          <w:lang w:val="pl-PL"/>
        </w:rPr>
        <w:t>12</w:t>
      </w:r>
      <w:r w:rsidR="003F5E42" w:rsidRPr="00E04016">
        <w:rPr>
          <w:sz w:val="22"/>
          <w:szCs w:val="22"/>
          <w:lang w:val="pl-PL"/>
        </w:rPr>
        <w:t>), z</w:t>
      </w:r>
      <w:r w:rsidR="003F5E42" w:rsidRPr="006A5EF3">
        <w:rPr>
          <w:sz w:val="22"/>
          <w:szCs w:val="22"/>
          <w:lang w:val="pl-PL"/>
        </w:rPr>
        <w:t xml:space="preserve"> uwagi na uwzględnienie danych z inwentaryz</w:t>
      </w:r>
      <w:r w:rsidR="001106CF" w:rsidRPr="006A5EF3">
        <w:rPr>
          <w:sz w:val="22"/>
          <w:szCs w:val="22"/>
          <w:lang w:val="pl-PL"/>
        </w:rPr>
        <w:t>a</w:t>
      </w:r>
      <w:r w:rsidR="003F5E42" w:rsidRPr="006A5EF3">
        <w:rPr>
          <w:sz w:val="22"/>
          <w:szCs w:val="22"/>
          <w:lang w:val="pl-PL"/>
        </w:rPr>
        <w:t>cji Lasów Państwowych i prywatnych oraz naturalnych procesów. W</w:t>
      </w:r>
      <w:r w:rsidRPr="006A5EF3">
        <w:rPr>
          <w:sz w:val="22"/>
          <w:szCs w:val="22"/>
          <w:lang w:val="pl-PL"/>
        </w:rPr>
        <w:t>ielkość powierzchni siedliska może ulec zmianie</w:t>
      </w:r>
      <w:r w:rsidR="001106CF" w:rsidRPr="006A5EF3">
        <w:rPr>
          <w:sz w:val="22"/>
          <w:szCs w:val="22"/>
          <w:lang w:val="pl-PL"/>
        </w:rPr>
        <w:t>/zmniejszeniu</w:t>
      </w:r>
      <w:r w:rsidRPr="006A5EF3">
        <w:rPr>
          <w:sz w:val="22"/>
          <w:szCs w:val="22"/>
          <w:lang w:val="pl-PL"/>
        </w:rPr>
        <w:t xml:space="preserve"> w porównaniu ze stanem określonym w inwentaryzacjach - żyzne buczyny zazwyczaj nie tworzą dużych powierzchni, występują w kompleksach z kwaśnymi buczynami</w:t>
      </w:r>
      <w:r w:rsidR="003F5E42" w:rsidRPr="006A5EF3">
        <w:rPr>
          <w:sz w:val="22"/>
          <w:szCs w:val="22"/>
          <w:lang w:val="pl-PL"/>
        </w:rPr>
        <w:t xml:space="preserve">. Ponadto </w:t>
      </w:r>
      <w:r w:rsidRPr="006A5EF3">
        <w:rPr>
          <w:sz w:val="22"/>
          <w:szCs w:val="22"/>
          <w:lang w:val="pl-PL"/>
        </w:rPr>
        <w:t xml:space="preserve">inwentaryzacje siedlisk leśnych </w:t>
      </w:r>
      <w:r w:rsidRPr="006A5EF3">
        <w:rPr>
          <w:sz w:val="22"/>
          <w:szCs w:val="22"/>
          <w:lang w:val="pl-PL"/>
        </w:rPr>
        <w:lastRenderedPageBreak/>
        <w:t xml:space="preserve">przeprowadzone były w oparciu o podział gospodarczy stąd jako powierzchnię płatu siedliska przyjmowano powierzchnię </w:t>
      </w:r>
      <w:proofErr w:type="spellStart"/>
      <w:r w:rsidRPr="006A5EF3">
        <w:rPr>
          <w:sz w:val="22"/>
          <w:szCs w:val="22"/>
          <w:lang w:val="pl-PL"/>
        </w:rPr>
        <w:t>wydzieleń</w:t>
      </w:r>
      <w:proofErr w:type="spellEnd"/>
      <w:r w:rsidRPr="006A5EF3">
        <w:rPr>
          <w:sz w:val="22"/>
          <w:szCs w:val="22"/>
          <w:lang w:val="pl-PL"/>
        </w:rPr>
        <w:t xml:space="preserve"> leśnych</w:t>
      </w:r>
      <w:r w:rsidR="003F5E42" w:rsidRPr="006A5EF3">
        <w:rPr>
          <w:sz w:val="22"/>
          <w:szCs w:val="22"/>
          <w:lang w:val="pl-PL"/>
        </w:rPr>
        <w:t xml:space="preserve">, a dodatkowo </w:t>
      </w:r>
      <w:r w:rsidRPr="006A5EF3">
        <w:rPr>
          <w:sz w:val="22"/>
          <w:szCs w:val="22"/>
          <w:lang w:val="pl-PL"/>
        </w:rPr>
        <w:t xml:space="preserve">mogły istnieć różnice </w:t>
      </w:r>
      <w:r w:rsidR="003F5E42" w:rsidRPr="006A5EF3">
        <w:rPr>
          <w:sz w:val="22"/>
          <w:szCs w:val="22"/>
          <w:lang w:val="pl-PL"/>
        </w:rPr>
        <w:br/>
      </w:r>
      <w:r w:rsidRPr="006A5EF3">
        <w:rPr>
          <w:sz w:val="22"/>
          <w:szCs w:val="22"/>
          <w:lang w:val="pl-PL"/>
        </w:rPr>
        <w:t>w kwalifikacji stref przejściowych pomiędzy buczynami kwaśnymi i żyznymi)</w:t>
      </w:r>
      <w:r w:rsidR="003F5E42" w:rsidRPr="006A5EF3">
        <w:rPr>
          <w:sz w:val="22"/>
          <w:szCs w:val="22"/>
          <w:lang w:val="pl-PL"/>
        </w:rPr>
        <w:t xml:space="preserve">. W związku </w:t>
      </w:r>
      <w:r w:rsidR="003F5E42" w:rsidRPr="006A5EF3">
        <w:rPr>
          <w:sz w:val="22"/>
          <w:szCs w:val="22"/>
          <w:lang w:val="pl-PL"/>
        </w:rPr>
        <w:br/>
        <w:t>z powyższym określono też działanie ochronne w zakresie u</w:t>
      </w:r>
      <w:r w:rsidR="003F5E42" w:rsidRPr="006A5EF3">
        <w:rPr>
          <w:rFonts w:eastAsia="TimesNewRoman, 'Times New Roman"/>
          <w:iCs/>
          <w:sz w:val="22"/>
          <w:szCs w:val="22"/>
          <w:lang w:val="pl-PL"/>
        </w:rPr>
        <w:t xml:space="preserve">zupełnienia stanu wiedzy na temat występowania siedliska w obszarze oraz rozpoznania jego rozmieszczenia, stanu ochrony, </w:t>
      </w:r>
      <w:r w:rsidR="003F5E42" w:rsidRPr="006A5EF3">
        <w:rPr>
          <w:rFonts w:eastAsia="TimesNewRoman, 'Times New Roman"/>
          <w:iCs/>
          <w:sz w:val="22"/>
          <w:szCs w:val="22"/>
          <w:lang w:val="pl-PL"/>
        </w:rPr>
        <w:br/>
        <w:t>a także zagrożeń i potrzeb ewentualnej modyfikacji działań ochronnych;</w:t>
      </w:r>
    </w:p>
    <w:p w14:paraId="37422FEF" w14:textId="77777777" w:rsidR="003F5E42" w:rsidRPr="006A5EF3" w:rsidRDefault="003F5E42" w:rsidP="00F37ABB">
      <w:pPr>
        <w:pStyle w:val="Standard"/>
        <w:numPr>
          <w:ilvl w:val="0"/>
          <w:numId w:val="20"/>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Charakterystyczna kombinacja florystyczna”</w:t>
      </w:r>
      <w:r w:rsidRPr="006A5EF3">
        <w:rPr>
          <w:sz w:val="22"/>
          <w:szCs w:val="22"/>
          <w:lang w:val="pl-PL"/>
        </w:rPr>
        <w:t xml:space="preserve"> -charakterystyczna kombinacja florystyczna jest typowa, właściwa dla siedliska przyrodniczego</w:t>
      </w:r>
      <w:r w:rsidR="00EA33C0" w:rsidRPr="006A5EF3">
        <w:rPr>
          <w:sz w:val="22"/>
          <w:szCs w:val="22"/>
          <w:lang w:val="pl-PL"/>
        </w:rPr>
        <w:t xml:space="preserve"> </w:t>
      </w:r>
      <w:r w:rsidRPr="006A5EF3">
        <w:rPr>
          <w:sz w:val="22"/>
          <w:szCs w:val="22"/>
          <w:lang w:val="pl-PL"/>
        </w:rPr>
        <w:t>(z uwzględnieniem specyfiki lokalnej i regionalnej). W szczególności, we wszystkich warstwach dominują gatunki typowe dla siedliska, przy czym zachowane są naturalne stosunki ilościowe. Runo zdominowane przez gatunki leśne, a nie porębowe ani łąkowe (FV), na co najmniej 5 stanowiskach</w:t>
      </w:r>
      <w:r w:rsidR="00EA33C0" w:rsidRPr="006A5EF3">
        <w:rPr>
          <w:sz w:val="22"/>
          <w:szCs w:val="22"/>
          <w:lang w:val="pl-PL"/>
        </w:rPr>
        <w:t>;</w:t>
      </w:r>
    </w:p>
    <w:p w14:paraId="0135BA98" w14:textId="77777777" w:rsidR="00EA33C0" w:rsidRPr="006A5EF3" w:rsidRDefault="00EA33C0" w:rsidP="00F37ABB">
      <w:pPr>
        <w:pStyle w:val="Standard"/>
        <w:numPr>
          <w:ilvl w:val="0"/>
          <w:numId w:val="20"/>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Skład drzewostanu”</w:t>
      </w:r>
      <w:r w:rsidRPr="006A5EF3">
        <w:rPr>
          <w:sz w:val="22"/>
          <w:szCs w:val="22"/>
          <w:lang w:val="pl-PL"/>
        </w:rPr>
        <w:t xml:space="preserve"> - gatunki obce ekologicznie buczynom stanowią &lt;15% drzewostanu (co najwyżej 1 w opisie taksacyjnym według metodyki urządzania lasu). Drzewostan zdominowany (&gt;50%) przez gatunki buczynowe (FV), na co najmniej 5 stanowiskach;</w:t>
      </w:r>
    </w:p>
    <w:p w14:paraId="054419BC" w14:textId="77777777" w:rsidR="00EA33C0" w:rsidRPr="006A5EF3" w:rsidRDefault="00EA33C0" w:rsidP="00F37ABB">
      <w:pPr>
        <w:pStyle w:val="Standard"/>
        <w:numPr>
          <w:ilvl w:val="0"/>
          <w:numId w:val="20"/>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Ekspansywne gatunki rodzime w runie”</w:t>
      </w:r>
      <w:r w:rsidRPr="006A5EF3">
        <w:rPr>
          <w:sz w:val="22"/>
          <w:szCs w:val="22"/>
          <w:lang w:val="pl-PL"/>
        </w:rPr>
        <w:t xml:space="preserve"> - brak gatunków ekspansywnych lub pojedyncze okazy gatunków nitrofilnych w runie (FV), na co najmniej </w:t>
      </w:r>
      <w:r w:rsidRPr="006A5EF3">
        <w:rPr>
          <w:sz w:val="22"/>
          <w:szCs w:val="22"/>
          <w:lang w:val="pl-PL"/>
        </w:rPr>
        <w:br/>
        <w:t>5 stanowiskach;</w:t>
      </w:r>
    </w:p>
    <w:p w14:paraId="209C03D6" w14:textId="77777777" w:rsidR="00EA33C0" w:rsidRPr="006A5EF3" w:rsidRDefault="00EA33C0" w:rsidP="00F37ABB">
      <w:pPr>
        <w:pStyle w:val="Standard"/>
        <w:numPr>
          <w:ilvl w:val="0"/>
          <w:numId w:val="20"/>
        </w:numPr>
        <w:spacing w:after="120" w:line="271" w:lineRule="auto"/>
        <w:jc w:val="both"/>
        <w:rPr>
          <w:sz w:val="22"/>
          <w:szCs w:val="22"/>
          <w:lang w:val="pl-PL"/>
        </w:rPr>
      </w:pPr>
      <w:r w:rsidRPr="006A5EF3">
        <w:rPr>
          <w:sz w:val="22"/>
          <w:szCs w:val="22"/>
          <w:lang w:val="pl-PL"/>
        </w:rPr>
        <w:t xml:space="preserve">Utrzymanie oceny wskaźnika </w:t>
      </w:r>
      <w:r w:rsidR="00812B48" w:rsidRPr="006A5EF3">
        <w:rPr>
          <w:sz w:val="22"/>
          <w:szCs w:val="22"/>
          <w:lang w:val="pl-PL"/>
        </w:rPr>
        <w:t>„</w:t>
      </w:r>
      <w:r w:rsidR="00812B48" w:rsidRPr="006A5EF3">
        <w:rPr>
          <w:rFonts w:eastAsia="Calibri"/>
          <w:kern w:val="0"/>
          <w:sz w:val="22"/>
          <w:szCs w:val="22"/>
          <w:lang w:val="pl-PL" w:eastAsia="en-US"/>
        </w:rPr>
        <w:t>Struktura pionowa i przestrzenna fitocenozy”</w:t>
      </w:r>
      <w:r w:rsidR="00812B48" w:rsidRPr="006A5EF3">
        <w:rPr>
          <w:sz w:val="22"/>
          <w:szCs w:val="22"/>
          <w:lang w:val="pl-PL"/>
        </w:rPr>
        <w:t xml:space="preserve"> </w:t>
      </w:r>
      <w:r w:rsidRPr="006A5EF3">
        <w:rPr>
          <w:sz w:val="22"/>
          <w:szCs w:val="22"/>
          <w:lang w:val="pl-PL"/>
        </w:rPr>
        <w:t xml:space="preserve">- zróżnicowana; drzewostan różnowiekowy, o zróżnicowanym przestrzennie zwarciu, zawsze z grupami </w:t>
      </w:r>
      <w:r w:rsidR="00812B48" w:rsidRPr="006A5EF3">
        <w:rPr>
          <w:sz w:val="22"/>
          <w:szCs w:val="22"/>
          <w:lang w:val="pl-PL"/>
        </w:rPr>
        <w:br/>
      </w:r>
      <w:r w:rsidRPr="006A5EF3">
        <w:rPr>
          <w:sz w:val="22"/>
          <w:szCs w:val="22"/>
          <w:lang w:val="pl-PL"/>
        </w:rPr>
        <w:t>i kępami starych drzew (FV), na co najmniej 5 stanowiskach</w:t>
      </w:r>
      <w:r w:rsidR="00812B48" w:rsidRPr="006A5EF3">
        <w:rPr>
          <w:sz w:val="22"/>
          <w:szCs w:val="22"/>
          <w:lang w:val="pl-PL"/>
        </w:rPr>
        <w:t>;</w:t>
      </w:r>
    </w:p>
    <w:p w14:paraId="1C4BF31B" w14:textId="77777777" w:rsidR="00812B48" w:rsidRPr="006A5EF3" w:rsidRDefault="00812B48" w:rsidP="00F37ABB">
      <w:pPr>
        <w:pStyle w:val="Standard"/>
        <w:numPr>
          <w:ilvl w:val="0"/>
          <w:numId w:val="20"/>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 xml:space="preserve">Wiek drzewostanu (udział starodrzewu)” </w:t>
      </w:r>
      <w:r w:rsidRPr="006A5EF3">
        <w:rPr>
          <w:sz w:val="22"/>
          <w:szCs w:val="22"/>
          <w:lang w:val="pl-PL"/>
        </w:rPr>
        <w:t>- &gt;10% udział drzew starszych niż 100 lat (1 lub więcej w opisie taksacyjnym według metodyki urządzania lasu) (FV), na co najmniej 5 stanowiskach;</w:t>
      </w:r>
    </w:p>
    <w:p w14:paraId="28BA1C81" w14:textId="77777777" w:rsidR="00812B48" w:rsidRPr="006A5EF3" w:rsidRDefault="00812B48" w:rsidP="00F37ABB">
      <w:pPr>
        <w:pStyle w:val="Standard"/>
        <w:numPr>
          <w:ilvl w:val="0"/>
          <w:numId w:val="20"/>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Naturalne odnowienie drzewostanu”</w:t>
      </w:r>
      <w:r w:rsidRPr="006A5EF3">
        <w:rPr>
          <w:sz w:val="22"/>
          <w:szCs w:val="22"/>
          <w:lang w:val="pl-PL"/>
        </w:rPr>
        <w:t xml:space="preserve"> - obecne, wypełniające dogodne do odnowienia miejsca, w szczególności naturalne luki i prześwietlenia, </w:t>
      </w:r>
      <w:r w:rsidRPr="006A5EF3">
        <w:rPr>
          <w:sz w:val="22"/>
          <w:szCs w:val="22"/>
          <w:lang w:val="pl-PL"/>
        </w:rPr>
        <w:br/>
        <w:t xml:space="preserve">o składzie odpowiadającym składowi drzewostanu; przy rębniach nie wymagające uzupełnienia odnowieniem sztucznym więcej niż 10% (FV), na co najmniej </w:t>
      </w:r>
      <w:r w:rsidRPr="006A5EF3">
        <w:rPr>
          <w:sz w:val="22"/>
          <w:szCs w:val="22"/>
          <w:lang w:val="pl-PL"/>
        </w:rPr>
        <w:br/>
        <w:t>5 stanowiskach;</w:t>
      </w:r>
    </w:p>
    <w:p w14:paraId="06E439DA" w14:textId="77777777" w:rsidR="00812B48" w:rsidRPr="006A5EF3" w:rsidRDefault="00812B48" w:rsidP="00F37ABB">
      <w:pPr>
        <w:pStyle w:val="Standard"/>
        <w:numPr>
          <w:ilvl w:val="0"/>
          <w:numId w:val="20"/>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Gatunki obce w drzewostanie”</w:t>
      </w:r>
      <w:r w:rsidRPr="006A5EF3">
        <w:rPr>
          <w:sz w:val="22"/>
          <w:szCs w:val="22"/>
          <w:lang w:val="pl-PL"/>
        </w:rPr>
        <w:t xml:space="preserve"> -</w:t>
      </w:r>
      <w:r w:rsidRPr="006A5EF3">
        <w:rPr>
          <w:rFonts w:eastAsia="Calibri"/>
          <w:kern w:val="0"/>
          <w:sz w:val="22"/>
          <w:szCs w:val="22"/>
          <w:lang w:val="pl-PL" w:eastAsia="en-US"/>
        </w:rPr>
        <w:t xml:space="preserve"> gatunki obce w drzewostanie </w:t>
      </w:r>
      <w:r w:rsidRPr="006A5EF3">
        <w:rPr>
          <w:sz w:val="22"/>
          <w:szCs w:val="22"/>
          <w:lang w:val="pl-PL"/>
        </w:rPr>
        <w:t>&lt;5%, tj. najwyżej miejscami lub pojedynczo</w:t>
      </w:r>
      <w:r w:rsidRPr="006A5EF3">
        <w:rPr>
          <w:rFonts w:eastAsia="Calibri"/>
          <w:kern w:val="0"/>
          <w:sz w:val="22"/>
          <w:szCs w:val="22"/>
          <w:lang w:val="pl-PL" w:eastAsia="en-US"/>
        </w:rPr>
        <w:t xml:space="preserve"> </w:t>
      </w:r>
      <w:r w:rsidRPr="006A5EF3">
        <w:rPr>
          <w:sz w:val="22"/>
          <w:szCs w:val="22"/>
          <w:lang w:val="pl-PL"/>
        </w:rPr>
        <w:t xml:space="preserve">i nie odnawiające się (FV), na co najmniej </w:t>
      </w:r>
      <w:r w:rsidRPr="006A5EF3">
        <w:rPr>
          <w:sz w:val="22"/>
          <w:szCs w:val="22"/>
          <w:lang w:val="pl-PL"/>
        </w:rPr>
        <w:br/>
        <w:t>5 stanowiskach;</w:t>
      </w:r>
    </w:p>
    <w:p w14:paraId="7C8C05C5" w14:textId="77777777" w:rsidR="00812B48" w:rsidRPr="006A5EF3" w:rsidRDefault="00812B48" w:rsidP="00F37ABB">
      <w:pPr>
        <w:pStyle w:val="Standard"/>
        <w:numPr>
          <w:ilvl w:val="0"/>
          <w:numId w:val="20"/>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Inwazyjne gatunki obce w podszycie i runie”</w:t>
      </w:r>
      <w:r w:rsidRPr="006A5EF3">
        <w:rPr>
          <w:sz w:val="22"/>
          <w:szCs w:val="22"/>
          <w:lang w:val="pl-PL"/>
        </w:rPr>
        <w:t xml:space="preserve"> - brak inwazyjnych gatunków obcych (FV), na co najmniej 5 stanowiskach;</w:t>
      </w:r>
    </w:p>
    <w:p w14:paraId="22C64726" w14:textId="77777777" w:rsidR="00935E30" w:rsidRPr="00935E30" w:rsidRDefault="00812B48" w:rsidP="00935E30">
      <w:pPr>
        <w:pStyle w:val="Standard"/>
        <w:numPr>
          <w:ilvl w:val="0"/>
          <w:numId w:val="20"/>
        </w:numPr>
        <w:spacing w:after="120" w:line="271" w:lineRule="auto"/>
        <w:jc w:val="both"/>
        <w:rPr>
          <w:sz w:val="22"/>
          <w:szCs w:val="22"/>
          <w:lang w:val="pl-PL"/>
        </w:rPr>
      </w:pPr>
      <w:r w:rsidRPr="00935E30">
        <w:rPr>
          <w:sz w:val="22"/>
          <w:szCs w:val="22"/>
          <w:lang w:val="pl-PL"/>
        </w:rPr>
        <w:t>Utrzymanie oceny wskaźnika „</w:t>
      </w:r>
      <w:r w:rsidRPr="00935E30">
        <w:rPr>
          <w:rFonts w:eastAsia="Calibri"/>
          <w:kern w:val="0"/>
          <w:sz w:val="22"/>
          <w:szCs w:val="22"/>
          <w:lang w:val="pl-PL" w:eastAsia="en-US"/>
        </w:rPr>
        <w:t>Martwe drewno</w:t>
      </w:r>
      <w:r w:rsidRPr="00935E30">
        <w:rPr>
          <w:sz w:val="22"/>
          <w:szCs w:val="22"/>
          <w:lang w:val="pl-PL"/>
        </w:rPr>
        <w:t xml:space="preserve"> </w:t>
      </w:r>
      <w:r w:rsidRPr="00935E30">
        <w:rPr>
          <w:rFonts w:eastAsia="Calibri"/>
          <w:kern w:val="0"/>
          <w:sz w:val="22"/>
          <w:szCs w:val="22"/>
          <w:lang w:val="pl-PL" w:eastAsia="en-US"/>
        </w:rPr>
        <w:t xml:space="preserve">(łączne zasoby)” </w:t>
      </w:r>
      <w:r w:rsidR="00935E30" w:rsidRPr="00935E30">
        <w:rPr>
          <w:sz w:val="22"/>
          <w:szCs w:val="22"/>
          <w:lang w:val="pl-PL"/>
        </w:rPr>
        <w:t>-</w:t>
      </w:r>
      <w:r w:rsidRPr="00935E30">
        <w:rPr>
          <w:sz w:val="22"/>
          <w:szCs w:val="22"/>
          <w:lang w:val="pl-PL"/>
        </w:rPr>
        <w:t xml:space="preserve"> </w:t>
      </w:r>
      <w:r w:rsidR="00935E30" w:rsidRPr="00935E30">
        <w:rPr>
          <w:sz w:val="22"/>
          <w:szCs w:val="22"/>
          <w:lang w:val="pl-PL"/>
        </w:rPr>
        <w:t>&gt;20 m</w:t>
      </w:r>
      <w:r w:rsidR="00935E30" w:rsidRPr="00935E30">
        <w:rPr>
          <w:sz w:val="22"/>
          <w:szCs w:val="22"/>
          <w:vertAlign w:val="superscript"/>
          <w:lang w:val="pl-PL"/>
        </w:rPr>
        <w:t>3</w:t>
      </w:r>
      <w:r w:rsidR="00935E30" w:rsidRPr="00935E30">
        <w:rPr>
          <w:sz w:val="22"/>
          <w:szCs w:val="22"/>
          <w:lang w:val="pl-PL"/>
        </w:rPr>
        <w:t>/ ha (FV), na co najmniej 5 stanowiskach oraz poprawa oceny wskaźnika - z 10-20 m</w:t>
      </w:r>
      <w:r w:rsidR="00935E30" w:rsidRPr="00935E30">
        <w:rPr>
          <w:sz w:val="22"/>
          <w:szCs w:val="22"/>
          <w:vertAlign w:val="superscript"/>
          <w:lang w:val="pl-PL"/>
        </w:rPr>
        <w:t>3</w:t>
      </w:r>
      <w:r w:rsidR="00935E30" w:rsidRPr="00935E30">
        <w:rPr>
          <w:sz w:val="22"/>
          <w:szCs w:val="22"/>
          <w:lang w:val="pl-PL"/>
        </w:rPr>
        <w:t>/ha (U1) na &gt;20 m</w:t>
      </w:r>
      <w:r w:rsidR="00935E30" w:rsidRPr="00935E30">
        <w:rPr>
          <w:sz w:val="22"/>
          <w:szCs w:val="22"/>
          <w:vertAlign w:val="superscript"/>
          <w:lang w:val="pl-PL"/>
        </w:rPr>
        <w:t>3</w:t>
      </w:r>
      <w:r w:rsidR="00935E30" w:rsidRPr="00935E30">
        <w:rPr>
          <w:sz w:val="22"/>
          <w:szCs w:val="22"/>
          <w:lang w:val="pl-PL"/>
        </w:rPr>
        <w:t>/ ha (FV), na 2 stanowiskach, a także poprawa oceny wskaźnika - z &lt;10 m</w:t>
      </w:r>
      <w:r w:rsidR="00935E30" w:rsidRPr="00935E30">
        <w:rPr>
          <w:sz w:val="22"/>
          <w:szCs w:val="22"/>
          <w:vertAlign w:val="superscript"/>
          <w:lang w:val="pl-PL"/>
        </w:rPr>
        <w:t>3</w:t>
      </w:r>
      <w:r w:rsidR="00935E30" w:rsidRPr="00935E30">
        <w:rPr>
          <w:sz w:val="22"/>
          <w:szCs w:val="22"/>
          <w:lang w:val="pl-PL"/>
        </w:rPr>
        <w:t>/ha (U2) na 10-20 m</w:t>
      </w:r>
      <w:r w:rsidR="00935E30" w:rsidRPr="00935E30">
        <w:rPr>
          <w:sz w:val="22"/>
          <w:szCs w:val="22"/>
          <w:vertAlign w:val="superscript"/>
          <w:lang w:val="pl-PL"/>
        </w:rPr>
        <w:t>3</w:t>
      </w:r>
      <w:r w:rsidR="00935E30" w:rsidRPr="00935E30">
        <w:rPr>
          <w:sz w:val="22"/>
          <w:szCs w:val="22"/>
          <w:lang w:val="pl-PL"/>
        </w:rPr>
        <w:t xml:space="preserve">/ha (U1), na 3 stanowiskach. </w:t>
      </w:r>
      <w:r w:rsidR="003726D4" w:rsidRPr="00935E30">
        <w:rPr>
          <w:sz w:val="22"/>
          <w:szCs w:val="22"/>
          <w:lang w:val="pl-PL"/>
        </w:rPr>
        <w:t>Osiągnięcie poprawy oceny wskaźnika może być długotrwałym procesem formowania/inicjowania zasobów martwego drewna</w:t>
      </w:r>
      <w:r w:rsidR="00935E30" w:rsidRPr="00935E30">
        <w:rPr>
          <w:sz w:val="22"/>
          <w:szCs w:val="22"/>
          <w:lang w:val="pl-PL"/>
        </w:rPr>
        <w:t>;</w:t>
      </w:r>
    </w:p>
    <w:p w14:paraId="2BA44051" w14:textId="77777777" w:rsidR="00935E30" w:rsidRPr="00935E30" w:rsidRDefault="00D47ED0" w:rsidP="00935E30">
      <w:pPr>
        <w:pStyle w:val="Standard"/>
        <w:numPr>
          <w:ilvl w:val="0"/>
          <w:numId w:val="20"/>
        </w:numPr>
        <w:spacing w:after="120" w:line="271" w:lineRule="auto"/>
        <w:jc w:val="both"/>
        <w:rPr>
          <w:sz w:val="22"/>
          <w:szCs w:val="22"/>
          <w:lang w:val="pl-PL"/>
        </w:rPr>
      </w:pPr>
      <w:r w:rsidRPr="00935E30">
        <w:rPr>
          <w:sz w:val="22"/>
          <w:szCs w:val="22"/>
          <w:lang w:val="pl-PL"/>
        </w:rPr>
        <w:t>Utrzymanie oceny wskaźnika „</w:t>
      </w:r>
      <w:r w:rsidRPr="00935E30">
        <w:rPr>
          <w:rFonts w:eastAsia="Calibri"/>
          <w:kern w:val="0"/>
          <w:sz w:val="22"/>
          <w:szCs w:val="22"/>
          <w:lang w:val="pl-PL" w:eastAsia="en-US"/>
        </w:rPr>
        <w:t>Martwe drewno leżące lub stojące &gt;3 m długości i &gt;50 cm grubości”</w:t>
      </w:r>
      <w:r w:rsidRPr="00935E30">
        <w:rPr>
          <w:sz w:val="22"/>
          <w:szCs w:val="22"/>
          <w:lang w:val="pl-PL"/>
        </w:rPr>
        <w:t xml:space="preserve"> - </w:t>
      </w:r>
      <w:r w:rsidR="00935E30" w:rsidRPr="00935E30">
        <w:rPr>
          <w:sz w:val="22"/>
          <w:szCs w:val="22"/>
          <w:lang w:val="pl-PL"/>
        </w:rPr>
        <w:t xml:space="preserve">&gt;5 szt./ha (FV) na 3 stanowiskach oraz poprawa oceny wskaźnika - z 3-5 szt./ha (U1) na &gt;5 szt./ha (FV) na co najmniej 2 stanowiskach, a także poprawa oceny wskaźnika - </w:t>
      </w:r>
      <w:r w:rsidR="00935E30">
        <w:rPr>
          <w:sz w:val="22"/>
          <w:szCs w:val="22"/>
          <w:lang w:val="pl-PL"/>
        </w:rPr>
        <w:br/>
      </w:r>
      <w:r w:rsidR="00935E30" w:rsidRPr="00935E30">
        <w:rPr>
          <w:sz w:val="22"/>
          <w:szCs w:val="22"/>
          <w:lang w:val="pl-PL"/>
        </w:rPr>
        <w:t xml:space="preserve">z </w:t>
      </w:r>
      <w:r w:rsidR="00935E30">
        <w:rPr>
          <w:sz w:val="22"/>
          <w:szCs w:val="22"/>
          <w:lang w:val="pl-PL"/>
        </w:rPr>
        <w:t>&lt;</w:t>
      </w:r>
      <w:r w:rsidR="00935E30" w:rsidRPr="00935E30">
        <w:rPr>
          <w:sz w:val="22"/>
          <w:szCs w:val="22"/>
          <w:lang w:val="pl-PL"/>
        </w:rPr>
        <w:t xml:space="preserve">3 szt./ha (U2) na 3-5 szt./ha (U1), na 3 stanowiskach. </w:t>
      </w:r>
      <w:r w:rsidR="003726D4" w:rsidRPr="00935E30">
        <w:rPr>
          <w:sz w:val="22"/>
          <w:szCs w:val="22"/>
          <w:lang w:val="pl-PL"/>
        </w:rPr>
        <w:t xml:space="preserve">Osiągnięcie poprawy oceny </w:t>
      </w:r>
      <w:r w:rsidR="003726D4" w:rsidRPr="00935E30">
        <w:rPr>
          <w:sz w:val="22"/>
          <w:szCs w:val="22"/>
          <w:lang w:val="pl-PL"/>
        </w:rPr>
        <w:lastRenderedPageBreak/>
        <w:t>wskaźnika może być długotrwałym procesem formowania/inicjowania zasobów martwego drewna</w:t>
      </w:r>
      <w:r w:rsidRPr="00935E30">
        <w:rPr>
          <w:sz w:val="22"/>
          <w:szCs w:val="22"/>
          <w:lang w:val="pl-PL"/>
        </w:rPr>
        <w:t>;</w:t>
      </w:r>
    </w:p>
    <w:p w14:paraId="57443027" w14:textId="77777777" w:rsidR="00F3163C" w:rsidRPr="006A5EF3" w:rsidRDefault="00D47ED0" w:rsidP="00F37ABB">
      <w:pPr>
        <w:pStyle w:val="Standard"/>
        <w:numPr>
          <w:ilvl w:val="0"/>
          <w:numId w:val="20"/>
        </w:numPr>
        <w:spacing w:after="120" w:line="271" w:lineRule="auto"/>
        <w:jc w:val="both"/>
        <w:rPr>
          <w:sz w:val="22"/>
          <w:szCs w:val="22"/>
          <w:lang w:val="pl-PL"/>
        </w:rPr>
      </w:pPr>
      <w:r w:rsidRPr="006A5EF3">
        <w:rPr>
          <w:sz w:val="22"/>
          <w:szCs w:val="22"/>
          <w:lang w:val="pl-PL"/>
        </w:rPr>
        <w:t xml:space="preserve">Utrzymanie oceny wskaźnika </w:t>
      </w:r>
      <w:r w:rsidR="00F3163C" w:rsidRPr="006A5EF3">
        <w:rPr>
          <w:sz w:val="22"/>
          <w:szCs w:val="22"/>
          <w:lang w:val="pl-PL"/>
        </w:rPr>
        <w:t>„</w:t>
      </w:r>
      <w:r w:rsidR="00F3163C" w:rsidRPr="006A5EF3">
        <w:rPr>
          <w:rFonts w:eastAsia="Calibri"/>
          <w:kern w:val="0"/>
          <w:sz w:val="22"/>
          <w:szCs w:val="22"/>
          <w:lang w:val="pl-PL" w:eastAsia="en-US"/>
        </w:rPr>
        <w:t xml:space="preserve">Inne zniekształcenia, w tym zniszczenia runa i gleby związane </w:t>
      </w:r>
      <w:r w:rsidR="00F3163C" w:rsidRPr="006A5EF3">
        <w:rPr>
          <w:rFonts w:eastAsia="Calibri"/>
          <w:kern w:val="0"/>
          <w:sz w:val="22"/>
          <w:szCs w:val="22"/>
          <w:lang w:val="pl-PL" w:eastAsia="en-US"/>
        </w:rPr>
        <w:br/>
        <w:t>z pozyskaniem drewna”</w:t>
      </w:r>
      <w:r w:rsidR="00F3163C" w:rsidRPr="006A5EF3">
        <w:rPr>
          <w:sz w:val="22"/>
          <w:szCs w:val="22"/>
          <w:lang w:val="pl-PL"/>
        </w:rPr>
        <w:t xml:space="preserve"> </w:t>
      </w:r>
      <w:r w:rsidRPr="006A5EF3">
        <w:rPr>
          <w:sz w:val="22"/>
          <w:szCs w:val="22"/>
          <w:lang w:val="pl-PL"/>
        </w:rPr>
        <w:t>- brak zniekształceń (FV), na co najmniej 5 stanowiskach.</w:t>
      </w:r>
    </w:p>
    <w:p w14:paraId="6DF82201" w14:textId="77777777" w:rsidR="00E7624B" w:rsidRPr="00F37ABB" w:rsidRDefault="00F3163C" w:rsidP="00F37ABB">
      <w:pPr>
        <w:pStyle w:val="Akapitzlist"/>
        <w:spacing w:after="120" w:line="271" w:lineRule="auto"/>
        <w:jc w:val="both"/>
        <w:rPr>
          <w:rFonts w:ascii="Times New Roman" w:eastAsia="Calibri" w:hAnsi="Times New Roman" w:cs="Times New Roman"/>
          <w:lang w:eastAsia="en-US"/>
        </w:rPr>
      </w:pPr>
      <w:r w:rsidRPr="006A5EF3">
        <w:rPr>
          <w:rFonts w:ascii="Times New Roman" w:hAnsi="Times New Roman" w:cs="Times New Roman"/>
        </w:rPr>
        <w:t xml:space="preserve">Nie uwzględniono celów w odniesieniu do wskaźników: </w:t>
      </w:r>
      <w:r w:rsidR="00D47ED0" w:rsidRPr="006A5EF3">
        <w:rPr>
          <w:rFonts w:ascii="Times New Roman" w:eastAsia="Calibri" w:hAnsi="Times New Roman" w:cs="Times New Roman"/>
          <w:lang w:eastAsia="en-US"/>
        </w:rPr>
        <w:t xml:space="preserve">„Mikrosiedliska drzewne (drzewa biocenotyczne)” i </w:t>
      </w:r>
      <w:r w:rsidRPr="006A5EF3">
        <w:rPr>
          <w:rFonts w:ascii="Times New Roman" w:eastAsia="Calibri" w:hAnsi="Times New Roman" w:cs="Times New Roman"/>
          <w:lang w:eastAsia="en-US"/>
        </w:rPr>
        <w:t>„Stan kluczowych dla różnorodności biologicznej gatunków lokalnie typowych dla siedliska (wskaźnik fakultatywny, stosować tylko gdy są odpowiednie dane)” z uwagi na brak wystarczających danych.</w:t>
      </w:r>
    </w:p>
    <w:p w14:paraId="633D7866" w14:textId="77777777" w:rsidR="000D12B3" w:rsidRPr="006A5EF3" w:rsidRDefault="000D12B3"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siedliska </w:t>
      </w:r>
      <w:r w:rsidRPr="006A5EF3">
        <w:rPr>
          <w:b/>
          <w:sz w:val="22"/>
          <w:szCs w:val="22"/>
          <w:lang w:val="pl-PL"/>
        </w:rPr>
        <w:t>9170</w:t>
      </w:r>
      <w:r w:rsidRPr="006A5EF3">
        <w:rPr>
          <w:sz w:val="22"/>
          <w:szCs w:val="22"/>
          <w:lang w:val="pl-PL"/>
        </w:rPr>
        <w:t xml:space="preserve"> grąd środkowoeuropejski i </w:t>
      </w:r>
      <w:proofErr w:type="spellStart"/>
      <w:r w:rsidRPr="006A5EF3">
        <w:rPr>
          <w:sz w:val="22"/>
          <w:szCs w:val="22"/>
          <w:lang w:val="pl-PL"/>
        </w:rPr>
        <w:t>subkontynentalny</w:t>
      </w:r>
      <w:proofErr w:type="spellEnd"/>
      <w:r w:rsidRPr="006A5EF3">
        <w:rPr>
          <w:sz w:val="22"/>
          <w:szCs w:val="22"/>
          <w:lang w:val="pl-PL"/>
        </w:rPr>
        <w:t xml:space="preserve">  (</w:t>
      </w:r>
      <w:r w:rsidRPr="006A5EF3">
        <w:rPr>
          <w:i/>
          <w:sz w:val="22"/>
          <w:szCs w:val="22"/>
          <w:lang w:val="pl-PL"/>
        </w:rPr>
        <w:t>Galio-</w:t>
      </w:r>
      <w:proofErr w:type="spellStart"/>
      <w:r w:rsidRPr="006A5EF3">
        <w:rPr>
          <w:i/>
          <w:sz w:val="22"/>
          <w:szCs w:val="22"/>
          <w:lang w:val="pl-PL"/>
        </w:rPr>
        <w:t>Carpinetum</w:t>
      </w:r>
      <w:proofErr w:type="spellEnd"/>
      <w:r w:rsidRPr="006A5EF3">
        <w:rPr>
          <w:sz w:val="22"/>
          <w:szCs w:val="22"/>
          <w:lang w:val="pl-PL"/>
        </w:rPr>
        <w:t xml:space="preserve">, </w:t>
      </w:r>
      <w:proofErr w:type="spellStart"/>
      <w:r w:rsidRPr="006A5EF3">
        <w:rPr>
          <w:i/>
          <w:sz w:val="22"/>
          <w:szCs w:val="22"/>
          <w:lang w:val="pl-PL"/>
        </w:rPr>
        <w:t>Tilio-Carpinetum</w:t>
      </w:r>
      <w:proofErr w:type="spellEnd"/>
      <w:r w:rsidRPr="006A5EF3">
        <w:rPr>
          <w:sz w:val="22"/>
          <w:szCs w:val="22"/>
          <w:lang w:val="pl-PL"/>
        </w:rPr>
        <w:t>) wskazano:</w:t>
      </w:r>
    </w:p>
    <w:p w14:paraId="4840BA98" w14:textId="77777777" w:rsidR="001428DF" w:rsidRPr="006A5EF3" w:rsidRDefault="001428DF" w:rsidP="00F37ABB">
      <w:pPr>
        <w:pStyle w:val="Standard"/>
        <w:numPr>
          <w:ilvl w:val="0"/>
          <w:numId w:val="21"/>
        </w:numPr>
        <w:spacing w:after="120" w:line="271" w:lineRule="auto"/>
        <w:jc w:val="both"/>
        <w:rPr>
          <w:sz w:val="22"/>
          <w:szCs w:val="22"/>
          <w:lang w:val="pl-PL"/>
        </w:rPr>
      </w:pPr>
      <w:r w:rsidRPr="006A5EF3">
        <w:rPr>
          <w:sz w:val="22"/>
          <w:szCs w:val="22"/>
          <w:lang w:val="pl-PL"/>
        </w:rPr>
        <w:t>Celem ochrony jest referencyjny stan siedliska rozumiany poprzez poprawę lub utrzymanie stanu poszczególnych wskaźników, z uwzględnieniem naturalnych procesów;</w:t>
      </w:r>
    </w:p>
    <w:p w14:paraId="76433561" w14:textId="77777777" w:rsidR="0085143A" w:rsidRPr="006A5EF3" w:rsidRDefault="0085143A" w:rsidP="00F37ABB">
      <w:pPr>
        <w:pStyle w:val="Standard"/>
        <w:numPr>
          <w:ilvl w:val="0"/>
          <w:numId w:val="21"/>
        </w:numPr>
        <w:spacing w:after="120" w:line="271" w:lineRule="auto"/>
        <w:jc w:val="both"/>
        <w:rPr>
          <w:sz w:val="22"/>
          <w:szCs w:val="22"/>
          <w:lang w:val="pl-PL"/>
        </w:rPr>
      </w:pPr>
      <w:r w:rsidRPr="006A5EF3">
        <w:rPr>
          <w:sz w:val="22"/>
          <w:szCs w:val="22"/>
          <w:lang w:val="pl-PL"/>
        </w:rPr>
        <w:t>Utrzymanie siedliska w obszarze na powierzchni co najmniej 10</w:t>
      </w:r>
      <w:r w:rsidR="001428DF" w:rsidRPr="006A5EF3">
        <w:rPr>
          <w:sz w:val="22"/>
          <w:szCs w:val="22"/>
          <w:lang w:val="pl-PL"/>
        </w:rPr>
        <w:t>5</w:t>
      </w:r>
      <w:r w:rsidRPr="006A5EF3">
        <w:rPr>
          <w:sz w:val="22"/>
          <w:szCs w:val="22"/>
          <w:lang w:val="pl-PL"/>
        </w:rPr>
        <w:t xml:space="preserve"> ha, z uwzględnieniem naturalnych procesów;</w:t>
      </w:r>
    </w:p>
    <w:p w14:paraId="0B63B41E" w14:textId="77777777" w:rsidR="001428DF" w:rsidRPr="006A5EF3" w:rsidRDefault="001428DF" w:rsidP="00F37ABB">
      <w:pPr>
        <w:pStyle w:val="Standard"/>
        <w:numPr>
          <w:ilvl w:val="0"/>
          <w:numId w:val="21"/>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 xml:space="preserve">Charakterystyczna kombinacja florystyczna” </w:t>
      </w:r>
      <w:r w:rsidRPr="006A5EF3">
        <w:rPr>
          <w:sz w:val="22"/>
          <w:szCs w:val="22"/>
          <w:lang w:val="pl-PL"/>
        </w:rPr>
        <w:t>-charakterystyczna kombinacja florystyczna jest zniekształcona w stosunku dla typowej dla siedliska w danym regionie (U1), na 1 stanowisku;</w:t>
      </w:r>
    </w:p>
    <w:p w14:paraId="0B018957" w14:textId="77777777" w:rsidR="001428DF" w:rsidRPr="006A5EF3" w:rsidRDefault="001428DF" w:rsidP="00F37ABB">
      <w:pPr>
        <w:pStyle w:val="Standard"/>
        <w:numPr>
          <w:ilvl w:val="0"/>
          <w:numId w:val="21"/>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Inwazyjne gatunki obce w podszycie i runie”</w:t>
      </w:r>
      <w:r w:rsidRPr="006A5EF3">
        <w:rPr>
          <w:sz w:val="22"/>
          <w:szCs w:val="22"/>
          <w:lang w:val="pl-PL"/>
        </w:rPr>
        <w:t xml:space="preserve"> - brak (FV), na </w:t>
      </w:r>
      <w:r w:rsidRPr="006A5EF3">
        <w:rPr>
          <w:sz w:val="22"/>
          <w:szCs w:val="22"/>
          <w:lang w:val="pl-PL"/>
        </w:rPr>
        <w:br/>
        <w:t>1 stanowisku;</w:t>
      </w:r>
    </w:p>
    <w:p w14:paraId="54FE890C" w14:textId="77777777" w:rsidR="001E0599" w:rsidRPr="006A5EF3" w:rsidRDefault="001E0599" w:rsidP="00F37ABB">
      <w:pPr>
        <w:pStyle w:val="Standard"/>
        <w:numPr>
          <w:ilvl w:val="0"/>
          <w:numId w:val="21"/>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Struktura pionowa i przestrzenna roślinności”</w:t>
      </w:r>
      <w:r w:rsidRPr="006A5EF3">
        <w:rPr>
          <w:sz w:val="22"/>
          <w:szCs w:val="22"/>
          <w:lang w:val="pl-PL"/>
        </w:rPr>
        <w:t xml:space="preserve"> - jednolity stary drzewostan lub struktura zróżnicowana ze zwartym starym drzewostanem zajmującym 10-50% powierzchni (U1), na 1 stanowisku;</w:t>
      </w:r>
    </w:p>
    <w:p w14:paraId="43DC8546" w14:textId="77777777" w:rsidR="001D3C52" w:rsidRPr="001D3C52" w:rsidRDefault="00067D69" w:rsidP="001D3C52">
      <w:pPr>
        <w:pStyle w:val="Standard"/>
        <w:numPr>
          <w:ilvl w:val="0"/>
          <w:numId w:val="21"/>
        </w:numPr>
        <w:spacing w:after="120" w:line="271" w:lineRule="auto"/>
        <w:jc w:val="both"/>
        <w:rPr>
          <w:sz w:val="22"/>
          <w:szCs w:val="22"/>
          <w:lang w:val="pl-PL"/>
        </w:rPr>
      </w:pPr>
      <w:r w:rsidRPr="001D3C52">
        <w:rPr>
          <w:sz w:val="22"/>
          <w:szCs w:val="22"/>
          <w:lang w:val="pl-PL"/>
        </w:rPr>
        <w:t>Poprawa</w:t>
      </w:r>
      <w:r w:rsidR="001C1DA1" w:rsidRPr="001D3C52">
        <w:rPr>
          <w:sz w:val="22"/>
          <w:szCs w:val="22"/>
          <w:lang w:val="pl-PL"/>
        </w:rPr>
        <w:t xml:space="preserve"> oceny wskaźnika </w:t>
      </w:r>
      <w:r w:rsidR="00A30872" w:rsidRPr="001D3C52">
        <w:rPr>
          <w:sz w:val="22"/>
          <w:szCs w:val="22"/>
          <w:lang w:val="pl-PL"/>
        </w:rPr>
        <w:t>„</w:t>
      </w:r>
      <w:r w:rsidR="001C1DA1" w:rsidRPr="001D3C52">
        <w:rPr>
          <w:sz w:val="22"/>
          <w:szCs w:val="22"/>
          <w:lang w:val="pl-PL"/>
        </w:rPr>
        <w:t xml:space="preserve">Wiek drzewostanu (udział starodrzewu)” - </w:t>
      </w:r>
      <w:r w:rsidR="001D3C52" w:rsidRPr="001D3C52">
        <w:rPr>
          <w:sz w:val="22"/>
          <w:szCs w:val="22"/>
          <w:lang w:val="pl-PL"/>
        </w:rPr>
        <w:t xml:space="preserve">z &lt;10% udział drzew starszych niż 100 lat i &lt;50% udział drzew starszych niż 50 lat (U2) na &lt;10% udział drzew starszych niż 100 lat, ale &gt;50% udział drzew starszych niż 50 lat (U1), na </w:t>
      </w:r>
      <w:r w:rsidR="001D3C52" w:rsidRPr="001D3C52">
        <w:rPr>
          <w:sz w:val="22"/>
          <w:szCs w:val="22"/>
          <w:lang w:val="pl-PL"/>
        </w:rPr>
        <w:br/>
        <w:t>1 stanowisku;</w:t>
      </w:r>
    </w:p>
    <w:p w14:paraId="7DF1A831" w14:textId="77777777" w:rsidR="002972EC" w:rsidRPr="006A5EF3" w:rsidRDefault="002972EC" w:rsidP="00F37ABB">
      <w:pPr>
        <w:pStyle w:val="Standard"/>
        <w:numPr>
          <w:ilvl w:val="0"/>
          <w:numId w:val="21"/>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Naturalne odnowienie drzewostanu”</w:t>
      </w:r>
      <w:r w:rsidRPr="006A5EF3">
        <w:rPr>
          <w:sz w:val="22"/>
          <w:szCs w:val="22"/>
          <w:lang w:val="pl-PL"/>
        </w:rPr>
        <w:t xml:space="preserve"> - obfite, w lukach i prześwietleniach, brak pod okapem drzewostanu, ślady zgryzania nieliczne (FV), na </w:t>
      </w:r>
      <w:r w:rsidRPr="006A5EF3">
        <w:rPr>
          <w:sz w:val="22"/>
          <w:szCs w:val="22"/>
          <w:lang w:val="pl-PL"/>
        </w:rPr>
        <w:br/>
        <w:t>1 stanowisku;</w:t>
      </w:r>
    </w:p>
    <w:p w14:paraId="3ACE50DE" w14:textId="77777777" w:rsidR="002972EC" w:rsidRPr="006A5EF3" w:rsidRDefault="002972EC" w:rsidP="00F37ABB">
      <w:pPr>
        <w:pStyle w:val="Standard"/>
        <w:numPr>
          <w:ilvl w:val="0"/>
          <w:numId w:val="21"/>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Gatunki obce w drzewostanie”</w:t>
      </w:r>
      <w:r w:rsidRPr="006A5EF3">
        <w:rPr>
          <w:sz w:val="22"/>
          <w:szCs w:val="22"/>
          <w:lang w:val="pl-PL"/>
        </w:rPr>
        <w:t xml:space="preserve"> - &lt;1% i nie odnawiające się (FV), na 1 stanowisku;</w:t>
      </w:r>
    </w:p>
    <w:p w14:paraId="1801323D" w14:textId="77777777" w:rsidR="001D3C52" w:rsidRPr="001D3C52" w:rsidRDefault="00067D69" w:rsidP="001D3C52">
      <w:pPr>
        <w:pStyle w:val="Standard"/>
        <w:numPr>
          <w:ilvl w:val="0"/>
          <w:numId w:val="21"/>
        </w:numPr>
        <w:spacing w:after="120" w:line="271" w:lineRule="auto"/>
        <w:jc w:val="both"/>
        <w:rPr>
          <w:sz w:val="22"/>
          <w:szCs w:val="22"/>
          <w:lang w:val="pl-PL"/>
        </w:rPr>
      </w:pPr>
      <w:r w:rsidRPr="006A5EF3">
        <w:rPr>
          <w:sz w:val="22"/>
          <w:szCs w:val="22"/>
          <w:lang w:val="pl-PL"/>
        </w:rPr>
        <w:t>Poprawa</w:t>
      </w:r>
      <w:r w:rsidR="0010084C" w:rsidRPr="006A5EF3">
        <w:rPr>
          <w:sz w:val="22"/>
          <w:szCs w:val="22"/>
          <w:lang w:val="pl-PL"/>
        </w:rPr>
        <w:t xml:space="preserve"> oceny </w:t>
      </w:r>
      <w:r w:rsidR="0010084C" w:rsidRPr="001D3C52">
        <w:rPr>
          <w:sz w:val="22"/>
          <w:szCs w:val="22"/>
          <w:lang w:val="pl-PL"/>
        </w:rPr>
        <w:t xml:space="preserve">wskaźnika </w:t>
      </w:r>
      <w:r w:rsidR="004406D9" w:rsidRPr="001D3C52">
        <w:rPr>
          <w:sz w:val="22"/>
          <w:szCs w:val="22"/>
          <w:lang w:val="pl-PL"/>
        </w:rPr>
        <w:t>„</w:t>
      </w:r>
      <w:r w:rsidR="004406D9" w:rsidRPr="001D3C52">
        <w:rPr>
          <w:rFonts w:eastAsia="Calibri"/>
          <w:kern w:val="0"/>
          <w:sz w:val="22"/>
          <w:szCs w:val="22"/>
          <w:lang w:val="pl-PL" w:eastAsia="en-US"/>
        </w:rPr>
        <w:t>Martwe drewno”</w:t>
      </w:r>
      <w:r w:rsidR="004406D9" w:rsidRPr="001D3C52">
        <w:rPr>
          <w:sz w:val="22"/>
          <w:szCs w:val="22"/>
          <w:lang w:val="pl-PL"/>
        </w:rPr>
        <w:t xml:space="preserve"> </w:t>
      </w:r>
      <w:r w:rsidR="0010084C" w:rsidRPr="001D3C52">
        <w:rPr>
          <w:sz w:val="22"/>
          <w:szCs w:val="22"/>
          <w:lang w:val="pl-PL"/>
        </w:rPr>
        <w:t xml:space="preserve">- </w:t>
      </w:r>
      <w:r w:rsidR="001D3C52" w:rsidRPr="001D3C52">
        <w:rPr>
          <w:sz w:val="22"/>
          <w:szCs w:val="22"/>
          <w:lang w:val="pl-PL"/>
        </w:rPr>
        <w:t>z 10-20 m</w:t>
      </w:r>
      <w:r w:rsidR="001D3C52" w:rsidRPr="001D3C52">
        <w:rPr>
          <w:sz w:val="22"/>
          <w:szCs w:val="22"/>
          <w:vertAlign w:val="superscript"/>
          <w:lang w:val="pl-PL"/>
        </w:rPr>
        <w:t>3</w:t>
      </w:r>
      <w:r w:rsidR="001D3C52" w:rsidRPr="001D3C52">
        <w:rPr>
          <w:sz w:val="22"/>
          <w:szCs w:val="22"/>
          <w:lang w:val="pl-PL"/>
        </w:rPr>
        <w:t>/ha (U1) na &gt;20 m</w:t>
      </w:r>
      <w:r w:rsidR="001D3C52" w:rsidRPr="001D3C52">
        <w:rPr>
          <w:sz w:val="22"/>
          <w:szCs w:val="22"/>
          <w:vertAlign w:val="superscript"/>
          <w:lang w:val="pl-PL"/>
        </w:rPr>
        <w:t>3</w:t>
      </w:r>
      <w:r w:rsidR="001D3C52" w:rsidRPr="001D3C52">
        <w:rPr>
          <w:sz w:val="22"/>
          <w:szCs w:val="22"/>
          <w:lang w:val="pl-PL"/>
        </w:rPr>
        <w:t xml:space="preserve">/ha (FV), na 1 stanowisku. </w:t>
      </w:r>
      <w:r w:rsidR="005965CA" w:rsidRPr="001D3C52">
        <w:rPr>
          <w:sz w:val="22"/>
          <w:szCs w:val="22"/>
          <w:lang w:val="pl-PL"/>
        </w:rPr>
        <w:t>Osiągnięcie poprawy oceny wskaźnika może być długotrwałym procesem formowania/inicjowania zasobów martwego</w:t>
      </w:r>
      <w:r w:rsidR="004406D9" w:rsidRPr="001D3C52">
        <w:rPr>
          <w:sz w:val="22"/>
          <w:szCs w:val="22"/>
          <w:lang w:val="pl-PL"/>
        </w:rPr>
        <w:t>;</w:t>
      </w:r>
    </w:p>
    <w:p w14:paraId="00F0FC9F" w14:textId="77777777" w:rsidR="001D3C52" w:rsidRPr="001D3C52" w:rsidRDefault="00067D69" w:rsidP="001D3C52">
      <w:pPr>
        <w:pStyle w:val="Standard"/>
        <w:numPr>
          <w:ilvl w:val="0"/>
          <w:numId w:val="21"/>
        </w:numPr>
        <w:spacing w:after="120" w:line="271" w:lineRule="auto"/>
        <w:jc w:val="both"/>
        <w:rPr>
          <w:sz w:val="22"/>
          <w:szCs w:val="22"/>
          <w:lang w:val="pl-PL"/>
        </w:rPr>
      </w:pPr>
      <w:r w:rsidRPr="006A5EF3">
        <w:rPr>
          <w:sz w:val="22"/>
          <w:szCs w:val="22"/>
          <w:lang w:val="pl-PL"/>
        </w:rPr>
        <w:t>Poprawa</w:t>
      </w:r>
      <w:r w:rsidR="004406D9" w:rsidRPr="006A5EF3">
        <w:rPr>
          <w:sz w:val="22"/>
          <w:szCs w:val="22"/>
          <w:lang w:val="pl-PL"/>
        </w:rPr>
        <w:t xml:space="preserve"> </w:t>
      </w:r>
      <w:r w:rsidR="004406D9" w:rsidRPr="001D3C52">
        <w:rPr>
          <w:sz w:val="22"/>
          <w:szCs w:val="22"/>
          <w:lang w:val="pl-PL"/>
        </w:rPr>
        <w:t>oceny wskaźnika „</w:t>
      </w:r>
      <w:r w:rsidR="004406D9" w:rsidRPr="001D3C52">
        <w:rPr>
          <w:rFonts w:eastAsia="Calibri"/>
          <w:kern w:val="0"/>
          <w:sz w:val="22"/>
          <w:szCs w:val="22"/>
          <w:lang w:val="pl-PL" w:eastAsia="en-US"/>
        </w:rPr>
        <w:t xml:space="preserve">Martwe drewno leżące lub stojące &gt;3 m długości </w:t>
      </w:r>
      <w:r w:rsidR="004406D9" w:rsidRPr="001D3C52">
        <w:rPr>
          <w:rFonts w:eastAsia="Calibri"/>
          <w:kern w:val="0"/>
          <w:sz w:val="22"/>
          <w:szCs w:val="22"/>
          <w:lang w:val="pl-PL" w:eastAsia="en-US"/>
        </w:rPr>
        <w:br/>
        <w:t>i &gt;50 cm grubości”</w:t>
      </w:r>
      <w:r w:rsidR="004406D9" w:rsidRPr="001D3C52">
        <w:rPr>
          <w:sz w:val="22"/>
          <w:szCs w:val="22"/>
          <w:lang w:val="pl-PL"/>
        </w:rPr>
        <w:t xml:space="preserve"> - </w:t>
      </w:r>
      <w:r w:rsidR="001D3C52" w:rsidRPr="001D3C52">
        <w:rPr>
          <w:sz w:val="22"/>
          <w:szCs w:val="22"/>
          <w:lang w:val="pl-PL"/>
        </w:rPr>
        <w:t xml:space="preserve">z 3-5 szt./ha (U1) na &gt;5 szt./ha (FV), na 1 stanowisku. </w:t>
      </w:r>
      <w:r w:rsidR="005965CA" w:rsidRPr="001D3C52">
        <w:rPr>
          <w:sz w:val="22"/>
          <w:szCs w:val="22"/>
          <w:lang w:val="pl-PL"/>
        </w:rPr>
        <w:t>Osiągnięcie poprawy oceny wskaźnika może być długotrwałym procesem formowania/inicjowania zasobów martwego drewna</w:t>
      </w:r>
      <w:r w:rsidR="000B0C2B" w:rsidRPr="001D3C52">
        <w:rPr>
          <w:sz w:val="22"/>
          <w:szCs w:val="22"/>
          <w:lang w:val="pl-PL"/>
        </w:rPr>
        <w:t>;</w:t>
      </w:r>
    </w:p>
    <w:p w14:paraId="3818048D" w14:textId="77777777" w:rsidR="000B0C2B" w:rsidRPr="006A5EF3" w:rsidRDefault="000B0C2B" w:rsidP="00F37ABB">
      <w:pPr>
        <w:pStyle w:val="Standard"/>
        <w:numPr>
          <w:ilvl w:val="0"/>
          <w:numId w:val="21"/>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 xml:space="preserve">Inne zniekształcenia, w tym zniszczenia runa i gleby związane </w:t>
      </w:r>
      <w:r w:rsidRPr="006A5EF3">
        <w:rPr>
          <w:rFonts w:eastAsia="Calibri"/>
          <w:kern w:val="0"/>
          <w:sz w:val="22"/>
          <w:szCs w:val="22"/>
          <w:lang w:val="pl-PL" w:eastAsia="en-US"/>
        </w:rPr>
        <w:br/>
        <w:t>z pozyskaniem drewna”</w:t>
      </w:r>
      <w:r w:rsidRPr="006A5EF3">
        <w:rPr>
          <w:sz w:val="22"/>
          <w:szCs w:val="22"/>
          <w:lang w:val="pl-PL"/>
        </w:rPr>
        <w:t xml:space="preserve"> - brak zniekształceń (FV), na 1 stanowisku.</w:t>
      </w:r>
    </w:p>
    <w:p w14:paraId="0C73762F" w14:textId="77777777" w:rsidR="001428DF" w:rsidRPr="006A5EF3" w:rsidRDefault="001E0599" w:rsidP="00F37ABB">
      <w:pPr>
        <w:pStyle w:val="Standard"/>
        <w:spacing w:after="120" w:line="271" w:lineRule="auto"/>
        <w:ind w:firstLine="708"/>
        <w:jc w:val="both"/>
        <w:rPr>
          <w:sz w:val="22"/>
          <w:szCs w:val="22"/>
          <w:lang w:val="pl-PL"/>
        </w:rPr>
      </w:pPr>
      <w:r w:rsidRPr="006A5EF3">
        <w:rPr>
          <w:sz w:val="22"/>
          <w:szCs w:val="22"/>
          <w:lang w:val="pl-PL"/>
        </w:rPr>
        <w:t>Nie uwzględniono celów w odniesieniu do wskaźników:</w:t>
      </w:r>
    </w:p>
    <w:p w14:paraId="4489A9AA" w14:textId="77777777" w:rsidR="0085143A" w:rsidRPr="006A5EF3" w:rsidRDefault="001E0599" w:rsidP="00F37ABB">
      <w:pPr>
        <w:pStyle w:val="Standard"/>
        <w:numPr>
          <w:ilvl w:val="0"/>
          <w:numId w:val="52"/>
        </w:numPr>
        <w:spacing w:after="120" w:line="271" w:lineRule="auto"/>
        <w:jc w:val="both"/>
        <w:rPr>
          <w:sz w:val="22"/>
          <w:szCs w:val="22"/>
          <w:lang w:val="pl-PL"/>
        </w:rPr>
      </w:pPr>
      <w:r w:rsidRPr="006A5EF3">
        <w:rPr>
          <w:rFonts w:eastAsia="Calibri"/>
          <w:kern w:val="0"/>
          <w:sz w:val="22"/>
          <w:szCs w:val="22"/>
          <w:lang w:val="pl-PL" w:eastAsia="en-US"/>
        </w:rPr>
        <w:lastRenderedPageBreak/>
        <w:t xml:space="preserve">„Ekspansywne gatunki rodzime w runie” </w:t>
      </w:r>
      <w:r w:rsidRPr="006A5EF3">
        <w:rPr>
          <w:sz w:val="22"/>
          <w:szCs w:val="22"/>
          <w:lang w:val="pl-PL"/>
        </w:rPr>
        <w:t xml:space="preserve">- zakładając, że powierzchnia występującego tam gatunku ekspansywnego jeżyny gruczołowatej </w:t>
      </w:r>
      <w:proofErr w:type="spellStart"/>
      <w:r w:rsidRPr="006A5EF3">
        <w:rPr>
          <w:i/>
          <w:iCs/>
          <w:sz w:val="22"/>
          <w:szCs w:val="22"/>
          <w:lang w:val="pl-PL"/>
        </w:rPr>
        <w:t>Rubus</w:t>
      </w:r>
      <w:proofErr w:type="spellEnd"/>
      <w:r w:rsidRPr="006A5EF3">
        <w:rPr>
          <w:i/>
          <w:iCs/>
          <w:sz w:val="22"/>
          <w:szCs w:val="22"/>
          <w:lang w:val="pl-PL"/>
        </w:rPr>
        <w:t xml:space="preserve"> </w:t>
      </w:r>
      <w:proofErr w:type="spellStart"/>
      <w:r w:rsidRPr="006A5EF3">
        <w:rPr>
          <w:i/>
          <w:iCs/>
          <w:sz w:val="22"/>
          <w:szCs w:val="22"/>
          <w:lang w:val="pl-PL"/>
        </w:rPr>
        <w:t>hirtus</w:t>
      </w:r>
      <w:proofErr w:type="spellEnd"/>
      <w:r w:rsidRPr="006A5EF3">
        <w:rPr>
          <w:sz w:val="22"/>
          <w:szCs w:val="22"/>
          <w:lang w:val="pl-PL"/>
        </w:rPr>
        <w:t xml:space="preserve"> będzie regulowana przez procesy naturalne (zacienianie);</w:t>
      </w:r>
    </w:p>
    <w:p w14:paraId="703EA843" w14:textId="77777777" w:rsidR="001E0599" w:rsidRPr="006A5EF3" w:rsidRDefault="000B0C2B" w:rsidP="00F37ABB">
      <w:pPr>
        <w:pStyle w:val="Standard"/>
        <w:numPr>
          <w:ilvl w:val="0"/>
          <w:numId w:val="52"/>
        </w:numPr>
        <w:spacing w:after="120" w:line="271" w:lineRule="auto"/>
        <w:jc w:val="both"/>
        <w:rPr>
          <w:sz w:val="22"/>
          <w:szCs w:val="22"/>
          <w:lang w:val="pl-PL"/>
        </w:rPr>
      </w:pPr>
      <w:r w:rsidRPr="006A5EF3">
        <w:rPr>
          <w:sz w:val="22"/>
          <w:szCs w:val="22"/>
          <w:lang w:val="pl-PL"/>
        </w:rPr>
        <w:t>„</w:t>
      </w:r>
      <w:r w:rsidR="0010084C" w:rsidRPr="006A5EF3">
        <w:rPr>
          <w:rFonts w:eastAsia="Calibri"/>
          <w:kern w:val="0"/>
          <w:sz w:val="22"/>
          <w:szCs w:val="22"/>
          <w:lang w:val="pl-PL" w:eastAsia="en-US"/>
        </w:rPr>
        <w:t>Mikrosiedliska drzewne (drzewa biocenotyczne)</w:t>
      </w:r>
      <w:r w:rsidRPr="006A5EF3">
        <w:rPr>
          <w:rFonts w:eastAsia="Calibri"/>
          <w:kern w:val="0"/>
          <w:sz w:val="22"/>
          <w:szCs w:val="22"/>
          <w:lang w:val="pl-PL" w:eastAsia="en-US"/>
        </w:rPr>
        <w:t xml:space="preserve">” i </w:t>
      </w:r>
      <w:r w:rsidRPr="006A5EF3">
        <w:rPr>
          <w:rFonts w:eastAsia="Calibri"/>
          <w:sz w:val="22"/>
          <w:szCs w:val="22"/>
          <w:lang w:val="pl-PL" w:eastAsia="en-US"/>
        </w:rPr>
        <w:t>Stan kluczowych dla różnorodności biologicznej gatunków lokalnie typowych dla siedliska (wskaźnik fakultatywny, stosować tylko gdy są odpowiednie dane)” z uwagi na brak danych.</w:t>
      </w:r>
    </w:p>
    <w:p w14:paraId="2EC9F373" w14:textId="77777777" w:rsidR="0085143A" w:rsidRPr="006A5EF3" w:rsidRDefault="0085143A"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siedliska </w:t>
      </w:r>
      <w:r w:rsidRPr="006A5EF3">
        <w:rPr>
          <w:b/>
          <w:sz w:val="22"/>
          <w:szCs w:val="22"/>
          <w:lang w:val="pl-PL"/>
        </w:rPr>
        <w:t>9180</w:t>
      </w:r>
      <w:r w:rsidRPr="006A5EF3">
        <w:rPr>
          <w:sz w:val="22"/>
          <w:szCs w:val="22"/>
          <w:lang w:val="pl-PL"/>
        </w:rPr>
        <w:t xml:space="preserve"> jaworzyny i lasy </w:t>
      </w:r>
      <w:proofErr w:type="spellStart"/>
      <w:r w:rsidRPr="006A5EF3">
        <w:rPr>
          <w:sz w:val="22"/>
          <w:szCs w:val="22"/>
          <w:lang w:val="pl-PL"/>
        </w:rPr>
        <w:t>klonowo-lipowe</w:t>
      </w:r>
      <w:proofErr w:type="spellEnd"/>
      <w:r w:rsidRPr="006A5EF3">
        <w:rPr>
          <w:sz w:val="22"/>
          <w:szCs w:val="22"/>
          <w:lang w:val="pl-PL"/>
        </w:rPr>
        <w:t xml:space="preserve"> na stokach i zboczach (</w:t>
      </w:r>
      <w:proofErr w:type="spellStart"/>
      <w:r w:rsidRPr="006A5EF3">
        <w:rPr>
          <w:i/>
          <w:sz w:val="22"/>
          <w:szCs w:val="22"/>
          <w:lang w:val="pl-PL"/>
        </w:rPr>
        <w:t>Tilio</w:t>
      </w:r>
      <w:proofErr w:type="spellEnd"/>
      <w:r w:rsidRPr="006A5EF3">
        <w:rPr>
          <w:i/>
          <w:sz w:val="22"/>
          <w:szCs w:val="22"/>
          <w:lang w:val="pl-PL"/>
        </w:rPr>
        <w:t xml:space="preserve"> </w:t>
      </w:r>
      <w:proofErr w:type="spellStart"/>
      <w:r w:rsidRPr="006A5EF3">
        <w:rPr>
          <w:i/>
          <w:sz w:val="22"/>
          <w:szCs w:val="22"/>
          <w:lang w:val="pl-PL"/>
        </w:rPr>
        <w:t>plathyphyllis-Acerion</w:t>
      </w:r>
      <w:proofErr w:type="spellEnd"/>
      <w:r w:rsidRPr="006A5EF3">
        <w:rPr>
          <w:i/>
          <w:sz w:val="22"/>
          <w:szCs w:val="22"/>
          <w:lang w:val="pl-PL"/>
        </w:rPr>
        <w:t xml:space="preserve"> </w:t>
      </w:r>
      <w:proofErr w:type="spellStart"/>
      <w:r w:rsidRPr="006A5EF3">
        <w:rPr>
          <w:i/>
          <w:sz w:val="22"/>
          <w:szCs w:val="22"/>
          <w:lang w:val="pl-PL"/>
        </w:rPr>
        <w:t>pseudoplatani</w:t>
      </w:r>
      <w:proofErr w:type="spellEnd"/>
      <w:r w:rsidRPr="006A5EF3">
        <w:rPr>
          <w:sz w:val="22"/>
          <w:szCs w:val="22"/>
          <w:lang w:val="pl-PL"/>
        </w:rPr>
        <w:t>) wskazano:</w:t>
      </w:r>
    </w:p>
    <w:p w14:paraId="148D45D7" w14:textId="77777777" w:rsidR="00124BB4" w:rsidRPr="006A5EF3" w:rsidRDefault="00124BB4" w:rsidP="00F37ABB">
      <w:pPr>
        <w:pStyle w:val="Standard"/>
        <w:numPr>
          <w:ilvl w:val="0"/>
          <w:numId w:val="22"/>
        </w:numPr>
        <w:spacing w:after="120" w:line="271" w:lineRule="auto"/>
        <w:jc w:val="both"/>
        <w:rPr>
          <w:sz w:val="22"/>
          <w:szCs w:val="22"/>
          <w:lang w:val="pl-PL"/>
        </w:rPr>
      </w:pPr>
      <w:r w:rsidRPr="006A5EF3">
        <w:rPr>
          <w:sz w:val="22"/>
          <w:szCs w:val="22"/>
          <w:lang w:val="pl-PL"/>
        </w:rPr>
        <w:t>Celem ochrony jest referencyjny stan siedliska rozumiany poprzez poprawę lub utrzymanie stanu poszczególnych wskaźników, z uwzględnieniem naturalnych procesów;</w:t>
      </w:r>
    </w:p>
    <w:p w14:paraId="0ABD1264" w14:textId="77777777" w:rsidR="00137C8B" w:rsidRPr="006A5EF3" w:rsidRDefault="00137C8B" w:rsidP="00F37ABB">
      <w:pPr>
        <w:pStyle w:val="Standard"/>
        <w:widowControl w:val="0"/>
        <w:numPr>
          <w:ilvl w:val="0"/>
          <w:numId w:val="22"/>
        </w:numPr>
        <w:autoSpaceDE w:val="0"/>
        <w:spacing w:after="120" w:line="271" w:lineRule="auto"/>
        <w:rPr>
          <w:sz w:val="22"/>
          <w:szCs w:val="22"/>
          <w:lang w:val="pl-PL"/>
        </w:rPr>
      </w:pPr>
      <w:bookmarkStart w:id="16" w:name="_Hlk119407088"/>
      <w:r w:rsidRPr="006A5EF3">
        <w:rPr>
          <w:sz w:val="22"/>
          <w:szCs w:val="22"/>
          <w:lang w:val="pl-PL"/>
        </w:rPr>
        <w:t>Utrzymanie siedliska w obszarze</w:t>
      </w:r>
      <w:r w:rsidR="00BA2D6D" w:rsidRPr="006A5EF3">
        <w:rPr>
          <w:sz w:val="22"/>
          <w:szCs w:val="22"/>
          <w:lang w:val="pl-PL"/>
        </w:rPr>
        <w:t>;</w:t>
      </w:r>
    </w:p>
    <w:bookmarkEnd w:id="16"/>
    <w:p w14:paraId="12772C2C" w14:textId="77777777" w:rsidR="00124BB4" w:rsidRPr="006A5EF3" w:rsidRDefault="00124BB4" w:rsidP="00F37ABB">
      <w:pPr>
        <w:pStyle w:val="Standard"/>
        <w:numPr>
          <w:ilvl w:val="0"/>
          <w:numId w:val="22"/>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Gatunki charakterystyczne</w:t>
      </w:r>
      <w:r w:rsidRPr="006A5EF3">
        <w:rPr>
          <w:rFonts w:eastAsia="Calibri"/>
          <w:sz w:val="22"/>
          <w:szCs w:val="22"/>
          <w:lang w:val="pl-PL" w:eastAsia="en-US"/>
        </w:rPr>
        <w:t xml:space="preserve">” </w:t>
      </w:r>
      <w:r w:rsidRPr="006A5EF3">
        <w:rPr>
          <w:sz w:val="22"/>
          <w:szCs w:val="22"/>
          <w:lang w:val="pl-PL"/>
        </w:rPr>
        <w:t xml:space="preserve">- &gt; 5 gatunków, charakterystycznych dla warunków lokalnych, w tym min. 2  w drzewostanie (FV), na </w:t>
      </w:r>
      <w:r w:rsidR="00363564" w:rsidRPr="006A5EF3">
        <w:rPr>
          <w:sz w:val="22"/>
          <w:szCs w:val="22"/>
          <w:lang w:val="pl-PL"/>
        </w:rPr>
        <w:br/>
      </w:r>
      <w:r w:rsidRPr="006A5EF3">
        <w:rPr>
          <w:sz w:val="22"/>
          <w:szCs w:val="22"/>
          <w:lang w:val="pl-PL"/>
        </w:rPr>
        <w:t>2 stanowiskach oraz utrzymanie oceny ww. wskaźnika - 2-5 gatunków charakterystycznych (U1), na 2 stanowiskach;</w:t>
      </w:r>
    </w:p>
    <w:p w14:paraId="00E63D0D" w14:textId="77777777" w:rsidR="00124BB4" w:rsidRPr="006A5EF3" w:rsidRDefault="00124BB4" w:rsidP="00F37ABB">
      <w:pPr>
        <w:pStyle w:val="Standard"/>
        <w:numPr>
          <w:ilvl w:val="0"/>
          <w:numId w:val="22"/>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Gatunki dominujące”</w:t>
      </w:r>
      <w:r w:rsidRPr="006A5EF3">
        <w:rPr>
          <w:sz w:val="22"/>
          <w:szCs w:val="22"/>
          <w:lang w:val="pl-PL"/>
        </w:rPr>
        <w:t xml:space="preserve"> - możliwe występowanie facjalne gatunków z klasy </w:t>
      </w:r>
      <w:proofErr w:type="spellStart"/>
      <w:r w:rsidRPr="006A5EF3">
        <w:rPr>
          <w:i/>
          <w:iCs/>
          <w:sz w:val="22"/>
          <w:szCs w:val="22"/>
          <w:lang w:val="pl-PL"/>
        </w:rPr>
        <w:t>Querco-Fagetea</w:t>
      </w:r>
      <w:proofErr w:type="spellEnd"/>
      <w:r w:rsidRPr="006A5EF3">
        <w:rPr>
          <w:sz w:val="22"/>
          <w:szCs w:val="22"/>
          <w:lang w:val="pl-PL"/>
        </w:rPr>
        <w:t>, sporadyczny udział gatunków porębowych i inwazyjnych (FV), na 4 stanowiskach;</w:t>
      </w:r>
    </w:p>
    <w:p w14:paraId="1BC0BD85" w14:textId="77777777" w:rsidR="00124BB4" w:rsidRPr="006A5EF3" w:rsidRDefault="00124BB4" w:rsidP="00F37ABB">
      <w:pPr>
        <w:pStyle w:val="Standard"/>
        <w:numPr>
          <w:ilvl w:val="0"/>
          <w:numId w:val="22"/>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Obce gatunki inwazyjne”</w:t>
      </w:r>
      <w:r w:rsidRPr="006A5EF3">
        <w:rPr>
          <w:sz w:val="22"/>
          <w:szCs w:val="22"/>
          <w:lang w:val="pl-PL"/>
        </w:rPr>
        <w:t xml:space="preserve"> - brak</w:t>
      </w:r>
      <w:r w:rsidRPr="006A5EF3">
        <w:rPr>
          <w:kern w:val="0"/>
          <w:sz w:val="22"/>
          <w:szCs w:val="22"/>
          <w:lang w:val="pl-PL"/>
        </w:rPr>
        <w:t xml:space="preserve"> (FV)</w:t>
      </w:r>
      <w:r w:rsidR="00A01C87" w:rsidRPr="006A5EF3">
        <w:rPr>
          <w:kern w:val="0"/>
          <w:sz w:val="22"/>
          <w:szCs w:val="22"/>
          <w:lang w:val="pl-PL"/>
        </w:rPr>
        <w:t>, na 2 stanowiskach</w:t>
      </w:r>
      <w:r w:rsidRPr="006A5EF3">
        <w:rPr>
          <w:sz w:val="22"/>
          <w:szCs w:val="22"/>
          <w:lang w:val="pl-PL"/>
        </w:rPr>
        <w:t xml:space="preserve"> </w:t>
      </w:r>
      <w:r w:rsidR="00A01C87" w:rsidRPr="006A5EF3">
        <w:rPr>
          <w:sz w:val="22"/>
          <w:szCs w:val="22"/>
          <w:lang w:val="pl-PL"/>
        </w:rPr>
        <w:t xml:space="preserve">oraz utrzymanie oceny wskaźnika - </w:t>
      </w:r>
      <w:r w:rsidRPr="006A5EF3">
        <w:rPr>
          <w:sz w:val="22"/>
          <w:szCs w:val="22"/>
          <w:lang w:val="pl-PL"/>
        </w:rPr>
        <w:t>p</w:t>
      </w:r>
      <w:r w:rsidRPr="006A5EF3">
        <w:rPr>
          <w:kern w:val="0"/>
          <w:sz w:val="22"/>
          <w:szCs w:val="22"/>
          <w:lang w:val="pl-PL"/>
        </w:rPr>
        <w:t>ojedyncze osobniki, 1-2 gatunków (U1),</w:t>
      </w:r>
      <w:r w:rsidRPr="006A5EF3">
        <w:rPr>
          <w:sz w:val="22"/>
          <w:szCs w:val="22"/>
          <w:lang w:val="pl-PL"/>
        </w:rPr>
        <w:t xml:space="preserve"> na </w:t>
      </w:r>
      <w:r w:rsidR="00256917" w:rsidRPr="006A5EF3">
        <w:rPr>
          <w:sz w:val="22"/>
          <w:szCs w:val="22"/>
          <w:lang w:val="pl-PL"/>
        </w:rPr>
        <w:t xml:space="preserve">2 </w:t>
      </w:r>
      <w:r w:rsidRPr="006A5EF3">
        <w:rPr>
          <w:sz w:val="22"/>
          <w:szCs w:val="22"/>
          <w:lang w:val="pl-PL"/>
        </w:rPr>
        <w:t>stanowiskach;</w:t>
      </w:r>
    </w:p>
    <w:p w14:paraId="4C3347B9" w14:textId="77777777" w:rsidR="00124BB4" w:rsidRPr="006A5EF3" w:rsidRDefault="00124BB4" w:rsidP="00F37ABB">
      <w:pPr>
        <w:pStyle w:val="Standard"/>
        <w:numPr>
          <w:ilvl w:val="0"/>
          <w:numId w:val="22"/>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Rodzime gatunki ekspansywne roślin zielnych</w:t>
      </w:r>
      <w:r w:rsidRPr="006A5EF3">
        <w:rPr>
          <w:rFonts w:eastAsia="Calibri"/>
          <w:sz w:val="22"/>
          <w:szCs w:val="22"/>
          <w:lang w:val="pl-PL" w:eastAsia="en-US"/>
        </w:rPr>
        <w:t>”</w:t>
      </w:r>
      <w:r w:rsidRPr="006A5EF3">
        <w:rPr>
          <w:sz w:val="22"/>
          <w:szCs w:val="22"/>
          <w:lang w:val="pl-PL"/>
        </w:rPr>
        <w:t xml:space="preserve"> -</w:t>
      </w:r>
      <w:r w:rsidRPr="006A5EF3">
        <w:rPr>
          <w:kern w:val="0"/>
          <w:sz w:val="22"/>
          <w:szCs w:val="22"/>
          <w:lang w:val="pl-PL"/>
        </w:rPr>
        <w:t xml:space="preserve"> możliwe występowanie facjalne gatunków z klasy </w:t>
      </w:r>
      <w:proofErr w:type="spellStart"/>
      <w:r w:rsidRPr="006A5EF3">
        <w:rPr>
          <w:i/>
          <w:iCs/>
          <w:sz w:val="22"/>
          <w:szCs w:val="22"/>
          <w:lang w:val="pl-PL"/>
        </w:rPr>
        <w:t>Querco-Fagetea</w:t>
      </w:r>
      <w:proofErr w:type="spellEnd"/>
      <w:r w:rsidRPr="006A5EF3">
        <w:rPr>
          <w:kern w:val="0"/>
          <w:sz w:val="22"/>
          <w:szCs w:val="22"/>
          <w:lang w:val="pl-PL"/>
        </w:rPr>
        <w:t xml:space="preserve"> (przytulia wonna </w:t>
      </w:r>
      <w:proofErr w:type="spellStart"/>
      <w:r w:rsidRPr="006A5EF3">
        <w:rPr>
          <w:i/>
          <w:iCs/>
          <w:kern w:val="0"/>
          <w:sz w:val="22"/>
          <w:szCs w:val="22"/>
          <w:lang w:val="pl-PL"/>
        </w:rPr>
        <w:t>Galium</w:t>
      </w:r>
      <w:proofErr w:type="spellEnd"/>
      <w:r w:rsidRPr="006A5EF3">
        <w:rPr>
          <w:i/>
          <w:iCs/>
          <w:kern w:val="0"/>
          <w:sz w:val="22"/>
          <w:szCs w:val="22"/>
          <w:lang w:val="pl-PL"/>
        </w:rPr>
        <w:t xml:space="preserve"> </w:t>
      </w:r>
      <w:proofErr w:type="spellStart"/>
      <w:r w:rsidRPr="006A5EF3">
        <w:rPr>
          <w:i/>
          <w:iCs/>
          <w:kern w:val="0"/>
          <w:sz w:val="22"/>
          <w:szCs w:val="22"/>
          <w:lang w:val="pl-PL"/>
        </w:rPr>
        <w:t>odoratum</w:t>
      </w:r>
      <w:proofErr w:type="spellEnd"/>
      <w:r w:rsidRPr="006A5EF3">
        <w:rPr>
          <w:i/>
          <w:iCs/>
          <w:kern w:val="0"/>
          <w:sz w:val="22"/>
          <w:szCs w:val="22"/>
          <w:lang w:val="pl-PL"/>
        </w:rPr>
        <w:t xml:space="preserve">, </w:t>
      </w:r>
      <w:r w:rsidRPr="006A5EF3">
        <w:rPr>
          <w:kern w:val="0"/>
          <w:sz w:val="22"/>
          <w:szCs w:val="22"/>
          <w:lang w:val="pl-PL"/>
        </w:rPr>
        <w:t xml:space="preserve">szczyr trwały </w:t>
      </w:r>
      <w:proofErr w:type="spellStart"/>
      <w:r w:rsidRPr="006A5EF3">
        <w:rPr>
          <w:i/>
          <w:iCs/>
          <w:kern w:val="0"/>
          <w:sz w:val="22"/>
          <w:szCs w:val="22"/>
          <w:lang w:val="pl-PL"/>
        </w:rPr>
        <w:t>Mercurialis</w:t>
      </w:r>
      <w:proofErr w:type="spellEnd"/>
      <w:r w:rsidRPr="006A5EF3">
        <w:rPr>
          <w:i/>
          <w:iCs/>
          <w:kern w:val="0"/>
          <w:sz w:val="22"/>
          <w:szCs w:val="22"/>
          <w:lang w:val="pl-PL"/>
        </w:rPr>
        <w:t xml:space="preserve"> </w:t>
      </w:r>
      <w:proofErr w:type="spellStart"/>
      <w:r w:rsidRPr="006A5EF3">
        <w:rPr>
          <w:i/>
          <w:iCs/>
          <w:kern w:val="0"/>
          <w:sz w:val="22"/>
          <w:szCs w:val="22"/>
          <w:lang w:val="pl-PL"/>
        </w:rPr>
        <w:t>perennis</w:t>
      </w:r>
      <w:proofErr w:type="spellEnd"/>
      <w:r w:rsidRPr="006A5EF3">
        <w:rPr>
          <w:i/>
          <w:iCs/>
          <w:kern w:val="0"/>
          <w:sz w:val="22"/>
          <w:szCs w:val="22"/>
          <w:lang w:val="pl-PL"/>
        </w:rPr>
        <w:t xml:space="preserve">, </w:t>
      </w:r>
      <w:r w:rsidRPr="006A5EF3">
        <w:rPr>
          <w:kern w:val="0"/>
          <w:sz w:val="22"/>
          <w:szCs w:val="22"/>
          <w:lang w:val="pl-PL"/>
        </w:rPr>
        <w:t xml:space="preserve">gajowiec żółty </w:t>
      </w:r>
      <w:proofErr w:type="spellStart"/>
      <w:r w:rsidRPr="006A5EF3">
        <w:rPr>
          <w:i/>
          <w:iCs/>
          <w:kern w:val="0"/>
          <w:sz w:val="22"/>
          <w:szCs w:val="22"/>
          <w:lang w:val="pl-PL"/>
        </w:rPr>
        <w:t>Galeobdolon</w:t>
      </w:r>
      <w:proofErr w:type="spellEnd"/>
      <w:r w:rsidRPr="006A5EF3">
        <w:rPr>
          <w:i/>
          <w:iCs/>
          <w:kern w:val="0"/>
          <w:sz w:val="22"/>
          <w:szCs w:val="22"/>
          <w:lang w:val="pl-PL"/>
        </w:rPr>
        <w:t xml:space="preserve"> </w:t>
      </w:r>
      <w:proofErr w:type="spellStart"/>
      <w:r w:rsidRPr="006A5EF3">
        <w:rPr>
          <w:i/>
          <w:iCs/>
          <w:kern w:val="0"/>
          <w:sz w:val="22"/>
          <w:szCs w:val="22"/>
          <w:lang w:val="pl-PL"/>
        </w:rPr>
        <w:t>luteum</w:t>
      </w:r>
      <w:proofErr w:type="spellEnd"/>
      <w:r w:rsidRPr="006A5EF3">
        <w:rPr>
          <w:kern w:val="0"/>
          <w:sz w:val="22"/>
          <w:szCs w:val="22"/>
          <w:lang w:val="pl-PL"/>
        </w:rPr>
        <w:t xml:space="preserve">) co jest zjawiskiem naturalnym w niektórych płatach siedliska; sporadyczny udział gatunków porębowych </w:t>
      </w:r>
      <w:r w:rsidR="00321464" w:rsidRPr="006A5EF3">
        <w:rPr>
          <w:kern w:val="0"/>
          <w:sz w:val="22"/>
          <w:szCs w:val="22"/>
          <w:lang w:val="pl-PL"/>
        </w:rPr>
        <w:br/>
      </w:r>
      <w:r w:rsidRPr="006A5EF3">
        <w:rPr>
          <w:kern w:val="0"/>
          <w:sz w:val="22"/>
          <w:szCs w:val="22"/>
          <w:lang w:val="pl-PL"/>
        </w:rPr>
        <w:t>i inwazyjnych (FV), na 4 stanowiskach.;</w:t>
      </w:r>
    </w:p>
    <w:p w14:paraId="66535038" w14:textId="77777777" w:rsidR="00124BB4" w:rsidRPr="006A5EF3" w:rsidRDefault="00124BB4" w:rsidP="00F37ABB">
      <w:pPr>
        <w:pStyle w:val="Standard"/>
        <w:numPr>
          <w:ilvl w:val="0"/>
          <w:numId w:val="22"/>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 xml:space="preserve">Gatunki </w:t>
      </w:r>
      <w:proofErr w:type="spellStart"/>
      <w:r w:rsidRPr="006A5EF3">
        <w:rPr>
          <w:rFonts w:eastAsia="Calibri"/>
          <w:kern w:val="0"/>
          <w:sz w:val="22"/>
          <w:szCs w:val="22"/>
          <w:lang w:val="pl-PL" w:eastAsia="en-US"/>
        </w:rPr>
        <w:t>ziołoroślowe</w:t>
      </w:r>
      <w:proofErr w:type="spellEnd"/>
      <w:r w:rsidRPr="006A5EF3">
        <w:rPr>
          <w:rFonts w:eastAsia="Calibri"/>
          <w:kern w:val="0"/>
          <w:sz w:val="22"/>
          <w:szCs w:val="22"/>
          <w:lang w:val="pl-PL" w:eastAsia="en-US"/>
        </w:rPr>
        <w:t xml:space="preserve"> i nitrofilne</w:t>
      </w:r>
      <w:r w:rsidRPr="006A5EF3">
        <w:rPr>
          <w:rFonts w:eastAsia="Calibri"/>
          <w:sz w:val="22"/>
          <w:szCs w:val="22"/>
          <w:lang w:val="pl-PL" w:eastAsia="en-US"/>
        </w:rPr>
        <w:t>”</w:t>
      </w:r>
      <w:r w:rsidRPr="006A5EF3">
        <w:rPr>
          <w:sz w:val="22"/>
          <w:szCs w:val="22"/>
          <w:lang w:val="pl-PL"/>
        </w:rPr>
        <w:t xml:space="preserve"> - </w:t>
      </w:r>
      <w:r w:rsidRPr="006A5EF3">
        <w:rPr>
          <w:kern w:val="0"/>
          <w:sz w:val="22"/>
          <w:szCs w:val="22"/>
          <w:lang w:val="pl-PL"/>
        </w:rPr>
        <w:t>pożądany stały udział gatunków takich jak czosnaczek pospolity</w:t>
      </w:r>
      <w:r w:rsidRPr="006A5EF3">
        <w:rPr>
          <w:sz w:val="22"/>
          <w:szCs w:val="22"/>
          <w:lang w:val="pl-PL"/>
        </w:rPr>
        <w:t xml:space="preserve"> </w:t>
      </w:r>
      <w:proofErr w:type="spellStart"/>
      <w:r w:rsidRPr="006A5EF3">
        <w:rPr>
          <w:i/>
          <w:iCs/>
          <w:kern w:val="0"/>
          <w:sz w:val="22"/>
          <w:szCs w:val="22"/>
          <w:lang w:val="pl-PL"/>
        </w:rPr>
        <w:t>Alliaria</w:t>
      </w:r>
      <w:proofErr w:type="spellEnd"/>
      <w:r w:rsidRPr="006A5EF3">
        <w:rPr>
          <w:i/>
          <w:iCs/>
          <w:kern w:val="0"/>
          <w:sz w:val="22"/>
          <w:szCs w:val="22"/>
          <w:lang w:val="pl-PL"/>
        </w:rPr>
        <w:t xml:space="preserve"> </w:t>
      </w:r>
      <w:proofErr w:type="spellStart"/>
      <w:r w:rsidRPr="006A5EF3">
        <w:rPr>
          <w:i/>
          <w:iCs/>
          <w:kern w:val="0"/>
          <w:sz w:val="22"/>
          <w:szCs w:val="22"/>
          <w:lang w:val="pl-PL"/>
        </w:rPr>
        <w:t>petiolata</w:t>
      </w:r>
      <w:proofErr w:type="spellEnd"/>
      <w:r w:rsidRPr="006A5EF3">
        <w:rPr>
          <w:i/>
          <w:iCs/>
          <w:kern w:val="0"/>
          <w:sz w:val="22"/>
          <w:szCs w:val="22"/>
          <w:lang w:val="pl-PL"/>
        </w:rPr>
        <w:t xml:space="preserve">, </w:t>
      </w:r>
      <w:r w:rsidRPr="006A5EF3">
        <w:rPr>
          <w:kern w:val="0"/>
          <w:sz w:val="22"/>
          <w:szCs w:val="22"/>
          <w:lang w:val="pl-PL"/>
        </w:rPr>
        <w:t>bodziszek cuchnący</w:t>
      </w:r>
      <w:r w:rsidRPr="006A5EF3">
        <w:rPr>
          <w:i/>
          <w:iCs/>
          <w:kern w:val="0"/>
          <w:sz w:val="22"/>
          <w:szCs w:val="22"/>
          <w:lang w:val="pl-PL"/>
        </w:rPr>
        <w:t xml:space="preserve"> Geranium </w:t>
      </w:r>
      <w:proofErr w:type="spellStart"/>
      <w:r w:rsidRPr="006A5EF3">
        <w:rPr>
          <w:i/>
          <w:iCs/>
          <w:kern w:val="0"/>
          <w:sz w:val="22"/>
          <w:szCs w:val="22"/>
          <w:lang w:val="pl-PL"/>
        </w:rPr>
        <w:t>robertianum</w:t>
      </w:r>
      <w:proofErr w:type="spellEnd"/>
      <w:r w:rsidRPr="006A5EF3">
        <w:rPr>
          <w:i/>
          <w:iCs/>
          <w:kern w:val="0"/>
          <w:sz w:val="22"/>
          <w:szCs w:val="22"/>
          <w:lang w:val="pl-PL"/>
        </w:rPr>
        <w:t xml:space="preserve">, </w:t>
      </w:r>
      <w:r w:rsidRPr="006A5EF3">
        <w:rPr>
          <w:kern w:val="0"/>
          <w:sz w:val="22"/>
          <w:szCs w:val="22"/>
          <w:lang w:val="pl-PL"/>
        </w:rPr>
        <w:t>pokrzywa zwyczajna</w:t>
      </w:r>
      <w:r w:rsidRPr="006A5EF3">
        <w:rPr>
          <w:i/>
          <w:iCs/>
          <w:kern w:val="0"/>
          <w:sz w:val="22"/>
          <w:szCs w:val="22"/>
          <w:lang w:val="pl-PL"/>
        </w:rPr>
        <w:t xml:space="preserve"> </w:t>
      </w:r>
      <w:proofErr w:type="spellStart"/>
      <w:r w:rsidRPr="006A5EF3">
        <w:rPr>
          <w:i/>
          <w:iCs/>
          <w:kern w:val="0"/>
          <w:sz w:val="22"/>
          <w:szCs w:val="22"/>
          <w:lang w:val="pl-PL"/>
        </w:rPr>
        <w:t>Urtica</w:t>
      </w:r>
      <w:proofErr w:type="spellEnd"/>
      <w:r w:rsidRPr="006A5EF3">
        <w:rPr>
          <w:i/>
          <w:iCs/>
          <w:kern w:val="0"/>
          <w:sz w:val="22"/>
          <w:szCs w:val="22"/>
          <w:lang w:val="pl-PL"/>
        </w:rPr>
        <w:t xml:space="preserve"> </w:t>
      </w:r>
      <w:proofErr w:type="spellStart"/>
      <w:r w:rsidRPr="006A5EF3">
        <w:rPr>
          <w:i/>
          <w:iCs/>
          <w:kern w:val="0"/>
          <w:sz w:val="22"/>
          <w:szCs w:val="22"/>
          <w:lang w:val="pl-PL"/>
        </w:rPr>
        <w:t>dioica</w:t>
      </w:r>
      <w:proofErr w:type="spellEnd"/>
      <w:r w:rsidRPr="006A5EF3">
        <w:rPr>
          <w:i/>
          <w:iCs/>
          <w:kern w:val="0"/>
          <w:sz w:val="22"/>
          <w:szCs w:val="22"/>
          <w:lang w:val="pl-PL"/>
        </w:rPr>
        <w:t xml:space="preserve">, </w:t>
      </w:r>
      <w:r w:rsidRPr="006A5EF3">
        <w:rPr>
          <w:kern w:val="0"/>
          <w:sz w:val="22"/>
          <w:szCs w:val="22"/>
          <w:lang w:val="pl-PL"/>
        </w:rPr>
        <w:t xml:space="preserve">kuklik pospolity </w:t>
      </w:r>
      <w:proofErr w:type="spellStart"/>
      <w:r w:rsidRPr="006A5EF3">
        <w:rPr>
          <w:i/>
          <w:iCs/>
          <w:kern w:val="0"/>
          <w:sz w:val="22"/>
          <w:szCs w:val="22"/>
          <w:lang w:val="pl-PL"/>
        </w:rPr>
        <w:t>Geum</w:t>
      </w:r>
      <w:proofErr w:type="spellEnd"/>
      <w:r w:rsidRPr="006A5EF3">
        <w:rPr>
          <w:i/>
          <w:iCs/>
          <w:kern w:val="0"/>
          <w:sz w:val="22"/>
          <w:szCs w:val="22"/>
          <w:lang w:val="pl-PL"/>
        </w:rPr>
        <w:t xml:space="preserve"> </w:t>
      </w:r>
      <w:proofErr w:type="spellStart"/>
      <w:r w:rsidRPr="006A5EF3">
        <w:rPr>
          <w:i/>
          <w:iCs/>
          <w:kern w:val="0"/>
          <w:sz w:val="22"/>
          <w:szCs w:val="22"/>
          <w:lang w:val="pl-PL"/>
        </w:rPr>
        <w:t>urbanum</w:t>
      </w:r>
      <w:proofErr w:type="spellEnd"/>
      <w:r w:rsidRPr="006A5EF3">
        <w:rPr>
          <w:kern w:val="0"/>
          <w:sz w:val="22"/>
          <w:szCs w:val="22"/>
          <w:lang w:val="pl-PL"/>
        </w:rPr>
        <w:t>.</w:t>
      </w:r>
      <w:r w:rsidRPr="006A5EF3">
        <w:rPr>
          <w:i/>
          <w:iCs/>
          <w:kern w:val="0"/>
          <w:sz w:val="22"/>
          <w:szCs w:val="22"/>
          <w:lang w:val="pl-PL"/>
        </w:rPr>
        <w:t xml:space="preserve"> </w:t>
      </w:r>
      <w:r w:rsidRPr="006A5EF3">
        <w:rPr>
          <w:kern w:val="0"/>
          <w:sz w:val="22"/>
          <w:szCs w:val="22"/>
          <w:lang w:val="pl-PL"/>
        </w:rPr>
        <w:t>Możliwe facjalne występowanie w niektórych płatach siedliska (FV)</w:t>
      </w:r>
      <w:r w:rsidR="00171584" w:rsidRPr="006A5EF3">
        <w:rPr>
          <w:kern w:val="0"/>
          <w:sz w:val="22"/>
          <w:szCs w:val="22"/>
          <w:lang w:val="pl-PL"/>
        </w:rPr>
        <w:t>, na 3 stanowiskach</w:t>
      </w:r>
      <w:r w:rsidRPr="006A5EF3">
        <w:rPr>
          <w:kern w:val="0"/>
          <w:sz w:val="22"/>
          <w:szCs w:val="22"/>
          <w:lang w:val="pl-PL"/>
        </w:rPr>
        <w:t xml:space="preserve"> </w:t>
      </w:r>
      <w:r w:rsidRPr="006A5EF3">
        <w:rPr>
          <w:sz w:val="22"/>
          <w:szCs w:val="22"/>
          <w:lang w:val="pl-PL"/>
        </w:rPr>
        <w:t xml:space="preserve">oraz </w:t>
      </w:r>
      <w:r w:rsidR="00171584" w:rsidRPr="006A5EF3">
        <w:rPr>
          <w:sz w:val="22"/>
          <w:szCs w:val="22"/>
          <w:lang w:val="pl-PL"/>
        </w:rPr>
        <w:t xml:space="preserve">utrzymanie oceny ww. wskaźnika - </w:t>
      </w:r>
      <w:r w:rsidRPr="006A5EF3">
        <w:rPr>
          <w:kern w:val="0"/>
          <w:sz w:val="22"/>
          <w:szCs w:val="22"/>
          <w:lang w:val="pl-PL"/>
        </w:rPr>
        <w:t xml:space="preserve">gatunki nitrofilne pojedynczo (U1), na </w:t>
      </w:r>
      <w:r w:rsidR="00171584" w:rsidRPr="006A5EF3">
        <w:rPr>
          <w:kern w:val="0"/>
          <w:sz w:val="22"/>
          <w:szCs w:val="22"/>
          <w:lang w:val="pl-PL"/>
        </w:rPr>
        <w:t xml:space="preserve">1 </w:t>
      </w:r>
      <w:r w:rsidRPr="006A5EF3">
        <w:rPr>
          <w:kern w:val="0"/>
          <w:sz w:val="22"/>
          <w:szCs w:val="22"/>
          <w:lang w:val="pl-PL"/>
        </w:rPr>
        <w:t>stanowisk</w:t>
      </w:r>
      <w:r w:rsidR="00171584" w:rsidRPr="006A5EF3">
        <w:rPr>
          <w:kern w:val="0"/>
          <w:sz w:val="22"/>
          <w:szCs w:val="22"/>
          <w:lang w:val="pl-PL"/>
        </w:rPr>
        <w:t>u</w:t>
      </w:r>
      <w:r w:rsidRPr="006A5EF3">
        <w:rPr>
          <w:kern w:val="0"/>
          <w:sz w:val="22"/>
          <w:szCs w:val="22"/>
          <w:lang w:val="pl-PL"/>
        </w:rPr>
        <w:t>;</w:t>
      </w:r>
    </w:p>
    <w:p w14:paraId="25396BEE" w14:textId="77777777" w:rsidR="001D3C52" w:rsidRPr="001D3C52" w:rsidRDefault="00124BB4" w:rsidP="001D3C52">
      <w:pPr>
        <w:pStyle w:val="Standard"/>
        <w:numPr>
          <w:ilvl w:val="0"/>
          <w:numId w:val="22"/>
        </w:numPr>
        <w:spacing w:after="120" w:line="271" w:lineRule="auto"/>
        <w:jc w:val="both"/>
        <w:rPr>
          <w:sz w:val="22"/>
          <w:szCs w:val="22"/>
          <w:lang w:val="pl-PL"/>
        </w:rPr>
      </w:pPr>
      <w:r w:rsidRPr="001D3C52">
        <w:rPr>
          <w:sz w:val="22"/>
          <w:szCs w:val="22"/>
          <w:lang w:val="pl-PL"/>
        </w:rPr>
        <w:t>Utrzymanie oceny wskaźnika</w:t>
      </w:r>
      <w:r w:rsidRPr="001D3C52">
        <w:rPr>
          <w:rFonts w:eastAsia="Calibri"/>
          <w:kern w:val="0"/>
          <w:sz w:val="22"/>
          <w:szCs w:val="22"/>
          <w:lang w:val="pl-PL" w:eastAsia="en-US"/>
        </w:rPr>
        <w:t xml:space="preserve"> „Struktura drzewostanu”</w:t>
      </w:r>
      <w:r w:rsidRPr="001D3C52">
        <w:rPr>
          <w:sz w:val="22"/>
          <w:szCs w:val="22"/>
          <w:lang w:val="pl-PL"/>
        </w:rPr>
        <w:t xml:space="preserve"> - </w:t>
      </w:r>
      <w:r w:rsidR="001D3C52" w:rsidRPr="001D3C52">
        <w:rPr>
          <w:sz w:val="22"/>
          <w:szCs w:val="22"/>
          <w:lang w:val="pl-PL"/>
        </w:rPr>
        <w:t>drzewostan zróżnicowany pod względem wysokości i pierśnicy drzew (FV), na 3 stanowiskach oraz poprawa oceny wskaźnika - z drzewostanu jednowiekowego, ale z obecnym podrostem (U1) na drzewostan zróżnicowany pod względem wysokości i pierśnicy drzew (FV), na 1 stanowisku;</w:t>
      </w:r>
    </w:p>
    <w:p w14:paraId="26EE5F68" w14:textId="77777777" w:rsidR="00124BB4" w:rsidRPr="006A5EF3" w:rsidRDefault="00124BB4" w:rsidP="00F37ABB">
      <w:pPr>
        <w:pStyle w:val="Standard"/>
        <w:numPr>
          <w:ilvl w:val="0"/>
          <w:numId w:val="22"/>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Pionowa struktura roślinności”</w:t>
      </w:r>
      <w:r w:rsidRPr="006A5EF3">
        <w:rPr>
          <w:sz w:val="22"/>
          <w:szCs w:val="22"/>
          <w:lang w:val="pl-PL"/>
        </w:rPr>
        <w:t xml:space="preserve"> - </w:t>
      </w:r>
      <w:r w:rsidRPr="006A5EF3">
        <w:rPr>
          <w:kern w:val="0"/>
          <w:sz w:val="22"/>
          <w:szCs w:val="22"/>
          <w:lang w:val="pl-PL"/>
        </w:rPr>
        <w:t>występują wszystkie warstwy roślinności (a1, a2, b, c, d); warstwa mchów może być bardzo uboga (FV)</w:t>
      </w:r>
      <w:r w:rsidR="008910B2" w:rsidRPr="006A5EF3">
        <w:rPr>
          <w:kern w:val="0"/>
          <w:sz w:val="22"/>
          <w:szCs w:val="22"/>
          <w:lang w:val="pl-PL"/>
        </w:rPr>
        <w:t>, na 3 stanowiskach</w:t>
      </w:r>
      <w:r w:rsidRPr="006A5EF3">
        <w:rPr>
          <w:kern w:val="0"/>
          <w:sz w:val="22"/>
          <w:szCs w:val="22"/>
          <w:lang w:val="pl-PL"/>
        </w:rPr>
        <w:t xml:space="preserve"> oraz</w:t>
      </w:r>
      <w:r w:rsidR="008910B2" w:rsidRPr="006A5EF3">
        <w:rPr>
          <w:kern w:val="0"/>
          <w:sz w:val="22"/>
          <w:szCs w:val="22"/>
          <w:lang w:val="pl-PL"/>
        </w:rPr>
        <w:t xml:space="preserve"> utrzymanie oceny ww. wskaźnika - </w:t>
      </w:r>
      <w:r w:rsidRPr="006A5EF3">
        <w:rPr>
          <w:kern w:val="0"/>
          <w:sz w:val="22"/>
          <w:szCs w:val="22"/>
          <w:lang w:val="pl-PL"/>
        </w:rPr>
        <w:t xml:space="preserve"> brak jednej z warstw (zwykle a1 lub b) (U1), na </w:t>
      </w:r>
      <w:r w:rsidR="00746D23" w:rsidRPr="006A5EF3">
        <w:rPr>
          <w:kern w:val="0"/>
          <w:sz w:val="22"/>
          <w:szCs w:val="22"/>
          <w:lang w:val="pl-PL"/>
        </w:rPr>
        <w:t>1 </w:t>
      </w:r>
      <w:r w:rsidRPr="006A5EF3">
        <w:rPr>
          <w:kern w:val="0"/>
          <w:sz w:val="22"/>
          <w:szCs w:val="22"/>
          <w:lang w:val="pl-PL"/>
        </w:rPr>
        <w:t>stanowisk</w:t>
      </w:r>
      <w:r w:rsidR="008910B2" w:rsidRPr="006A5EF3">
        <w:rPr>
          <w:kern w:val="0"/>
          <w:sz w:val="22"/>
          <w:szCs w:val="22"/>
          <w:lang w:val="pl-PL"/>
        </w:rPr>
        <w:t>u</w:t>
      </w:r>
      <w:r w:rsidRPr="006A5EF3">
        <w:rPr>
          <w:kern w:val="0"/>
          <w:sz w:val="22"/>
          <w:szCs w:val="22"/>
          <w:lang w:val="pl-PL"/>
        </w:rPr>
        <w:t>;</w:t>
      </w:r>
    </w:p>
    <w:p w14:paraId="21CED95F" w14:textId="77777777" w:rsidR="00124BB4" w:rsidRPr="006A5EF3" w:rsidRDefault="00124BB4" w:rsidP="00F37ABB">
      <w:pPr>
        <w:pStyle w:val="Standard"/>
        <w:numPr>
          <w:ilvl w:val="0"/>
          <w:numId w:val="22"/>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Gatunki obce w drzewostanie”</w:t>
      </w:r>
      <w:r w:rsidRPr="006A5EF3">
        <w:rPr>
          <w:sz w:val="22"/>
          <w:szCs w:val="22"/>
          <w:lang w:val="pl-PL"/>
        </w:rPr>
        <w:t xml:space="preserve"> - brak (FV</w:t>
      </w:r>
      <w:r w:rsidRPr="006A5EF3">
        <w:rPr>
          <w:kern w:val="0"/>
          <w:sz w:val="22"/>
          <w:szCs w:val="22"/>
          <w:lang w:val="pl-PL"/>
        </w:rPr>
        <w:t>)</w:t>
      </w:r>
      <w:r w:rsidR="007478A7" w:rsidRPr="006A5EF3">
        <w:rPr>
          <w:kern w:val="0"/>
          <w:sz w:val="22"/>
          <w:szCs w:val="22"/>
          <w:lang w:val="pl-PL"/>
        </w:rPr>
        <w:t>, na 3 stanowiskach;</w:t>
      </w:r>
      <w:r w:rsidRPr="006A5EF3">
        <w:rPr>
          <w:sz w:val="22"/>
          <w:szCs w:val="22"/>
          <w:lang w:val="pl-PL"/>
        </w:rPr>
        <w:t xml:space="preserve"> </w:t>
      </w:r>
    </w:p>
    <w:p w14:paraId="1775DB05" w14:textId="77777777" w:rsidR="00124BB4" w:rsidRPr="006A5EF3" w:rsidRDefault="00124BB4" w:rsidP="00F37ABB">
      <w:pPr>
        <w:pStyle w:val="Standard"/>
        <w:numPr>
          <w:ilvl w:val="0"/>
          <w:numId w:val="22"/>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Naturalne odnowienie drzewostanu</w:t>
      </w:r>
      <w:r w:rsidRPr="006A5EF3">
        <w:rPr>
          <w:rFonts w:eastAsia="Calibri"/>
          <w:sz w:val="22"/>
          <w:szCs w:val="22"/>
          <w:lang w:val="pl-PL" w:eastAsia="en-US"/>
        </w:rPr>
        <w:t>”</w:t>
      </w:r>
      <w:r w:rsidRPr="006A5EF3">
        <w:rPr>
          <w:sz w:val="22"/>
          <w:szCs w:val="22"/>
          <w:lang w:val="pl-PL"/>
        </w:rPr>
        <w:t xml:space="preserve"> - </w:t>
      </w:r>
      <w:r w:rsidRPr="006A5EF3">
        <w:rPr>
          <w:kern w:val="0"/>
          <w:sz w:val="22"/>
          <w:szCs w:val="22"/>
          <w:lang w:val="pl-PL"/>
        </w:rPr>
        <w:t>obecne odnowienie różnowiekowe, min. 3 gatunki (FV)</w:t>
      </w:r>
      <w:r w:rsidR="004F686A" w:rsidRPr="006A5EF3">
        <w:rPr>
          <w:kern w:val="0"/>
          <w:sz w:val="22"/>
          <w:szCs w:val="22"/>
          <w:lang w:val="pl-PL"/>
        </w:rPr>
        <w:t>, na 3 stanowiskach</w:t>
      </w:r>
      <w:r w:rsidRPr="006A5EF3">
        <w:rPr>
          <w:sz w:val="22"/>
          <w:szCs w:val="22"/>
          <w:lang w:val="pl-PL"/>
        </w:rPr>
        <w:t xml:space="preserve"> oraz </w:t>
      </w:r>
      <w:r w:rsidR="004F686A" w:rsidRPr="006A5EF3">
        <w:rPr>
          <w:sz w:val="22"/>
          <w:szCs w:val="22"/>
          <w:lang w:val="pl-PL"/>
        </w:rPr>
        <w:t xml:space="preserve">utrzymanie oceny ww. wskaźnika - </w:t>
      </w:r>
      <w:r w:rsidRPr="006A5EF3">
        <w:rPr>
          <w:kern w:val="0"/>
          <w:sz w:val="22"/>
          <w:szCs w:val="22"/>
          <w:lang w:val="pl-PL"/>
        </w:rPr>
        <w:t xml:space="preserve">obecne odnowienie jedno- lub różnowiekowe, nie więcej niż 2 gatunki (U1), na </w:t>
      </w:r>
      <w:r w:rsidR="004F686A" w:rsidRPr="006A5EF3">
        <w:rPr>
          <w:kern w:val="0"/>
          <w:sz w:val="22"/>
          <w:szCs w:val="22"/>
          <w:lang w:val="pl-PL"/>
        </w:rPr>
        <w:t xml:space="preserve">1 </w:t>
      </w:r>
      <w:r w:rsidRPr="006A5EF3">
        <w:rPr>
          <w:kern w:val="0"/>
          <w:sz w:val="22"/>
          <w:szCs w:val="22"/>
          <w:lang w:val="pl-PL"/>
        </w:rPr>
        <w:t>stanowisk</w:t>
      </w:r>
      <w:r w:rsidR="004F686A" w:rsidRPr="006A5EF3">
        <w:rPr>
          <w:kern w:val="0"/>
          <w:sz w:val="22"/>
          <w:szCs w:val="22"/>
          <w:lang w:val="pl-PL"/>
        </w:rPr>
        <w:t>u</w:t>
      </w:r>
      <w:r w:rsidRPr="006A5EF3">
        <w:rPr>
          <w:kern w:val="0"/>
          <w:sz w:val="22"/>
          <w:szCs w:val="22"/>
          <w:lang w:val="pl-PL"/>
        </w:rPr>
        <w:t>;</w:t>
      </w:r>
    </w:p>
    <w:p w14:paraId="1F600990" w14:textId="77777777" w:rsidR="009C6DBD" w:rsidRPr="006A5EF3" w:rsidRDefault="00124BB4" w:rsidP="00F37ABB">
      <w:pPr>
        <w:pStyle w:val="Standard"/>
        <w:numPr>
          <w:ilvl w:val="0"/>
          <w:numId w:val="22"/>
        </w:numPr>
        <w:spacing w:after="120" w:line="271" w:lineRule="auto"/>
        <w:jc w:val="both"/>
        <w:rPr>
          <w:sz w:val="22"/>
          <w:szCs w:val="22"/>
          <w:lang w:val="pl-PL"/>
        </w:rPr>
      </w:pPr>
      <w:r w:rsidRPr="006A5EF3">
        <w:rPr>
          <w:sz w:val="22"/>
          <w:szCs w:val="22"/>
          <w:lang w:val="pl-PL"/>
        </w:rPr>
        <w:lastRenderedPageBreak/>
        <w:t>Utrzymanie oceny wskaźnika „</w:t>
      </w:r>
      <w:r w:rsidRPr="006A5EF3">
        <w:rPr>
          <w:rFonts w:eastAsia="Calibri"/>
          <w:kern w:val="0"/>
          <w:sz w:val="22"/>
          <w:szCs w:val="22"/>
          <w:lang w:val="pl-PL" w:eastAsia="en-US"/>
        </w:rPr>
        <w:t>Przekształcenia związane z użytkowaniem”</w:t>
      </w:r>
      <w:r w:rsidRPr="006A5EF3">
        <w:rPr>
          <w:sz w:val="22"/>
          <w:szCs w:val="22"/>
          <w:lang w:val="pl-PL"/>
        </w:rPr>
        <w:t xml:space="preserve"> - brak przekształceń związanych z użytkowaniem (FV), na 4 stanowiskach.</w:t>
      </w:r>
    </w:p>
    <w:p w14:paraId="7C5F21E7" w14:textId="79233C63" w:rsidR="003869BF" w:rsidRPr="0058193C" w:rsidRDefault="00573A38" w:rsidP="0058193C">
      <w:pPr>
        <w:pStyle w:val="Standard"/>
        <w:spacing w:after="120" w:line="271" w:lineRule="auto"/>
        <w:ind w:left="1440"/>
        <w:jc w:val="both"/>
        <w:rPr>
          <w:sz w:val="22"/>
          <w:szCs w:val="22"/>
          <w:lang w:val="pl-PL"/>
        </w:rPr>
      </w:pPr>
      <w:r w:rsidRPr="0058193C">
        <w:rPr>
          <w:sz w:val="22"/>
          <w:szCs w:val="22"/>
          <w:lang w:val="pl-PL"/>
        </w:rPr>
        <w:t xml:space="preserve">Ponadto dla parametru „powierzchnia siedliska” konieczne jest uszczegółowienie wiedzy </w:t>
      </w:r>
      <w:r w:rsidRPr="0058193C">
        <w:rPr>
          <w:sz w:val="22"/>
          <w:szCs w:val="22"/>
          <w:lang w:val="pl-PL"/>
        </w:rPr>
        <w:br/>
        <w:t>w zakresie lokalizacji i zasięgu płatów siedliska.</w:t>
      </w:r>
      <w:bookmarkStart w:id="17" w:name="_Hlk156461330"/>
      <w:r w:rsidR="0058193C" w:rsidRPr="0058193C">
        <w:rPr>
          <w:sz w:val="22"/>
          <w:szCs w:val="22"/>
          <w:lang w:val="pl-PL"/>
        </w:rPr>
        <w:t xml:space="preserve"> </w:t>
      </w:r>
      <w:r w:rsidR="00E04016" w:rsidRPr="0058193C">
        <w:rPr>
          <w:sz w:val="22"/>
          <w:szCs w:val="22"/>
          <w:lang w:val="pl-PL"/>
        </w:rPr>
        <w:t xml:space="preserve">Nie określono powierzchni siedliska </w:t>
      </w:r>
      <w:r w:rsidR="001B1C1C" w:rsidRPr="0058193C">
        <w:rPr>
          <w:sz w:val="22"/>
          <w:szCs w:val="22"/>
          <w:lang w:val="pl-PL"/>
        </w:rPr>
        <w:t xml:space="preserve">z uwagi na brak aktualnej wiedzy w zakresie dokładnej lokalizacji płatów jaworzyn. </w:t>
      </w:r>
      <w:r w:rsidR="003869BF" w:rsidRPr="0058193C">
        <w:rPr>
          <w:sz w:val="22"/>
          <w:szCs w:val="22"/>
        </w:rPr>
        <w:t xml:space="preserve">Na </w:t>
      </w:r>
      <w:proofErr w:type="spellStart"/>
      <w:r w:rsidR="003869BF" w:rsidRPr="0058193C">
        <w:rPr>
          <w:sz w:val="22"/>
          <w:szCs w:val="22"/>
        </w:rPr>
        <w:t>niektórych</w:t>
      </w:r>
      <w:proofErr w:type="spellEnd"/>
      <w:r w:rsidR="003869BF" w:rsidRPr="0058193C">
        <w:rPr>
          <w:sz w:val="22"/>
          <w:szCs w:val="22"/>
        </w:rPr>
        <w:t xml:space="preserve"> </w:t>
      </w:r>
      <w:proofErr w:type="spellStart"/>
      <w:r w:rsidR="003869BF" w:rsidRPr="0058193C">
        <w:rPr>
          <w:sz w:val="22"/>
          <w:szCs w:val="22"/>
        </w:rPr>
        <w:t>stanowiskach</w:t>
      </w:r>
      <w:proofErr w:type="spellEnd"/>
      <w:r w:rsidR="003869BF" w:rsidRPr="0058193C">
        <w:rPr>
          <w:sz w:val="22"/>
          <w:szCs w:val="22"/>
        </w:rPr>
        <w:t xml:space="preserve"> </w:t>
      </w:r>
      <w:proofErr w:type="spellStart"/>
      <w:r w:rsidR="003869BF" w:rsidRPr="0058193C">
        <w:rPr>
          <w:sz w:val="22"/>
          <w:szCs w:val="22"/>
        </w:rPr>
        <w:t>płaty</w:t>
      </w:r>
      <w:proofErr w:type="spellEnd"/>
      <w:r w:rsidR="003869BF" w:rsidRPr="0058193C">
        <w:rPr>
          <w:sz w:val="22"/>
          <w:szCs w:val="22"/>
        </w:rPr>
        <w:t xml:space="preserve"> ww. </w:t>
      </w:r>
      <w:proofErr w:type="spellStart"/>
      <w:r w:rsidR="003869BF" w:rsidRPr="0058193C">
        <w:rPr>
          <w:sz w:val="22"/>
          <w:szCs w:val="22"/>
        </w:rPr>
        <w:t>siedlisk</w:t>
      </w:r>
      <w:r w:rsidR="001B1C1C" w:rsidRPr="0058193C">
        <w:rPr>
          <w:sz w:val="22"/>
          <w:szCs w:val="22"/>
        </w:rPr>
        <w:t>a</w:t>
      </w:r>
      <w:proofErr w:type="spellEnd"/>
      <w:r w:rsidR="003869BF" w:rsidRPr="0058193C">
        <w:rPr>
          <w:sz w:val="22"/>
          <w:szCs w:val="22"/>
        </w:rPr>
        <w:t xml:space="preserve"> </w:t>
      </w:r>
      <w:proofErr w:type="spellStart"/>
      <w:r w:rsidR="003869BF" w:rsidRPr="0058193C">
        <w:rPr>
          <w:sz w:val="22"/>
          <w:szCs w:val="22"/>
        </w:rPr>
        <w:t>przyrodnicz</w:t>
      </w:r>
      <w:r w:rsidR="001B1C1C" w:rsidRPr="0058193C">
        <w:rPr>
          <w:sz w:val="22"/>
          <w:szCs w:val="22"/>
        </w:rPr>
        <w:t>ego</w:t>
      </w:r>
      <w:proofErr w:type="spellEnd"/>
      <w:r w:rsidR="003869BF" w:rsidRPr="0058193C">
        <w:rPr>
          <w:sz w:val="22"/>
          <w:szCs w:val="22"/>
        </w:rPr>
        <w:t xml:space="preserve"> </w:t>
      </w:r>
      <w:proofErr w:type="spellStart"/>
      <w:r w:rsidR="003869BF" w:rsidRPr="0058193C">
        <w:rPr>
          <w:sz w:val="22"/>
          <w:szCs w:val="22"/>
        </w:rPr>
        <w:t>zostały</w:t>
      </w:r>
      <w:proofErr w:type="spellEnd"/>
      <w:r w:rsidR="003869BF" w:rsidRPr="0058193C">
        <w:rPr>
          <w:sz w:val="22"/>
          <w:szCs w:val="22"/>
        </w:rPr>
        <w:t xml:space="preserve"> </w:t>
      </w:r>
      <w:proofErr w:type="spellStart"/>
      <w:r w:rsidR="003869BF" w:rsidRPr="0058193C">
        <w:rPr>
          <w:sz w:val="22"/>
          <w:szCs w:val="22"/>
        </w:rPr>
        <w:t>określone</w:t>
      </w:r>
      <w:proofErr w:type="spellEnd"/>
      <w:r w:rsidR="003869BF" w:rsidRPr="0058193C">
        <w:rPr>
          <w:sz w:val="22"/>
          <w:szCs w:val="22"/>
        </w:rPr>
        <w:t xml:space="preserve"> </w:t>
      </w:r>
      <w:proofErr w:type="spellStart"/>
      <w:r w:rsidR="003869BF" w:rsidRPr="0058193C">
        <w:rPr>
          <w:sz w:val="22"/>
          <w:szCs w:val="22"/>
        </w:rPr>
        <w:t>jako</w:t>
      </w:r>
      <w:proofErr w:type="spellEnd"/>
      <w:r w:rsidR="003869BF" w:rsidRPr="0058193C">
        <w:rPr>
          <w:sz w:val="22"/>
          <w:szCs w:val="22"/>
        </w:rPr>
        <w:t xml:space="preserve"> </w:t>
      </w:r>
      <w:proofErr w:type="spellStart"/>
      <w:r w:rsidR="003869BF" w:rsidRPr="0058193C">
        <w:rPr>
          <w:sz w:val="22"/>
          <w:szCs w:val="22"/>
        </w:rPr>
        <w:t>całe</w:t>
      </w:r>
      <w:proofErr w:type="spellEnd"/>
      <w:r w:rsidR="003869BF" w:rsidRPr="0058193C">
        <w:rPr>
          <w:sz w:val="22"/>
          <w:szCs w:val="22"/>
        </w:rPr>
        <w:t xml:space="preserve"> </w:t>
      </w:r>
      <w:proofErr w:type="spellStart"/>
      <w:r w:rsidR="003869BF" w:rsidRPr="0058193C">
        <w:rPr>
          <w:sz w:val="22"/>
          <w:szCs w:val="22"/>
        </w:rPr>
        <w:t>wydzielenia</w:t>
      </w:r>
      <w:proofErr w:type="spellEnd"/>
      <w:r w:rsidR="003869BF" w:rsidRPr="0058193C">
        <w:rPr>
          <w:sz w:val="22"/>
          <w:szCs w:val="22"/>
        </w:rPr>
        <w:t xml:space="preserve"> </w:t>
      </w:r>
      <w:proofErr w:type="spellStart"/>
      <w:r w:rsidR="003869BF" w:rsidRPr="0058193C">
        <w:rPr>
          <w:sz w:val="22"/>
          <w:szCs w:val="22"/>
        </w:rPr>
        <w:t>leśne</w:t>
      </w:r>
      <w:proofErr w:type="spellEnd"/>
      <w:r w:rsidR="003869BF" w:rsidRPr="0058193C">
        <w:rPr>
          <w:sz w:val="22"/>
          <w:szCs w:val="22"/>
        </w:rPr>
        <w:t xml:space="preserve">, </w:t>
      </w:r>
      <w:proofErr w:type="spellStart"/>
      <w:r w:rsidR="003869BF" w:rsidRPr="0058193C">
        <w:rPr>
          <w:sz w:val="22"/>
          <w:szCs w:val="22"/>
        </w:rPr>
        <w:t>jednak</w:t>
      </w:r>
      <w:proofErr w:type="spellEnd"/>
      <w:r w:rsidR="003869BF" w:rsidRPr="0058193C">
        <w:rPr>
          <w:sz w:val="22"/>
          <w:szCs w:val="22"/>
        </w:rPr>
        <w:t xml:space="preserve"> ich </w:t>
      </w:r>
      <w:proofErr w:type="spellStart"/>
      <w:r w:rsidR="003869BF" w:rsidRPr="0058193C">
        <w:rPr>
          <w:sz w:val="22"/>
          <w:szCs w:val="22"/>
        </w:rPr>
        <w:t>zasięg</w:t>
      </w:r>
      <w:proofErr w:type="spellEnd"/>
      <w:r w:rsidR="003869BF" w:rsidRPr="0058193C">
        <w:rPr>
          <w:sz w:val="22"/>
          <w:szCs w:val="22"/>
        </w:rPr>
        <w:t xml:space="preserve"> </w:t>
      </w:r>
      <w:proofErr w:type="spellStart"/>
      <w:r w:rsidR="003869BF" w:rsidRPr="0058193C">
        <w:rPr>
          <w:sz w:val="22"/>
          <w:szCs w:val="22"/>
        </w:rPr>
        <w:t>nie</w:t>
      </w:r>
      <w:proofErr w:type="spellEnd"/>
      <w:r w:rsidR="003869BF" w:rsidRPr="0058193C">
        <w:rPr>
          <w:sz w:val="22"/>
          <w:szCs w:val="22"/>
        </w:rPr>
        <w:t xml:space="preserve"> </w:t>
      </w:r>
      <w:proofErr w:type="spellStart"/>
      <w:r w:rsidR="003869BF" w:rsidRPr="0058193C">
        <w:rPr>
          <w:sz w:val="22"/>
          <w:szCs w:val="22"/>
        </w:rPr>
        <w:t>pokrywa</w:t>
      </w:r>
      <w:proofErr w:type="spellEnd"/>
      <w:r w:rsidR="003869BF" w:rsidRPr="0058193C">
        <w:rPr>
          <w:sz w:val="22"/>
          <w:szCs w:val="22"/>
        </w:rPr>
        <w:t xml:space="preserve"> </w:t>
      </w:r>
      <w:proofErr w:type="spellStart"/>
      <w:r w:rsidR="003869BF" w:rsidRPr="0058193C">
        <w:rPr>
          <w:sz w:val="22"/>
          <w:szCs w:val="22"/>
        </w:rPr>
        <w:t>się</w:t>
      </w:r>
      <w:proofErr w:type="spellEnd"/>
      <w:r w:rsidR="003869BF" w:rsidRPr="0058193C">
        <w:rPr>
          <w:sz w:val="22"/>
          <w:szCs w:val="22"/>
        </w:rPr>
        <w:t xml:space="preserve"> w </w:t>
      </w:r>
      <w:proofErr w:type="spellStart"/>
      <w:r w:rsidR="003869BF" w:rsidRPr="0058193C">
        <w:rPr>
          <w:sz w:val="22"/>
          <w:szCs w:val="22"/>
        </w:rPr>
        <w:t>pełnym</w:t>
      </w:r>
      <w:proofErr w:type="spellEnd"/>
      <w:r w:rsidR="003869BF" w:rsidRPr="0058193C">
        <w:rPr>
          <w:sz w:val="22"/>
          <w:szCs w:val="22"/>
        </w:rPr>
        <w:t xml:space="preserve"> </w:t>
      </w:r>
      <w:proofErr w:type="spellStart"/>
      <w:r w:rsidR="003869BF" w:rsidRPr="0058193C">
        <w:rPr>
          <w:sz w:val="22"/>
          <w:szCs w:val="22"/>
        </w:rPr>
        <w:t>zakresie</w:t>
      </w:r>
      <w:proofErr w:type="spellEnd"/>
      <w:r w:rsidR="003869BF" w:rsidRPr="0058193C">
        <w:rPr>
          <w:sz w:val="22"/>
          <w:szCs w:val="22"/>
        </w:rPr>
        <w:t xml:space="preserve"> z </w:t>
      </w:r>
      <w:proofErr w:type="spellStart"/>
      <w:r w:rsidR="003869BF" w:rsidRPr="0058193C">
        <w:rPr>
          <w:sz w:val="22"/>
          <w:szCs w:val="22"/>
        </w:rPr>
        <w:t>granicami</w:t>
      </w:r>
      <w:proofErr w:type="spellEnd"/>
      <w:r w:rsidR="003869BF" w:rsidRPr="0058193C">
        <w:rPr>
          <w:sz w:val="22"/>
          <w:szCs w:val="22"/>
        </w:rPr>
        <w:t xml:space="preserve"> </w:t>
      </w:r>
      <w:proofErr w:type="spellStart"/>
      <w:r w:rsidR="003869BF" w:rsidRPr="0058193C">
        <w:rPr>
          <w:sz w:val="22"/>
          <w:szCs w:val="22"/>
        </w:rPr>
        <w:t>wydzielenia</w:t>
      </w:r>
      <w:proofErr w:type="spellEnd"/>
      <w:r w:rsidR="003869BF" w:rsidRPr="0058193C">
        <w:rPr>
          <w:sz w:val="22"/>
          <w:szCs w:val="22"/>
        </w:rPr>
        <w:t xml:space="preserve"> </w:t>
      </w:r>
      <w:proofErr w:type="spellStart"/>
      <w:r w:rsidR="003869BF" w:rsidRPr="0058193C">
        <w:rPr>
          <w:sz w:val="22"/>
          <w:szCs w:val="22"/>
        </w:rPr>
        <w:t>leśnego</w:t>
      </w:r>
      <w:proofErr w:type="spellEnd"/>
      <w:r w:rsidR="003869BF" w:rsidRPr="0058193C">
        <w:rPr>
          <w:sz w:val="22"/>
          <w:szCs w:val="22"/>
        </w:rPr>
        <w:t xml:space="preserve">, </w:t>
      </w:r>
      <w:r w:rsidR="0058193C" w:rsidRPr="0058193C">
        <w:rPr>
          <w:sz w:val="22"/>
          <w:szCs w:val="22"/>
        </w:rPr>
        <w:br/>
      </w:r>
      <w:r w:rsidR="003869BF" w:rsidRPr="0058193C">
        <w:rPr>
          <w:sz w:val="22"/>
          <w:szCs w:val="22"/>
        </w:rPr>
        <w:t xml:space="preserve">a </w:t>
      </w:r>
      <w:proofErr w:type="spellStart"/>
      <w:r w:rsidR="003869BF" w:rsidRPr="0058193C">
        <w:rPr>
          <w:sz w:val="22"/>
          <w:szCs w:val="22"/>
        </w:rPr>
        <w:t>jedynie</w:t>
      </w:r>
      <w:proofErr w:type="spellEnd"/>
      <w:r w:rsidR="003869BF" w:rsidRPr="0058193C">
        <w:rPr>
          <w:sz w:val="22"/>
          <w:szCs w:val="22"/>
        </w:rPr>
        <w:t xml:space="preserve"> </w:t>
      </w:r>
      <w:proofErr w:type="spellStart"/>
      <w:r w:rsidR="003869BF" w:rsidRPr="0058193C">
        <w:rPr>
          <w:sz w:val="22"/>
          <w:szCs w:val="22"/>
        </w:rPr>
        <w:t>zajmuje</w:t>
      </w:r>
      <w:proofErr w:type="spellEnd"/>
      <w:r w:rsidR="003869BF" w:rsidRPr="0058193C">
        <w:rPr>
          <w:sz w:val="22"/>
          <w:szCs w:val="22"/>
        </w:rPr>
        <w:t xml:space="preserve"> </w:t>
      </w:r>
      <w:proofErr w:type="spellStart"/>
      <w:r w:rsidR="003869BF" w:rsidRPr="0058193C">
        <w:rPr>
          <w:sz w:val="22"/>
          <w:szCs w:val="22"/>
        </w:rPr>
        <w:t>jego</w:t>
      </w:r>
      <w:proofErr w:type="spellEnd"/>
      <w:r w:rsidR="003869BF" w:rsidRPr="0058193C">
        <w:rPr>
          <w:sz w:val="22"/>
          <w:szCs w:val="22"/>
        </w:rPr>
        <w:t xml:space="preserve"> </w:t>
      </w:r>
      <w:proofErr w:type="spellStart"/>
      <w:r w:rsidR="003869BF" w:rsidRPr="0058193C">
        <w:rPr>
          <w:sz w:val="22"/>
          <w:szCs w:val="22"/>
        </w:rPr>
        <w:t>część</w:t>
      </w:r>
      <w:proofErr w:type="spellEnd"/>
      <w:r w:rsidR="003869BF" w:rsidRPr="0058193C">
        <w:rPr>
          <w:sz w:val="22"/>
          <w:szCs w:val="22"/>
        </w:rPr>
        <w:t xml:space="preserve">. </w:t>
      </w:r>
      <w:r w:rsidR="001B1C1C" w:rsidRPr="0058193C">
        <w:rPr>
          <w:sz w:val="22"/>
          <w:szCs w:val="22"/>
        </w:rPr>
        <w:t xml:space="preserve">W </w:t>
      </w:r>
      <w:proofErr w:type="spellStart"/>
      <w:r w:rsidR="001B1C1C" w:rsidRPr="0058193C">
        <w:rPr>
          <w:sz w:val="22"/>
          <w:szCs w:val="22"/>
        </w:rPr>
        <w:t>związku</w:t>
      </w:r>
      <w:proofErr w:type="spellEnd"/>
      <w:r w:rsidR="001B1C1C" w:rsidRPr="0058193C">
        <w:rPr>
          <w:sz w:val="22"/>
          <w:szCs w:val="22"/>
        </w:rPr>
        <w:t xml:space="preserve"> z </w:t>
      </w:r>
      <w:proofErr w:type="spellStart"/>
      <w:r w:rsidR="001B1C1C" w:rsidRPr="0058193C">
        <w:rPr>
          <w:sz w:val="22"/>
          <w:szCs w:val="22"/>
        </w:rPr>
        <w:t>czym</w:t>
      </w:r>
      <w:proofErr w:type="spellEnd"/>
      <w:r w:rsidR="001B1C1C" w:rsidRPr="0058193C">
        <w:rPr>
          <w:sz w:val="22"/>
          <w:szCs w:val="22"/>
        </w:rPr>
        <w:t xml:space="preserve"> </w:t>
      </w:r>
      <w:proofErr w:type="spellStart"/>
      <w:r w:rsidR="001B1C1C" w:rsidRPr="0058193C">
        <w:rPr>
          <w:sz w:val="22"/>
          <w:szCs w:val="22"/>
        </w:rPr>
        <w:t>konieczne</w:t>
      </w:r>
      <w:proofErr w:type="spellEnd"/>
      <w:r w:rsidR="001B1C1C" w:rsidRPr="0058193C">
        <w:rPr>
          <w:sz w:val="22"/>
          <w:szCs w:val="22"/>
        </w:rPr>
        <w:t xml:space="preserve"> jest </w:t>
      </w:r>
      <w:proofErr w:type="spellStart"/>
      <w:r w:rsidR="001B1C1C" w:rsidRPr="0058193C">
        <w:rPr>
          <w:sz w:val="22"/>
          <w:szCs w:val="22"/>
        </w:rPr>
        <w:t>u</w:t>
      </w:r>
      <w:r w:rsidR="003869BF" w:rsidRPr="0058193C">
        <w:rPr>
          <w:sz w:val="22"/>
          <w:szCs w:val="22"/>
        </w:rPr>
        <w:t>szczegółowienie</w:t>
      </w:r>
      <w:proofErr w:type="spellEnd"/>
      <w:r w:rsidR="003869BF" w:rsidRPr="0058193C">
        <w:rPr>
          <w:sz w:val="22"/>
          <w:szCs w:val="22"/>
        </w:rPr>
        <w:t xml:space="preserve"> </w:t>
      </w:r>
      <w:proofErr w:type="spellStart"/>
      <w:r w:rsidR="003869BF" w:rsidRPr="0058193C">
        <w:rPr>
          <w:sz w:val="22"/>
          <w:szCs w:val="22"/>
        </w:rPr>
        <w:t>wiedzy</w:t>
      </w:r>
      <w:proofErr w:type="spellEnd"/>
      <w:r w:rsidR="003869BF" w:rsidRPr="0058193C">
        <w:rPr>
          <w:sz w:val="22"/>
          <w:szCs w:val="22"/>
        </w:rPr>
        <w:t xml:space="preserve"> </w:t>
      </w:r>
      <w:r w:rsidR="0058193C" w:rsidRPr="0058193C">
        <w:rPr>
          <w:sz w:val="22"/>
          <w:szCs w:val="22"/>
        </w:rPr>
        <w:br/>
      </w:r>
      <w:r w:rsidR="003869BF" w:rsidRPr="0058193C">
        <w:rPr>
          <w:sz w:val="22"/>
          <w:szCs w:val="22"/>
        </w:rPr>
        <w:t xml:space="preserve">w </w:t>
      </w:r>
      <w:proofErr w:type="spellStart"/>
      <w:r w:rsidR="003869BF" w:rsidRPr="0058193C">
        <w:rPr>
          <w:sz w:val="22"/>
          <w:szCs w:val="22"/>
        </w:rPr>
        <w:t>zakresie</w:t>
      </w:r>
      <w:proofErr w:type="spellEnd"/>
      <w:r w:rsidR="003869BF" w:rsidRPr="0058193C">
        <w:rPr>
          <w:sz w:val="22"/>
          <w:szCs w:val="22"/>
        </w:rPr>
        <w:t xml:space="preserve"> </w:t>
      </w:r>
      <w:proofErr w:type="spellStart"/>
      <w:r w:rsidR="003869BF" w:rsidRPr="0058193C">
        <w:rPr>
          <w:sz w:val="22"/>
          <w:szCs w:val="22"/>
        </w:rPr>
        <w:t>zasięgu</w:t>
      </w:r>
      <w:proofErr w:type="spellEnd"/>
      <w:r w:rsidR="003869BF" w:rsidRPr="0058193C">
        <w:rPr>
          <w:sz w:val="22"/>
          <w:szCs w:val="22"/>
        </w:rPr>
        <w:t xml:space="preserve"> </w:t>
      </w:r>
      <w:proofErr w:type="spellStart"/>
      <w:r w:rsidR="003869BF" w:rsidRPr="0058193C">
        <w:rPr>
          <w:sz w:val="22"/>
          <w:szCs w:val="22"/>
        </w:rPr>
        <w:t>płatów</w:t>
      </w:r>
      <w:proofErr w:type="spellEnd"/>
      <w:r w:rsidR="003869BF" w:rsidRPr="0058193C">
        <w:rPr>
          <w:sz w:val="22"/>
          <w:szCs w:val="22"/>
        </w:rPr>
        <w:t xml:space="preserve"> </w:t>
      </w:r>
      <w:proofErr w:type="spellStart"/>
      <w:r w:rsidR="003869BF" w:rsidRPr="0058193C">
        <w:rPr>
          <w:sz w:val="22"/>
          <w:szCs w:val="22"/>
        </w:rPr>
        <w:t>jaworzyn</w:t>
      </w:r>
      <w:proofErr w:type="spellEnd"/>
      <w:r w:rsidR="001B1C1C" w:rsidRPr="0058193C">
        <w:rPr>
          <w:sz w:val="22"/>
          <w:szCs w:val="22"/>
        </w:rPr>
        <w:t xml:space="preserve">, co </w:t>
      </w:r>
      <w:proofErr w:type="spellStart"/>
      <w:r w:rsidR="001B1C1C" w:rsidRPr="0058193C">
        <w:rPr>
          <w:sz w:val="22"/>
          <w:szCs w:val="22"/>
        </w:rPr>
        <w:t>zostało</w:t>
      </w:r>
      <w:proofErr w:type="spellEnd"/>
      <w:r w:rsidR="001B1C1C" w:rsidRPr="0058193C">
        <w:rPr>
          <w:sz w:val="22"/>
          <w:szCs w:val="22"/>
        </w:rPr>
        <w:t xml:space="preserve"> </w:t>
      </w:r>
      <w:proofErr w:type="spellStart"/>
      <w:r w:rsidR="001B1C1C" w:rsidRPr="0058193C">
        <w:rPr>
          <w:sz w:val="22"/>
          <w:szCs w:val="22"/>
        </w:rPr>
        <w:t>wskazane</w:t>
      </w:r>
      <w:proofErr w:type="spellEnd"/>
      <w:r w:rsidR="001B1C1C" w:rsidRPr="0058193C">
        <w:rPr>
          <w:sz w:val="22"/>
          <w:szCs w:val="22"/>
        </w:rPr>
        <w:t xml:space="preserve"> w </w:t>
      </w:r>
      <w:proofErr w:type="spellStart"/>
      <w:r w:rsidR="001B1C1C" w:rsidRPr="0058193C">
        <w:rPr>
          <w:sz w:val="22"/>
          <w:szCs w:val="22"/>
        </w:rPr>
        <w:t>działaniach</w:t>
      </w:r>
      <w:proofErr w:type="spellEnd"/>
      <w:r w:rsidR="001B1C1C" w:rsidRPr="0058193C">
        <w:rPr>
          <w:sz w:val="22"/>
          <w:szCs w:val="22"/>
        </w:rPr>
        <w:t xml:space="preserve"> </w:t>
      </w:r>
      <w:proofErr w:type="spellStart"/>
      <w:r w:rsidR="001B1C1C" w:rsidRPr="0058193C">
        <w:rPr>
          <w:sz w:val="22"/>
          <w:szCs w:val="22"/>
        </w:rPr>
        <w:t>ochronnych</w:t>
      </w:r>
      <w:proofErr w:type="spellEnd"/>
      <w:r w:rsidR="001B1C1C" w:rsidRPr="0058193C">
        <w:rPr>
          <w:sz w:val="22"/>
          <w:szCs w:val="22"/>
        </w:rPr>
        <w:t>.</w:t>
      </w:r>
    </w:p>
    <w:bookmarkEnd w:id="17"/>
    <w:p w14:paraId="4F8AD827" w14:textId="77777777" w:rsidR="00312537" w:rsidRPr="006A5EF3" w:rsidRDefault="00312537"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siedliska </w:t>
      </w:r>
      <w:r w:rsidRPr="006A5EF3">
        <w:rPr>
          <w:b/>
          <w:sz w:val="22"/>
          <w:szCs w:val="22"/>
          <w:lang w:val="pl-PL"/>
        </w:rPr>
        <w:t>91D0</w:t>
      </w:r>
      <w:r w:rsidRPr="006A5EF3">
        <w:rPr>
          <w:sz w:val="22"/>
          <w:szCs w:val="22"/>
          <w:lang w:val="pl-PL"/>
        </w:rPr>
        <w:t xml:space="preserve"> bory i lasy bagienne (</w:t>
      </w:r>
      <w:proofErr w:type="spellStart"/>
      <w:r w:rsidRPr="006A5EF3">
        <w:rPr>
          <w:i/>
          <w:sz w:val="22"/>
          <w:szCs w:val="22"/>
          <w:lang w:val="pl-PL"/>
        </w:rPr>
        <w:t>Vaccinio</w:t>
      </w:r>
      <w:proofErr w:type="spellEnd"/>
      <w:r w:rsidRPr="006A5EF3">
        <w:rPr>
          <w:i/>
          <w:sz w:val="22"/>
          <w:szCs w:val="22"/>
          <w:lang w:val="pl-PL"/>
        </w:rPr>
        <w:t xml:space="preserve"> </w:t>
      </w:r>
      <w:proofErr w:type="spellStart"/>
      <w:r w:rsidRPr="006A5EF3">
        <w:rPr>
          <w:i/>
          <w:sz w:val="22"/>
          <w:szCs w:val="22"/>
          <w:lang w:val="pl-PL"/>
        </w:rPr>
        <w:t>uliginosi-Betuletum</w:t>
      </w:r>
      <w:proofErr w:type="spellEnd"/>
      <w:r w:rsidRPr="006A5EF3">
        <w:rPr>
          <w:i/>
          <w:sz w:val="22"/>
          <w:szCs w:val="22"/>
          <w:lang w:val="pl-PL"/>
        </w:rPr>
        <w:t xml:space="preserve"> </w:t>
      </w:r>
      <w:proofErr w:type="spellStart"/>
      <w:r w:rsidRPr="006A5EF3">
        <w:rPr>
          <w:i/>
          <w:sz w:val="22"/>
          <w:szCs w:val="22"/>
          <w:lang w:val="pl-PL"/>
        </w:rPr>
        <w:t>pubescentis</w:t>
      </w:r>
      <w:proofErr w:type="spellEnd"/>
      <w:r w:rsidRPr="006A5EF3">
        <w:rPr>
          <w:sz w:val="22"/>
          <w:szCs w:val="22"/>
          <w:lang w:val="pl-PL"/>
        </w:rPr>
        <w:t xml:space="preserve">, </w:t>
      </w:r>
      <w:proofErr w:type="spellStart"/>
      <w:r w:rsidRPr="006A5EF3">
        <w:rPr>
          <w:i/>
          <w:sz w:val="22"/>
          <w:szCs w:val="22"/>
          <w:lang w:val="pl-PL"/>
        </w:rPr>
        <w:t>Vaccinio</w:t>
      </w:r>
      <w:proofErr w:type="spellEnd"/>
      <w:r w:rsidRPr="006A5EF3">
        <w:rPr>
          <w:i/>
          <w:sz w:val="22"/>
          <w:szCs w:val="22"/>
          <w:lang w:val="pl-PL"/>
        </w:rPr>
        <w:t xml:space="preserve"> </w:t>
      </w:r>
      <w:proofErr w:type="spellStart"/>
      <w:r w:rsidRPr="006A5EF3">
        <w:rPr>
          <w:i/>
          <w:sz w:val="22"/>
          <w:szCs w:val="22"/>
          <w:lang w:val="pl-PL"/>
        </w:rPr>
        <w:t>uliginosi-Pinetum</w:t>
      </w:r>
      <w:proofErr w:type="spellEnd"/>
      <w:r w:rsidRPr="006A5EF3">
        <w:rPr>
          <w:sz w:val="22"/>
          <w:szCs w:val="22"/>
          <w:lang w:val="pl-PL"/>
        </w:rPr>
        <w:t xml:space="preserve">, </w:t>
      </w:r>
      <w:proofErr w:type="spellStart"/>
      <w:r w:rsidRPr="006A5EF3">
        <w:rPr>
          <w:i/>
          <w:sz w:val="22"/>
          <w:szCs w:val="22"/>
          <w:lang w:val="pl-PL"/>
        </w:rPr>
        <w:t>Pino</w:t>
      </w:r>
      <w:proofErr w:type="spellEnd"/>
      <w:r w:rsidRPr="006A5EF3">
        <w:rPr>
          <w:i/>
          <w:sz w:val="22"/>
          <w:szCs w:val="22"/>
          <w:lang w:val="pl-PL"/>
        </w:rPr>
        <w:t xml:space="preserve"> </w:t>
      </w:r>
      <w:proofErr w:type="spellStart"/>
      <w:r w:rsidRPr="006A5EF3">
        <w:rPr>
          <w:i/>
          <w:sz w:val="22"/>
          <w:szCs w:val="22"/>
          <w:lang w:val="pl-PL"/>
        </w:rPr>
        <w:t>mugo-Sphagnetum</w:t>
      </w:r>
      <w:proofErr w:type="spellEnd"/>
      <w:r w:rsidRPr="006A5EF3">
        <w:rPr>
          <w:sz w:val="22"/>
          <w:szCs w:val="22"/>
          <w:lang w:val="pl-PL"/>
        </w:rPr>
        <w:t xml:space="preserve">, </w:t>
      </w:r>
      <w:proofErr w:type="spellStart"/>
      <w:r w:rsidRPr="006A5EF3">
        <w:rPr>
          <w:i/>
          <w:sz w:val="22"/>
          <w:szCs w:val="22"/>
          <w:lang w:val="pl-PL"/>
        </w:rPr>
        <w:t>Sphagno</w:t>
      </w:r>
      <w:proofErr w:type="spellEnd"/>
      <w:r w:rsidRPr="006A5EF3">
        <w:rPr>
          <w:i/>
          <w:sz w:val="22"/>
          <w:szCs w:val="22"/>
          <w:lang w:val="pl-PL"/>
        </w:rPr>
        <w:t xml:space="preserve"> </w:t>
      </w:r>
      <w:proofErr w:type="spellStart"/>
      <w:r w:rsidRPr="006A5EF3">
        <w:rPr>
          <w:i/>
          <w:sz w:val="22"/>
          <w:szCs w:val="22"/>
          <w:lang w:val="pl-PL"/>
        </w:rPr>
        <w:t>girgensohnii-Piceetum</w:t>
      </w:r>
      <w:proofErr w:type="spellEnd"/>
      <w:r w:rsidRPr="006A5EF3">
        <w:rPr>
          <w:sz w:val="22"/>
          <w:szCs w:val="22"/>
          <w:lang w:val="pl-PL"/>
        </w:rPr>
        <w:t xml:space="preserve"> i brzozowo-sosnowe bagienne lasy borealne) wskazano:</w:t>
      </w:r>
    </w:p>
    <w:p w14:paraId="1C9342BC" w14:textId="77777777" w:rsidR="00B22B77" w:rsidRPr="006A5EF3" w:rsidRDefault="00B22B77" w:rsidP="00F37ABB">
      <w:pPr>
        <w:pStyle w:val="Standard"/>
        <w:numPr>
          <w:ilvl w:val="0"/>
          <w:numId w:val="23"/>
        </w:numPr>
        <w:spacing w:after="120" w:line="271" w:lineRule="auto"/>
        <w:jc w:val="both"/>
        <w:rPr>
          <w:sz w:val="22"/>
          <w:szCs w:val="22"/>
          <w:lang w:val="pl-PL"/>
        </w:rPr>
      </w:pPr>
      <w:r w:rsidRPr="006A5EF3">
        <w:rPr>
          <w:sz w:val="22"/>
          <w:szCs w:val="22"/>
          <w:lang w:val="pl-PL"/>
        </w:rPr>
        <w:t>Celem ochrony jest referencyjny stan siedliska rozumiany poprzez utrzymanie lub poprawa stanu poszczególnych wskaźników, z uwzględnieniem naturalnych procesów;</w:t>
      </w:r>
    </w:p>
    <w:p w14:paraId="5873F5B8" w14:textId="77777777" w:rsidR="00B22B77" w:rsidRPr="006A5EF3" w:rsidRDefault="00B22B77" w:rsidP="00F37ABB">
      <w:pPr>
        <w:pStyle w:val="Standard"/>
        <w:numPr>
          <w:ilvl w:val="0"/>
          <w:numId w:val="23"/>
        </w:numPr>
        <w:spacing w:after="120" w:line="271" w:lineRule="auto"/>
        <w:jc w:val="both"/>
        <w:rPr>
          <w:sz w:val="22"/>
          <w:szCs w:val="22"/>
          <w:lang w:val="pl-PL"/>
        </w:rPr>
      </w:pPr>
      <w:r w:rsidRPr="006A5EF3">
        <w:rPr>
          <w:sz w:val="22"/>
          <w:szCs w:val="22"/>
          <w:lang w:val="pl-PL"/>
        </w:rPr>
        <w:t>Utrzymanie siedliska w obszarze na powierzchni co najmniej 24 ha, z uwzględnieniem naturalnych procesów. Podana powierzchnia siedliska przyrodniczego różni się od wskazanej w Standardowym Formularzu Danych (data aktualizacji 202</w:t>
      </w:r>
      <w:r w:rsidR="00D82B70" w:rsidRPr="006A5EF3">
        <w:rPr>
          <w:sz w:val="22"/>
          <w:szCs w:val="22"/>
          <w:lang w:val="pl-PL"/>
        </w:rPr>
        <w:t>3</w:t>
      </w:r>
      <w:r w:rsidR="00EE60F6">
        <w:rPr>
          <w:sz w:val="22"/>
          <w:szCs w:val="22"/>
          <w:lang w:val="pl-PL"/>
        </w:rPr>
        <w:t>-</w:t>
      </w:r>
      <w:r w:rsidR="00EE60F6" w:rsidRPr="00FF234E">
        <w:rPr>
          <w:sz w:val="22"/>
          <w:szCs w:val="22"/>
          <w:lang w:val="pl-PL"/>
        </w:rPr>
        <w:t>12</w:t>
      </w:r>
      <w:r w:rsidRPr="00FF234E">
        <w:rPr>
          <w:sz w:val="22"/>
          <w:szCs w:val="22"/>
          <w:lang w:val="pl-PL"/>
        </w:rPr>
        <w:t>),</w:t>
      </w:r>
      <w:r w:rsidRPr="006A5EF3">
        <w:rPr>
          <w:sz w:val="22"/>
          <w:szCs w:val="22"/>
          <w:lang w:val="pl-PL"/>
        </w:rPr>
        <w:t xml:space="preserve"> z uwagi na uwzględnienie nowych danych inwentaryzacyjnych, zgodnie z którymi powierzchnia ww. siedliska przyrodniczego jest mniejsza niż podana w Standardowym Formularzu Danych. W związku </w:t>
      </w:r>
      <w:r w:rsidRPr="006A5EF3">
        <w:rPr>
          <w:sz w:val="22"/>
          <w:szCs w:val="22"/>
          <w:lang w:val="pl-PL"/>
        </w:rPr>
        <w:br/>
        <w:t>z powyższym w celu aktualizacji danych dla ww. siedliska przyrodniczego planowane jest złożenie wniosku w zakresie zmiany Standardowego Formularza Danych;</w:t>
      </w:r>
    </w:p>
    <w:p w14:paraId="73A6825C" w14:textId="77777777" w:rsidR="00B22B77" w:rsidRPr="006A5EF3" w:rsidRDefault="00B22B77" w:rsidP="00F37ABB">
      <w:pPr>
        <w:pStyle w:val="Standard"/>
        <w:numPr>
          <w:ilvl w:val="0"/>
          <w:numId w:val="23"/>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Gatunki dominujące”</w:t>
      </w:r>
      <w:r w:rsidRPr="006A5EF3">
        <w:rPr>
          <w:sz w:val="22"/>
          <w:szCs w:val="22"/>
          <w:lang w:val="pl-PL"/>
        </w:rPr>
        <w:t xml:space="preserve"> - we wszystkich warstwach dominują gatunki, które dominują w „naturalnym” zbiorowisku roślinnym, a stosunki ilościowe ich dominacji są naturalne (FV), na 1 stanowisku;</w:t>
      </w:r>
    </w:p>
    <w:p w14:paraId="55E4008D" w14:textId="77777777" w:rsidR="00B22B77" w:rsidRPr="006A5EF3" w:rsidRDefault="00B22B77" w:rsidP="00F37ABB">
      <w:pPr>
        <w:pStyle w:val="Standard"/>
        <w:numPr>
          <w:ilvl w:val="0"/>
          <w:numId w:val="23"/>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Inwazyjne gatunki obce w runie”</w:t>
      </w:r>
      <w:r w:rsidRPr="006A5EF3">
        <w:rPr>
          <w:sz w:val="22"/>
          <w:szCs w:val="22"/>
          <w:lang w:val="pl-PL"/>
        </w:rPr>
        <w:t xml:space="preserve"> - brak (FV), na 1 stanowisku;</w:t>
      </w:r>
    </w:p>
    <w:p w14:paraId="26F60840" w14:textId="77777777" w:rsidR="00B22B77" w:rsidRPr="006A5EF3" w:rsidRDefault="00B22B77" w:rsidP="00F37ABB">
      <w:pPr>
        <w:pStyle w:val="Standard"/>
        <w:numPr>
          <w:ilvl w:val="0"/>
          <w:numId w:val="23"/>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Rodzime gatunki ekspansywne roślin zielnych”</w:t>
      </w:r>
      <w:r w:rsidRPr="006A5EF3">
        <w:rPr>
          <w:sz w:val="22"/>
          <w:szCs w:val="22"/>
          <w:lang w:val="pl-PL"/>
        </w:rPr>
        <w:t xml:space="preserve"> - brak (FV), na 1 stanowisku;</w:t>
      </w:r>
    </w:p>
    <w:p w14:paraId="47A74FB9" w14:textId="77777777" w:rsidR="001D3C52" w:rsidRPr="001D3C52" w:rsidRDefault="00067D69" w:rsidP="001D3C52">
      <w:pPr>
        <w:pStyle w:val="Standard"/>
        <w:numPr>
          <w:ilvl w:val="0"/>
          <w:numId w:val="23"/>
        </w:numPr>
        <w:spacing w:after="120" w:line="271" w:lineRule="auto"/>
        <w:jc w:val="both"/>
        <w:rPr>
          <w:sz w:val="22"/>
          <w:szCs w:val="22"/>
          <w:lang w:val="pl-PL"/>
        </w:rPr>
      </w:pPr>
      <w:r w:rsidRPr="001D3C52">
        <w:rPr>
          <w:sz w:val="22"/>
          <w:szCs w:val="22"/>
          <w:lang w:val="pl-PL"/>
        </w:rPr>
        <w:t>Poprawa</w:t>
      </w:r>
      <w:r w:rsidR="00B22B77" w:rsidRPr="001D3C52">
        <w:rPr>
          <w:sz w:val="22"/>
          <w:szCs w:val="22"/>
          <w:lang w:val="pl-PL"/>
        </w:rPr>
        <w:t xml:space="preserve"> oceny wskaźnika „</w:t>
      </w:r>
      <w:r w:rsidR="00B22B77" w:rsidRPr="001D3C52">
        <w:rPr>
          <w:rFonts w:eastAsia="Calibri"/>
          <w:kern w:val="0"/>
          <w:sz w:val="22"/>
          <w:szCs w:val="22"/>
          <w:lang w:val="pl-PL" w:eastAsia="en-US"/>
        </w:rPr>
        <w:t>Wiek drzewostanu”</w:t>
      </w:r>
      <w:r w:rsidR="00B22B77" w:rsidRPr="001D3C52">
        <w:rPr>
          <w:sz w:val="22"/>
          <w:szCs w:val="22"/>
          <w:lang w:val="pl-PL"/>
        </w:rPr>
        <w:t xml:space="preserve"> - </w:t>
      </w:r>
      <w:r w:rsidR="001D3C52" w:rsidRPr="001D3C52">
        <w:rPr>
          <w:sz w:val="22"/>
          <w:szCs w:val="22"/>
          <w:lang w:val="pl-PL"/>
        </w:rPr>
        <w:t xml:space="preserve">z &lt;20% udział drzew starszych niż 100 lat, ale &gt;50% udział drzew starszych niż 50 lat (U1) na &gt;20% udział drzew starszych niż 100 lat (FV), na 1 stanowisku. </w:t>
      </w:r>
      <w:r w:rsidR="005965CA" w:rsidRPr="001D3C52">
        <w:rPr>
          <w:sz w:val="22"/>
          <w:szCs w:val="22"/>
          <w:lang w:val="pl-PL"/>
        </w:rPr>
        <w:t>Osiągnięcie poprawy oceny wskaźnika jest długotrwałym procesem rozwoju drzew</w:t>
      </w:r>
      <w:r w:rsidR="00321464" w:rsidRPr="001D3C52">
        <w:rPr>
          <w:sz w:val="22"/>
          <w:szCs w:val="22"/>
          <w:lang w:val="pl-PL"/>
        </w:rPr>
        <w:t>;</w:t>
      </w:r>
    </w:p>
    <w:p w14:paraId="78AA4931" w14:textId="77777777" w:rsidR="00B22B77" w:rsidRPr="006A5EF3" w:rsidRDefault="00321464" w:rsidP="00F37ABB">
      <w:pPr>
        <w:pStyle w:val="Standard"/>
        <w:numPr>
          <w:ilvl w:val="0"/>
          <w:numId w:val="23"/>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 xml:space="preserve">Gatunki obce geograficznie w drzewostanie” </w:t>
      </w:r>
      <w:r w:rsidRPr="006A5EF3">
        <w:rPr>
          <w:sz w:val="22"/>
          <w:szCs w:val="22"/>
          <w:lang w:val="pl-PL"/>
        </w:rPr>
        <w:t>- &lt;1% i nie odnawiające się (FV), na 1 stanowisku;</w:t>
      </w:r>
    </w:p>
    <w:p w14:paraId="37C6C69A" w14:textId="77777777" w:rsidR="00321464" w:rsidRPr="006A5EF3" w:rsidRDefault="00321464" w:rsidP="00F37ABB">
      <w:pPr>
        <w:pStyle w:val="Standard"/>
        <w:numPr>
          <w:ilvl w:val="0"/>
          <w:numId w:val="23"/>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Gatunki obce ekologicznie w drzewostanie”</w:t>
      </w:r>
      <w:r w:rsidRPr="006A5EF3">
        <w:rPr>
          <w:sz w:val="22"/>
          <w:szCs w:val="22"/>
          <w:lang w:val="pl-PL"/>
        </w:rPr>
        <w:t xml:space="preserve"> - &lt;10% (FV), na </w:t>
      </w:r>
      <w:r w:rsidRPr="006A5EF3">
        <w:rPr>
          <w:sz w:val="22"/>
          <w:szCs w:val="22"/>
          <w:lang w:val="pl-PL"/>
        </w:rPr>
        <w:br/>
        <w:t>1 stanowisku;</w:t>
      </w:r>
    </w:p>
    <w:p w14:paraId="5FBDC7B4" w14:textId="77777777" w:rsidR="00321464" w:rsidRPr="006A5EF3" w:rsidRDefault="00321464" w:rsidP="00F37ABB">
      <w:pPr>
        <w:pStyle w:val="Standard"/>
        <w:numPr>
          <w:ilvl w:val="0"/>
          <w:numId w:val="23"/>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Naturalne odnowienie drzewostanu”</w:t>
      </w:r>
      <w:r w:rsidRPr="006A5EF3">
        <w:rPr>
          <w:sz w:val="22"/>
          <w:szCs w:val="22"/>
          <w:lang w:val="pl-PL"/>
        </w:rPr>
        <w:t xml:space="preserve"> - obfite (FV), na </w:t>
      </w:r>
      <w:r w:rsidRPr="006A5EF3">
        <w:rPr>
          <w:sz w:val="22"/>
          <w:szCs w:val="22"/>
          <w:lang w:val="pl-PL"/>
        </w:rPr>
        <w:br/>
        <w:t>1 stanowisku;</w:t>
      </w:r>
    </w:p>
    <w:p w14:paraId="0EA3225B" w14:textId="77777777" w:rsidR="00321464" w:rsidRPr="006A5EF3" w:rsidRDefault="00321464" w:rsidP="00F37ABB">
      <w:pPr>
        <w:pStyle w:val="Standard"/>
        <w:numPr>
          <w:ilvl w:val="0"/>
          <w:numId w:val="23"/>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Występowanie mchów torfowców”</w:t>
      </w:r>
      <w:r w:rsidRPr="006A5EF3">
        <w:rPr>
          <w:sz w:val="22"/>
          <w:szCs w:val="22"/>
          <w:lang w:val="pl-PL"/>
        </w:rPr>
        <w:t xml:space="preserve"> - obniżone pokrycie albo różnorodność gatunkowa (U1), na 1 stanowisku;</w:t>
      </w:r>
    </w:p>
    <w:p w14:paraId="2369A7FF" w14:textId="77777777" w:rsidR="00321464" w:rsidRPr="006A5EF3" w:rsidRDefault="00321464" w:rsidP="00F37ABB">
      <w:pPr>
        <w:pStyle w:val="Standard"/>
        <w:numPr>
          <w:ilvl w:val="0"/>
          <w:numId w:val="23"/>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Pionowa struktura roślinności”</w:t>
      </w:r>
      <w:r w:rsidRPr="006A5EF3">
        <w:rPr>
          <w:sz w:val="22"/>
          <w:szCs w:val="22"/>
          <w:lang w:val="pl-PL"/>
        </w:rPr>
        <w:t xml:space="preserve"> - naturalna, zróżnicowana (FV), na 1 stanowisku;</w:t>
      </w:r>
    </w:p>
    <w:p w14:paraId="275E9830" w14:textId="77777777" w:rsidR="00321464" w:rsidRPr="006A5EF3" w:rsidRDefault="00321464" w:rsidP="00F37ABB">
      <w:pPr>
        <w:pStyle w:val="Standard"/>
        <w:numPr>
          <w:ilvl w:val="0"/>
          <w:numId w:val="23"/>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Zniszczenia runa i gleby związane z pozyskaniem drewna”</w:t>
      </w:r>
      <w:r w:rsidRPr="006A5EF3">
        <w:rPr>
          <w:sz w:val="22"/>
          <w:szCs w:val="22"/>
          <w:lang w:val="pl-PL"/>
        </w:rPr>
        <w:t xml:space="preserve"> - brak </w:t>
      </w:r>
      <w:r w:rsidRPr="006A5EF3">
        <w:rPr>
          <w:rFonts w:eastAsia="Calibri"/>
          <w:kern w:val="0"/>
          <w:sz w:val="22"/>
          <w:szCs w:val="22"/>
          <w:lang w:val="pl-PL" w:eastAsia="en-US"/>
        </w:rPr>
        <w:t>zniszczenia runa i gleby związanego z pozyskaniem drewna (FV), na 1 stanowisku;</w:t>
      </w:r>
    </w:p>
    <w:p w14:paraId="730125E7" w14:textId="77777777" w:rsidR="00B22B77" w:rsidRPr="006A5EF3" w:rsidRDefault="00321464" w:rsidP="00F37ABB">
      <w:pPr>
        <w:pStyle w:val="Standard"/>
        <w:numPr>
          <w:ilvl w:val="0"/>
          <w:numId w:val="23"/>
        </w:numPr>
        <w:spacing w:after="120" w:line="271" w:lineRule="auto"/>
        <w:jc w:val="both"/>
        <w:rPr>
          <w:sz w:val="22"/>
          <w:szCs w:val="22"/>
          <w:lang w:val="pl-PL"/>
        </w:rPr>
      </w:pPr>
      <w:r w:rsidRPr="006A5EF3">
        <w:rPr>
          <w:sz w:val="22"/>
          <w:szCs w:val="22"/>
          <w:lang w:val="pl-PL"/>
        </w:rPr>
        <w:lastRenderedPageBreak/>
        <w:t>Utrzymanie oceny wskaźnika „</w:t>
      </w:r>
      <w:r w:rsidRPr="006A5EF3">
        <w:rPr>
          <w:rFonts w:eastAsia="Calibri"/>
          <w:kern w:val="0"/>
          <w:sz w:val="22"/>
          <w:szCs w:val="22"/>
          <w:lang w:val="pl-PL" w:eastAsia="en-US"/>
        </w:rPr>
        <w:t>Inne zniekształcenia”</w:t>
      </w:r>
      <w:r w:rsidRPr="006A5EF3">
        <w:rPr>
          <w:sz w:val="22"/>
          <w:szCs w:val="22"/>
          <w:lang w:val="pl-PL"/>
        </w:rPr>
        <w:t xml:space="preserve"> - brak (FV), na 1 stanowisku.</w:t>
      </w:r>
    </w:p>
    <w:p w14:paraId="0E17FF2A" w14:textId="77777777" w:rsidR="00B22B77" w:rsidRPr="006A5EF3" w:rsidRDefault="00B22B77" w:rsidP="00F37ABB">
      <w:pPr>
        <w:pStyle w:val="Standard"/>
        <w:spacing w:after="120" w:line="271" w:lineRule="auto"/>
        <w:ind w:left="708"/>
        <w:jc w:val="both"/>
        <w:rPr>
          <w:sz w:val="22"/>
          <w:szCs w:val="22"/>
          <w:lang w:val="pl-PL"/>
        </w:rPr>
      </w:pPr>
      <w:r w:rsidRPr="006A5EF3">
        <w:rPr>
          <w:sz w:val="22"/>
          <w:szCs w:val="22"/>
          <w:lang w:val="pl-PL"/>
        </w:rPr>
        <w:t>Nie uwzględniono celów w odniesieniu do wskaźników:</w:t>
      </w:r>
      <w:r w:rsidRPr="006A5EF3">
        <w:rPr>
          <w:rFonts w:eastAsia="Calibri"/>
          <w:kern w:val="0"/>
          <w:sz w:val="22"/>
          <w:szCs w:val="22"/>
          <w:lang w:val="pl-PL" w:eastAsia="en-US"/>
        </w:rPr>
        <w:t xml:space="preserve"> „Gatunki charakterystyczne”, </w:t>
      </w:r>
      <w:r w:rsidR="00321464" w:rsidRPr="006A5EF3">
        <w:rPr>
          <w:rFonts w:eastAsia="Calibri"/>
          <w:kern w:val="0"/>
          <w:sz w:val="22"/>
          <w:szCs w:val="22"/>
          <w:lang w:val="pl-PL" w:eastAsia="en-US"/>
        </w:rPr>
        <w:t>„Występowanie charakterystycznych krzewinek” i „Stan kluczowych dla różnorodności biologicznej gatunków lokalnie typowych dla siedliska (wskaźnik fakultatywny, stosować tylko, gdy są odpowiednie dane)”, z uwagi na brak danych.</w:t>
      </w:r>
      <w:r w:rsidR="00482E6F" w:rsidRPr="006A5EF3">
        <w:rPr>
          <w:rFonts w:eastAsia="Calibri"/>
          <w:kern w:val="0"/>
          <w:sz w:val="22"/>
          <w:szCs w:val="22"/>
          <w:lang w:val="pl-PL" w:eastAsia="en-US"/>
        </w:rPr>
        <w:t xml:space="preserve"> Ponadto dla </w:t>
      </w:r>
      <w:r w:rsidR="00482E6F" w:rsidRPr="006A5EF3">
        <w:rPr>
          <w:rFonts w:eastAsia="TimesNewRoman, 'Times New Roman"/>
          <w:iCs/>
          <w:sz w:val="22"/>
          <w:szCs w:val="22"/>
          <w:lang w:val="pl-PL"/>
        </w:rPr>
        <w:t xml:space="preserve">wskaźnika „Uwodnienie” konieczne jest uzupełnienie stanu wiedzy </w:t>
      </w:r>
      <w:r w:rsidR="00482E6F" w:rsidRPr="006A5EF3">
        <w:rPr>
          <w:rFonts w:eastAsia="TimesNewRoman, 'Times New Roman"/>
          <w:iCs/>
          <w:sz w:val="22"/>
          <w:szCs w:val="22"/>
          <w:lang w:val="pl-PL"/>
        </w:rPr>
        <w:br/>
        <w:t>w zakresie warunków wodnych.</w:t>
      </w:r>
    </w:p>
    <w:p w14:paraId="49A4A5A1" w14:textId="77777777" w:rsidR="005C53E4" w:rsidRPr="006A5EF3" w:rsidRDefault="005C53E4"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siedliska </w:t>
      </w:r>
      <w:r w:rsidRPr="006A5EF3">
        <w:rPr>
          <w:b/>
          <w:sz w:val="22"/>
          <w:szCs w:val="22"/>
          <w:lang w:val="pl-PL"/>
        </w:rPr>
        <w:t>91E0</w:t>
      </w:r>
      <w:r w:rsidRPr="006A5EF3">
        <w:rPr>
          <w:sz w:val="22"/>
          <w:szCs w:val="22"/>
          <w:lang w:val="pl-PL"/>
        </w:rPr>
        <w:t xml:space="preserve"> łęgi wierzbowe, topolowe, olszowe i jesionowe (</w:t>
      </w:r>
      <w:proofErr w:type="spellStart"/>
      <w:r w:rsidRPr="006A5EF3">
        <w:rPr>
          <w:i/>
          <w:sz w:val="22"/>
          <w:szCs w:val="22"/>
          <w:lang w:val="pl-PL"/>
        </w:rPr>
        <w:t>Salicetum</w:t>
      </w:r>
      <w:proofErr w:type="spellEnd"/>
      <w:r w:rsidRPr="006A5EF3">
        <w:rPr>
          <w:i/>
          <w:sz w:val="22"/>
          <w:szCs w:val="22"/>
          <w:lang w:val="pl-PL"/>
        </w:rPr>
        <w:t xml:space="preserve"> albo-</w:t>
      </w:r>
      <w:proofErr w:type="spellStart"/>
      <w:r w:rsidRPr="006A5EF3">
        <w:rPr>
          <w:i/>
          <w:sz w:val="22"/>
          <w:szCs w:val="22"/>
          <w:lang w:val="pl-PL"/>
        </w:rPr>
        <w:t>fragilis</w:t>
      </w:r>
      <w:proofErr w:type="spellEnd"/>
      <w:r w:rsidRPr="006A5EF3">
        <w:rPr>
          <w:sz w:val="22"/>
          <w:szCs w:val="22"/>
          <w:lang w:val="pl-PL"/>
        </w:rPr>
        <w:t xml:space="preserve">, </w:t>
      </w:r>
      <w:proofErr w:type="spellStart"/>
      <w:r w:rsidRPr="006A5EF3">
        <w:rPr>
          <w:i/>
          <w:sz w:val="22"/>
          <w:szCs w:val="22"/>
          <w:lang w:val="pl-PL"/>
        </w:rPr>
        <w:t>Populetum</w:t>
      </w:r>
      <w:proofErr w:type="spellEnd"/>
      <w:r w:rsidRPr="006A5EF3">
        <w:rPr>
          <w:sz w:val="22"/>
          <w:szCs w:val="22"/>
          <w:lang w:val="pl-PL"/>
        </w:rPr>
        <w:t xml:space="preserve"> </w:t>
      </w:r>
      <w:proofErr w:type="spellStart"/>
      <w:r w:rsidRPr="006A5EF3">
        <w:rPr>
          <w:i/>
          <w:sz w:val="22"/>
          <w:szCs w:val="22"/>
          <w:lang w:val="pl-PL"/>
        </w:rPr>
        <w:t>albae</w:t>
      </w:r>
      <w:proofErr w:type="spellEnd"/>
      <w:r w:rsidRPr="006A5EF3">
        <w:rPr>
          <w:sz w:val="22"/>
          <w:szCs w:val="22"/>
          <w:lang w:val="pl-PL"/>
        </w:rPr>
        <w:t xml:space="preserve">, </w:t>
      </w:r>
      <w:proofErr w:type="spellStart"/>
      <w:r w:rsidRPr="006A5EF3">
        <w:rPr>
          <w:i/>
          <w:sz w:val="22"/>
          <w:szCs w:val="22"/>
          <w:lang w:val="pl-PL"/>
        </w:rPr>
        <w:t>Alnenion</w:t>
      </w:r>
      <w:proofErr w:type="spellEnd"/>
      <w:r w:rsidRPr="006A5EF3">
        <w:rPr>
          <w:i/>
          <w:sz w:val="22"/>
          <w:szCs w:val="22"/>
          <w:lang w:val="pl-PL"/>
        </w:rPr>
        <w:t xml:space="preserve"> </w:t>
      </w:r>
      <w:proofErr w:type="spellStart"/>
      <w:r w:rsidRPr="006A5EF3">
        <w:rPr>
          <w:i/>
          <w:sz w:val="22"/>
          <w:szCs w:val="22"/>
          <w:lang w:val="pl-PL"/>
        </w:rPr>
        <w:t>glutinoso-incanae</w:t>
      </w:r>
      <w:proofErr w:type="spellEnd"/>
      <w:r w:rsidRPr="006A5EF3">
        <w:rPr>
          <w:sz w:val="22"/>
          <w:szCs w:val="22"/>
          <w:lang w:val="pl-PL"/>
        </w:rPr>
        <w:t>, olsy źródliskowe) wskazano:</w:t>
      </w:r>
    </w:p>
    <w:p w14:paraId="4C72F43E" w14:textId="77777777" w:rsidR="00875CDD" w:rsidRPr="006A5EF3" w:rsidRDefault="00875CDD" w:rsidP="00F37ABB">
      <w:pPr>
        <w:pStyle w:val="Standard"/>
        <w:numPr>
          <w:ilvl w:val="0"/>
          <w:numId w:val="24"/>
        </w:numPr>
        <w:spacing w:after="120" w:line="271" w:lineRule="auto"/>
        <w:jc w:val="both"/>
        <w:rPr>
          <w:sz w:val="22"/>
          <w:szCs w:val="22"/>
          <w:lang w:val="pl-PL"/>
        </w:rPr>
      </w:pPr>
      <w:r w:rsidRPr="006A5EF3">
        <w:rPr>
          <w:sz w:val="22"/>
          <w:szCs w:val="22"/>
          <w:lang w:val="pl-PL"/>
        </w:rPr>
        <w:t>Celem ochrony jest referencyjny stan siedliska rozumiany poprzez utrzymanie lub poprawa stanu poszczególnych wskaźników, uwzględnieniem naturalnych procesów;</w:t>
      </w:r>
    </w:p>
    <w:p w14:paraId="7110D7CC" w14:textId="77777777" w:rsidR="009C6DBD" w:rsidRPr="006A5EF3" w:rsidRDefault="009C6DBD" w:rsidP="00F37ABB">
      <w:pPr>
        <w:pStyle w:val="Standard"/>
        <w:widowControl w:val="0"/>
        <w:numPr>
          <w:ilvl w:val="0"/>
          <w:numId w:val="24"/>
        </w:numPr>
        <w:autoSpaceDE w:val="0"/>
        <w:spacing w:after="120" w:line="271" w:lineRule="auto"/>
        <w:rPr>
          <w:sz w:val="22"/>
          <w:szCs w:val="22"/>
          <w:lang w:val="pl-PL"/>
        </w:rPr>
      </w:pPr>
      <w:r w:rsidRPr="006A5EF3">
        <w:rPr>
          <w:sz w:val="22"/>
          <w:szCs w:val="22"/>
          <w:lang w:val="pl-PL"/>
        </w:rPr>
        <w:t>Utrzymanie siedliska w obszarze;</w:t>
      </w:r>
    </w:p>
    <w:p w14:paraId="2E338ED1" w14:textId="77777777" w:rsidR="00875CDD" w:rsidRPr="006A5EF3" w:rsidRDefault="00875CDD" w:rsidP="00F37ABB">
      <w:pPr>
        <w:pStyle w:val="Standard"/>
        <w:numPr>
          <w:ilvl w:val="0"/>
          <w:numId w:val="24"/>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 xml:space="preserve">Gatunki charakterystyczne” </w:t>
      </w:r>
      <w:r w:rsidRPr="006A5EF3">
        <w:rPr>
          <w:sz w:val="22"/>
          <w:szCs w:val="22"/>
          <w:lang w:val="pl-PL"/>
        </w:rPr>
        <w:t>- kombinacja florystyczna typowa dla łęgu (FV), na 1 stanowisku;</w:t>
      </w:r>
    </w:p>
    <w:p w14:paraId="0AFABC60" w14:textId="77777777" w:rsidR="00875CDD" w:rsidRPr="006A5EF3" w:rsidRDefault="00875CDD" w:rsidP="00F37ABB">
      <w:pPr>
        <w:pStyle w:val="Standard"/>
        <w:numPr>
          <w:ilvl w:val="0"/>
          <w:numId w:val="24"/>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Gatunki dominujące”</w:t>
      </w:r>
      <w:r w:rsidRPr="006A5EF3">
        <w:rPr>
          <w:sz w:val="22"/>
          <w:szCs w:val="22"/>
          <w:lang w:val="pl-PL"/>
        </w:rPr>
        <w:t xml:space="preserve"> - we wszystkich warstwach dominują gatunki typowe dla siedliska, przy czym są naturalne stosunki ilościowe (nie ma dominacji facjalnej) (FV), na 1 stanowisku;</w:t>
      </w:r>
    </w:p>
    <w:p w14:paraId="50195730" w14:textId="77777777" w:rsidR="00875CDD" w:rsidRPr="006A5EF3" w:rsidRDefault="00875CDD" w:rsidP="00F37ABB">
      <w:pPr>
        <w:pStyle w:val="Standard"/>
        <w:numPr>
          <w:ilvl w:val="0"/>
          <w:numId w:val="24"/>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Gatunki obce geograficznie w drzewostanie”</w:t>
      </w:r>
      <w:r w:rsidRPr="006A5EF3">
        <w:rPr>
          <w:sz w:val="22"/>
          <w:szCs w:val="22"/>
          <w:lang w:val="pl-PL"/>
        </w:rPr>
        <w:t xml:space="preserve"> - &lt;1% i nie odnawiające się (FV), na 2 stanowiskach</w:t>
      </w:r>
      <w:r w:rsidR="002122C4" w:rsidRPr="006A5EF3">
        <w:rPr>
          <w:sz w:val="22"/>
          <w:szCs w:val="22"/>
          <w:lang w:val="pl-PL"/>
        </w:rPr>
        <w:t>;</w:t>
      </w:r>
    </w:p>
    <w:p w14:paraId="77329BA2" w14:textId="77777777" w:rsidR="00875CDD" w:rsidRPr="006A5EF3" w:rsidRDefault="00875CDD" w:rsidP="00F37ABB">
      <w:pPr>
        <w:pStyle w:val="Standard"/>
        <w:numPr>
          <w:ilvl w:val="0"/>
          <w:numId w:val="24"/>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Inwazyjne gatunki obce w podszycie i runie”</w:t>
      </w:r>
      <w:r w:rsidRPr="006A5EF3">
        <w:rPr>
          <w:sz w:val="22"/>
          <w:szCs w:val="22"/>
          <w:lang w:val="pl-PL"/>
        </w:rPr>
        <w:t xml:space="preserve"> - obecny najwyżej 1 gatunek, nieliczny - sporadyczny (FV), na 2 stanowiskach</w:t>
      </w:r>
      <w:r w:rsidR="002122C4" w:rsidRPr="006A5EF3">
        <w:rPr>
          <w:sz w:val="22"/>
          <w:szCs w:val="22"/>
          <w:lang w:val="pl-PL"/>
        </w:rPr>
        <w:t>;</w:t>
      </w:r>
    </w:p>
    <w:p w14:paraId="6B8995D4" w14:textId="77777777" w:rsidR="00875CDD" w:rsidRPr="006A5EF3" w:rsidRDefault="00875CDD" w:rsidP="00F37ABB">
      <w:pPr>
        <w:pStyle w:val="Standard"/>
        <w:numPr>
          <w:ilvl w:val="0"/>
          <w:numId w:val="24"/>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Ekspansywne gatunki rodzime (</w:t>
      </w:r>
      <w:proofErr w:type="spellStart"/>
      <w:r w:rsidRPr="006A5EF3">
        <w:rPr>
          <w:rFonts w:eastAsia="Calibri"/>
          <w:kern w:val="0"/>
          <w:sz w:val="22"/>
          <w:szCs w:val="22"/>
          <w:lang w:val="pl-PL" w:eastAsia="en-US"/>
        </w:rPr>
        <w:t>apofity</w:t>
      </w:r>
      <w:proofErr w:type="spellEnd"/>
      <w:r w:rsidRPr="006A5EF3">
        <w:rPr>
          <w:rFonts w:eastAsia="Calibri"/>
          <w:kern w:val="0"/>
          <w:sz w:val="22"/>
          <w:szCs w:val="22"/>
          <w:lang w:val="pl-PL" w:eastAsia="en-US"/>
        </w:rPr>
        <w:t>) w runie</w:t>
      </w:r>
      <w:r w:rsidR="002122C4" w:rsidRPr="006A5EF3">
        <w:rPr>
          <w:rFonts w:eastAsia="Calibri"/>
          <w:kern w:val="0"/>
          <w:sz w:val="22"/>
          <w:szCs w:val="22"/>
          <w:lang w:val="pl-PL" w:eastAsia="en-US"/>
        </w:rPr>
        <w:t>”</w:t>
      </w:r>
      <w:r w:rsidRPr="006A5EF3">
        <w:rPr>
          <w:sz w:val="22"/>
          <w:szCs w:val="22"/>
          <w:lang w:val="pl-PL"/>
        </w:rPr>
        <w:t xml:space="preserve"> - nie bardzo silnie ekspansywne (FV), na 1 stanowisku</w:t>
      </w:r>
      <w:r w:rsidR="002122C4" w:rsidRPr="006A5EF3">
        <w:rPr>
          <w:sz w:val="22"/>
          <w:szCs w:val="22"/>
          <w:lang w:val="pl-PL"/>
        </w:rPr>
        <w:t>;</w:t>
      </w:r>
    </w:p>
    <w:p w14:paraId="1845C926" w14:textId="77777777" w:rsidR="00694FE9" w:rsidRPr="001D3C52" w:rsidRDefault="00694FE9" w:rsidP="001D3C52">
      <w:pPr>
        <w:pStyle w:val="Standard"/>
        <w:numPr>
          <w:ilvl w:val="0"/>
          <w:numId w:val="24"/>
        </w:numPr>
        <w:spacing w:after="120" w:line="271" w:lineRule="auto"/>
        <w:jc w:val="both"/>
        <w:rPr>
          <w:sz w:val="22"/>
          <w:szCs w:val="22"/>
          <w:lang w:val="pl-PL"/>
        </w:rPr>
      </w:pPr>
      <w:r w:rsidRPr="001D3C52">
        <w:rPr>
          <w:sz w:val="22"/>
          <w:szCs w:val="22"/>
          <w:lang w:val="pl-PL"/>
        </w:rPr>
        <w:t>Utrzymanie oceny wskaźnika „</w:t>
      </w:r>
      <w:r w:rsidRPr="001D3C52">
        <w:rPr>
          <w:rFonts w:eastAsia="Calibri"/>
          <w:kern w:val="0"/>
          <w:sz w:val="22"/>
          <w:szCs w:val="22"/>
          <w:lang w:val="pl-PL" w:eastAsia="en-US"/>
        </w:rPr>
        <w:t xml:space="preserve">Martwe drewno (łączne zasoby)” </w:t>
      </w:r>
      <w:r w:rsidRPr="001D3C52">
        <w:rPr>
          <w:sz w:val="22"/>
          <w:szCs w:val="22"/>
          <w:lang w:val="pl-PL"/>
        </w:rPr>
        <w:t xml:space="preserve">- </w:t>
      </w:r>
      <w:r w:rsidR="001D3C52" w:rsidRPr="001D3C52">
        <w:rPr>
          <w:sz w:val="22"/>
          <w:szCs w:val="22"/>
          <w:lang w:val="pl-PL"/>
        </w:rPr>
        <w:t>&gt;20 m</w:t>
      </w:r>
      <w:r w:rsidR="001D3C52" w:rsidRPr="001D3C52">
        <w:rPr>
          <w:sz w:val="22"/>
          <w:szCs w:val="22"/>
          <w:vertAlign w:val="superscript"/>
          <w:lang w:val="pl-PL"/>
        </w:rPr>
        <w:t>3</w:t>
      </w:r>
      <w:r w:rsidR="001D3C52" w:rsidRPr="001D3C52">
        <w:rPr>
          <w:sz w:val="22"/>
          <w:szCs w:val="22"/>
          <w:lang w:val="pl-PL"/>
        </w:rPr>
        <w:t xml:space="preserve">/ha (FV), na </w:t>
      </w:r>
      <w:r w:rsidR="0090706A">
        <w:rPr>
          <w:sz w:val="22"/>
          <w:szCs w:val="22"/>
          <w:lang w:val="pl-PL"/>
        </w:rPr>
        <w:br/>
      </w:r>
      <w:r w:rsidR="001D3C52" w:rsidRPr="001D3C52">
        <w:rPr>
          <w:sz w:val="22"/>
          <w:szCs w:val="22"/>
          <w:lang w:val="pl-PL"/>
        </w:rPr>
        <w:t>1 stanowisku oraz poprawa oceny wskaźnika - z 10-20 m</w:t>
      </w:r>
      <w:r w:rsidR="001D3C52" w:rsidRPr="001D3C52">
        <w:rPr>
          <w:sz w:val="22"/>
          <w:szCs w:val="22"/>
          <w:vertAlign w:val="superscript"/>
          <w:lang w:val="pl-PL"/>
        </w:rPr>
        <w:t>3</w:t>
      </w:r>
      <w:r w:rsidR="001D3C52" w:rsidRPr="001D3C52">
        <w:rPr>
          <w:sz w:val="22"/>
          <w:szCs w:val="22"/>
          <w:lang w:val="pl-PL"/>
        </w:rPr>
        <w:t>/ha (U1) na &gt;20 m</w:t>
      </w:r>
      <w:r w:rsidR="001D3C52" w:rsidRPr="001D3C52">
        <w:rPr>
          <w:sz w:val="22"/>
          <w:szCs w:val="22"/>
          <w:vertAlign w:val="superscript"/>
          <w:lang w:val="pl-PL"/>
        </w:rPr>
        <w:t>3</w:t>
      </w:r>
      <w:r w:rsidR="001D3C52" w:rsidRPr="001D3C52">
        <w:rPr>
          <w:sz w:val="22"/>
          <w:szCs w:val="22"/>
          <w:lang w:val="pl-PL"/>
        </w:rPr>
        <w:t xml:space="preserve">/ha (FV), na </w:t>
      </w:r>
      <w:r w:rsidR="0090706A">
        <w:rPr>
          <w:sz w:val="22"/>
          <w:szCs w:val="22"/>
          <w:lang w:val="pl-PL"/>
        </w:rPr>
        <w:br/>
      </w:r>
      <w:r w:rsidR="001D3C52" w:rsidRPr="001D3C52">
        <w:rPr>
          <w:sz w:val="22"/>
          <w:szCs w:val="22"/>
          <w:lang w:val="pl-PL"/>
        </w:rPr>
        <w:t xml:space="preserve">1 stanowisku. </w:t>
      </w:r>
      <w:r w:rsidR="005965CA" w:rsidRPr="001D3C52">
        <w:rPr>
          <w:sz w:val="22"/>
          <w:szCs w:val="22"/>
          <w:lang w:val="pl-PL"/>
        </w:rPr>
        <w:t>Osiągnięcie poprawy oceny wskaźnika może być długotrwałym procesem formowania/inicjowania zasobów martwego drewna</w:t>
      </w:r>
      <w:r w:rsidRPr="001D3C52">
        <w:rPr>
          <w:sz w:val="22"/>
          <w:szCs w:val="22"/>
          <w:lang w:val="pl-PL"/>
        </w:rPr>
        <w:t>;</w:t>
      </w:r>
    </w:p>
    <w:p w14:paraId="48427645" w14:textId="77777777" w:rsidR="001D3C52" w:rsidRPr="0090706A" w:rsidRDefault="00067D69" w:rsidP="001D3C52">
      <w:pPr>
        <w:pStyle w:val="Standard"/>
        <w:numPr>
          <w:ilvl w:val="0"/>
          <w:numId w:val="24"/>
        </w:numPr>
        <w:spacing w:after="120" w:line="271" w:lineRule="auto"/>
        <w:jc w:val="both"/>
        <w:rPr>
          <w:sz w:val="22"/>
          <w:szCs w:val="22"/>
          <w:lang w:val="pl-PL"/>
        </w:rPr>
      </w:pPr>
      <w:r w:rsidRPr="001D3C52">
        <w:rPr>
          <w:sz w:val="22"/>
          <w:szCs w:val="22"/>
          <w:lang w:val="pl-PL"/>
        </w:rPr>
        <w:t>Poprawa</w:t>
      </w:r>
      <w:r w:rsidR="00694FE9" w:rsidRPr="001D3C52">
        <w:rPr>
          <w:sz w:val="22"/>
          <w:szCs w:val="22"/>
          <w:lang w:val="pl-PL"/>
        </w:rPr>
        <w:t xml:space="preserve"> oceny wskaźnika „</w:t>
      </w:r>
      <w:r w:rsidR="00694FE9" w:rsidRPr="001D3C52">
        <w:rPr>
          <w:rFonts w:eastAsia="Calibri"/>
          <w:kern w:val="0"/>
          <w:sz w:val="22"/>
          <w:szCs w:val="22"/>
          <w:lang w:val="pl-PL" w:eastAsia="en-US"/>
        </w:rPr>
        <w:t xml:space="preserve">Martwe drewno wielkowymiarowe (leżące lub stojące &gt;3 m długości i &gt;50 cm średnicy)” </w:t>
      </w:r>
      <w:r w:rsidR="001D3C52" w:rsidRPr="001D3C52">
        <w:rPr>
          <w:sz w:val="22"/>
          <w:szCs w:val="22"/>
          <w:lang w:val="pl-PL"/>
        </w:rPr>
        <w:t xml:space="preserve">- z 3-5 szt./ha (U1) na &gt;5 szt./ha (FV) na 1 stanowisku oraz poprawa oceny wskaźnika - z &lt;3 szt./ha (U2) na 3-5 szt./ha (U1), na 1 stanowisku. </w:t>
      </w:r>
      <w:r w:rsidR="005965CA" w:rsidRPr="001D3C52">
        <w:rPr>
          <w:sz w:val="22"/>
          <w:szCs w:val="22"/>
          <w:lang w:val="pl-PL"/>
        </w:rPr>
        <w:t>Osiągnięcie poprawy oceny wskaźnika może być długotrwałym procesem formowania/inicjowania zasobów martwego drewna</w:t>
      </w:r>
      <w:r w:rsidR="00694FE9" w:rsidRPr="001D3C52">
        <w:rPr>
          <w:sz w:val="22"/>
          <w:szCs w:val="22"/>
          <w:lang w:val="pl-PL"/>
        </w:rPr>
        <w:t>;</w:t>
      </w:r>
    </w:p>
    <w:p w14:paraId="38C00923" w14:textId="77777777" w:rsidR="00694FE9" w:rsidRPr="006A5EF3" w:rsidRDefault="00694FE9" w:rsidP="00F37ABB">
      <w:pPr>
        <w:pStyle w:val="Standard"/>
        <w:numPr>
          <w:ilvl w:val="0"/>
          <w:numId w:val="24"/>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Naturalność koryta rzecznego”</w:t>
      </w:r>
      <w:r w:rsidRPr="006A5EF3">
        <w:rPr>
          <w:sz w:val="22"/>
          <w:szCs w:val="22"/>
          <w:lang w:val="pl-PL"/>
        </w:rPr>
        <w:t>- brak regulacji lub ciek zupełnie z</w:t>
      </w:r>
      <w:r w:rsidR="00747B5A" w:rsidRPr="006A5EF3">
        <w:rPr>
          <w:sz w:val="22"/>
          <w:szCs w:val="22"/>
          <w:lang w:val="pl-PL"/>
        </w:rPr>
        <w:t>r</w:t>
      </w:r>
      <w:r w:rsidRPr="006A5EF3">
        <w:rPr>
          <w:sz w:val="22"/>
          <w:szCs w:val="22"/>
          <w:lang w:val="pl-PL"/>
        </w:rPr>
        <w:t>enaturalizowany po dawniejszej regulacji (FV), na 2 stanowiskach;</w:t>
      </w:r>
    </w:p>
    <w:p w14:paraId="3A2B55E9" w14:textId="77777777" w:rsidR="00694FE9" w:rsidRPr="006A5EF3" w:rsidRDefault="00694FE9" w:rsidP="00F37ABB">
      <w:pPr>
        <w:pStyle w:val="Standard"/>
        <w:numPr>
          <w:ilvl w:val="0"/>
          <w:numId w:val="24"/>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Reżim wodny (w tym rytm zalewów, jeśli występują)”</w:t>
      </w:r>
      <w:r w:rsidRPr="006A5EF3">
        <w:rPr>
          <w:sz w:val="22"/>
          <w:szCs w:val="22"/>
          <w:lang w:val="pl-PL"/>
        </w:rPr>
        <w:t xml:space="preserve">- dynamika zalewów i </w:t>
      </w:r>
      <w:proofErr w:type="spellStart"/>
      <w:r w:rsidRPr="006A5EF3">
        <w:rPr>
          <w:sz w:val="22"/>
          <w:szCs w:val="22"/>
          <w:lang w:val="pl-PL"/>
        </w:rPr>
        <w:t>przewodnienie</w:t>
      </w:r>
      <w:proofErr w:type="spellEnd"/>
      <w:r w:rsidRPr="006A5EF3">
        <w:rPr>
          <w:sz w:val="22"/>
          <w:szCs w:val="22"/>
          <w:lang w:val="pl-PL"/>
        </w:rPr>
        <w:t xml:space="preserve"> podłoża normalne z punktu widzenia odpowiedniego ekosystemu/zbiorowiska roślinnego (FV), na 2 stanowiskach;</w:t>
      </w:r>
    </w:p>
    <w:p w14:paraId="2B8BAF73" w14:textId="77777777" w:rsidR="00B60095" w:rsidRPr="00B60095" w:rsidRDefault="00067D69" w:rsidP="00B60095">
      <w:pPr>
        <w:pStyle w:val="Standard"/>
        <w:numPr>
          <w:ilvl w:val="0"/>
          <w:numId w:val="24"/>
        </w:numPr>
        <w:spacing w:after="120" w:line="271" w:lineRule="auto"/>
        <w:jc w:val="both"/>
        <w:rPr>
          <w:sz w:val="22"/>
          <w:szCs w:val="22"/>
          <w:lang w:val="pl-PL"/>
        </w:rPr>
      </w:pPr>
      <w:r w:rsidRPr="006A5EF3">
        <w:rPr>
          <w:sz w:val="22"/>
          <w:szCs w:val="22"/>
          <w:lang w:val="pl-PL"/>
        </w:rPr>
        <w:t>Poprawa</w:t>
      </w:r>
      <w:r w:rsidR="00694FE9" w:rsidRPr="006A5EF3">
        <w:rPr>
          <w:sz w:val="22"/>
          <w:szCs w:val="22"/>
          <w:lang w:val="pl-PL"/>
        </w:rPr>
        <w:t xml:space="preserve"> oceny </w:t>
      </w:r>
      <w:r w:rsidR="00694FE9" w:rsidRPr="00B60095">
        <w:rPr>
          <w:sz w:val="22"/>
          <w:szCs w:val="22"/>
          <w:lang w:val="pl-PL"/>
        </w:rPr>
        <w:t>wskaźnika „</w:t>
      </w:r>
      <w:r w:rsidR="00694FE9" w:rsidRPr="00B60095">
        <w:rPr>
          <w:rFonts w:eastAsia="Calibri"/>
          <w:kern w:val="0"/>
          <w:sz w:val="22"/>
          <w:szCs w:val="22"/>
          <w:lang w:val="pl-PL" w:eastAsia="en-US"/>
        </w:rPr>
        <w:t>Wiek drzewostanu”</w:t>
      </w:r>
      <w:r w:rsidR="00694FE9" w:rsidRPr="00B60095">
        <w:rPr>
          <w:sz w:val="22"/>
          <w:szCs w:val="22"/>
          <w:lang w:val="pl-PL"/>
        </w:rPr>
        <w:t xml:space="preserve"> </w:t>
      </w:r>
      <w:r w:rsidR="00B60095" w:rsidRPr="00B60095">
        <w:rPr>
          <w:sz w:val="22"/>
          <w:szCs w:val="22"/>
          <w:lang w:val="pl-PL"/>
        </w:rPr>
        <w:t xml:space="preserve">- z &lt;20% udział drzew starszych niż 100 lat </w:t>
      </w:r>
      <w:r w:rsidR="00B60095" w:rsidRPr="00B60095">
        <w:rPr>
          <w:sz w:val="22"/>
          <w:szCs w:val="22"/>
          <w:lang w:val="pl-PL"/>
        </w:rPr>
        <w:br/>
        <w:t xml:space="preserve">i &lt;50% udział drzew starszych niż 50 lat (U2) na &lt;20% udział drzew starszych niż 100 lat, ale &gt;50% udział drzew starszych niż 50 lat (U1), na 2 stanowiskach. </w:t>
      </w:r>
      <w:r w:rsidR="005965CA" w:rsidRPr="00B60095">
        <w:rPr>
          <w:sz w:val="22"/>
          <w:szCs w:val="22"/>
          <w:lang w:val="pl-PL"/>
        </w:rPr>
        <w:t>Osiągnięcie poprawy oceny wskaźnika jest długotrwałym procesem rozwoju drzew</w:t>
      </w:r>
      <w:r w:rsidR="00694FE9" w:rsidRPr="00B60095">
        <w:rPr>
          <w:sz w:val="22"/>
          <w:szCs w:val="22"/>
          <w:lang w:val="pl-PL"/>
        </w:rPr>
        <w:t>;</w:t>
      </w:r>
    </w:p>
    <w:p w14:paraId="28D6A685" w14:textId="77777777" w:rsidR="00694FE9" w:rsidRPr="006A5EF3" w:rsidRDefault="00694FE9" w:rsidP="00F37ABB">
      <w:pPr>
        <w:pStyle w:val="Standard"/>
        <w:numPr>
          <w:ilvl w:val="0"/>
          <w:numId w:val="24"/>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Pionowa struktura roślinności”</w:t>
      </w:r>
      <w:r w:rsidRPr="006A5EF3">
        <w:rPr>
          <w:sz w:val="22"/>
          <w:szCs w:val="22"/>
          <w:lang w:val="pl-PL"/>
        </w:rPr>
        <w:t xml:space="preserve"> - naturalna, zróżnicowana (FV), na 1 stanowisku oraz antropogenicznie zmieniona, lecz zróżnicowana (U1), na 1 stanowisku;</w:t>
      </w:r>
    </w:p>
    <w:p w14:paraId="4DBF0AB1" w14:textId="77777777" w:rsidR="00694FE9" w:rsidRPr="006A5EF3" w:rsidRDefault="00CF2139" w:rsidP="00F37ABB">
      <w:pPr>
        <w:pStyle w:val="Standard"/>
        <w:numPr>
          <w:ilvl w:val="0"/>
          <w:numId w:val="24"/>
        </w:numPr>
        <w:spacing w:after="120" w:line="271" w:lineRule="auto"/>
        <w:jc w:val="both"/>
        <w:rPr>
          <w:sz w:val="22"/>
          <w:szCs w:val="22"/>
          <w:lang w:val="pl-PL"/>
        </w:rPr>
      </w:pPr>
      <w:r w:rsidRPr="006A5EF3">
        <w:rPr>
          <w:sz w:val="22"/>
          <w:szCs w:val="22"/>
          <w:lang w:val="pl-PL"/>
        </w:rPr>
        <w:lastRenderedPageBreak/>
        <w:t>Utrzymanie oceny wskaźnika „</w:t>
      </w:r>
      <w:r w:rsidRPr="006A5EF3">
        <w:rPr>
          <w:rFonts w:eastAsia="Calibri"/>
          <w:kern w:val="0"/>
          <w:sz w:val="22"/>
          <w:szCs w:val="22"/>
          <w:lang w:val="pl-PL" w:eastAsia="en-US"/>
        </w:rPr>
        <w:t>Naturalne odnowienie drzewostanu”</w:t>
      </w:r>
      <w:r w:rsidRPr="006A5EF3">
        <w:rPr>
          <w:sz w:val="22"/>
          <w:szCs w:val="22"/>
          <w:lang w:val="pl-PL"/>
        </w:rPr>
        <w:t xml:space="preserve"> - obfite (FV), na </w:t>
      </w:r>
      <w:r w:rsidRPr="006A5EF3">
        <w:rPr>
          <w:sz w:val="22"/>
          <w:szCs w:val="22"/>
          <w:lang w:val="pl-PL"/>
        </w:rPr>
        <w:br/>
        <w:t>1 stanowisku;</w:t>
      </w:r>
    </w:p>
    <w:p w14:paraId="350A01FE" w14:textId="77777777" w:rsidR="00CF2139" w:rsidRPr="006A5EF3" w:rsidRDefault="00CF2139" w:rsidP="00F37ABB">
      <w:pPr>
        <w:pStyle w:val="Standard"/>
        <w:numPr>
          <w:ilvl w:val="0"/>
          <w:numId w:val="24"/>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Zniszczenie runa i gleby związane z pozyskaniem drewna”</w:t>
      </w:r>
      <w:r w:rsidRPr="006A5EF3">
        <w:rPr>
          <w:sz w:val="22"/>
          <w:szCs w:val="22"/>
          <w:lang w:val="pl-PL"/>
        </w:rPr>
        <w:t xml:space="preserve"> - brak zniszczenia runa i gleby związanego z pozyskaniem drewna (FV), na 2 stanowiskach;</w:t>
      </w:r>
    </w:p>
    <w:p w14:paraId="5BFB3102" w14:textId="77777777" w:rsidR="00CF2139" w:rsidRPr="006A5EF3" w:rsidRDefault="00CF2139" w:rsidP="00F37ABB">
      <w:pPr>
        <w:pStyle w:val="Standard"/>
        <w:numPr>
          <w:ilvl w:val="0"/>
          <w:numId w:val="24"/>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Inne zniekształcenia”</w:t>
      </w:r>
      <w:r w:rsidRPr="006A5EF3">
        <w:rPr>
          <w:sz w:val="22"/>
          <w:szCs w:val="22"/>
          <w:lang w:val="pl-PL"/>
        </w:rPr>
        <w:t xml:space="preserve"> - brak innych zniekształceń (FV), na </w:t>
      </w:r>
      <w:r w:rsidRPr="006A5EF3">
        <w:rPr>
          <w:sz w:val="22"/>
          <w:szCs w:val="22"/>
          <w:lang w:val="pl-PL"/>
        </w:rPr>
        <w:br/>
        <w:t>2 stanowiskach;</w:t>
      </w:r>
    </w:p>
    <w:p w14:paraId="4E93FB5C" w14:textId="77777777" w:rsidR="009C6DBD" w:rsidRPr="006A5EF3" w:rsidRDefault="00CF2139" w:rsidP="00F37ABB">
      <w:pPr>
        <w:pStyle w:val="Standard"/>
        <w:numPr>
          <w:ilvl w:val="0"/>
          <w:numId w:val="24"/>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Stan kluczowych dla różnorodności biologicznej gatunków lokalnie typowych dla siedliska (wskaźnik fakultatywny, stosować tylko, gdy są odpowiednie dane)”</w:t>
      </w:r>
      <w:r w:rsidRPr="006A5EF3">
        <w:rPr>
          <w:sz w:val="22"/>
          <w:szCs w:val="22"/>
          <w:lang w:val="pl-PL"/>
        </w:rPr>
        <w:t xml:space="preserve"> - stan wszystkich takich gatunków właściwy (FV), na 1 stanowisku. </w:t>
      </w:r>
    </w:p>
    <w:p w14:paraId="13D6C272" w14:textId="0B214067" w:rsidR="001A5B0B" w:rsidRPr="00F37ABB" w:rsidRDefault="009C6DBD" w:rsidP="001A5B0B">
      <w:pPr>
        <w:pStyle w:val="Standard"/>
        <w:spacing w:after="120" w:line="271" w:lineRule="auto"/>
        <w:ind w:left="1440"/>
        <w:jc w:val="both"/>
        <w:rPr>
          <w:sz w:val="22"/>
          <w:szCs w:val="22"/>
          <w:lang w:val="pl-PL"/>
        </w:rPr>
      </w:pPr>
      <w:r w:rsidRPr="006A5EF3">
        <w:rPr>
          <w:sz w:val="22"/>
          <w:szCs w:val="22"/>
          <w:lang w:val="pl-PL"/>
        </w:rPr>
        <w:t xml:space="preserve">Ponadto dla parametru „powierzchnia siedliska” konieczne jest uszczegółowienie wiedzy </w:t>
      </w:r>
      <w:r w:rsidRPr="006A5EF3">
        <w:rPr>
          <w:sz w:val="22"/>
          <w:szCs w:val="22"/>
          <w:lang w:val="pl-PL"/>
        </w:rPr>
        <w:br/>
        <w:t xml:space="preserve">w zakresie lokalizacji i </w:t>
      </w:r>
      <w:r w:rsidRPr="0058193C">
        <w:rPr>
          <w:sz w:val="22"/>
          <w:szCs w:val="22"/>
          <w:lang w:val="pl-PL"/>
        </w:rPr>
        <w:t>zasięgu płatów siedliska.</w:t>
      </w:r>
      <w:r w:rsidR="00C95D83" w:rsidRPr="0058193C">
        <w:rPr>
          <w:sz w:val="22"/>
          <w:szCs w:val="22"/>
          <w:lang w:val="pl-PL"/>
        </w:rPr>
        <w:t xml:space="preserve"> </w:t>
      </w:r>
      <w:r w:rsidR="001A5B0B" w:rsidRPr="0058193C">
        <w:rPr>
          <w:sz w:val="22"/>
          <w:szCs w:val="22"/>
          <w:lang w:val="pl-PL"/>
        </w:rPr>
        <w:t xml:space="preserve">Nie określono powierzchni siedliska z uwagi na brak aktualnej wiedzy w zakresie dokładnej lokalizacji płatów łęgów. </w:t>
      </w:r>
      <w:r w:rsidR="001A5B0B" w:rsidRPr="0058193C">
        <w:rPr>
          <w:sz w:val="22"/>
          <w:szCs w:val="22"/>
        </w:rPr>
        <w:t xml:space="preserve">Na </w:t>
      </w:r>
      <w:proofErr w:type="spellStart"/>
      <w:r w:rsidR="001A5B0B" w:rsidRPr="0058193C">
        <w:rPr>
          <w:sz w:val="22"/>
          <w:szCs w:val="22"/>
        </w:rPr>
        <w:t>niektórych</w:t>
      </w:r>
      <w:proofErr w:type="spellEnd"/>
      <w:r w:rsidR="001A5B0B" w:rsidRPr="0058193C">
        <w:rPr>
          <w:sz w:val="22"/>
          <w:szCs w:val="22"/>
        </w:rPr>
        <w:t xml:space="preserve"> </w:t>
      </w:r>
      <w:proofErr w:type="spellStart"/>
      <w:r w:rsidR="001A5B0B" w:rsidRPr="0058193C">
        <w:rPr>
          <w:sz w:val="22"/>
          <w:szCs w:val="22"/>
        </w:rPr>
        <w:t>stanowiskach</w:t>
      </w:r>
      <w:proofErr w:type="spellEnd"/>
      <w:r w:rsidR="001A5B0B" w:rsidRPr="0058193C">
        <w:rPr>
          <w:sz w:val="22"/>
          <w:szCs w:val="22"/>
        </w:rPr>
        <w:t xml:space="preserve"> </w:t>
      </w:r>
      <w:proofErr w:type="spellStart"/>
      <w:r w:rsidR="001A5B0B" w:rsidRPr="0058193C">
        <w:rPr>
          <w:sz w:val="22"/>
          <w:szCs w:val="22"/>
        </w:rPr>
        <w:t>płaty</w:t>
      </w:r>
      <w:proofErr w:type="spellEnd"/>
      <w:r w:rsidR="001A5B0B" w:rsidRPr="0058193C">
        <w:rPr>
          <w:sz w:val="22"/>
          <w:szCs w:val="22"/>
        </w:rPr>
        <w:t xml:space="preserve"> ww. </w:t>
      </w:r>
      <w:proofErr w:type="spellStart"/>
      <w:r w:rsidR="001A5B0B" w:rsidRPr="0058193C">
        <w:rPr>
          <w:sz w:val="22"/>
          <w:szCs w:val="22"/>
        </w:rPr>
        <w:t>siedliska</w:t>
      </w:r>
      <w:proofErr w:type="spellEnd"/>
      <w:r w:rsidR="001A5B0B" w:rsidRPr="0058193C">
        <w:rPr>
          <w:sz w:val="22"/>
          <w:szCs w:val="22"/>
        </w:rPr>
        <w:t xml:space="preserve"> </w:t>
      </w:r>
      <w:proofErr w:type="spellStart"/>
      <w:r w:rsidR="001A5B0B" w:rsidRPr="0058193C">
        <w:rPr>
          <w:sz w:val="22"/>
          <w:szCs w:val="22"/>
        </w:rPr>
        <w:t>przyrodniczego</w:t>
      </w:r>
      <w:proofErr w:type="spellEnd"/>
      <w:r w:rsidR="001A5B0B" w:rsidRPr="0058193C">
        <w:rPr>
          <w:sz w:val="22"/>
          <w:szCs w:val="22"/>
        </w:rPr>
        <w:t xml:space="preserve"> </w:t>
      </w:r>
      <w:proofErr w:type="spellStart"/>
      <w:r w:rsidR="001A5B0B" w:rsidRPr="0058193C">
        <w:rPr>
          <w:sz w:val="22"/>
          <w:szCs w:val="22"/>
        </w:rPr>
        <w:t>zostały</w:t>
      </w:r>
      <w:proofErr w:type="spellEnd"/>
      <w:r w:rsidR="001A5B0B" w:rsidRPr="0058193C">
        <w:rPr>
          <w:sz w:val="22"/>
          <w:szCs w:val="22"/>
        </w:rPr>
        <w:t xml:space="preserve"> </w:t>
      </w:r>
      <w:proofErr w:type="spellStart"/>
      <w:r w:rsidR="001A5B0B" w:rsidRPr="0058193C">
        <w:rPr>
          <w:sz w:val="22"/>
          <w:szCs w:val="22"/>
        </w:rPr>
        <w:t>określone</w:t>
      </w:r>
      <w:proofErr w:type="spellEnd"/>
      <w:r w:rsidR="001A5B0B" w:rsidRPr="0058193C">
        <w:rPr>
          <w:sz w:val="22"/>
          <w:szCs w:val="22"/>
        </w:rPr>
        <w:t xml:space="preserve"> </w:t>
      </w:r>
      <w:proofErr w:type="spellStart"/>
      <w:r w:rsidR="001A5B0B" w:rsidRPr="0058193C">
        <w:rPr>
          <w:sz w:val="22"/>
          <w:szCs w:val="22"/>
        </w:rPr>
        <w:t>jako</w:t>
      </w:r>
      <w:proofErr w:type="spellEnd"/>
      <w:r w:rsidR="001A5B0B" w:rsidRPr="0058193C">
        <w:rPr>
          <w:sz w:val="22"/>
          <w:szCs w:val="22"/>
        </w:rPr>
        <w:t xml:space="preserve"> </w:t>
      </w:r>
      <w:proofErr w:type="spellStart"/>
      <w:r w:rsidR="001A5B0B" w:rsidRPr="0058193C">
        <w:rPr>
          <w:sz w:val="22"/>
          <w:szCs w:val="22"/>
        </w:rPr>
        <w:t>całe</w:t>
      </w:r>
      <w:proofErr w:type="spellEnd"/>
      <w:r w:rsidR="001A5B0B" w:rsidRPr="0058193C">
        <w:rPr>
          <w:sz w:val="22"/>
          <w:szCs w:val="22"/>
        </w:rPr>
        <w:t xml:space="preserve"> </w:t>
      </w:r>
      <w:proofErr w:type="spellStart"/>
      <w:r w:rsidR="001A5B0B" w:rsidRPr="0058193C">
        <w:rPr>
          <w:sz w:val="22"/>
          <w:szCs w:val="22"/>
        </w:rPr>
        <w:t>wydzielenia</w:t>
      </w:r>
      <w:proofErr w:type="spellEnd"/>
      <w:r w:rsidR="001A5B0B" w:rsidRPr="0058193C">
        <w:rPr>
          <w:sz w:val="22"/>
          <w:szCs w:val="22"/>
        </w:rPr>
        <w:t xml:space="preserve"> </w:t>
      </w:r>
      <w:proofErr w:type="spellStart"/>
      <w:r w:rsidR="001A5B0B" w:rsidRPr="0058193C">
        <w:rPr>
          <w:sz w:val="22"/>
          <w:szCs w:val="22"/>
        </w:rPr>
        <w:t>leśne</w:t>
      </w:r>
      <w:proofErr w:type="spellEnd"/>
      <w:r w:rsidR="001A5B0B" w:rsidRPr="0058193C">
        <w:rPr>
          <w:sz w:val="22"/>
          <w:szCs w:val="22"/>
        </w:rPr>
        <w:t xml:space="preserve">, </w:t>
      </w:r>
      <w:proofErr w:type="spellStart"/>
      <w:r w:rsidR="001A5B0B" w:rsidRPr="0058193C">
        <w:rPr>
          <w:sz w:val="22"/>
          <w:szCs w:val="22"/>
        </w:rPr>
        <w:t>jednak</w:t>
      </w:r>
      <w:proofErr w:type="spellEnd"/>
      <w:r w:rsidR="001A5B0B" w:rsidRPr="0058193C">
        <w:rPr>
          <w:sz w:val="22"/>
          <w:szCs w:val="22"/>
        </w:rPr>
        <w:t xml:space="preserve"> ich </w:t>
      </w:r>
      <w:proofErr w:type="spellStart"/>
      <w:r w:rsidR="001A5B0B" w:rsidRPr="0058193C">
        <w:rPr>
          <w:sz w:val="22"/>
          <w:szCs w:val="22"/>
        </w:rPr>
        <w:t>zasięg</w:t>
      </w:r>
      <w:proofErr w:type="spellEnd"/>
      <w:r w:rsidR="001A5B0B" w:rsidRPr="0058193C">
        <w:rPr>
          <w:sz w:val="22"/>
          <w:szCs w:val="22"/>
        </w:rPr>
        <w:t xml:space="preserve"> </w:t>
      </w:r>
      <w:proofErr w:type="spellStart"/>
      <w:r w:rsidR="001A5B0B" w:rsidRPr="0058193C">
        <w:rPr>
          <w:sz w:val="22"/>
          <w:szCs w:val="22"/>
        </w:rPr>
        <w:t>nie</w:t>
      </w:r>
      <w:proofErr w:type="spellEnd"/>
      <w:r w:rsidR="001A5B0B" w:rsidRPr="0058193C">
        <w:rPr>
          <w:sz w:val="22"/>
          <w:szCs w:val="22"/>
        </w:rPr>
        <w:t xml:space="preserve"> </w:t>
      </w:r>
      <w:proofErr w:type="spellStart"/>
      <w:r w:rsidR="001A5B0B" w:rsidRPr="0058193C">
        <w:rPr>
          <w:sz w:val="22"/>
          <w:szCs w:val="22"/>
        </w:rPr>
        <w:t>pokrywa</w:t>
      </w:r>
      <w:proofErr w:type="spellEnd"/>
      <w:r w:rsidR="001A5B0B" w:rsidRPr="0058193C">
        <w:rPr>
          <w:sz w:val="22"/>
          <w:szCs w:val="22"/>
        </w:rPr>
        <w:t xml:space="preserve"> </w:t>
      </w:r>
      <w:proofErr w:type="spellStart"/>
      <w:r w:rsidR="001A5B0B" w:rsidRPr="0058193C">
        <w:rPr>
          <w:sz w:val="22"/>
          <w:szCs w:val="22"/>
        </w:rPr>
        <w:t>się</w:t>
      </w:r>
      <w:proofErr w:type="spellEnd"/>
      <w:r w:rsidR="001A5B0B" w:rsidRPr="0058193C">
        <w:rPr>
          <w:sz w:val="22"/>
          <w:szCs w:val="22"/>
        </w:rPr>
        <w:t xml:space="preserve"> w </w:t>
      </w:r>
      <w:proofErr w:type="spellStart"/>
      <w:r w:rsidR="001A5B0B" w:rsidRPr="0058193C">
        <w:rPr>
          <w:sz w:val="22"/>
          <w:szCs w:val="22"/>
        </w:rPr>
        <w:t>pełnym</w:t>
      </w:r>
      <w:proofErr w:type="spellEnd"/>
      <w:r w:rsidR="001A5B0B" w:rsidRPr="0058193C">
        <w:rPr>
          <w:sz w:val="22"/>
          <w:szCs w:val="22"/>
        </w:rPr>
        <w:t xml:space="preserve"> </w:t>
      </w:r>
      <w:proofErr w:type="spellStart"/>
      <w:r w:rsidR="001A5B0B" w:rsidRPr="0058193C">
        <w:rPr>
          <w:sz w:val="22"/>
          <w:szCs w:val="22"/>
        </w:rPr>
        <w:t>zakresie</w:t>
      </w:r>
      <w:proofErr w:type="spellEnd"/>
      <w:r w:rsidR="001A5B0B" w:rsidRPr="0058193C">
        <w:rPr>
          <w:sz w:val="22"/>
          <w:szCs w:val="22"/>
        </w:rPr>
        <w:t xml:space="preserve"> z </w:t>
      </w:r>
      <w:proofErr w:type="spellStart"/>
      <w:r w:rsidR="001A5B0B" w:rsidRPr="0058193C">
        <w:rPr>
          <w:sz w:val="22"/>
          <w:szCs w:val="22"/>
        </w:rPr>
        <w:t>granicami</w:t>
      </w:r>
      <w:proofErr w:type="spellEnd"/>
      <w:r w:rsidR="001A5B0B" w:rsidRPr="0058193C">
        <w:rPr>
          <w:sz w:val="22"/>
          <w:szCs w:val="22"/>
        </w:rPr>
        <w:t xml:space="preserve"> </w:t>
      </w:r>
      <w:proofErr w:type="spellStart"/>
      <w:r w:rsidR="001A5B0B" w:rsidRPr="0058193C">
        <w:rPr>
          <w:sz w:val="22"/>
          <w:szCs w:val="22"/>
        </w:rPr>
        <w:t>wydzielenia</w:t>
      </w:r>
      <w:proofErr w:type="spellEnd"/>
      <w:r w:rsidR="001A5B0B" w:rsidRPr="0058193C">
        <w:rPr>
          <w:sz w:val="22"/>
          <w:szCs w:val="22"/>
        </w:rPr>
        <w:t xml:space="preserve"> </w:t>
      </w:r>
      <w:proofErr w:type="spellStart"/>
      <w:r w:rsidR="001A5B0B" w:rsidRPr="0058193C">
        <w:rPr>
          <w:sz w:val="22"/>
          <w:szCs w:val="22"/>
        </w:rPr>
        <w:t>leśnego</w:t>
      </w:r>
      <w:proofErr w:type="spellEnd"/>
      <w:r w:rsidR="001A5B0B" w:rsidRPr="0058193C">
        <w:rPr>
          <w:sz w:val="22"/>
          <w:szCs w:val="22"/>
        </w:rPr>
        <w:t xml:space="preserve">, </w:t>
      </w:r>
      <w:r w:rsidR="001A5B0B" w:rsidRPr="0058193C">
        <w:rPr>
          <w:sz w:val="22"/>
          <w:szCs w:val="22"/>
        </w:rPr>
        <w:br/>
        <w:t xml:space="preserve">a </w:t>
      </w:r>
      <w:proofErr w:type="spellStart"/>
      <w:r w:rsidR="001A5B0B" w:rsidRPr="0058193C">
        <w:rPr>
          <w:sz w:val="22"/>
          <w:szCs w:val="22"/>
        </w:rPr>
        <w:t>jedynie</w:t>
      </w:r>
      <w:proofErr w:type="spellEnd"/>
      <w:r w:rsidR="001A5B0B" w:rsidRPr="0058193C">
        <w:rPr>
          <w:sz w:val="22"/>
          <w:szCs w:val="22"/>
        </w:rPr>
        <w:t xml:space="preserve"> </w:t>
      </w:r>
      <w:proofErr w:type="spellStart"/>
      <w:r w:rsidR="001A5B0B" w:rsidRPr="0058193C">
        <w:rPr>
          <w:sz w:val="22"/>
          <w:szCs w:val="22"/>
        </w:rPr>
        <w:t>zajmuje</w:t>
      </w:r>
      <w:proofErr w:type="spellEnd"/>
      <w:r w:rsidR="001A5B0B" w:rsidRPr="0058193C">
        <w:rPr>
          <w:sz w:val="22"/>
          <w:szCs w:val="22"/>
        </w:rPr>
        <w:t xml:space="preserve"> </w:t>
      </w:r>
      <w:proofErr w:type="spellStart"/>
      <w:r w:rsidR="001A5B0B" w:rsidRPr="0058193C">
        <w:rPr>
          <w:sz w:val="22"/>
          <w:szCs w:val="22"/>
        </w:rPr>
        <w:t>jego</w:t>
      </w:r>
      <w:proofErr w:type="spellEnd"/>
      <w:r w:rsidR="001A5B0B" w:rsidRPr="0058193C">
        <w:rPr>
          <w:sz w:val="22"/>
          <w:szCs w:val="22"/>
        </w:rPr>
        <w:t xml:space="preserve"> </w:t>
      </w:r>
      <w:proofErr w:type="spellStart"/>
      <w:r w:rsidR="001A5B0B" w:rsidRPr="0058193C">
        <w:rPr>
          <w:sz w:val="22"/>
          <w:szCs w:val="22"/>
        </w:rPr>
        <w:t>część</w:t>
      </w:r>
      <w:proofErr w:type="spellEnd"/>
      <w:r w:rsidR="001A5B0B" w:rsidRPr="0058193C">
        <w:rPr>
          <w:sz w:val="22"/>
          <w:szCs w:val="22"/>
        </w:rPr>
        <w:t xml:space="preserve">. W </w:t>
      </w:r>
      <w:proofErr w:type="spellStart"/>
      <w:r w:rsidR="001A5B0B" w:rsidRPr="0058193C">
        <w:rPr>
          <w:sz w:val="22"/>
          <w:szCs w:val="22"/>
        </w:rPr>
        <w:t>związku</w:t>
      </w:r>
      <w:proofErr w:type="spellEnd"/>
      <w:r w:rsidR="001A5B0B" w:rsidRPr="0058193C">
        <w:rPr>
          <w:sz w:val="22"/>
          <w:szCs w:val="22"/>
        </w:rPr>
        <w:t xml:space="preserve"> z </w:t>
      </w:r>
      <w:proofErr w:type="spellStart"/>
      <w:r w:rsidR="001A5B0B" w:rsidRPr="0058193C">
        <w:rPr>
          <w:sz w:val="22"/>
          <w:szCs w:val="22"/>
        </w:rPr>
        <w:t>czym</w:t>
      </w:r>
      <w:proofErr w:type="spellEnd"/>
      <w:r w:rsidR="001A5B0B" w:rsidRPr="0058193C">
        <w:rPr>
          <w:sz w:val="22"/>
          <w:szCs w:val="22"/>
        </w:rPr>
        <w:t xml:space="preserve"> </w:t>
      </w:r>
      <w:proofErr w:type="spellStart"/>
      <w:r w:rsidR="001A5B0B" w:rsidRPr="0058193C">
        <w:rPr>
          <w:sz w:val="22"/>
          <w:szCs w:val="22"/>
        </w:rPr>
        <w:t>konieczne</w:t>
      </w:r>
      <w:proofErr w:type="spellEnd"/>
      <w:r w:rsidR="001A5B0B" w:rsidRPr="0058193C">
        <w:rPr>
          <w:sz w:val="22"/>
          <w:szCs w:val="22"/>
        </w:rPr>
        <w:t xml:space="preserve"> jest </w:t>
      </w:r>
      <w:proofErr w:type="spellStart"/>
      <w:r w:rsidR="001A5B0B" w:rsidRPr="0058193C">
        <w:rPr>
          <w:sz w:val="22"/>
          <w:szCs w:val="22"/>
        </w:rPr>
        <w:t>uszczegółowienie</w:t>
      </w:r>
      <w:proofErr w:type="spellEnd"/>
      <w:r w:rsidR="001A5B0B" w:rsidRPr="0058193C">
        <w:rPr>
          <w:sz w:val="22"/>
          <w:szCs w:val="22"/>
        </w:rPr>
        <w:t xml:space="preserve"> </w:t>
      </w:r>
      <w:proofErr w:type="spellStart"/>
      <w:r w:rsidR="001A5B0B" w:rsidRPr="0058193C">
        <w:rPr>
          <w:sz w:val="22"/>
          <w:szCs w:val="22"/>
        </w:rPr>
        <w:t>wiedzy</w:t>
      </w:r>
      <w:proofErr w:type="spellEnd"/>
      <w:r w:rsidR="001A5B0B" w:rsidRPr="0058193C">
        <w:rPr>
          <w:sz w:val="22"/>
          <w:szCs w:val="22"/>
        </w:rPr>
        <w:t xml:space="preserve"> </w:t>
      </w:r>
      <w:r w:rsidR="001A5B0B" w:rsidRPr="0058193C">
        <w:rPr>
          <w:sz w:val="22"/>
          <w:szCs w:val="22"/>
        </w:rPr>
        <w:br/>
        <w:t xml:space="preserve">w </w:t>
      </w:r>
      <w:proofErr w:type="spellStart"/>
      <w:r w:rsidR="001A5B0B" w:rsidRPr="0058193C">
        <w:rPr>
          <w:sz w:val="22"/>
          <w:szCs w:val="22"/>
        </w:rPr>
        <w:t>zakresie</w:t>
      </w:r>
      <w:proofErr w:type="spellEnd"/>
      <w:r w:rsidR="001A5B0B" w:rsidRPr="0058193C">
        <w:rPr>
          <w:sz w:val="22"/>
          <w:szCs w:val="22"/>
        </w:rPr>
        <w:t xml:space="preserve"> </w:t>
      </w:r>
      <w:proofErr w:type="spellStart"/>
      <w:r w:rsidR="001A5B0B" w:rsidRPr="0058193C">
        <w:rPr>
          <w:sz w:val="22"/>
          <w:szCs w:val="22"/>
        </w:rPr>
        <w:t>zasięgu</w:t>
      </w:r>
      <w:proofErr w:type="spellEnd"/>
      <w:r w:rsidR="001A5B0B" w:rsidRPr="0058193C">
        <w:rPr>
          <w:sz w:val="22"/>
          <w:szCs w:val="22"/>
        </w:rPr>
        <w:t xml:space="preserve"> </w:t>
      </w:r>
      <w:proofErr w:type="spellStart"/>
      <w:r w:rsidR="001A5B0B" w:rsidRPr="0058193C">
        <w:rPr>
          <w:sz w:val="22"/>
          <w:szCs w:val="22"/>
        </w:rPr>
        <w:t>płatów</w:t>
      </w:r>
      <w:proofErr w:type="spellEnd"/>
      <w:r w:rsidR="001A5B0B" w:rsidRPr="0058193C">
        <w:rPr>
          <w:sz w:val="22"/>
          <w:szCs w:val="22"/>
        </w:rPr>
        <w:t xml:space="preserve"> </w:t>
      </w:r>
      <w:proofErr w:type="spellStart"/>
      <w:r w:rsidR="001A5B0B" w:rsidRPr="0058193C">
        <w:rPr>
          <w:sz w:val="22"/>
          <w:szCs w:val="22"/>
        </w:rPr>
        <w:t>łęgów</w:t>
      </w:r>
      <w:proofErr w:type="spellEnd"/>
      <w:r w:rsidR="001A5B0B" w:rsidRPr="0058193C">
        <w:rPr>
          <w:sz w:val="22"/>
          <w:szCs w:val="22"/>
        </w:rPr>
        <w:t xml:space="preserve">, co </w:t>
      </w:r>
      <w:proofErr w:type="spellStart"/>
      <w:r w:rsidR="001A5B0B" w:rsidRPr="0058193C">
        <w:rPr>
          <w:sz w:val="22"/>
          <w:szCs w:val="22"/>
        </w:rPr>
        <w:t>zostało</w:t>
      </w:r>
      <w:proofErr w:type="spellEnd"/>
      <w:r w:rsidR="001A5B0B" w:rsidRPr="0058193C">
        <w:rPr>
          <w:sz w:val="22"/>
          <w:szCs w:val="22"/>
        </w:rPr>
        <w:t xml:space="preserve"> </w:t>
      </w:r>
      <w:proofErr w:type="spellStart"/>
      <w:r w:rsidR="001A5B0B" w:rsidRPr="0058193C">
        <w:rPr>
          <w:sz w:val="22"/>
          <w:szCs w:val="22"/>
        </w:rPr>
        <w:t>wskazane</w:t>
      </w:r>
      <w:proofErr w:type="spellEnd"/>
      <w:r w:rsidR="001A5B0B" w:rsidRPr="0058193C">
        <w:rPr>
          <w:sz w:val="22"/>
          <w:szCs w:val="22"/>
        </w:rPr>
        <w:t xml:space="preserve"> w </w:t>
      </w:r>
      <w:proofErr w:type="spellStart"/>
      <w:r w:rsidR="001A5B0B" w:rsidRPr="0058193C">
        <w:rPr>
          <w:sz w:val="22"/>
          <w:szCs w:val="22"/>
        </w:rPr>
        <w:t>działaniach</w:t>
      </w:r>
      <w:proofErr w:type="spellEnd"/>
      <w:r w:rsidR="001A5B0B" w:rsidRPr="0058193C">
        <w:rPr>
          <w:sz w:val="22"/>
          <w:szCs w:val="22"/>
        </w:rPr>
        <w:t xml:space="preserve"> </w:t>
      </w:r>
      <w:proofErr w:type="spellStart"/>
      <w:r w:rsidR="001A5B0B" w:rsidRPr="0058193C">
        <w:rPr>
          <w:sz w:val="22"/>
          <w:szCs w:val="22"/>
        </w:rPr>
        <w:t>ochronnych</w:t>
      </w:r>
      <w:proofErr w:type="spellEnd"/>
      <w:r w:rsidR="001A5B0B" w:rsidRPr="0058193C">
        <w:rPr>
          <w:sz w:val="22"/>
          <w:szCs w:val="22"/>
        </w:rPr>
        <w:t>.</w:t>
      </w:r>
    </w:p>
    <w:p w14:paraId="1D9ADB5A" w14:textId="77777777" w:rsidR="00756681" w:rsidRPr="006A5EF3" w:rsidRDefault="00756681"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siedliska </w:t>
      </w:r>
      <w:r w:rsidRPr="006A5EF3">
        <w:rPr>
          <w:b/>
          <w:sz w:val="22"/>
          <w:szCs w:val="22"/>
          <w:lang w:val="pl-PL"/>
        </w:rPr>
        <w:t>9410</w:t>
      </w:r>
      <w:r w:rsidRPr="006A5EF3">
        <w:rPr>
          <w:sz w:val="22"/>
          <w:szCs w:val="22"/>
          <w:lang w:val="pl-PL"/>
        </w:rPr>
        <w:t xml:space="preserve"> górskie bory świerkowe (</w:t>
      </w:r>
      <w:proofErr w:type="spellStart"/>
      <w:r w:rsidRPr="006A5EF3">
        <w:rPr>
          <w:i/>
          <w:sz w:val="22"/>
          <w:szCs w:val="22"/>
          <w:lang w:val="pl-PL"/>
        </w:rPr>
        <w:t>Piceion</w:t>
      </w:r>
      <w:proofErr w:type="spellEnd"/>
      <w:r w:rsidRPr="006A5EF3">
        <w:rPr>
          <w:i/>
          <w:sz w:val="22"/>
          <w:szCs w:val="22"/>
          <w:lang w:val="pl-PL"/>
        </w:rPr>
        <w:t xml:space="preserve"> </w:t>
      </w:r>
      <w:proofErr w:type="spellStart"/>
      <w:r w:rsidRPr="006A5EF3">
        <w:rPr>
          <w:i/>
          <w:sz w:val="22"/>
          <w:szCs w:val="22"/>
          <w:lang w:val="pl-PL"/>
        </w:rPr>
        <w:t>abietis</w:t>
      </w:r>
      <w:proofErr w:type="spellEnd"/>
      <w:r w:rsidRPr="006A5EF3">
        <w:rPr>
          <w:sz w:val="22"/>
          <w:szCs w:val="22"/>
          <w:lang w:val="pl-PL"/>
        </w:rPr>
        <w:t xml:space="preserve"> część - zbiorowiska górskie) wskazano: </w:t>
      </w:r>
    </w:p>
    <w:p w14:paraId="58DDDA85" w14:textId="77777777" w:rsidR="001106CF" w:rsidRPr="006A5EF3" w:rsidRDefault="001106CF" w:rsidP="00F37ABB">
      <w:pPr>
        <w:pStyle w:val="Standard"/>
        <w:numPr>
          <w:ilvl w:val="0"/>
          <w:numId w:val="25"/>
        </w:numPr>
        <w:spacing w:after="120" w:line="271" w:lineRule="auto"/>
        <w:jc w:val="both"/>
        <w:rPr>
          <w:sz w:val="22"/>
          <w:szCs w:val="22"/>
          <w:lang w:val="pl-PL"/>
        </w:rPr>
      </w:pPr>
      <w:r w:rsidRPr="006A5EF3">
        <w:rPr>
          <w:sz w:val="22"/>
          <w:szCs w:val="22"/>
          <w:lang w:val="pl-PL"/>
        </w:rPr>
        <w:t>Celem ochrony jest referencyjny stan siedliska rozumiany poprzez poprawę lub utrzymanie stanu poszczególnych wskaźników, z uwzględnieniem naturalnych procesów;</w:t>
      </w:r>
    </w:p>
    <w:p w14:paraId="5214FD74" w14:textId="77777777" w:rsidR="0002781B" w:rsidRPr="006A5EF3" w:rsidRDefault="0002781B" w:rsidP="00F37ABB">
      <w:pPr>
        <w:pStyle w:val="Standard"/>
        <w:numPr>
          <w:ilvl w:val="0"/>
          <w:numId w:val="25"/>
        </w:numPr>
        <w:spacing w:after="120" w:line="271" w:lineRule="auto"/>
        <w:jc w:val="both"/>
        <w:rPr>
          <w:sz w:val="22"/>
          <w:szCs w:val="22"/>
          <w:lang w:val="pl-PL"/>
        </w:rPr>
      </w:pPr>
      <w:r w:rsidRPr="006A5EF3">
        <w:rPr>
          <w:sz w:val="22"/>
          <w:szCs w:val="22"/>
          <w:lang w:val="pl-PL"/>
        </w:rPr>
        <w:t xml:space="preserve">Utrzymanie siedliska w </w:t>
      </w:r>
      <w:r w:rsidRPr="00B243F4">
        <w:rPr>
          <w:sz w:val="22"/>
          <w:szCs w:val="22"/>
          <w:lang w:val="pl-PL"/>
        </w:rPr>
        <w:t xml:space="preserve">obszarze na powierzchni co najmniej </w:t>
      </w:r>
      <w:r w:rsidRPr="0090706A">
        <w:rPr>
          <w:sz w:val="22"/>
          <w:szCs w:val="22"/>
          <w:lang w:val="pl-PL"/>
        </w:rPr>
        <w:t>2</w:t>
      </w:r>
      <w:r w:rsidR="00B243F4" w:rsidRPr="0090706A">
        <w:rPr>
          <w:sz w:val="22"/>
          <w:szCs w:val="22"/>
          <w:lang w:val="pl-PL"/>
        </w:rPr>
        <w:t>3</w:t>
      </w:r>
      <w:r w:rsidRPr="0090706A">
        <w:rPr>
          <w:sz w:val="22"/>
          <w:szCs w:val="22"/>
          <w:lang w:val="pl-PL"/>
        </w:rPr>
        <w:t>00 ha</w:t>
      </w:r>
      <w:r w:rsidRPr="00B243F4">
        <w:rPr>
          <w:sz w:val="22"/>
          <w:szCs w:val="22"/>
          <w:lang w:val="pl-PL"/>
        </w:rPr>
        <w:t>,</w:t>
      </w:r>
      <w:r w:rsidRPr="006A5EF3">
        <w:rPr>
          <w:sz w:val="22"/>
          <w:szCs w:val="22"/>
          <w:lang w:val="pl-PL"/>
        </w:rPr>
        <w:t xml:space="preserve"> z uwzględnieniem naturalnych procesów</w:t>
      </w:r>
      <w:r w:rsidR="001106CF" w:rsidRPr="006A5EF3">
        <w:rPr>
          <w:sz w:val="22"/>
          <w:szCs w:val="22"/>
          <w:lang w:val="pl-PL"/>
        </w:rPr>
        <w:t>. Podana powierzchnia siedliska przyrodniczego różni się od wskazanej w Standardowym Formularzu Danych (data aktualizacji 202</w:t>
      </w:r>
      <w:r w:rsidR="00D82B70" w:rsidRPr="006A5EF3">
        <w:rPr>
          <w:sz w:val="22"/>
          <w:szCs w:val="22"/>
          <w:lang w:val="pl-PL"/>
        </w:rPr>
        <w:t>3</w:t>
      </w:r>
      <w:r w:rsidR="00EE60F6">
        <w:rPr>
          <w:sz w:val="22"/>
          <w:szCs w:val="22"/>
          <w:lang w:val="pl-PL"/>
        </w:rPr>
        <w:t>-</w:t>
      </w:r>
      <w:r w:rsidR="00EE60F6" w:rsidRPr="002D165D">
        <w:rPr>
          <w:sz w:val="22"/>
          <w:szCs w:val="22"/>
          <w:lang w:val="pl-PL"/>
        </w:rPr>
        <w:t>12</w:t>
      </w:r>
      <w:r w:rsidR="001106CF" w:rsidRPr="002D165D">
        <w:rPr>
          <w:sz w:val="22"/>
          <w:szCs w:val="22"/>
          <w:lang w:val="pl-PL"/>
        </w:rPr>
        <w:t>),</w:t>
      </w:r>
      <w:r w:rsidR="001106CF" w:rsidRPr="006A5EF3">
        <w:rPr>
          <w:sz w:val="22"/>
          <w:szCs w:val="22"/>
          <w:lang w:val="pl-PL"/>
        </w:rPr>
        <w:t xml:space="preserve"> z uwagi na uwzględnienie danych z inwentaryzacji Lasów Państwowych i prywatnych oraz naturalnych procesów. W</w:t>
      </w:r>
      <w:r w:rsidRPr="006A5EF3">
        <w:rPr>
          <w:sz w:val="22"/>
          <w:szCs w:val="22"/>
          <w:lang w:val="pl-PL"/>
        </w:rPr>
        <w:t xml:space="preserve">ielkość powierzchni siedliska może ulec zmianie/zmniejszeniu w porównaniu ze stanem określonym w inwentaryzacjach - inwentaryzacje siedlisk leśnych przeprowadzone były </w:t>
      </w:r>
      <w:r w:rsidR="001106CF" w:rsidRPr="006A5EF3">
        <w:rPr>
          <w:sz w:val="22"/>
          <w:szCs w:val="22"/>
          <w:lang w:val="pl-PL"/>
        </w:rPr>
        <w:br/>
      </w:r>
      <w:r w:rsidRPr="006A5EF3">
        <w:rPr>
          <w:sz w:val="22"/>
          <w:szCs w:val="22"/>
          <w:lang w:val="pl-PL"/>
        </w:rPr>
        <w:t xml:space="preserve">w oparciu o podział gospodarczy stąd jako powierzchnię płatu siedliska przyjmowano powierzchnię </w:t>
      </w:r>
      <w:proofErr w:type="spellStart"/>
      <w:r w:rsidRPr="006A5EF3">
        <w:rPr>
          <w:sz w:val="22"/>
          <w:szCs w:val="22"/>
          <w:lang w:val="pl-PL"/>
        </w:rPr>
        <w:t>wydzieleń</w:t>
      </w:r>
      <w:proofErr w:type="spellEnd"/>
      <w:r w:rsidRPr="006A5EF3">
        <w:rPr>
          <w:sz w:val="22"/>
          <w:szCs w:val="22"/>
          <w:lang w:val="pl-PL"/>
        </w:rPr>
        <w:t xml:space="preserve"> leśnych</w:t>
      </w:r>
      <w:r w:rsidR="001106CF" w:rsidRPr="006A5EF3">
        <w:rPr>
          <w:sz w:val="22"/>
          <w:szCs w:val="22"/>
          <w:lang w:val="pl-PL"/>
        </w:rPr>
        <w:t>. Ponadto p</w:t>
      </w:r>
      <w:r w:rsidRPr="006A5EF3">
        <w:rPr>
          <w:sz w:val="22"/>
          <w:szCs w:val="22"/>
          <w:lang w:val="pl-PL"/>
        </w:rPr>
        <w:t>roces zamierania i ustępowania świerka, powoduje zmiany składu gatunkowego i przekształcenie siedliska</w:t>
      </w:r>
      <w:r w:rsidR="001106CF" w:rsidRPr="006A5EF3">
        <w:rPr>
          <w:sz w:val="22"/>
          <w:szCs w:val="22"/>
          <w:lang w:val="pl-PL"/>
        </w:rPr>
        <w:t xml:space="preserve">. Dodatkowo </w:t>
      </w:r>
      <w:r w:rsidRPr="006A5EF3">
        <w:rPr>
          <w:sz w:val="22"/>
          <w:szCs w:val="22"/>
          <w:lang w:val="pl-PL"/>
        </w:rPr>
        <w:t xml:space="preserve">mogły istnieć różnice </w:t>
      </w:r>
      <w:r w:rsidR="001106CF" w:rsidRPr="006A5EF3">
        <w:rPr>
          <w:sz w:val="22"/>
          <w:szCs w:val="22"/>
          <w:lang w:val="pl-PL"/>
        </w:rPr>
        <w:br/>
      </w:r>
      <w:r w:rsidRPr="006A5EF3">
        <w:rPr>
          <w:sz w:val="22"/>
          <w:szCs w:val="22"/>
          <w:lang w:val="pl-PL"/>
        </w:rPr>
        <w:t xml:space="preserve">w kwalifikacji stref przejściowych pomiędzy górskimi borami świerkowymi, a buczynami; </w:t>
      </w:r>
    </w:p>
    <w:p w14:paraId="0A4C1C84" w14:textId="77777777" w:rsidR="001106CF" w:rsidRPr="006A5EF3" w:rsidRDefault="001106CF" w:rsidP="00F37ABB">
      <w:pPr>
        <w:pStyle w:val="Standard"/>
        <w:numPr>
          <w:ilvl w:val="0"/>
          <w:numId w:val="25"/>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Typowe gatunki roślin”</w:t>
      </w:r>
      <w:r w:rsidRPr="006A5EF3">
        <w:rPr>
          <w:sz w:val="22"/>
          <w:szCs w:val="22"/>
          <w:lang w:val="pl-PL"/>
        </w:rPr>
        <w:t xml:space="preserve">- wśród gatunków o ilościowości </w:t>
      </w:r>
      <w:r w:rsidR="006B0AC9" w:rsidRPr="006A5EF3">
        <w:rPr>
          <w:sz w:val="22"/>
          <w:szCs w:val="22"/>
          <w:lang w:val="pl-PL"/>
        </w:rPr>
        <w:br/>
      </w:r>
      <w:r w:rsidRPr="006A5EF3">
        <w:rPr>
          <w:sz w:val="22"/>
          <w:szCs w:val="22"/>
          <w:lang w:val="pl-PL"/>
        </w:rPr>
        <w:t xml:space="preserve">2 i więcej występują tylko gatunki typowe dla tego siedliska przyrodniczego (FV), na co najmniej </w:t>
      </w:r>
      <w:r w:rsidR="00AA344C" w:rsidRPr="006A5EF3">
        <w:rPr>
          <w:sz w:val="22"/>
          <w:szCs w:val="22"/>
          <w:lang w:val="pl-PL"/>
        </w:rPr>
        <w:t>8</w:t>
      </w:r>
      <w:r w:rsidRPr="006A5EF3">
        <w:rPr>
          <w:sz w:val="22"/>
          <w:szCs w:val="22"/>
          <w:lang w:val="pl-PL"/>
        </w:rPr>
        <w:t xml:space="preserve"> stanowiskach</w:t>
      </w:r>
      <w:r w:rsidR="00042F01" w:rsidRPr="006A5EF3">
        <w:rPr>
          <w:sz w:val="22"/>
          <w:szCs w:val="22"/>
          <w:lang w:val="pl-PL"/>
        </w:rPr>
        <w:t>;</w:t>
      </w:r>
    </w:p>
    <w:p w14:paraId="24EEB179" w14:textId="77777777" w:rsidR="00042F01" w:rsidRPr="006A5EF3" w:rsidRDefault="00042F01" w:rsidP="00F37ABB">
      <w:pPr>
        <w:pStyle w:val="Standard"/>
        <w:numPr>
          <w:ilvl w:val="0"/>
          <w:numId w:val="25"/>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 xml:space="preserve">Ekspansywne gatunki obce w podszycie i runie” </w:t>
      </w:r>
      <w:r w:rsidRPr="006A5EF3">
        <w:rPr>
          <w:sz w:val="22"/>
          <w:szCs w:val="22"/>
          <w:lang w:val="pl-PL"/>
        </w:rPr>
        <w:t xml:space="preserve">- brak gatunków obcych (FV), na </w:t>
      </w:r>
      <w:r w:rsidR="00AA344C" w:rsidRPr="006A5EF3">
        <w:rPr>
          <w:sz w:val="22"/>
          <w:szCs w:val="22"/>
          <w:lang w:val="pl-PL"/>
        </w:rPr>
        <w:t>15</w:t>
      </w:r>
      <w:r w:rsidRPr="006A5EF3">
        <w:rPr>
          <w:sz w:val="22"/>
          <w:szCs w:val="22"/>
          <w:lang w:val="pl-PL"/>
        </w:rPr>
        <w:t xml:space="preserve"> stanowiskach;</w:t>
      </w:r>
    </w:p>
    <w:p w14:paraId="741B274D" w14:textId="77777777" w:rsidR="00042F01" w:rsidRPr="006A5EF3" w:rsidRDefault="00042F01" w:rsidP="00F37ABB">
      <w:pPr>
        <w:pStyle w:val="Standard"/>
        <w:numPr>
          <w:ilvl w:val="0"/>
          <w:numId w:val="25"/>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Ekspansywne gatunki rodzime (</w:t>
      </w:r>
      <w:proofErr w:type="spellStart"/>
      <w:r w:rsidRPr="006A5EF3">
        <w:rPr>
          <w:rFonts w:eastAsia="Calibri"/>
          <w:kern w:val="0"/>
          <w:sz w:val="22"/>
          <w:szCs w:val="22"/>
          <w:lang w:val="pl-PL" w:eastAsia="en-US"/>
        </w:rPr>
        <w:t>apofity</w:t>
      </w:r>
      <w:proofErr w:type="spellEnd"/>
      <w:r w:rsidRPr="006A5EF3">
        <w:rPr>
          <w:rFonts w:eastAsia="Calibri"/>
          <w:kern w:val="0"/>
          <w:sz w:val="22"/>
          <w:szCs w:val="22"/>
          <w:lang w:val="pl-PL" w:eastAsia="en-US"/>
        </w:rPr>
        <w:t>) w runie”</w:t>
      </w:r>
      <w:r w:rsidRPr="006A5EF3">
        <w:rPr>
          <w:sz w:val="22"/>
          <w:szCs w:val="22"/>
          <w:lang w:val="pl-PL"/>
        </w:rPr>
        <w:t>- co najwyżej pojedynczo (FV)</w:t>
      </w:r>
      <w:r w:rsidR="0006449F" w:rsidRPr="006A5EF3">
        <w:rPr>
          <w:sz w:val="22"/>
          <w:szCs w:val="22"/>
          <w:lang w:val="pl-PL"/>
        </w:rPr>
        <w:t xml:space="preserve">, na co najmniej </w:t>
      </w:r>
      <w:r w:rsidR="00AA344C" w:rsidRPr="006A5EF3">
        <w:rPr>
          <w:sz w:val="22"/>
          <w:szCs w:val="22"/>
          <w:lang w:val="pl-PL"/>
        </w:rPr>
        <w:t>6</w:t>
      </w:r>
      <w:r w:rsidR="0006449F" w:rsidRPr="006A5EF3">
        <w:rPr>
          <w:sz w:val="22"/>
          <w:szCs w:val="22"/>
          <w:lang w:val="pl-PL"/>
        </w:rPr>
        <w:t xml:space="preserve"> stanowiskach</w:t>
      </w:r>
      <w:r w:rsidRPr="006A5EF3">
        <w:rPr>
          <w:sz w:val="22"/>
          <w:szCs w:val="22"/>
          <w:lang w:val="pl-PL"/>
        </w:rPr>
        <w:t xml:space="preserve"> oraz </w:t>
      </w:r>
      <w:r w:rsidR="0006449F" w:rsidRPr="006A5EF3">
        <w:rPr>
          <w:sz w:val="22"/>
          <w:szCs w:val="22"/>
          <w:lang w:val="pl-PL"/>
        </w:rPr>
        <w:t xml:space="preserve">utrzymanie oceny ww. wskaźnika - </w:t>
      </w:r>
      <w:r w:rsidRPr="006A5EF3">
        <w:rPr>
          <w:sz w:val="22"/>
          <w:szCs w:val="22"/>
          <w:lang w:val="pl-PL"/>
        </w:rPr>
        <w:t xml:space="preserve">udział podwyższony, lecz nie bardzo ekspansywne (U1), na co najmniej </w:t>
      </w:r>
      <w:r w:rsidRPr="006A5EF3">
        <w:rPr>
          <w:sz w:val="22"/>
          <w:szCs w:val="22"/>
          <w:lang w:val="pl-PL"/>
        </w:rPr>
        <w:br/>
      </w:r>
      <w:r w:rsidR="00AA344C" w:rsidRPr="006A5EF3">
        <w:rPr>
          <w:sz w:val="22"/>
          <w:szCs w:val="22"/>
          <w:lang w:val="pl-PL"/>
        </w:rPr>
        <w:t>3</w:t>
      </w:r>
      <w:r w:rsidR="0006449F" w:rsidRPr="006A5EF3">
        <w:rPr>
          <w:sz w:val="22"/>
          <w:szCs w:val="22"/>
          <w:lang w:val="pl-PL"/>
        </w:rPr>
        <w:t xml:space="preserve"> </w:t>
      </w:r>
      <w:r w:rsidRPr="006A5EF3">
        <w:rPr>
          <w:sz w:val="22"/>
          <w:szCs w:val="22"/>
          <w:lang w:val="pl-PL"/>
        </w:rPr>
        <w:t>stanowiskach;</w:t>
      </w:r>
    </w:p>
    <w:p w14:paraId="50BFA597" w14:textId="77777777" w:rsidR="00042F01" w:rsidRPr="006A5EF3" w:rsidRDefault="00042F01" w:rsidP="00F37ABB">
      <w:pPr>
        <w:pStyle w:val="Standard"/>
        <w:numPr>
          <w:ilvl w:val="0"/>
          <w:numId w:val="25"/>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 xml:space="preserve">Gatunki obce w drzewostanie” </w:t>
      </w:r>
      <w:r w:rsidRPr="006A5EF3">
        <w:rPr>
          <w:sz w:val="22"/>
          <w:szCs w:val="22"/>
          <w:lang w:val="pl-PL"/>
        </w:rPr>
        <w:t xml:space="preserve">- brak gatunków obcych (FV), na co najmniej </w:t>
      </w:r>
      <w:r w:rsidR="00AA344C" w:rsidRPr="006A5EF3">
        <w:rPr>
          <w:sz w:val="22"/>
          <w:szCs w:val="22"/>
          <w:lang w:val="pl-PL"/>
        </w:rPr>
        <w:t xml:space="preserve">10 </w:t>
      </w:r>
      <w:r w:rsidRPr="006A5EF3">
        <w:rPr>
          <w:sz w:val="22"/>
          <w:szCs w:val="22"/>
          <w:lang w:val="pl-PL"/>
        </w:rPr>
        <w:t>stanowiskach;</w:t>
      </w:r>
    </w:p>
    <w:p w14:paraId="63406BFE" w14:textId="77777777" w:rsidR="005E0EFA" w:rsidRPr="00693031" w:rsidRDefault="00042F01" w:rsidP="005E0EFA">
      <w:pPr>
        <w:pStyle w:val="Standard"/>
        <w:numPr>
          <w:ilvl w:val="0"/>
          <w:numId w:val="25"/>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Inne zniekształcenia (rozjeżdżanie, wydeptanie, zaśmiecenie)”</w:t>
      </w:r>
      <w:r w:rsidRPr="006A5EF3">
        <w:rPr>
          <w:sz w:val="22"/>
          <w:szCs w:val="22"/>
          <w:lang w:val="pl-PL"/>
        </w:rPr>
        <w:t xml:space="preserve"> - </w:t>
      </w:r>
      <w:r w:rsidR="00B60095" w:rsidRPr="00B60095">
        <w:rPr>
          <w:sz w:val="22"/>
          <w:szCs w:val="22"/>
          <w:lang w:val="pl-PL"/>
        </w:rPr>
        <w:t xml:space="preserve">brak innych zniekształceń (FV), na co najmniej </w:t>
      </w:r>
      <w:r w:rsidR="003A73BE">
        <w:rPr>
          <w:sz w:val="22"/>
          <w:szCs w:val="22"/>
          <w:lang w:val="pl-PL"/>
        </w:rPr>
        <w:t>5</w:t>
      </w:r>
      <w:r w:rsidR="00B60095">
        <w:rPr>
          <w:sz w:val="22"/>
          <w:szCs w:val="22"/>
          <w:lang w:val="pl-PL"/>
        </w:rPr>
        <w:t xml:space="preserve"> stanowiskach </w:t>
      </w:r>
      <w:r w:rsidR="00B60095" w:rsidRPr="00693031">
        <w:rPr>
          <w:sz w:val="22"/>
          <w:szCs w:val="22"/>
          <w:lang w:val="pl-PL"/>
        </w:rPr>
        <w:t>oraz poprawa oceny wskaźnika</w:t>
      </w:r>
      <w:r w:rsidR="0090706A">
        <w:rPr>
          <w:sz w:val="22"/>
          <w:szCs w:val="22"/>
          <w:lang w:val="pl-PL"/>
        </w:rPr>
        <w:t xml:space="preserve"> </w:t>
      </w:r>
      <w:r w:rsidR="0090706A" w:rsidRPr="0090706A">
        <w:rPr>
          <w:sz w:val="22"/>
          <w:szCs w:val="22"/>
          <w:lang w:val="pl-PL"/>
        </w:rPr>
        <w:t>-</w:t>
      </w:r>
      <w:r w:rsidR="00B60095" w:rsidRPr="0090706A">
        <w:rPr>
          <w:sz w:val="22"/>
          <w:szCs w:val="22"/>
          <w:lang w:val="pl-PL"/>
        </w:rPr>
        <w:t xml:space="preserve"> </w:t>
      </w:r>
      <w:r w:rsidR="00693031" w:rsidRPr="0090706A">
        <w:rPr>
          <w:sz w:val="22"/>
          <w:szCs w:val="22"/>
          <w:lang w:val="pl-PL"/>
        </w:rPr>
        <w:t xml:space="preserve">z występujących, lecz mało znaczących (U1) na brak innych zniekształceń (FV), na co </w:t>
      </w:r>
      <w:r w:rsidR="00693031" w:rsidRPr="0090706A">
        <w:rPr>
          <w:sz w:val="22"/>
          <w:szCs w:val="22"/>
          <w:lang w:val="pl-PL"/>
        </w:rPr>
        <w:lastRenderedPageBreak/>
        <w:t>najmniej 3 stanowiskach, a także</w:t>
      </w:r>
      <w:r w:rsidR="00693031" w:rsidRPr="00693031">
        <w:rPr>
          <w:sz w:val="22"/>
          <w:szCs w:val="22"/>
          <w:lang w:val="pl-PL"/>
        </w:rPr>
        <w:t xml:space="preserve"> </w:t>
      </w:r>
      <w:r w:rsidR="00693031">
        <w:rPr>
          <w:sz w:val="22"/>
          <w:szCs w:val="22"/>
          <w:lang w:val="pl-PL"/>
        </w:rPr>
        <w:t>p</w:t>
      </w:r>
      <w:r w:rsidR="00693031" w:rsidRPr="00693031">
        <w:rPr>
          <w:sz w:val="22"/>
          <w:szCs w:val="22"/>
          <w:lang w:val="pl-PL"/>
        </w:rPr>
        <w:t>oprawa oceny wskaźnika - z silnych (U2) na występują, lecz mało znaczące (U1), na 3 stanowiskach</w:t>
      </w:r>
      <w:r w:rsidR="00693031">
        <w:rPr>
          <w:sz w:val="22"/>
          <w:szCs w:val="22"/>
          <w:lang w:val="pl-PL"/>
        </w:rPr>
        <w:t>;</w:t>
      </w:r>
    </w:p>
    <w:p w14:paraId="397BDCD2" w14:textId="77777777" w:rsidR="00042F01" w:rsidRPr="006A5EF3" w:rsidRDefault="00042F01" w:rsidP="00F37ABB">
      <w:pPr>
        <w:pStyle w:val="Standard"/>
        <w:numPr>
          <w:ilvl w:val="0"/>
          <w:numId w:val="25"/>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 xml:space="preserve">Naturalne odnowienie drzewostanu” </w:t>
      </w:r>
      <w:r w:rsidRPr="006A5EF3">
        <w:rPr>
          <w:sz w:val="22"/>
          <w:szCs w:val="22"/>
          <w:lang w:val="pl-PL"/>
        </w:rPr>
        <w:t xml:space="preserve">- obfite, reagujące na luki </w:t>
      </w:r>
      <w:r w:rsidR="00EC5D53" w:rsidRPr="006A5EF3">
        <w:rPr>
          <w:sz w:val="22"/>
          <w:szCs w:val="22"/>
          <w:lang w:val="pl-PL"/>
        </w:rPr>
        <w:br/>
      </w:r>
      <w:r w:rsidRPr="006A5EF3">
        <w:rPr>
          <w:sz w:val="22"/>
          <w:szCs w:val="22"/>
          <w:lang w:val="pl-PL"/>
        </w:rPr>
        <w:t xml:space="preserve">i prześwietlenia (FV), na </w:t>
      </w:r>
      <w:r w:rsidR="00AA344C" w:rsidRPr="006A5EF3">
        <w:rPr>
          <w:sz w:val="22"/>
          <w:szCs w:val="22"/>
          <w:lang w:val="pl-PL"/>
        </w:rPr>
        <w:t>9</w:t>
      </w:r>
      <w:r w:rsidRPr="006A5EF3">
        <w:rPr>
          <w:sz w:val="22"/>
          <w:szCs w:val="22"/>
          <w:lang w:val="pl-PL"/>
        </w:rPr>
        <w:t xml:space="preserve"> stanowiskach</w:t>
      </w:r>
      <w:r w:rsidR="00EC5D53" w:rsidRPr="006A5EF3">
        <w:rPr>
          <w:sz w:val="22"/>
          <w:szCs w:val="22"/>
          <w:lang w:val="pl-PL"/>
        </w:rPr>
        <w:t>;</w:t>
      </w:r>
    </w:p>
    <w:p w14:paraId="5FD32D31" w14:textId="77777777" w:rsidR="00042F01" w:rsidRPr="006A5EF3" w:rsidRDefault="00042F01" w:rsidP="00F37ABB">
      <w:pPr>
        <w:pStyle w:val="Standard"/>
        <w:numPr>
          <w:ilvl w:val="0"/>
          <w:numId w:val="25"/>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Obecność kornika - posusz czynny”</w:t>
      </w:r>
      <w:r w:rsidRPr="006A5EF3">
        <w:rPr>
          <w:sz w:val="22"/>
          <w:szCs w:val="22"/>
          <w:lang w:val="pl-PL"/>
        </w:rPr>
        <w:t xml:space="preserve"> - brak (FV)</w:t>
      </w:r>
      <w:r w:rsidR="00DE637B" w:rsidRPr="006A5EF3">
        <w:rPr>
          <w:sz w:val="22"/>
          <w:szCs w:val="22"/>
          <w:lang w:val="pl-PL"/>
        </w:rPr>
        <w:t>, na co najmniej 5 stanowiskach</w:t>
      </w:r>
      <w:r w:rsidRPr="006A5EF3">
        <w:rPr>
          <w:sz w:val="22"/>
          <w:szCs w:val="22"/>
          <w:lang w:val="pl-PL"/>
        </w:rPr>
        <w:t xml:space="preserve"> </w:t>
      </w:r>
      <w:r w:rsidR="00DE637B" w:rsidRPr="006A5EF3">
        <w:rPr>
          <w:sz w:val="22"/>
          <w:szCs w:val="22"/>
          <w:lang w:val="pl-PL"/>
        </w:rPr>
        <w:t xml:space="preserve">oraz utrzymanie oceny ww. wskaźnika - </w:t>
      </w:r>
      <w:r w:rsidRPr="006A5EF3">
        <w:rPr>
          <w:sz w:val="22"/>
          <w:szCs w:val="22"/>
          <w:lang w:val="pl-PL"/>
        </w:rPr>
        <w:t xml:space="preserve"> </w:t>
      </w:r>
      <w:r w:rsidRPr="006A5EF3">
        <w:rPr>
          <w:kern w:val="0"/>
          <w:sz w:val="22"/>
          <w:szCs w:val="22"/>
          <w:lang w:val="pl-PL"/>
        </w:rPr>
        <w:t xml:space="preserve">pojedyncze drzewa (U1), na co najmniej </w:t>
      </w:r>
      <w:r w:rsidR="00AA344C" w:rsidRPr="006A5EF3">
        <w:rPr>
          <w:kern w:val="0"/>
          <w:sz w:val="22"/>
          <w:szCs w:val="22"/>
          <w:lang w:val="pl-PL"/>
        </w:rPr>
        <w:t>5</w:t>
      </w:r>
      <w:r w:rsidR="00DE637B" w:rsidRPr="006A5EF3">
        <w:rPr>
          <w:kern w:val="0"/>
          <w:sz w:val="22"/>
          <w:szCs w:val="22"/>
          <w:lang w:val="pl-PL"/>
        </w:rPr>
        <w:t xml:space="preserve"> </w:t>
      </w:r>
      <w:r w:rsidRPr="006A5EF3">
        <w:rPr>
          <w:kern w:val="0"/>
          <w:sz w:val="22"/>
          <w:szCs w:val="22"/>
          <w:lang w:val="pl-PL"/>
        </w:rPr>
        <w:t>stanowiskach</w:t>
      </w:r>
      <w:r w:rsidR="00EC5D53" w:rsidRPr="006A5EF3">
        <w:rPr>
          <w:kern w:val="0"/>
          <w:sz w:val="22"/>
          <w:szCs w:val="22"/>
          <w:lang w:val="pl-PL"/>
        </w:rPr>
        <w:t>;</w:t>
      </w:r>
    </w:p>
    <w:p w14:paraId="4379A6E3" w14:textId="77777777" w:rsidR="00AF7B4D" w:rsidRPr="000F12BE" w:rsidRDefault="00042F01" w:rsidP="00AF7B4D">
      <w:pPr>
        <w:pStyle w:val="Standard"/>
        <w:numPr>
          <w:ilvl w:val="0"/>
          <w:numId w:val="25"/>
        </w:numPr>
        <w:spacing w:after="120" w:line="271" w:lineRule="auto"/>
        <w:jc w:val="both"/>
        <w:rPr>
          <w:sz w:val="22"/>
          <w:szCs w:val="22"/>
          <w:lang w:val="pl-PL"/>
        </w:rPr>
      </w:pPr>
      <w:r w:rsidRPr="00B60095">
        <w:rPr>
          <w:sz w:val="22"/>
          <w:szCs w:val="22"/>
          <w:lang w:val="pl-PL"/>
        </w:rPr>
        <w:t>Utrzymanie oceny wskaźnika „</w:t>
      </w:r>
      <w:r w:rsidRPr="00B60095">
        <w:rPr>
          <w:rFonts w:eastAsia="Calibri"/>
          <w:kern w:val="0"/>
          <w:sz w:val="22"/>
          <w:szCs w:val="22"/>
          <w:lang w:val="pl-PL" w:eastAsia="en-US"/>
        </w:rPr>
        <w:t xml:space="preserve">Martwe drewno” </w:t>
      </w:r>
      <w:r w:rsidRPr="00B60095">
        <w:rPr>
          <w:sz w:val="22"/>
          <w:szCs w:val="22"/>
          <w:lang w:val="pl-PL"/>
        </w:rPr>
        <w:t xml:space="preserve">- </w:t>
      </w:r>
      <w:r w:rsidR="00B60095" w:rsidRPr="00B60095">
        <w:rPr>
          <w:sz w:val="22"/>
          <w:szCs w:val="22"/>
          <w:lang w:val="pl-PL"/>
        </w:rPr>
        <w:t>&gt;10% miąższości żywego drzewostanu (FV</w:t>
      </w:r>
      <w:r w:rsidR="00B60095" w:rsidRPr="0090706A">
        <w:rPr>
          <w:sz w:val="22"/>
          <w:szCs w:val="22"/>
          <w:lang w:val="pl-PL"/>
        </w:rPr>
        <w:t xml:space="preserve">), na co najmniej </w:t>
      </w:r>
      <w:r w:rsidR="00AF7B4D" w:rsidRPr="0090706A">
        <w:rPr>
          <w:sz w:val="22"/>
          <w:szCs w:val="22"/>
          <w:lang w:val="pl-PL"/>
        </w:rPr>
        <w:t>5</w:t>
      </w:r>
      <w:r w:rsidR="00B60095" w:rsidRPr="0090706A">
        <w:rPr>
          <w:sz w:val="22"/>
          <w:szCs w:val="22"/>
          <w:lang w:val="pl-PL"/>
        </w:rPr>
        <w:t xml:space="preserve"> stanowiskach oraz poprawa oceny wskaźnika - </w:t>
      </w:r>
      <w:r w:rsidR="000F12BE" w:rsidRPr="0090706A">
        <w:rPr>
          <w:sz w:val="22"/>
          <w:szCs w:val="22"/>
          <w:lang w:val="pl-PL"/>
        </w:rPr>
        <w:t xml:space="preserve">z 3-10% miąższości żywego drzewostanu (U1) na &gt;10% miąższości żywego drzewostanu (FV), na co najmniej </w:t>
      </w:r>
      <w:r w:rsidR="000F12BE" w:rsidRPr="0090706A">
        <w:rPr>
          <w:sz w:val="22"/>
          <w:szCs w:val="22"/>
          <w:lang w:val="pl-PL"/>
        </w:rPr>
        <w:br/>
        <w:t>3 stanowiskach, a także</w:t>
      </w:r>
      <w:r w:rsidR="000F12BE">
        <w:rPr>
          <w:color w:val="FF0000"/>
          <w:sz w:val="22"/>
          <w:szCs w:val="22"/>
          <w:lang w:val="pl-PL"/>
        </w:rPr>
        <w:t xml:space="preserve"> </w:t>
      </w:r>
      <w:r w:rsidR="000F12BE">
        <w:rPr>
          <w:sz w:val="22"/>
          <w:szCs w:val="22"/>
          <w:lang w:val="pl-PL"/>
        </w:rPr>
        <w:t>p</w:t>
      </w:r>
      <w:r w:rsidR="000F12BE" w:rsidRPr="000F12BE">
        <w:rPr>
          <w:sz w:val="22"/>
          <w:szCs w:val="22"/>
          <w:lang w:val="pl-PL"/>
        </w:rPr>
        <w:t>oprawa oceny wskaźnika - z &lt;3% miąższości żywego drzewostanu (U2) na 3-10% miąższości żywego drzewostanu (U1), na 3 stanowiskach. Osiągnięcie poprawy oceny wskaźnika może być długotrwałym procesem formowania/inicjowania zasobów martwego drewna</w:t>
      </w:r>
      <w:r w:rsidR="000F12BE">
        <w:rPr>
          <w:sz w:val="22"/>
          <w:szCs w:val="22"/>
          <w:lang w:val="pl-PL"/>
        </w:rPr>
        <w:t>;</w:t>
      </w:r>
    </w:p>
    <w:p w14:paraId="2D04367F" w14:textId="77777777" w:rsidR="000F12BE" w:rsidRPr="001E3ACE" w:rsidRDefault="00042F01" w:rsidP="000F12BE">
      <w:pPr>
        <w:pStyle w:val="Standard"/>
        <w:numPr>
          <w:ilvl w:val="0"/>
          <w:numId w:val="25"/>
        </w:numPr>
        <w:spacing w:after="120" w:line="271" w:lineRule="auto"/>
        <w:jc w:val="both"/>
        <w:rPr>
          <w:sz w:val="22"/>
          <w:szCs w:val="22"/>
          <w:lang w:val="pl-PL"/>
        </w:rPr>
      </w:pPr>
      <w:r w:rsidRPr="002D3248">
        <w:rPr>
          <w:sz w:val="22"/>
          <w:szCs w:val="22"/>
          <w:lang w:val="pl-PL"/>
        </w:rPr>
        <w:t>Utrzymanie oceny wskaźnika „</w:t>
      </w:r>
      <w:r w:rsidRPr="002D3248">
        <w:rPr>
          <w:rFonts w:eastAsia="Calibri"/>
          <w:kern w:val="0"/>
          <w:sz w:val="22"/>
          <w:szCs w:val="22"/>
          <w:lang w:val="pl-PL" w:eastAsia="en-US"/>
        </w:rPr>
        <w:t xml:space="preserve">Martwe drewno leżące lub stojące &gt;3 m długości  i &gt;50 cm grubości” </w:t>
      </w:r>
      <w:r w:rsidR="002D3248" w:rsidRPr="002D3248">
        <w:rPr>
          <w:sz w:val="22"/>
          <w:szCs w:val="22"/>
          <w:lang w:val="pl-PL"/>
        </w:rPr>
        <w:t>-</w:t>
      </w:r>
      <w:r w:rsidRPr="002D3248">
        <w:rPr>
          <w:sz w:val="22"/>
          <w:szCs w:val="22"/>
          <w:lang w:val="pl-PL"/>
        </w:rPr>
        <w:t xml:space="preserve"> </w:t>
      </w:r>
      <w:r w:rsidR="002D3248" w:rsidRPr="002D3248">
        <w:rPr>
          <w:sz w:val="22"/>
          <w:szCs w:val="22"/>
          <w:lang w:val="pl-PL"/>
        </w:rPr>
        <w:t xml:space="preserve">&gt;5 szt./ha (FV), na co najmniej 3 stanowiskach </w:t>
      </w:r>
      <w:r w:rsidR="002D3248" w:rsidRPr="001E3ACE">
        <w:rPr>
          <w:sz w:val="22"/>
          <w:szCs w:val="22"/>
          <w:lang w:val="pl-PL"/>
        </w:rPr>
        <w:t xml:space="preserve">oraz poprawa oceny wskaźnika - </w:t>
      </w:r>
      <w:r w:rsidR="0090706A">
        <w:rPr>
          <w:sz w:val="22"/>
          <w:szCs w:val="22"/>
          <w:lang w:val="pl-PL"/>
        </w:rPr>
        <w:br/>
      </w:r>
      <w:r w:rsidR="002D3248" w:rsidRPr="001E3ACE">
        <w:rPr>
          <w:sz w:val="22"/>
          <w:szCs w:val="22"/>
          <w:lang w:val="pl-PL"/>
        </w:rPr>
        <w:t xml:space="preserve">z 3-5 szt./ha (U1) na  &gt;5 szt./ha (FV), na co najmniej 5 stanowiskach, a także poprawa oceny wskaźnika - z &lt;3 szt./ha (U2) na 3-5 szt./ha (U1), na 3 stanowiskach. </w:t>
      </w:r>
      <w:r w:rsidR="005965CA" w:rsidRPr="001E3ACE">
        <w:rPr>
          <w:sz w:val="22"/>
          <w:szCs w:val="22"/>
          <w:lang w:val="pl-PL"/>
        </w:rPr>
        <w:t xml:space="preserve">Osiągnięcie poprawy oceny wskaźnika może być długotrwałym procesem formowania/inicjowania zasobów martwego drewna. </w:t>
      </w:r>
    </w:p>
    <w:p w14:paraId="15AB6C6C" w14:textId="77777777" w:rsidR="00756681" w:rsidRPr="006A5EF3" w:rsidRDefault="00943F3D"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gatunku </w:t>
      </w:r>
      <w:r w:rsidR="00756681" w:rsidRPr="006A5EF3">
        <w:rPr>
          <w:b/>
          <w:sz w:val="22"/>
          <w:szCs w:val="22"/>
          <w:lang w:val="pl-PL"/>
        </w:rPr>
        <w:t>4109</w:t>
      </w:r>
      <w:r w:rsidR="00756681" w:rsidRPr="006A5EF3">
        <w:rPr>
          <w:sz w:val="22"/>
          <w:szCs w:val="22"/>
          <w:lang w:val="pl-PL"/>
        </w:rPr>
        <w:t xml:space="preserve"> tojad morawski </w:t>
      </w:r>
      <w:proofErr w:type="spellStart"/>
      <w:r w:rsidR="00756681" w:rsidRPr="006A5EF3">
        <w:rPr>
          <w:i/>
          <w:sz w:val="22"/>
          <w:szCs w:val="22"/>
          <w:lang w:val="pl-PL"/>
        </w:rPr>
        <w:t>Aconitum</w:t>
      </w:r>
      <w:proofErr w:type="spellEnd"/>
      <w:r w:rsidR="00756681" w:rsidRPr="006A5EF3">
        <w:rPr>
          <w:i/>
          <w:sz w:val="22"/>
          <w:szCs w:val="22"/>
          <w:lang w:val="pl-PL"/>
        </w:rPr>
        <w:t xml:space="preserve"> </w:t>
      </w:r>
      <w:proofErr w:type="spellStart"/>
      <w:r w:rsidR="00756681" w:rsidRPr="006A5EF3">
        <w:rPr>
          <w:i/>
          <w:sz w:val="22"/>
          <w:szCs w:val="22"/>
          <w:lang w:val="pl-PL"/>
        </w:rPr>
        <w:t>firmum</w:t>
      </w:r>
      <w:proofErr w:type="spellEnd"/>
      <w:r w:rsidR="00756681" w:rsidRPr="006A5EF3">
        <w:rPr>
          <w:sz w:val="22"/>
          <w:szCs w:val="22"/>
          <w:lang w:val="pl-PL"/>
        </w:rPr>
        <w:t xml:space="preserve"> </w:t>
      </w:r>
      <w:proofErr w:type="spellStart"/>
      <w:r w:rsidR="00555A7C" w:rsidRPr="006A5EF3">
        <w:rPr>
          <w:sz w:val="22"/>
          <w:szCs w:val="22"/>
          <w:lang w:val="pl-PL"/>
        </w:rPr>
        <w:t>ssp</w:t>
      </w:r>
      <w:proofErr w:type="spellEnd"/>
      <w:r w:rsidR="00555A7C" w:rsidRPr="006A5EF3">
        <w:rPr>
          <w:sz w:val="22"/>
          <w:szCs w:val="22"/>
          <w:lang w:val="pl-PL"/>
        </w:rPr>
        <w:t xml:space="preserve">. </w:t>
      </w:r>
      <w:proofErr w:type="spellStart"/>
      <w:r w:rsidR="00756681" w:rsidRPr="006A5EF3">
        <w:rPr>
          <w:i/>
          <w:sz w:val="22"/>
          <w:szCs w:val="22"/>
          <w:lang w:val="pl-PL"/>
        </w:rPr>
        <w:t>moravicum</w:t>
      </w:r>
      <w:proofErr w:type="spellEnd"/>
      <w:r w:rsidR="00756681" w:rsidRPr="006A5EF3">
        <w:rPr>
          <w:sz w:val="22"/>
          <w:szCs w:val="22"/>
          <w:lang w:val="pl-PL"/>
        </w:rPr>
        <w:t xml:space="preserve"> </w:t>
      </w:r>
      <w:r w:rsidRPr="006A5EF3">
        <w:rPr>
          <w:sz w:val="22"/>
          <w:szCs w:val="22"/>
          <w:lang w:val="pl-PL"/>
        </w:rPr>
        <w:t>wskazano:</w:t>
      </w:r>
    </w:p>
    <w:p w14:paraId="6C6B2D3E" w14:textId="77777777" w:rsidR="00555A7C" w:rsidRPr="006A5EF3" w:rsidRDefault="00555A7C" w:rsidP="00F37ABB">
      <w:pPr>
        <w:pStyle w:val="Standard"/>
        <w:numPr>
          <w:ilvl w:val="0"/>
          <w:numId w:val="26"/>
        </w:numPr>
        <w:spacing w:after="120" w:line="271" w:lineRule="auto"/>
        <w:jc w:val="both"/>
        <w:rPr>
          <w:sz w:val="22"/>
          <w:szCs w:val="22"/>
          <w:lang w:val="pl-PL"/>
        </w:rPr>
      </w:pPr>
      <w:r w:rsidRPr="006A5EF3">
        <w:rPr>
          <w:sz w:val="22"/>
          <w:szCs w:val="22"/>
          <w:lang w:val="pl-PL"/>
        </w:rPr>
        <w:t>Celem ochrony jest referencyjny stan gatunku rozumiany poprzez utrzymanie stanu poszczególnych wskaźników, z uwzględnieniem naturalnych procesów;</w:t>
      </w:r>
    </w:p>
    <w:p w14:paraId="66B3A4B3" w14:textId="77777777" w:rsidR="00F34F33" w:rsidRPr="006A5EF3" w:rsidRDefault="00876FD4" w:rsidP="00F37ABB">
      <w:pPr>
        <w:pStyle w:val="Standard"/>
        <w:numPr>
          <w:ilvl w:val="0"/>
          <w:numId w:val="26"/>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 xml:space="preserve">Liczebność” </w:t>
      </w:r>
      <w:r w:rsidRPr="006A5EF3">
        <w:rPr>
          <w:sz w:val="22"/>
          <w:szCs w:val="22"/>
          <w:lang w:val="pl-PL"/>
        </w:rPr>
        <w:t xml:space="preserve">- liczebność powyżej 200 pędów i przynajmniej taka sama jak w poprzednim okresie monitoringowym (FV), na 5 stanowiskach oraz utrzymanie oceny ww. wskaźnika - liczebność 60-200 pędów lub zmniejszenie do 20% </w:t>
      </w:r>
      <w:r w:rsidRPr="006A5EF3">
        <w:rPr>
          <w:sz w:val="22"/>
          <w:szCs w:val="22"/>
          <w:lang w:val="pl-PL"/>
        </w:rPr>
        <w:br/>
        <w:t>w porównaniu do poprzedniego okresu monitoringowego (U1), na 3 stanowiskach;</w:t>
      </w:r>
    </w:p>
    <w:p w14:paraId="14C24690" w14:textId="77777777" w:rsidR="00876FD4" w:rsidRPr="006A5EF3" w:rsidRDefault="00876FD4" w:rsidP="00F37ABB">
      <w:pPr>
        <w:pStyle w:val="Standard"/>
        <w:numPr>
          <w:ilvl w:val="0"/>
          <w:numId w:val="26"/>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 xml:space="preserve">Powierzchnia potencjalnego siedliska” </w:t>
      </w:r>
      <w:r w:rsidRPr="006A5EF3">
        <w:rPr>
          <w:sz w:val="22"/>
          <w:szCs w:val="22"/>
          <w:lang w:val="pl-PL"/>
        </w:rPr>
        <w:t xml:space="preserve">- 0,1-1 ha (U1), na </w:t>
      </w:r>
      <w:r w:rsidR="0015493C" w:rsidRPr="006A5EF3">
        <w:rPr>
          <w:sz w:val="22"/>
          <w:szCs w:val="22"/>
          <w:lang w:val="pl-PL"/>
        </w:rPr>
        <w:br/>
        <w:t>3</w:t>
      </w:r>
      <w:r w:rsidRPr="006A5EF3">
        <w:rPr>
          <w:sz w:val="22"/>
          <w:szCs w:val="22"/>
          <w:lang w:val="pl-PL"/>
        </w:rPr>
        <w:t xml:space="preserve"> stanowiskach;</w:t>
      </w:r>
    </w:p>
    <w:p w14:paraId="7C19CC7D" w14:textId="77777777" w:rsidR="00876FD4" w:rsidRPr="006A5EF3" w:rsidRDefault="00876FD4" w:rsidP="00F37ABB">
      <w:pPr>
        <w:pStyle w:val="Standard"/>
        <w:numPr>
          <w:ilvl w:val="0"/>
          <w:numId w:val="26"/>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 xml:space="preserve">Powierzchnia zajętego siedliska” </w:t>
      </w:r>
      <w:r w:rsidRPr="006A5EF3">
        <w:rPr>
          <w:sz w:val="22"/>
          <w:szCs w:val="22"/>
          <w:lang w:val="pl-PL"/>
        </w:rPr>
        <w:t xml:space="preserve">- 0,01-0,1 ha lub mniejsza (do 20%) niż w poprzednim okresie monitoringowym (U1), na </w:t>
      </w:r>
      <w:r w:rsidR="0015493C" w:rsidRPr="006A5EF3">
        <w:rPr>
          <w:sz w:val="22"/>
          <w:szCs w:val="22"/>
          <w:lang w:val="pl-PL"/>
        </w:rPr>
        <w:t>10</w:t>
      </w:r>
      <w:r w:rsidRPr="006A5EF3">
        <w:rPr>
          <w:sz w:val="22"/>
          <w:szCs w:val="22"/>
          <w:lang w:val="pl-PL"/>
        </w:rPr>
        <w:t xml:space="preserve"> stanowiskach;</w:t>
      </w:r>
    </w:p>
    <w:p w14:paraId="04C6D0DF" w14:textId="77777777" w:rsidR="00876FD4" w:rsidRPr="006A5EF3" w:rsidRDefault="00876FD4" w:rsidP="00F37ABB">
      <w:pPr>
        <w:pStyle w:val="Standard"/>
        <w:numPr>
          <w:ilvl w:val="0"/>
          <w:numId w:val="26"/>
        </w:numPr>
        <w:spacing w:after="120" w:line="271" w:lineRule="auto"/>
        <w:jc w:val="both"/>
        <w:rPr>
          <w:sz w:val="22"/>
          <w:szCs w:val="22"/>
          <w:lang w:val="pl-PL"/>
        </w:rPr>
      </w:pPr>
      <w:r w:rsidRPr="006A5EF3">
        <w:rPr>
          <w:sz w:val="22"/>
          <w:szCs w:val="22"/>
          <w:lang w:val="pl-PL"/>
        </w:rPr>
        <w:t>Utrzymanie oceny wskaźnika „Gatunki ekspansywne” - pokrycie mniej niż 80% lub takie same jak w poprzednim okresie monitoringowym (FV), na co najmniej 7 stanowiskach;</w:t>
      </w:r>
    </w:p>
    <w:p w14:paraId="5A47BF6C" w14:textId="77777777" w:rsidR="00876FD4" w:rsidRPr="006A5EF3" w:rsidRDefault="00876FD4" w:rsidP="00F37ABB">
      <w:pPr>
        <w:pStyle w:val="Standard"/>
        <w:numPr>
          <w:ilvl w:val="0"/>
          <w:numId w:val="26"/>
        </w:numPr>
        <w:spacing w:after="120" w:line="271" w:lineRule="auto"/>
        <w:jc w:val="both"/>
        <w:rPr>
          <w:sz w:val="22"/>
          <w:szCs w:val="22"/>
          <w:lang w:val="pl-PL"/>
        </w:rPr>
      </w:pPr>
      <w:r w:rsidRPr="006A5EF3">
        <w:rPr>
          <w:sz w:val="22"/>
          <w:szCs w:val="22"/>
          <w:lang w:val="pl-PL"/>
        </w:rPr>
        <w:t xml:space="preserve">Utrzymanie oceny wskaźnika „Ocienienie”- małe ocienienie (FV), na co najmniej </w:t>
      </w:r>
      <w:r w:rsidRPr="006A5EF3">
        <w:rPr>
          <w:sz w:val="22"/>
          <w:szCs w:val="22"/>
          <w:lang w:val="pl-PL"/>
        </w:rPr>
        <w:br/>
        <w:t>6 stanowiskach;</w:t>
      </w:r>
    </w:p>
    <w:p w14:paraId="0D8765DC" w14:textId="77777777" w:rsidR="007C3C3C" w:rsidRPr="006A5EF3" w:rsidRDefault="00876FD4" w:rsidP="00F37ABB">
      <w:pPr>
        <w:pStyle w:val="Standard"/>
        <w:numPr>
          <w:ilvl w:val="0"/>
          <w:numId w:val="26"/>
        </w:numPr>
        <w:spacing w:after="120" w:line="271" w:lineRule="auto"/>
        <w:jc w:val="both"/>
        <w:rPr>
          <w:sz w:val="22"/>
          <w:szCs w:val="22"/>
          <w:lang w:val="pl-PL"/>
        </w:rPr>
      </w:pPr>
      <w:r w:rsidRPr="006A5EF3">
        <w:rPr>
          <w:sz w:val="22"/>
          <w:szCs w:val="22"/>
          <w:lang w:val="pl-PL"/>
        </w:rPr>
        <w:t>Utrzymanie oceny wskaźnika „Wojłok (martwa materia organiczna)” - &lt;3 cm</w:t>
      </w:r>
      <w:r w:rsidR="008C1947" w:rsidRPr="006A5EF3">
        <w:rPr>
          <w:sz w:val="22"/>
          <w:szCs w:val="22"/>
          <w:lang w:val="pl-PL"/>
        </w:rPr>
        <w:t xml:space="preserve"> (FV)</w:t>
      </w:r>
      <w:r w:rsidRPr="006A5EF3">
        <w:rPr>
          <w:sz w:val="22"/>
          <w:szCs w:val="22"/>
          <w:lang w:val="pl-PL"/>
        </w:rPr>
        <w:t>, na co najmniej 6 stanowiskach.</w:t>
      </w:r>
    </w:p>
    <w:p w14:paraId="1E5B5150" w14:textId="77777777" w:rsidR="007F3C19" w:rsidRPr="006A5EF3" w:rsidRDefault="007F3C19" w:rsidP="00F37ABB">
      <w:pPr>
        <w:pStyle w:val="Standard"/>
        <w:spacing w:after="120" w:line="271" w:lineRule="auto"/>
        <w:ind w:left="720"/>
        <w:jc w:val="both"/>
        <w:rPr>
          <w:sz w:val="22"/>
          <w:szCs w:val="22"/>
          <w:lang w:val="pl-PL"/>
        </w:rPr>
      </w:pPr>
      <w:r w:rsidRPr="006A5EF3">
        <w:rPr>
          <w:sz w:val="22"/>
          <w:szCs w:val="22"/>
          <w:lang w:val="pl-PL"/>
        </w:rPr>
        <w:t>Nie uwzględniono celów w odniesieniu do wskaźników:</w:t>
      </w:r>
    </w:p>
    <w:p w14:paraId="304B19DE" w14:textId="77777777" w:rsidR="007F3C19" w:rsidRPr="006A5EF3" w:rsidRDefault="007F3C19" w:rsidP="00F37ABB">
      <w:pPr>
        <w:pStyle w:val="Standard"/>
        <w:numPr>
          <w:ilvl w:val="0"/>
          <w:numId w:val="53"/>
        </w:numPr>
        <w:spacing w:after="120" w:line="271" w:lineRule="auto"/>
        <w:jc w:val="both"/>
        <w:rPr>
          <w:rFonts w:eastAsiaTheme="minorEastAsia"/>
          <w:kern w:val="0"/>
          <w:sz w:val="22"/>
          <w:szCs w:val="22"/>
          <w:lang w:val="pl-PL"/>
        </w:rPr>
      </w:pPr>
      <w:r w:rsidRPr="006A5EF3">
        <w:rPr>
          <w:rFonts w:eastAsia="Calibri"/>
          <w:kern w:val="0"/>
          <w:sz w:val="22"/>
          <w:szCs w:val="22"/>
          <w:lang w:val="pl-PL" w:eastAsia="en-US"/>
        </w:rPr>
        <w:t>„Struktura przestrzenna” - z uwagi na brak waloryzacji tego wskaźnika, która będzie dopiero wypracowana, w ramach prac monitoringowych;</w:t>
      </w:r>
    </w:p>
    <w:p w14:paraId="4C2C2F24" w14:textId="77777777" w:rsidR="007F3C19" w:rsidRPr="006A5EF3" w:rsidRDefault="007F3C19" w:rsidP="00F37ABB">
      <w:pPr>
        <w:pStyle w:val="Standard"/>
        <w:numPr>
          <w:ilvl w:val="0"/>
          <w:numId w:val="53"/>
        </w:numPr>
        <w:spacing w:after="120" w:line="271" w:lineRule="auto"/>
        <w:jc w:val="both"/>
        <w:rPr>
          <w:rFonts w:eastAsiaTheme="minorEastAsia"/>
          <w:kern w:val="0"/>
          <w:sz w:val="22"/>
          <w:szCs w:val="22"/>
          <w:lang w:val="pl-PL"/>
        </w:rPr>
      </w:pPr>
      <w:r w:rsidRPr="006A5EF3">
        <w:rPr>
          <w:rFonts w:eastAsia="Calibri"/>
          <w:kern w:val="0"/>
          <w:sz w:val="22"/>
          <w:szCs w:val="22"/>
          <w:lang w:val="pl-PL" w:eastAsia="en-US"/>
        </w:rPr>
        <w:t>„Stan zdrowotny”</w:t>
      </w:r>
      <w:r w:rsidR="005131AA" w:rsidRPr="006A5EF3">
        <w:rPr>
          <w:rFonts w:eastAsia="Calibri"/>
          <w:kern w:val="0"/>
          <w:sz w:val="22"/>
          <w:szCs w:val="22"/>
          <w:lang w:val="pl-PL" w:eastAsia="en-US"/>
        </w:rPr>
        <w:t xml:space="preserve"> - </w:t>
      </w:r>
      <w:r w:rsidRPr="006A5EF3">
        <w:rPr>
          <w:rFonts w:eastAsia="Calibri"/>
          <w:sz w:val="22"/>
          <w:szCs w:val="22"/>
          <w:lang w:val="pl-PL" w:eastAsia="en-US"/>
        </w:rPr>
        <w:t xml:space="preserve">z uwagi na złożoność przyczyn powodujących stan chorobowy, </w:t>
      </w:r>
      <w:r w:rsidR="005131AA" w:rsidRPr="006A5EF3">
        <w:rPr>
          <w:rFonts w:eastAsia="Calibri"/>
          <w:sz w:val="22"/>
          <w:szCs w:val="22"/>
          <w:lang w:val="pl-PL" w:eastAsia="en-US"/>
        </w:rPr>
        <w:br/>
      </w:r>
      <w:r w:rsidRPr="006A5EF3">
        <w:rPr>
          <w:rFonts w:eastAsia="Calibri"/>
          <w:sz w:val="22"/>
          <w:szCs w:val="22"/>
          <w:lang w:val="pl-PL" w:eastAsia="en-US"/>
        </w:rPr>
        <w:t xml:space="preserve">np. infekcje wywołane przez różne patogeny, obecność owadów lub śladów ich żerowania </w:t>
      </w:r>
      <w:r w:rsidR="005131AA" w:rsidRPr="006A5EF3">
        <w:rPr>
          <w:rFonts w:eastAsia="Calibri"/>
          <w:sz w:val="22"/>
          <w:szCs w:val="22"/>
          <w:lang w:val="pl-PL" w:eastAsia="en-US"/>
        </w:rPr>
        <w:br/>
      </w:r>
      <w:r w:rsidRPr="006A5EF3">
        <w:rPr>
          <w:rFonts w:eastAsia="Calibri"/>
          <w:sz w:val="22"/>
          <w:szCs w:val="22"/>
          <w:lang w:val="pl-PL" w:eastAsia="en-US"/>
        </w:rPr>
        <w:lastRenderedPageBreak/>
        <w:t>(np. otwory wygryzione przez trzmiele), występowanie śladów zgryzania pędów przez roślinożerców, na które nie ma możliwości wpływu w wyniku realizacji działań ochronnych</w:t>
      </w:r>
      <w:r w:rsidR="005131AA" w:rsidRPr="006A5EF3">
        <w:rPr>
          <w:rFonts w:eastAsia="Calibri"/>
          <w:sz w:val="22"/>
          <w:szCs w:val="22"/>
          <w:lang w:val="pl-PL" w:eastAsia="en-US"/>
        </w:rPr>
        <w:t>;</w:t>
      </w:r>
    </w:p>
    <w:p w14:paraId="56195B95" w14:textId="77777777" w:rsidR="007F3C19" w:rsidRPr="00F37ABB" w:rsidRDefault="005131AA" w:rsidP="00F37ABB">
      <w:pPr>
        <w:pStyle w:val="Standard"/>
        <w:numPr>
          <w:ilvl w:val="0"/>
          <w:numId w:val="53"/>
        </w:numPr>
        <w:spacing w:after="120" w:line="271" w:lineRule="auto"/>
        <w:jc w:val="both"/>
        <w:rPr>
          <w:rFonts w:eastAsiaTheme="minorEastAsia"/>
          <w:kern w:val="0"/>
          <w:sz w:val="22"/>
          <w:szCs w:val="22"/>
          <w:lang w:val="pl-PL"/>
        </w:rPr>
      </w:pPr>
      <w:r w:rsidRPr="006A5EF3">
        <w:rPr>
          <w:sz w:val="22"/>
          <w:szCs w:val="22"/>
          <w:lang w:val="pl-PL"/>
        </w:rPr>
        <w:t>„Zwarcie drzew i krzewów”</w:t>
      </w:r>
      <w:r w:rsidR="00095A16" w:rsidRPr="006A5EF3">
        <w:rPr>
          <w:sz w:val="22"/>
          <w:szCs w:val="22"/>
          <w:lang w:val="pl-PL"/>
        </w:rPr>
        <w:t xml:space="preserve">, </w:t>
      </w:r>
      <w:r w:rsidRPr="006A5EF3">
        <w:rPr>
          <w:sz w:val="22"/>
          <w:szCs w:val="22"/>
          <w:lang w:val="pl-PL"/>
        </w:rPr>
        <w:t>„Wysokość drzew i krzewów”</w:t>
      </w:r>
      <w:r w:rsidR="00095A16" w:rsidRPr="006A5EF3">
        <w:rPr>
          <w:sz w:val="22"/>
          <w:szCs w:val="22"/>
          <w:lang w:val="pl-PL"/>
        </w:rPr>
        <w:t xml:space="preserve">, „Zwarcie runa lub runi” </w:t>
      </w:r>
      <w:r w:rsidR="00030794" w:rsidRPr="006A5EF3">
        <w:rPr>
          <w:sz w:val="22"/>
          <w:szCs w:val="22"/>
          <w:lang w:val="pl-PL"/>
        </w:rPr>
        <w:br/>
      </w:r>
      <w:r w:rsidR="00095A16" w:rsidRPr="006A5EF3">
        <w:rPr>
          <w:sz w:val="22"/>
          <w:szCs w:val="22"/>
          <w:lang w:val="pl-PL"/>
        </w:rPr>
        <w:t>i „</w:t>
      </w:r>
      <w:r w:rsidR="00095A16" w:rsidRPr="006A5EF3">
        <w:rPr>
          <w:rFonts w:eastAsia="Calibri"/>
          <w:kern w:val="0"/>
          <w:sz w:val="22"/>
          <w:szCs w:val="22"/>
          <w:lang w:val="pl-PL" w:eastAsia="en-US"/>
        </w:rPr>
        <w:t>Wysokość runa lub runi”</w:t>
      </w:r>
      <w:r w:rsidR="00560D26" w:rsidRPr="006A5EF3">
        <w:rPr>
          <w:rFonts w:eastAsia="Calibri"/>
          <w:kern w:val="0"/>
          <w:sz w:val="22"/>
          <w:szCs w:val="22"/>
          <w:lang w:val="pl-PL" w:eastAsia="en-US"/>
        </w:rPr>
        <w:t xml:space="preserve"> </w:t>
      </w:r>
      <w:r w:rsidR="00030794" w:rsidRPr="006A5EF3">
        <w:rPr>
          <w:rFonts w:eastAsia="Calibri"/>
          <w:kern w:val="0"/>
          <w:sz w:val="22"/>
          <w:szCs w:val="22"/>
          <w:lang w:val="pl-PL" w:eastAsia="en-US"/>
        </w:rPr>
        <w:t>-</w:t>
      </w:r>
      <w:r w:rsidR="00560D26" w:rsidRPr="006A5EF3">
        <w:rPr>
          <w:rFonts w:eastAsia="Calibri"/>
          <w:kern w:val="0"/>
          <w:sz w:val="22"/>
          <w:szCs w:val="22"/>
          <w:lang w:val="pl-PL" w:eastAsia="en-US"/>
        </w:rPr>
        <w:t xml:space="preserve"> w Beskidzie Śląskim </w:t>
      </w:r>
      <w:r w:rsidR="00560D26" w:rsidRPr="006A5EF3">
        <w:rPr>
          <w:bCs/>
          <w:sz w:val="22"/>
          <w:szCs w:val="22"/>
          <w:lang w:val="pl-PL"/>
        </w:rPr>
        <w:t xml:space="preserve">gatunek ten związany </w:t>
      </w:r>
      <w:r w:rsidR="003136C2" w:rsidRPr="006A5EF3">
        <w:rPr>
          <w:bCs/>
          <w:sz w:val="22"/>
          <w:szCs w:val="22"/>
          <w:lang w:val="pl-PL"/>
        </w:rPr>
        <w:t xml:space="preserve">jest </w:t>
      </w:r>
      <w:r w:rsidR="00560D26" w:rsidRPr="006A5EF3">
        <w:rPr>
          <w:bCs/>
          <w:sz w:val="22"/>
          <w:szCs w:val="22"/>
          <w:lang w:val="pl-PL"/>
        </w:rPr>
        <w:t xml:space="preserve">głównie, </w:t>
      </w:r>
      <w:r w:rsidR="00030794" w:rsidRPr="006A5EF3">
        <w:rPr>
          <w:bCs/>
          <w:sz w:val="22"/>
          <w:szCs w:val="22"/>
          <w:lang w:val="pl-PL"/>
        </w:rPr>
        <w:br/>
      </w:r>
      <w:r w:rsidR="00560D26" w:rsidRPr="006A5EF3">
        <w:rPr>
          <w:bCs/>
          <w:sz w:val="22"/>
          <w:szCs w:val="22"/>
          <w:lang w:val="pl-PL"/>
        </w:rPr>
        <w:t xml:space="preserve">z źródliskami, ziołoroślami, torfowiskami czy rośnie wzdłuż potoków górskich, w otoczeniu siedlisk leśnych lub na polanach reglowych, </w:t>
      </w:r>
      <w:bookmarkStart w:id="18" w:name="_Hlk107308467"/>
      <w:r w:rsidR="00560D26" w:rsidRPr="006A5EF3">
        <w:rPr>
          <w:bCs/>
          <w:sz w:val="22"/>
          <w:szCs w:val="22"/>
          <w:lang w:val="pl-PL"/>
        </w:rPr>
        <w:t>stanowiska te pozostawia się procesom naturalnym.</w:t>
      </w:r>
      <w:bookmarkEnd w:id="18"/>
      <w:r w:rsidR="00560D26" w:rsidRPr="006A5EF3">
        <w:rPr>
          <w:bCs/>
          <w:sz w:val="22"/>
          <w:szCs w:val="22"/>
          <w:lang w:val="pl-PL"/>
        </w:rPr>
        <w:t xml:space="preserve"> Ponadto z uwagi na </w:t>
      </w:r>
      <w:r w:rsidR="001D63F7" w:rsidRPr="006A5EF3">
        <w:rPr>
          <w:sz w:val="22"/>
          <w:szCs w:val="22"/>
          <w:lang w:val="pl-PL"/>
        </w:rPr>
        <w:t>wcześniejsz</w:t>
      </w:r>
      <w:r w:rsidR="00560D26" w:rsidRPr="006A5EF3">
        <w:rPr>
          <w:sz w:val="22"/>
          <w:szCs w:val="22"/>
          <w:lang w:val="pl-PL"/>
        </w:rPr>
        <w:t>y</w:t>
      </w:r>
      <w:r w:rsidR="001D63F7" w:rsidRPr="006A5EF3">
        <w:rPr>
          <w:sz w:val="22"/>
          <w:szCs w:val="22"/>
          <w:lang w:val="pl-PL"/>
        </w:rPr>
        <w:t>, sprzed kilku lat, pował lasu</w:t>
      </w:r>
      <w:r w:rsidR="001D63F7" w:rsidRPr="006A5EF3">
        <w:rPr>
          <w:kern w:val="0"/>
          <w:sz w:val="22"/>
          <w:szCs w:val="22"/>
          <w:lang w:val="pl-PL"/>
        </w:rPr>
        <w:t xml:space="preserve"> trudna jest do </w:t>
      </w:r>
      <w:r w:rsidR="001D63F7" w:rsidRPr="006A5EF3">
        <w:rPr>
          <w:sz w:val="22"/>
          <w:szCs w:val="22"/>
          <w:lang w:val="pl-PL"/>
        </w:rPr>
        <w:t xml:space="preserve">przewidzenia tendencja zmian sukcesyjnych, a z uwagi na szybkie zmiany środowiska przyrodniczego tendencja zmian, w tym </w:t>
      </w:r>
      <w:r w:rsidR="00560D26" w:rsidRPr="006A5EF3">
        <w:rPr>
          <w:sz w:val="22"/>
          <w:szCs w:val="22"/>
          <w:lang w:val="pl-PL"/>
        </w:rPr>
        <w:t xml:space="preserve">wpływ </w:t>
      </w:r>
      <w:r w:rsidR="001D63F7" w:rsidRPr="006A5EF3">
        <w:rPr>
          <w:sz w:val="22"/>
          <w:szCs w:val="22"/>
          <w:lang w:val="pl-PL"/>
        </w:rPr>
        <w:t>na liczebność populacji tojadu morawskiego jest trudna do ustalenia.</w:t>
      </w:r>
      <w:r w:rsidR="00030794" w:rsidRPr="006A5EF3">
        <w:rPr>
          <w:sz w:val="22"/>
          <w:szCs w:val="22"/>
          <w:lang w:val="pl-PL"/>
        </w:rPr>
        <w:t xml:space="preserve"> </w:t>
      </w:r>
      <w:bookmarkStart w:id="19" w:name="_Hlk107308497"/>
      <w:r w:rsidR="00560D26" w:rsidRPr="006A5EF3">
        <w:rPr>
          <w:sz w:val="22"/>
          <w:szCs w:val="22"/>
          <w:lang w:val="pl-PL"/>
        </w:rPr>
        <w:t xml:space="preserve">Z uwagi na powyższe i niewystarczające </w:t>
      </w:r>
      <w:r w:rsidR="00030794" w:rsidRPr="006A5EF3">
        <w:rPr>
          <w:sz w:val="22"/>
          <w:szCs w:val="22"/>
          <w:lang w:val="pl-PL"/>
        </w:rPr>
        <w:t xml:space="preserve">rozpoznanie tego gatunku </w:t>
      </w:r>
      <w:r w:rsidR="00030794" w:rsidRPr="006A5EF3">
        <w:rPr>
          <w:sz w:val="22"/>
          <w:szCs w:val="22"/>
          <w:lang w:val="pl-PL"/>
        </w:rPr>
        <w:br/>
        <w:t xml:space="preserve">w Beskidzie Śląskim, </w:t>
      </w:r>
      <w:r w:rsidR="001D63F7" w:rsidRPr="006A5EF3">
        <w:rPr>
          <w:sz w:val="22"/>
          <w:szCs w:val="22"/>
          <w:lang w:val="pl-PL"/>
        </w:rPr>
        <w:t xml:space="preserve">planowana jest kontynuacja prac związanych z dalszym rozpoznaniem </w:t>
      </w:r>
      <w:r w:rsidR="00030794" w:rsidRPr="006A5EF3">
        <w:rPr>
          <w:sz w:val="22"/>
          <w:szCs w:val="22"/>
          <w:lang w:val="pl-PL"/>
        </w:rPr>
        <w:t xml:space="preserve">jego </w:t>
      </w:r>
      <w:r w:rsidR="001D63F7" w:rsidRPr="006A5EF3">
        <w:rPr>
          <w:sz w:val="22"/>
          <w:szCs w:val="22"/>
          <w:lang w:val="pl-PL"/>
        </w:rPr>
        <w:t>rozmieszczenia w obszarze, stanu ochrony, zagrożeń i potrzeb przeprowadzenia działań ochronnych.</w:t>
      </w:r>
      <w:r w:rsidR="00030794" w:rsidRPr="006A5EF3">
        <w:rPr>
          <w:sz w:val="22"/>
          <w:szCs w:val="22"/>
          <w:lang w:val="pl-PL"/>
        </w:rPr>
        <w:t xml:space="preserve"> Po uzupełnieniu stanu wiedzy w ww. zakresie, w razie potrzeby, możliwe będzie określenie celów w odniesieniu do ww. wskaźników.</w:t>
      </w:r>
      <w:bookmarkEnd w:id="19"/>
    </w:p>
    <w:p w14:paraId="25DB455D" w14:textId="77777777" w:rsidR="00943F3D" w:rsidRPr="006A5EF3" w:rsidRDefault="00DC071F"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gatunku </w:t>
      </w:r>
      <w:r w:rsidR="00943F3D" w:rsidRPr="006A5EF3">
        <w:rPr>
          <w:b/>
          <w:sz w:val="22"/>
          <w:szCs w:val="22"/>
          <w:lang w:val="pl-PL"/>
        </w:rPr>
        <w:t>4116</w:t>
      </w:r>
      <w:r w:rsidR="00943F3D" w:rsidRPr="006A5EF3">
        <w:rPr>
          <w:sz w:val="22"/>
          <w:szCs w:val="22"/>
          <w:lang w:val="pl-PL"/>
        </w:rPr>
        <w:t xml:space="preserve"> </w:t>
      </w:r>
      <w:proofErr w:type="spellStart"/>
      <w:r w:rsidR="00943F3D" w:rsidRPr="006A5EF3">
        <w:rPr>
          <w:sz w:val="22"/>
          <w:szCs w:val="22"/>
          <w:lang w:val="pl-PL"/>
        </w:rPr>
        <w:t>tocja</w:t>
      </w:r>
      <w:proofErr w:type="spellEnd"/>
      <w:r w:rsidR="00943F3D" w:rsidRPr="006A5EF3">
        <w:rPr>
          <w:sz w:val="22"/>
          <w:szCs w:val="22"/>
          <w:lang w:val="pl-PL"/>
        </w:rPr>
        <w:t xml:space="preserve"> karpacka </w:t>
      </w:r>
      <w:proofErr w:type="spellStart"/>
      <w:r w:rsidR="00943F3D" w:rsidRPr="006A5EF3">
        <w:rPr>
          <w:i/>
          <w:sz w:val="22"/>
          <w:szCs w:val="22"/>
          <w:lang w:val="pl-PL"/>
        </w:rPr>
        <w:t>Tozzia</w:t>
      </w:r>
      <w:proofErr w:type="spellEnd"/>
      <w:r w:rsidR="00943F3D" w:rsidRPr="006A5EF3">
        <w:rPr>
          <w:i/>
          <w:sz w:val="22"/>
          <w:szCs w:val="22"/>
          <w:lang w:val="pl-PL"/>
        </w:rPr>
        <w:t xml:space="preserve"> </w:t>
      </w:r>
      <w:proofErr w:type="spellStart"/>
      <w:r w:rsidR="00943F3D" w:rsidRPr="006A5EF3">
        <w:rPr>
          <w:i/>
          <w:sz w:val="22"/>
          <w:szCs w:val="22"/>
          <w:lang w:val="pl-PL"/>
        </w:rPr>
        <w:t>carpat</w:t>
      </w:r>
      <w:r w:rsidR="00243614" w:rsidRPr="006A5EF3">
        <w:rPr>
          <w:i/>
          <w:sz w:val="22"/>
          <w:szCs w:val="22"/>
          <w:lang w:val="pl-PL"/>
        </w:rPr>
        <w:t>h</w:t>
      </w:r>
      <w:r w:rsidR="00943F3D" w:rsidRPr="006A5EF3">
        <w:rPr>
          <w:i/>
          <w:sz w:val="22"/>
          <w:szCs w:val="22"/>
          <w:lang w:val="pl-PL"/>
        </w:rPr>
        <w:t>ica</w:t>
      </w:r>
      <w:proofErr w:type="spellEnd"/>
      <w:r w:rsidR="00943F3D" w:rsidRPr="006A5EF3">
        <w:rPr>
          <w:sz w:val="22"/>
          <w:szCs w:val="22"/>
          <w:lang w:val="pl-PL"/>
        </w:rPr>
        <w:t xml:space="preserve"> </w:t>
      </w:r>
      <w:r w:rsidRPr="006A5EF3">
        <w:rPr>
          <w:sz w:val="22"/>
          <w:szCs w:val="22"/>
          <w:lang w:val="pl-PL"/>
        </w:rPr>
        <w:t>wskazano:</w:t>
      </w:r>
    </w:p>
    <w:p w14:paraId="6800B947" w14:textId="77777777" w:rsidR="00875053" w:rsidRPr="006A5EF3" w:rsidRDefault="00875053" w:rsidP="00F37ABB">
      <w:pPr>
        <w:pStyle w:val="Standard"/>
        <w:numPr>
          <w:ilvl w:val="0"/>
          <w:numId w:val="27"/>
        </w:numPr>
        <w:spacing w:after="120" w:line="271" w:lineRule="auto"/>
        <w:jc w:val="both"/>
        <w:rPr>
          <w:sz w:val="22"/>
          <w:szCs w:val="22"/>
          <w:lang w:val="pl-PL"/>
        </w:rPr>
      </w:pPr>
      <w:r w:rsidRPr="006A5EF3">
        <w:rPr>
          <w:sz w:val="22"/>
          <w:szCs w:val="22"/>
          <w:lang w:val="pl-PL"/>
        </w:rPr>
        <w:t>Celem ochrony jest referencyjny stan gatunku rozumiany poprzez utrzymanie stanu poszczególnych wskaźników, z uwzględnieniem naturalnych procesów;</w:t>
      </w:r>
    </w:p>
    <w:p w14:paraId="7ED0D758" w14:textId="77777777" w:rsidR="006A5AB1" w:rsidRPr="006A5EF3" w:rsidRDefault="006A5AB1" w:rsidP="00F37ABB">
      <w:pPr>
        <w:pStyle w:val="Standard"/>
        <w:numPr>
          <w:ilvl w:val="0"/>
          <w:numId w:val="27"/>
        </w:numPr>
        <w:spacing w:after="120" w:line="271" w:lineRule="auto"/>
        <w:jc w:val="both"/>
        <w:rPr>
          <w:sz w:val="22"/>
          <w:szCs w:val="22"/>
          <w:lang w:val="pl-PL"/>
        </w:rPr>
      </w:pPr>
      <w:r w:rsidRPr="006A5EF3">
        <w:rPr>
          <w:sz w:val="22"/>
          <w:szCs w:val="22"/>
          <w:lang w:val="pl-PL"/>
        </w:rPr>
        <w:t>Utrzymanie oceny wskaźnika „Liczba osobników” - powyżej 100 osobników i przynajmniej taka sama jak w poprzednim okresie monitoringowym (FV), na 1 stanowisku;</w:t>
      </w:r>
    </w:p>
    <w:p w14:paraId="2CE24328" w14:textId="77777777" w:rsidR="006A5AB1" w:rsidRPr="006A5EF3" w:rsidRDefault="006A5AB1" w:rsidP="00F37ABB">
      <w:pPr>
        <w:pStyle w:val="Standard"/>
        <w:numPr>
          <w:ilvl w:val="0"/>
          <w:numId w:val="27"/>
        </w:numPr>
        <w:spacing w:after="120" w:line="271" w:lineRule="auto"/>
        <w:jc w:val="both"/>
        <w:rPr>
          <w:sz w:val="22"/>
          <w:szCs w:val="22"/>
          <w:lang w:val="pl-PL"/>
        </w:rPr>
      </w:pPr>
      <w:r w:rsidRPr="006A5EF3">
        <w:rPr>
          <w:sz w:val="22"/>
          <w:szCs w:val="22"/>
          <w:lang w:val="pl-PL"/>
        </w:rPr>
        <w:t xml:space="preserve">Utrzymanie oceny wskaźnika „Powierzchnia potencjalnego siedliska” - powyżej 1 a i nie mniejsza niż w poprzednim okresie monitoringowym (FV), na </w:t>
      </w:r>
      <w:r w:rsidR="00806BA4" w:rsidRPr="006A5EF3">
        <w:rPr>
          <w:sz w:val="22"/>
          <w:szCs w:val="22"/>
          <w:lang w:val="pl-PL"/>
        </w:rPr>
        <w:t>4</w:t>
      </w:r>
      <w:r w:rsidRPr="006A5EF3">
        <w:rPr>
          <w:sz w:val="22"/>
          <w:szCs w:val="22"/>
          <w:lang w:val="pl-PL"/>
        </w:rPr>
        <w:t xml:space="preserve"> stanowiskach;</w:t>
      </w:r>
    </w:p>
    <w:p w14:paraId="7F37167E" w14:textId="77777777" w:rsidR="006A5AB1" w:rsidRPr="006A5EF3" w:rsidRDefault="006A5AB1" w:rsidP="00F37ABB">
      <w:pPr>
        <w:pStyle w:val="Standard"/>
        <w:numPr>
          <w:ilvl w:val="0"/>
          <w:numId w:val="27"/>
        </w:numPr>
        <w:spacing w:after="120" w:line="271" w:lineRule="auto"/>
        <w:jc w:val="both"/>
        <w:rPr>
          <w:sz w:val="22"/>
          <w:szCs w:val="22"/>
          <w:lang w:val="pl-PL"/>
        </w:rPr>
      </w:pPr>
      <w:r w:rsidRPr="006A5EF3">
        <w:rPr>
          <w:sz w:val="22"/>
          <w:szCs w:val="22"/>
          <w:lang w:val="pl-PL"/>
        </w:rPr>
        <w:t>Utrzymanie oceny wskaźnika „Powierzchnia zajętego siedliska” - powyżej 1 a i nie mniejsza niż w poprzednim okresie monitoringowym (FV), na 1 stanowisku;</w:t>
      </w:r>
    </w:p>
    <w:p w14:paraId="7F66CC1E" w14:textId="77777777" w:rsidR="006A5AB1" w:rsidRPr="006A5EF3" w:rsidRDefault="006A5AB1" w:rsidP="00F37ABB">
      <w:pPr>
        <w:pStyle w:val="Standard"/>
        <w:numPr>
          <w:ilvl w:val="0"/>
          <w:numId w:val="27"/>
        </w:numPr>
        <w:spacing w:after="120" w:line="271" w:lineRule="auto"/>
        <w:jc w:val="both"/>
        <w:rPr>
          <w:sz w:val="22"/>
          <w:szCs w:val="22"/>
          <w:lang w:val="pl-PL"/>
        </w:rPr>
      </w:pPr>
      <w:r w:rsidRPr="006A5EF3">
        <w:rPr>
          <w:sz w:val="22"/>
          <w:szCs w:val="22"/>
          <w:lang w:val="pl-PL"/>
        </w:rPr>
        <w:t xml:space="preserve">Utrzymanie oceny wskaźnika „Ocienienie przez drzewa i krzewy”- małe ocienienie (FV), na </w:t>
      </w:r>
      <w:r w:rsidR="00C00909" w:rsidRPr="006A5EF3">
        <w:rPr>
          <w:sz w:val="22"/>
          <w:szCs w:val="22"/>
          <w:lang w:val="pl-PL"/>
        </w:rPr>
        <w:br/>
      </w:r>
      <w:r w:rsidR="00806BA4" w:rsidRPr="006A5EF3">
        <w:rPr>
          <w:sz w:val="22"/>
          <w:szCs w:val="22"/>
          <w:lang w:val="pl-PL"/>
        </w:rPr>
        <w:t>4</w:t>
      </w:r>
      <w:r w:rsidRPr="006A5EF3">
        <w:rPr>
          <w:sz w:val="22"/>
          <w:szCs w:val="22"/>
          <w:lang w:val="pl-PL"/>
        </w:rPr>
        <w:t xml:space="preserve"> stanowiskach;</w:t>
      </w:r>
    </w:p>
    <w:p w14:paraId="25B18DEA" w14:textId="77777777" w:rsidR="006A5AB1" w:rsidRPr="006A5EF3" w:rsidRDefault="006A5AB1" w:rsidP="00F37ABB">
      <w:pPr>
        <w:pStyle w:val="Standard"/>
        <w:numPr>
          <w:ilvl w:val="0"/>
          <w:numId w:val="27"/>
        </w:numPr>
        <w:spacing w:after="120" w:line="271" w:lineRule="auto"/>
        <w:jc w:val="both"/>
        <w:rPr>
          <w:sz w:val="22"/>
          <w:szCs w:val="22"/>
          <w:lang w:val="pl-PL"/>
        </w:rPr>
      </w:pPr>
      <w:r w:rsidRPr="006A5EF3">
        <w:rPr>
          <w:sz w:val="22"/>
          <w:szCs w:val="22"/>
          <w:lang w:val="pl-PL"/>
        </w:rPr>
        <w:t xml:space="preserve">Utrzymanie oceny wskaźnika „Gatunki ekspansywne”- pokrycie mniej niż 80% i przynajmniej takie same jak w poprzednim okresie monitoringowym (FV), na </w:t>
      </w:r>
      <w:r w:rsidR="00806BA4" w:rsidRPr="006A5EF3">
        <w:rPr>
          <w:sz w:val="22"/>
          <w:szCs w:val="22"/>
          <w:lang w:val="pl-PL"/>
        </w:rPr>
        <w:t>4</w:t>
      </w:r>
      <w:r w:rsidRPr="006A5EF3">
        <w:rPr>
          <w:sz w:val="22"/>
          <w:szCs w:val="22"/>
          <w:lang w:val="pl-PL"/>
        </w:rPr>
        <w:t xml:space="preserve"> stanowiskach;</w:t>
      </w:r>
    </w:p>
    <w:p w14:paraId="279E1CF5" w14:textId="77777777" w:rsidR="006A5AB1" w:rsidRPr="006A5EF3" w:rsidRDefault="006A5AB1" w:rsidP="00F37ABB">
      <w:pPr>
        <w:pStyle w:val="Standard"/>
        <w:numPr>
          <w:ilvl w:val="0"/>
          <w:numId w:val="27"/>
        </w:numPr>
        <w:spacing w:after="120" w:line="271" w:lineRule="auto"/>
        <w:jc w:val="both"/>
        <w:rPr>
          <w:sz w:val="22"/>
          <w:szCs w:val="22"/>
          <w:lang w:val="pl-PL"/>
        </w:rPr>
      </w:pPr>
      <w:r w:rsidRPr="006A5EF3">
        <w:rPr>
          <w:sz w:val="22"/>
          <w:szCs w:val="22"/>
          <w:lang w:val="pl-PL"/>
        </w:rPr>
        <w:t xml:space="preserve">Utrzymanie oceny wskaźnika „Wojłok (martwa materia organiczna)” - &lt;3 cm (FV), na </w:t>
      </w:r>
      <w:r w:rsidR="00C00909" w:rsidRPr="006A5EF3">
        <w:rPr>
          <w:sz w:val="22"/>
          <w:szCs w:val="22"/>
          <w:lang w:val="pl-PL"/>
        </w:rPr>
        <w:br/>
      </w:r>
      <w:r w:rsidR="00806BA4" w:rsidRPr="006A5EF3">
        <w:rPr>
          <w:sz w:val="22"/>
          <w:szCs w:val="22"/>
          <w:lang w:val="pl-PL"/>
        </w:rPr>
        <w:t>4</w:t>
      </w:r>
      <w:r w:rsidRPr="006A5EF3">
        <w:rPr>
          <w:sz w:val="22"/>
          <w:szCs w:val="22"/>
          <w:lang w:val="pl-PL"/>
        </w:rPr>
        <w:t xml:space="preserve"> stanowiskach;</w:t>
      </w:r>
    </w:p>
    <w:p w14:paraId="77C99966" w14:textId="77777777" w:rsidR="006A5AB1" w:rsidRPr="006A5EF3" w:rsidRDefault="006A5AB1" w:rsidP="00F37ABB">
      <w:pPr>
        <w:pStyle w:val="Standard"/>
        <w:numPr>
          <w:ilvl w:val="0"/>
          <w:numId w:val="27"/>
        </w:numPr>
        <w:spacing w:after="120" w:line="271" w:lineRule="auto"/>
        <w:jc w:val="both"/>
        <w:rPr>
          <w:sz w:val="22"/>
          <w:szCs w:val="22"/>
          <w:lang w:val="pl-PL"/>
        </w:rPr>
      </w:pPr>
      <w:r w:rsidRPr="006A5EF3">
        <w:rPr>
          <w:sz w:val="22"/>
          <w:szCs w:val="22"/>
          <w:lang w:val="pl-PL"/>
        </w:rPr>
        <w:t xml:space="preserve">Utrzymanie oceny wskaźnika „Zwarcie drzew i krzewów” - &lt;10% (FV), na </w:t>
      </w:r>
      <w:r w:rsidR="00806BA4" w:rsidRPr="006A5EF3">
        <w:rPr>
          <w:sz w:val="22"/>
          <w:szCs w:val="22"/>
          <w:lang w:val="pl-PL"/>
        </w:rPr>
        <w:t>4</w:t>
      </w:r>
      <w:r w:rsidRPr="006A5EF3">
        <w:rPr>
          <w:sz w:val="22"/>
          <w:szCs w:val="22"/>
          <w:lang w:val="pl-PL"/>
        </w:rPr>
        <w:t xml:space="preserve"> stanowiskach;</w:t>
      </w:r>
    </w:p>
    <w:p w14:paraId="0C0ED951" w14:textId="77777777" w:rsidR="00D3206F" w:rsidRPr="00F37ABB" w:rsidRDefault="006A5AB1" w:rsidP="00F37ABB">
      <w:pPr>
        <w:pStyle w:val="Standard"/>
        <w:numPr>
          <w:ilvl w:val="0"/>
          <w:numId w:val="27"/>
        </w:numPr>
        <w:spacing w:after="120" w:line="271" w:lineRule="auto"/>
        <w:jc w:val="both"/>
        <w:rPr>
          <w:sz w:val="22"/>
          <w:szCs w:val="22"/>
          <w:lang w:val="pl-PL"/>
        </w:rPr>
      </w:pPr>
      <w:r w:rsidRPr="006A5EF3">
        <w:rPr>
          <w:sz w:val="22"/>
          <w:szCs w:val="22"/>
          <w:lang w:val="pl-PL"/>
        </w:rPr>
        <w:t>Utrzymanie oceny wskaźnika „</w:t>
      </w:r>
      <w:r w:rsidRPr="006A5EF3">
        <w:rPr>
          <w:rFonts w:eastAsia="Calibri"/>
          <w:kern w:val="0"/>
          <w:sz w:val="22"/>
          <w:szCs w:val="22"/>
          <w:lang w:val="pl-PL" w:eastAsia="en-US"/>
        </w:rPr>
        <w:t>Gatunki obce, inwazyjne”</w:t>
      </w:r>
      <w:r w:rsidRPr="006A5EF3">
        <w:rPr>
          <w:sz w:val="22"/>
          <w:szCs w:val="22"/>
          <w:lang w:val="pl-PL"/>
        </w:rPr>
        <w:t xml:space="preserve"> - brak (FV), na </w:t>
      </w:r>
      <w:r w:rsidR="00806BA4" w:rsidRPr="006A5EF3">
        <w:rPr>
          <w:sz w:val="22"/>
          <w:szCs w:val="22"/>
          <w:lang w:val="pl-PL"/>
        </w:rPr>
        <w:t>4</w:t>
      </w:r>
      <w:r w:rsidRPr="006A5EF3">
        <w:rPr>
          <w:sz w:val="22"/>
          <w:szCs w:val="22"/>
          <w:lang w:val="pl-PL"/>
        </w:rPr>
        <w:t xml:space="preserve"> stanowiskach.</w:t>
      </w:r>
    </w:p>
    <w:p w14:paraId="30B3A443" w14:textId="77777777" w:rsidR="00D3206F" w:rsidRPr="006A5EF3" w:rsidRDefault="00D3206F" w:rsidP="00F37ABB">
      <w:pPr>
        <w:pStyle w:val="Standard"/>
        <w:spacing w:after="120" w:line="271" w:lineRule="auto"/>
        <w:ind w:left="1440"/>
        <w:jc w:val="both"/>
        <w:rPr>
          <w:sz w:val="22"/>
          <w:szCs w:val="22"/>
          <w:lang w:val="pl-PL"/>
        </w:rPr>
      </w:pPr>
      <w:r w:rsidRPr="006A5EF3">
        <w:rPr>
          <w:sz w:val="22"/>
          <w:szCs w:val="22"/>
          <w:lang w:val="pl-PL"/>
        </w:rPr>
        <w:t>Nie uwzględniono celów w odniesieniu do wskaźników:</w:t>
      </w:r>
    </w:p>
    <w:p w14:paraId="76B15BC7" w14:textId="77777777" w:rsidR="00204FFC" w:rsidRPr="006A5EF3" w:rsidRDefault="00D3206F" w:rsidP="00F37ABB">
      <w:pPr>
        <w:pStyle w:val="Standard"/>
        <w:numPr>
          <w:ilvl w:val="0"/>
          <w:numId w:val="27"/>
        </w:numPr>
        <w:spacing w:after="120" w:line="271" w:lineRule="auto"/>
        <w:jc w:val="both"/>
        <w:rPr>
          <w:sz w:val="22"/>
          <w:szCs w:val="22"/>
          <w:lang w:val="pl-PL"/>
        </w:rPr>
      </w:pPr>
      <w:r w:rsidRPr="006A5EF3">
        <w:rPr>
          <w:rFonts w:eastAsia="Calibri"/>
          <w:kern w:val="0"/>
          <w:sz w:val="22"/>
          <w:szCs w:val="22"/>
          <w:lang w:val="pl-PL" w:eastAsia="en-US"/>
        </w:rPr>
        <w:t>„Struktura przestrzenna” - z uwagi na brak danych;</w:t>
      </w:r>
    </w:p>
    <w:p w14:paraId="0D1ADF67" w14:textId="77777777" w:rsidR="00A367AF" w:rsidRPr="00F37ABB" w:rsidRDefault="00A367AF" w:rsidP="00F37ABB">
      <w:pPr>
        <w:pStyle w:val="Standard"/>
        <w:numPr>
          <w:ilvl w:val="0"/>
          <w:numId w:val="27"/>
        </w:numPr>
        <w:spacing w:after="120" w:line="271" w:lineRule="auto"/>
        <w:jc w:val="both"/>
        <w:rPr>
          <w:sz w:val="22"/>
          <w:szCs w:val="22"/>
          <w:lang w:val="pl-PL"/>
        </w:rPr>
      </w:pPr>
      <w:r w:rsidRPr="006A5EF3">
        <w:rPr>
          <w:sz w:val="22"/>
          <w:szCs w:val="22"/>
          <w:lang w:val="pl-PL"/>
        </w:rPr>
        <w:t xml:space="preserve">„Wysokość runi” i „Zwarcie runa lub runi” </w:t>
      </w:r>
      <w:r w:rsidR="003136C2" w:rsidRPr="006A5EF3">
        <w:rPr>
          <w:sz w:val="22"/>
          <w:szCs w:val="22"/>
          <w:lang w:val="pl-PL"/>
        </w:rPr>
        <w:t xml:space="preserve">– w Beskidzie Śląskim znane stanowiska </w:t>
      </w:r>
      <w:proofErr w:type="spellStart"/>
      <w:r w:rsidR="003136C2" w:rsidRPr="006A5EF3">
        <w:rPr>
          <w:sz w:val="22"/>
          <w:szCs w:val="22"/>
          <w:lang w:val="pl-PL"/>
        </w:rPr>
        <w:t>tocji</w:t>
      </w:r>
      <w:proofErr w:type="spellEnd"/>
      <w:r w:rsidR="003136C2" w:rsidRPr="006A5EF3">
        <w:rPr>
          <w:sz w:val="22"/>
          <w:szCs w:val="22"/>
          <w:lang w:val="pl-PL"/>
        </w:rPr>
        <w:t xml:space="preserve"> karpackiej to miejsca związane z wypływami wód, np. </w:t>
      </w:r>
      <w:r w:rsidR="00875053" w:rsidRPr="006A5EF3">
        <w:rPr>
          <w:sz w:val="22"/>
          <w:szCs w:val="22"/>
          <w:lang w:val="pl-PL"/>
        </w:rPr>
        <w:t xml:space="preserve">młaka śródleśna, zlokalizowane </w:t>
      </w:r>
      <w:r w:rsidR="00875053" w:rsidRPr="006A5EF3">
        <w:rPr>
          <w:sz w:val="22"/>
          <w:szCs w:val="22"/>
          <w:lang w:val="pl-PL"/>
        </w:rPr>
        <w:br/>
        <w:t xml:space="preserve">w otoczeniu siedlisk leśnych, </w:t>
      </w:r>
      <w:r w:rsidR="00875053" w:rsidRPr="006A5EF3">
        <w:rPr>
          <w:bCs/>
          <w:sz w:val="22"/>
          <w:szCs w:val="22"/>
          <w:lang w:val="pl-PL"/>
        </w:rPr>
        <w:t xml:space="preserve">stanowiska te pozostawia się procesom naturalnym. Ponadto </w:t>
      </w:r>
      <w:r w:rsidR="00875053" w:rsidRPr="006A5EF3">
        <w:rPr>
          <w:sz w:val="22"/>
          <w:szCs w:val="22"/>
          <w:lang w:val="pl-PL"/>
        </w:rPr>
        <w:t xml:space="preserve">planowana jest kontynuacja prac związanych z dalszym rozpoznaniem rozmieszczenia </w:t>
      </w:r>
      <w:proofErr w:type="spellStart"/>
      <w:r w:rsidR="00875053" w:rsidRPr="006A5EF3">
        <w:rPr>
          <w:sz w:val="22"/>
          <w:szCs w:val="22"/>
          <w:lang w:val="pl-PL"/>
        </w:rPr>
        <w:t>tocji</w:t>
      </w:r>
      <w:proofErr w:type="spellEnd"/>
      <w:r w:rsidR="00875053" w:rsidRPr="006A5EF3">
        <w:rPr>
          <w:sz w:val="22"/>
          <w:szCs w:val="22"/>
          <w:lang w:val="pl-PL"/>
        </w:rPr>
        <w:t xml:space="preserve"> karpackiej w obszarze, stanu ochrony, zagrożeń i potrzeb przeprowadzenia działań ochronnych. Po uzupełnieniu stanu wiedzy w ww. zakresie, w razie potrzeby, możliwe będzie określenie celów w odniesieniu do ww. wskaźników.</w:t>
      </w:r>
    </w:p>
    <w:p w14:paraId="5AF91A81" w14:textId="77777777" w:rsidR="00DC071F" w:rsidRPr="006A5EF3" w:rsidRDefault="00DC071F"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gatunku </w:t>
      </w:r>
      <w:r w:rsidRPr="006A5EF3">
        <w:rPr>
          <w:b/>
          <w:sz w:val="22"/>
          <w:szCs w:val="22"/>
          <w:lang w:val="pl-PL"/>
        </w:rPr>
        <w:t>1352</w:t>
      </w:r>
      <w:r w:rsidRPr="006A5EF3">
        <w:rPr>
          <w:sz w:val="22"/>
          <w:szCs w:val="22"/>
          <w:lang w:val="pl-PL"/>
        </w:rPr>
        <w:t xml:space="preserve"> wilk </w:t>
      </w:r>
      <w:proofErr w:type="spellStart"/>
      <w:r w:rsidRPr="006A5EF3">
        <w:rPr>
          <w:i/>
          <w:sz w:val="22"/>
          <w:szCs w:val="22"/>
          <w:lang w:val="pl-PL"/>
        </w:rPr>
        <w:t>Canis</w:t>
      </w:r>
      <w:proofErr w:type="spellEnd"/>
      <w:r w:rsidRPr="006A5EF3">
        <w:rPr>
          <w:i/>
          <w:sz w:val="22"/>
          <w:szCs w:val="22"/>
          <w:lang w:val="pl-PL"/>
        </w:rPr>
        <w:t xml:space="preserve"> </w:t>
      </w:r>
      <w:proofErr w:type="spellStart"/>
      <w:r w:rsidRPr="006A5EF3">
        <w:rPr>
          <w:i/>
          <w:sz w:val="22"/>
          <w:szCs w:val="22"/>
          <w:lang w:val="pl-PL"/>
        </w:rPr>
        <w:t>lupus</w:t>
      </w:r>
      <w:proofErr w:type="spellEnd"/>
      <w:r w:rsidRPr="006A5EF3">
        <w:rPr>
          <w:sz w:val="22"/>
          <w:szCs w:val="22"/>
          <w:lang w:val="pl-PL"/>
        </w:rPr>
        <w:t xml:space="preserve"> </w:t>
      </w:r>
      <w:proofErr w:type="spellStart"/>
      <w:r w:rsidRPr="006A5EF3">
        <w:rPr>
          <w:sz w:val="22"/>
          <w:szCs w:val="22"/>
          <w:lang w:val="pl-PL"/>
        </w:rPr>
        <w:t>wskazno</w:t>
      </w:r>
      <w:proofErr w:type="spellEnd"/>
      <w:r w:rsidRPr="006A5EF3">
        <w:rPr>
          <w:sz w:val="22"/>
          <w:szCs w:val="22"/>
          <w:lang w:val="pl-PL"/>
        </w:rPr>
        <w:t>:</w:t>
      </w:r>
    </w:p>
    <w:p w14:paraId="217AA786" w14:textId="77777777" w:rsidR="00AC792E" w:rsidRPr="006A5EF3" w:rsidRDefault="00AC792E" w:rsidP="00F37ABB">
      <w:pPr>
        <w:pStyle w:val="Standard"/>
        <w:numPr>
          <w:ilvl w:val="0"/>
          <w:numId w:val="28"/>
        </w:numPr>
        <w:spacing w:after="120" w:line="271" w:lineRule="auto"/>
        <w:jc w:val="both"/>
        <w:rPr>
          <w:sz w:val="22"/>
          <w:szCs w:val="22"/>
          <w:lang w:val="pl-PL"/>
        </w:rPr>
      </w:pPr>
      <w:r w:rsidRPr="006A5EF3">
        <w:rPr>
          <w:sz w:val="22"/>
          <w:szCs w:val="22"/>
          <w:lang w:val="pl-PL"/>
        </w:rPr>
        <w:lastRenderedPageBreak/>
        <w:t>Celem ochrony jest referencyjny stan gatunku rozumiany poprzez utrzymanie stanu poszczególnych wskaźników, z uwzględnieniem naturalnych procesów;</w:t>
      </w:r>
    </w:p>
    <w:p w14:paraId="79797F4A" w14:textId="77777777" w:rsidR="00D8676F" w:rsidRPr="006A5EF3" w:rsidRDefault="00D8676F" w:rsidP="00F37ABB">
      <w:pPr>
        <w:pStyle w:val="Standard"/>
        <w:numPr>
          <w:ilvl w:val="0"/>
          <w:numId w:val="28"/>
        </w:numPr>
        <w:spacing w:after="120" w:line="271" w:lineRule="auto"/>
        <w:jc w:val="both"/>
        <w:rPr>
          <w:sz w:val="22"/>
          <w:szCs w:val="22"/>
          <w:lang w:val="pl-PL"/>
        </w:rPr>
      </w:pPr>
      <w:r w:rsidRPr="006A5EF3">
        <w:rPr>
          <w:sz w:val="22"/>
          <w:szCs w:val="22"/>
          <w:lang w:val="pl-PL"/>
        </w:rPr>
        <w:t>Utrzymanie oceny wskaźnika „Zagęszczenie populacji” - zagęszczenie populacji N/100 km</w:t>
      </w:r>
      <w:r w:rsidRPr="006A5EF3">
        <w:rPr>
          <w:sz w:val="22"/>
          <w:szCs w:val="22"/>
          <w:vertAlign w:val="superscript"/>
          <w:lang w:val="pl-PL"/>
        </w:rPr>
        <w:t>2</w:t>
      </w:r>
      <w:r w:rsidRPr="006A5EF3">
        <w:rPr>
          <w:sz w:val="22"/>
          <w:szCs w:val="22"/>
          <w:lang w:val="pl-PL"/>
        </w:rPr>
        <w:t xml:space="preserve"> na poziomie 1,5-2,5 (U1);</w:t>
      </w:r>
    </w:p>
    <w:p w14:paraId="45154241" w14:textId="77777777" w:rsidR="00B74D09" w:rsidRPr="006A5EF3" w:rsidRDefault="00D8676F" w:rsidP="00F37ABB">
      <w:pPr>
        <w:pStyle w:val="Standard"/>
        <w:numPr>
          <w:ilvl w:val="0"/>
          <w:numId w:val="28"/>
        </w:numPr>
        <w:spacing w:after="120" w:line="271" w:lineRule="auto"/>
        <w:jc w:val="both"/>
        <w:rPr>
          <w:sz w:val="22"/>
          <w:szCs w:val="22"/>
          <w:lang w:val="pl-PL"/>
        </w:rPr>
      </w:pPr>
      <w:r w:rsidRPr="006A5EF3">
        <w:rPr>
          <w:sz w:val="22"/>
          <w:szCs w:val="22"/>
          <w:lang w:val="pl-PL"/>
        </w:rPr>
        <w:t>Utrzymanie oceny wskaźnika „Liczba watah” - liczba watah N/100 km</w:t>
      </w:r>
      <w:r w:rsidRPr="006A5EF3">
        <w:rPr>
          <w:sz w:val="22"/>
          <w:szCs w:val="22"/>
          <w:vertAlign w:val="superscript"/>
          <w:lang w:val="pl-PL"/>
        </w:rPr>
        <w:t>2</w:t>
      </w:r>
      <w:r w:rsidRPr="006A5EF3">
        <w:rPr>
          <w:sz w:val="22"/>
          <w:szCs w:val="22"/>
          <w:lang w:val="pl-PL"/>
        </w:rPr>
        <w:t xml:space="preserve"> na poziomie 0,3-0,5 (U1)</w:t>
      </w:r>
      <w:r w:rsidR="00B74D09" w:rsidRPr="006A5EF3">
        <w:rPr>
          <w:sz w:val="22"/>
          <w:szCs w:val="22"/>
          <w:lang w:val="pl-PL"/>
        </w:rPr>
        <w:t>;</w:t>
      </w:r>
    </w:p>
    <w:p w14:paraId="5B9B8191" w14:textId="77777777" w:rsidR="00D8676F" w:rsidRPr="006A5EF3" w:rsidRDefault="00D8676F" w:rsidP="00F37ABB">
      <w:pPr>
        <w:pStyle w:val="Standard"/>
        <w:numPr>
          <w:ilvl w:val="0"/>
          <w:numId w:val="28"/>
        </w:numPr>
        <w:spacing w:after="120" w:line="271" w:lineRule="auto"/>
        <w:jc w:val="both"/>
        <w:rPr>
          <w:sz w:val="22"/>
          <w:szCs w:val="22"/>
          <w:lang w:val="pl-PL"/>
        </w:rPr>
      </w:pPr>
      <w:r w:rsidRPr="006A5EF3">
        <w:rPr>
          <w:sz w:val="22"/>
          <w:szCs w:val="22"/>
          <w:lang w:val="pl-PL"/>
        </w:rPr>
        <w:t>Utrzymanie oceny wskaźnika „Lesistość (%)” - lesistość ˃40% (FV)</w:t>
      </w:r>
      <w:r w:rsidR="00B74D09" w:rsidRPr="006A5EF3">
        <w:rPr>
          <w:sz w:val="22"/>
          <w:szCs w:val="22"/>
          <w:lang w:val="pl-PL"/>
        </w:rPr>
        <w:t>;</w:t>
      </w:r>
    </w:p>
    <w:p w14:paraId="77C67C3A" w14:textId="77777777" w:rsidR="00D8676F" w:rsidRPr="006A5EF3" w:rsidRDefault="00D8676F" w:rsidP="00F37ABB">
      <w:pPr>
        <w:pStyle w:val="Standard"/>
        <w:numPr>
          <w:ilvl w:val="0"/>
          <w:numId w:val="28"/>
        </w:numPr>
        <w:spacing w:after="120" w:line="271" w:lineRule="auto"/>
        <w:jc w:val="both"/>
        <w:rPr>
          <w:sz w:val="22"/>
          <w:szCs w:val="22"/>
          <w:lang w:val="pl-PL"/>
        </w:rPr>
      </w:pPr>
      <w:r w:rsidRPr="006A5EF3">
        <w:rPr>
          <w:sz w:val="22"/>
          <w:szCs w:val="22"/>
          <w:lang w:val="pl-PL"/>
        </w:rPr>
        <w:t>Utrzymanie oceny wskaźnika „Fragmentacja siedliska (km/km</w:t>
      </w:r>
      <w:r w:rsidRPr="006A5EF3">
        <w:rPr>
          <w:sz w:val="22"/>
          <w:szCs w:val="22"/>
          <w:vertAlign w:val="superscript"/>
          <w:lang w:val="pl-PL"/>
        </w:rPr>
        <w:t>2</w:t>
      </w:r>
      <w:r w:rsidRPr="006A5EF3">
        <w:rPr>
          <w:sz w:val="22"/>
          <w:szCs w:val="22"/>
          <w:lang w:val="pl-PL"/>
        </w:rPr>
        <w:t>)” - &lt;3 (FV)</w:t>
      </w:r>
      <w:r w:rsidR="00B74D09" w:rsidRPr="006A5EF3">
        <w:rPr>
          <w:sz w:val="22"/>
          <w:szCs w:val="22"/>
          <w:lang w:val="pl-PL"/>
        </w:rPr>
        <w:t>;</w:t>
      </w:r>
    </w:p>
    <w:p w14:paraId="1498B422" w14:textId="77777777" w:rsidR="00D8676F" w:rsidRPr="006A5EF3" w:rsidRDefault="00D8676F" w:rsidP="00F37ABB">
      <w:pPr>
        <w:pStyle w:val="Standard"/>
        <w:numPr>
          <w:ilvl w:val="0"/>
          <w:numId w:val="28"/>
        </w:numPr>
        <w:spacing w:after="120" w:line="271" w:lineRule="auto"/>
        <w:jc w:val="both"/>
        <w:rPr>
          <w:sz w:val="22"/>
          <w:szCs w:val="22"/>
          <w:lang w:val="pl-PL"/>
        </w:rPr>
      </w:pPr>
      <w:r w:rsidRPr="006A5EF3">
        <w:rPr>
          <w:sz w:val="22"/>
          <w:szCs w:val="22"/>
          <w:lang w:val="pl-PL"/>
        </w:rPr>
        <w:t>Utrzymanie oceny wskaźnika „Dostępność bazy pokarmowej (kg/km</w:t>
      </w:r>
      <w:r w:rsidRPr="006A5EF3">
        <w:rPr>
          <w:sz w:val="22"/>
          <w:szCs w:val="22"/>
          <w:vertAlign w:val="superscript"/>
          <w:lang w:val="pl-PL"/>
        </w:rPr>
        <w:t>2</w:t>
      </w:r>
      <w:r w:rsidRPr="006A5EF3">
        <w:rPr>
          <w:sz w:val="22"/>
          <w:szCs w:val="22"/>
          <w:lang w:val="pl-PL"/>
        </w:rPr>
        <w:t>)” - &gt;100 (FV)</w:t>
      </w:r>
      <w:r w:rsidR="00B74D09" w:rsidRPr="006A5EF3">
        <w:rPr>
          <w:sz w:val="22"/>
          <w:szCs w:val="22"/>
          <w:lang w:val="pl-PL"/>
        </w:rPr>
        <w:t>;</w:t>
      </w:r>
    </w:p>
    <w:p w14:paraId="414347F4" w14:textId="77777777" w:rsidR="00D8676F" w:rsidRPr="006A5EF3" w:rsidRDefault="00D8676F" w:rsidP="00F37ABB">
      <w:pPr>
        <w:pStyle w:val="Standard"/>
        <w:numPr>
          <w:ilvl w:val="0"/>
          <w:numId w:val="28"/>
        </w:numPr>
        <w:spacing w:after="120" w:line="271" w:lineRule="auto"/>
        <w:jc w:val="both"/>
        <w:rPr>
          <w:sz w:val="22"/>
          <w:szCs w:val="22"/>
          <w:lang w:val="pl-PL"/>
        </w:rPr>
      </w:pPr>
      <w:r w:rsidRPr="006A5EF3">
        <w:rPr>
          <w:sz w:val="22"/>
          <w:szCs w:val="22"/>
          <w:lang w:val="pl-PL"/>
        </w:rPr>
        <w:t>Utrzymanie oceny wskaźnika „Zagęszczenie dróg (km/km</w:t>
      </w:r>
      <w:r w:rsidRPr="006A5EF3">
        <w:rPr>
          <w:sz w:val="22"/>
          <w:szCs w:val="22"/>
          <w:vertAlign w:val="superscript"/>
          <w:lang w:val="pl-PL"/>
        </w:rPr>
        <w:t>2</w:t>
      </w:r>
      <w:r w:rsidRPr="006A5EF3">
        <w:rPr>
          <w:sz w:val="22"/>
          <w:szCs w:val="22"/>
          <w:lang w:val="pl-PL"/>
        </w:rPr>
        <w:t>)” - 0,1-0,2 (U1)</w:t>
      </w:r>
      <w:r w:rsidR="00B74D09" w:rsidRPr="006A5EF3">
        <w:rPr>
          <w:sz w:val="22"/>
          <w:szCs w:val="22"/>
          <w:lang w:val="pl-PL"/>
        </w:rPr>
        <w:t>;</w:t>
      </w:r>
    </w:p>
    <w:p w14:paraId="4D2C400B" w14:textId="77777777" w:rsidR="00204FFC" w:rsidRPr="00F37ABB" w:rsidRDefault="00B74D09" w:rsidP="00F37ABB">
      <w:pPr>
        <w:pStyle w:val="Standard"/>
        <w:numPr>
          <w:ilvl w:val="0"/>
          <w:numId w:val="28"/>
        </w:numPr>
        <w:spacing w:after="120" w:line="271" w:lineRule="auto"/>
        <w:jc w:val="both"/>
        <w:rPr>
          <w:sz w:val="22"/>
          <w:szCs w:val="22"/>
          <w:lang w:val="pl-PL"/>
        </w:rPr>
      </w:pPr>
      <w:r w:rsidRPr="006A5EF3">
        <w:rPr>
          <w:sz w:val="22"/>
          <w:szCs w:val="22"/>
          <w:lang w:val="pl-PL"/>
        </w:rPr>
        <w:t xml:space="preserve">Utrzymanie oceny wskaźnika „Stopień izolacji siedlisk” - połączenia </w:t>
      </w:r>
      <w:r w:rsidRPr="006A5EF3">
        <w:rPr>
          <w:kern w:val="0"/>
          <w:sz w:val="22"/>
          <w:szCs w:val="22"/>
          <w:lang w:val="pl-PL"/>
        </w:rPr>
        <w:t xml:space="preserve">słabe, przerywane </w:t>
      </w:r>
      <w:r w:rsidRPr="006A5EF3">
        <w:rPr>
          <w:sz w:val="22"/>
          <w:szCs w:val="22"/>
          <w:lang w:val="pl-PL"/>
        </w:rPr>
        <w:t>(U1).</w:t>
      </w:r>
    </w:p>
    <w:p w14:paraId="35A1CF1F" w14:textId="77777777" w:rsidR="00204FFC" w:rsidRPr="006A5EF3" w:rsidRDefault="00204FFC"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gatunku </w:t>
      </w:r>
      <w:r w:rsidRPr="006A5EF3">
        <w:rPr>
          <w:b/>
          <w:sz w:val="22"/>
          <w:szCs w:val="22"/>
          <w:lang w:val="pl-PL"/>
        </w:rPr>
        <w:t>1361</w:t>
      </w:r>
      <w:r w:rsidRPr="006A5EF3">
        <w:rPr>
          <w:sz w:val="22"/>
          <w:szCs w:val="22"/>
          <w:lang w:val="pl-PL"/>
        </w:rPr>
        <w:t xml:space="preserve"> ryś </w:t>
      </w:r>
      <w:proofErr w:type="spellStart"/>
      <w:r w:rsidRPr="006A5EF3">
        <w:rPr>
          <w:i/>
          <w:sz w:val="22"/>
          <w:szCs w:val="22"/>
          <w:lang w:val="pl-PL"/>
        </w:rPr>
        <w:t>Lynx</w:t>
      </w:r>
      <w:proofErr w:type="spellEnd"/>
      <w:r w:rsidRPr="006A5EF3">
        <w:rPr>
          <w:i/>
          <w:sz w:val="22"/>
          <w:szCs w:val="22"/>
          <w:lang w:val="pl-PL"/>
        </w:rPr>
        <w:t xml:space="preserve"> </w:t>
      </w:r>
      <w:proofErr w:type="spellStart"/>
      <w:r w:rsidRPr="006A5EF3">
        <w:rPr>
          <w:i/>
          <w:sz w:val="22"/>
          <w:szCs w:val="22"/>
          <w:lang w:val="pl-PL"/>
        </w:rPr>
        <w:t>lynx</w:t>
      </w:r>
      <w:proofErr w:type="spellEnd"/>
      <w:r w:rsidRPr="006A5EF3">
        <w:rPr>
          <w:sz w:val="22"/>
          <w:szCs w:val="22"/>
          <w:lang w:val="pl-PL"/>
        </w:rPr>
        <w:t xml:space="preserve"> wskazano:</w:t>
      </w:r>
    </w:p>
    <w:p w14:paraId="1B93AC09" w14:textId="77777777" w:rsidR="00AC792E" w:rsidRPr="006A5EF3" w:rsidRDefault="00AC792E" w:rsidP="00F37ABB">
      <w:pPr>
        <w:pStyle w:val="Standard"/>
        <w:widowControl w:val="0"/>
        <w:numPr>
          <w:ilvl w:val="0"/>
          <w:numId w:val="29"/>
        </w:numPr>
        <w:autoSpaceDE w:val="0"/>
        <w:spacing w:after="120" w:line="271" w:lineRule="auto"/>
        <w:jc w:val="both"/>
        <w:rPr>
          <w:sz w:val="22"/>
          <w:szCs w:val="22"/>
          <w:lang w:val="pl-PL"/>
        </w:rPr>
      </w:pPr>
      <w:r w:rsidRPr="006A5EF3">
        <w:rPr>
          <w:sz w:val="22"/>
          <w:szCs w:val="22"/>
          <w:lang w:val="pl-PL"/>
        </w:rPr>
        <w:t>Celem ochrony jest referencyjny stan gatunku rozumiany poprzez utrzymanie stanu poszczególnych wskaźników, z uwzględnieniem naturalnych procesów;</w:t>
      </w:r>
    </w:p>
    <w:p w14:paraId="0B3B8B99" w14:textId="77777777" w:rsidR="00E950E8" w:rsidRPr="006A5EF3" w:rsidRDefault="00E950E8" w:rsidP="00F37ABB">
      <w:pPr>
        <w:pStyle w:val="Standard"/>
        <w:numPr>
          <w:ilvl w:val="0"/>
          <w:numId w:val="29"/>
        </w:numPr>
        <w:spacing w:after="120" w:line="271" w:lineRule="auto"/>
        <w:jc w:val="both"/>
        <w:rPr>
          <w:sz w:val="22"/>
          <w:szCs w:val="22"/>
          <w:lang w:val="pl-PL"/>
        </w:rPr>
      </w:pPr>
      <w:r w:rsidRPr="006A5EF3">
        <w:rPr>
          <w:sz w:val="22"/>
          <w:szCs w:val="22"/>
          <w:lang w:val="pl-PL"/>
        </w:rPr>
        <w:t>Utrzymanie oceny wskaźnika „Zagęszczenie populacji (N/100 km</w:t>
      </w:r>
      <w:r w:rsidRPr="006A5EF3">
        <w:rPr>
          <w:sz w:val="22"/>
          <w:szCs w:val="22"/>
          <w:vertAlign w:val="superscript"/>
          <w:lang w:val="pl-PL"/>
        </w:rPr>
        <w:t>2</w:t>
      </w:r>
      <w:r w:rsidRPr="006A5EF3">
        <w:rPr>
          <w:sz w:val="22"/>
          <w:szCs w:val="22"/>
          <w:lang w:val="pl-PL"/>
        </w:rPr>
        <w:t>)” - 1-2 (U1);</w:t>
      </w:r>
    </w:p>
    <w:p w14:paraId="06671426" w14:textId="77777777" w:rsidR="00E950E8" w:rsidRPr="006A5EF3" w:rsidRDefault="00E950E8" w:rsidP="00F37ABB">
      <w:pPr>
        <w:pStyle w:val="Standard"/>
        <w:numPr>
          <w:ilvl w:val="0"/>
          <w:numId w:val="29"/>
        </w:numPr>
        <w:spacing w:after="120" w:line="271" w:lineRule="auto"/>
        <w:jc w:val="both"/>
        <w:rPr>
          <w:sz w:val="22"/>
          <w:szCs w:val="22"/>
          <w:lang w:val="pl-PL"/>
        </w:rPr>
      </w:pPr>
      <w:r w:rsidRPr="006A5EF3">
        <w:rPr>
          <w:sz w:val="22"/>
          <w:szCs w:val="22"/>
          <w:lang w:val="pl-PL"/>
        </w:rPr>
        <w:t>Utrzymanie oceny wskaźnika „Lesistość (%)” - ˃40% (FV);</w:t>
      </w:r>
    </w:p>
    <w:p w14:paraId="3B7CA5AF" w14:textId="77777777" w:rsidR="00E950E8" w:rsidRPr="006A5EF3" w:rsidRDefault="00E950E8" w:rsidP="00F37ABB">
      <w:pPr>
        <w:pStyle w:val="Standard"/>
        <w:numPr>
          <w:ilvl w:val="0"/>
          <w:numId w:val="29"/>
        </w:numPr>
        <w:spacing w:after="120" w:line="271" w:lineRule="auto"/>
        <w:jc w:val="both"/>
        <w:rPr>
          <w:sz w:val="22"/>
          <w:szCs w:val="22"/>
          <w:lang w:val="pl-PL"/>
        </w:rPr>
      </w:pPr>
      <w:r w:rsidRPr="006A5EF3">
        <w:rPr>
          <w:sz w:val="22"/>
          <w:szCs w:val="22"/>
          <w:lang w:val="pl-PL"/>
        </w:rPr>
        <w:t>Utrzymanie oceny wskaźnika „Fragmentacja siedliska (km/km</w:t>
      </w:r>
      <w:r w:rsidRPr="006A5EF3">
        <w:rPr>
          <w:sz w:val="22"/>
          <w:szCs w:val="22"/>
          <w:vertAlign w:val="superscript"/>
          <w:lang w:val="pl-PL"/>
        </w:rPr>
        <w:t>2</w:t>
      </w:r>
      <w:r w:rsidRPr="006A5EF3">
        <w:rPr>
          <w:sz w:val="22"/>
          <w:szCs w:val="22"/>
          <w:lang w:val="pl-PL"/>
        </w:rPr>
        <w:t>)” - &lt;3 (FV);</w:t>
      </w:r>
    </w:p>
    <w:p w14:paraId="37ED0709" w14:textId="77777777" w:rsidR="00E950E8" w:rsidRPr="006A5EF3" w:rsidRDefault="00E950E8" w:rsidP="00F37ABB">
      <w:pPr>
        <w:pStyle w:val="Standard"/>
        <w:numPr>
          <w:ilvl w:val="0"/>
          <w:numId w:val="29"/>
        </w:numPr>
        <w:spacing w:after="120" w:line="271" w:lineRule="auto"/>
        <w:jc w:val="both"/>
        <w:rPr>
          <w:sz w:val="22"/>
          <w:szCs w:val="22"/>
          <w:lang w:val="pl-PL"/>
        </w:rPr>
      </w:pPr>
      <w:r w:rsidRPr="006A5EF3">
        <w:rPr>
          <w:sz w:val="22"/>
          <w:szCs w:val="22"/>
          <w:lang w:val="pl-PL"/>
        </w:rPr>
        <w:t>Utrzymanie oceny wskaźnika „Dostępność bazy pokarmowej (kg/km</w:t>
      </w:r>
      <w:r w:rsidRPr="006A5EF3">
        <w:rPr>
          <w:sz w:val="22"/>
          <w:szCs w:val="22"/>
          <w:vertAlign w:val="superscript"/>
          <w:lang w:val="pl-PL"/>
        </w:rPr>
        <w:t>2</w:t>
      </w:r>
      <w:r w:rsidRPr="006A5EF3">
        <w:rPr>
          <w:sz w:val="22"/>
          <w:szCs w:val="22"/>
          <w:lang w:val="pl-PL"/>
        </w:rPr>
        <w:t>)” - &gt;100 (FV);</w:t>
      </w:r>
    </w:p>
    <w:p w14:paraId="1B33C3A8" w14:textId="77777777" w:rsidR="00E950E8" w:rsidRPr="006A5EF3" w:rsidRDefault="00E950E8" w:rsidP="00F37ABB">
      <w:pPr>
        <w:pStyle w:val="Standard"/>
        <w:numPr>
          <w:ilvl w:val="0"/>
          <w:numId w:val="29"/>
        </w:numPr>
        <w:spacing w:after="120" w:line="271" w:lineRule="auto"/>
        <w:jc w:val="both"/>
        <w:rPr>
          <w:sz w:val="22"/>
          <w:szCs w:val="22"/>
          <w:lang w:val="pl-PL"/>
        </w:rPr>
      </w:pPr>
      <w:r w:rsidRPr="006A5EF3">
        <w:rPr>
          <w:sz w:val="22"/>
          <w:szCs w:val="22"/>
          <w:lang w:val="pl-PL"/>
        </w:rPr>
        <w:t>Utrzymanie oceny wskaźnika „Zagęszczenie dróg (km/km</w:t>
      </w:r>
      <w:r w:rsidRPr="006A5EF3">
        <w:rPr>
          <w:sz w:val="22"/>
          <w:szCs w:val="22"/>
          <w:vertAlign w:val="superscript"/>
          <w:lang w:val="pl-PL"/>
        </w:rPr>
        <w:t>2</w:t>
      </w:r>
      <w:r w:rsidRPr="006A5EF3">
        <w:rPr>
          <w:sz w:val="22"/>
          <w:szCs w:val="22"/>
          <w:lang w:val="pl-PL"/>
        </w:rPr>
        <w:t>)” - 0,1-0,2 (U1);</w:t>
      </w:r>
    </w:p>
    <w:p w14:paraId="2BE5C046" w14:textId="77777777" w:rsidR="00E2392D" w:rsidRPr="005F1010" w:rsidRDefault="00E950E8" w:rsidP="00F37ABB">
      <w:pPr>
        <w:pStyle w:val="Standard"/>
        <w:numPr>
          <w:ilvl w:val="0"/>
          <w:numId w:val="29"/>
        </w:numPr>
        <w:spacing w:after="120" w:line="271" w:lineRule="auto"/>
        <w:jc w:val="both"/>
        <w:rPr>
          <w:sz w:val="22"/>
          <w:szCs w:val="22"/>
          <w:lang w:val="pl-PL"/>
        </w:rPr>
      </w:pPr>
      <w:r w:rsidRPr="006A5EF3">
        <w:rPr>
          <w:sz w:val="22"/>
          <w:szCs w:val="22"/>
          <w:lang w:val="pl-PL"/>
        </w:rPr>
        <w:t xml:space="preserve">Utrzymanie oceny wskaźnika „Stopień izolacji siedlisk” - połączenia </w:t>
      </w:r>
      <w:r w:rsidRPr="006A5EF3">
        <w:rPr>
          <w:kern w:val="0"/>
          <w:sz w:val="22"/>
          <w:szCs w:val="22"/>
          <w:lang w:val="pl-PL"/>
        </w:rPr>
        <w:t xml:space="preserve">słabe, przerywane </w:t>
      </w:r>
      <w:r w:rsidRPr="006A5EF3">
        <w:rPr>
          <w:sz w:val="22"/>
          <w:szCs w:val="22"/>
          <w:lang w:val="pl-PL"/>
        </w:rPr>
        <w:t>(U1).</w:t>
      </w:r>
    </w:p>
    <w:p w14:paraId="280E18C5" w14:textId="77777777" w:rsidR="00FE57EE" w:rsidRPr="00F37ABB" w:rsidRDefault="00E2392D" w:rsidP="00F37ABB">
      <w:pPr>
        <w:pStyle w:val="Standard"/>
        <w:spacing w:after="120" w:line="271" w:lineRule="auto"/>
        <w:ind w:left="709"/>
        <w:jc w:val="both"/>
        <w:rPr>
          <w:rFonts w:eastAsia="Calibri"/>
          <w:kern w:val="0"/>
          <w:sz w:val="22"/>
          <w:szCs w:val="22"/>
          <w:lang w:val="pl-PL" w:eastAsia="en-US"/>
        </w:rPr>
      </w:pPr>
      <w:r w:rsidRPr="006A5EF3">
        <w:rPr>
          <w:sz w:val="22"/>
          <w:szCs w:val="22"/>
          <w:lang w:val="pl-PL"/>
        </w:rPr>
        <w:t>Nie uwzględniono celów w odniesieniu do wskaźników:</w:t>
      </w:r>
      <w:r w:rsidR="002D5960" w:rsidRPr="006A5EF3">
        <w:rPr>
          <w:sz w:val="22"/>
          <w:szCs w:val="22"/>
          <w:lang w:val="pl-PL"/>
        </w:rPr>
        <w:t xml:space="preserve"> „Liczba samic prowadzących młode</w:t>
      </w:r>
      <w:r w:rsidR="002D5960" w:rsidRPr="006A5EF3">
        <w:rPr>
          <w:rFonts w:eastAsia="Calibri"/>
          <w:kern w:val="0"/>
          <w:sz w:val="22"/>
          <w:szCs w:val="22"/>
          <w:lang w:val="pl-PL" w:eastAsia="en-US"/>
        </w:rPr>
        <w:t xml:space="preserve"> (N/100</w:t>
      </w:r>
      <w:r w:rsidR="00A515D8" w:rsidRPr="006A5EF3">
        <w:rPr>
          <w:rFonts w:eastAsia="Calibri"/>
          <w:kern w:val="0"/>
          <w:sz w:val="22"/>
          <w:szCs w:val="22"/>
          <w:lang w:val="pl-PL" w:eastAsia="en-US"/>
        </w:rPr>
        <w:t xml:space="preserve"> </w:t>
      </w:r>
      <w:r w:rsidR="002D5960" w:rsidRPr="006A5EF3">
        <w:rPr>
          <w:rFonts w:eastAsia="Calibri"/>
          <w:kern w:val="0"/>
          <w:sz w:val="22"/>
          <w:szCs w:val="22"/>
          <w:lang w:val="pl-PL" w:eastAsia="en-US"/>
        </w:rPr>
        <w:t>km</w:t>
      </w:r>
      <w:r w:rsidR="002D5960" w:rsidRPr="006A5EF3">
        <w:rPr>
          <w:rFonts w:eastAsia="Calibri"/>
          <w:kern w:val="0"/>
          <w:sz w:val="22"/>
          <w:szCs w:val="22"/>
          <w:vertAlign w:val="superscript"/>
          <w:lang w:val="pl-PL" w:eastAsia="en-US"/>
        </w:rPr>
        <w:t>2</w:t>
      </w:r>
      <w:r w:rsidR="007F200A" w:rsidRPr="006A5EF3">
        <w:rPr>
          <w:rFonts w:eastAsia="Calibri"/>
          <w:kern w:val="0"/>
          <w:sz w:val="22"/>
          <w:szCs w:val="22"/>
          <w:lang w:val="pl-PL" w:eastAsia="en-US"/>
        </w:rPr>
        <w:t xml:space="preserve">)” </w:t>
      </w:r>
      <w:r w:rsidR="002D5960" w:rsidRPr="006A5EF3">
        <w:rPr>
          <w:rFonts w:eastAsia="Calibri"/>
          <w:kern w:val="0"/>
          <w:sz w:val="22"/>
          <w:szCs w:val="22"/>
          <w:lang w:val="pl-PL" w:eastAsia="en-US"/>
        </w:rPr>
        <w:t xml:space="preserve">i </w:t>
      </w:r>
      <w:r w:rsidR="002D5960" w:rsidRPr="006A5EF3">
        <w:rPr>
          <w:sz w:val="22"/>
          <w:szCs w:val="22"/>
          <w:lang w:val="pl-PL"/>
        </w:rPr>
        <w:t xml:space="preserve">„Średnia liczba młodych na dorosłą samicę”, gdyż </w:t>
      </w:r>
      <w:r w:rsidRPr="006A5EF3">
        <w:rPr>
          <w:sz w:val="22"/>
          <w:szCs w:val="22"/>
          <w:lang w:val="pl-PL"/>
        </w:rPr>
        <w:t>wskaźniki te w dużej mierze zależą od uwarunkowań naturalnych.</w:t>
      </w:r>
    </w:p>
    <w:p w14:paraId="3FD90127" w14:textId="77777777" w:rsidR="00BF48FE" w:rsidRPr="006A5EF3" w:rsidRDefault="00BF48FE"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gatunku </w:t>
      </w:r>
      <w:r w:rsidRPr="006A5EF3">
        <w:rPr>
          <w:b/>
          <w:sz w:val="22"/>
          <w:szCs w:val="22"/>
          <w:lang w:val="pl-PL"/>
        </w:rPr>
        <w:t>1355</w:t>
      </w:r>
      <w:r w:rsidRPr="006A5EF3">
        <w:rPr>
          <w:sz w:val="22"/>
          <w:szCs w:val="22"/>
          <w:lang w:val="pl-PL"/>
        </w:rPr>
        <w:t xml:space="preserve"> wydra </w:t>
      </w:r>
      <w:r w:rsidRPr="006A5EF3">
        <w:rPr>
          <w:i/>
          <w:sz w:val="22"/>
          <w:szCs w:val="22"/>
          <w:lang w:val="pl-PL"/>
        </w:rPr>
        <w:t xml:space="preserve">Lutra </w:t>
      </w:r>
      <w:proofErr w:type="spellStart"/>
      <w:r w:rsidRPr="006A5EF3">
        <w:rPr>
          <w:i/>
          <w:sz w:val="22"/>
          <w:szCs w:val="22"/>
          <w:lang w:val="pl-PL"/>
        </w:rPr>
        <w:t>lutra</w:t>
      </w:r>
      <w:proofErr w:type="spellEnd"/>
      <w:r w:rsidRPr="006A5EF3">
        <w:rPr>
          <w:sz w:val="22"/>
          <w:szCs w:val="22"/>
          <w:lang w:val="pl-PL"/>
        </w:rPr>
        <w:t xml:space="preserve"> wskazano:</w:t>
      </w:r>
    </w:p>
    <w:p w14:paraId="030E08DE" w14:textId="77777777" w:rsidR="00AF70B0" w:rsidRPr="006A5EF3" w:rsidRDefault="00AF70B0" w:rsidP="00F37ABB">
      <w:pPr>
        <w:pStyle w:val="Standard"/>
        <w:numPr>
          <w:ilvl w:val="0"/>
          <w:numId w:val="30"/>
        </w:numPr>
        <w:spacing w:after="120" w:line="271" w:lineRule="auto"/>
        <w:jc w:val="both"/>
        <w:rPr>
          <w:sz w:val="22"/>
          <w:szCs w:val="22"/>
          <w:lang w:val="pl-PL"/>
        </w:rPr>
      </w:pPr>
      <w:r w:rsidRPr="006A5EF3">
        <w:rPr>
          <w:sz w:val="22"/>
          <w:szCs w:val="22"/>
          <w:lang w:val="pl-PL"/>
        </w:rPr>
        <w:t>Celem ochrony jest referencyjny stan gatunku rozumiany poprzez utrzymanie stanu poszczególnych wskaźników, z uwzględnieniem naturalnych procesów;</w:t>
      </w:r>
    </w:p>
    <w:p w14:paraId="4C76DC01" w14:textId="77777777" w:rsidR="009E60E2" w:rsidRPr="006A5EF3" w:rsidRDefault="009E60E2" w:rsidP="00F37ABB">
      <w:pPr>
        <w:pStyle w:val="Standard"/>
        <w:numPr>
          <w:ilvl w:val="0"/>
          <w:numId w:val="30"/>
        </w:numPr>
        <w:autoSpaceDE w:val="0"/>
        <w:spacing w:after="120" w:line="271" w:lineRule="auto"/>
        <w:rPr>
          <w:sz w:val="22"/>
          <w:szCs w:val="22"/>
          <w:lang w:val="pl-PL"/>
        </w:rPr>
      </w:pPr>
      <w:r w:rsidRPr="006A5EF3">
        <w:rPr>
          <w:sz w:val="22"/>
          <w:szCs w:val="22"/>
          <w:lang w:val="pl-PL"/>
        </w:rPr>
        <w:t xml:space="preserve">Utrzymanie gatunku w obszarze </w:t>
      </w:r>
      <w:r w:rsidR="00FE57EE" w:rsidRPr="006A5EF3">
        <w:rPr>
          <w:sz w:val="22"/>
          <w:szCs w:val="22"/>
          <w:lang w:val="pl-PL"/>
        </w:rPr>
        <w:t>–</w:t>
      </w:r>
      <w:r w:rsidR="002C28B6" w:rsidRPr="006A5EF3">
        <w:rPr>
          <w:sz w:val="22"/>
          <w:szCs w:val="22"/>
          <w:lang w:val="pl-PL"/>
        </w:rPr>
        <w:t xml:space="preserve"> </w:t>
      </w:r>
      <w:r w:rsidR="00AF70B0" w:rsidRPr="006A5EF3">
        <w:rPr>
          <w:sz w:val="22"/>
          <w:szCs w:val="22"/>
          <w:lang w:val="pl-PL"/>
        </w:rPr>
        <w:t>wskaźnik</w:t>
      </w:r>
      <w:r w:rsidR="00FE57EE" w:rsidRPr="006A5EF3">
        <w:rPr>
          <w:strike/>
          <w:sz w:val="22"/>
          <w:szCs w:val="22"/>
          <w:lang w:val="pl-PL"/>
        </w:rPr>
        <w:t xml:space="preserve"> </w:t>
      </w:r>
      <w:r w:rsidR="00AF70B0" w:rsidRPr="006A5EF3">
        <w:rPr>
          <w:sz w:val="22"/>
          <w:szCs w:val="22"/>
          <w:lang w:val="pl-PL"/>
        </w:rPr>
        <w:t>„Zagęszczenie populacji”;</w:t>
      </w:r>
    </w:p>
    <w:p w14:paraId="06E2E46A" w14:textId="77777777" w:rsidR="00AF70B0" w:rsidRPr="006A5EF3" w:rsidRDefault="00AF70B0" w:rsidP="00F37ABB">
      <w:pPr>
        <w:pStyle w:val="Standard"/>
        <w:numPr>
          <w:ilvl w:val="0"/>
          <w:numId w:val="30"/>
        </w:numPr>
        <w:spacing w:after="120" w:line="271" w:lineRule="auto"/>
        <w:jc w:val="both"/>
        <w:rPr>
          <w:sz w:val="22"/>
          <w:szCs w:val="22"/>
          <w:lang w:val="pl-PL"/>
        </w:rPr>
      </w:pPr>
      <w:r w:rsidRPr="006A5EF3">
        <w:rPr>
          <w:sz w:val="22"/>
          <w:szCs w:val="22"/>
          <w:lang w:val="pl-PL"/>
        </w:rPr>
        <w:t>Utrzymanie oceny wskaźnika „Baza pokarmowa” - &gt;0,80, z uwzględnieniem biomasy ryb, zróżnicowania gatunkowego ichtiofauny, miejsc rozrodu płazów oraz naturalności koryta rzeki (FV);</w:t>
      </w:r>
    </w:p>
    <w:p w14:paraId="49617D04" w14:textId="77777777" w:rsidR="00AF70B0" w:rsidRPr="006A5EF3" w:rsidRDefault="00AF70B0" w:rsidP="00F37ABB">
      <w:pPr>
        <w:pStyle w:val="Standard"/>
        <w:numPr>
          <w:ilvl w:val="0"/>
          <w:numId w:val="30"/>
        </w:numPr>
        <w:spacing w:after="120" w:line="271" w:lineRule="auto"/>
        <w:jc w:val="both"/>
        <w:rPr>
          <w:sz w:val="22"/>
          <w:szCs w:val="22"/>
          <w:lang w:val="pl-PL"/>
        </w:rPr>
      </w:pPr>
      <w:r w:rsidRPr="006A5EF3">
        <w:rPr>
          <w:sz w:val="22"/>
          <w:szCs w:val="22"/>
          <w:lang w:val="pl-PL"/>
        </w:rPr>
        <w:t>Utrzymanie oceny wskaźnika „Udział siedliska kluczowego dla gatunku” - udział preferowanych odcinków rzek (˃3 m szerokości), obecność preferowanych zbiorników wodnych (˃30 ha) oraz obecność mniejszych zbiorników wodnych (˂30 ha) na poziomie &gt;0,65 (FV) w obszarze Natura 2000.</w:t>
      </w:r>
    </w:p>
    <w:p w14:paraId="3C05D95F" w14:textId="77777777" w:rsidR="00A3379D" w:rsidRPr="006A5EF3" w:rsidRDefault="00A505D7" w:rsidP="00F37ABB">
      <w:pPr>
        <w:pStyle w:val="Standard"/>
        <w:spacing w:after="120" w:line="271" w:lineRule="auto"/>
        <w:ind w:left="720"/>
        <w:jc w:val="both"/>
        <w:rPr>
          <w:sz w:val="22"/>
          <w:szCs w:val="22"/>
          <w:lang w:val="pl-PL"/>
        </w:rPr>
      </w:pPr>
      <w:r w:rsidRPr="006A5EF3">
        <w:rPr>
          <w:sz w:val="22"/>
          <w:szCs w:val="22"/>
          <w:lang w:val="pl-PL"/>
        </w:rPr>
        <w:t>Nie uwzględniono celów w odniesieniu do wskaźników:</w:t>
      </w:r>
      <w:r w:rsidR="00D75F33" w:rsidRPr="006A5EF3">
        <w:rPr>
          <w:sz w:val="22"/>
          <w:szCs w:val="22"/>
          <w:lang w:val="pl-PL"/>
        </w:rPr>
        <w:t xml:space="preserve"> </w:t>
      </w:r>
      <w:r w:rsidR="00A3379D" w:rsidRPr="006A5EF3">
        <w:rPr>
          <w:sz w:val="22"/>
          <w:szCs w:val="22"/>
          <w:lang w:val="pl-PL"/>
        </w:rPr>
        <w:t>„Udział pozytywnych stwierdzeń gatunku”, „Indeks populacyjny”, „Roczny wskaźnik trendu populacji”</w:t>
      </w:r>
      <w:r w:rsidR="00C72D10" w:rsidRPr="006A5EF3">
        <w:rPr>
          <w:sz w:val="22"/>
          <w:szCs w:val="22"/>
          <w:lang w:val="pl-PL"/>
        </w:rPr>
        <w:t>, „Charakter strefy brzegowej”</w:t>
      </w:r>
      <w:r w:rsidR="00AF70B0" w:rsidRPr="006A5EF3">
        <w:rPr>
          <w:sz w:val="22"/>
          <w:szCs w:val="22"/>
          <w:lang w:val="pl-PL"/>
        </w:rPr>
        <w:t xml:space="preserve"> i „Stopień antropopresji”</w:t>
      </w:r>
      <w:r w:rsidR="00A3379D" w:rsidRPr="006A5EF3">
        <w:rPr>
          <w:sz w:val="22"/>
          <w:szCs w:val="22"/>
          <w:lang w:val="pl-PL"/>
        </w:rPr>
        <w:t xml:space="preserve"> - z uwagi na brak danych.</w:t>
      </w:r>
      <w:r w:rsidR="002C28B6" w:rsidRPr="006A5EF3">
        <w:rPr>
          <w:sz w:val="22"/>
          <w:szCs w:val="22"/>
          <w:lang w:val="pl-PL"/>
        </w:rPr>
        <w:t xml:space="preserve"> Ponadto konieczne jest uzupełnienie danych o wskaźniku „Zagęszczenie populacji” w obszarze Natura 2000.</w:t>
      </w:r>
    </w:p>
    <w:p w14:paraId="4770DFF6" w14:textId="77777777" w:rsidR="00491838" w:rsidRPr="006A5EF3" w:rsidRDefault="00491838" w:rsidP="00F37ABB">
      <w:pPr>
        <w:pStyle w:val="Standard"/>
        <w:numPr>
          <w:ilvl w:val="0"/>
          <w:numId w:val="5"/>
        </w:numPr>
        <w:spacing w:after="120" w:line="271" w:lineRule="auto"/>
        <w:ind w:hanging="436"/>
        <w:jc w:val="both"/>
        <w:rPr>
          <w:sz w:val="22"/>
          <w:szCs w:val="22"/>
          <w:lang w:val="pl-PL"/>
        </w:rPr>
      </w:pPr>
      <w:r w:rsidRPr="006A5EF3">
        <w:rPr>
          <w:sz w:val="22"/>
          <w:szCs w:val="22"/>
          <w:lang w:val="pl-PL"/>
        </w:rPr>
        <w:lastRenderedPageBreak/>
        <w:t xml:space="preserve">dla gatunku </w:t>
      </w:r>
      <w:r w:rsidRPr="006A5EF3">
        <w:rPr>
          <w:b/>
          <w:sz w:val="22"/>
          <w:szCs w:val="22"/>
          <w:lang w:val="pl-PL"/>
        </w:rPr>
        <w:t>1303</w:t>
      </w:r>
      <w:r w:rsidRPr="006A5EF3">
        <w:rPr>
          <w:sz w:val="22"/>
          <w:szCs w:val="22"/>
          <w:lang w:val="pl-PL"/>
        </w:rPr>
        <w:t xml:space="preserve"> </w:t>
      </w:r>
      <w:r w:rsidRPr="006A5EF3">
        <w:rPr>
          <w:rFonts w:eastAsia="Calibri"/>
          <w:sz w:val="22"/>
          <w:szCs w:val="22"/>
          <w:lang w:val="pl-PL"/>
        </w:rPr>
        <w:t>p</w:t>
      </w:r>
      <w:r w:rsidRPr="006A5EF3">
        <w:rPr>
          <w:rFonts w:eastAsia="Calibri"/>
          <w:sz w:val="22"/>
          <w:szCs w:val="22"/>
          <w:lang w:val="pl-PL" w:eastAsia="en-US"/>
        </w:rPr>
        <w:t xml:space="preserve">odkowiec mały </w:t>
      </w:r>
      <w:proofErr w:type="spellStart"/>
      <w:r w:rsidRPr="006A5EF3">
        <w:rPr>
          <w:rFonts w:eastAsia="Calibri"/>
          <w:i/>
          <w:sz w:val="22"/>
          <w:szCs w:val="22"/>
          <w:lang w:val="pl-PL" w:eastAsia="en-US"/>
        </w:rPr>
        <w:t>Rhinolophus</w:t>
      </w:r>
      <w:proofErr w:type="spellEnd"/>
      <w:r w:rsidRPr="006A5EF3">
        <w:rPr>
          <w:rFonts w:eastAsia="Calibri"/>
          <w:i/>
          <w:sz w:val="22"/>
          <w:szCs w:val="22"/>
          <w:lang w:val="pl-PL" w:eastAsia="en-US"/>
        </w:rPr>
        <w:t xml:space="preserve"> </w:t>
      </w:r>
      <w:proofErr w:type="spellStart"/>
      <w:r w:rsidRPr="006A5EF3">
        <w:rPr>
          <w:rFonts w:eastAsia="Calibri"/>
          <w:i/>
          <w:sz w:val="22"/>
          <w:szCs w:val="22"/>
          <w:lang w:val="pl-PL" w:eastAsia="en-US"/>
        </w:rPr>
        <w:t>hipposideros</w:t>
      </w:r>
      <w:proofErr w:type="spellEnd"/>
      <w:r w:rsidRPr="006A5EF3">
        <w:rPr>
          <w:rFonts w:eastAsia="Calibri"/>
          <w:i/>
          <w:sz w:val="22"/>
          <w:szCs w:val="22"/>
          <w:lang w:val="pl-PL" w:eastAsia="en-US"/>
        </w:rPr>
        <w:t xml:space="preserve"> </w:t>
      </w:r>
      <w:bookmarkStart w:id="20" w:name="_Hlk108167938"/>
      <w:r w:rsidR="00B12C74" w:rsidRPr="006A5EF3">
        <w:rPr>
          <w:rFonts w:eastAsia="Calibri"/>
          <w:iCs/>
          <w:sz w:val="22"/>
          <w:szCs w:val="22"/>
          <w:lang w:val="pl-PL" w:eastAsia="en-US"/>
        </w:rPr>
        <w:t>dla schronień zimowych</w:t>
      </w:r>
      <w:r w:rsidR="00BF27FB" w:rsidRPr="006A5EF3">
        <w:rPr>
          <w:rFonts w:eastAsia="Calibri"/>
          <w:iCs/>
          <w:sz w:val="22"/>
          <w:szCs w:val="22"/>
          <w:lang w:val="pl-PL" w:eastAsia="en-US"/>
        </w:rPr>
        <w:t xml:space="preserve"> (bez schronień letnich)</w:t>
      </w:r>
      <w:bookmarkEnd w:id="20"/>
      <w:r w:rsidR="00B12C74" w:rsidRPr="006A5EF3">
        <w:rPr>
          <w:rFonts w:eastAsia="Calibri"/>
          <w:i/>
          <w:sz w:val="22"/>
          <w:szCs w:val="22"/>
          <w:lang w:val="pl-PL" w:eastAsia="en-US"/>
        </w:rPr>
        <w:t xml:space="preserve"> </w:t>
      </w:r>
      <w:r w:rsidRPr="006A5EF3">
        <w:rPr>
          <w:rFonts w:eastAsia="Calibri"/>
          <w:sz w:val="22"/>
          <w:szCs w:val="22"/>
          <w:lang w:val="pl-PL" w:eastAsia="en-US"/>
        </w:rPr>
        <w:t>wskazano:</w:t>
      </w:r>
    </w:p>
    <w:p w14:paraId="504CC106" w14:textId="77777777" w:rsidR="00AB0946" w:rsidRPr="006A5EF3" w:rsidRDefault="00AB0946" w:rsidP="00F37ABB">
      <w:pPr>
        <w:pStyle w:val="Standard"/>
        <w:numPr>
          <w:ilvl w:val="0"/>
          <w:numId w:val="31"/>
        </w:numPr>
        <w:spacing w:after="120" w:line="271" w:lineRule="auto"/>
        <w:jc w:val="both"/>
        <w:rPr>
          <w:sz w:val="22"/>
          <w:szCs w:val="22"/>
          <w:lang w:val="pl-PL"/>
        </w:rPr>
      </w:pPr>
      <w:r w:rsidRPr="006A5EF3">
        <w:rPr>
          <w:sz w:val="22"/>
          <w:szCs w:val="22"/>
          <w:lang w:val="pl-PL"/>
        </w:rPr>
        <w:t>Celem ochrony jest referencyjny stan gatunku rozumiany poprzez poprawę lub utrzymanie stanu poszczególnych wskaźników, z uwzględnieniem naturalnych procesów;</w:t>
      </w:r>
    </w:p>
    <w:p w14:paraId="2B95E929" w14:textId="77777777" w:rsidR="00F9225B" w:rsidRPr="006A5EF3" w:rsidRDefault="00F9225B" w:rsidP="00F37ABB">
      <w:pPr>
        <w:pStyle w:val="Standard"/>
        <w:numPr>
          <w:ilvl w:val="0"/>
          <w:numId w:val="31"/>
        </w:numPr>
        <w:spacing w:after="120" w:line="271" w:lineRule="auto"/>
        <w:jc w:val="both"/>
        <w:rPr>
          <w:sz w:val="22"/>
          <w:szCs w:val="22"/>
          <w:lang w:val="pl-PL"/>
        </w:rPr>
      </w:pPr>
      <w:r w:rsidRPr="006A5EF3">
        <w:rPr>
          <w:sz w:val="22"/>
          <w:szCs w:val="22"/>
          <w:lang w:val="pl-PL"/>
        </w:rPr>
        <w:t xml:space="preserve">Utrzymanie oceny wskaźnika „Liczebność” - liczba osobników dorosłych większa niż 80% liczby z ubiegłego roku + jeśli dane dostępne, istotny statystycznie średni spadek liczebności </w:t>
      </w:r>
      <w:r w:rsidRPr="006A5EF3">
        <w:rPr>
          <w:sz w:val="22"/>
          <w:szCs w:val="22"/>
          <w:lang w:val="pl-PL"/>
        </w:rPr>
        <w:br/>
        <w:t xml:space="preserve">z </w:t>
      </w:r>
      <w:proofErr w:type="spellStart"/>
      <w:r w:rsidRPr="006A5EF3">
        <w:rPr>
          <w:sz w:val="22"/>
          <w:szCs w:val="22"/>
          <w:lang w:val="pl-PL"/>
        </w:rPr>
        <w:t>wielolecia</w:t>
      </w:r>
      <w:proofErr w:type="spellEnd"/>
      <w:r w:rsidRPr="006A5EF3">
        <w:rPr>
          <w:sz w:val="22"/>
          <w:szCs w:val="22"/>
          <w:lang w:val="pl-PL"/>
        </w:rPr>
        <w:t xml:space="preserve"> nie większy niż 5% rocznie (FV), na co najmniej 5 stanowiskach;</w:t>
      </w:r>
    </w:p>
    <w:p w14:paraId="311E858A" w14:textId="77777777" w:rsidR="0020284D" w:rsidRPr="006A5EF3" w:rsidRDefault="0020284D" w:rsidP="00F37ABB">
      <w:pPr>
        <w:pStyle w:val="Standard"/>
        <w:numPr>
          <w:ilvl w:val="0"/>
          <w:numId w:val="31"/>
        </w:numPr>
        <w:spacing w:after="120" w:line="271" w:lineRule="auto"/>
        <w:jc w:val="both"/>
        <w:rPr>
          <w:sz w:val="22"/>
          <w:szCs w:val="22"/>
          <w:lang w:val="pl-PL"/>
        </w:rPr>
      </w:pPr>
      <w:r w:rsidRPr="006A5EF3">
        <w:rPr>
          <w:sz w:val="22"/>
          <w:szCs w:val="22"/>
          <w:lang w:val="pl-PL"/>
        </w:rPr>
        <w:t>Utrzymanie oceny wskaźnika „Powierzchnia zimowiska dogodna dla nietoperzy” - powierzchnia schronienia dostępna dla nietoperzy nie uległa zmniejszeniu od ostatniej kontroli, lub mimo iż uległa zmniejszeniu min. 2 sezony wcześniej, liczebność jest FV (FV), na co najmniej 8 stanowiskach;</w:t>
      </w:r>
    </w:p>
    <w:p w14:paraId="7AF5C915" w14:textId="77777777" w:rsidR="00385320" w:rsidRPr="00385320" w:rsidRDefault="0020284D" w:rsidP="00385320">
      <w:pPr>
        <w:pStyle w:val="Standard"/>
        <w:numPr>
          <w:ilvl w:val="0"/>
          <w:numId w:val="31"/>
        </w:numPr>
        <w:spacing w:after="120" w:line="271" w:lineRule="auto"/>
        <w:jc w:val="both"/>
        <w:rPr>
          <w:sz w:val="22"/>
          <w:szCs w:val="22"/>
          <w:lang w:val="pl-PL"/>
        </w:rPr>
      </w:pPr>
      <w:r w:rsidRPr="00316229">
        <w:rPr>
          <w:sz w:val="22"/>
          <w:szCs w:val="22"/>
          <w:lang w:val="pl-PL"/>
        </w:rPr>
        <w:t xml:space="preserve">Utrzymanie oceny wskaźnika „Zabezpieczenie przed niepokojeniem nietoperzy” </w:t>
      </w:r>
      <w:r w:rsidR="00316229" w:rsidRPr="00316229">
        <w:rPr>
          <w:sz w:val="22"/>
          <w:szCs w:val="22"/>
          <w:lang w:val="pl-PL"/>
        </w:rPr>
        <w:t>- obiekt jest zabezpieczony i nietoperze nie są niepokojone przez ludzi (FV), na co najmniej 3 stanowiskach</w:t>
      </w:r>
      <w:r w:rsidR="00316229">
        <w:rPr>
          <w:sz w:val="22"/>
          <w:szCs w:val="22"/>
          <w:lang w:val="pl-PL"/>
        </w:rPr>
        <w:t xml:space="preserve"> </w:t>
      </w:r>
      <w:r w:rsidR="00316229" w:rsidRPr="00385320">
        <w:rPr>
          <w:sz w:val="22"/>
          <w:szCs w:val="22"/>
          <w:lang w:val="pl-PL"/>
        </w:rPr>
        <w:t>oraz poprawa oceny wskaźnika - z dostęp ludzi do wnętrza obiektu jest utrudniony, jednak możliwy i zdarzają się przypadki niepokojenia (np. przez mieszkańców) lub dostęp nie jest zabezpieczony, jednak presja jest niewielka (U1) na obiekt jest zabezpieczony i nietoperze nie są niepokojone przez ludzi (FV), na co najmniej 3 stanowiskach;</w:t>
      </w:r>
    </w:p>
    <w:p w14:paraId="4230358C" w14:textId="77777777" w:rsidR="0020284D" w:rsidRPr="006A5EF3" w:rsidRDefault="0020284D" w:rsidP="00F37ABB">
      <w:pPr>
        <w:pStyle w:val="Standard"/>
        <w:numPr>
          <w:ilvl w:val="0"/>
          <w:numId w:val="31"/>
        </w:numPr>
        <w:spacing w:after="120" w:line="271" w:lineRule="auto"/>
        <w:jc w:val="both"/>
        <w:rPr>
          <w:sz w:val="22"/>
          <w:szCs w:val="22"/>
          <w:lang w:val="pl-PL"/>
        </w:rPr>
      </w:pPr>
      <w:r w:rsidRPr="006A5EF3">
        <w:rPr>
          <w:sz w:val="22"/>
          <w:szCs w:val="22"/>
          <w:lang w:val="pl-PL"/>
        </w:rPr>
        <w:t xml:space="preserve">Utrzymanie oceny wskaźnika „Dostępność wlotów dla nietoperzy” - wloty są stale dostępne </w:t>
      </w:r>
      <w:r w:rsidRPr="006A5EF3">
        <w:rPr>
          <w:sz w:val="22"/>
          <w:szCs w:val="22"/>
          <w:lang w:val="pl-PL"/>
        </w:rPr>
        <w:br/>
        <w:t>w wystarczającej liczbie i brak czynników utrudniających korzystanie z nich przez nietoperze (FV), na co najmniej 8 stanowiskach;</w:t>
      </w:r>
    </w:p>
    <w:p w14:paraId="4E830CB5" w14:textId="77777777" w:rsidR="0020284D" w:rsidRPr="006A5EF3" w:rsidRDefault="0020284D" w:rsidP="00F37ABB">
      <w:pPr>
        <w:pStyle w:val="Standard"/>
        <w:numPr>
          <w:ilvl w:val="0"/>
          <w:numId w:val="31"/>
        </w:numPr>
        <w:spacing w:after="120" w:line="271" w:lineRule="auto"/>
        <w:jc w:val="both"/>
        <w:rPr>
          <w:sz w:val="22"/>
          <w:szCs w:val="22"/>
          <w:lang w:val="pl-PL"/>
        </w:rPr>
      </w:pPr>
      <w:r w:rsidRPr="006A5EF3">
        <w:rPr>
          <w:sz w:val="22"/>
          <w:szCs w:val="22"/>
          <w:lang w:val="pl-PL"/>
        </w:rPr>
        <w:t xml:space="preserve">Utrzymanie oceny wskaźnika „Niezmienność warunków mikroklimatycznych” - brak zmian </w:t>
      </w:r>
      <w:r w:rsidRPr="006A5EF3">
        <w:rPr>
          <w:sz w:val="22"/>
          <w:szCs w:val="22"/>
          <w:lang w:val="pl-PL"/>
        </w:rPr>
        <w:br/>
        <w:t xml:space="preserve">w otoczeniu lub strukturze schronienia mających wpływ na jego warunki mikroklimatyczne, bądź wpływ zmian można bezsprzecznie opisać jako pozytywny (FV), na co najmniej </w:t>
      </w:r>
      <w:r w:rsidRPr="006A5EF3">
        <w:rPr>
          <w:sz w:val="22"/>
          <w:szCs w:val="22"/>
          <w:lang w:val="pl-PL"/>
        </w:rPr>
        <w:br/>
        <w:t>8 stanowiskach;</w:t>
      </w:r>
    </w:p>
    <w:p w14:paraId="148B5539" w14:textId="77777777" w:rsidR="00EF159B" w:rsidRPr="00F37ABB" w:rsidRDefault="0020284D" w:rsidP="00F37ABB">
      <w:pPr>
        <w:pStyle w:val="Standard"/>
        <w:numPr>
          <w:ilvl w:val="0"/>
          <w:numId w:val="31"/>
        </w:numPr>
        <w:spacing w:after="120" w:line="271" w:lineRule="auto"/>
        <w:jc w:val="both"/>
        <w:rPr>
          <w:sz w:val="22"/>
          <w:szCs w:val="22"/>
          <w:lang w:val="pl-PL"/>
        </w:rPr>
      </w:pPr>
      <w:r w:rsidRPr="006A5EF3">
        <w:rPr>
          <w:sz w:val="22"/>
          <w:szCs w:val="22"/>
          <w:lang w:val="pl-PL"/>
        </w:rPr>
        <w:t>Utrzymanie oceny wskaźnika „Łączność schronienia</w:t>
      </w:r>
      <w:r w:rsidR="007B409B" w:rsidRPr="006A5EF3">
        <w:rPr>
          <w:sz w:val="22"/>
          <w:szCs w:val="22"/>
          <w:lang w:val="pl-PL"/>
        </w:rPr>
        <w:t xml:space="preserve"> </w:t>
      </w:r>
      <w:r w:rsidRPr="006A5EF3">
        <w:rPr>
          <w:sz w:val="22"/>
          <w:szCs w:val="22"/>
          <w:lang w:val="pl-PL"/>
        </w:rPr>
        <w:t>z żerowiskami” - schronienie znajduje się w granicach terenów żerowiskowych lub w ich kierunku prowadzą liniowe elementy środowiska (aleje, krzewy, żywopłoty, itp.) zapewniające ciągły, bezpieczny przelot w ich osłonie (FV), na co najmniej 8 stanowiskach.</w:t>
      </w:r>
    </w:p>
    <w:p w14:paraId="40511A8A" w14:textId="77777777" w:rsidR="00B065BA" w:rsidRPr="006A5EF3" w:rsidRDefault="00B065BA"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gatunku </w:t>
      </w:r>
      <w:r w:rsidRPr="006A5EF3">
        <w:rPr>
          <w:b/>
          <w:sz w:val="22"/>
          <w:szCs w:val="22"/>
          <w:lang w:val="pl-PL"/>
        </w:rPr>
        <w:t>1308</w:t>
      </w:r>
      <w:r w:rsidRPr="006A5EF3">
        <w:rPr>
          <w:sz w:val="22"/>
          <w:szCs w:val="22"/>
          <w:lang w:val="pl-PL"/>
        </w:rPr>
        <w:t xml:space="preserve"> </w:t>
      </w:r>
      <w:r w:rsidRPr="006A5EF3">
        <w:rPr>
          <w:rFonts w:eastAsia="Calibri"/>
          <w:sz w:val="22"/>
          <w:szCs w:val="22"/>
          <w:lang w:val="pl-PL"/>
        </w:rPr>
        <w:t>m</w:t>
      </w:r>
      <w:r w:rsidRPr="006A5EF3">
        <w:rPr>
          <w:rFonts w:eastAsia="Calibri"/>
          <w:sz w:val="22"/>
          <w:szCs w:val="22"/>
          <w:lang w:val="pl-PL" w:eastAsia="en-US"/>
        </w:rPr>
        <w:t xml:space="preserve">opek </w:t>
      </w:r>
      <w:proofErr w:type="spellStart"/>
      <w:r w:rsidRPr="006A5EF3">
        <w:rPr>
          <w:rFonts w:eastAsia="Calibri"/>
          <w:i/>
          <w:sz w:val="22"/>
          <w:szCs w:val="22"/>
          <w:lang w:val="pl-PL" w:eastAsia="en-US"/>
        </w:rPr>
        <w:t>Barbastella</w:t>
      </w:r>
      <w:proofErr w:type="spellEnd"/>
      <w:r w:rsidRPr="006A5EF3">
        <w:rPr>
          <w:rFonts w:eastAsia="Calibri"/>
          <w:i/>
          <w:sz w:val="22"/>
          <w:szCs w:val="22"/>
          <w:lang w:val="pl-PL" w:eastAsia="en-US"/>
        </w:rPr>
        <w:t xml:space="preserve"> </w:t>
      </w:r>
      <w:proofErr w:type="spellStart"/>
      <w:r w:rsidRPr="006A5EF3">
        <w:rPr>
          <w:rFonts w:eastAsia="Calibri"/>
          <w:i/>
          <w:sz w:val="22"/>
          <w:szCs w:val="22"/>
          <w:lang w:val="pl-PL" w:eastAsia="en-US"/>
        </w:rPr>
        <w:t>barbastellus</w:t>
      </w:r>
      <w:proofErr w:type="spellEnd"/>
      <w:r w:rsidRPr="006A5EF3">
        <w:rPr>
          <w:rFonts w:eastAsia="Calibri"/>
          <w:sz w:val="22"/>
          <w:szCs w:val="22"/>
          <w:lang w:val="pl-PL" w:eastAsia="en-US"/>
        </w:rPr>
        <w:t xml:space="preserve"> </w:t>
      </w:r>
      <w:r w:rsidR="00BF27FB" w:rsidRPr="006A5EF3">
        <w:rPr>
          <w:rFonts w:eastAsia="Calibri"/>
          <w:iCs/>
          <w:sz w:val="22"/>
          <w:szCs w:val="22"/>
          <w:lang w:val="pl-PL" w:eastAsia="en-US"/>
        </w:rPr>
        <w:t xml:space="preserve">dla schronień zimowych (bez schronień letnich) </w:t>
      </w:r>
      <w:r w:rsidRPr="006A5EF3">
        <w:rPr>
          <w:rFonts w:eastAsia="Calibri"/>
          <w:sz w:val="22"/>
          <w:szCs w:val="22"/>
          <w:lang w:val="pl-PL" w:eastAsia="en-US"/>
        </w:rPr>
        <w:t>wskazano:</w:t>
      </w:r>
    </w:p>
    <w:p w14:paraId="0273E7C5" w14:textId="77777777" w:rsidR="00B55160" w:rsidRPr="006A5EF3" w:rsidRDefault="00B55160" w:rsidP="00F37ABB">
      <w:pPr>
        <w:pStyle w:val="Standard"/>
        <w:numPr>
          <w:ilvl w:val="0"/>
          <w:numId w:val="32"/>
        </w:numPr>
        <w:spacing w:after="120" w:line="271" w:lineRule="auto"/>
        <w:jc w:val="both"/>
        <w:rPr>
          <w:sz w:val="22"/>
          <w:szCs w:val="22"/>
          <w:lang w:val="pl-PL"/>
        </w:rPr>
      </w:pPr>
      <w:r w:rsidRPr="006A5EF3">
        <w:rPr>
          <w:sz w:val="22"/>
          <w:szCs w:val="22"/>
          <w:lang w:val="pl-PL"/>
        </w:rPr>
        <w:t>Celem ochrony jest utrzymanie potencjalnych zimowisk dla nietoperza, za które uznano obiekty wspólne z podkowcem małym;</w:t>
      </w:r>
    </w:p>
    <w:p w14:paraId="338F168E" w14:textId="77777777" w:rsidR="00A3236F" w:rsidRPr="006A5EF3" w:rsidRDefault="00B55160" w:rsidP="00F37ABB">
      <w:pPr>
        <w:pStyle w:val="Standard"/>
        <w:numPr>
          <w:ilvl w:val="0"/>
          <w:numId w:val="32"/>
        </w:numPr>
        <w:spacing w:after="120" w:line="271" w:lineRule="auto"/>
        <w:jc w:val="both"/>
        <w:rPr>
          <w:strike/>
          <w:sz w:val="22"/>
          <w:szCs w:val="22"/>
          <w:lang w:val="pl-PL"/>
        </w:rPr>
      </w:pPr>
      <w:r w:rsidRPr="006A5EF3">
        <w:rPr>
          <w:sz w:val="22"/>
          <w:szCs w:val="22"/>
          <w:lang w:val="pl-PL"/>
        </w:rPr>
        <w:t xml:space="preserve">„Liczebność” - </w:t>
      </w:r>
      <w:r w:rsidR="00C76FFC" w:rsidRPr="006A5EF3">
        <w:rPr>
          <w:sz w:val="22"/>
          <w:szCs w:val="22"/>
          <w:lang w:val="pl-PL"/>
        </w:rPr>
        <w:t>Utrzymanie gatunku w obszarze.</w:t>
      </w:r>
    </w:p>
    <w:p w14:paraId="136122F4" w14:textId="77777777" w:rsidR="008C1698" w:rsidRPr="006A5EF3" w:rsidRDefault="00D75F33" w:rsidP="00F37ABB">
      <w:pPr>
        <w:pStyle w:val="Standard"/>
        <w:spacing w:after="120" w:line="271" w:lineRule="auto"/>
        <w:ind w:left="709"/>
        <w:jc w:val="both"/>
        <w:rPr>
          <w:sz w:val="22"/>
          <w:szCs w:val="22"/>
          <w:lang w:val="pl-PL"/>
        </w:rPr>
      </w:pPr>
      <w:r w:rsidRPr="006A5EF3">
        <w:rPr>
          <w:sz w:val="22"/>
          <w:szCs w:val="22"/>
          <w:lang w:val="pl-PL"/>
        </w:rPr>
        <w:t>Nie uwzględniono celów w odniesieniu do wskaźników:</w:t>
      </w:r>
      <w:r w:rsidR="00A3236F" w:rsidRPr="006A5EF3">
        <w:rPr>
          <w:sz w:val="22"/>
          <w:szCs w:val="22"/>
          <w:lang w:val="pl-PL"/>
        </w:rPr>
        <w:t xml:space="preserve"> </w:t>
      </w:r>
      <w:r w:rsidR="00B55160" w:rsidRPr="006A5EF3">
        <w:rPr>
          <w:sz w:val="22"/>
          <w:szCs w:val="22"/>
          <w:lang w:val="pl-PL"/>
        </w:rPr>
        <w:t>„Powierzchnia zimowiska”</w:t>
      </w:r>
      <w:r w:rsidR="00A3236F" w:rsidRPr="006A5EF3">
        <w:rPr>
          <w:sz w:val="22"/>
          <w:szCs w:val="22"/>
          <w:lang w:val="pl-PL"/>
        </w:rPr>
        <w:t>, „Zabezpieczenie przed niepokojeniem”, „Dostępność wlotów dla nietoperzy”, „Temperatura powietrza”, „Udział terenów zalesionych w otoczeniu zimowiska” i „</w:t>
      </w:r>
      <w:r w:rsidR="00A3236F" w:rsidRPr="006A5EF3">
        <w:rPr>
          <w:rFonts w:eastAsia="Calibri"/>
          <w:kern w:val="0"/>
          <w:sz w:val="22"/>
          <w:szCs w:val="22"/>
          <w:lang w:val="pl-PL" w:eastAsia="en-US"/>
        </w:rPr>
        <w:t>Łączność zimowiska z potencjalnymi biotopami letnimi</w:t>
      </w:r>
      <w:r w:rsidR="00A3236F" w:rsidRPr="006A5EF3">
        <w:rPr>
          <w:sz w:val="22"/>
          <w:szCs w:val="22"/>
          <w:lang w:val="pl-PL"/>
        </w:rPr>
        <w:t>” - z uwagi na brak danych.</w:t>
      </w:r>
      <w:r w:rsidR="008C1698" w:rsidRPr="006A5EF3">
        <w:rPr>
          <w:sz w:val="22"/>
          <w:szCs w:val="22"/>
          <w:lang w:val="pl-PL"/>
        </w:rPr>
        <w:t xml:space="preserve"> Ponadto należy określić „Liczebność” gatunku, gdyż w takcie aktualnych prac nie stwierdzono zimujących osobników w obszarze. </w:t>
      </w:r>
    </w:p>
    <w:p w14:paraId="10869B33" w14:textId="77777777" w:rsidR="002D1BD0" w:rsidRPr="006A5EF3" w:rsidRDefault="009F4487" w:rsidP="00F37ABB">
      <w:pPr>
        <w:pStyle w:val="Standard"/>
        <w:numPr>
          <w:ilvl w:val="0"/>
          <w:numId w:val="5"/>
        </w:numPr>
        <w:spacing w:after="120" w:line="271" w:lineRule="auto"/>
        <w:ind w:hanging="436"/>
        <w:jc w:val="both"/>
        <w:rPr>
          <w:sz w:val="22"/>
          <w:szCs w:val="22"/>
          <w:lang w:val="pl-PL"/>
        </w:rPr>
      </w:pPr>
      <w:r w:rsidRPr="006A5EF3">
        <w:rPr>
          <w:sz w:val="22"/>
          <w:szCs w:val="22"/>
          <w:lang w:val="pl-PL"/>
        </w:rPr>
        <w:t>dla gatunku</w:t>
      </w:r>
      <w:r w:rsidR="002D1BD0" w:rsidRPr="006A5EF3">
        <w:rPr>
          <w:sz w:val="22"/>
          <w:szCs w:val="22"/>
          <w:lang w:val="pl-PL"/>
        </w:rPr>
        <w:t xml:space="preserve"> </w:t>
      </w:r>
      <w:r w:rsidR="002D1BD0" w:rsidRPr="006A5EF3">
        <w:rPr>
          <w:b/>
          <w:sz w:val="22"/>
          <w:szCs w:val="22"/>
          <w:lang w:val="pl-PL"/>
        </w:rPr>
        <w:t>1321</w:t>
      </w:r>
      <w:r w:rsidR="002D1BD0" w:rsidRPr="006A5EF3">
        <w:rPr>
          <w:sz w:val="22"/>
          <w:szCs w:val="22"/>
          <w:lang w:val="pl-PL"/>
        </w:rPr>
        <w:t xml:space="preserve"> </w:t>
      </w:r>
      <w:r w:rsidR="002D1BD0" w:rsidRPr="006A5EF3">
        <w:rPr>
          <w:rFonts w:eastAsia="Calibri"/>
          <w:sz w:val="22"/>
          <w:szCs w:val="22"/>
          <w:lang w:val="pl-PL"/>
        </w:rPr>
        <w:t>n</w:t>
      </w:r>
      <w:r w:rsidR="002D1BD0" w:rsidRPr="006A5EF3">
        <w:rPr>
          <w:rFonts w:eastAsia="Calibri"/>
          <w:sz w:val="22"/>
          <w:szCs w:val="22"/>
          <w:lang w:val="pl-PL" w:eastAsia="en-US"/>
        </w:rPr>
        <w:t xml:space="preserve">ocek orzęsiony </w:t>
      </w:r>
      <w:proofErr w:type="spellStart"/>
      <w:r w:rsidR="002D1BD0" w:rsidRPr="006A5EF3">
        <w:rPr>
          <w:rFonts w:eastAsia="Calibri"/>
          <w:i/>
          <w:sz w:val="22"/>
          <w:szCs w:val="22"/>
          <w:lang w:val="pl-PL" w:eastAsia="en-US"/>
        </w:rPr>
        <w:t>Myotis</w:t>
      </w:r>
      <w:proofErr w:type="spellEnd"/>
      <w:r w:rsidR="002D1BD0" w:rsidRPr="006A5EF3">
        <w:rPr>
          <w:rFonts w:eastAsia="Calibri"/>
          <w:i/>
          <w:sz w:val="22"/>
          <w:szCs w:val="22"/>
          <w:lang w:val="pl-PL" w:eastAsia="en-US"/>
        </w:rPr>
        <w:t xml:space="preserve"> </w:t>
      </w:r>
      <w:proofErr w:type="spellStart"/>
      <w:r w:rsidR="002D1BD0" w:rsidRPr="006A5EF3">
        <w:rPr>
          <w:rFonts w:eastAsia="Calibri"/>
          <w:i/>
          <w:sz w:val="22"/>
          <w:szCs w:val="22"/>
          <w:lang w:val="pl-PL" w:eastAsia="en-US"/>
        </w:rPr>
        <w:t>emarginatus</w:t>
      </w:r>
      <w:proofErr w:type="spellEnd"/>
      <w:r w:rsidR="002D1BD0" w:rsidRPr="006A5EF3">
        <w:rPr>
          <w:rFonts w:eastAsia="Calibri"/>
          <w:sz w:val="22"/>
          <w:szCs w:val="22"/>
          <w:lang w:val="pl-PL" w:eastAsia="en-US"/>
        </w:rPr>
        <w:t xml:space="preserve"> </w:t>
      </w:r>
      <w:r w:rsidR="00BF27FB" w:rsidRPr="006A5EF3">
        <w:rPr>
          <w:rFonts w:eastAsia="Calibri"/>
          <w:iCs/>
          <w:sz w:val="22"/>
          <w:szCs w:val="22"/>
          <w:lang w:val="pl-PL" w:eastAsia="en-US"/>
        </w:rPr>
        <w:t xml:space="preserve">dla schronień zimowych (bez schronień letnich) </w:t>
      </w:r>
      <w:r w:rsidR="002D1BD0" w:rsidRPr="006A5EF3">
        <w:rPr>
          <w:rFonts w:eastAsia="Calibri"/>
          <w:sz w:val="22"/>
          <w:szCs w:val="22"/>
          <w:lang w:val="pl-PL" w:eastAsia="en-US"/>
        </w:rPr>
        <w:t>wskazano:</w:t>
      </w:r>
    </w:p>
    <w:p w14:paraId="16FC9B9E" w14:textId="77777777" w:rsidR="00084381" w:rsidRPr="006A5EF3" w:rsidRDefault="00084381" w:rsidP="00F37ABB">
      <w:pPr>
        <w:pStyle w:val="Standard"/>
        <w:numPr>
          <w:ilvl w:val="0"/>
          <w:numId w:val="33"/>
        </w:numPr>
        <w:spacing w:after="120" w:line="271" w:lineRule="auto"/>
        <w:jc w:val="both"/>
        <w:rPr>
          <w:sz w:val="22"/>
          <w:szCs w:val="22"/>
          <w:lang w:val="pl-PL"/>
        </w:rPr>
      </w:pPr>
      <w:r w:rsidRPr="006A5EF3">
        <w:rPr>
          <w:sz w:val="22"/>
          <w:szCs w:val="22"/>
          <w:lang w:val="pl-PL"/>
        </w:rPr>
        <w:t>Celem ochrony jest referencyjny stan gatunku rozumiany poprzez poprawę lub utrzymanie stanu poszczególnych wskaźników, z uwzględnieniem naturalnych procesów;</w:t>
      </w:r>
    </w:p>
    <w:p w14:paraId="73EAB6B1" w14:textId="77777777" w:rsidR="003B2E50" w:rsidRPr="006A5EF3" w:rsidRDefault="003B2E50" w:rsidP="00F37ABB">
      <w:pPr>
        <w:pStyle w:val="Standard"/>
        <w:numPr>
          <w:ilvl w:val="0"/>
          <w:numId w:val="33"/>
        </w:numPr>
        <w:spacing w:after="120" w:line="271" w:lineRule="auto"/>
        <w:jc w:val="both"/>
        <w:rPr>
          <w:sz w:val="22"/>
          <w:szCs w:val="22"/>
          <w:lang w:val="pl-PL"/>
        </w:rPr>
      </w:pPr>
      <w:r w:rsidRPr="006A5EF3">
        <w:rPr>
          <w:sz w:val="22"/>
          <w:szCs w:val="22"/>
          <w:lang w:val="pl-PL"/>
        </w:rPr>
        <w:lastRenderedPageBreak/>
        <w:t xml:space="preserve">Utrzymanie oceny wskaźnika „Liczebność” - liczba osobników dorosłych większa niż 80% liczby z ubiegłego roku + jeśli dane dostępne, istotny statystycznie średni spadek liczebności </w:t>
      </w:r>
      <w:r w:rsidRPr="006A5EF3">
        <w:rPr>
          <w:sz w:val="22"/>
          <w:szCs w:val="22"/>
          <w:lang w:val="pl-PL"/>
        </w:rPr>
        <w:br/>
        <w:t xml:space="preserve">z </w:t>
      </w:r>
      <w:proofErr w:type="spellStart"/>
      <w:r w:rsidRPr="006A5EF3">
        <w:rPr>
          <w:sz w:val="22"/>
          <w:szCs w:val="22"/>
          <w:lang w:val="pl-PL"/>
        </w:rPr>
        <w:t>wielolecia</w:t>
      </w:r>
      <w:proofErr w:type="spellEnd"/>
      <w:r w:rsidRPr="006A5EF3">
        <w:rPr>
          <w:sz w:val="22"/>
          <w:szCs w:val="22"/>
          <w:lang w:val="pl-PL"/>
        </w:rPr>
        <w:t xml:space="preserve"> nie większy niż 5% rocznie (FV), na 3 stanowiskach;</w:t>
      </w:r>
    </w:p>
    <w:p w14:paraId="0E6F8A48" w14:textId="77777777" w:rsidR="003B2E50" w:rsidRPr="006A5EF3" w:rsidRDefault="003B2E50" w:rsidP="00F37ABB">
      <w:pPr>
        <w:pStyle w:val="Standard"/>
        <w:numPr>
          <w:ilvl w:val="0"/>
          <w:numId w:val="33"/>
        </w:numPr>
        <w:spacing w:after="120" w:line="271" w:lineRule="auto"/>
        <w:jc w:val="both"/>
        <w:rPr>
          <w:sz w:val="22"/>
          <w:szCs w:val="22"/>
          <w:lang w:val="pl-PL"/>
        </w:rPr>
      </w:pPr>
      <w:r w:rsidRPr="006A5EF3">
        <w:rPr>
          <w:sz w:val="22"/>
          <w:szCs w:val="22"/>
          <w:lang w:val="pl-PL"/>
        </w:rPr>
        <w:t xml:space="preserve">Utrzymanie oceny wskaźnika „Powierzchnia zimowiska dogodna dla nietoperzy” - powierzchnia schronienia dostępna dla nietoperzy nie uległa zmniejszeniu od ostatniej kontroli, lub mimo iż uległa zmniejszeniu min. 2 sezony wcześniej, liczebność jest FV (FV), na </w:t>
      </w:r>
      <w:r w:rsidR="00EE0E9B" w:rsidRPr="006A5EF3">
        <w:rPr>
          <w:sz w:val="22"/>
          <w:szCs w:val="22"/>
          <w:lang w:val="pl-PL"/>
        </w:rPr>
        <w:br/>
      </w:r>
      <w:r w:rsidRPr="006A5EF3">
        <w:rPr>
          <w:sz w:val="22"/>
          <w:szCs w:val="22"/>
          <w:lang w:val="pl-PL"/>
        </w:rPr>
        <w:t>4 stanowiskach</w:t>
      </w:r>
      <w:r w:rsidR="00EE0E9B" w:rsidRPr="006A5EF3">
        <w:rPr>
          <w:sz w:val="22"/>
          <w:szCs w:val="22"/>
          <w:lang w:val="pl-PL"/>
        </w:rPr>
        <w:t>;</w:t>
      </w:r>
    </w:p>
    <w:p w14:paraId="6818A7DF" w14:textId="77777777" w:rsidR="00316229" w:rsidRPr="00316229" w:rsidRDefault="003B2E50" w:rsidP="00316229">
      <w:pPr>
        <w:pStyle w:val="Standard"/>
        <w:numPr>
          <w:ilvl w:val="0"/>
          <w:numId w:val="33"/>
        </w:numPr>
        <w:spacing w:after="120" w:line="271" w:lineRule="auto"/>
        <w:jc w:val="both"/>
        <w:rPr>
          <w:sz w:val="22"/>
          <w:szCs w:val="22"/>
          <w:lang w:val="pl-PL"/>
        </w:rPr>
      </w:pPr>
      <w:r w:rsidRPr="00316229">
        <w:rPr>
          <w:sz w:val="22"/>
          <w:szCs w:val="22"/>
          <w:lang w:val="pl-PL"/>
        </w:rPr>
        <w:t xml:space="preserve">Utrzymanie oraz </w:t>
      </w:r>
      <w:r w:rsidR="00067D69" w:rsidRPr="00316229">
        <w:rPr>
          <w:sz w:val="22"/>
          <w:szCs w:val="22"/>
          <w:lang w:val="pl-PL"/>
        </w:rPr>
        <w:t>poprawa</w:t>
      </w:r>
      <w:r w:rsidRPr="00316229">
        <w:rPr>
          <w:sz w:val="22"/>
          <w:szCs w:val="22"/>
          <w:lang w:val="pl-PL"/>
        </w:rPr>
        <w:t xml:space="preserve"> oceny wskaźnika „Zabezpieczenie przed niepokojeniem nietoperzy” - </w:t>
      </w:r>
      <w:r w:rsidR="00316229" w:rsidRPr="00316229">
        <w:rPr>
          <w:sz w:val="22"/>
          <w:szCs w:val="22"/>
          <w:lang w:val="pl-PL"/>
        </w:rPr>
        <w:t>obiekt jest zabezpieczony i nietoperze nie są niepokojone przez ludzi w okresie przebywania w schronieniu (FV), na 1 stanowisku oraz poprawa oceny wskaźnika - z dostęp ludzi do wnętrza obiektu jest utrudniony, jednak możliwy i zdarzają się przypadki niepokojenia (np. przez mieszkańców) lub dostęp nie jest zabezpieczony, jednak presja jest niewielka (U1) na obiekt jest zabezpieczony i nietoperze nie są niepokojone przez ludzi w okresie przebywania w schronieniu (FV), na 2 stanowiskach;</w:t>
      </w:r>
    </w:p>
    <w:p w14:paraId="14ED0D4D" w14:textId="77777777" w:rsidR="003B2E50" w:rsidRPr="006A5EF3" w:rsidRDefault="003B2E50" w:rsidP="00F37ABB">
      <w:pPr>
        <w:pStyle w:val="Standard"/>
        <w:numPr>
          <w:ilvl w:val="0"/>
          <w:numId w:val="33"/>
        </w:numPr>
        <w:spacing w:after="120" w:line="271" w:lineRule="auto"/>
        <w:jc w:val="both"/>
        <w:rPr>
          <w:sz w:val="22"/>
          <w:szCs w:val="22"/>
          <w:lang w:val="pl-PL"/>
        </w:rPr>
      </w:pPr>
      <w:r w:rsidRPr="006A5EF3">
        <w:rPr>
          <w:sz w:val="22"/>
          <w:szCs w:val="22"/>
          <w:lang w:val="pl-PL"/>
        </w:rPr>
        <w:t xml:space="preserve">Utrzymanie oceny wskaźnika „Dostępność wlotów dla nietoperzy” - wloty są stale dostępne </w:t>
      </w:r>
      <w:r w:rsidR="00EE0E9B" w:rsidRPr="006A5EF3">
        <w:rPr>
          <w:sz w:val="22"/>
          <w:szCs w:val="22"/>
          <w:lang w:val="pl-PL"/>
        </w:rPr>
        <w:br/>
      </w:r>
      <w:r w:rsidRPr="006A5EF3">
        <w:rPr>
          <w:sz w:val="22"/>
          <w:szCs w:val="22"/>
          <w:lang w:val="pl-PL"/>
        </w:rPr>
        <w:t>i brak czynników utrudniających korzystanie z nich przez nietoperze (FV), na 4 stanowiskach</w:t>
      </w:r>
      <w:r w:rsidR="00EE0E9B" w:rsidRPr="006A5EF3">
        <w:rPr>
          <w:sz w:val="22"/>
          <w:szCs w:val="22"/>
          <w:lang w:val="pl-PL"/>
        </w:rPr>
        <w:t>;</w:t>
      </w:r>
    </w:p>
    <w:p w14:paraId="6523FD0A" w14:textId="77777777" w:rsidR="003B2E50" w:rsidRPr="006A5EF3" w:rsidRDefault="003B2E50" w:rsidP="00F37ABB">
      <w:pPr>
        <w:pStyle w:val="Standard"/>
        <w:numPr>
          <w:ilvl w:val="0"/>
          <w:numId w:val="33"/>
        </w:numPr>
        <w:spacing w:after="120" w:line="271" w:lineRule="auto"/>
        <w:jc w:val="both"/>
        <w:rPr>
          <w:sz w:val="22"/>
          <w:szCs w:val="22"/>
          <w:lang w:val="pl-PL"/>
        </w:rPr>
      </w:pPr>
      <w:r w:rsidRPr="006A5EF3">
        <w:rPr>
          <w:sz w:val="22"/>
          <w:szCs w:val="22"/>
          <w:lang w:val="pl-PL"/>
        </w:rPr>
        <w:t xml:space="preserve">Utrzymanie oceny wskaźnika „Niezmienność warunków mikroklimatycznych” - brak zmian </w:t>
      </w:r>
      <w:r w:rsidR="00EE0E9B" w:rsidRPr="006A5EF3">
        <w:rPr>
          <w:sz w:val="22"/>
          <w:szCs w:val="22"/>
          <w:lang w:val="pl-PL"/>
        </w:rPr>
        <w:br/>
      </w:r>
      <w:r w:rsidRPr="006A5EF3">
        <w:rPr>
          <w:sz w:val="22"/>
          <w:szCs w:val="22"/>
          <w:lang w:val="pl-PL"/>
        </w:rPr>
        <w:t>w otoczeniu lub strukturze schronienia mających wpływ na jego warunki mikroklimatyczne, bądź wpływ zmian można bezsprzecznie opisać jako pozytywny (FV), na 3 stanowiskach</w:t>
      </w:r>
      <w:r w:rsidR="00EE0E9B" w:rsidRPr="006A5EF3">
        <w:rPr>
          <w:sz w:val="22"/>
          <w:szCs w:val="22"/>
          <w:lang w:val="pl-PL"/>
        </w:rPr>
        <w:t>;</w:t>
      </w:r>
    </w:p>
    <w:p w14:paraId="30AF6012" w14:textId="77777777" w:rsidR="00FE57EE" w:rsidRPr="00F37ABB" w:rsidRDefault="003B2E50" w:rsidP="00F37ABB">
      <w:pPr>
        <w:pStyle w:val="Standard"/>
        <w:numPr>
          <w:ilvl w:val="0"/>
          <w:numId w:val="33"/>
        </w:numPr>
        <w:spacing w:after="120" w:line="271" w:lineRule="auto"/>
        <w:jc w:val="both"/>
        <w:rPr>
          <w:sz w:val="22"/>
          <w:szCs w:val="22"/>
          <w:lang w:val="pl-PL"/>
        </w:rPr>
      </w:pPr>
      <w:r w:rsidRPr="006A5EF3">
        <w:rPr>
          <w:sz w:val="22"/>
          <w:szCs w:val="22"/>
          <w:lang w:val="pl-PL"/>
        </w:rPr>
        <w:t>Utrzymanie oceny wskaźnika „Łączność schronień</w:t>
      </w:r>
      <w:r w:rsidR="00EE0E9B" w:rsidRPr="006A5EF3">
        <w:rPr>
          <w:sz w:val="22"/>
          <w:szCs w:val="22"/>
          <w:lang w:val="pl-PL"/>
        </w:rPr>
        <w:t xml:space="preserve"> </w:t>
      </w:r>
      <w:r w:rsidRPr="006A5EF3">
        <w:rPr>
          <w:sz w:val="22"/>
          <w:szCs w:val="22"/>
          <w:lang w:val="pl-PL"/>
        </w:rPr>
        <w:t>z żerowiskami” - schronienie znajduje się w granicach terenów żerowiskowych lub w ich kierunku prowadzą liniowe elementy środowiska (aleje, krzewy, żywopłoty, itp.) zapewniające ciągły, bezpieczny przelot w ich osłonie (FV), na 4 stanowiskach.</w:t>
      </w:r>
    </w:p>
    <w:p w14:paraId="53055A8B" w14:textId="77777777" w:rsidR="00FE7CDB" w:rsidRPr="006A5EF3" w:rsidRDefault="002D1BD0" w:rsidP="00F37ABB">
      <w:pPr>
        <w:pStyle w:val="Standard"/>
        <w:numPr>
          <w:ilvl w:val="0"/>
          <w:numId w:val="5"/>
        </w:numPr>
        <w:spacing w:after="120" w:line="271" w:lineRule="auto"/>
        <w:ind w:hanging="436"/>
        <w:jc w:val="both"/>
        <w:rPr>
          <w:sz w:val="22"/>
          <w:szCs w:val="22"/>
          <w:lang w:val="pl-PL"/>
        </w:rPr>
      </w:pPr>
      <w:r w:rsidRPr="006A5EF3">
        <w:rPr>
          <w:sz w:val="22"/>
          <w:szCs w:val="22"/>
          <w:lang w:val="pl-PL"/>
        </w:rPr>
        <w:t>dla gatunku</w:t>
      </w:r>
      <w:r w:rsidR="00FE7CDB" w:rsidRPr="006A5EF3">
        <w:rPr>
          <w:sz w:val="22"/>
          <w:szCs w:val="22"/>
          <w:lang w:val="pl-PL"/>
        </w:rPr>
        <w:t xml:space="preserve"> </w:t>
      </w:r>
      <w:r w:rsidR="00FE7CDB" w:rsidRPr="006A5EF3">
        <w:rPr>
          <w:b/>
          <w:sz w:val="22"/>
          <w:szCs w:val="22"/>
          <w:lang w:val="pl-PL"/>
        </w:rPr>
        <w:t>1323</w:t>
      </w:r>
      <w:r w:rsidR="00FE7CDB" w:rsidRPr="006A5EF3">
        <w:rPr>
          <w:sz w:val="22"/>
          <w:szCs w:val="22"/>
          <w:lang w:val="pl-PL"/>
        </w:rPr>
        <w:t xml:space="preserve"> </w:t>
      </w:r>
      <w:r w:rsidR="00FE7CDB" w:rsidRPr="006A5EF3">
        <w:rPr>
          <w:rFonts w:eastAsia="Calibri"/>
          <w:sz w:val="22"/>
          <w:szCs w:val="22"/>
          <w:lang w:val="pl-PL"/>
        </w:rPr>
        <w:t>n</w:t>
      </w:r>
      <w:r w:rsidR="00FE7CDB" w:rsidRPr="006A5EF3">
        <w:rPr>
          <w:rFonts w:eastAsia="Calibri"/>
          <w:sz w:val="22"/>
          <w:szCs w:val="22"/>
          <w:lang w:val="pl-PL" w:eastAsia="en-US"/>
        </w:rPr>
        <w:t xml:space="preserve">ocek Bechsteina </w:t>
      </w:r>
      <w:proofErr w:type="spellStart"/>
      <w:r w:rsidR="00FE7CDB" w:rsidRPr="006A5EF3">
        <w:rPr>
          <w:rFonts w:eastAsia="Calibri"/>
          <w:i/>
          <w:sz w:val="22"/>
          <w:szCs w:val="22"/>
          <w:lang w:val="pl-PL" w:eastAsia="en-US"/>
        </w:rPr>
        <w:t>Myotis</w:t>
      </w:r>
      <w:proofErr w:type="spellEnd"/>
      <w:r w:rsidR="00FE7CDB" w:rsidRPr="006A5EF3">
        <w:rPr>
          <w:rFonts w:eastAsia="Calibri"/>
          <w:i/>
          <w:sz w:val="22"/>
          <w:szCs w:val="22"/>
          <w:lang w:val="pl-PL" w:eastAsia="en-US"/>
        </w:rPr>
        <w:t xml:space="preserve"> </w:t>
      </w:r>
      <w:proofErr w:type="spellStart"/>
      <w:r w:rsidR="00FE7CDB" w:rsidRPr="006A5EF3">
        <w:rPr>
          <w:rFonts w:eastAsia="Calibri"/>
          <w:i/>
          <w:sz w:val="22"/>
          <w:szCs w:val="22"/>
          <w:lang w:val="pl-PL" w:eastAsia="en-US"/>
        </w:rPr>
        <w:t>bechsteini</w:t>
      </w:r>
      <w:r w:rsidR="00FE7CDB" w:rsidRPr="006A5EF3">
        <w:rPr>
          <w:rFonts w:eastAsia="Calibri"/>
          <w:i/>
          <w:sz w:val="22"/>
          <w:szCs w:val="22"/>
          <w:lang w:val="pl-PL"/>
        </w:rPr>
        <w:t>i</w:t>
      </w:r>
      <w:proofErr w:type="spellEnd"/>
      <w:r w:rsidR="00FE7CDB" w:rsidRPr="006A5EF3">
        <w:rPr>
          <w:rFonts w:eastAsia="Calibri"/>
          <w:sz w:val="22"/>
          <w:szCs w:val="22"/>
          <w:lang w:val="pl-PL" w:eastAsia="en-US"/>
        </w:rPr>
        <w:t xml:space="preserve"> </w:t>
      </w:r>
      <w:r w:rsidR="00BF27FB" w:rsidRPr="006A5EF3">
        <w:rPr>
          <w:rFonts w:eastAsia="Calibri"/>
          <w:iCs/>
          <w:sz w:val="22"/>
          <w:szCs w:val="22"/>
          <w:lang w:val="pl-PL" w:eastAsia="en-US"/>
        </w:rPr>
        <w:t xml:space="preserve">dla schronień zimowych (bez schronień letnich) </w:t>
      </w:r>
      <w:r w:rsidR="00FE7CDB" w:rsidRPr="006A5EF3">
        <w:rPr>
          <w:rFonts w:eastAsia="Calibri"/>
          <w:sz w:val="22"/>
          <w:szCs w:val="22"/>
          <w:lang w:val="pl-PL" w:eastAsia="en-US"/>
        </w:rPr>
        <w:t>wskazano:</w:t>
      </w:r>
    </w:p>
    <w:p w14:paraId="0F6F75B1" w14:textId="77777777" w:rsidR="005D1771" w:rsidRPr="006A5EF3" w:rsidRDefault="005D1771" w:rsidP="00F37ABB">
      <w:pPr>
        <w:pStyle w:val="Standard"/>
        <w:numPr>
          <w:ilvl w:val="0"/>
          <w:numId w:val="34"/>
        </w:numPr>
        <w:spacing w:after="120" w:line="271" w:lineRule="auto"/>
        <w:jc w:val="both"/>
        <w:rPr>
          <w:sz w:val="22"/>
          <w:szCs w:val="22"/>
          <w:lang w:val="pl-PL"/>
        </w:rPr>
      </w:pPr>
      <w:r w:rsidRPr="006A5EF3">
        <w:rPr>
          <w:sz w:val="22"/>
          <w:szCs w:val="22"/>
          <w:lang w:val="pl-PL"/>
        </w:rPr>
        <w:t>Celem ochrony jest utrzymanie potencjalnych zimowisk dla nietoperza, za które uznano obiekty wspólne z podkowcem małym;</w:t>
      </w:r>
    </w:p>
    <w:p w14:paraId="4202D00E" w14:textId="77777777" w:rsidR="00FE57EE" w:rsidRPr="006A5EF3" w:rsidRDefault="005D1771" w:rsidP="00F37ABB">
      <w:pPr>
        <w:pStyle w:val="Standard"/>
        <w:numPr>
          <w:ilvl w:val="0"/>
          <w:numId w:val="34"/>
        </w:numPr>
        <w:spacing w:after="120" w:line="271" w:lineRule="auto"/>
        <w:jc w:val="both"/>
        <w:rPr>
          <w:strike/>
          <w:sz w:val="22"/>
          <w:szCs w:val="22"/>
          <w:lang w:val="pl-PL"/>
        </w:rPr>
      </w:pPr>
      <w:r w:rsidRPr="006A5EF3">
        <w:rPr>
          <w:sz w:val="22"/>
          <w:szCs w:val="22"/>
          <w:lang w:val="pl-PL"/>
        </w:rPr>
        <w:t xml:space="preserve">„Liczebność” - </w:t>
      </w:r>
      <w:r w:rsidR="00C76FFC" w:rsidRPr="006A5EF3">
        <w:rPr>
          <w:sz w:val="22"/>
          <w:szCs w:val="22"/>
          <w:lang w:val="pl-PL"/>
        </w:rPr>
        <w:t xml:space="preserve">Utrzymanie gatunku w obszarze. </w:t>
      </w:r>
    </w:p>
    <w:p w14:paraId="00F4913E" w14:textId="77777777" w:rsidR="008C1698" w:rsidRPr="006A5EF3" w:rsidRDefault="00B649CD" w:rsidP="00F37ABB">
      <w:pPr>
        <w:pStyle w:val="Standard"/>
        <w:spacing w:after="120" w:line="271" w:lineRule="auto"/>
        <w:ind w:left="709"/>
        <w:jc w:val="both"/>
        <w:rPr>
          <w:sz w:val="22"/>
          <w:szCs w:val="22"/>
          <w:lang w:val="pl-PL"/>
        </w:rPr>
      </w:pPr>
      <w:r w:rsidRPr="006A5EF3">
        <w:rPr>
          <w:sz w:val="22"/>
          <w:szCs w:val="22"/>
          <w:lang w:val="pl-PL"/>
        </w:rPr>
        <w:t xml:space="preserve">Nie uwzględniono celów w odniesieniu do wskaźników: „Powierzchnia zimowiska”, Zabezpieczenie przed niepokojeniem nietoperzy”, </w:t>
      </w:r>
      <w:r w:rsidR="005D1771" w:rsidRPr="006A5EF3">
        <w:rPr>
          <w:sz w:val="22"/>
          <w:szCs w:val="22"/>
          <w:lang w:val="pl-PL"/>
        </w:rPr>
        <w:t xml:space="preserve">„Dostępność wlotów dla nietoperzy”, „Temperatura powietrza”, „Wilgotność powietrza”, „Udział terenów zalesionych w otoczeniu schronienia” i </w:t>
      </w:r>
      <w:r w:rsidR="005D1771" w:rsidRPr="006A5EF3">
        <w:rPr>
          <w:rFonts w:eastAsia="Calibri"/>
          <w:kern w:val="0"/>
          <w:sz w:val="22"/>
          <w:szCs w:val="22"/>
          <w:lang w:val="pl-PL" w:eastAsia="en-US"/>
        </w:rPr>
        <w:t>„Łączność zimowiska z potencjalnymi biotopami letnimi”, z uwagi na brak danych.</w:t>
      </w:r>
      <w:r w:rsidR="008C1698" w:rsidRPr="006A5EF3">
        <w:rPr>
          <w:rFonts w:eastAsia="Calibri"/>
          <w:kern w:val="0"/>
          <w:sz w:val="22"/>
          <w:szCs w:val="22"/>
          <w:lang w:val="pl-PL" w:eastAsia="en-US"/>
        </w:rPr>
        <w:t xml:space="preserve"> </w:t>
      </w:r>
      <w:r w:rsidR="008C1698" w:rsidRPr="006A5EF3">
        <w:rPr>
          <w:sz w:val="22"/>
          <w:szCs w:val="22"/>
          <w:lang w:val="pl-PL"/>
        </w:rPr>
        <w:t>Ponadto należy określić „Liczebność” gatunku, gdyż w takcie aktualnych prac nie stw</w:t>
      </w:r>
      <w:r w:rsidR="007F200A" w:rsidRPr="006A5EF3">
        <w:rPr>
          <w:sz w:val="22"/>
          <w:szCs w:val="22"/>
          <w:lang w:val="pl-PL"/>
        </w:rPr>
        <w:t>ierdzono zimujących osobników w </w:t>
      </w:r>
      <w:r w:rsidR="008C1698" w:rsidRPr="006A5EF3">
        <w:rPr>
          <w:sz w:val="22"/>
          <w:szCs w:val="22"/>
          <w:lang w:val="pl-PL"/>
        </w:rPr>
        <w:t>obszarze.</w:t>
      </w:r>
    </w:p>
    <w:p w14:paraId="41749712" w14:textId="77777777" w:rsidR="008F333E" w:rsidRPr="006A5EF3" w:rsidRDefault="008F333E"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gatunku </w:t>
      </w:r>
      <w:r w:rsidRPr="006A5EF3">
        <w:rPr>
          <w:b/>
          <w:sz w:val="22"/>
          <w:szCs w:val="22"/>
          <w:lang w:val="pl-PL"/>
        </w:rPr>
        <w:t>1324</w:t>
      </w:r>
      <w:r w:rsidRPr="006A5EF3">
        <w:rPr>
          <w:sz w:val="22"/>
          <w:szCs w:val="22"/>
          <w:lang w:val="pl-PL"/>
        </w:rPr>
        <w:t xml:space="preserve"> </w:t>
      </w:r>
      <w:r w:rsidRPr="006A5EF3">
        <w:rPr>
          <w:rFonts w:eastAsia="Calibri"/>
          <w:sz w:val="22"/>
          <w:szCs w:val="22"/>
          <w:lang w:val="pl-PL"/>
        </w:rPr>
        <w:t>n</w:t>
      </w:r>
      <w:r w:rsidRPr="006A5EF3">
        <w:rPr>
          <w:rFonts w:eastAsia="Calibri"/>
          <w:sz w:val="22"/>
          <w:szCs w:val="22"/>
          <w:lang w:val="pl-PL" w:eastAsia="en-US"/>
        </w:rPr>
        <w:t xml:space="preserve">ocek duży </w:t>
      </w:r>
      <w:proofErr w:type="spellStart"/>
      <w:r w:rsidRPr="006A5EF3">
        <w:rPr>
          <w:rFonts w:eastAsia="Calibri"/>
          <w:i/>
          <w:sz w:val="22"/>
          <w:szCs w:val="22"/>
          <w:lang w:val="pl-PL" w:eastAsia="en-US"/>
        </w:rPr>
        <w:t>Myotis</w:t>
      </w:r>
      <w:proofErr w:type="spellEnd"/>
      <w:r w:rsidRPr="006A5EF3">
        <w:rPr>
          <w:rFonts w:eastAsia="Calibri"/>
          <w:i/>
          <w:sz w:val="22"/>
          <w:szCs w:val="22"/>
          <w:lang w:val="pl-PL" w:eastAsia="en-US"/>
        </w:rPr>
        <w:t xml:space="preserve"> </w:t>
      </w:r>
      <w:proofErr w:type="spellStart"/>
      <w:r w:rsidRPr="006A5EF3">
        <w:rPr>
          <w:rFonts w:eastAsia="Calibri"/>
          <w:i/>
          <w:sz w:val="22"/>
          <w:szCs w:val="22"/>
          <w:lang w:val="pl-PL" w:eastAsia="en-US"/>
        </w:rPr>
        <w:t>myotis</w:t>
      </w:r>
      <w:proofErr w:type="spellEnd"/>
      <w:r w:rsidRPr="006A5EF3">
        <w:rPr>
          <w:rFonts w:eastAsia="Calibri"/>
          <w:sz w:val="22"/>
          <w:szCs w:val="22"/>
          <w:lang w:val="pl-PL" w:eastAsia="en-US"/>
        </w:rPr>
        <w:t xml:space="preserve"> </w:t>
      </w:r>
      <w:r w:rsidR="00BF27FB" w:rsidRPr="006A5EF3">
        <w:rPr>
          <w:rFonts w:eastAsia="Calibri"/>
          <w:iCs/>
          <w:sz w:val="22"/>
          <w:szCs w:val="22"/>
          <w:lang w:val="pl-PL" w:eastAsia="en-US"/>
        </w:rPr>
        <w:t xml:space="preserve">dla schronień zimowych (bez schronień letnich) </w:t>
      </w:r>
      <w:r w:rsidRPr="006A5EF3">
        <w:rPr>
          <w:rFonts w:eastAsia="Calibri"/>
          <w:sz w:val="22"/>
          <w:szCs w:val="22"/>
          <w:lang w:val="pl-PL" w:eastAsia="en-US"/>
        </w:rPr>
        <w:t>wskazano:</w:t>
      </w:r>
    </w:p>
    <w:p w14:paraId="30D45313" w14:textId="77777777" w:rsidR="007B5F9A" w:rsidRPr="006A5EF3" w:rsidRDefault="007B5F9A" w:rsidP="00F37ABB">
      <w:pPr>
        <w:pStyle w:val="Standard"/>
        <w:numPr>
          <w:ilvl w:val="0"/>
          <w:numId w:val="35"/>
        </w:numPr>
        <w:spacing w:after="120" w:line="271" w:lineRule="auto"/>
        <w:jc w:val="both"/>
        <w:rPr>
          <w:sz w:val="22"/>
          <w:szCs w:val="22"/>
          <w:lang w:val="pl-PL"/>
        </w:rPr>
      </w:pPr>
      <w:r w:rsidRPr="006A5EF3">
        <w:rPr>
          <w:sz w:val="22"/>
          <w:szCs w:val="22"/>
          <w:lang w:val="pl-PL"/>
        </w:rPr>
        <w:t>Celem ochrony jest referencyjny stan gatunku rozumiany poprzez poprawę lub utrzymanie stanu poszczególnych wskaźników, z uwzględnieniem naturalnych procesów;</w:t>
      </w:r>
    </w:p>
    <w:p w14:paraId="5C83D46C" w14:textId="77777777" w:rsidR="009A60F3" w:rsidRPr="006A5EF3" w:rsidRDefault="009A60F3" w:rsidP="00F37ABB">
      <w:pPr>
        <w:pStyle w:val="Standard"/>
        <w:numPr>
          <w:ilvl w:val="0"/>
          <w:numId w:val="35"/>
        </w:numPr>
        <w:spacing w:after="120" w:line="271" w:lineRule="auto"/>
        <w:jc w:val="both"/>
        <w:rPr>
          <w:sz w:val="22"/>
          <w:szCs w:val="22"/>
          <w:lang w:val="pl-PL"/>
        </w:rPr>
      </w:pPr>
      <w:r w:rsidRPr="006A5EF3">
        <w:rPr>
          <w:sz w:val="22"/>
          <w:szCs w:val="22"/>
          <w:lang w:val="pl-PL"/>
        </w:rPr>
        <w:t xml:space="preserve">Utrzymanie oceny wskaźnika „Liczebność” - liczba osobników dorosłych większa niż 80% liczby z ubiegłego roku + jeśli dane dostępne, istotny statystycznie średni spadek liczebności </w:t>
      </w:r>
      <w:r w:rsidRPr="006A5EF3">
        <w:rPr>
          <w:sz w:val="22"/>
          <w:szCs w:val="22"/>
          <w:lang w:val="pl-PL"/>
        </w:rPr>
        <w:br/>
        <w:t xml:space="preserve">z </w:t>
      </w:r>
      <w:proofErr w:type="spellStart"/>
      <w:r w:rsidRPr="006A5EF3">
        <w:rPr>
          <w:sz w:val="22"/>
          <w:szCs w:val="22"/>
          <w:lang w:val="pl-PL"/>
        </w:rPr>
        <w:t>wielolecia</w:t>
      </w:r>
      <w:proofErr w:type="spellEnd"/>
      <w:r w:rsidRPr="006A5EF3">
        <w:rPr>
          <w:sz w:val="22"/>
          <w:szCs w:val="22"/>
          <w:lang w:val="pl-PL"/>
        </w:rPr>
        <w:t xml:space="preserve"> nie większy niż 5% rocznie (FV), na 5 stanowiskach;</w:t>
      </w:r>
    </w:p>
    <w:p w14:paraId="487908E1" w14:textId="77777777" w:rsidR="009A60F3" w:rsidRPr="006A5EF3" w:rsidRDefault="009A60F3" w:rsidP="00F37ABB">
      <w:pPr>
        <w:pStyle w:val="Standard"/>
        <w:numPr>
          <w:ilvl w:val="0"/>
          <w:numId w:val="35"/>
        </w:numPr>
        <w:spacing w:after="120" w:line="271" w:lineRule="auto"/>
        <w:jc w:val="both"/>
        <w:rPr>
          <w:sz w:val="22"/>
          <w:szCs w:val="22"/>
          <w:lang w:val="pl-PL"/>
        </w:rPr>
      </w:pPr>
      <w:r w:rsidRPr="006A5EF3">
        <w:rPr>
          <w:sz w:val="22"/>
          <w:szCs w:val="22"/>
          <w:lang w:val="pl-PL"/>
        </w:rPr>
        <w:t xml:space="preserve">Utrzymanie oceny wskaźnika „Powierzchnia” - powierzchnia zimowiska wykorzystywana przez nocki duże i dostępna dla nietoperzy nie uległa zmniejszeniu w ciągu ostatnich 5 lat, </w:t>
      </w:r>
      <w:r w:rsidRPr="006A5EF3">
        <w:rPr>
          <w:sz w:val="22"/>
          <w:szCs w:val="22"/>
          <w:lang w:val="pl-PL"/>
        </w:rPr>
        <w:br/>
        <w:t>a jeśli uległa zmniejszeniu wcześniej, liczebność jest FV (FV), na co najmniej 5 stanowiskach;</w:t>
      </w:r>
    </w:p>
    <w:p w14:paraId="66566AD0" w14:textId="77777777" w:rsidR="00DD2998" w:rsidRPr="00A82706" w:rsidRDefault="009A60F3" w:rsidP="00DD2998">
      <w:pPr>
        <w:pStyle w:val="Standard"/>
        <w:numPr>
          <w:ilvl w:val="0"/>
          <w:numId w:val="35"/>
        </w:numPr>
        <w:spacing w:after="120" w:line="271" w:lineRule="auto"/>
        <w:jc w:val="both"/>
        <w:rPr>
          <w:sz w:val="22"/>
          <w:szCs w:val="22"/>
          <w:lang w:val="pl-PL"/>
        </w:rPr>
      </w:pPr>
      <w:r w:rsidRPr="006A5EF3">
        <w:rPr>
          <w:sz w:val="22"/>
          <w:szCs w:val="22"/>
          <w:lang w:val="pl-PL"/>
        </w:rPr>
        <w:lastRenderedPageBreak/>
        <w:t xml:space="preserve">Utrzymanie oceny wskaźnika „Zabezpieczenie przed niepokojeniem nietoperzy” - </w:t>
      </w:r>
      <w:r w:rsidR="00316229" w:rsidRPr="00316229">
        <w:rPr>
          <w:sz w:val="22"/>
          <w:szCs w:val="22"/>
          <w:lang w:val="pl-PL"/>
        </w:rPr>
        <w:t xml:space="preserve">stanowisko jest całkowicie zabezpieczone przynajmniej w okresie zimowym i nietoperze nie są niepokojone przez ludzi w okresie trakcie hibernacji (FV), na co najmniej </w:t>
      </w:r>
      <w:r w:rsidR="00316229" w:rsidRPr="00A82706">
        <w:rPr>
          <w:sz w:val="22"/>
          <w:szCs w:val="22"/>
          <w:lang w:val="pl-PL"/>
        </w:rPr>
        <w:t>2</w:t>
      </w:r>
      <w:r w:rsidR="00316229" w:rsidRPr="00316229">
        <w:rPr>
          <w:sz w:val="22"/>
          <w:szCs w:val="22"/>
          <w:lang w:val="pl-PL"/>
        </w:rPr>
        <w:t xml:space="preserve"> </w:t>
      </w:r>
      <w:r w:rsidR="00316229">
        <w:rPr>
          <w:sz w:val="22"/>
          <w:szCs w:val="22"/>
          <w:lang w:val="pl-PL"/>
        </w:rPr>
        <w:t xml:space="preserve">stanowiskach oraz </w:t>
      </w:r>
      <w:r w:rsidR="00316229" w:rsidRPr="00316229">
        <w:rPr>
          <w:sz w:val="22"/>
          <w:szCs w:val="22"/>
          <w:lang w:val="pl-PL"/>
        </w:rPr>
        <w:t>poprawa oceny wskaźnika - z dostęp ludzi do najważniejszych dla nocków dużych części obiektu jest utrudniony  co najmniej w okresie zimowym, jednak możliwy i zdarzają się przypadki wchodzenia osób niepowołanych lub dostęp nie jest zabezpieczony, jednak presja jest niewielka (U1) na stanowisko jest całkowicie zabezpieczone przynajmniej w okresie zimowym i nietoperze nie są niepokojone przez ludzi w okresie trakcie hibernacji (FV), na co najmniej 2 stanowiskach;</w:t>
      </w:r>
    </w:p>
    <w:p w14:paraId="1C4CADEB" w14:textId="77777777" w:rsidR="009A60F3" w:rsidRPr="006A5EF3" w:rsidRDefault="009A60F3" w:rsidP="00F37ABB">
      <w:pPr>
        <w:pStyle w:val="Standard"/>
        <w:numPr>
          <w:ilvl w:val="0"/>
          <w:numId w:val="35"/>
        </w:numPr>
        <w:spacing w:after="120" w:line="271" w:lineRule="auto"/>
        <w:jc w:val="both"/>
        <w:rPr>
          <w:sz w:val="22"/>
          <w:szCs w:val="22"/>
          <w:lang w:val="pl-PL"/>
        </w:rPr>
      </w:pPr>
      <w:r w:rsidRPr="006A5EF3">
        <w:rPr>
          <w:sz w:val="22"/>
          <w:szCs w:val="22"/>
          <w:lang w:val="pl-PL"/>
        </w:rPr>
        <w:t xml:space="preserve">Utrzymanie oceny wskaźnika „Dostępność wlotów dla nietoperzy” - wloty są stale dostępne </w:t>
      </w:r>
      <w:r w:rsidRPr="006A5EF3">
        <w:rPr>
          <w:sz w:val="22"/>
          <w:szCs w:val="22"/>
          <w:lang w:val="pl-PL"/>
        </w:rPr>
        <w:br/>
        <w:t>w wystarczającej liczbie i brak czynników utrudniających korzystanie z nich przez nietoperze, lub ponad 3 lata temu część wlotów została zamknięta albo powstały w nich utrudnienia, ale obecnie liczebność nie jest mniejsza od tej sprzed powstania tej przeszkody (FV), na co najmniej 5 stanowiskach;</w:t>
      </w:r>
    </w:p>
    <w:p w14:paraId="44B8C99E" w14:textId="77777777" w:rsidR="002E343B" w:rsidRPr="00F37ABB" w:rsidRDefault="009A60F3" w:rsidP="00F37ABB">
      <w:pPr>
        <w:pStyle w:val="Standard"/>
        <w:numPr>
          <w:ilvl w:val="0"/>
          <w:numId w:val="35"/>
        </w:numPr>
        <w:spacing w:after="120" w:line="271" w:lineRule="auto"/>
        <w:jc w:val="both"/>
        <w:rPr>
          <w:sz w:val="22"/>
          <w:szCs w:val="22"/>
          <w:lang w:val="pl-PL"/>
        </w:rPr>
      </w:pPr>
      <w:r w:rsidRPr="006A5EF3">
        <w:rPr>
          <w:sz w:val="22"/>
          <w:szCs w:val="22"/>
          <w:lang w:val="pl-PL"/>
        </w:rPr>
        <w:t xml:space="preserve">Utrzymanie oceny wskaźnika „Warunki mikroklimatyczne” - we wszystkich oddzielnych częściach stanowiska regularnie zajmowanych przez nocki duże warunki mikroklimatyczne są zbliżone do tych w okresie referencyjnym lub lepsze, albo ponad 5 lat temu co najmniej </w:t>
      </w:r>
      <w:r w:rsidR="00363564" w:rsidRPr="006A5EF3">
        <w:rPr>
          <w:sz w:val="22"/>
          <w:szCs w:val="22"/>
          <w:lang w:val="pl-PL"/>
        </w:rPr>
        <w:br/>
      </w:r>
      <w:r w:rsidRPr="006A5EF3">
        <w:rPr>
          <w:sz w:val="22"/>
          <w:szCs w:val="22"/>
          <w:lang w:val="pl-PL"/>
        </w:rPr>
        <w:t>w jednej części stanowiska uległy pogorszeniu, ale obecnie liczebność na całym stanowisku nie jest mniejsza do tej sprzed tego pogorszenia (FV), na co najmniej 5 stanowiskach.</w:t>
      </w:r>
    </w:p>
    <w:p w14:paraId="001B838D" w14:textId="77777777" w:rsidR="002E343B" w:rsidRPr="006A5EF3" w:rsidRDefault="002E343B"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gatunku </w:t>
      </w:r>
      <w:r w:rsidRPr="006A5EF3">
        <w:rPr>
          <w:b/>
          <w:sz w:val="22"/>
          <w:szCs w:val="22"/>
          <w:lang w:val="pl-PL"/>
        </w:rPr>
        <w:t>1193</w:t>
      </w:r>
      <w:r w:rsidRPr="006A5EF3">
        <w:rPr>
          <w:sz w:val="22"/>
          <w:szCs w:val="22"/>
          <w:lang w:val="pl-PL"/>
        </w:rPr>
        <w:t xml:space="preserve"> kumak górski </w:t>
      </w:r>
      <w:proofErr w:type="spellStart"/>
      <w:r w:rsidRPr="006A5EF3">
        <w:rPr>
          <w:i/>
          <w:sz w:val="22"/>
          <w:szCs w:val="22"/>
          <w:lang w:val="pl-PL"/>
        </w:rPr>
        <w:t>Bombina</w:t>
      </w:r>
      <w:proofErr w:type="spellEnd"/>
      <w:r w:rsidRPr="006A5EF3">
        <w:rPr>
          <w:i/>
          <w:sz w:val="22"/>
          <w:szCs w:val="22"/>
          <w:lang w:val="pl-PL"/>
        </w:rPr>
        <w:t xml:space="preserve"> </w:t>
      </w:r>
      <w:proofErr w:type="spellStart"/>
      <w:r w:rsidRPr="006A5EF3">
        <w:rPr>
          <w:i/>
          <w:sz w:val="22"/>
          <w:szCs w:val="22"/>
          <w:lang w:val="pl-PL"/>
        </w:rPr>
        <w:t>variegata</w:t>
      </w:r>
      <w:proofErr w:type="spellEnd"/>
      <w:r w:rsidRPr="006A5EF3">
        <w:rPr>
          <w:sz w:val="22"/>
          <w:szCs w:val="22"/>
          <w:lang w:val="pl-PL"/>
        </w:rPr>
        <w:t xml:space="preserve"> wskazano:</w:t>
      </w:r>
    </w:p>
    <w:p w14:paraId="3A9260D6" w14:textId="77777777" w:rsidR="00D1094A" w:rsidRPr="006A5EF3" w:rsidRDefault="00D1094A" w:rsidP="00F37ABB">
      <w:pPr>
        <w:pStyle w:val="Standard"/>
        <w:numPr>
          <w:ilvl w:val="0"/>
          <w:numId w:val="36"/>
        </w:numPr>
        <w:spacing w:after="120" w:line="271" w:lineRule="auto"/>
        <w:jc w:val="both"/>
        <w:rPr>
          <w:sz w:val="22"/>
          <w:szCs w:val="22"/>
          <w:lang w:val="pl-PL"/>
        </w:rPr>
      </w:pPr>
      <w:r w:rsidRPr="006A5EF3">
        <w:rPr>
          <w:sz w:val="22"/>
          <w:szCs w:val="22"/>
          <w:lang w:val="pl-PL"/>
        </w:rPr>
        <w:t>Celem ochrony jest referencyjny stan gatunku rozumiany poprzez utrzymanie stanu poszczególnych wskaźników, z uwzględnieniem naturalnych procesów;</w:t>
      </w:r>
    </w:p>
    <w:p w14:paraId="1C99B675" w14:textId="77777777" w:rsidR="00D1094A" w:rsidRPr="006A5EF3" w:rsidRDefault="00D1094A" w:rsidP="00F37ABB">
      <w:pPr>
        <w:pStyle w:val="Standard"/>
        <w:numPr>
          <w:ilvl w:val="0"/>
          <w:numId w:val="36"/>
        </w:numPr>
        <w:spacing w:after="120" w:line="271" w:lineRule="auto"/>
        <w:jc w:val="both"/>
        <w:rPr>
          <w:sz w:val="22"/>
          <w:szCs w:val="22"/>
          <w:lang w:val="pl-PL"/>
        </w:rPr>
      </w:pPr>
      <w:r w:rsidRPr="006A5EF3">
        <w:rPr>
          <w:sz w:val="22"/>
          <w:szCs w:val="22"/>
          <w:lang w:val="pl-PL"/>
        </w:rPr>
        <w:t xml:space="preserve">Utrzymanie oceny wskaźnika </w:t>
      </w:r>
      <w:r w:rsidRPr="006A5EF3">
        <w:rPr>
          <w:rFonts w:eastAsia="Calibri"/>
          <w:sz w:val="22"/>
          <w:szCs w:val="22"/>
          <w:lang w:val="pl-PL" w:eastAsia="en-US"/>
        </w:rPr>
        <w:t>„</w:t>
      </w:r>
      <w:r w:rsidRPr="006A5EF3">
        <w:rPr>
          <w:rFonts w:eastAsia="Calibri"/>
          <w:kern w:val="0"/>
          <w:sz w:val="22"/>
          <w:szCs w:val="22"/>
          <w:lang w:val="pl-PL" w:eastAsia="en-US"/>
        </w:rPr>
        <w:t>Liczba zbiorników, w których stwierdzono obecność gatunku</w:t>
      </w:r>
      <w:r w:rsidRPr="006A5EF3">
        <w:rPr>
          <w:sz w:val="22"/>
          <w:szCs w:val="22"/>
          <w:lang w:val="pl-PL"/>
        </w:rPr>
        <w:t>”- spadek liczby zbiorników do 10% w stosunku do wartości referencyjnej (pierwszy etap monitoringu) (U1), w obszarze Natura 2000;</w:t>
      </w:r>
    </w:p>
    <w:p w14:paraId="4FF957A8" w14:textId="77777777" w:rsidR="00D1094A" w:rsidRPr="006A5EF3" w:rsidRDefault="00D1094A" w:rsidP="00F37ABB">
      <w:pPr>
        <w:pStyle w:val="Standard"/>
        <w:numPr>
          <w:ilvl w:val="0"/>
          <w:numId w:val="36"/>
        </w:numPr>
        <w:spacing w:after="120" w:line="271" w:lineRule="auto"/>
        <w:jc w:val="both"/>
        <w:rPr>
          <w:sz w:val="22"/>
          <w:szCs w:val="22"/>
          <w:lang w:val="pl-PL"/>
        </w:rPr>
      </w:pPr>
      <w:r w:rsidRPr="006A5EF3">
        <w:rPr>
          <w:sz w:val="22"/>
          <w:szCs w:val="22"/>
          <w:lang w:val="pl-PL"/>
        </w:rPr>
        <w:t xml:space="preserve">Utrzymanie oceny wskaźnika </w:t>
      </w:r>
      <w:r w:rsidRPr="006A5EF3">
        <w:rPr>
          <w:rFonts w:eastAsia="Calibri"/>
          <w:sz w:val="22"/>
          <w:szCs w:val="22"/>
          <w:lang w:val="pl-PL" w:eastAsia="en-US"/>
        </w:rPr>
        <w:t>„</w:t>
      </w:r>
      <w:r w:rsidRPr="006A5EF3">
        <w:rPr>
          <w:rFonts w:eastAsia="Calibri"/>
          <w:kern w:val="0"/>
          <w:sz w:val="22"/>
          <w:szCs w:val="22"/>
          <w:lang w:val="pl-PL" w:eastAsia="en-US"/>
        </w:rPr>
        <w:t>Liczba wszystkich zbiorników</w:t>
      </w:r>
      <w:r w:rsidRPr="006A5EF3">
        <w:rPr>
          <w:sz w:val="22"/>
          <w:szCs w:val="22"/>
          <w:lang w:val="pl-PL"/>
        </w:rPr>
        <w:t>” - spadek liczby zbiorników do 10% w stosunku do wartości referencyjnej (pierwszy etap monitoringu) (U1), w obszarze Natura 2000;</w:t>
      </w:r>
    </w:p>
    <w:p w14:paraId="2BA4A7DE" w14:textId="77777777" w:rsidR="00E721D7" w:rsidRPr="006A5EF3" w:rsidRDefault="00D1094A" w:rsidP="00F37ABB">
      <w:pPr>
        <w:pStyle w:val="Standard"/>
        <w:numPr>
          <w:ilvl w:val="0"/>
          <w:numId w:val="36"/>
        </w:numPr>
        <w:spacing w:after="120" w:line="271" w:lineRule="auto"/>
        <w:jc w:val="both"/>
        <w:rPr>
          <w:sz w:val="22"/>
          <w:szCs w:val="22"/>
          <w:lang w:val="pl-PL"/>
        </w:rPr>
      </w:pPr>
      <w:r w:rsidRPr="006A5EF3">
        <w:rPr>
          <w:sz w:val="22"/>
          <w:szCs w:val="22"/>
          <w:lang w:val="pl-PL"/>
        </w:rPr>
        <w:t xml:space="preserve">Utrzymanie oceny wskaźnika </w:t>
      </w:r>
      <w:r w:rsidRPr="006A5EF3">
        <w:rPr>
          <w:rFonts w:eastAsia="Calibri"/>
          <w:sz w:val="22"/>
          <w:szCs w:val="22"/>
          <w:lang w:val="pl-PL" w:eastAsia="en-US"/>
        </w:rPr>
        <w:t>„</w:t>
      </w:r>
      <w:r w:rsidRPr="006A5EF3">
        <w:rPr>
          <w:rFonts w:eastAsia="Calibri"/>
          <w:kern w:val="0"/>
          <w:sz w:val="22"/>
          <w:szCs w:val="22"/>
          <w:lang w:val="pl-PL" w:eastAsia="en-US"/>
        </w:rPr>
        <w:t>Liczba zbiorników stałych</w:t>
      </w:r>
      <w:r w:rsidRPr="006A5EF3">
        <w:rPr>
          <w:sz w:val="22"/>
          <w:szCs w:val="22"/>
          <w:lang w:val="pl-PL"/>
        </w:rPr>
        <w:t>” - liczba zbiorników stałych nie zmniejszyła się w stosunku do poprzedniego cyklu monitoringu (FV), w obszarze Natura 2000.</w:t>
      </w:r>
    </w:p>
    <w:p w14:paraId="66C8AF56" w14:textId="77777777" w:rsidR="00E721D7" w:rsidRPr="006A5EF3" w:rsidRDefault="00E80EE2" w:rsidP="00F37ABB">
      <w:pPr>
        <w:pStyle w:val="Standard"/>
        <w:spacing w:after="120" w:line="271" w:lineRule="auto"/>
        <w:ind w:left="708"/>
        <w:rPr>
          <w:rFonts w:eastAsia="Calibri"/>
          <w:sz w:val="22"/>
          <w:szCs w:val="22"/>
          <w:lang w:val="pl-PL" w:eastAsia="en-US"/>
        </w:rPr>
      </w:pPr>
      <w:r w:rsidRPr="006A5EF3">
        <w:rPr>
          <w:sz w:val="22"/>
          <w:szCs w:val="22"/>
          <w:lang w:val="pl-PL"/>
        </w:rPr>
        <w:t>Nie uwzględniono celów w odniesieniu do wskaźnika:</w:t>
      </w:r>
      <w:r w:rsidRPr="006A5EF3">
        <w:rPr>
          <w:rFonts w:eastAsia="Calibri"/>
          <w:lang w:val="pl-PL" w:eastAsia="en-US"/>
        </w:rPr>
        <w:t xml:space="preserve"> </w:t>
      </w:r>
      <w:r w:rsidRPr="006A5EF3">
        <w:rPr>
          <w:rFonts w:eastAsia="Calibri"/>
          <w:sz w:val="22"/>
          <w:szCs w:val="22"/>
          <w:lang w:val="pl-PL" w:eastAsia="en-US"/>
        </w:rPr>
        <w:t>„</w:t>
      </w:r>
      <w:r w:rsidRPr="006A5EF3">
        <w:rPr>
          <w:rFonts w:eastAsia="Calibri"/>
          <w:kern w:val="0"/>
          <w:sz w:val="22"/>
          <w:szCs w:val="22"/>
          <w:lang w:val="pl-PL" w:eastAsia="en-US"/>
        </w:rPr>
        <w:t>Liczba zbiorników, w których stwierdzono rozród gatunku</w:t>
      </w:r>
      <w:r w:rsidRPr="006A5EF3">
        <w:rPr>
          <w:rFonts w:eastAsia="Calibri"/>
          <w:sz w:val="22"/>
          <w:szCs w:val="22"/>
          <w:lang w:val="pl-PL" w:eastAsia="en-US"/>
        </w:rPr>
        <w:t xml:space="preserve">”, z uwagi na brak możliwości wpływu na </w:t>
      </w:r>
      <w:r w:rsidR="00D1094A" w:rsidRPr="006A5EF3">
        <w:rPr>
          <w:rFonts w:eastAsia="Calibri"/>
          <w:sz w:val="22"/>
          <w:szCs w:val="22"/>
          <w:lang w:val="pl-PL" w:eastAsia="en-US"/>
        </w:rPr>
        <w:t>poprawę tego wskaźnika.</w:t>
      </w:r>
    </w:p>
    <w:p w14:paraId="3BFB5F38" w14:textId="77777777" w:rsidR="00E721D7" w:rsidRPr="00316229" w:rsidRDefault="00E721D7" w:rsidP="00316229">
      <w:pPr>
        <w:pStyle w:val="Standard"/>
        <w:numPr>
          <w:ilvl w:val="0"/>
          <w:numId w:val="5"/>
        </w:numPr>
        <w:spacing w:after="120" w:line="271" w:lineRule="auto"/>
        <w:rPr>
          <w:rFonts w:eastAsia="Calibri"/>
          <w:kern w:val="0"/>
          <w:sz w:val="22"/>
          <w:szCs w:val="22"/>
          <w:lang w:val="pl-PL" w:eastAsia="en-US"/>
        </w:rPr>
      </w:pPr>
      <w:r w:rsidRPr="006A5EF3">
        <w:rPr>
          <w:rFonts w:eastAsia="Calibri"/>
          <w:kern w:val="0"/>
          <w:sz w:val="22"/>
          <w:szCs w:val="22"/>
          <w:lang w:val="pl-PL" w:eastAsia="en-US"/>
        </w:rPr>
        <w:t xml:space="preserve">dla gatunku </w:t>
      </w:r>
      <w:r w:rsidRPr="006A5EF3">
        <w:rPr>
          <w:b/>
          <w:sz w:val="22"/>
          <w:szCs w:val="22"/>
          <w:lang w:val="pl-PL"/>
        </w:rPr>
        <w:t>2001</w:t>
      </w:r>
      <w:r w:rsidRPr="006A5EF3">
        <w:rPr>
          <w:sz w:val="22"/>
          <w:szCs w:val="22"/>
          <w:lang w:val="pl-PL"/>
        </w:rPr>
        <w:t xml:space="preserve"> traszka karpacka </w:t>
      </w:r>
      <w:proofErr w:type="spellStart"/>
      <w:r w:rsidRPr="006A5EF3">
        <w:rPr>
          <w:i/>
          <w:sz w:val="22"/>
          <w:szCs w:val="22"/>
          <w:lang w:val="pl-PL"/>
        </w:rPr>
        <w:t>Triturus</w:t>
      </w:r>
      <w:proofErr w:type="spellEnd"/>
      <w:r w:rsidRPr="006A5EF3">
        <w:rPr>
          <w:i/>
          <w:sz w:val="22"/>
          <w:szCs w:val="22"/>
          <w:lang w:val="pl-PL"/>
        </w:rPr>
        <w:t xml:space="preserve"> </w:t>
      </w:r>
      <w:proofErr w:type="spellStart"/>
      <w:r w:rsidRPr="006A5EF3">
        <w:rPr>
          <w:i/>
          <w:sz w:val="22"/>
          <w:szCs w:val="22"/>
          <w:lang w:val="pl-PL"/>
        </w:rPr>
        <w:t>montandoni</w:t>
      </w:r>
      <w:proofErr w:type="spellEnd"/>
      <w:r w:rsidRPr="006A5EF3">
        <w:rPr>
          <w:i/>
          <w:sz w:val="22"/>
          <w:szCs w:val="22"/>
          <w:lang w:val="pl-PL"/>
        </w:rPr>
        <w:t xml:space="preserve"> </w:t>
      </w:r>
      <w:r w:rsidRPr="006A5EF3">
        <w:rPr>
          <w:iCs/>
          <w:sz w:val="22"/>
          <w:szCs w:val="22"/>
          <w:lang w:val="pl-PL"/>
        </w:rPr>
        <w:t>wskazano:</w:t>
      </w:r>
    </w:p>
    <w:p w14:paraId="3580AD2E" w14:textId="77777777" w:rsidR="00E721D7" w:rsidRPr="00F37ABB" w:rsidRDefault="00E721D7" w:rsidP="00F37ABB">
      <w:pPr>
        <w:pStyle w:val="Standard"/>
        <w:numPr>
          <w:ilvl w:val="0"/>
          <w:numId w:val="55"/>
        </w:numPr>
        <w:spacing w:after="120" w:line="271" w:lineRule="auto"/>
        <w:jc w:val="both"/>
        <w:rPr>
          <w:rFonts w:eastAsia="Calibri"/>
          <w:kern w:val="0"/>
          <w:sz w:val="22"/>
          <w:szCs w:val="22"/>
          <w:lang w:val="pl-PL" w:eastAsia="en-US"/>
        </w:rPr>
      </w:pPr>
      <w:r w:rsidRPr="006A5EF3">
        <w:rPr>
          <w:sz w:val="22"/>
          <w:szCs w:val="22"/>
          <w:lang w:val="pl-PL"/>
        </w:rPr>
        <w:t>Celem ochrony jest referencyjny stan gatunku rozumiany poprzez utrzymanie gatunku w obszarze, z uwzględnieniem naturalnych procesów;</w:t>
      </w:r>
    </w:p>
    <w:p w14:paraId="24807C47" w14:textId="77777777" w:rsidR="00E721D7" w:rsidRPr="00F37ABB" w:rsidRDefault="00E721D7" w:rsidP="00F37ABB">
      <w:pPr>
        <w:pStyle w:val="Standard"/>
        <w:numPr>
          <w:ilvl w:val="0"/>
          <w:numId w:val="55"/>
        </w:numPr>
        <w:spacing w:after="120" w:line="271" w:lineRule="auto"/>
        <w:jc w:val="both"/>
        <w:rPr>
          <w:rFonts w:eastAsia="Calibri"/>
          <w:kern w:val="0"/>
          <w:sz w:val="22"/>
          <w:szCs w:val="22"/>
          <w:lang w:val="pl-PL" w:eastAsia="en-US"/>
        </w:rPr>
      </w:pPr>
      <w:r w:rsidRPr="006A5EF3">
        <w:rPr>
          <w:rFonts w:eastAsia="Calibri"/>
          <w:kern w:val="0"/>
          <w:sz w:val="22"/>
          <w:szCs w:val="22"/>
          <w:lang w:val="pl-PL" w:eastAsia="en-US"/>
        </w:rPr>
        <w:t xml:space="preserve">„Liczba wszystkich zbiorników, w których stwierdzono rozród gatunku” - </w:t>
      </w:r>
      <w:r w:rsidRPr="00591CEB">
        <w:rPr>
          <w:sz w:val="22"/>
          <w:szCs w:val="22"/>
          <w:lang w:val="pl-PL"/>
        </w:rPr>
        <w:t>utrzymanie gatunku w obszarze;</w:t>
      </w:r>
    </w:p>
    <w:p w14:paraId="702C7CF7" w14:textId="77777777" w:rsidR="00FE57EE" w:rsidRPr="00F37ABB" w:rsidRDefault="00E721D7" w:rsidP="00F37ABB">
      <w:pPr>
        <w:pStyle w:val="Standard"/>
        <w:numPr>
          <w:ilvl w:val="0"/>
          <w:numId w:val="55"/>
        </w:numPr>
        <w:spacing w:after="120" w:line="271" w:lineRule="auto"/>
        <w:jc w:val="both"/>
        <w:rPr>
          <w:rFonts w:eastAsia="Calibri"/>
          <w:kern w:val="0"/>
          <w:sz w:val="22"/>
          <w:szCs w:val="22"/>
          <w:lang w:val="pl-PL" w:eastAsia="en-US"/>
        </w:rPr>
      </w:pPr>
      <w:r w:rsidRPr="006A5EF3">
        <w:rPr>
          <w:rFonts w:eastAsia="Calibri"/>
          <w:kern w:val="0"/>
          <w:sz w:val="22"/>
          <w:szCs w:val="22"/>
          <w:lang w:val="pl-PL" w:eastAsia="en-US"/>
        </w:rPr>
        <w:t xml:space="preserve">„Liczba zbiorników, w których stwierdzono obecność gatunku” - </w:t>
      </w:r>
      <w:r w:rsidRPr="00591CEB">
        <w:rPr>
          <w:sz w:val="22"/>
          <w:szCs w:val="22"/>
          <w:lang w:val="pl-PL"/>
        </w:rPr>
        <w:t xml:space="preserve">utrzymanie gatunku </w:t>
      </w:r>
      <w:r w:rsidRPr="00591CEB">
        <w:rPr>
          <w:sz w:val="22"/>
          <w:szCs w:val="22"/>
          <w:lang w:val="pl-PL"/>
        </w:rPr>
        <w:br/>
        <w:t>w obszarze.</w:t>
      </w:r>
    </w:p>
    <w:p w14:paraId="75C31360" w14:textId="77777777" w:rsidR="008F2E7B" w:rsidRPr="00653451" w:rsidRDefault="00E721D7" w:rsidP="00F37ABB">
      <w:pPr>
        <w:pStyle w:val="Standard"/>
        <w:spacing w:after="120" w:line="271" w:lineRule="auto"/>
        <w:ind w:left="709"/>
        <w:jc w:val="both"/>
        <w:rPr>
          <w:rFonts w:eastAsia="Calibri"/>
          <w:kern w:val="0"/>
          <w:sz w:val="22"/>
          <w:szCs w:val="22"/>
          <w:lang w:val="pl-PL" w:eastAsia="en-US"/>
        </w:rPr>
      </w:pPr>
      <w:r w:rsidRPr="006A5EF3">
        <w:rPr>
          <w:sz w:val="22"/>
          <w:szCs w:val="22"/>
          <w:lang w:val="pl-PL"/>
        </w:rPr>
        <w:t>Nie uwzględniono celów w odniesieniu do wskaźników: „</w:t>
      </w:r>
      <w:r w:rsidRPr="006A5EF3">
        <w:rPr>
          <w:rFonts w:eastAsia="Calibri"/>
          <w:kern w:val="0"/>
          <w:sz w:val="22"/>
          <w:szCs w:val="22"/>
          <w:lang w:val="pl-PL" w:eastAsia="en-US"/>
        </w:rPr>
        <w:t xml:space="preserve">Liczba wszystkich zbiorników” </w:t>
      </w:r>
      <w:r w:rsidRPr="006A5EF3">
        <w:rPr>
          <w:rFonts w:eastAsia="Calibri"/>
          <w:kern w:val="0"/>
          <w:sz w:val="22"/>
          <w:szCs w:val="22"/>
          <w:lang w:val="pl-PL" w:eastAsia="en-US"/>
        </w:rPr>
        <w:br/>
        <w:t>i „Liczba zbiorników stałych”</w:t>
      </w:r>
      <w:r w:rsidR="009A29B7" w:rsidRPr="006A5EF3">
        <w:rPr>
          <w:rFonts w:eastAsia="Calibri"/>
          <w:kern w:val="0"/>
          <w:sz w:val="22"/>
          <w:szCs w:val="22"/>
          <w:lang w:val="pl-PL" w:eastAsia="en-US"/>
        </w:rPr>
        <w:t xml:space="preserve">, z uwagi na brak danych. Ponadto dla dwóch ww. wskaźników, tj.: </w:t>
      </w:r>
      <w:r w:rsidR="008F2E7B" w:rsidRPr="006A5EF3">
        <w:rPr>
          <w:rFonts w:eastAsia="Calibri"/>
          <w:kern w:val="0"/>
          <w:sz w:val="22"/>
          <w:szCs w:val="22"/>
          <w:lang w:val="pl-PL" w:eastAsia="en-US"/>
        </w:rPr>
        <w:t xml:space="preserve">„Liczba </w:t>
      </w:r>
      <w:r w:rsidR="009A29B7" w:rsidRPr="006A5EF3">
        <w:rPr>
          <w:rFonts w:eastAsia="Calibri"/>
          <w:kern w:val="0"/>
          <w:sz w:val="22"/>
          <w:szCs w:val="22"/>
          <w:lang w:val="pl-PL" w:eastAsia="en-US"/>
        </w:rPr>
        <w:t>wszystkich zbiorników, w których stwierdzono rozród gatunku”</w:t>
      </w:r>
      <w:r w:rsidR="008F2E7B" w:rsidRPr="006A5EF3">
        <w:rPr>
          <w:rFonts w:eastAsia="Calibri"/>
          <w:kern w:val="0"/>
          <w:sz w:val="22"/>
          <w:szCs w:val="22"/>
          <w:lang w:val="pl-PL" w:eastAsia="en-US"/>
        </w:rPr>
        <w:t xml:space="preserve"> i </w:t>
      </w:r>
      <w:r w:rsidR="007F200A" w:rsidRPr="006A5EF3">
        <w:rPr>
          <w:rFonts w:eastAsia="Calibri"/>
          <w:kern w:val="0"/>
          <w:sz w:val="22"/>
          <w:szCs w:val="22"/>
          <w:lang w:val="pl-PL" w:eastAsia="en-US"/>
        </w:rPr>
        <w:t xml:space="preserve">„Liczba zbiorników, </w:t>
      </w:r>
      <w:r w:rsidR="007F200A" w:rsidRPr="00653451">
        <w:rPr>
          <w:rFonts w:eastAsia="Calibri"/>
          <w:kern w:val="0"/>
          <w:sz w:val="22"/>
          <w:szCs w:val="22"/>
          <w:lang w:val="pl-PL" w:eastAsia="en-US"/>
        </w:rPr>
        <w:t>w </w:t>
      </w:r>
      <w:r w:rsidR="009A29B7" w:rsidRPr="00653451">
        <w:rPr>
          <w:rFonts w:eastAsia="Calibri"/>
          <w:kern w:val="0"/>
          <w:sz w:val="22"/>
          <w:szCs w:val="22"/>
          <w:lang w:val="pl-PL" w:eastAsia="en-US"/>
        </w:rPr>
        <w:t>których stwierdzono obecność gatunku”</w:t>
      </w:r>
      <w:r w:rsidR="008F2E7B" w:rsidRPr="00653451">
        <w:rPr>
          <w:rFonts w:eastAsia="Calibri"/>
          <w:kern w:val="0"/>
          <w:sz w:val="22"/>
          <w:szCs w:val="22"/>
          <w:lang w:val="pl-PL" w:eastAsia="en-US"/>
        </w:rPr>
        <w:t xml:space="preserve"> również planowane jest uzupełnienie stanu wiedzy. </w:t>
      </w:r>
    </w:p>
    <w:p w14:paraId="57CB4F9F" w14:textId="435CF99E" w:rsidR="00EC66B1" w:rsidRPr="00653451" w:rsidRDefault="002E343B" w:rsidP="00F37ABB">
      <w:pPr>
        <w:pStyle w:val="Standard"/>
        <w:numPr>
          <w:ilvl w:val="0"/>
          <w:numId w:val="5"/>
        </w:numPr>
        <w:spacing w:after="120" w:line="271" w:lineRule="auto"/>
        <w:ind w:hanging="436"/>
        <w:jc w:val="both"/>
        <w:rPr>
          <w:strike/>
          <w:sz w:val="22"/>
          <w:szCs w:val="22"/>
          <w:lang w:val="pl-PL"/>
        </w:rPr>
      </w:pPr>
      <w:r w:rsidRPr="00653451">
        <w:rPr>
          <w:sz w:val="22"/>
          <w:szCs w:val="22"/>
          <w:lang w:val="pl-PL"/>
        </w:rPr>
        <w:lastRenderedPageBreak/>
        <w:t>dla gatunków:</w:t>
      </w:r>
      <w:r w:rsidR="00EC66B1" w:rsidRPr="00653451">
        <w:rPr>
          <w:sz w:val="22"/>
          <w:szCs w:val="22"/>
          <w:lang w:val="pl-PL"/>
        </w:rPr>
        <w:t xml:space="preserve"> </w:t>
      </w:r>
      <w:r w:rsidR="00EC66B1" w:rsidRPr="00653451">
        <w:rPr>
          <w:b/>
          <w:sz w:val="22"/>
          <w:szCs w:val="22"/>
          <w:lang w:val="pl-PL"/>
        </w:rPr>
        <w:t>1166</w:t>
      </w:r>
      <w:r w:rsidR="00EC66B1" w:rsidRPr="00653451">
        <w:rPr>
          <w:sz w:val="22"/>
          <w:szCs w:val="22"/>
          <w:lang w:val="pl-PL"/>
        </w:rPr>
        <w:t xml:space="preserve"> traszka grzebieniasta </w:t>
      </w:r>
      <w:proofErr w:type="spellStart"/>
      <w:r w:rsidR="00EC66B1" w:rsidRPr="00653451">
        <w:rPr>
          <w:i/>
          <w:sz w:val="22"/>
          <w:szCs w:val="22"/>
          <w:lang w:val="pl-PL"/>
        </w:rPr>
        <w:t>Triturus</w:t>
      </w:r>
      <w:proofErr w:type="spellEnd"/>
      <w:r w:rsidR="00EC66B1" w:rsidRPr="00653451">
        <w:rPr>
          <w:i/>
          <w:sz w:val="22"/>
          <w:szCs w:val="22"/>
          <w:lang w:val="pl-PL"/>
        </w:rPr>
        <w:t xml:space="preserve"> </w:t>
      </w:r>
      <w:proofErr w:type="spellStart"/>
      <w:r w:rsidR="00EC66B1" w:rsidRPr="00653451">
        <w:rPr>
          <w:i/>
          <w:sz w:val="22"/>
          <w:szCs w:val="22"/>
          <w:lang w:val="pl-PL"/>
        </w:rPr>
        <w:t>cristatus</w:t>
      </w:r>
      <w:proofErr w:type="spellEnd"/>
      <w:r w:rsidR="00EC66B1" w:rsidRPr="00653451">
        <w:rPr>
          <w:sz w:val="22"/>
          <w:szCs w:val="22"/>
          <w:lang w:val="pl-PL"/>
        </w:rPr>
        <w:t xml:space="preserve"> (</w:t>
      </w:r>
      <w:proofErr w:type="spellStart"/>
      <w:r w:rsidR="00EC66B1" w:rsidRPr="00653451">
        <w:rPr>
          <w:i/>
          <w:sz w:val="22"/>
          <w:szCs w:val="22"/>
          <w:lang w:val="pl-PL"/>
        </w:rPr>
        <w:t>Triturus</w:t>
      </w:r>
      <w:proofErr w:type="spellEnd"/>
      <w:r w:rsidR="00EC66B1" w:rsidRPr="00653451">
        <w:rPr>
          <w:i/>
          <w:sz w:val="22"/>
          <w:szCs w:val="22"/>
          <w:lang w:val="pl-PL"/>
        </w:rPr>
        <w:t xml:space="preserve"> </w:t>
      </w:r>
      <w:proofErr w:type="spellStart"/>
      <w:r w:rsidR="00EC66B1" w:rsidRPr="00653451">
        <w:rPr>
          <w:i/>
          <w:sz w:val="22"/>
          <w:szCs w:val="22"/>
          <w:lang w:val="pl-PL"/>
        </w:rPr>
        <w:t>cristatus</w:t>
      </w:r>
      <w:proofErr w:type="spellEnd"/>
      <w:r w:rsidR="00EC66B1" w:rsidRPr="00653451">
        <w:rPr>
          <w:i/>
          <w:sz w:val="22"/>
          <w:szCs w:val="22"/>
          <w:lang w:val="pl-PL"/>
        </w:rPr>
        <w:t xml:space="preserve"> </w:t>
      </w:r>
      <w:proofErr w:type="spellStart"/>
      <w:r w:rsidR="00EC66B1" w:rsidRPr="00653451">
        <w:rPr>
          <w:i/>
          <w:sz w:val="22"/>
          <w:szCs w:val="22"/>
          <w:lang w:val="pl-PL"/>
        </w:rPr>
        <w:t>cristatus</w:t>
      </w:r>
      <w:proofErr w:type="spellEnd"/>
      <w:r w:rsidR="00EC66B1" w:rsidRPr="00653451">
        <w:rPr>
          <w:sz w:val="22"/>
          <w:szCs w:val="22"/>
          <w:lang w:val="pl-PL"/>
        </w:rPr>
        <w:t>)</w:t>
      </w:r>
      <w:r w:rsidR="00FE57EE" w:rsidRPr="00653451">
        <w:rPr>
          <w:sz w:val="22"/>
          <w:szCs w:val="22"/>
          <w:lang w:val="pl-PL"/>
        </w:rPr>
        <w:t xml:space="preserve"> </w:t>
      </w:r>
      <w:r w:rsidR="0035217C" w:rsidRPr="00653451">
        <w:rPr>
          <w:sz w:val="22"/>
          <w:szCs w:val="22"/>
          <w:lang w:val="pl-PL"/>
        </w:rPr>
        <w:t xml:space="preserve">i </w:t>
      </w:r>
      <w:r w:rsidR="00EC66B1" w:rsidRPr="00653451">
        <w:rPr>
          <w:b/>
          <w:sz w:val="22"/>
          <w:szCs w:val="22"/>
          <w:lang w:val="pl-PL"/>
        </w:rPr>
        <w:t>1084</w:t>
      </w:r>
      <w:r w:rsidR="00EC66B1" w:rsidRPr="00653451">
        <w:rPr>
          <w:sz w:val="22"/>
          <w:szCs w:val="22"/>
          <w:lang w:val="pl-PL"/>
        </w:rPr>
        <w:t xml:space="preserve"> </w:t>
      </w:r>
      <w:proofErr w:type="spellStart"/>
      <w:r w:rsidR="00EC66B1" w:rsidRPr="00653451">
        <w:rPr>
          <w:sz w:val="22"/>
          <w:szCs w:val="22"/>
          <w:lang w:val="pl-PL"/>
        </w:rPr>
        <w:t>pachnica</w:t>
      </w:r>
      <w:proofErr w:type="spellEnd"/>
      <w:r w:rsidR="00EC66B1" w:rsidRPr="00653451">
        <w:rPr>
          <w:sz w:val="22"/>
          <w:szCs w:val="22"/>
          <w:lang w:val="pl-PL"/>
        </w:rPr>
        <w:t xml:space="preserve"> dębowa </w:t>
      </w:r>
      <w:proofErr w:type="spellStart"/>
      <w:r w:rsidR="00EC66B1" w:rsidRPr="00653451">
        <w:rPr>
          <w:i/>
          <w:sz w:val="22"/>
          <w:szCs w:val="22"/>
          <w:lang w:val="pl-PL"/>
        </w:rPr>
        <w:t>Osmoderma</w:t>
      </w:r>
      <w:proofErr w:type="spellEnd"/>
      <w:r w:rsidR="00EC66B1" w:rsidRPr="00653451">
        <w:rPr>
          <w:i/>
          <w:sz w:val="22"/>
          <w:szCs w:val="22"/>
          <w:lang w:val="pl-PL"/>
        </w:rPr>
        <w:t xml:space="preserve"> eremita</w:t>
      </w:r>
      <w:r w:rsidR="00EC66B1" w:rsidRPr="00653451">
        <w:rPr>
          <w:rStyle w:val="st"/>
          <w:sz w:val="22"/>
          <w:szCs w:val="22"/>
          <w:lang w:val="pl-PL"/>
        </w:rPr>
        <w:t xml:space="preserve">, </w:t>
      </w:r>
      <w:r w:rsidR="00EC66B1" w:rsidRPr="00653451">
        <w:rPr>
          <w:sz w:val="22"/>
          <w:szCs w:val="22"/>
          <w:lang w:val="pl-PL"/>
        </w:rPr>
        <w:t>nie zostały określone cele działań ochronnych.</w:t>
      </w:r>
      <w:r w:rsidR="00653451" w:rsidRPr="00653451">
        <w:rPr>
          <w:sz w:val="22"/>
          <w:szCs w:val="22"/>
          <w:lang w:val="pl-PL"/>
        </w:rPr>
        <w:t xml:space="preserve"> </w:t>
      </w:r>
      <w:r w:rsidR="00EF7C5C" w:rsidRPr="00653451">
        <w:rPr>
          <w:sz w:val="22"/>
          <w:szCs w:val="22"/>
          <w:lang w:val="pl-PL"/>
        </w:rPr>
        <w:t xml:space="preserve">Weryfikacja występowania </w:t>
      </w:r>
      <w:r w:rsidR="009626BF" w:rsidRPr="00653451">
        <w:rPr>
          <w:sz w:val="22"/>
          <w:szCs w:val="22"/>
          <w:lang w:val="pl-PL"/>
        </w:rPr>
        <w:t>gatunków</w:t>
      </w:r>
      <w:r w:rsidR="00EF7C5C" w:rsidRPr="00653451">
        <w:rPr>
          <w:sz w:val="22"/>
          <w:szCs w:val="22"/>
          <w:lang w:val="pl-PL"/>
        </w:rPr>
        <w:t xml:space="preserve"> w obszarze.</w:t>
      </w:r>
    </w:p>
    <w:p w14:paraId="2DBA6972" w14:textId="24CFEDFF" w:rsidR="00EF7C5C" w:rsidRPr="00653451" w:rsidRDefault="002E343B" w:rsidP="00EF7C5C">
      <w:pPr>
        <w:pStyle w:val="Standard"/>
        <w:numPr>
          <w:ilvl w:val="0"/>
          <w:numId w:val="5"/>
        </w:numPr>
        <w:spacing w:after="120" w:line="271" w:lineRule="auto"/>
        <w:ind w:hanging="436"/>
        <w:jc w:val="both"/>
        <w:rPr>
          <w:strike/>
          <w:sz w:val="22"/>
          <w:szCs w:val="22"/>
          <w:lang w:val="pl-PL"/>
        </w:rPr>
      </w:pPr>
      <w:r w:rsidRPr="00653451">
        <w:rPr>
          <w:sz w:val="22"/>
          <w:szCs w:val="22"/>
          <w:lang w:val="pl-PL"/>
        </w:rPr>
        <w:t>dla gatunków:</w:t>
      </w:r>
      <w:r w:rsidR="00EC66B1" w:rsidRPr="00653451">
        <w:rPr>
          <w:sz w:val="22"/>
          <w:szCs w:val="22"/>
          <w:lang w:val="pl-PL"/>
        </w:rPr>
        <w:t xml:space="preserve"> </w:t>
      </w:r>
      <w:r w:rsidR="00EC66B1" w:rsidRPr="00653451">
        <w:rPr>
          <w:b/>
          <w:sz w:val="22"/>
          <w:szCs w:val="22"/>
          <w:lang w:val="pl-PL"/>
        </w:rPr>
        <w:t>1096</w:t>
      </w:r>
      <w:r w:rsidR="00EC66B1" w:rsidRPr="00653451">
        <w:rPr>
          <w:sz w:val="22"/>
          <w:szCs w:val="22"/>
          <w:lang w:val="pl-PL"/>
        </w:rPr>
        <w:t xml:space="preserve"> minóg strumieniowy </w:t>
      </w:r>
      <w:proofErr w:type="spellStart"/>
      <w:r w:rsidR="00EC66B1" w:rsidRPr="00653451">
        <w:rPr>
          <w:i/>
          <w:sz w:val="22"/>
          <w:szCs w:val="22"/>
          <w:lang w:val="pl-PL"/>
        </w:rPr>
        <w:t>Lampetra</w:t>
      </w:r>
      <w:proofErr w:type="spellEnd"/>
      <w:r w:rsidR="00EC66B1" w:rsidRPr="00653451">
        <w:rPr>
          <w:i/>
          <w:sz w:val="22"/>
          <w:szCs w:val="22"/>
          <w:lang w:val="pl-PL"/>
        </w:rPr>
        <w:t xml:space="preserve"> </w:t>
      </w:r>
      <w:proofErr w:type="spellStart"/>
      <w:r w:rsidR="00EC66B1" w:rsidRPr="00653451">
        <w:rPr>
          <w:i/>
          <w:sz w:val="22"/>
          <w:szCs w:val="22"/>
          <w:lang w:val="pl-PL"/>
        </w:rPr>
        <w:t>planeri</w:t>
      </w:r>
      <w:proofErr w:type="spellEnd"/>
      <w:r w:rsidR="00EC66B1" w:rsidRPr="00653451">
        <w:rPr>
          <w:sz w:val="22"/>
          <w:szCs w:val="22"/>
          <w:lang w:val="pl-PL"/>
        </w:rPr>
        <w:t xml:space="preserve">, </w:t>
      </w:r>
      <w:r w:rsidR="00EC66B1" w:rsidRPr="00653451">
        <w:rPr>
          <w:b/>
          <w:sz w:val="22"/>
          <w:szCs w:val="22"/>
          <w:lang w:val="pl-PL"/>
        </w:rPr>
        <w:t>1163</w:t>
      </w:r>
      <w:r w:rsidR="00EC66B1" w:rsidRPr="00653451">
        <w:rPr>
          <w:sz w:val="22"/>
          <w:szCs w:val="22"/>
          <w:lang w:val="pl-PL"/>
        </w:rPr>
        <w:t xml:space="preserve"> głowacz </w:t>
      </w:r>
      <w:proofErr w:type="spellStart"/>
      <w:r w:rsidR="00EC66B1" w:rsidRPr="00653451">
        <w:rPr>
          <w:sz w:val="22"/>
          <w:szCs w:val="22"/>
          <w:lang w:val="pl-PL"/>
        </w:rPr>
        <w:t>białopłetwy</w:t>
      </w:r>
      <w:proofErr w:type="spellEnd"/>
      <w:r w:rsidR="00EC66B1" w:rsidRPr="00653451">
        <w:rPr>
          <w:sz w:val="22"/>
          <w:szCs w:val="22"/>
          <w:lang w:val="pl-PL"/>
        </w:rPr>
        <w:t xml:space="preserve"> </w:t>
      </w:r>
      <w:proofErr w:type="spellStart"/>
      <w:r w:rsidR="00EC66B1" w:rsidRPr="00653451">
        <w:rPr>
          <w:i/>
          <w:sz w:val="22"/>
          <w:szCs w:val="22"/>
          <w:lang w:val="pl-PL"/>
        </w:rPr>
        <w:t>Cottus</w:t>
      </w:r>
      <w:proofErr w:type="spellEnd"/>
      <w:r w:rsidR="00EC66B1" w:rsidRPr="00653451">
        <w:rPr>
          <w:i/>
          <w:sz w:val="22"/>
          <w:szCs w:val="22"/>
          <w:lang w:val="pl-PL"/>
        </w:rPr>
        <w:t xml:space="preserve"> </w:t>
      </w:r>
      <w:proofErr w:type="spellStart"/>
      <w:r w:rsidR="00EC66B1" w:rsidRPr="00653451">
        <w:rPr>
          <w:i/>
          <w:sz w:val="22"/>
          <w:szCs w:val="22"/>
          <w:lang w:val="pl-PL"/>
        </w:rPr>
        <w:t>gobio</w:t>
      </w:r>
      <w:proofErr w:type="spellEnd"/>
      <w:r w:rsidR="00EC66B1" w:rsidRPr="00653451">
        <w:rPr>
          <w:sz w:val="22"/>
          <w:szCs w:val="22"/>
          <w:lang w:val="pl-PL"/>
        </w:rPr>
        <w:t xml:space="preserve">, </w:t>
      </w:r>
      <w:r w:rsidR="00EC66B1" w:rsidRPr="00653451">
        <w:rPr>
          <w:b/>
          <w:sz w:val="22"/>
          <w:szCs w:val="22"/>
          <w:lang w:val="pl-PL"/>
        </w:rPr>
        <w:t>5264</w:t>
      </w:r>
      <w:r w:rsidR="00EC66B1" w:rsidRPr="00653451">
        <w:rPr>
          <w:sz w:val="22"/>
          <w:szCs w:val="22"/>
          <w:lang w:val="pl-PL"/>
        </w:rPr>
        <w:t xml:space="preserve"> brzanka </w:t>
      </w:r>
      <w:proofErr w:type="spellStart"/>
      <w:r w:rsidR="00EC66B1" w:rsidRPr="00653451">
        <w:rPr>
          <w:i/>
          <w:sz w:val="22"/>
          <w:szCs w:val="22"/>
          <w:lang w:val="pl-PL"/>
        </w:rPr>
        <w:t>Barbus</w:t>
      </w:r>
      <w:proofErr w:type="spellEnd"/>
      <w:r w:rsidR="00EC66B1" w:rsidRPr="00653451">
        <w:rPr>
          <w:i/>
          <w:sz w:val="22"/>
          <w:szCs w:val="22"/>
          <w:lang w:val="pl-PL"/>
        </w:rPr>
        <w:t xml:space="preserve"> </w:t>
      </w:r>
      <w:proofErr w:type="spellStart"/>
      <w:r w:rsidR="00EC66B1" w:rsidRPr="00653451">
        <w:rPr>
          <w:i/>
          <w:sz w:val="22"/>
          <w:szCs w:val="22"/>
          <w:lang w:val="pl-PL"/>
        </w:rPr>
        <w:t>carpathicus</w:t>
      </w:r>
      <w:proofErr w:type="spellEnd"/>
      <w:r w:rsidR="00EC66B1" w:rsidRPr="00653451">
        <w:rPr>
          <w:sz w:val="22"/>
          <w:szCs w:val="22"/>
          <w:lang w:val="pl-PL"/>
        </w:rPr>
        <w:t>,</w:t>
      </w:r>
      <w:r w:rsidR="00653451" w:rsidRPr="00653451">
        <w:rPr>
          <w:sz w:val="22"/>
          <w:szCs w:val="22"/>
          <w:lang w:val="pl-PL"/>
        </w:rPr>
        <w:t xml:space="preserve"> </w:t>
      </w:r>
      <w:r w:rsidR="00EC66B1" w:rsidRPr="00653451">
        <w:rPr>
          <w:sz w:val="22"/>
          <w:szCs w:val="22"/>
          <w:lang w:val="pl-PL"/>
        </w:rPr>
        <w:t>nie zostały określone cele działań ochronnych.</w:t>
      </w:r>
      <w:r w:rsidR="00653451" w:rsidRPr="00653451">
        <w:rPr>
          <w:lang w:val="pl-PL"/>
        </w:rPr>
        <w:t xml:space="preserve"> </w:t>
      </w:r>
      <w:r w:rsidR="00EF7C5C" w:rsidRPr="00653451">
        <w:rPr>
          <w:sz w:val="22"/>
          <w:szCs w:val="22"/>
          <w:lang w:val="pl-PL"/>
        </w:rPr>
        <w:t xml:space="preserve">Weryfikacja występowania </w:t>
      </w:r>
      <w:r w:rsidR="009626BF" w:rsidRPr="00653451">
        <w:rPr>
          <w:sz w:val="22"/>
          <w:szCs w:val="22"/>
          <w:lang w:val="pl-PL"/>
        </w:rPr>
        <w:t>gatunków</w:t>
      </w:r>
      <w:r w:rsidR="00EF7C5C" w:rsidRPr="00653451">
        <w:rPr>
          <w:sz w:val="22"/>
          <w:szCs w:val="22"/>
          <w:lang w:val="pl-PL"/>
        </w:rPr>
        <w:t xml:space="preserve"> w obszarze.</w:t>
      </w:r>
    </w:p>
    <w:p w14:paraId="636BF65B" w14:textId="77777777" w:rsidR="00EC66B1" w:rsidRPr="006A5EF3" w:rsidRDefault="00EC66B1" w:rsidP="00F37ABB">
      <w:pPr>
        <w:pStyle w:val="Standard"/>
        <w:numPr>
          <w:ilvl w:val="0"/>
          <w:numId w:val="5"/>
        </w:numPr>
        <w:spacing w:after="120" w:line="271" w:lineRule="auto"/>
        <w:ind w:hanging="436"/>
        <w:jc w:val="both"/>
        <w:rPr>
          <w:sz w:val="22"/>
          <w:szCs w:val="22"/>
          <w:lang w:val="pl-PL"/>
        </w:rPr>
      </w:pPr>
      <w:r w:rsidRPr="006A5EF3">
        <w:rPr>
          <w:sz w:val="22"/>
          <w:szCs w:val="22"/>
          <w:lang w:val="pl-PL"/>
        </w:rPr>
        <w:t xml:space="preserve">dla gatunku </w:t>
      </w:r>
      <w:r w:rsidRPr="006A5EF3">
        <w:rPr>
          <w:b/>
          <w:sz w:val="22"/>
          <w:szCs w:val="22"/>
          <w:lang w:val="pl-PL"/>
        </w:rPr>
        <w:t>4014</w:t>
      </w:r>
      <w:r w:rsidRPr="006A5EF3">
        <w:rPr>
          <w:sz w:val="22"/>
          <w:szCs w:val="22"/>
          <w:lang w:val="pl-PL"/>
        </w:rPr>
        <w:t xml:space="preserve"> biegacz urozmaicony </w:t>
      </w:r>
      <w:proofErr w:type="spellStart"/>
      <w:r w:rsidRPr="006A5EF3">
        <w:rPr>
          <w:i/>
          <w:sz w:val="22"/>
          <w:szCs w:val="22"/>
          <w:lang w:val="pl-PL"/>
        </w:rPr>
        <w:t>Carabus</w:t>
      </w:r>
      <w:proofErr w:type="spellEnd"/>
      <w:r w:rsidRPr="006A5EF3">
        <w:rPr>
          <w:i/>
          <w:sz w:val="22"/>
          <w:szCs w:val="22"/>
          <w:lang w:val="pl-PL"/>
        </w:rPr>
        <w:t xml:space="preserve"> </w:t>
      </w:r>
      <w:proofErr w:type="spellStart"/>
      <w:r w:rsidRPr="006A5EF3">
        <w:rPr>
          <w:i/>
          <w:sz w:val="22"/>
          <w:szCs w:val="22"/>
          <w:lang w:val="pl-PL"/>
        </w:rPr>
        <w:t>variolosus</w:t>
      </w:r>
      <w:proofErr w:type="spellEnd"/>
      <w:r w:rsidRPr="006A5EF3">
        <w:rPr>
          <w:sz w:val="22"/>
          <w:szCs w:val="22"/>
          <w:lang w:val="pl-PL"/>
        </w:rPr>
        <w:t xml:space="preserve"> wskazano:</w:t>
      </w:r>
    </w:p>
    <w:p w14:paraId="3FD6E6E3" w14:textId="77777777" w:rsidR="00895383" w:rsidRPr="006A5EF3" w:rsidRDefault="00895383" w:rsidP="00F37ABB">
      <w:pPr>
        <w:pStyle w:val="Akapitzlist"/>
        <w:numPr>
          <w:ilvl w:val="0"/>
          <w:numId w:val="37"/>
        </w:numPr>
        <w:spacing w:after="120" w:line="271" w:lineRule="auto"/>
        <w:contextualSpacing w:val="0"/>
        <w:jc w:val="both"/>
        <w:rPr>
          <w:rFonts w:ascii="Times New Roman" w:hAnsi="Times New Roman" w:cs="Times New Roman"/>
        </w:rPr>
      </w:pPr>
      <w:r w:rsidRPr="006A5EF3">
        <w:rPr>
          <w:rFonts w:ascii="Times New Roman" w:hAnsi="Times New Roman" w:cs="Times New Roman"/>
        </w:rPr>
        <w:t>Celem ochrony jest referencyjny stan gatunku rozumiany poprzez utrzymanie lub poprawę stanu poszczególnych wskaźników, z uwzględnieniem naturalnych procesów;</w:t>
      </w:r>
    </w:p>
    <w:p w14:paraId="32646689" w14:textId="77777777" w:rsidR="00895383" w:rsidRPr="006A5EF3" w:rsidRDefault="00895383" w:rsidP="00F37ABB">
      <w:pPr>
        <w:pStyle w:val="Akapitzlist"/>
        <w:numPr>
          <w:ilvl w:val="0"/>
          <w:numId w:val="37"/>
        </w:numPr>
        <w:spacing w:after="120" w:line="271" w:lineRule="auto"/>
        <w:contextualSpacing w:val="0"/>
        <w:jc w:val="both"/>
        <w:rPr>
          <w:rFonts w:ascii="Times New Roman" w:hAnsi="Times New Roman" w:cs="Times New Roman"/>
        </w:rPr>
      </w:pPr>
      <w:r w:rsidRPr="006A5EF3">
        <w:rPr>
          <w:rFonts w:ascii="Times New Roman" w:hAnsi="Times New Roman" w:cs="Times New Roman"/>
        </w:rPr>
        <w:t>Utrzymanie oceny wskaźnika „Względna liczebność” - &gt;5 os./10 pułapek/30 dób ekspozycji (FV), na 2 stanowiskach;</w:t>
      </w:r>
    </w:p>
    <w:p w14:paraId="50BE67F7" w14:textId="77777777" w:rsidR="00895383" w:rsidRPr="006A5EF3" w:rsidRDefault="00895383" w:rsidP="00F37ABB">
      <w:pPr>
        <w:pStyle w:val="Akapitzlist"/>
        <w:numPr>
          <w:ilvl w:val="0"/>
          <w:numId w:val="37"/>
        </w:numPr>
        <w:spacing w:after="120" w:line="271" w:lineRule="auto"/>
        <w:contextualSpacing w:val="0"/>
        <w:jc w:val="both"/>
        <w:rPr>
          <w:rFonts w:ascii="Times New Roman" w:hAnsi="Times New Roman" w:cs="Times New Roman"/>
        </w:rPr>
      </w:pPr>
      <w:r w:rsidRPr="006A5EF3">
        <w:rPr>
          <w:rFonts w:ascii="Times New Roman" w:hAnsi="Times New Roman" w:cs="Times New Roman"/>
        </w:rPr>
        <w:t>Utrzymanie oceny wskaźnika „Stałość występowania” - &gt;50% (FV), na 2 stanowiskach;</w:t>
      </w:r>
    </w:p>
    <w:p w14:paraId="33A75289" w14:textId="77777777" w:rsidR="00895383" w:rsidRPr="006A5EF3" w:rsidRDefault="00895383" w:rsidP="00F37ABB">
      <w:pPr>
        <w:pStyle w:val="Akapitzlist"/>
        <w:numPr>
          <w:ilvl w:val="0"/>
          <w:numId w:val="37"/>
        </w:numPr>
        <w:spacing w:after="120" w:line="271" w:lineRule="auto"/>
        <w:contextualSpacing w:val="0"/>
        <w:jc w:val="both"/>
        <w:rPr>
          <w:rFonts w:ascii="Times New Roman" w:hAnsi="Times New Roman" w:cs="Times New Roman"/>
        </w:rPr>
      </w:pPr>
      <w:r w:rsidRPr="006A5EF3">
        <w:rPr>
          <w:rFonts w:ascii="Times New Roman" w:hAnsi="Times New Roman" w:cs="Times New Roman"/>
        </w:rPr>
        <w:t xml:space="preserve">Utrzymanie oceny wskaźnika „Występowanie gatunku” (wskaźnik autorski zaproponowany </w:t>
      </w:r>
      <w:r w:rsidRPr="006A5EF3">
        <w:rPr>
          <w:rFonts w:ascii="Times New Roman" w:hAnsi="Times New Roman" w:cs="Times New Roman"/>
        </w:rPr>
        <w:br/>
        <w:t>w ekspertyzie przyrodniczej)</w:t>
      </w:r>
      <w:r w:rsidR="005A78F5" w:rsidRPr="006A5EF3">
        <w:rPr>
          <w:rFonts w:ascii="Times New Roman" w:hAnsi="Times New Roman" w:cs="Times New Roman"/>
        </w:rPr>
        <w:t xml:space="preserve"> </w:t>
      </w:r>
      <w:r w:rsidRPr="006A5EF3">
        <w:rPr>
          <w:rFonts w:ascii="Times New Roman" w:hAnsi="Times New Roman" w:cs="Times New Roman"/>
        </w:rPr>
        <w:t xml:space="preserve">- gatunek zaobserwowany na stanowisku (niezależnie od zastosowania pułapek </w:t>
      </w:r>
      <w:proofErr w:type="spellStart"/>
      <w:r w:rsidRPr="006A5EF3">
        <w:rPr>
          <w:rFonts w:ascii="Times New Roman" w:hAnsi="Times New Roman" w:cs="Times New Roman"/>
        </w:rPr>
        <w:t>żywołownych</w:t>
      </w:r>
      <w:proofErr w:type="spellEnd"/>
      <w:r w:rsidRPr="006A5EF3">
        <w:rPr>
          <w:rFonts w:ascii="Times New Roman" w:hAnsi="Times New Roman" w:cs="Times New Roman"/>
        </w:rPr>
        <w:t>) (FV), na 4 stanowi</w:t>
      </w:r>
      <w:r w:rsidR="005A78F5" w:rsidRPr="006A5EF3">
        <w:rPr>
          <w:rFonts w:ascii="Times New Roman" w:hAnsi="Times New Roman" w:cs="Times New Roman"/>
        </w:rPr>
        <w:t>skach;</w:t>
      </w:r>
    </w:p>
    <w:p w14:paraId="35162983" w14:textId="77777777" w:rsidR="005A78F5" w:rsidRPr="006A5EF3" w:rsidRDefault="005A78F5" w:rsidP="00F37ABB">
      <w:pPr>
        <w:pStyle w:val="Akapitzlist"/>
        <w:numPr>
          <w:ilvl w:val="0"/>
          <w:numId w:val="37"/>
        </w:numPr>
        <w:spacing w:after="120" w:line="271" w:lineRule="auto"/>
        <w:contextualSpacing w:val="0"/>
        <w:jc w:val="both"/>
        <w:rPr>
          <w:rFonts w:ascii="Times New Roman" w:hAnsi="Times New Roman" w:cs="Times New Roman"/>
        </w:rPr>
      </w:pPr>
      <w:r w:rsidRPr="006A5EF3">
        <w:rPr>
          <w:rFonts w:ascii="Times New Roman" w:hAnsi="Times New Roman" w:cs="Times New Roman"/>
        </w:rPr>
        <w:t xml:space="preserve">Utrzymanie oceny wskaźnika „Pokrycie roślinnością zielną” - &gt;80% (FV), na 3 stanowiskach oraz utrzymanie oceny ww. wskaźnika - co najmniej w zakresie 50-80% (U1), na </w:t>
      </w:r>
      <w:r w:rsidRPr="006A5EF3">
        <w:rPr>
          <w:rFonts w:ascii="Times New Roman" w:hAnsi="Times New Roman" w:cs="Times New Roman"/>
        </w:rPr>
        <w:br/>
        <w:t>1 stanowisku;</w:t>
      </w:r>
    </w:p>
    <w:p w14:paraId="2E4354F7" w14:textId="77777777" w:rsidR="005A78F5" w:rsidRPr="006A5EF3" w:rsidRDefault="005A78F5" w:rsidP="00F37ABB">
      <w:pPr>
        <w:pStyle w:val="Akapitzlist"/>
        <w:numPr>
          <w:ilvl w:val="0"/>
          <w:numId w:val="37"/>
        </w:numPr>
        <w:spacing w:after="120" w:line="271" w:lineRule="auto"/>
        <w:contextualSpacing w:val="0"/>
        <w:jc w:val="both"/>
        <w:rPr>
          <w:rFonts w:ascii="Times New Roman" w:hAnsi="Times New Roman" w:cs="Times New Roman"/>
        </w:rPr>
      </w:pPr>
      <w:r w:rsidRPr="006A5EF3">
        <w:rPr>
          <w:rFonts w:ascii="Times New Roman" w:hAnsi="Times New Roman" w:cs="Times New Roman"/>
        </w:rPr>
        <w:t>Utrzymanie oceny wskaźnika „Zwarcie roślinności zielnej” - umiarkowanie zwarta, nie tworzy gęstej murawy (FV), na 4 stanowiskach;</w:t>
      </w:r>
    </w:p>
    <w:p w14:paraId="681F616B" w14:textId="77777777" w:rsidR="005A78F5" w:rsidRPr="006A5EF3" w:rsidRDefault="005A78F5" w:rsidP="00F37ABB">
      <w:pPr>
        <w:pStyle w:val="Akapitzlist"/>
        <w:numPr>
          <w:ilvl w:val="0"/>
          <w:numId w:val="37"/>
        </w:numPr>
        <w:spacing w:after="120" w:line="271" w:lineRule="auto"/>
        <w:contextualSpacing w:val="0"/>
        <w:jc w:val="both"/>
        <w:rPr>
          <w:rFonts w:ascii="Times New Roman" w:hAnsi="Times New Roman" w:cs="Times New Roman"/>
        </w:rPr>
      </w:pPr>
      <w:r w:rsidRPr="006A5EF3">
        <w:rPr>
          <w:rFonts w:ascii="Times New Roman" w:hAnsi="Times New Roman" w:cs="Times New Roman"/>
        </w:rPr>
        <w:t xml:space="preserve">Utrzymanie oceny wskaźnika „Dominujący typ podłoża” - błotniste lub muliste z dużym udziałem materii organicznej (FV), na 3 stanowiskach oraz utrzymanie oceny wskaźnika - żwirowe lub piaszczyste z niewielkim udziałem zalegającej materii organicznej (U1), na </w:t>
      </w:r>
      <w:r w:rsidRPr="006A5EF3">
        <w:rPr>
          <w:rFonts w:ascii="Times New Roman" w:hAnsi="Times New Roman" w:cs="Times New Roman"/>
        </w:rPr>
        <w:br/>
        <w:t>1 stanowisku;</w:t>
      </w:r>
    </w:p>
    <w:p w14:paraId="16E92FF9" w14:textId="77777777" w:rsidR="00316229" w:rsidRPr="005F1010" w:rsidRDefault="005A78F5" w:rsidP="00316229">
      <w:pPr>
        <w:pStyle w:val="Akapitzlist"/>
        <w:numPr>
          <w:ilvl w:val="0"/>
          <w:numId w:val="37"/>
        </w:numPr>
        <w:spacing w:after="120" w:line="271" w:lineRule="auto"/>
        <w:contextualSpacing w:val="0"/>
        <w:jc w:val="both"/>
        <w:rPr>
          <w:rFonts w:ascii="Times New Roman" w:hAnsi="Times New Roman" w:cs="Times New Roman"/>
        </w:rPr>
      </w:pPr>
      <w:r w:rsidRPr="00316229">
        <w:rPr>
          <w:rFonts w:ascii="Times New Roman" w:hAnsi="Times New Roman" w:cs="Times New Roman"/>
        </w:rPr>
        <w:t>Utrzymanie oceny wskaźnika „</w:t>
      </w:r>
      <w:r w:rsidRPr="00316229">
        <w:rPr>
          <w:rFonts w:ascii="Times New Roman" w:eastAsia="Calibri" w:hAnsi="Times New Roman" w:cs="Times New Roman"/>
          <w:lang w:eastAsia="en-US"/>
        </w:rPr>
        <w:t>Obecność martwego drewna”</w:t>
      </w:r>
      <w:r w:rsidRPr="00316229">
        <w:rPr>
          <w:rFonts w:ascii="Times New Roman" w:hAnsi="Times New Roman" w:cs="Times New Roman"/>
        </w:rPr>
        <w:t xml:space="preserve"> - </w:t>
      </w:r>
      <w:r w:rsidR="00316229" w:rsidRPr="00316229">
        <w:rPr>
          <w:rFonts w:ascii="Times New Roman" w:hAnsi="Times New Roman" w:cs="Times New Roman"/>
        </w:rPr>
        <w:t xml:space="preserve">&gt;5 pni lub pniaków (FV), na 3 stanowiskach oraz poprawa oceny wskaźnika - z 3-5 pni lub pniaków (U1) na &gt;5 pni lub pniaków (FV), na 2 stanowiskach. </w:t>
      </w:r>
      <w:r w:rsidR="008824C8" w:rsidRPr="00316229">
        <w:rPr>
          <w:rFonts w:ascii="Times New Roman" w:hAnsi="Times New Roman" w:cs="Times New Roman"/>
        </w:rPr>
        <w:t>Osiągnięcie poprawy oceny wskaźnika może być długotrwałym procesem formowania/inicjowania zasobów martwego drewna.</w:t>
      </w:r>
    </w:p>
    <w:p w14:paraId="0AE21EBB" w14:textId="77777777" w:rsidR="00675A3E" w:rsidRPr="006A5EF3" w:rsidRDefault="00675A3E" w:rsidP="00F37ABB">
      <w:pPr>
        <w:spacing w:after="120" w:line="271" w:lineRule="auto"/>
        <w:ind w:firstLine="360"/>
        <w:jc w:val="both"/>
        <w:rPr>
          <w:rFonts w:ascii="Times New Roman" w:hAnsi="Times New Roman" w:cs="Times New Roman"/>
          <w:bCs/>
        </w:rPr>
      </w:pPr>
      <w:r w:rsidRPr="006A5EF3">
        <w:rPr>
          <w:rFonts w:ascii="Times New Roman" w:hAnsi="Times New Roman" w:cs="Times New Roman"/>
          <w:bCs/>
        </w:rPr>
        <w:t>3. Działania ochronne</w:t>
      </w:r>
      <w:r w:rsidR="00442744" w:rsidRPr="006A5EF3">
        <w:rPr>
          <w:rFonts w:ascii="Times New Roman" w:hAnsi="Times New Roman" w:cs="Times New Roman"/>
          <w:bCs/>
        </w:rPr>
        <w:t xml:space="preserve"> </w:t>
      </w:r>
    </w:p>
    <w:p w14:paraId="1FC1930C" w14:textId="77777777" w:rsidR="003B0B54" w:rsidRPr="006A5EF3" w:rsidRDefault="00675A3E" w:rsidP="00F37ABB">
      <w:pPr>
        <w:spacing w:after="120" w:line="271" w:lineRule="auto"/>
        <w:jc w:val="both"/>
        <w:rPr>
          <w:rFonts w:ascii="Times New Roman" w:hAnsi="Times New Roman" w:cs="Times New Roman"/>
          <w:bCs/>
        </w:rPr>
      </w:pPr>
      <w:r w:rsidRPr="006A5EF3">
        <w:rPr>
          <w:rFonts w:ascii="Times New Roman" w:hAnsi="Times New Roman" w:cs="Times New Roman"/>
          <w:bCs/>
        </w:rPr>
        <w:t>Zapisy dotyczące działań ochronnych zostały sformułowano w Załąc</w:t>
      </w:r>
      <w:r w:rsidR="006A5EF3">
        <w:rPr>
          <w:rFonts w:ascii="Times New Roman" w:hAnsi="Times New Roman" w:cs="Times New Roman"/>
          <w:bCs/>
        </w:rPr>
        <w:t>zniku nr 5 do z</w:t>
      </w:r>
      <w:r w:rsidRPr="006A5EF3">
        <w:rPr>
          <w:rFonts w:ascii="Times New Roman" w:hAnsi="Times New Roman" w:cs="Times New Roman"/>
          <w:bCs/>
        </w:rPr>
        <w:t>arządzenia</w:t>
      </w:r>
      <w:r w:rsidR="003B0B54" w:rsidRPr="006A5EF3">
        <w:rPr>
          <w:rFonts w:ascii="Times New Roman" w:hAnsi="Times New Roman" w:cs="Times New Roman"/>
          <w:bCs/>
        </w:rPr>
        <w:t>.</w:t>
      </w:r>
    </w:p>
    <w:p w14:paraId="60330627" w14:textId="77777777" w:rsidR="00675A3E" w:rsidRPr="006A5EF3" w:rsidRDefault="00675A3E" w:rsidP="00F37ABB">
      <w:pPr>
        <w:spacing w:after="120" w:line="271" w:lineRule="auto"/>
        <w:jc w:val="both"/>
        <w:rPr>
          <w:rFonts w:ascii="Times New Roman" w:hAnsi="Times New Roman" w:cs="Times New Roman"/>
          <w:bCs/>
        </w:rPr>
      </w:pPr>
      <w:r w:rsidRPr="006A5EF3">
        <w:rPr>
          <w:rFonts w:ascii="Times New Roman" w:hAnsi="Times New Roman" w:cs="Times New Roman"/>
          <w:bCs/>
        </w:rPr>
        <w:t>Zostały one opracowane z uwzględnieniem osiągnięcia założonych celów. Załącznik zawiera opisy działań dla poszczególnych przedmiotów ochrony ze wskazaniem obszaru wdrażania oraz podmiotu odpowiedzialnego za wykonanie. Oprócz działań dotyczących ochrony siedlisk przyrodniczych i gatunków, wskazano również działania dotyczące monitoringu stanu przedmiotów ochrony i realizacji dział</w:t>
      </w:r>
      <w:r w:rsidR="003B0B54" w:rsidRPr="006A5EF3">
        <w:rPr>
          <w:rFonts w:ascii="Times New Roman" w:hAnsi="Times New Roman" w:cs="Times New Roman"/>
          <w:bCs/>
        </w:rPr>
        <w:t>ań ochronnych, a także wskazania</w:t>
      </w:r>
      <w:r w:rsidRPr="006A5EF3">
        <w:rPr>
          <w:rFonts w:ascii="Times New Roman" w:hAnsi="Times New Roman" w:cs="Times New Roman"/>
          <w:bCs/>
        </w:rPr>
        <w:t xml:space="preserve"> ewentualnej potrzeby</w:t>
      </w:r>
      <w:r w:rsidRPr="006A5EF3">
        <w:rPr>
          <w:rFonts w:ascii="Times New Roman" w:hAnsi="Times New Roman" w:cs="Times New Roman"/>
        </w:rPr>
        <w:t xml:space="preserve"> </w:t>
      </w:r>
      <w:r w:rsidRPr="006A5EF3">
        <w:rPr>
          <w:rFonts w:ascii="Times New Roman" w:hAnsi="Times New Roman" w:cs="Times New Roman"/>
          <w:bCs/>
        </w:rPr>
        <w:t xml:space="preserve">uzupełnienia stanu wiedzy o przedmiotach ochrony. </w:t>
      </w:r>
      <w:r w:rsidR="003B0B54" w:rsidRPr="006A5EF3">
        <w:rPr>
          <w:rFonts w:ascii="Times New Roman" w:hAnsi="Times New Roman" w:cs="Times New Roman"/>
          <w:bCs/>
        </w:rPr>
        <w:t>Określono następujące działania ochronne:</w:t>
      </w:r>
    </w:p>
    <w:p w14:paraId="207FFB5C" w14:textId="24F97BA4" w:rsidR="003F5A91" w:rsidRPr="00653451" w:rsidRDefault="003B0B54" w:rsidP="003F5A91">
      <w:pPr>
        <w:pStyle w:val="Akapitzlist"/>
        <w:numPr>
          <w:ilvl w:val="0"/>
          <w:numId w:val="7"/>
        </w:numPr>
        <w:spacing w:after="120" w:line="271" w:lineRule="auto"/>
        <w:contextualSpacing w:val="0"/>
        <w:jc w:val="both"/>
        <w:rPr>
          <w:rFonts w:ascii="Times New Roman" w:eastAsia="Calibri" w:hAnsi="Times New Roman" w:cs="Times New Roman"/>
          <w:strike/>
          <w:lang w:eastAsia="en-US"/>
        </w:rPr>
      </w:pPr>
      <w:r w:rsidRPr="00653451">
        <w:rPr>
          <w:rFonts w:ascii="Times New Roman" w:eastAsia="Calibri" w:hAnsi="Times New Roman" w:cs="Times New Roman"/>
          <w:lang w:eastAsia="en-US"/>
        </w:rPr>
        <w:t>dla siedliska</w:t>
      </w:r>
      <w:r w:rsidR="00B4261E" w:rsidRPr="00653451">
        <w:rPr>
          <w:rFonts w:ascii="Times New Roman" w:eastAsia="Calibri" w:hAnsi="Times New Roman" w:cs="Times New Roman"/>
          <w:lang w:eastAsia="en-US"/>
        </w:rPr>
        <w:t xml:space="preserve"> </w:t>
      </w:r>
      <w:r w:rsidR="00B4261E" w:rsidRPr="00653451">
        <w:rPr>
          <w:rFonts w:ascii="Times New Roman" w:hAnsi="Times New Roman" w:cs="Times New Roman"/>
          <w:b/>
        </w:rPr>
        <w:t>3220</w:t>
      </w:r>
      <w:r w:rsidR="002C6584" w:rsidRPr="00653451">
        <w:rPr>
          <w:rFonts w:ascii="Times New Roman" w:hAnsi="Times New Roman" w:cs="Times New Roman"/>
        </w:rPr>
        <w:t xml:space="preserve"> pionierska roślinność </w:t>
      </w:r>
      <w:r w:rsidR="00B4261E" w:rsidRPr="00653451">
        <w:rPr>
          <w:rFonts w:ascii="Times New Roman" w:hAnsi="Times New Roman" w:cs="Times New Roman"/>
        </w:rPr>
        <w:t>na kamieńcach górskich potoków, nie określono działań ochronnych.</w:t>
      </w:r>
      <w:r w:rsidR="00653451" w:rsidRPr="00653451">
        <w:rPr>
          <w:rFonts w:ascii="Times New Roman" w:hAnsi="Times New Roman" w:cs="Times New Roman"/>
        </w:rPr>
        <w:t xml:space="preserve"> </w:t>
      </w:r>
      <w:r w:rsidR="003F5A91" w:rsidRPr="00653451">
        <w:rPr>
          <w:rFonts w:ascii="Times New Roman" w:hAnsi="Times New Roman" w:cs="Times New Roman"/>
        </w:rPr>
        <w:t>Weryfikacja występowania siedliska przyrodniczego w obszarze.</w:t>
      </w:r>
    </w:p>
    <w:p w14:paraId="68DAAF31" w14:textId="77777777" w:rsidR="0061658A" w:rsidRPr="006A5EF3" w:rsidRDefault="00B4261E" w:rsidP="00F37ABB">
      <w:pPr>
        <w:pStyle w:val="Akapitzlist"/>
        <w:numPr>
          <w:ilvl w:val="0"/>
          <w:numId w:val="7"/>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dla siedliska </w:t>
      </w:r>
      <w:r w:rsidR="0061658A" w:rsidRPr="006A5EF3">
        <w:rPr>
          <w:rFonts w:ascii="Times New Roman" w:hAnsi="Times New Roman" w:cs="Times New Roman"/>
          <w:b/>
        </w:rPr>
        <w:t>6210</w:t>
      </w:r>
      <w:r w:rsidR="0061658A" w:rsidRPr="006A5EF3">
        <w:rPr>
          <w:rFonts w:ascii="Times New Roman" w:hAnsi="Times New Roman" w:cs="Times New Roman"/>
        </w:rPr>
        <w:t xml:space="preserve"> murawy kserotermiczne (</w:t>
      </w:r>
      <w:proofErr w:type="spellStart"/>
      <w:r w:rsidR="0061658A" w:rsidRPr="006A5EF3">
        <w:rPr>
          <w:rFonts w:ascii="Times New Roman" w:hAnsi="Times New Roman" w:cs="Times New Roman"/>
          <w:i/>
        </w:rPr>
        <w:t>Festuco-Brometea</w:t>
      </w:r>
      <w:proofErr w:type="spellEnd"/>
      <w:r w:rsidR="0061658A" w:rsidRPr="006A5EF3">
        <w:rPr>
          <w:rFonts w:ascii="Times New Roman" w:hAnsi="Times New Roman" w:cs="Times New Roman"/>
        </w:rPr>
        <w:t xml:space="preserve"> i ciepłolubne murawy z </w:t>
      </w:r>
      <w:proofErr w:type="spellStart"/>
      <w:r w:rsidR="0061658A" w:rsidRPr="006A5EF3">
        <w:rPr>
          <w:rFonts w:ascii="Times New Roman" w:hAnsi="Times New Roman" w:cs="Times New Roman"/>
          <w:i/>
        </w:rPr>
        <w:t>Asplenion</w:t>
      </w:r>
      <w:proofErr w:type="spellEnd"/>
      <w:r w:rsidR="0061658A" w:rsidRPr="006A5EF3">
        <w:rPr>
          <w:rFonts w:ascii="Times New Roman" w:hAnsi="Times New Roman" w:cs="Times New Roman"/>
          <w:i/>
        </w:rPr>
        <w:t xml:space="preserve">  </w:t>
      </w:r>
      <w:proofErr w:type="spellStart"/>
      <w:r w:rsidR="0061658A" w:rsidRPr="006A5EF3">
        <w:rPr>
          <w:rFonts w:ascii="Times New Roman" w:hAnsi="Times New Roman" w:cs="Times New Roman"/>
          <w:i/>
        </w:rPr>
        <w:t>septentrionalis-Festucion</w:t>
      </w:r>
      <w:proofErr w:type="spellEnd"/>
      <w:r w:rsidR="0061658A" w:rsidRPr="006A5EF3">
        <w:rPr>
          <w:rFonts w:ascii="Times New Roman" w:hAnsi="Times New Roman" w:cs="Times New Roman"/>
          <w:i/>
        </w:rPr>
        <w:t xml:space="preserve"> </w:t>
      </w:r>
      <w:proofErr w:type="spellStart"/>
      <w:r w:rsidR="0061658A" w:rsidRPr="006A5EF3">
        <w:rPr>
          <w:rFonts w:ascii="Times New Roman" w:hAnsi="Times New Roman" w:cs="Times New Roman"/>
          <w:i/>
        </w:rPr>
        <w:t>pallentis</w:t>
      </w:r>
      <w:proofErr w:type="spellEnd"/>
      <w:r w:rsidR="0061658A" w:rsidRPr="006A5EF3">
        <w:rPr>
          <w:rFonts w:ascii="Times New Roman" w:hAnsi="Times New Roman" w:cs="Times New Roman"/>
        </w:rPr>
        <w:t xml:space="preserve">), </w:t>
      </w:r>
      <w:r w:rsidR="0061658A" w:rsidRPr="006A5EF3">
        <w:rPr>
          <w:rFonts w:ascii="Times New Roman" w:eastAsia="Calibri" w:hAnsi="Times New Roman" w:cs="Times New Roman"/>
          <w:lang w:eastAsia="en-US"/>
        </w:rPr>
        <w:t xml:space="preserve">działania ochronne podzielono na obligatoryjne i fakultatywne. Jako działania obligatoryjne wskazano </w:t>
      </w:r>
      <w:r w:rsidR="0061658A" w:rsidRPr="006A5EF3">
        <w:rPr>
          <w:rFonts w:ascii="Times New Roman" w:hAnsi="Times New Roman" w:cs="Times New Roman"/>
        </w:rPr>
        <w:t>zachowanie siedliska przyrodniczego stanowiącego przedmiot ochrony położonego na trwałych użytkach zielonych oraz ekstensywne użytkowanie kośne, kośno-</w:t>
      </w:r>
      <w:r w:rsidR="0061658A" w:rsidRPr="006A5EF3">
        <w:rPr>
          <w:rFonts w:ascii="Times New Roman" w:hAnsi="Times New Roman" w:cs="Times New Roman"/>
        </w:rPr>
        <w:lastRenderedPageBreak/>
        <w:t>pastwiskowe, pastwiskowe (bez szczegółowych warunków), niezbędne do zachowania otwartego charakteru siedliska przyrodniczego. Działania obligatoryjne mają znaczenie priorytetowe dla zachowania siedliska.</w:t>
      </w:r>
    </w:p>
    <w:p w14:paraId="287FE28A" w14:textId="77777777" w:rsidR="0061658A" w:rsidRPr="006A5EF3" w:rsidRDefault="0061658A" w:rsidP="00F37ABB">
      <w:pPr>
        <w:pStyle w:val="Akapitzlist"/>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Z kolei d</w:t>
      </w:r>
      <w:r w:rsidR="00AC71A5" w:rsidRPr="006A5EF3">
        <w:rPr>
          <w:rFonts w:ascii="Times New Roman" w:eastAsia="Calibri" w:hAnsi="Times New Roman" w:cs="Times New Roman"/>
          <w:lang w:eastAsia="en-US"/>
        </w:rPr>
        <w:t>ziałania</w:t>
      </w:r>
      <w:r w:rsidRPr="006A5EF3">
        <w:rPr>
          <w:rFonts w:ascii="Times New Roman" w:eastAsia="Calibri" w:hAnsi="Times New Roman" w:cs="Times New Roman"/>
          <w:lang w:eastAsia="en-US"/>
        </w:rPr>
        <w:t xml:space="preserve"> fakultatywne zawierają szczegółowe zapisy dotyczące sposobów i terminów przeprowadzanych zabiegów.</w:t>
      </w:r>
      <w:r w:rsidR="00AC71A5" w:rsidRPr="006A5EF3">
        <w:rPr>
          <w:rFonts w:ascii="Times New Roman" w:eastAsia="Calibri" w:hAnsi="Times New Roman" w:cs="Times New Roman"/>
          <w:lang w:eastAsia="en-US"/>
        </w:rPr>
        <w:t xml:space="preserve"> Jako działania fakultatywne wskazano:</w:t>
      </w:r>
    </w:p>
    <w:p w14:paraId="4D2285A6" w14:textId="77777777" w:rsidR="002C6584" w:rsidRPr="006A5EF3" w:rsidRDefault="00135B47" w:rsidP="00F37ABB">
      <w:pPr>
        <w:pStyle w:val="Akapitzlist"/>
        <w:numPr>
          <w:ilvl w:val="0"/>
          <w:numId w:val="38"/>
        </w:numPr>
        <w:spacing w:after="120" w:line="271" w:lineRule="auto"/>
        <w:contextualSpacing w:val="0"/>
        <w:jc w:val="both"/>
        <w:rPr>
          <w:rFonts w:ascii="Times New Roman" w:eastAsia="Calibri" w:hAnsi="Times New Roman" w:cs="Times New Roman"/>
          <w:lang w:eastAsia="en-US"/>
        </w:rPr>
      </w:pPr>
      <w:r w:rsidRPr="006A5EF3">
        <w:rPr>
          <w:rFonts w:ascii="Times New Roman" w:eastAsia="TimesNewRoman, 'Times New Roman" w:hAnsi="Times New Roman" w:cs="Times New Roman"/>
          <w:iCs/>
        </w:rPr>
        <w:t xml:space="preserve">Usunięcie drzew i krzewów </w:t>
      </w:r>
      <w:r w:rsidR="00AC71A5" w:rsidRPr="006A5EF3">
        <w:rPr>
          <w:rFonts w:ascii="Times New Roman" w:eastAsia="TimesNewRoman, 'Times New Roman" w:hAnsi="Times New Roman" w:cs="Times New Roman"/>
          <w:iCs/>
        </w:rPr>
        <w:t xml:space="preserve">z płatów muraw kserotermicznych - </w:t>
      </w:r>
      <w:r w:rsidR="002C6584" w:rsidRPr="006A5EF3">
        <w:rPr>
          <w:rFonts w:ascii="Times New Roman" w:eastAsia="TimesNewRoman, 'Times New Roman" w:hAnsi="Times New Roman" w:cs="Times New Roman"/>
          <w:iCs/>
        </w:rPr>
        <w:t>mechaniczne lub ręczne usunięcie krzewów (</w:t>
      </w:r>
      <w:proofErr w:type="spellStart"/>
      <w:r w:rsidR="002C6584" w:rsidRPr="006A5EF3">
        <w:rPr>
          <w:rFonts w:ascii="Times New Roman" w:eastAsia="TimesNewRoman, 'Times New Roman" w:hAnsi="Times New Roman" w:cs="Times New Roman"/>
          <w:i/>
          <w:iCs/>
        </w:rPr>
        <w:t>Crataegus</w:t>
      </w:r>
      <w:proofErr w:type="spellEnd"/>
      <w:r w:rsidR="002C6584" w:rsidRPr="006A5EF3">
        <w:rPr>
          <w:rFonts w:ascii="Times New Roman" w:eastAsia="TimesNewRoman, 'Times New Roman" w:hAnsi="Times New Roman" w:cs="Times New Roman"/>
          <w:i/>
          <w:iCs/>
        </w:rPr>
        <w:t xml:space="preserve"> </w:t>
      </w:r>
      <w:proofErr w:type="spellStart"/>
      <w:r w:rsidR="002C6584" w:rsidRPr="006A5EF3">
        <w:rPr>
          <w:rFonts w:ascii="Times New Roman" w:eastAsia="TimesNewRoman, 'Times New Roman" w:hAnsi="Times New Roman" w:cs="Times New Roman"/>
          <w:i/>
          <w:iCs/>
        </w:rPr>
        <w:t>monogyna</w:t>
      </w:r>
      <w:proofErr w:type="spellEnd"/>
      <w:r w:rsidR="002C6584" w:rsidRPr="006A5EF3">
        <w:rPr>
          <w:rFonts w:ascii="Times New Roman" w:eastAsia="TimesNewRoman, 'Times New Roman" w:hAnsi="Times New Roman" w:cs="Times New Roman"/>
          <w:i/>
          <w:iCs/>
        </w:rPr>
        <w:t xml:space="preserve">, Rosa </w:t>
      </w:r>
      <w:proofErr w:type="spellStart"/>
      <w:r w:rsidR="002C6584" w:rsidRPr="006A5EF3">
        <w:rPr>
          <w:rFonts w:ascii="Times New Roman" w:eastAsia="TimesNewRoman, 'Times New Roman" w:hAnsi="Times New Roman" w:cs="Times New Roman"/>
          <w:i/>
          <w:iCs/>
        </w:rPr>
        <w:t>canina</w:t>
      </w:r>
      <w:proofErr w:type="spellEnd"/>
      <w:r w:rsidR="002C6584" w:rsidRPr="006A5EF3">
        <w:rPr>
          <w:rFonts w:ascii="Times New Roman" w:eastAsia="TimesNewRoman, 'Times New Roman" w:hAnsi="Times New Roman" w:cs="Times New Roman"/>
          <w:i/>
          <w:iCs/>
        </w:rPr>
        <w:t xml:space="preserve">, </w:t>
      </w:r>
      <w:proofErr w:type="spellStart"/>
      <w:r w:rsidR="002C6584" w:rsidRPr="006A5EF3">
        <w:rPr>
          <w:rFonts w:ascii="Times New Roman" w:eastAsia="TimesNewRoman, 'Times New Roman" w:hAnsi="Times New Roman" w:cs="Times New Roman"/>
          <w:i/>
          <w:iCs/>
        </w:rPr>
        <w:t>Prunus</w:t>
      </w:r>
      <w:proofErr w:type="spellEnd"/>
      <w:r w:rsidR="002C6584" w:rsidRPr="006A5EF3">
        <w:rPr>
          <w:rFonts w:ascii="Times New Roman" w:eastAsia="TimesNewRoman, 'Times New Roman" w:hAnsi="Times New Roman" w:cs="Times New Roman"/>
          <w:i/>
          <w:iCs/>
        </w:rPr>
        <w:t xml:space="preserve"> </w:t>
      </w:r>
      <w:proofErr w:type="spellStart"/>
      <w:r w:rsidR="002C6584" w:rsidRPr="006A5EF3">
        <w:rPr>
          <w:rFonts w:ascii="Times New Roman" w:eastAsia="TimesNewRoman, 'Times New Roman" w:hAnsi="Times New Roman" w:cs="Times New Roman"/>
          <w:i/>
          <w:iCs/>
        </w:rPr>
        <w:t>spinosa</w:t>
      </w:r>
      <w:proofErr w:type="spellEnd"/>
      <w:r w:rsidR="002C6584" w:rsidRPr="006A5EF3">
        <w:rPr>
          <w:rFonts w:ascii="Times New Roman" w:eastAsia="TimesNewRoman, 'Times New Roman" w:hAnsi="Times New Roman" w:cs="Times New Roman"/>
          <w:i/>
          <w:iCs/>
        </w:rPr>
        <w:t xml:space="preserve">, </w:t>
      </w:r>
      <w:proofErr w:type="spellStart"/>
      <w:r w:rsidR="002C6584" w:rsidRPr="006A5EF3">
        <w:rPr>
          <w:rFonts w:ascii="Times New Roman" w:eastAsia="TimesNewRoman, 'Times New Roman" w:hAnsi="Times New Roman" w:cs="Times New Roman"/>
          <w:i/>
          <w:iCs/>
        </w:rPr>
        <w:t>Cornus</w:t>
      </w:r>
      <w:proofErr w:type="spellEnd"/>
      <w:r w:rsidR="002C6584" w:rsidRPr="006A5EF3">
        <w:rPr>
          <w:rFonts w:ascii="Times New Roman" w:eastAsia="TimesNewRoman, 'Times New Roman" w:hAnsi="Times New Roman" w:cs="Times New Roman"/>
          <w:i/>
          <w:iCs/>
        </w:rPr>
        <w:t xml:space="preserve"> </w:t>
      </w:r>
      <w:proofErr w:type="spellStart"/>
      <w:r w:rsidR="002C6584" w:rsidRPr="006A5EF3">
        <w:rPr>
          <w:rFonts w:ascii="Times New Roman" w:eastAsia="TimesNewRoman, 'Times New Roman" w:hAnsi="Times New Roman" w:cs="Times New Roman"/>
          <w:i/>
          <w:iCs/>
        </w:rPr>
        <w:t>sanguinea</w:t>
      </w:r>
      <w:proofErr w:type="spellEnd"/>
      <w:r w:rsidR="002C6584" w:rsidRPr="006A5EF3">
        <w:rPr>
          <w:rFonts w:ascii="Times New Roman" w:eastAsia="TimesNewRoman, 'Times New Roman" w:hAnsi="Times New Roman" w:cs="Times New Roman"/>
          <w:iCs/>
        </w:rPr>
        <w:t xml:space="preserve"> in.), poprzez ich wycinkę i karczowanie. Zabieg należy przeprowadzić jesienią lub zimą (X-II). Wiosną (V-VI), rok po zabiegu,  należy skontrolować skuteczność zabiegu (czy krzewy nie odrastają z pozostałych w gruncie części rośliny) i w razie potrzeby ponownie wyciąć </w:t>
      </w:r>
      <w:r w:rsidR="002C6584" w:rsidRPr="006A5EF3">
        <w:rPr>
          <w:rFonts w:ascii="Times New Roman" w:eastAsia="TimesNewRoman, 'Times New Roman" w:hAnsi="Times New Roman" w:cs="Times New Roman"/>
          <w:iCs/>
        </w:rPr>
        <w:br/>
        <w:t xml:space="preserve">i wykarczować pozostałości. Biomasa pozostała po zabiegu musi być obligatoryjnie wyniesiona poza granice obszaru i zutylizowana (np. przeznaczona na kompost). Odkrzaczanie należy prowadzić do ogólnego poziomu zwarcia zarośli w granicach 5-10%, przy czym zwarcie powinno być lokalnie zróżnicowane. Należy pozostawić pojedyncze krzewy </w:t>
      </w:r>
      <w:r w:rsidR="002C6584" w:rsidRPr="006A5EF3">
        <w:rPr>
          <w:rFonts w:ascii="Times New Roman" w:eastAsia="TimesNewRoman, 'Times New Roman" w:hAnsi="Times New Roman" w:cs="Times New Roman"/>
          <w:iCs/>
        </w:rPr>
        <w:br/>
        <w:t>lub drzewa o średnicy korony do 6 m. Minimalna odległość między drzewami nie powinna być mniejsza niż 20 m. Działanie należy wykonywać pod nadzorem botanicznym, który wskaże szczegółowo sposób postępowania z okazami chronionych i zagrożonych gatunków roślin (wtórne zarośla kserotermiczne są miejscem występowania zarówno cennych gatunków roślin kserotermicznych jak i leśnych), po szczegółowym rozpoznaniu przyrodniczym (celem uzyskania informacji dotyczących ewentualnego występowania chronionych gatunków zwierząt, roślin i grzybów i w razie potrzeby pozyskaniu zgody na odstępstwa od zakazów dotyczących tych gatunków)</w:t>
      </w:r>
      <w:r w:rsidR="002C6584" w:rsidRPr="006A5EF3">
        <w:rPr>
          <w:rFonts w:ascii="Times New Roman" w:hAnsi="Times New Roman" w:cs="Times New Roman"/>
        </w:rPr>
        <w:t>;</w:t>
      </w:r>
    </w:p>
    <w:p w14:paraId="406E1004" w14:textId="77777777" w:rsidR="002C6584" w:rsidRPr="006A5EF3" w:rsidRDefault="00AC71A5" w:rsidP="00F37ABB">
      <w:pPr>
        <w:pStyle w:val="Akapitzlist"/>
        <w:numPr>
          <w:ilvl w:val="0"/>
          <w:numId w:val="38"/>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rPr>
        <w:t xml:space="preserve">Użytkowanie pastwiskowe - </w:t>
      </w:r>
      <w:r w:rsidR="002C6584" w:rsidRPr="006A5EF3">
        <w:rPr>
          <w:rFonts w:ascii="Times New Roman" w:eastAsia="Calibri" w:hAnsi="Times New Roman" w:cs="Times New Roman"/>
        </w:rPr>
        <w:t>rotacyjny, ekstensywny wypas przy obsadzie zwierząt (owce, kozy, konie, bydło domowe, ew. inne gatunki) od 0,3 DJP do 1 DJP/ha w terminie od 1 maja do 15 października, w miarę możliwości bez koszarowania zwierząt w płatach siedliska. Wypas należy prowadzić w połączeniu z okresowym wykaszaniem tzw. „niedojadów” (nie spasionych płatów siedliska), raz w roku lub raz na 2 lata w terminie od 1 sierpnia do 31 października. W miarę możliwości wskazane jest przemienne stosowanie co kilka lat</w:t>
      </w:r>
      <w:r w:rsidR="00303081" w:rsidRPr="006A5EF3">
        <w:rPr>
          <w:rFonts w:ascii="Times New Roman" w:eastAsia="Calibri" w:hAnsi="Times New Roman" w:cs="Times New Roman"/>
        </w:rPr>
        <w:t xml:space="preserve"> (</w:t>
      </w:r>
      <w:r w:rsidR="002C6584" w:rsidRPr="006A5EF3">
        <w:rPr>
          <w:rFonts w:ascii="Times New Roman" w:eastAsia="Calibri" w:hAnsi="Times New Roman" w:cs="Times New Roman"/>
        </w:rPr>
        <w:t>np. co 2-3 lata</w:t>
      </w:r>
      <w:r w:rsidR="00303081" w:rsidRPr="006A5EF3">
        <w:rPr>
          <w:rFonts w:ascii="Times New Roman" w:eastAsia="Calibri" w:hAnsi="Times New Roman" w:cs="Times New Roman"/>
        </w:rPr>
        <w:t xml:space="preserve">) </w:t>
      </w:r>
      <w:r w:rsidR="002C6584" w:rsidRPr="006A5EF3">
        <w:rPr>
          <w:rFonts w:ascii="Times New Roman" w:eastAsia="Calibri" w:hAnsi="Times New Roman" w:cs="Times New Roman"/>
        </w:rPr>
        <w:t>użytkowania kośnego.</w:t>
      </w:r>
      <w:r w:rsidR="00EF159B" w:rsidRPr="006A5EF3">
        <w:rPr>
          <w:rFonts w:ascii="Times New Roman" w:eastAsia="Calibri" w:hAnsi="Times New Roman" w:cs="Times New Roman"/>
        </w:rPr>
        <w:t xml:space="preserve"> </w:t>
      </w:r>
      <w:r w:rsidR="002C6584" w:rsidRPr="006A5EF3">
        <w:rPr>
          <w:rFonts w:ascii="Times New Roman" w:eastAsia="Calibri" w:hAnsi="Times New Roman" w:cs="Times New Roman"/>
        </w:rPr>
        <w:t xml:space="preserve">Po skoszeniu (również niedojadów) biomasa powinna być usunięta z płatu siedliska lub złożona w stogi, pryzmy, brogi w terminie 2 tygodni. Niedopuszczalne jest </w:t>
      </w:r>
      <w:r w:rsidR="002C6584" w:rsidRPr="006A5EF3">
        <w:rPr>
          <w:rFonts w:ascii="Times New Roman" w:eastAsia="TimesNewRoman, 'Times New Roman" w:hAnsi="Times New Roman" w:cs="Times New Roman"/>
          <w:iCs/>
        </w:rPr>
        <w:t xml:space="preserve">pozostawianie rozdrobnionej biomasy, </w:t>
      </w:r>
      <w:r w:rsidR="002C6584" w:rsidRPr="006A5EF3">
        <w:rPr>
          <w:rFonts w:ascii="Times New Roman" w:eastAsia="Calibri" w:hAnsi="Times New Roman" w:cs="Times New Roman"/>
        </w:rPr>
        <w:t xml:space="preserve">stosowanie nawożenia, wapnowania, bronowania. W przypadku braku możliwości wprowadzenia wypasu, zabiegiem ograniczającym sukcesję może być prowadzenie samego użytkowania kośnego. </w:t>
      </w:r>
      <w:r w:rsidR="00A85BD7" w:rsidRPr="006A5EF3">
        <w:rPr>
          <w:rFonts w:ascii="Times New Roman" w:eastAsia="TimesNewRoman, 'Times New Roman" w:hAnsi="Times New Roman" w:cs="Times New Roman"/>
          <w:iCs/>
        </w:rPr>
        <w:t xml:space="preserve">Niedopuszczalne jest podsiewanie (np. wysokoprodukcyjnych gatunków traw lub roślin motylkowych), powodujące ilościowe i jakościowe zmiany składu gatunkowego. </w:t>
      </w:r>
      <w:r w:rsidR="002C6584" w:rsidRPr="006A5EF3">
        <w:rPr>
          <w:rFonts w:ascii="Times New Roman" w:eastAsia="Calibri" w:hAnsi="Times New Roman" w:cs="Times New Roman"/>
        </w:rPr>
        <w:t>Wprowadzenie działania ochronnego będzie zasadne po przeprowadzeniu działania ochronnego nr 1;</w:t>
      </w:r>
    </w:p>
    <w:p w14:paraId="596933B5" w14:textId="77777777" w:rsidR="002C6584" w:rsidRDefault="00AC71A5" w:rsidP="00F37ABB">
      <w:pPr>
        <w:pStyle w:val="Akapitzlist"/>
        <w:numPr>
          <w:ilvl w:val="0"/>
          <w:numId w:val="38"/>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rPr>
        <w:t xml:space="preserve">Użytkowanie kośne </w:t>
      </w:r>
      <w:r w:rsidR="002C6584" w:rsidRPr="006A5EF3">
        <w:rPr>
          <w:rFonts w:ascii="Times New Roman" w:eastAsia="Calibri" w:hAnsi="Times New Roman" w:cs="Times New Roman"/>
        </w:rPr>
        <w:t>-</w:t>
      </w:r>
      <w:r w:rsidRPr="006A5EF3">
        <w:rPr>
          <w:rFonts w:ascii="Times New Roman" w:eastAsia="Calibri" w:hAnsi="Times New Roman" w:cs="Times New Roman"/>
        </w:rPr>
        <w:t xml:space="preserve"> </w:t>
      </w:r>
      <w:r w:rsidR="00200E3D" w:rsidRPr="006A5EF3">
        <w:rPr>
          <w:rFonts w:ascii="Times New Roman" w:eastAsia="Calibri" w:hAnsi="Times New Roman" w:cs="Times New Roman"/>
        </w:rPr>
        <w:t xml:space="preserve">koszenie ręczne lub mechaniczne prowadzone z częstotliwością 1 raz do roku lub 1 raz na dwa lata w terminie od 1 sierpnia do 31 października. Skoszona biomasa powinna być w terminie do 2 tygodni usunięta z płatu siedliska lub złożona w stogi, pryzmy, brogi. W przypadku płatów siedliska o powierzchni powyżej 0,5 ha konieczne jest pozostawienie fragmentów nieskoszonych: 15-20% powierzchni płatu (sąsiadujących płatów). </w:t>
      </w:r>
      <w:r w:rsidR="00200E3D" w:rsidRPr="006A5EF3">
        <w:rPr>
          <w:rFonts w:ascii="Times New Roman" w:eastAsia="Calibri" w:hAnsi="Times New Roman" w:cs="Times New Roman"/>
        </w:rPr>
        <w:br/>
        <w:t>W dwóch kolejnych pokosach (wykonywanych w odstępie roku lub 2 lat) należy pozostawić inne fragmenty nieskoszone. Niedopuszczalne jest pozostawianie rozdrobnionej biomasy</w:t>
      </w:r>
      <w:r w:rsidR="002D3C9C" w:rsidRPr="006A5EF3">
        <w:rPr>
          <w:rFonts w:ascii="Times New Roman" w:eastAsia="Calibri" w:hAnsi="Times New Roman" w:cs="Times New Roman"/>
        </w:rPr>
        <w:t>, stosowanie nawożenia, wapnowania, bronowania</w:t>
      </w:r>
      <w:r w:rsidR="00200E3D" w:rsidRPr="006A5EF3">
        <w:rPr>
          <w:rFonts w:ascii="Times New Roman" w:eastAsia="Calibri" w:hAnsi="Times New Roman" w:cs="Times New Roman"/>
        </w:rPr>
        <w:t xml:space="preserve">. W przypadku płatów siedliska nie przekraczających powierzchni 0,5 ha dopuszczalne jest zrezygnowanie z pozostawiania powierzchni nieskoszonych i koszenie całej powierzchni siedliska. </w:t>
      </w:r>
      <w:r w:rsidR="002D3C9C" w:rsidRPr="006A5EF3">
        <w:rPr>
          <w:rFonts w:ascii="Times New Roman" w:eastAsia="TimesNewRoman, 'Times New Roman" w:hAnsi="Times New Roman" w:cs="Times New Roman"/>
          <w:iCs/>
        </w:rPr>
        <w:t xml:space="preserve">Niedopuszczalne jest </w:t>
      </w:r>
      <w:r w:rsidR="002D3C9C" w:rsidRPr="006A5EF3">
        <w:rPr>
          <w:rFonts w:ascii="Times New Roman" w:eastAsia="TimesNewRoman, 'Times New Roman" w:hAnsi="Times New Roman" w:cs="Times New Roman"/>
          <w:iCs/>
        </w:rPr>
        <w:lastRenderedPageBreak/>
        <w:t xml:space="preserve">podsiewanie (np. wysokoprodukcyjnych gatunków traw lub roślin motylkowych), powodujące ilościowe i jakościowe zmiany składu gatunkowego. </w:t>
      </w:r>
      <w:r w:rsidR="00200E3D" w:rsidRPr="006A5EF3">
        <w:rPr>
          <w:rFonts w:ascii="Times New Roman" w:eastAsia="Calibri" w:hAnsi="Times New Roman" w:cs="Times New Roman"/>
        </w:rPr>
        <w:t>Wprowadzenie działania ochronnego będzie zasadne po przeprowadzeniu działania ochronnego nr 1.</w:t>
      </w:r>
    </w:p>
    <w:p w14:paraId="33F180D2" w14:textId="028DF5E9" w:rsidR="00856C97" w:rsidRPr="0062660B" w:rsidRDefault="00856C97" w:rsidP="0062660B">
      <w:pPr>
        <w:pStyle w:val="Akapitzlist"/>
        <w:spacing w:after="120" w:line="271" w:lineRule="auto"/>
        <w:ind w:left="1440"/>
        <w:jc w:val="both"/>
        <w:rPr>
          <w:rFonts w:ascii="Times New Roman" w:hAnsi="Times New Roman" w:cs="Times New Roman"/>
        </w:rPr>
      </w:pPr>
      <w:r w:rsidRPr="00856C97">
        <w:rPr>
          <w:rFonts w:ascii="Times New Roman" w:eastAsia="Calibri" w:hAnsi="Times New Roman" w:cs="Times New Roman"/>
        </w:rPr>
        <w:t>W miarę potrzeby ww. zapisy mogą zostać zmodyfikowane przez eksperta przyrodniczego</w:t>
      </w:r>
      <w:r w:rsidR="0062660B">
        <w:rPr>
          <w:rFonts w:ascii="Times New Roman" w:eastAsia="Calibri" w:hAnsi="Times New Roman" w:cs="Times New Roman"/>
        </w:rPr>
        <w:t>,</w:t>
      </w:r>
      <w:r w:rsidRPr="00856C97">
        <w:rPr>
          <w:rFonts w:ascii="Times New Roman" w:eastAsia="Calibri" w:hAnsi="Times New Roman" w:cs="Times New Roman"/>
        </w:rPr>
        <w:t xml:space="preserve"> </w:t>
      </w:r>
      <w:r w:rsidR="00653451">
        <w:rPr>
          <w:rFonts w:ascii="Times New Roman" w:eastAsia="Calibri" w:hAnsi="Times New Roman" w:cs="Times New Roman"/>
        </w:rPr>
        <w:br/>
      </w:r>
      <w:r w:rsidR="0062660B" w:rsidRPr="00653451">
        <w:rPr>
          <w:rFonts w:ascii="Times New Roman" w:eastAsia="Calibri" w:hAnsi="Times New Roman" w:cs="Times New Roman"/>
        </w:rPr>
        <w:t xml:space="preserve">np. w </w:t>
      </w:r>
      <w:r w:rsidRPr="00653451">
        <w:rPr>
          <w:rFonts w:ascii="Times New Roman" w:eastAsia="Calibri" w:hAnsi="Times New Roman" w:cs="Times New Roman"/>
        </w:rPr>
        <w:t>programach</w:t>
      </w:r>
      <w:r w:rsidRPr="00856C97">
        <w:rPr>
          <w:rFonts w:ascii="Times New Roman" w:eastAsia="Calibri" w:hAnsi="Times New Roman" w:cs="Times New Roman"/>
        </w:rPr>
        <w:t xml:space="preserve"> </w:t>
      </w:r>
      <w:r w:rsidRPr="00856C97">
        <w:rPr>
          <w:rFonts w:ascii="Times New Roman" w:hAnsi="Times New Roman" w:cs="Times New Roman"/>
        </w:rPr>
        <w:t>w zakresie ochrony i/lub odtwarzania płatów siedliska przyrodniczego</w:t>
      </w:r>
      <w:r>
        <w:rPr>
          <w:rFonts w:ascii="Times New Roman" w:hAnsi="Times New Roman" w:cs="Times New Roman"/>
        </w:rPr>
        <w:t>;</w:t>
      </w:r>
    </w:p>
    <w:p w14:paraId="52E7B880" w14:textId="77777777" w:rsidR="0090706A" w:rsidRPr="0090706A" w:rsidRDefault="00856C97" w:rsidP="0090706A">
      <w:pPr>
        <w:pStyle w:val="Akapitzlist"/>
        <w:numPr>
          <w:ilvl w:val="0"/>
          <w:numId w:val="38"/>
        </w:numPr>
        <w:spacing w:after="120" w:line="271" w:lineRule="auto"/>
        <w:contextualSpacing w:val="0"/>
        <w:jc w:val="both"/>
        <w:rPr>
          <w:rFonts w:ascii="Times New Roman" w:eastAsia="Calibri" w:hAnsi="Times New Roman" w:cs="Times New Roman"/>
          <w:lang w:eastAsia="en-US"/>
        </w:rPr>
      </w:pPr>
      <w:r w:rsidRPr="0090706A">
        <w:rPr>
          <w:rFonts w:ascii="Times New Roman" w:eastAsia="Calibri" w:hAnsi="Times New Roman" w:cs="Times New Roman"/>
          <w:lang w:eastAsia="en-US"/>
        </w:rPr>
        <w:t xml:space="preserve">Działania </w:t>
      </w:r>
      <w:r w:rsidR="005F1010" w:rsidRPr="0090706A">
        <w:rPr>
          <w:rFonts w:ascii="Times New Roman" w:eastAsia="Calibri" w:hAnsi="Times New Roman" w:cs="Times New Roman"/>
          <w:lang w:eastAsia="en-US"/>
        </w:rPr>
        <w:t>edukacyjno-informacyjne</w:t>
      </w:r>
      <w:r w:rsidRPr="0090706A">
        <w:rPr>
          <w:rFonts w:ascii="Times New Roman" w:eastAsia="Calibri" w:hAnsi="Times New Roman" w:cs="Times New Roman"/>
          <w:lang w:eastAsia="en-US"/>
        </w:rPr>
        <w:t xml:space="preserve"> w zakresie potrzeb ochrony siedliska przyrodniczego.</w:t>
      </w:r>
    </w:p>
    <w:p w14:paraId="1E9DF9E4" w14:textId="77777777" w:rsidR="00C02125" w:rsidRPr="006A5EF3" w:rsidRDefault="00C02125" w:rsidP="00F37ABB">
      <w:pPr>
        <w:pStyle w:val="Standard"/>
        <w:widowControl w:val="0"/>
        <w:autoSpaceDE w:val="0"/>
        <w:spacing w:after="120" w:line="271" w:lineRule="auto"/>
        <w:ind w:left="709"/>
        <w:rPr>
          <w:iCs/>
          <w:sz w:val="22"/>
          <w:szCs w:val="22"/>
          <w:lang w:val="pl-PL"/>
        </w:rPr>
      </w:pPr>
      <w:r w:rsidRPr="006A5EF3">
        <w:rPr>
          <w:iCs/>
          <w:sz w:val="22"/>
          <w:szCs w:val="22"/>
          <w:lang w:val="pl-PL"/>
        </w:rPr>
        <w:t>Ponad</w:t>
      </w:r>
      <w:r w:rsidRPr="00856C97">
        <w:rPr>
          <w:iCs/>
          <w:sz w:val="22"/>
          <w:szCs w:val="22"/>
          <w:lang w:val="pl-PL"/>
        </w:rPr>
        <w:t xml:space="preserve">to </w:t>
      </w:r>
      <w:r w:rsidR="00247130" w:rsidRPr="00856C97">
        <w:rPr>
          <w:iCs/>
          <w:sz w:val="22"/>
          <w:szCs w:val="22"/>
          <w:lang w:val="pl-PL"/>
        </w:rPr>
        <w:t xml:space="preserve">co 5 lat </w:t>
      </w:r>
      <w:r w:rsidRPr="00856C97">
        <w:rPr>
          <w:iCs/>
          <w:sz w:val="22"/>
          <w:szCs w:val="22"/>
          <w:lang w:val="pl-PL"/>
        </w:rPr>
        <w:t>należy</w:t>
      </w:r>
      <w:r w:rsidRPr="006A5EF3">
        <w:rPr>
          <w:iCs/>
          <w:sz w:val="22"/>
          <w:szCs w:val="22"/>
          <w:lang w:val="pl-PL"/>
        </w:rPr>
        <w:t xml:space="preserve"> określić procent powierzchni siedliska objętego działaniami obligatoryjnymi </w:t>
      </w:r>
      <w:r w:rsidR="00856C97">
        <w:rPr>
          <w:iCs/>
          <w:sz w:val="22"/>
          <w:szCs w:val="22"/>
          <w:lang w:val="pl-PL"/>
        </w:rPr>
        <w:br/>
      </w:r>
      <w:r w:rsidRPr="006A5EF3">
        <w:rPr>
          <w:iCs/>
          <w:sz w:val="22"/>
          <w:szCs w:val="22"/>
          <w:lang w:val="pl-PL"/>
        </w:rPr>
        <w:t>i fakultatywnymi.</w:t>
      </w:r>
    </w:p>
    <w:p w14:paraId="2D886F2E" w14:textId="77777777" w:rsidR="00C02125" w:rsidRPr="006A5EF3" w:rsidRDefault="00C02125" w:rsidP="00F37ABB">
      <w:pPr>
        <w:spacing w:after="120" w:line="271" w:lineRule="auto"/>
        <w:ind w:left="709"/>
        <w:jc w:val="both"/>
        <w:rPr>
          <w:rFonts w:ascii="Times New Roman" w:hAnsi="Times New Roman" w:cs="Times New Roman"/>
        </w:rPr>
      </w:pPr>
      <w:r w:rsidRPr="006A5EF3">
        <w:rPr>
          <w:rFonts w:ascii="Times New Roman" w:eastAsia="Calibri" w:hAnsi="Times New Roman" w:cs="Times New Roman"/>
          <w:lang w:eastAsia="en-US"/>
        </w:rPr>
        <w:t xml:space="preserve">Monitoring siedliska przyrodniczego należy prowadzić zgodnie </w:t>
      </w:r>
      <w:r w:rsidR="006A5EF3">
        <w:rPr>
          <w:rFonts w:ascii="Times New Roman" w:eastAsia="Calibri" w:hAnsi="Times New Roman" w:cs="Times New Roman"/>
          <w:lang w:eastAsia="en-US"/>
        </w:rPr>
        <w:t xml:space="preserve">z metodyką PMŚ GIOŚ, </w:t>
      </w:r>
      <w:r w:rsidR="00247130" w:rsidRPr="00856C97">
        <w:rPr>
          <w:rFonts w:ascii="Times New Roman" w:eastAsia="Calibri" w:hAnsi="Times New Roman" w:cs="Times New Roman"/>
          <w:lang w:eastAsia="en-US"/>
        </w:rPr>
        <w:t>co 4-5 lat</w:t>
      </w:r>
      <w:r w:rsidR="00856C97" w:rsidRPr="00856C97">
        <w:rPr>
          <w:rFonts w:ascii="Times New Roman" w:eastAsia="Calibri" w:hAnsi="Times New Roman" w:cs="Times New Roman"/>
          <w:lang w:eastAsia="en-US"/>
        </w:rPr>
        <w:t>.</w:t>
      </w:r>
      <w:r w:rsidR="00856C97">
        <w:rPr>
          <w:rFonts w:ascii="Times New Roman" w:eastAsia="Calibri" w:hAnsi="Times New Roman" w:cs="Times New Roman"/>
          <w:color w:val="FF0000"/>
          <w:lang w:eastAsia="en-US"/>
        </w:rPr>
        <w:t xml:space="preserve"> </w:t>
      </w:r>
      <w:r w:rsidRPr="006A5EF3">
        <w:rPr>
          <w:rFonts w:ascii="Times New Roman" w:hAnsi="Times New Roman" w:cs="Times New Roman"/>
          <w:iCs/>
        </w:rPr>
        <w:t xml:space="preserve">Ocena stanu na stanowiskach Państwowego </w:t>
      </w:r>
      <w:r w:rsidR="006A5EF3">
        <w:rPr>
          <w:rFonts w:ascii="Times New Roman" w:hAnsi="Times New Roman" w:cs="Times New Roman"/>
          <w:iCs/>
        </w:rPr>
        <w:t xml:space="preserve">Monitoringu Środowiska zgodnie </w:t>
      </w:r>
      <w:r w:rsidRPr="006A5EF3">
        <w:rPr>
          <w:rFonts w:ascii="Times New Roman" w:hAnsi="Times New Roman" w:cs="Times New Roman"/>
          <w:iCs/>
        </w:rPr>
        <w:t>z harmonogramem Programu PMŚ GIOŚ.</w:t>
      </w:r>
    </w:p>
    <w:p w14:paraId="661DF8E6" w14:textId="77777777" w:rsidR="0061658A" w:rsidRPr="00CE61B0" w:rsidRDefault="00C02125" w:rsidP="00CE61B0">
      <w:pPr>
        <w:spacing w:after="120" w:line="271" w:lineRule="auto"/>
        <w:ind w:left="709"/>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Nie stwierdzono potrzeby prowadzenia działań dotyczących uzupełnienia stanu wiedzy. </w:t>
      </w:r>
    </w:p>
    <w:p w14:paraId="26E26A72" w14:textId="77777777" w:rsidR="00652E13" w:rsidRPr="006A5EF3" w:rsidRDefault="00C02125" w:rsidP="00F37ABB">
      <w:pPr>
        <w:pStyle w:val="Akapitzlist"/>
        <w:numPr>
          <w:ilvl w:val="0"/>
          <w:numId w:val="7"/>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dla siedliska </w:t>
      </w:r>
      <w:r w:rsidRPr="006A5EF3">
        <w:rPr>
          <w:rFonts w:ascii="Times New Roman" w:hAnsi="Times New Roman" w:cs="Times New Roman"/>
          <w:b/>
        </w:rPr>
        <w:t>6230</w:t>
      </w:r>
      <w:r w:rsidRPr="006A5EF3">
        <w:rPr>
          <w:rFonts w:ascii="Times New Roman" w:hAnsi="Times New Roman" w:cs="Times New Roman"/>
        </w:rPr>
        <w:t xml:space="preserve"> górskie i niżowe murawy </w:t>
      </w:r>
      <w:proofErr w:type="spellStart"/>
      <w:r w:rsidRPr="006A5EF3">
        <w:rPr>
          <w:rFonts w:ascii="Times New Roman" w:hAnsi="Times New Roman" w:cs="Times New Roman"/>
        </w:rPr>
        <w:t>bliźniczkowe</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i/>
        </w:rPr>
        <w:t>Nardion</w:t>
      </w:r>
      <w:proofErr w:type="spellEnd"/>
      <w:r w:rsidRPr="006A5EF3">
        <w:rPr>
          <w:rFonts w:ascii="Times New Roman" w:hAnsi="Times New Roman" w:cs="Times New Roman"/>
        </w:rPr>
        <w:t xml:space="preserve"> - </w:t>
      </w:r>
      <w:r w:rsidR="00652E13" w:rsidRPr="006A5EF3">
        <w:rPr>
          <w:rFonts w:ascii="Times New Roman" w:hAnsi="Times New Roman" w:cs="Times New Roman"/>
        </w:rPr>
        <w:t xml:space="preserve">płaty bogate florystycznie), </w:t>
      </w:r>
      <w:r w:rsidR="00652E13" w:rsidRPr="006A5EF3">
        <w:rPr>
          <w:rFonts w:ascii="Times New Roman" w:eastAsia="Calibri" w:hAnsi="Times New Roman" w:cs="Times New Roman"/>
          <w:lang w:eastAsia="en-US"/>
        </w:rPr>
        <w:t xml:space="preserve">działania ochronne podzielono na obligatoryjne i fakultatywne. Jako działania obligatoryjne wskazano </w:t>
      </w:r>
      <w:r w:rsidR="00A606BD" w:rsidRPr="006A5EF3">
        <w:rPr>
          <w:rFonts w:ascii="Times New Roman" w:hAnsi="Times New Roman" w:cs="Times New Roman"/>
        </w:rPr>
        <w:t>z</w:t>
      </w:r>
      <w:r w:rsidR="00652E13" w:rsidRPr="006A5EF3">
        <w:rPr>
          <w:rFonts w:ascii="Times New Roman" w:hAnsi="Times New Roman" w:cs="Times New Roman"/>
        </w:rPr>
        <w:t xml:space="preserve">achowanie siedliska przyrodniczego stanowiącego przedmiot ochrony położonego na trwałych użytkach zielonych i ekstensywne użytkowanie kośne, kośno-pastwiskowe, pastwiskowe (bez szczegółowych warunków), niezbędne do zachowania otwartego charakteru siedliska przyrodniczego. </w:t>
      </w:r>
      <w:r w:rsidRPr="006A5EF3">
        <w:rPr>
          <w:rFonts w:ascii="Times New Roman" w:hAnsi="Times New Roman" w:cs="Times New Roman"/>
        </w:rPr>
        <w:t>Działania obligatoryjne mają znaczenie priorytetowe dla zachowania siedliska.</w:t>
      </w:r>
      <w:r w:rsidR="00652E13" w:rsidRPr="006A5EF3">
        <w:rPr>
          <w:rFonts w:ascii="Times New Roman" w:hAnsi="Times New Roman" w:cs="Times New Roman"/>
        </w:rPr>
        <w:t xml:space="preserve"> </w:t>
      </w:r>
    </w:p>
    <w:p w14:paraId="571A578D" w14:textId="77777777" w:rsidR="00C02125" w:rsidRPr="006A5EF3" w:rsidRDefault="00C02125" w:rsidP="00F37ABB">
      <w:pPr>
        <w:pStyle w:val="Akapitzlist"/>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Z kolei działania fakultatywne zawierają szczegółowe zapisy dotyczące sposobów i terminów przeprowadzanych zabiegów. Jako działania fakultatywne wskazano:</w:t>
      </w:r>
    </w:p>
    <w:p w14:paraId="289DA8A5" w14:textId="77777777" w:rsidR="00511081" w:rsidRPr="00591CEB" w:rsidRDefault="00652E13" w:rsidP="00F37ABB">
      <w:pPr>
        <w:pStyle w:val="Standard"/>
        <w:numPr>
          <w:ilvl w:val="0"/>
          <w:numId w:val="39"/>
        </w:numPr>
        <w:suppressAutoHyphens w:val="0"/>
        <w:autoSpaceDN/>
        <w:spacing w:after="120" w:line="271" w:lineRule="auto"/>
        <w:jc w:val="both"/>
        <w:textAlignment w:val="auto"/>
        <w:rPr>
          <w:rFonts w:eastAsia="Calibri"/>
          <w:lang w:val="pl-PL" w:eastAsia="en-US"/>
        </w:rPr>
      </w:pPr>
      <w:r w:rsidRPr="00591CEB">
        <w:rPr>
          <w:rFonts w:eastAsia="TimesNewRoman, 'Times New Roman"/>
          <w:iCs/>
          <w:sz w:val="22"/>
          <w:szCs w:val="22"/>
          <w:lang w:val="pl-PL"/>
        </w:rPr>
        <w:t xml:space="preserve">Użytkowanie pastwiskowe - </w:t>
      </w:r>
      <w:r w:rsidR="00B564E4" w:rsidRPr="00591CEB">
        <w:rPr>
          <w:rFonts w:eastAsia="Calibri"/>
          <w:sz w:val="22"/>
          <w:szCs w:val="22"/>
          <w:lang w:val="pl-PL"/>
        </w:rPr>
        <w:t>rotacyjny, ekstensywny wypas przy obsadzie zwierząt (owce, kozy, konie, bydło domowe, ew. inne gatunki) od 0,3 DJP do 1 DJP/ha w terminie od 1 maja do 15 października, w miarę możliwości bez koszarowania zwierząt w płatach siedliska. Wypas należy prowadzić w połączeniu z okresowym wykaszaniem tzw. „niedojadów” (nie spasionych płatów siedliska), raz w roku lub raz na 2 lata w terminie od 1 sierpnia do 31 października. Wskazane jest przemienne stosowanie co kilka lat</w:t>
      </w:r>
      <w:r w:rsidR="00303081" w:rsidRPr="00591CEB">
        <w:rPr>
          <w:rFonts w:eastAsia="Calibri"/>
          <w:sz w:val="22"/>
          <w:szCs w:val="22"/>
          <w:lang w:val="pl-PL"/>
        </w:rPr>
        <w:t xml:space="preserve"> (</w:t>
      </w:r>
      <w:r w:rsidR="00B564E4" w:rsidRPr="00591CEB">
        <w:rPr>
          <w:rFonts w:eastAsia="Calibri"/>
          <w:sz w:val="22"/>
          <w:szCs w:val="22"/>
          <w:lang w:val="pl-PL"/>
        </w:rPr>
        <w:t>np. co 2-3 lata</w:t>
      </w:r>
      <w:r w:rsidR="00303081" w:rsidRPr="00591CEB">
        <w:rPr>
          <w:rFonts w:eastAsia="Calibri"/>
          <w:sz w:val="22"/>
          <w:szCs w:val="22"/>
          <w:lang w:val="pl-PL"/>
        </w:rPr>
        <w:t>)</w:t>
      </w:r>
      <w:r w:rsidR="00B564E4" w:rsidRPr="00591CEB">
        <w:rPr>
          <w:rFonts w:eastAsia="Calibri"/>
          <w:sz w:val="22"/>
          <w:szCs w:val="22"/>
          <w:lang w:val="pl-PL"/>
        </w:rPr>
        <w:t xml:space="preserve">, użytkowania kośnego. Po skoszeniu (również niedojadów) biomasa powinna być usunięta z płatu siedliska lub złożona w stogi, pryzmy, brogi w terminie 2 tygodni. Niedopuszczalne jest </w:t>
      </w:r>
      <w:r w:rsidR="00B564E4" w:rsidRPr="00591CEB">
        <w:rPr>
          <w:rFonts w:eastAsia="TimesNewRoman, 'Times New Roman"/>
          <w:iCs/>
          <w:sz w:val="22"/>
          <w:szCs w:val="22"/>
          <w:lang w:val="pl-PL"/>
        </w:rPr>
        <w:t xml:space="preserve">pozostawianie rozdrobnionej biomasy, </w:t>
      </w:r>
      <w:r w:rsidR="00B564E4" w:rsidRPr="00591CEB">
        <w:rPr>
          <w:rFonts w:eastAsia="Calibri"/>
          <w:sz w:val="22"/>
          <w:szCs w:val="22"/>
          <w:lang w:val="pl-PL"/>
        </w:rPr>
        <w:t>stosowanie nawożenia, wapnowania, bronowania. W przypadku braku możliwości wprowadzenia wypasu, zabiegiem ograniczającym sukcesję może być prowadzenie samego użytkowania kośnego</w:t>
      </w:r>
      <w:r w:rsidR="00511081" w:rsidRPr="00591CEB">
        <w:rPr>
          <w:rFonts w:eastAsia="Calibri"/>
          <w:sz w:val="22"/>
          <w:szCs w:val="22"/>
          <w:lang w:val="pl-PL"/>
        </w:rPr>
        <w:t xml:space="preserve">. </w:t>
      </w:r>
      <w:r w:rsidR="00511081" w:rsidRPr="006A5EF3">
        <w:rPr>
          <w:rFonts w:eastAsia="TimesNewRoman, 'Times New Roman"/>
          <w:iCs/>
          <w:sz w:val="22"/>
          <w:szCs w:val="22"/>
          <w:lang w:val="pl-PL"/>
        </w:rPr>
        <w:t>Niedopuszczalne jest podsiewanie (np. wysokoprodukcyjnych gatunków traw lub roślin motylkowych), powodujące ilościowe i jakościowe zmiany składu gatunkowego;</w:t>
      </w:r>
    </w:p>
    <w:p w14:paraId="435B9569" w14:textId="77777777" w:rsidR="00741994" w:rsidRPr="00856C97" w:rsidRDefault="00652E13" w:rsidP="00F37ABB">
      <w:pPr>
        <w:pStyle w:val="Standard"/>
        <w:numPr>
          <w:ilvl w:val="0"/>
          <w:numId w:val="39"/>
        </w:numPr>
        <w:suppressAutoHyphens w:val="0"/>
        <w:autoSpaceDN/>
        <w:spacing w:after="120" w:line="271" w:lineRule="auto"/>
        <w:jc w:val="both"/>
        <w:textAlignment w:val="auto"/>
        <w:rPr>
          <w:rFonts w:eastAsia="Calibri"/>
          <w:kern w:val="0"/>
          <w:sz w:val="22"/>
          <w:szCs w:val="22"/>
          <w:lang w:val="pl-PL" w:eastAsia="en-US"/>
        </w:rPr>
      </w:pPr>
      <w:r w:rsidRPr="00591CEB">
        <w:rPr>
          <w:rFonts w:eastAsia="TimesNewRoman, 'Times New Roman"/>
          <w:iCs/>
          <w:sz w:val="22"/>
          <w:szCs w:val="22"/>
          <w:lang w:val="pl-PL"/>
        </w:rPr>
        <w:t xml:space="preserve">Użytkowanie kośne </w:t>
      </w:r>
      <w:r w:rsidR="00B564E4" w:rsidRPr="00591CEB">
        <w:rPr>
          <w:rFonts w:eastAsia="TimesNewRoman, 'Times New Roman"/>
          <w:iCs/>
          <w:sz w:val="22"/>
          <w:szCs w:val="22"/>
          <w:lang w:val="pl-PL"/>
        </w:rPr>
        <w:t>-</w:t>
      </w:r>
      <w:r w:rsidR="004D2756" w:rsidRPr="00591CEB">
        <w:rPr>
          <w:rFonts w:eastAsia="TimesNewRoman, 'Times New Roman"/>
          <w:iCs/>
          <w:sz w:val="22"/>
          <w:szCs w:val="22"/>
          <w:lang w:val="pl-PL"/>
        </w:rPr>
        <w:t xml:space="preserve"> </w:t>
      </w:r>
      <w:r w:rsidR="004D2756" w:rsidRPr="00591CEB">
        <w:rPr>
          <w:rFonts w:eastAsia="Calibri"/>
          <w:sz w:val="22"/>
          <w:szCs w:val="22"/>
          <w:lang w:val="pl-PL"/>
        </w:rPr>
        <w:t xml:space="preserve">koszenie ręczne lub mechaniczne prowadzone z częstotliwością 1 raz do roku lub 1 raz na dwa lata w terminie od 1 sierpnia do 31 października. Skoszona biomasa powinna być w terminie do 2 tygodni usunięta z płatu siedliska lub złożona w stogi, pryzmy, brogi. Niedopuszczalne jest pozostawianie </w:t>
      </w:r>
      <w:r w:rsidR="00511081" w:rsidRPr="00591CEB">
        <w:rPr>
          <w:rFonts w:eastAsia="Calibri"/>
          <w:sz w:val="22"/>
          <w:szCs w:val="22"/>
          <w:lang w:val="pl-PL"/>
        </w:rPr>
        <w:t xml:space="preserve">rozdrobnionej </w:t>
      </w:r>
      <w:r w:rsidR="004D2756" w:rsidRPr="00591CEB">
        <w:rPr>
          <w:rFonts w:eastAsia="Calibri"/>
          <w:sz w:val="22"/>
          <w:szCs w:val="22"/>
          <w:lang w:val="pl-PL"/>
        </w:rPr>
        <w:t>biomasy</w:t>
      </w:r>
      <w:r w:rsidR="00511081" w:rsidRPr="00591CEB">
        <w:rPr>
          <w:rFonts w:eastAsia="Calibri"/>
          <w:sz w:val="22"/>
          <w:szCs w:val="22"/>
          <w:lang w:val="pl-PL"/>
        </w:rPr>
        <w:t xml:space="preserve">, </w:t>
      </w:r>
      <w:r w:rsidR="00511081" w:rsidRPr="006A5EF3">
        <w:rPr>
          <w:rFonts w:eastAsia="Calibri"/>
          <w:sz w:val="22"/>
          <w:szCs w:val="22"/>
          <w:lang w:val="pl-PL"/>
        </w:rPr>
        <w:t>stosowanie nawożenia, wapnowania, bronowania</w:t>
      </w:r>
      <w:r w:rsidR="004D2756" w:rsidRPr="00591CEB">
        <w:rPr>
          <w:rFonts w:eastAsia="Calibri"/>
          <w:sz w:val="22"/>
          <w:szCs w:val="22"/>
          <w:lang w:val="pl-PL"/>
        </w:rPr>
        <w:t>. W przypadku płatów siedliska o powierzchni powyżej 0,5 ha konieczne jest pozostawienie fragmentów nieskoszonych: 15-20% powierzchni płatu (sąsiadujących płatów). W dwóch kolejnych pokosach (wykonywanych w odstępie roku lub 2 lat) należy pozostawić inne fragmenty nieskoszone. W przypadku płatów siedliska nie przekraczających powierzchni 0,5 ha dopuszczalne jest zrezygnowanie z pozostawiania powierzchni nieskoszonych i koszenie całej powierzchni siedliska.</w:t>
      </w:r>
      <w:r w:rsidR="00741994" w:rsidRPr="00591CEB">
        <w:rPr>
          <w:rFonts w:eastAsia="Calibri"/>
          <w:sz w:val="22"/>
          <w:szCs w:val="22"/>
          <w:lang w:val="pl-PL"/>
        </w:rPr>
        <w:t xml:space="preserve"> </w:t>
      </w:r>
      <w:r w:rsidR="00741994" w:rsidRPr="006A5EF3">
        <w:rPr>
          <w:rFonts w:eastAsia="TimesNewRoman, 'Times New Roman"/>
          <w:iCs/>
          <w:sz w:val="22"/>
          <w:szCs w:val="22"/>
          <w:lang w:val="pl-PL"/>
        </w:rPr>
        <w:t>Niedopuszczalne jest podsiewanie (np. wysokoprodukcyjnych gatunków traw lub roślin motylkowych), powodujące ilościowe i jakościowe zmiany składu gatunkowego.</w:t>
      </w:r>
    </w:p>
    <w:p w14:paraId="2B7FC453" w14:textId="3F6F8DC0" w:rsidR="002368E5" w:rsidRPr="002368E5" w:rsidRDefault="00856C97" w:rsidP="002368E5">
      <w:pPr>
        <w:pStyle w:val="Akapitzlist"/>
        <w:spacing w:after="120" w:line="271" w:lineRule="auto"/>
        <w:ind w:left="1440"/>
        <w:jc w:val="both"/>
        <w:rPr>
          <w:rFonts w:ascii="Times New Roman" w:hAnsi="Times New Roman" w:cs="Times New Roman"/>
        </w:rPr>
      </w:pPr>
      <w:r w:rsidRPr="00856C97">
        <w:rPr>
          <w:rFonts w:ascii="Times New Roman" w:eastAsia="Calibri" w:hAnsi="Times New Roman" w:cs="Times New Roman"/>
        </w:rPr>
        <w:lastRenderedPageBreak/>
        <w:t xml:space="preserve">W miarę potrzeby ww. zapisy mogą zostać zmodyfikowane przez eksperta przyrodniczego </w:t>
      </w:r>
      <w:r w:rsidR="00653451">
        <w:rPr>
          <w:rFonts w:ascii="Times New Roman" w:eastAsia="Calibri" w:hAnsi="Times New Roman" w:cs="Times New Roman"/>
        </w:rPr>
        <w:br/>
      </w:r>
      <w:r w:rsidR="002368E5" w:rsidRPr="00653451">
        <w:rPr>
          <w:rFonts w:ascii="Times New Roman" w:eastAsia="Calibri" w:hAnsi="Times New Roman" w:cs="Times New Roman"/>
        </w:rPr>
        <w:t xml:space="preserve">np. w </w:t>
      </w:r>
      <w:r w:rsidRPr="00653451">
        <w:rPr>
          <w:rFonts w:ascii="Times New Roman" w:eastAsia="Calibri" w:hAnsi="Times New Roman" w:cs="Times New Roman"/>
        </w:rPr>
        <w:t>programach</w:t>
      </w:r>
      <w:r w:rsidRPr="00856C97">
        <w:rPr>
          <w:rFonts w:ascii="Times New Roman" w:eastAsia="Calibri" w:hAnsi="Times New Roman" w:cs="Times New Roman"/>
        </w:rPr>
        <w:t xml:space="preserve"> </w:t>
      </w:r>
      <w:r w:rsidRPr="00856C97">
        <w:rPr>
          <w:rFonts w:ascii="Times New Roman" w:hAnsi="Times New Roman" w:cs="Times New Roman"/>
        </w:rPr>
        <w:t>w zakresie ochrony i/lub odtwarzania płatów siedliska przyrodniczego</w:t>
      </w:r>
      <w:r>
        <w:rPr>
          <w:rFonts w:ascii="Times New Roman" w:hAnsi="Times New Roman" w:cs="Times New Roman"/>
        </w:rPr>
        <w:t>;</w:t>
      </w:r>
    </w:p>
    <w:p w14:paraId="5F9B5C32" w14:textId="77777777" w:rsidR="00856C97" w:rsidRPr="0090706A" w:rsidRDefault="00856C97" w:rsidP="00856C97">
      <w:pPr>
        <w:pStyle w:val="Standard"/>
        <w:numPr>
          <w:ilvl w:val="0"/>
          <w:numId w:val="39"/>
        </w:numPr>
        <w:suppressAutoHyphens w:val="0"/>
        <w:autoSpaceDN/>
        <w:spacing w:after="120" w:line="271" w:lineRule="auto"/>
        <w:jc w:val="both"/>
        <w:textAlignment w:val="auto"/>
        <w:rPr>
          <w:rFonts w:eastAsia="Calibri"/>
          <w:kern w:val="0"/>
          <w:sz w:val="22"/>
          <w:szCs w:val="22"/>
          <w:lang w:val="pl-PL" w:eastAsia="en-US"/>
        </w:rPr>
      </w:pPr>
      <w:r w:rsidRPr="00B82B20">
        <w:rPr>
          <w:rFonts w:eastAsia="Calibri"/>
          <w:sz w:val="22"/>
          <w:szCs w:val="22"/>
          <w:lang w:val="pl-PL" w:eastAsia="en-US"/>
        </w:rPr>
        <w:t xml:space="preserve">Działania </w:t>
      </w:r>
      <w:r w:rsidR="00DD01DF" w:rsidRPr="00B82B20">
        <w:rPr>
          <w:rFonts w:eastAsia="Calibri"/>
          <w:sz w:val="22"/>
          <w:szCs w:val="22"/>
          <w:lang w:val="pl-PL" w:eastAsia="en-US"/>
        </w:rPr>
        <w:t>edukacyjno-informacyjne</w:t>
      </w:r>
      <w:r w:rsidRPr="00B82B20">
        <w:rPr>
          <w:rFonts w:eastAsia="Calibri"/>
          <w:sz w:val="22"/>
          <w:szCs w:val="22"/>
          <w:lang w:val="pl-PL" w:eastAsia="en-US"/>
        </w:rPr>
        <w:t xml:space="preserve"> w zakresie potrzeb ochrony siedliska przyrodniczego. </w:t>
      </w:r>
    </w:p>
    <w:p w14:paraId="662CE545" w14:textId="77777777" w:rsidR="00B034E9" w:rsidRPr="00856C97" w:rsidRDefault="00B034E9" w:rsidP="00F37ABB">
      <w:pPr>
        <w:pStyle w:val="Standard"/>
        <w:widowControl w:val="0"/>
        <w:autoSpaceDE w:val="0"/>
        <w:spacing w:after="120" w:line="271" w:lineRule="auto"/>
        <w:ind w:left="709"/>
        <w:rPr>
          <w:iCs/>
          <w:sz w:val="22"/>
          <w:szCs w:val="22"/>
          <w:lang w:val="pl-PL"/>
        </w:rPr>
      </w:pPr>
      <w:r w:rsidRPr="00856C97">
        <w:rPr>
          <w:iCs/>
          <w:sz w:val="22"/>
          <w:szCs w:val="22"/>
          <w:lang w:val="pl-PL"/>
        </w:rPr>
        <w:t xml:space="preserve">Ponadto </w:t>
      </w:r>
      <w:r w:rsidR="00247130" w:rsidRPr="00856C97">
        <w:rPr>
          <w:iCs/>
          <w:sz w:val="22"/>
          <w:szCs w:val="22"/>
          <w:lang w:val="pl-PL"/>
        </w:rPr>
        <w:t xml:space="preserve">co 5 lat </w:t>
      </w:r>
      <w:r w:rsidRPr="00856C97">
        <w:rPr>
          <w:iCs/>
          <w:sz w:val="22"/>
          <w:szCs w:val="22"/>
          <w:lang w:val="pl-PL"/>
        </w:rPr>
        <w:t xml:space="preserve">należy określić procent powierzchni siedliska objętego działaniami obligatoryjnymi </w:t>
      </w:r>
      <w:r w:rsidR="00856C97">
        <w:rPr>
          <w:iCs/>
          <w:sz w:val="22"/>
          <w:szCs w:val="22"/>
          <w:lang w:val="pl-PL"/>
        </w:rPr>
        <w:br/>
      </w:r>
      <w:r w:rsidRPr="00856C97">
        <w:rPr>
          <w:iCs/>
          <w:sz w:val="22"/>
          <w:szCs w:val="22"/>
          <w:lang w:val="pl-PL"/>
        </w:rPr>
        <w:t>i fakultatywnymi.</w:t>
      </w:r>
    </w:p>
    <w:p w14:paraId="6364729D" w14:textId="77777777" w:rsidR="00B034E9" w:rsidRPr="00856C97" w:rsidRDefault="00B034E9" w:rsidP="00F37ABB">
      <w:pPr>
        <w:spacing w:after="120" w:line="271" w:lineRule="auto"/>
        <w:ind w:left="709"/>
        <w:jc w:val="both"/>
        <w:rPr>
          <w:rFonts w:ascii="Times New Roman" w:hAnsi="Times New Roman" w:cs="Times New Roman"/>
        </w:rPr>
      </w:pPr>
      <w:r w:rsidRPr="00856C97">
        <w:rPr>
          <w:rFonts w:ascii="Times New Roman" w:eastAsia="Calibri" w:hAnsi="Times New Roman" w:cs="Times New Roman"/>
          <w:lang w:eastAsia="en-US"/>
        </w:rPr>
        <w:t>Monitoring siedliska przyrodniczego należy prowadzić zgodnie z metody</w:t>
      </w:r>
      <w:r w:rsidR="006A5EF3" w:rsidRPr="00856C97">
        <w:rPr>
          <w:rFonts w:ascii="Times New Roman" w:eastAsia="Calibri" w:hAnsi="Times New Roman" w:cs="Times New Roman"/>
          <w:lang w:eastAsia="en-US"/>
        </w:rPr>
        <w:t xml:space="preserve">ką PMŚ GIOŚ, </w:t>
      </w:r>
      <w:r w:rsidR="00247130" w:rsidRPr="00856C97">
        <w:rPr>
          <w:rFonts w:ascii="Times New Roman" w:eastAsia="Calibri" w:hAnsi="Times New Roman" w:cs="Times New Roman"/>
          <w:lang w:eastAsia="en-US"/>
        </w:rPr>
        <w:t>co 4-5 lat</w:t>
      </w:r>
      <w:r w:rsidR="00856C97" w:rsidRPr="00856C97">
        <w:rPr>
          <w:rFonts w:ascii="Times New Roman" w:eastAsia="Calibri" w:hAnsi="Times New Roman" w:cs="Times New Roman"/>
          <w:lang w:eastAsia="en-US"/>
        </w:rPr>
        <w:t xml:space="preserve">. </w:t>
      </w:r>
      <w:r w:rsidRPr="00856C97">
        <w:rPr>
          <w:rFonts w:ascii="Times New Roman" w:hAnsi="Times New Roman" w:cs="Times New Roman"/>
          <w:iCs/>
        </w:rPr>
        <w:t xml:space="preserve">Ocena stanu na stanowiskach Państwowego </w:t>
      </w:r>
      <w:r w:rsidR="006A5EF3" w:rsidRPr="00856C97">
        <w:rPr>
          <w:rFonts w:ascii="Times New Roman" w:hAnsi="Times New Roman" w:cs="Times New Roman"/>
          <w:iCs/>
        </w:rPr>
        <w:t xml:space="preserve">Monitoringu Środowiska zgodnie </w:t>
      </w:r>
      <w:r w:rsidRPr="00856C97">
        <w:rPr>
          <w:rFonts w:ascii="Times New Roman" w:hAnsi="Times New Roman" w:cs="Times New Roman"/>
          <w:iCs/>
        </w:rPr>
        <w:t>z harmonogramem Programu PMŚ GIOŚ.</w:t>
      </w:r>
    </w:p>
    <w:p w14:paraId="1F8DD61E" w14:textId="77777777" w:rsidR="006A5EF3" w:rsidRPr="006A5EF3" w:rsidRDefault="00B034E9" w:rsidP="00CE61B0">
      <w:pPr>
        <w:spacing w:after="120" w:line="271" w:lineRule="auto"/>
        <w:ind w:left="709"/>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Nie stwierdzono potrzeby prowadzenia działań dotyczących uzupełnienia stanu wiedzy. </w:t>
      </w:r>
    </w:p>
    <w:p w14:paraId="1F5BF1A6" w14:textId="77777777" w:rsidR="00B034E9" w:rsidRPr="006A5EF3" w:rsidRDefault="00B4261E" w:rsidP="00F37ABB">
      <w:pPr>
        <w:pStyle w:val="Akapitzlist"/>
        <w:numPr>
          <w:ilvl w:val="0"/>
          <w:numId w:val="7"/>
        </w:numPr>
        <w:spacing w:after="120" w:line="271" w:lineRule="auto"/>
        <w:contextualSpacing w:val="0"/>
        <w:rPr>
          <w:rFonts w:ascii="Times New Roman" w:eastAsia="Calibri" w:hAnsi="Times New Roman" w:cs="Times New Roman"/>
          <w:lang w:eastAsia="en-US"/>
        </w:rPr>
      </w:pPr>
      <w:r w:rsidRPr="006A5EF3">
        <w:rPr>
          <w:rFonts w:ascii="Times New Roman" w:eastAsia="Calibri" w:hAnsi="Times New Roman" w:cs="Times New Roman"/>
          <w:lang w:eastAsia="en-US"/>
        </w:rPr>
        <w:t>dla siedliska</w:t>
      </w:r>
      <w:r w:rsidR="00B034E9" w:rsidRPr="006A5EF3">
        <w:rPr>
          <w:rFonts w:ascii="Times New Roman" w:eastAsia="Calibri" w:hAnsi="Times New Roman" w:cs="Times New Roman"/>
          <w:lang w:eastAsia="en-US"/>
        </w:rPr>
        <w:t xml:space="preserve"> </w:t>
      </w:r>
      <w:r w:rsidR="00B034E9" w:rsidRPr="006A5EF3">
        <w:rPr>
          <w:rFonts w:ascii="Times New Roman" w:hAnsi="Times New Roman" w:cs="Times New Roman"/>
          <w:b/>
        </w:rPr>
        <w:t>6430</w:t>
      </w:r>
      <w:r w:rsidR="00B034E9" w:rsidRPr="006A5EF3">
        <w:rPr>
          <w:rFonts w:ascii="Times New Roman" w:hAnsi="Times New Roman" w:cs="Times New Roman"/>
        </w:rPr>
        <w:t xml:space="preserve"> </w:t>
      </w:r>
      <w:proofErr w:type="spellStart"/>
      <w:r w:rsidR="00B034E9" w:rsidRPr="006A5EF3">
        <w:rPr>
          <w:rFonts w:ascii="Times New Roman" w:hAnsi="Times New Roman" w:cs="Times New Roman"/>
        </w:rPr>
        <w:t>ziołorośla</w:t>
      </w:r>
      <w:proofErr w:type="spellEnd"/>
      <w:r w:rsidR="00B034E9" w:rsidRPr="006A5EF3">
        <w:rPr>
          <w:rFonts w:ascii="Times New Roman" w:hAnsi="Times New Roman" w:cs="Times New Roman"/>
        </w:rPr>
        <w:t xml:space="preserve"> górskie (</w:t>
      </w:r>
      <w:proofErr w:type="spellStart"/>
      <w:r w:rsidR="00B034E9" w:rsidRPr="006A5EF3">
        <w:rPr>
          <w:rFonts w:ascii="Times New Roman" w:hAnsi="Times New Roman" w:cs="Times New Roman"/>
          <w:i/>
        </w:rPr>
        <w:t>Adenostylion</w:t>
      </w:r>
      <w:proofErr w:type="spellEnd"/>
      <w:r w:rsidR="00B034E9" w:rsidRPr="006A5EF3">
        <w:rPr>
          <w:rFonts w:ascii="Times New Roman" w:hAnsi="Times New Roman" w:cs="Times New Roman"/>
          <w:i/>
        </w:rPr>
        <w:t xml:space="preserve"> </w:t>
      </w:r>
      <w:proofErr w:type="spellStart"/>
      <w:r w:rsidR="00B034E9" w:rsidRPr="006A5EF3">
        <w:rPr>
          <w:rFonts w:ascii="Times New Roman" w:hAnsi="Times New Roman" w:cs="Times New Roman"/>
          <w:i/>
        </w:rPr>
        <w:t>alliariae</w:t>
      </w:r>
      <w:proofErr w:type="spellEnd"/>
      <w:r w:rsidR="00B034E9" w:rsidRPr="006A5EF3">
        <w:rPr>
          <w:rFonts w:ascii="Times New Roman" w:hAnsi="Times New Roman" w:cs="Times New Roman"/>
        </w:rPr>
        <w:t xml:space="preserve">) i </w:t>
      </w:r>
      <w:proofErr w:type="spellStart"/>
      <w:r w:rsidR="00B034E9" w:rsidRPr="006A5EF3">
        <w:rPr>
          <w:rFonts w:ascii="Times New Roman" w:hAnsi="Times New Roman" w:cs="Times New Roman"/>
        </w:rPr>
        <w:t>ziołorośla</w:t>
      </w:r>
      <w:proofErr w:type="spellEnd"/>
      <w:r w:rsidR="00B034E9" w:rsidRPr="006A5EF3">
        <w:rPr>
          <w:rFonts w:ascii="Times New Roman" w:hAnsi="Times New Roman" w:cs="Times New Roman"/>
        </w:rPr>
        <w:t xml:space="preserve"> nadrzeczne (</w:t>
      </w:r>
      <w:proofErr w:type="spellStart"/>
      <w:r w:rsidR="00B034E9" w:rsidRPr="006A5EF3">
        <w:rPr>
          <w:rFonts w:ascii="Times New Roman" w:hAnsi="Times New Roman" w:cs="Times New Roman"/>
          <w:i/>
        </w:rPr>
        <w:t>Convolvuletalia</w:t>
      </w:r>
      <w:proofErr w:type="spellEnd"/>
      <w:r w:rsidR="00B034E9" w:rsidRPr="006A5EF3">
        <w:rPr>
          <w:rFonts w:ascii="Times New Roman" w:hAnsi="Times New Roman" w:cs="Times New Roman"/>
          <w:i/>
        </w:rPr>
        <w:t xml:space="preserve"> </w:t>
      </w:r>
      <w:proofErr w:type="spellStart"/>
      <w:r w:rsidR="00B034E9" w:rsidRPr="006A5EF3">
        <w:rPr>
          <w:rFonts w:ascii="Times New Roman" w:hAnsi="Times New Roman" w:cs="Times New Roman"/>
          <w:i/>
        </w:rPr>
        <w:t>sepium</w:t>
      </w:r>
      <w:proofErr w:type="spellEnd"/>
      <w:r w:rsidR="00B034E9" w:rsidRPr="006A5EF3">
        <w:rPr>
          <w:rFonts w:ascii="Times New Roman" w:hAnsi="Times New Roman" w:cs="Times New Roman"/>
        </w:rPr>
        <w:t>)</w:t>
      </w:r>
      <w:r w:rsidR="00BA55A2" w:rsidRPr="006A5EF3">
        <w:rPr>
          <w:rFonts w:ascii="Times New Roman" w:hAnsi="Times New Roman" w:cs="Times New Roman"/>
        </w:rPr>
        <w:t>, wskazano dwa działania ochronne:</w:t>
      </w:r>
    </w:p>
    <w:p w14:paraId="2552425A" w14:textId="77777777" w:rsidR="002F14F1" w:rsidRPr="006A5EF3" w:rsidRDefault="002F14F1" w:rsidP="00F37ABB">
      <w:pPr>
        <w:pStyle w:val="Akapitzlist"/>
        <w:numPr>
          <w:ilvl w:val="0"/>
          <w:numId w:val="40"/>
        </w:numPr>
        <w:spacing w:after="120" w:line="271" w:lineRule="auto"/>
        <w:contextualSpacing w:val="0"/>
        <w:jc w:val="both"/>
        <w:rPr>
          <w:rFonts w:ascii="Times New Roman" w:eastAsia="Calibri" w:hAnsi="Times New Roman" w:cs="Times New Roman"/>
          <w:lang w:eastAsia="en-US"/>
        </w:rPr>
      </w:pPr>
      <w:r w:rsidRPr="006A5EF3">
        <w:rPr>
          <w:rFonts w:ascii="Times New Roman" w:hAnsi="Times New Roman" w:cs="Times New Roman"/>
          <w:iCs/>
        </w:rPr>
        <w:t xml:space="preserve">Ochrona bierna płatów nadrzecznych i </w:t>
      </w:r>
      <w:proofErr w:type="spellStart"/>
      <w:r w:rsidRPr="006A5EF3">
        <w:rPr>
          <w:rFonts w:ascii="Times New Roman" w:hAnsi="Times New Roman" w:cs="Times New Roman"/>
          <w:iCs/>
        </w:rPr>
        <w:t>nadpotokowych</w:t>
      </w:r>
      <w:proofErr w:type="spellEnd"/>
      <w:r w:rsidRPr="006A5EF3">
        <w:rPr>
          <w:rFonts w:ascii="Times New Roman" w:hAnsi="Times New Roman" w:cs="Times New Roman"/>
          <w:iCs/>
        </w:rPr>
        <w:t xml:space="preserve"> z uwzględnieniem </w:t>
      </w:r>
      <w:r w:rsidRPr="006A5EF3">
        <w:rPr>
          <w:rFonts w:ascii="Times New Roman" w:eastAsia="Calibri" w:hAnsi="Times New Roman" w:cs="Times New Roman"/>
        </w:rPr>
        <w:t>możliwości rozwoju sukcesji</w:t>
      </w:r>
      <w:r w:rsidR="00A777AE" w:rsidRPr="006A5EF3">
        <w:rPr>
          <w:rFonts w:ascii="Times New Roman" w:eastAsia="Calibri" w:hAnsi="Times New Roman" w:cs="Times New Roman"/>
        </w:rPr>
        <w:t>,</w:t>
      </w:r>
      <w:r w:rsidRPr="006A5EF3">
        <w:rPr>
          <w:rFonts w:ascii="Times New Roman" w:eastAsia="Calibri" w:hAnsi="Times New Roman" w:cs="Times New Roman"/>
        </w:rPr>
        <w:t xml:space="preserve"> która powinna być traktowana jako naturalne zjawisko prowadzące do formowania się olszynek. </w:t>
      </w:r>
      <w:r w:rsidRPr="006A5EF3">
        <w:rPr>
          <w:rFonts w:ascii="Times New Roman" w:hAnsi="Times New Roman" w:cs="Times New Roman"/>
        </w:rPr>
        <w:t>W przypadku stwierdzenia nowych stanowisk należy postępować zgodnie ze wskazanym działaniem ochronnym;</w:t>
      </w:r>
    </w:p>
    <w:p w14:paraId="5FC83063" w14:textId="77777777" w:rsidR="002F14F1" w:rsidRPr="0018203E" w:rsidRDefault="002F14F1" w:rsidP="00F37ABB">
      <w:pPr>
        <w:pStyle w:val="Akapitzlist"/>
        <w:numPr>
          <w:ilvl w:val="0"/>
          <w:numId w:val="40"/>
        </w:numPr>
        <w:spacing w:after="120" w:line="271" w:lineRule="auto"/>
        <w:contextualSpacing w:val="0"/>
        <w:jc w:val="both"/>
        <w:rPr>
          <w:rFonts w:ascii="Times New Roman" w:eastAsia="Calibri" w:hAnsi="Times New Roman" w:cs="Times New Roman"/>
          <w:lang w:eastAsia="en-US"/>
        </w:rPr>
      </w:pPr>
      <w:r w:rsidRPr="006A5EF3">
        <w:rPr>
          <w:rFonts w:ascii="Times New Roman" w:hAnsi="Times New Roman" w:cs="Times New Roman"/>
        </w:rPr>
        <w:t xml:space="preserve">Oznakowanie stanowisk i </w:t>
      </w:r>
      <w:r w:rsidR="00A777AE" w:rsidRPr="006A5EF3">
        <w:rPr>
          <w:rFonts w:ascii="Times New Roman" w:hAnsi="Times New Roman" w:cs="Times New Roman"/>
        </w:rPr>
        <w:t xml:space="preserve">ich </w:t>
      </w:r>
      <w:r w:rsidRPr="006A5EF3">
        <w:rPr>
          <w:rFonts w:ascii="Times New Roman" w:hAnsi="Times New Roman" w:cs="Times New Roman"/>
        </w:rPr>
        <w:t xml:space="preserve">bezpośredniego otoczenia na czas prowadzenia prac leśnych dla zapobieżenia możliwości przypadkowego składowania </w:t>
      </w:r>
      <w:r w:rsidRPr="006A5EF3">
        <w:rPr>
          <w:rFonts w:ascii="Times New Roman" w:hAnsi="Times New Roman" w:cs="Times New Roman"/>
          <w:iCs/>
        </w:rPr>
        <w:t xml:space="preserve">ściętych gałęzi, prowadzenia prac związanych z pozyskaniem drewna oraz wyznaczania szlaków zrywkowych. </w:t>
      </w:r>
      <w:r w:rsidRPr="006A5EF3">
        <w:rPr>
          <w:rFonts w:ascii="Times New Roman" w:hAnsi="Times New Roman" w:cs="Times New Roman"/>
        </w:rPr>
        <w:t>W przypadku stwierdzenia nowych stanowisk należy postępować zgodnie ze wskazanym działaniem ochronnym</w:t>
      </w:r>
      <w:r w:rsidR="0018203E">
        <w:rPr>
          <w:rFonts w:ascii="Times New Roman" w:hAnsi="Times New Roman" w:cs="Times New Roman"/>
        </w:rPr>
        <w:t>;</w:t>
      </w:r>
    </w:p>
    <w:p w14:paraId="1DF540ED" w14:textId="77777777" w:rsidR="0018203E" w:rsidRPr="0090706A" w:rsidRDefault="0018203E" w:rsidP="00DD01DF">
      <w:pPr>
        <w:pStyle w:val="Akapitzlist"/>
        <w:numPr>
          <w:ilvl w:val="0"/>
          <w:numId w:val="40"/>
        </w:numPr>
        <w:autoSpaceDE w:val="0"/>
        <w:adjustRightInd w:val="0"/>
        <w:rPr>
          <w:rFonts w:ascii="Times New Roman" w:eastAsia="Calibri" w:hAnsi="Times New Roman" w:cs="Times New Roman"/>
          <w:lang w:eastAsia="en-US"/>
        </w:rPr>
      </w:pPr>
      <w:r w:rsidRPr="0090706A">
        <w:rPr>
          <w:rFonts w:ascii="Times New Roman" w:eastAsia="Calibri" w:hAnsi="Times New Roman" w:cs="Times New Roman"/>
          <w:lang w:eastAsia="en-US"/>
        </w:rPr>
        <w:t xml:space="preserve">Działania </w:t>
      </w:r>
      <w:r w:rsidR="00DD01DF" w:rsidRPr="0090706A">
        <w:rPr>
          <w:rFonts w:ascii="Times New Roman" w:eastAsia="Calibri" w:hAnsi="Times New Roman" w:cs="Times New Roman"/>
          <w:lang w:eastAsia="en-US"/>
        </w:rPr>
        <w:t>edukacyjno-informacyjne</w:t>
      </w:r>
      <w:r w:rsidRPr="0090706A">
        <w:rPr>
          <w:rFonts w:ascii="Times New Roman" w:eastAsia="Calibri" w:hAnsi="Times New Roman" w:cs="Times New Roman"/>
          <w:lang w:eastAsia="en-US"/>
        </w:rPr>
        <w:t xml:space="preserve"> w zakresie potrzeb ochrony siedliska przyrodniczego. </w:t>
      </w:r>
    </w:p>
    <w:p w14:paraId="64C87A58" w14:textId="77777777" w:rsidR="00A606BD" w:rsidRPr="006A5EF3" w:rsidRDefault="00A606BD" w:rsidP="00F37ABB">
      <w:pPr>
        <w:spacing w:after="120" w:line="271" w:lineRule="auto"/>
        <w:ind w:left="709"/>
        <w:jc w:val="both"/>
        <w:rPr>
          <w:rFonts w:ascii="Times New Roman" w:hAnsi="Times New Roman" w:cs="Times New Roman"/>
          <w:iCs/>
        </w:rPr>
      </w:pPr>
      <w:r w:rsidRPr="006A5EF3">
        <w:rPr>
          <w:rFonts w:ascii="Times New Roman" w:eastAsia="Calibri" w:hAnsi="Times New Roman" w:cs="Times New Roman"/>
          <w:lang w:eastAsia="en-US"/>
        </w:rPr>
        <w:t xml:space="preserve">Monitoring siedliska przyrodniczego należy prowadzić zgodnie </w:t>
      </w:r>
      <w:r w:rsidR="00225261">
        <w:rPr>
          <w:rFonts w:ascii="Times New Roman" w:eastAsia="Calibri" w:hAnsi="Times New Roman" w:cs="Times New Roman"/>
          <w:lang w:eastAsia="en-US"/>
        </w:rPr>
        <w:t>z metodyką PMŚ GIOŚ</w:t>
      </w:r>
      <w:r w:rsidR="00225261" w:rsidRPr="0002521C">
        <w:rPr>
          <w:rFonts w:ascii="Times New Roman" w:eastAsia="Calibri" w:hAnsi="Times New Roman" w:cs="Times New Roman"/>
          <w:lang w:eastAsia="en-US"/>
        </w:rPr>
        <w:t xml:space="preserve">, </w:t>
      </w:r>
      <w:r w:rsidR="00932C1F" w:rsidRPr="0002521C">
        <w:rPr>
          <w:rFonts w:ascii="Times New Roman" w:eastAsia="Calibri" w:hAnsi="Times New Roman" w:cs="Times New Roman"/>
          <w:lang w:eastAsia="en-US"/>
        </w:rPr>
        <w:t>co 4-5 lat</w:t>
      </w:r>
      <w:r w:rsidR="0002521C" w:rsidRPr="0002521C">
        <w:rPr>
          <w:rFonts w:ascii="Times New Roman" w:eastAsia="Calibri" w:hAnsi="Times New Roman" w:cs="Times New Roman"/>
          <w:lang w:eastAsia="en-US"/>
        </w:rPr>
        <w:t>.</w:t>
      </w:r>
      <w:r w:rsidR="00932C1F" w:rsidRPr="00932C1F">
        <w:rPr>
          <w:rFonts w:ascii="Times New Roman" w:eastAsia="Calibri" w:hAnsi="Times New Roman" w:cs="Times New Roman"/>
          <w:color w:val="FF0000"/>
          <w:lang w:eastAsia="en-US"/>
        </w:rPr>
        <w:t xml:space="preserve"> </w:t>
      </w:r>
      <w:r w:rsidRPr="006A5EF3">
        <w:rPr>
          <w:rFonts w:ascii="Times New Roman" w:hAnsi="Times New Roman" w:cs="Times New Roman"/>
          <w:iCs/>
        </w:rPr>
        <w:t xml:space="preserve">Ocena stanu na stanowiskach Państwowego </w:t>
      </w:r>
      <w:r w:rsidR="00225261">
        <w:rPr>
          <w:rFonts w:ascii="Times New Roman" w:hAnsi="Times New Roman" w:cs="Times New Roman"/>
          <w:iCs/>
        </w:rPr>
        <w:t xml:space="preserve">Monitoringu Środowiska zgodnie </w:t>
      </w:r>
      <w:r w:rsidRPr="006A5EF3">
        <w:rPr>
          <w:rFonts w:ascii="Times New Roman" w:hAnsi="Times New Roman" w:cs="Times New Roman"/>
          <w:iCs/>
        </w:rPr>
        <w:t>z harmonogramem Programu PMŚ GIOŚ.</w:t>
      </w:r>
    </w:p>
    <w:p w14:paraId="7A0A6F49" w14:textId="77777777" w:rsidR="0090535F" w:rsidRPr="00CE61B0" w:rsidRDefault="00A606BD" w:rsidP="00CE61B0">
      <w:pPr>
        <w:pStyle w:val="Standard"/>
        <w:widowControl w:val="0"/>
        <w:autoSpaceDE w:val="0"/>
        <w:spacing w:after="120" w:line="271" w:lineRule="auto"/>
        <w:ind w:left="709"/>
        <w:jc w:val="both"/>
        <w:rPr>
          <w:sz w:val="22"/>
          <w:szCs w:val="22"/>
          <w:lang w:val="pl-PL"/>
        </w:rPr>
      </w:pPr>
      <w:r w:rsidRPr="006A5EF3">
        <w:rPr>
          <w:sz w:val="22"/>
          <w:szCs w:val="22"/>
          <w:lang w:val="pl-PL"/>
        </w:rPr>
        <w:t xml:space="preserve">Stwierdzono potrzebę kontynuacji prac związanych z dalszym rozpoznaniem rozmieszczenia siedliska </w:t>
      </w:r>
      <w:r w:rsidRPr="006A5EF3">
        <w:rPr>
          <w:sz w:val="22"/>
          <w:szCs w:val="22"/>
          <w:lang w:val="pl-PL"/>
        </w:rPr>
        <w:br/>
        <w:t xml:space="preserve">w obszarze, zajmowanej powierzchni, stanu ochrony, zagrożeń i potrzeb przeprowadzenia działań ochronnych. </w:t>
      </w:r>
    </w:p>
    <w:p w14:paraId="7D5C443E" w14:textId="77777777" w:rsidR="00A606BD" w:rsidRPr="006A5EF3" w:rsidRDefault="00B034E9" w:rsidP="00F37ABB">
      <w:pPr>
        <w:pStyle w:val="Akapitzlist"/>
        <w:numPr>
          <w:ilvl w:val="0"/>
          <w:numId w:val="7"/>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dla siedliska</w:t>
      </w:r>
      <w:r w:rsidR="00A606BD" w:rsidRPr="006A5EF3">
        <w:rPr>
          <w:rFonts w:ascii="Times New Roman" w:eastAsia="Calibri" w:hAnsi="Times New Roman" w:cs="Times New Roman"/>
          <w:lang w:eastAsia="en-US"/>
        </w:rPr>
        <w:t xml:space="preserve"> </w:t>
      </w:r>
      <w:r w:rsidR="00A606BD" w:rsidRPr="006A5EF3">
        <w:rPr>
          <w:rFonts w:ascii="Times New Roman" w:hAnsi="Times New Roman" w:cs="Times New Roman"/>
          <w:b/>
        </w:rPr>
        <w:t>6510</w:t>
      </w:r>
      <w:r w:rsidR="00A606BD" w:rsidRPr="006A5EF3">
        <w:rPr>
          <w:rFonts w:ascii="Times New Roman" w:hAnsi="Times New Roman" w:cs="Times New Roman"/>
        </w:rPr>
        <w:t xml:space="preserve"> niżowe i górskie świeże łąki użytkowane ekstensywnie (</w:t>
      </w:r>
      <w:proofErr w:type="spellStart"/>
      <w:r w:rsidR="00A606BD" w:rsidRPr="006A5EF3">
        <w:rPr>
          <w:rFonts w:ascii="Times New Roman" w:hAnsi="Times New Roman" w:cs="Times New Roman"/>
          <w:i/>
        </w:rPr>
        <w:t>Arrhenatherion</w:t>
      </w:r>
      <w:proofErr w:type="spellEnd"/>
      <w:r w:rsidR="00A606BD" w:rsidRPr="006A5EF3">
        <w:rPr>
          <w:rFonts w:ascii="Times New Roman" w:hAnsi="Times New Roman" w:cs="Times New Roman"/>
          <w:i/>
        </w:rPr>
        <w:t xml:space="preserve"> </w:t>
      </w:r>
      <w:proofErr w:type="spellStart"/>
      <w:r w:rsidR="00A606BD" w:rsidRPr="006A5EF3">
        <w:rPr>
          <w:rFonts w:ascii="Times New Roman" w:hAnsi="Times New Roman" w:cs="Times New Roman"/>
          <w:i/>
        </w:rPr>
        <w:t>elatioris</w:t>
      </w:r>
      <w:proofErr w:type="spellEnd"/>
      <w:r w:rsidR="00A606BD" w:rsidRPr="006A5EF3">
        <w:rPr>
          <w:rFonts w:ascii="Times New Roman" w:hAnsi="Times New Roman" w:cs="Times New Roman"/>
        </w:rPr>
        <w:t xml:space="preserve">), </w:t>
      </w:r>
      <w:r w:rsidR="00A606BD" w:rsidRPr="006A5EF3">
        <w:rPr>
          <w:rFonts w:ascii="Times New Roman" w:eastAsia="Calibri" w:hAnsi="Times New Roman" w:cs="Times New Roman"/>
          <w:lang w:eastAsia="en-US"/>
        </w:rPr>
        <w:t xml:space="preserve">działania ochronne podzielono na obligatoryjne i fakultatywne. Jako działania obligatoryjne wskazano </w:t>
      </w:r>
      <w:r w:rsidR="00A606BD" w:rsidRPr="006A5EF3">
        <w:rPr>
          <w:rFonts w:ascii="Times New Roman" w:hAnsi="Times New Roman" w:cs="Times New Roman"/>
        </w:rPr>
        <w:t xml:space="preserve">zachowanie siedliska przyrodniczego stanowiącego przedmiot ochrony położonego na trwałych użytkach zielonych i ekstensywne użytkowanie kośne, kośno-pastwiskowe, pastwiskowe (bez szczegółowych warunków), niezbędne do zachowania otwartego charakteru siedliska przyrodniczego. Działania obligatoryjne mają znaczenie priorytetowe dla zachowania siedliska. </w:t>
      </w:r>
    </w:p>
    <w:p w14:paraId="57B3011F" w14:textId="77777777" w:rsidR="00A606BD" w:rsidRPr="006A5EF3" w:rsidRDefault="00A606BD" w:rsidP="00F37ABB">
      <w:pPr>
        <w:pStyle w:val="Akapitzlist"/>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Z kolei działania fakultatywne zawierają szczegółowe zapisy dotyczące sposobów i terminów przeprowadzanych zabiegów. Jako działania fakultatywne wskazano:</w:t>
      </w:r>
    </w:p>
    <w:p w14:paraId="093EF32F" w14:textId="77777777" w:rsidR="00F40B96" w:rsidRPr="006A5EF3" w:rsidRDefault="00A606BD" w:rsidP="00F37ABB">
      <w:pPr>
        <w:pStyle w:val="Akapitzlist"/>
        <w:numPr>
          <w:ilvl w:val="0"/>
          <w:numId w:val="41"/>
        </w:numPr>
        <w:spacing w:after="120" w:line="271" w:lineRule="auto"/>
        <w:contextualSpacing w:val="0"/>
        <w:jc w:val="both"/>
        <w:rPr>
          <w:rFonts w:ascii="Times New Roman" w:eastAsia="Calibri" w:hAnsi="Times New Roman" w:cs="Times New Roman"/>
          <w:lang w:eastAsia="en-US"/>
        </w:rPr>
      </w:pPr>
      <w:r w:rsidRPr="006A5EF3">
        <w:rPr>
          <w:rFonts w:ascii="Times New Roman" w:eastAsia="TimesNewRoman, 'Times New Roman" w:hAnsi="Times New Roman" w:cs="Times New Roman"/>
          <w:iCs/>
        </w:rPr>
        <w:t>Użytkowanie kośne -</w:t>
      </w:r>
      <w:r w:rsidR="00F40B96" w:rsidRPr="006A5EF3">
        <w:rPr>
          <w:rFonts w:ascii="Times New Roman" w:eastAsia="TimesNewRoman, 'Times New Roman" w:hAnsi="Times New Roman" w:cs="Times New Roman"/>
          <w:iCs/>
        </w:rPr>
        <w:t xml:space="preserve"> </w:t>
      </w:r>
      <w:r w:rsidR="00F40B96" w:rsidRPr="006A5EF3">
        <w:rPr>
          <w:rFonts w:ascii="Times New Roman" w:eastAsia="Calibri" w:hAnsi="Times New Roman" w:cs="Times New Roman"/>
        </w:rPr>
        <w:t xml:space="preserve">koszenie ręczne lub mechaniczne prowadzone z częstotliwością 1 raz (optymalnie) lub 2 razy w roku w terminie od 15 czerwca do 30 września. W przypadku płatów siedliska o powierzchni powyżej 1 ha konieczne jest pozostawienie fragmentów nieskoszonych: 15-20% powierzchni płatu (sąsiadujących płatów). W przypadku zastosowania dwóch pokosów w ciągu roku należy pozostawić ten sam fragment płatu nieskoszony. </w:t>
      </w:r>
      <w:r w:rsidR="00F40B96" w:rsidRPr="006A5EF3">
        <w:rPr>
          <w:rFonts w:ascii="Times New Roman" w:eastAsia="Calibri" w:hAnsi="Times New Roman" w:cs="Times New Roman"/>
        </w:rPr>
        <w:br/>
        <w:t xml:space="preserve">W dwóch kolejnych latach należy pozostawić inne fragmenty nieskoszone. </w:t>
      </w:r>
      <w:r w:rsidR="00F40B96" w:rsidRPr="006A5EF3">
        <w:rPr>
          <w:rFonts w:ascii="Times New Roman" w:eastAsia="Calibri" w:hAnsi="Times New Roman" w:cs="Times New Roman"/>
        </w:rPr>
        <w:br/>
        <w:t xml:space="preserve">W przypadku płatów siedliska nie przekraczających powierzchni 1 ha dopuszczalne jest zrezygnowanie z pozostawiania powierzchni nieskoszonych i koszenie całej powierzchni </w:t>
      </w:r>
      <w:r w:rsidR="00F40B96" w:rsidRPr="006A5EF3">
        <w:rPr>
          <w:rFonts w:ascii="Times New Roman" w:eastAsia="Calibri" w:hAnsi="Times New Roman" w:cs="Times New Roman"/>
        </w:rPr>
        <w:lastRenderedPageBreak/>
        <w:t xml:space="preserve">siedliska. Skoszona biomasa powinna być w terminie do 2 tygodni od pokosu usunięta z płatu siedliska lub złożona w stogi, pryzmy, brogi. Nie dopuszcza się pozostawiania rozdrobnionej biomasy, przeorywania, bronowania, wapnowania, z wyjątkiem dopuszczenia wapnowania po wykonaniu niezbędnych w tym zakresie analiz glebowych i uzgodnieniu z ekspertem przyrodniczym. Dopuszcza się nawożenie do 60 kg N/ ha/ rok. </w:t>
      </w:r>
      <w:r w:rsidR="00F40B96" w:rsidRPr="006A5EF3">
        <w:rPr>
          <w:rFonts w:ascii="Times New Roman" w:eastAsia="TimesNewRoman, 'Times New Roman" w:hAnsi="Times New Roman" w:cs="Times New Roman"/>
          <w:iCs/>
        </w:rPr>
        <w:t xml:space="preserve">Niedopuszczalne jest podsiewanie (np. wysokoprodukcyjnych gatunków traw lub roślin motylkowych), powodujące ilościowe i jakościowe zmiany składu gatunkowego. </w:t>
      </w:r>
      <w:r w:rsidR="00F40B96" w:rsidRPr="006A5EF3">
        <w:rPr>
          <w:rFonts w:ascii="Times New Roman" w:eastAsia="Calibri" w:hAnsi="Times New Roman" w:cs="Times New Roman"/>
        </w:rPr>
        <w:t>Przy użytkowaniu jednokośnym dopuszczalny jest wypas zwierząt (owce, kozy, bydło domowe, konie, ew. inne gatunki) przy obsadzie zwierząt do 1 DJP/ ha po pokosie w terminie do 15 października;</w:t>
      </w:r>
    </w:p>
    <w:p w14:paraId="4F03FB49" w14:textId="77777777" w:rsidR="00F40B96" w:rsidRPr="009F1AD1" w:rsidRDefault="003B6B57" w:rsidP="00F37ABB">
      <w:pPr>
        <w:pStyle w:val="Akapitzlist"/>
        <w:numPr>
          <w:ilvl w:val="0"/>
          <w:numId w:val="41"/>
        </w:numPr>
        <w:spacing w:after="120" w:line="271" w:lineRule="auto"/>
        <w:contextualSpacing w:val="0"/>
        <w:jc w:val="both"/>
        <w:rPr>
          <w:rFonts w:ascii="Times New Roman" w:eastAsia="Calibri" w:hAnsi="Times New Roman" w:cs="Times New Roman"/>
          <w:lang w:eastAsia="en-US"/>
        </w:rPr>
      </w:pPr>
      <w:r w:rsidRPr="006A5EF3">
        <w:rPr>
          <w:rFonts w:ascii="Times New Roman" w:eastAsia="TimesNewRoman, 'Times New Roman" w:hAnsi="Times New Roman" w:cs="Times New Roman"/>
          <w:iCs/>
        </w:rPr>
        <w:t xml:space="preserve">Użytkowanie pastwiskowe - </w:t>
      </w:r>
      <w:r w:rsidR="00F40B96" w:rsidRPr="006A5EF3">
        <w:rPr>
          <w:rFonts w:ascii="Times New Roman" w:eastAsia="Calibri" w:hAnsi="Times New Roman" w:cs="Times New Roman"/>
        </w:rPr>
        <w:t xml:space="preserve">rotacyjny, ekstensywny wypas przy obsadzie zwierząt (owce, kozy, konie, bydło domowe, ew. inne gatunki) od 0,5 DJP do 1 DJP/ha w terminie od 1 maja do 15 października, w miarę możliwości bez koszarowania zwierząt w płatach siedliska. Dopuszczalne jest wypasanie przez cały rok koników polskich i koni huculskich, </w:t>
      </w:r>
      <w:r w:rsidR="00F40B96" w:rsidRPr="006A5EF3">
        <w:rPr>
          <w:rFonts w:ascii="Times New Roman" w:eastAsia="Calibri" w:hAnsi="Times New Roman" w:cs="Times New Roman"/>
        </w:rPr>
        <w:br/>
        <w:t>w obsadzie do 1 DJP/ha,  jeżeli ekspert przyrodniczy określi to w dokumentacji przyrodniczej. Wypas należy prowadzić w połączeniu z okresowym wykaszaniem tzw. „niedojadów” (nie spasionych płatów siedliska), w terminie od 15 lipca do 31 października. Wskazane jest przemienne stosowanie co kilka lat</w:t>
      </w:r>
      <w:r w:rsidR="000042D0" w:rsidRPr="006A5EF3">
        <w:rPr>
          <w:rFonts w:ascii="Times New Roman" w:eastAsia="Calibri" w:hAnsi="Times New Roman" w:cs="Times New Roman"/>
        </w:rPr>
        <w:t xml:space="preserve"> (</w:t>
      </w:r>
      <w:r w:rsidR="00F40B96" w:rsidRPr="006A5EF3">
        <w:rPr>
          <w:rFonts w:ascii="Times New Roman" w:eastAsia="Calibri" w:hAnsi="Times New Roman" w:cs="Times New Roman"/>
        </w:rPr>
        <w:t>np. co 2-3 lata</w:t>
      </w:r>
      <w:r w:rsidR="000042D0" w:rsidRPr="006A5EF3">
        <w:rPr>
          <w:rFonts w:ascii="Times New Roman" w:eastAsia="Calibri" w:hAnsi="Times New Roman" w:cs="Times New Roman"/>
        </w:rPr>
        <w:t>)</w:t>
      </w:r>
      <w:r w:rsidR="00F40B96" w:rsidRPr="006A5EF3">
        <w:rPr>
          <w:rFonts w:ascii="Times New Roman" w:eastAsia="Calibri" w:hAnsi="Times New Roman" w:cs="Times New Roman"/>
        </w:rPr>
        <w:t xml:space="preserve">, użytkowania kośnego. Po skoszeniu </w:t>
      </w:r>
      <w:r w:rsidR="000042D0" w:rsidRPr="006A5EF3">
        <w:rPr>
          <w:rFonts w:ascii="Times New Roman" w:eastAsia="Calibri" w:hAnsi="Times New Roman" w:cs="Times New Roman"/>
        </w:rPr>
        <w:t xml:space="preserve">(również </w:t>
      </w:r>
      <w:r w:rsidR="00F40B96" w:rsidRPr="006A5EF3">
        <w:rPr>
          <w:rFonts w:ascii="Times New Roman" w:eastAsia="Calibri" w:hAnsi="Times New Roman" w:cs="Times New Roman"/>
        </w:rPr>
        <w:t>niedojadów</w:t>
      </w:r>
      <w:r w:rsidR="000042D0" w:rsidRPr="006A5EF3">
        <w:rPr>
          <w:rFonts w:ascii="Times New Roman" w:eastAsia="Calibri" w:hAnsi="Times New Roman" w:cs="Times New Roman"/>
        </w:rPr>
        <w:t>)</w:t>
      </w:r>
      <w:r w:rsidR="00F40B96" w:rsidRPr="006A5EF3">
        <w:rPr>
          <w:rFonts w:ascii="Times New Roman" w:eastAsia="Calibri" w:hAnsi="Times New Roman" w:cs="Times New Roman"/>
        </w:rPr>
        <w:t xml:space="preserve"> biomasa powinna być usunięta z płatu siedliska lub złożona w stogi, pryzmy, brogi w terminie 2 tygodni. Nie dopuszcza się pozostawiania rozdrobnionej biomasy, przeorywania, bronowania, wapnowania, z wyjątkiem dopuszczenia wapnowania po wykonaniu niezbędnych w tym zakresie analiz glebowych i uzgodnieniu z ekspertem przyrodniczym. Dopuszcza się nawożenie do 60 kg N/ ha/ rok. </w:t>
      </w:r>
      <w:r w:rsidR="00F40B96" w:rsidRPr="006A5EF3">
        <w:rPr>
          <w:rFonts w:ascii="Times New Roman" w:eastAsia="TimesNewRoman, 'Times New Roman" w:hAnsi="Times New Roman" w:cs="Times New Roman"/>
          <w:iCs/>
        </w:rPr>
        <w:t>Niedopuszczalne jest podsiewanie (np. wysokoprodukcyjnych gatunków traw lub roślin motylkowych), powodujące ilościowe i jakościowe zmiany składu gatunkowego.</w:t>
      </w:r>
    </w:p>
    <w:p w14:paraId="66CBF59C" w14:textId="4F7C625B" w:rsidR="009F1AD1" w:rsidRPr="002368E5" w:rsidRDefault="009F1AD1" w:rsidP="002368E5">
      <w:pPr>
        <w:pStyle w:val="Akapitzlist"/>
        <w:spacing w:after="120" w:line="271" w:lineRule="auto"/>
        <w:ind w:left="1440"/>
        <w:jc w:val="both"/>
        <w:rPr>
          <w:rFonts w:ascii="Times New Roman" w:hAnsi="Times New Roman" w:cs="Times New Roman"/>
        </w:rPr>
      </w:pPr>
      <w:r w:rsidRPr="009F1AD1">
        <w:rPr>
          <w:rFonts w:ascii="Times New Roman" w:eastAsia="Calibri" w:hAnsi="Times New Roman" w:cs="Times New Roman"/>
        </w:rPr>
        <w:t xml:space="preserve">W miarę potrzeby ww. zapisy mogą zostać zmodyfikowane przez eksperta przyrodniczego </w:t>
      </w:r>
      <w:r w:rsidR="00653451">
        <w:rPr>
          <w:rFonts w:ascii="Times New Roman" w:eastAsia="Calibri" w:hAnsi="Times New Roman" w:cs="Times New Roman"/>
        </w:rPr>
        <w:br/>
      </w:r>
      <w:r w:rsidR="002368E5" w:rsidRPr="00653451">
        <w:rPr>
          <w:rFonts w:ascii="Times New Roman" w:eastAsia="Calibri" w:hAnsi="Times New Roman" w:cs="Times New Roman"/>
        </w:rPr>
        <w:t xml:space="preserve">np. w </w:t>
      </w:r>
      <w:r w:rsidRPr="00653451">
        <w:rPr>
          <w:rFonts w:ascii="Times New Roman" w:eastAsia="Calibri" w:hAnsi="Times New Roman" w:cs="Times New Roman"/>
        </w:rPr>
        <w:t>programach</w:t>
      </w:r>
      <w:r w:rsidRPr="009F1AD1">
        <w:rPr>
          <w:rFonts w:ascii="Times New Roman" w:eastAsia="Calibri" w:hAnsi="Times New Roman" w:cs="Times New Roman"/>
        </w:rPr>
        <w:t xml:space="preserve"> </w:t>
      </w:r>
      <w:r w:rsidRPr="009F1AD1">
        <w:rPr>
          <w:rFonts w:ascii="Times New Roman" w:hAnsi="Times New Roman" w:cs="Times New Roman"/>
        </w:rPr>
        <w:t>w zakresie ochrony i/lub odtwarzania płatów siedliska przyrodniczego</w:t>
      </w:r>
      <w:r>
        <w:rPr>
          <w:rFonts w:ascii="Times New Roman" w:hAnsi="Times New Roman" w:cs="Times New Roman"/>
        </w:rPr>
        <w:t>;</w:t>
      </w:r>
    </w:p>
    <w:p w14:paraId="399A5690" w14:textId="77777777" w:rsidR="009F1AD1" w:rsidRPr="0090706A" w:rsidRDefault="009F1AD1" w:rsidP="009F1AD1">
      <w:pPr>
        <w:pStyle w:val="Akapitzlist"/>
        <w:numPr>
          <w:ilvl w:val="0"/>
          <w:numId w:val="41"/>
        </w:numPr>
        <w:spacing w:after="120" w:line="271" w:lineRule="auto"/>
        <w:contextualSpacing w:val="0"/>
        <w:jc w:val="both"/>
        <w:rPr>
          <w:rFonts w:ascii="Times New Roman" w:eastAsia="Calibri" w:hAnsi="Times New Roman" w:cs="Times New Roman"/>
          <w:lang w:eastAsia="en-US"/>
        </w:rPr>
      </w:pPr>
      <w:r w:rsidRPr="0090706A">
        <w:rPr>
          <w:rFonts w:ascii="Times New Roman" w:eastAsia="TimesNewRoman, 'Times New Roman" w:hAnsi="Times New Roman" w:cs="Times New Roman"/>
          <w:iCs/>
        </w:rPr>
        <w:t xml:space="preserve">Działania </w:t>
      </w:r>
      <w:r w:rsidR="00DD01DF" w:rsidRPr="0090706A">
        <w:rPr>
          <w:rFonts w:ascii="Times New Roman" w:eastAsia="TimesNewRoman, 'Times New Roman" w:hAnsi="Times New Roman" w:cs="Times New Roman"/>
          <w:iCs/>
        </w:rPr>
        <w:t>edukacyjno-informacyjne</w:t>
      </w:r>
      <w:r w:rsidRPr="0090706A">
        <w:rPr>
          <w:rFonts w:ascii="Times New Roman" w:eastAsia="TimesNewRoman, 'Times New Roman" w:hAnsi="Times New Roman" w:cs="Times New Roman"/>
          <w:iCs/>
        </w:rPr>
        <w:t xml:space="preserve"> w zakresie potrzeb ochrony siedliska przyrodniczego. </w:t>
      </w:r>
    </w:p>
    <w:p w14:paraId="70F79393" w14:textId="77777777" w:rsidR="00354CD5" w:rsidRPr="009F1AD1" w:rsidRDefault="00354CD5" w:rsidP="00F37ABB">
      <w:pPr>
        <w:pStyle w:val="Standard"/>
        <w:widowControl w:val="0"/>
        <w:autoSpaceDE w:val="0"/>
        <w:spacing w:after="120" w:line="271" w:lineRule="auto"/>
        <w:ind w:left="709"/>
        <w:jc w:val="both"/>
        <w:rPr>
          <w:iCs/>
          <w:sz w:val="22"/>
          <w:szCs w:val="22"/>
          <w:lang w:val="pl-PL"/>
        </w:rPr>
      </w:pPr>
      <w:r w:rsidRPr="009F1AD1">
        <w:rPr>
          <w:iCs/>
          <w:sz w:val="22"/>
          <w:szCs w:val="22"/>
          <w:lang w:val="pl-PL"/>
        </w:rPr>
        <w:t xml:space="preserve">Ponadto </w:t>
      </w:r>
      <w:r w:rsidR="00932C1F" w:rsidRPr="009F1AD1">
        <w:rPr>
          <w:iCs/>
          <w:sz w:val="22"/>
          <w:szCs w:val="22"/>
          <w:lang w:val="pl-PL"/>
        </w:rPr>
        <w:t xml:space="preserve">co 5 lat </w:t>
      </w:r>
      <w:r w:rsidRPr="009F1AD1">
        <w:rPr>
          <w:iCs/>
          <w:sz w:val="22"/>
          <w:szCs w:val="22"/>
          <w:lang w:val="pl-PL"/>
        </w:rPr>
        <w:t>należy określić procent powierzchni siedliska objętego działaniami obligatoryjnymi i</w:t>
      </w:r>
      <w:r w:rsidR="00DD01DF">
        <w:rPr>
          <w:iCs/>
          <w:sz w:val="22"/>
          <w:szCs w:val="22"/>
          <w:lang w:val="pl-PL"/>
        </w:rPr>
        <w:t> </w:t>
      </w:r>
      <w:r w:rsidRPr="009F1AD1">
        <w:rPr>
          <w:iCs/>
          <w:sz w:val="22"/>
          <w:szCs w:val="22"/>
          <w:lang w:val="pl-PL"/>
        </w:rPr>
        <w:t>fakultatywnymi.</w:t>
      </w:r>
    </w:p>
    <w:p w14:paraId="64E55042" w14:textId="77777777" w:rsidR="00354CD5" w:rsidRPr="009F1AD1" w:rsidRDefault="00354CD5" w:rsidP="00F37ABB">
      <w:pPr>
        <w:spacing w:after="120" w:line="271" w:lineRule="auto"/>
        <w:ind w:left="709"/>
        <w:jc w:val="both"/>
        <w:rPr>
          <w:rFonts w:ascii="Times New Roman" w:hAnsi="Times New Roman" w:cs="Times New Roman"/>
        </w:rPr>
      </w:pPr>
      <w:r w:rsidRPr="009F1AD1">
        <w:rPr>
          <w:rFonts w:ascii="Times New Roman" w:eastAsia="Calibri" w:hAnsi="Times New Roman" w:cs="Times New Roman"/>
          <w:lang w:eastAsia="en-US"/>
        </w:rPr>
        <w:t xml:space="preserve">Monitoring siedliska przyrodniczego należy prowadzić zgodnie </w:t>
      </w:r>
      <w:r w:rsidR="00225261" w:rsidRPr="009F1AD1">
        <w:rPr>
          <w:rFonts w:ascii="Times New Roman" w:eastAsia="Calibri" w:hAnsi="Times New Roman" w:cs="Times New Roman"/>
          <w:lang w:eastAsia="en-US"/>
        </w:rPr>
        <w:t xml:space="preserve">z metodyką PMŚ GIOŚ, </w:t>
      </w:r>
      <w:r w:rsidR="00932C1F" w:rsidRPr="009F1AD1">
        <w:rPr>
          <w:rFonts w:ascii="Times New Roman" w:eastAsia="Calibri" w:hAnsi="Times New Roman" w:cs="Times New Roman"/>
          <w:lang w:eastAsia="en-US"/>
        </w:rPr>
        <w:t>co 4-5 lat</w:t>
      </w:r>
      <w:r w:rsidR="009F1AD1" w:rsidRPr="009F1AD1">
        <w:rPr>
          <w:rFonts w:ascii="Times New Roman" w:eastAsia="Calibri" w:hAnsi="Times New Roman" w:cs="Times New Roman"/>
          <w:lang w:eastAsia="en-US"/>
        </w:rPr>
        <w:t>.</w:t>
      </w:r>
      <w:r w:rsidR="00932C1F" w:rsidRPr="009F1AD1">
        <w:rPr>
          <w:rFonts w:ascii="Times New Roman" w:eastAsia="Calibri" w:hAnsi="Times New Roman" w:cs="Times New Roman"/>
          <w:lang w:eastAsia="en-US"/>
        </w:rPr>
        <w:t xml:space="preserve"> </w:t>
      </w:r>
    </w:p>
    <w:p w14:paraId="4C44D682" w14:textId="77777777" w:rsidR="00F40B96" w:rsidRPr="006A5EF3" w:rsidRDefault="00354CD5" w:rsidP="00DD01DF">
      <w:pPr>
        <w:spacing w:after="120" w:line="271" w:lineRule="auto"/>
        <w:ind w:left="709"/>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Nie stwierdzono potrzeby prowadzenia działań dotyczących uzupełnienia stanu wiedzy. </w:t>
      </w:r>
    </w:p>
    <w:p w14:paraId="07E60D99" w14:textId="77777777" w:rsidR="00E3383E" w:rsidRPr="006A5EF3" w:rsidRDefault="00354CD5" w:rsidP="00F37ABB">
      <w:pPr>
        <w:pStyle w:val="Akapitzlist"/>
        <w:numPr>
          <w:ilvl w:val="0"/>
          <w:numId w:val="7"/>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dla siedliska </w:t>
      </w:r>
      <w:r w:rsidRPr="006A5EF3">
        <w:rPr>
          <w:rFonts w:ascii="Times New Roman" w:hAnsi="Times New Roman" w:cs="Times New Roman"/>
          <w:b/>
        </w:rPr>
        <w:t>6520</w:t>
      </w:r>
      <w:r w:rsidRPr="006A5EF3">
        <w:rPr>
          <w:rFonts w:ascii="Times New Roman" w:hAnsi="Times New Roman" w:cs="Times New Roman"/>
        </w:rPr>
        <w:t xml:space="preserve"> górskie łąki </w:t>
      </w:r>
      <w:proofErr w:type="spellStart"/>
      <w:r w:rsidRPr="006A5EF3">
        <w:rPr>
          <w:rFonts w:ascii="Times New Roman" w:hAnsi="Times New Roman" w:cs="Times New Roman"/>
        </w:rPr>
        <w:t>konietlicowe</w:t>
      </w:r>
      <w:proofErr w:type="spellEnd"/>
      <w:r w:rsidRPr="006A5EF3">
        <w:rPr>
          <w:rFonts w:ascii="Times New Roman" w:hAnsi="Times New Roman" w:cs="Times New Roman"/>
        </w:rPr>
        <w:t xml:space="preserve"> użytkowane ekstensywnie (</w:t>
      </w:r>
      <w:proofErr w:type="spellStart"/>
      <w:r w:rsidRPr="006A5EF3">
        <w:rPr>
          <w:rFonts w:ascii="Times New Roman" w:hAnsi="Times New Roman" w:cs="Times New Roman"/>
          <w:i/>
        </w:rPr>
        <w:t>Polygono-Trisetion</w:t>
      </w:r>
      <w:proofErr w:type="spellEnd"/>
      <w:r w:rsidRPr="006A5EF3">
        <w:rPr>
          <w:rFonts w:ascii="Times New Roman" w:hAnsi="Times New Roman" w:cs="Times New Roman"/>
        </w:rPr>
        <w:t>)</w:t>
      </w:r>
      <w:r w:rsidR="004E1998" w:rsidRPr="006A5EF3">
        <w:rPr>
          <w:rFonts w:ascii="Times New Roman" w:hAnsi="Times New Roman" w:cs="Times New Roman"/>
        </w:rPr>
        <w:t>,</w:t>
      </w:r>
      <w:r w:rsidRPr="006A5EF3">
        <w:rPr>
          <w:rFonts w:ascii="Times New Roman" w:hAnsi="Times New Roman" w:cs="Times New Roman"/>
        </w:rPr>
        <w:t xml:space="preserve"> </w:t>
      </w:r>
      <w:r w:rsidR="00E3383E" w:rsidRPr="006A5EF3">
        <w:rPr>
          <w:rFonts w:ascii="Times New Roman" w:eastAsia="Calibri" w:hAnsi="Times New Roman" w:cs="Times New Roman"/>
          <w:lang w:eastAsia="en-US"/>
        </w:rPr>
        <w:t>działania ochronne podzielono na obligatoryjne i fakultatywne. Jako działania obligatoryjne wskazano</w:t>
      </w:r>
      <w:r w:rsidR="00CB1803" w:rsidRPr="006A5EF3">
        <w:rPr>
          <w:rFonts w:ascii="Times New Roman" w:eastAsia="Calibri" w:hAnsi="Times New Roman" w:cs="Times New Roman"/>
          <w:lang w:eastAsia="en-US"/>
        </w:rPr>
        <w:t xml:space="preserve"> </w:t>
      </w:r>
      <w:r w:rsidR="004E1998" w:rsidRPr="006A5EF3">
        <w:rPr>
          <w:rFonts w:ascii="Times New Roman" w:eastAsia="Calibri" w:hAnsi="Times New Roman" w:cs="Times New Roman"/>
          <w:lang w:eastAsia="en-US"/>
        </w:rPr>
        <w:t>z</w:t>
      </w:r>
      <w:r w:rsidR="004E1998" w:rsidRPr="006A5EF3">
        <w:rPr>
          <w:rFonts w:ascii="Times New Roman" w:hAnsi="Times New Roman" w:cs="Times New Roman"/>
        </w:rPr>
        <w:t>achowanie siedliska przyrodniczego stanowiącego przedmiot ochrony położonego</w:t>
      </w:r>
      <w:r w:rsidR="00CB1803" w:rsidRPr="006A5EF3">
        <w:rPr>
          <w:rFonts w:ascii="Times New Roman" w:hAnsi="Times New Roman" w:cs="Times New Roman"/>
        </w:rPr>
        <w:t xml:space="preserve"> na trwałych użytkach zielonych i e</w:t>
      </w:r>
      <w:r w:rsidR="004E1998" w:rsidRPr="006A5EF3">
        <w:rPr>
          <w:rFonts w:ascii="Times New Roman" w:hAnsi="Times New Roman" w:cs="Times New Roman"/>
        </w:rPr>
        <w:t xml:space="preserve">kstensywne użytkowanie kośne, kośno-pastwiskowe, pastwiskowe (bez szczegółowych warunków), niezbędne do zachowania otwartego charakteru siedliska przyrodniczego. </w:t>
      </w:r>
      <w:r w:rsidR="00E3383E" w:rsidRPr="006A5EF3">
        <w:rPr>
          <w:rFonts w:ascii="Times New Roman" w:hAnsi="Times New Roman" w:cs="Times New Roman"/>
        </w:rPr>
        <w:t xml:space="preserve">Działania obligatoryjne mają znaczenie priorytetowe dla zachowania siedliska. </w:t>
      </w:r>
    </w:p>
    <w:p w14:paraId="1FA46E4A" w14:textId="77777777" w:rsidR="00E3383E" w:rsidRPr="006A5EF3" w:rsidRDefault="00E3383E" w:rsidP="00F37ABB">
      <w:pPr>
        <w:pStyle w:val="Akapitzlist"/>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Z kolei działania fakultatywne zawierają szczegółowe zapisy dotyczące sposobów i terminów przeprowadzanych zabiegów. Jako działania fakultatywne wskazano:</w:t>
      </w:r>
    </w:p>
    <w:p w14:paraId="0227E035" w14:textId="77777777" w:rsidR="00770657" w:rsidRPr="006A5EF3" w:rsidRDefault="00CB1803" w:rsidP="00F37ABB">
      <w:pPr>
        <w:pStyle w:val="Akapitzlist"/>
        <w:numPr>
          <w:ilvl w:val="0"/>
          <w:numId w:val="42"/>
        </w:numPr>
        <w:spacing w:after="120" w:line="271" w:lineRule="auto"/>
        <w:contextualSpacing w:val="0"/>
        <w:jc w:val="both"/>
        <w:rPr>
          <w:rFonts w:ascii="Times New Roman" w:eastAsia="Calibri" w:hAnsi="Times New Roman" w:cs="Times New Roman"/>
          <w:lang w:eastAsia="en-US"/>
        </w:rPr>
      </w:pPr>
      <w:r w:rsidRPr="006A5EF3">
        <w:rPr>
          <w:rFonts w:ascii="Times New Roman" w:eastAsia="TimesNewRoman, 'Times New Roman" w:hAnsi="Times New Roman" w:cs="Times New Roman"/>
          <w:iCs/>
        </w:rPr>
        <w:t xml:space="preserve">Użytkowanie kośne </w:t>
      </w:r>
      <w:r w:rsidR="00CA13C9" w:rsidRPr="006A5EF3">
        <w:rPr>
          <w:rFonts w:ascii="Times New Roman" w:eastAsia="TimesNewRoman, 'Times New Roman" w:hAnsi="Times New Roman" w:cs="Times New Roman"/>
          <w:iCs/>
        </w:rPr>
        <w:t xml:space="preserve">- </w:t>
      </w:r>
      <w:r w:rsidR="00AF6EBB" w:rsidRPr="006A5EF3">
        <w:rPr>
          <w:rFonts w:ascii="Times New Roman" w:eastAsia="Calibri" w:hAnsi="Times New Roman" w:cs="Times New Roman"/>
        </w:rPr>
        <w:t>k</w:t>
      </w:r>
      <w:r w:rsidR="00770657" w:rsidRPr="006A5EF3">
        <w:rPr>
          <w:rFonts w:ascii="Times New Roman" w:eastAsia="Calibri" w:hAnsi="Times New Roman" w:cs="Times New Roman"/>
        </w:rPr>
        <w:t xml:space="preserve">oszenie ręczne lub mechaniczne prowadzone z częstotliwością 1 raz (optymalnie) lub 2 razy w roku w terminie od 15 czerwca do 30 września. W przypadku płatów siedliska o powierzchni powyżej 1 ha konieczne jest pozostawienie fragmentów nieskoszonych: 15-20% powierzchni płatu (sąsiadujących płatów). W przypadku zastosowania dwóch pokosów w ciągu roku należy pozostawić ten sam fragment płatu nieskoszony. </w:t>
      </w:r>
      <w:r w:rsidR="00770657" w:rsidRPr="006A5EF3">
        <w:rPr>
          <w:rFonts w:ascii="Times New Roman" w:eastAsia="Calibri" w:hAnsi="Times New Roman" w:cs="Times New Roman"/>
        </w:rPr>
        <w:br/>
        <w:t xml:space="preserve">W dwóch kolejnych latach należy pozostawić inne fragmenty nieskoszone. </w:t>
      </w:r>
      <w:r w:rsidR="00770657" w:rsidRPr="006A5EF3">
        <w:rPr>
          <w:rFonts w:ascii="Times New Roman" w:eastAsia="Calibri" w:hAnsi="Times New Roman" w:cs="Times New Roman"/>
        </w:rPr>
        <w:br/>
        <w:t xml:space="preserve">W przypadku płatów siedliska nie przekraczających powierzchni 1 ha dopuszczalne jest </w:t>
      </w:r>
      <w:r w:rsidR="00770657" w:rsidRPr="006A5EF3">
        <w:rPr>
          <w:rFonts w:ascii="Times New Roman" w:eastAsia="Calibri" w:hAnsi="Times New Roman" w:cs="Times New Roman"/>
        </w:rPr>
        <w:lastRenderedPageBreak/>
        <w:t>zrezygnowanie z pozostawiania powierzchni nieskoszonych i koszenie całej powierzchni siedliska. Skoszona biomasa powinna być w terminie do 2 tygodni od pokosu usunięta z płatu siedliska lub złożona w stogi, pryzmy, brogi.</w:t>
      </w:r>
      <w:r w:rsidR="00AF6EBB" w:rsidRPr="006A5EF3">
        <w:rPr>
          <w:rFonts w:ascii="Times New Roman" w:eastAsia="Calibri" w:hAnsi="Times New Roman" w:cs="Times New Roman"/>
        </w:rPr>
        <w:t xml:space="preserve"> </w:t>
      </w:r>
      <w:r w:rsidR="00770657" w:rsidRPr="006A5EF3">
        <w:rPr>
          <w:rFonts w:ascii="Times New Roman" w:eastAsia="Calibri" w:hAnsi="Times New Roman" w:cs="Times New Roman"/>
        </w:rPr>
        <w:t>Nie dopuszcza się pozostawiania rozdrobnionej biomasy, przeorywania, bronowania, wapnowania, z wyjątkiem dopuszczenia wapnowania po wykonaniu niezbędnych w tym zakresie analiz glebowych i uzgodnieniu z ekspertem przyrodniczym.</w:t>
      </w:r>
      <w:r w:rsidR="00AF6EBB" w:rsidRPr="006A5EF3">
        <w:rPr>
          <w:rFonts w:ascii="Times New Roman" w:eastAsia="Calibri" w:hAnsi="Times New Roman" w:cs="Times New Roman"/>
        </w:rPr>
        <w:t xml:space="preserve"> </w:t>
      </w:r>
      <w:r w:rsidR="00770657" w:rsidRPr="006A5EF3">
        <w:rPr>
          <w:rFonts w:ascii="Times New Roman" w:eastAsia="Calibri" w:hAnsi="Times New Roman" w:cs="Times New Roman"/>
        </w:rPr>
        <w:t>Dopuszcza się nawożenie do 60 kg N/</w:t>
      </w:r>
      <w:r w:rsidR="00AF6EBB" w:rsidRPr="006A5EF3">
        <w:rPr>
          <w:rFonts w:ascii="Times New Roman" w:eastAsia="Calibri" w:hAnsi="Times New Roman" w:cs="Times New Roman"/>
        </w:rPr>
        <w:t xml:space="preserve"> ha/ rok. </w:t>
      </w:r>
      <w:r w:rsidR="00770657" w:rsidRPr="006A5EF3">
        <w:rPr>
          <w:rFonts w:ascii="Times New Roman" w:eastAsia="TimesNewRoman, 'Times New Roman" w:hAnsi="Times New Roman" w:cs="Times New Roman"/>
          <w:iCs/>
        </w:rPr>
        <w:t>Niedopuszczalne jest podsiewanie (np. wysokoprodukcyjnych gatunków traw lub roślin motylkowych), powodujące ilościowe i jakościowe zmiany składu gatunkowego.</w:t>
      </w:r>
      <w:r w:rsidR="00AF6EBB" w:rsidRPr="006A5EF3">
        <w:rPr>
          <w:rFonts w:ascii="Times New Roman" w:eastAsia="TimesNewRoman, 'Times New Roman" w:hAnsi="Times New Roman" w:cs="Times New Roman"/>
          <w:iCs/>
        </w:rPr>
        <w:t xml:space="preserve"> </w:t>
      </w:r>
      <w:r w:rsidR="00770657" w:rsidRPr="006A5EF3">
        <w:rPr>
          <w:rFonts w:ascii="Times New Roman" w:eastAsia="Calibri" w:hAnsi="Times New Roman" w:cs="Times New Roman"/>
        </w:rPr>
        <w:t>Przy użytkowaniu jednokośnym dopuszczalny jest wypas zwierząt (owce, kozy, bydło domowe, konie, ew. inne gatunki) przy obsadzie zwierząt do 1 DJP/ ha po pokosie w terminie do 15 października</w:t>
      </w:r>
      <w:r w:rsidR="00AF6EBB" w:rsidRPr="006A5EF3">
        <w:rPr>
          <w:rFonts w:ascii="Times New Roman" w:eastAsia="Calibri" w:hAnsi="Times New Roman" w:cs="Times New Roman"/>
        </w:rPr>
        <w:t>;</w:t>
      </w:r>
    </w:p>
    <w:p w14:paraId="4ED10421" w14:textId="77777777" w:rsidR="00AF6EBB" w:rsidRPr="008605EF" w:rsidRDefault="00CA13C9" w:rsidP="00F37ABB">
      <w:pPr>
        <w:pStyle w:val="Akapitzlist"/>
        <w:numPr>
          <w:ilvl w:val="0"/>
          <w:numId w:val="42"/>
        </w:numPr>
        <w:spacing w:after="120" w:line="271" w:lineRule="auto"/>
        <w:contextualSpacing w:val="0"/>
        <w:jc w:val="both"/>
        <w:rPr>
          <w:rFonts w:ascii="Times New Roman" w:eastAsia="Calibri" w:hAnsi="Times New Roman" w:cs="Times New Roman"/>
          <w:lang w:eastAsia="en-US"/>
        </w:rPr>
      </w:pPr>
      <w:r w:rsidRPr="006A5EF3">
        <w:rPr>
          <w:rFonts w:ascii="Times New Roman" w:eastAsia="TimesNewRoman, 'Times New Roman" w:hAnsi="Times New Roman" w:cs="Times New Roman"/>
          <w:iCs/>
        </w:rPr>
        <w:t xml:space="preserve">Użytkowanie pastwiskowe - </w:t>
      </w:r>
      <w:r w:rsidR="00327B03" w:rsidRPr="006A5EF3">
        <w:rPr>
          <w:rFonts w:ascii="Times New Roman" w:eastAsia="Calibri" w:hAnsi="Times New Roman" w:cs="Times New Roman"/>
        </w:rPr>
        <w:t xml:space="preserve">rotacyjny, ekstensywny wypas przy obsadzie zwierząt (owce, kozy, konie, bydło domowe, ew. inne gatunki) od 0,5 DJP do 1 DJP/ha w terminie od 1 maja do 15 października, w miarę możliwości bez koszarowania zwierząt w płatach siedliska. Dopuszczalne jest wypasanie przez cały rok koników polskich i koni huculskich, </w:t>
      </w:r>
      <w:r w:rsidR="00327B03" w:rsidRPr="006A5EF3">
        <w:rPr>
          <w:rFonts w:ascii="Times New Roman" w:eastAsia="Calibri" w:hAnsi="Times New Roman" w:cs="Times New Roman"/>
        </w:rPr>
        <w:br/>
        <w:t>w obsadzie do 1 DJP/ha,  jeżeli ekspert przyrodniczy określi to w dokumentacji przyrodniczej. Wypas należy prowadzić w połączeniu z okresowym wykaszaniem tzw. „niedojadów” (nie spasionych płatów siedliska), w terminie od 15 lipca do 31 października. Wskazane jest przemienne stosowanie co kilka lat</w:t>
      </w:r>
      <w:r w:rsidR="00B161D4" w:rsidRPr="006A5EF3">
        <w:rPr>
          <w:rFonts w:ascii="Times New Roman" w:eastAsia="Calibri" w:hAnsi="Times New Roman" w:cs="Times New Roman"/>
        </w:rPr>
        <w:t xml:space="preserve"> (</w:t>
      </w:r>
      <w:r w:rsidR="00327B03" w:rsidRPr="006A5EF3">
        <w:rPr>
          <w:rFonts w:ascii="Times New Roman" w:eastAsia="Calibri" w:hAnsi="Times New Roman" w:cs="Times New Roman"/>
        </w:rPr>
        <w:t>np. co 2-3 lata</w:t>
      </w:r>
      <w:r w:rsidR="00B161D4" w:rsidRPr="006A5EF3">
        <w:rPr>
          <w:rFonts w:ascii="Times New Roman" w:eastAsia="Calibri" w:hAnsi="Times New Roman" w:cs="Times New Roman"/>
        </w:rPr>
        <w:t>)</w:t>
      </w:r>
      <w:r w:rsidR="00327B03" w:rsidRPr="006A5EF3">
        <w:rPr>
          <w:rFonts w:ascii="Times New Roman" w:eastAsia="Calibri" w:hAnsi="Times New Roman" w:cs="Times New Roman"/>
        </w:rPr>
        <w:t xml:space="preserve">, użytkowania kośnego. Po skoszeniu </w:t>
      </w:r>
      <w:r w:rsidR="00B161D4" w:rsidRPr="006A5EF3">
        <w:rPr>
          <w:rFonts w:ascii="Times New Roman" w:eastAsia="Calibri" w:hAnsi="Times New Roman" w:cs="Times New Roman"/>
        </w:rPr>
        <w:t xml:space="preserve">(również </w:t>
      </w:r>
      <w:r w:rsidR="00327B03" w:rsidRPr="006A5EF3">
        <w:rPr>
          <w:rFonts w:ascii="Times New Roman" w:eastAsia="Calibri" w:hAnsi="Times New Roman" w:cs="Times New Roman"/>
        </w:rPr>
        <w:t>niedojadów</w:t>
      </w:r>
      <w:r w:rsidR="00B161D4" w:rsidRPr="006A5EF3">
        <w:rPr>
          <w:rFonts w:ascii="Times New Roman" w:eastAsia="Calibri" w:hAnsi="Times New Roman" w:cs="Times New Roman"/>
        </w:rPr>
        <w:t>)</w:t>
      </w:r>
      <w:r w:rsidR="00327B03" w:rsidRPr="006A5EF3">
        <w:rPr>
          <w:rFonts w:ascii="Times New Roman" w:eastAsia="Calibri" w:hAnsi="Times New Roman" w:cs="Times New Roman"/>
        </w:rPr>
        <w:t xml:space="preserve"> biomasa powinna być usunięta z płatu siedliska lub złożona w stogi, pryzmy, brogi w terminie 2 tygodni. Nie dopuszcza się pozostawiania rozdrobnionej biomasy, przeorywania, bronowania, wapnowania, z wyjątkiem dopuszczenia wapnowania po wykonaniu niezbędnych w tym zakresie analiz glebowych i uzgodnieniu z ekspertem przyrodniczym. Dopuszcza się nawożenie do 60 kg N/ ha/ rok. </w:t>
      </w:r>
      <w:r w:rsidR="00327B03" w:rsidRPr="006A5EF3">
        <w:rPr>
          <w:rFonts w:ascii="Times New Roman" w:eastAsia="TimesNewRoman, 'Times New Roman" w:hAnsi="Times New Roman" w:cs="Times New Roman"/>
          <w:iCs/>
        </w:rPr>
        <w:t>Niedopuszczalne jest podsiewanie (np. wysokoprodukcyjnych gatunków traw lub roślin motylkowych), powodujące ilościowe i jakościowe zmiany składu gatunkowego.</w:t>
      </w:r>
    </w:p>
    <w:p w14:paraId="43984CA4" w14:textId="71F9CDD5" w:rsidR="008605EF" w:rsidRPr="00DD01DF" w:rsidRDefault="008605EF" w:rsidP="00DD01DF">
      <w:pPr>
        <w:pStyle w:val="Akapitzlist"/>
        <w:spacing w:after="120" w:line="271" w:lineRule="auto"/>
        <w:ind w:left="1440"/>
        <w:contextualSpacing w:val="0"/>
        <w:jc w:val="both"/>
        <w:rPr>
          <w:rFonts w:ascii="Times New Roman" w:hAnsi="Times New Roman" w:cs="Times New Roman"/>
        </w:rPr>
      </w:pPr>
      <w:r w:rsidRPr="008605EF">
        <w:rPr>
          <w:rFonts w:ascii="Times New Roman" w:eastAsia="Calibri" w:hAnsi="Times New Roman" w:cs="Times New Roman"/>
        </w:rPr>
        <w:t xml:space="preserve">W miarę potrzeby ww. zapisy mogą zostać zmodyfikowane przez eksperta przyrodniczego </w:t>
      </w:r>
      <w:r w:rsidR="00653451">
        <w:rPr>
          <w:rFonts w:ascii="Times New Roman" w:eastAsia="Calibri" w:hAnsi="Times New Roman" w:cs="Times New Roman"/>
        </w:rPr>
        <w:br/>
      </w:r>
      <w:r w:rsidR="00EB1DA8" w:rsidRPr="00653451">
        <w:rPr>
          <w:rFonts w:ascii="Times New Roman" w:eastAsia="Calibri" w:hAnsi="Times New Roman" w:cs="Times New Roman"/>
        </w:rPr>
        <w:t xml:space="preserve">np. w </w:t>
      </w:r>
      <w:r w:rsidRPr="00653451">
        <w:rPr>
          <w:rFonts w:ascii="Times New Roman" w:eastAsia="Calibri" w:hAnsi="Times New Roman" w:cs="Times New Roman"/>
        </w:rPr>
        <w:t>programach</w:t>
      </w:r>
      <w:r w:rsidRPr="008605EF">
        <w:rPr>
          <w:rFonts w:ascii="Times New Roman" w:eastAsia="Calibri" w:hAnsi="Times New Roman" w:cs="Times New Roman"/>
        </w:rPr>
        <w:t xml:space="preserve"> </w:t>
      </w:r>
      <w:r w:rsidRPr="008605EF">
        <w:rPr>
          <w:rFonts w:ascii="Times New Roman" w:hAnsi="Times New Roman" w:cs="Times New Roman"/>
        </w:rPr>
        <w:t>w zakresie ochrony i/lub odtwarzania płatów siedliska przyrodniczego</w:t>
      </w:r>
      <w:r>
        <w:rPr>
          <w:rFonts w:ascii="Times New Roman" w:hAnsi="Times New Roman" w:cs="Times New Roman"/>
        </w:rPr>
        <w:t>;</w:t>
      </w:r>
    </w:p>
    <w:p w14:paraId="44C11A93" w14:textId="77777777" w:rsidR="008605EF" w:rsidRPr="0090706A" w:rsidRDefault="008605EF" w:rsidP="008605EF">
      <w:pPr>
        <w:pStyle w:val="Akapitzlist"/>
        <w:numPr>
          <w:ilvl w:val="0"/>
          <w:numId w:val="42"/>
        </w:numPr>
        <w:spacing w:after="120" w:line="271" w:lineRule="auto"/>
        <w:contextualSpacing w:val="0"/>
        <w:jc w:val="both"/>
        <w:rPr>
          <w:rFonts w:ascii="Times New Roman" w:eastAsia="Calibri" w:hAnsi="Times New Roman" w:cs="Times New Roman"/>
          <w:lang w:eastAsia="en-US"/>
        </w:rPr>
      </w:pPr>
      <w:r w:rsidRPr="0090706A">
        <w:rPr>
          <w:rFonts w:ascii="Times New Roman" w:eastAsia="Calibri" w:hAnsi="Times New Roman" w:cs="Times New Roman"/>
          <w:lang w:eastAsia="en-US"/>
        </w:rPr>
        <w:t xml:space="preserve">Działania </w:t>
      </w:r>
      <w:r w:rsidR="00DD01DF" w:rsidRPr="0090706A">
        <w:rPr>
          <w:rFonts w:ascii="Times New Roman" w:eastAsia="Calibri" w:hAnsi="Times New Roman" w:cs="Times New Roman"/>
          <w:lang w:eastAsia="en-US"/>
        </w:rPr>
        <w:t xml:space="preserve">edukacyjno-informacyjne </w:t>
      </w:r>
      <w:r w:rsidRPr="0090706A">
        <w:rPr>
          <w:rFonts w:ascii="Times New Roman" w:eastAsia="Calibri" w:hAnsi="Times New Roman" w:cs="Times New Roman"/>
          <w:lang w:eastAsia="en-US"/>
        </w:rPr>
        <w:t xml:space="preserve">w zakresie potrzeb ochrony siedliska przyrodniczego. </w:t>
      </w:r>
    </w:p>
    <w:p w14:paraId="3F2561ED" w14:textId="77777777" w:rsidR="00CA13C9" w:rsidRPr="0090706A" w:rsidRDefault="00CA13C9" w:rsidP="00F37ABB">
      <w:pPr>
        <w:pStyle w:val="Standard"/>
        <w:widowControl w:val="0"/>
        <w:autoSpaceDE w:val="0"/>
        <w:spacing w:after="120" w:line="271" w:lineRule="auto"/>
        <w:ind w:left="709"/>
        <w:jc w:val="both"/>
        <w:rPr>
          <w:iCs/>
          <w:sz w:val="22"/>
          <w:szCs w:val="22"/>
          <w:lang w:val="pl-PL"/>
        </w:rPr>
      </w:pPr>
      <w:r w:rsidRPr="0090706A">
        <w:rPr>
          <w:iCs/>
          <w:sz w:val="22"/>
          <w:szCs w:val="22"/>
          <w:lang w:val="pl-PL"/>
        </w:rPr>
        <w:t xml:space="preserve">Ponadto </w:t>
      </w:r>
      <w:r w:rsidR="00A621C0" w:rsidRPr="0090706A">
        <w:rPr>
          <w:iCs/>
          <w:sz w:val="22"/>
          <w:szCs w:val="22"/>
          <w:lang w:val="pl-PL"/>
        </w:rPr>
        <w:t xml:space="preserve">co 5 lat </w:t>
      </w:r>
      <w:r w:rsidRPr="0090706A">
        <w:rPr>
          <w:iCs/>
          <w:sz w:val="22"/>
          <w:szCs w:val="22"/>
          <w:lang w:val="pl-PL"/>
        </w:rPr>
        <w:t>należy określić procent powierzchni siedliska objętego działaniami obligatoryjnymi i</w:t>
      </w:r>
      <w:r w:rsidR="00DD01DF" w:rsidRPr="0090706A">
        <w:rPr>
          <w:iCs/>
          <w:sz w:val="22"/>
          <w:szCs w:val="22"/>
          <w:lang w:val="pl-PL"/>
        </w:rPr>
        <w:t> </w:t>
      </w:r>
      <w:r w:rsidRPr="0090706A">
        <w:rPr>
          <w:iCs/>
          <w:sz w:val="22"/>
          <w:szCs w:val="22"/>
          <w:lang w:val="pl-PL"/>
        </w:rPr>
        <w:t>fakultatywnymi.</w:t>
      </w:r>
    </w:p>
    <w:p w14:paraId="182AA9DA" w14:textId="77777777" w:rsidR="00CA13C9" w:rsidRPr="006A5EF3" w:rsidRDefault="00CA13C9" w:rsidP="00F37ABB">
      <w:pPr>
        <w:spacing w:after="120" w:line="271" w:lineRule="auto"/>
        <w:ind w:left="709"/>
        <w:jc w:val="both"/>
        <w:rPr>
          <w:rFonts w:ascii="Times New Roman" w:hAnsi="Times New Roman" w:cs="Times New Roman"/>
        </w:rPr>
      </w:pPr>
      <w:r w:rsidRPr="006A5EF3">
        <w:rPr>
          <w:rFonts w:ascii="Times New Roman" w:eastAsia="Calibri" w:hAnsi="Times New Roman" w:cs="Times New Roman"/>
          <w:lang w:eastAsia="en-US"/>
        </w:rPr>
        <w:t xml:space="preserve">Monitoring siedliska przyrodniczego należy prowadzić zgodnie </w:t>
      </w:r>
      <w:r w:rsidR="00225261">
        <w:rPr>
          <w:rFonts w:ascii="Times New Roman" w:eastAsia="Calibri" w:hAnsi="Times New Roman" w:cs="Times New Roman"/>
          <w:lang w:eastAsia="en-US"/>
        </w:rPr>
        <w:t>z metodyką PMŚ GIOŚ</w:t>
      </w:r>
      <w:r w:rsidR="00225261" w:rsidRPr="008605EF">
        <w:rPr>
          <w:rFonts w:ascii="Times New Roman" w:eastAsia="Calibri" w:hAnsi="Times New Roman" w:cs="Times New Roman"/>
          <w:lang w:eastAsia="en-US"/>
        </w:rPr>
        <w:t xml:space="preserve">, </w:t>
      </w:r>
      <w:r w:rsidR="00A621C0" w:rsidRPr="008605EF">
        <w:rPr>
          <w:rFonts w:ascii="Times New Roman" w:eastAsia="Calibri" w:hAnsi="Times New Roman" w:cs="Times New Roman"/>
          <w:lang w:eastAsia="en-US"/>
        </w:rPr>
        <w:t>co 4-5 lat</w:t>
      </w:r>
      <w:r w:rsidR="008605EF" w:rsidRPr="008605EF">
        <w:rPr>
          <w:rFonts w:ascii="Times New Roman" w:eastAsia="Calibri" w:hAnsi="Times New Roman" w:cs="Times New Roman"/>
          <w:lang w:eastAsia="en-US"/>
        </w:rPr>
        <w:t>.</w:t>
      </w:r>
      <w:r w:rsidR="00A621C0">
        <w:rPr>
          <w:rFonts w:ascii="Times New Roman" w:eastAsia="Calibri" w:hAnsi="Times New Roman" w:cs="Times New Roman"/>
          <w:lang w:eastAsia="en-US"/>
        </w:rPr>
        <w:t xml:space="preserve"> </w:t>
      </w:r>
      <w:r w:rsidRPr="006A5EF3">
        <w:rPr>
          <w:rFonts w:ascii="Times New Roman" w:hAnsi="Times New Roman" w:cs="Times New Roman"/>
          <w:iCs/>
        </w:rPr>
        <w:t xml:space="preserve">Ocena stanu na stanowiskach Państwowego </w:t>
      </w:r>
      <w:r w:rsidR="00225261">
        <w:rPr>
          <w:rFonts w:ascii="Times New Roman" w:hAnsi="Times New Roman" w:cs="Times New Roman"/>
          <w:iCs/>
        </w:rPr>
        <w:t xml:space="preserve">Monitoringu Środowiska zgodnie </w:t>
      </w:r>
      <w:r w:rsidRPr="006A5EF3">
        <w:rPr>
          <w:rFonts w:ascii="Times New Roman" w:hAnsi="Times New Roman" w:cs="Times New Roman"/>
          <w:iCs/>
        </w:rPr>
        <w:t>z harmonogramem Programu PMŚ GIOŚ.</w:t>
      </w:r>
    </w:p>
    <w:p w14:paraId="37C2C120" w14:textId="77777777" w:rsidR="00484E29" w:rsidRPr="006A5EF3" w:rsidRDefault="00CA13C9" w:rsidP="00CE61B0">
      <w:pPr>
        <w:spacing w:after="120" w:line="271" w:lineRule="auto"/>
        <w:ind w:left="709"/>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Nie stwierdzono potrzeby prowadzenia działań dotyczących uzupełnienia stanu wiedzy. </w:t>
      </w:r>
    </w:p>
    <w:p w14:paraId="4577B38E" w14:textId="59BC9383" w:rsidR="00050608" w:rsidRPr="00050608" w:rsidRDefault="00A606BD" w:rsidP="00050608">
      <w:pPr>
        <w:pStyle w:val="Akapitzlist"/>
        <w:numPr>
          <w:ilvl w:val="0"/>
          <w:numId w:val="7"/>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dla siedliska</w:t>
      </w:r>
      <w:r w:rsidR="00484E29" w:rsidRPr="006A5EF3">
        <w:rPr>
          <w:rFonts w:ascii="Times New Roman" w:eastAsia="Calibri" w:hAnsi="Times New Roman" w:cs="Times New Roman"/>
          <w:lang w:eastAsia="en-US"/>
        </w:rPr>
        <w:t xml:space="preserve"> </w:t>
      </w:r>
      <w:r w:rsidR="00484E29" w:rsidRPr="006A5EF3">
        <w:rPr>
          <w:rFonts w:ascii="Times New Roman" w:hAnsi="Times New Roman" w:cs="Times New Roman"/>
          <w:b/>
        </w:rPr>
        <w:t>7230</w:t>
      </w:r>
      <w:r w:rsidR="00484E29" w:rsidRPr="006A5EF3">
        <w:rPr>
          <w:rFonts w:ascii="Times New Roman" w:hAnsi="Times New Roman" w:cs="Times New Roman"/>
        </w:rPr>
        <w:t xml:space="preserve"> górskie i nizinne torfowiska zasadowe o charakterze młak, turzycowisk </w:t>
      </w:r>
      <w:r w:rsidR="00484E29" w:rsidRPr="006A5EF3">
        <w:rPr>
          <w:rFonts w:ascii="Times New Roman" w:hAnsi="Times New Roman" w:cs="Times New Roman"/>
        </w:rPr>
        <w:br/>
        <w:t xml:space="preserve">i mechowisk, wskazano </w:t>
      </w:r>
      <w:r w:rsidR="00484E29" w:rsidRPr="006A5EF3">
        <w:rPr>
          <w:rFonts w:ascii="Times New Roman" w:eastAsia="Calibri" w:hAnsi="Times New Roman" w:cs="Times New Roman"/>
          <w:lang w:eastAsia="en-US"/>
        </w:rPr>
        <w:t>działania obligatoryjne, fakultatywne i inne działania ochronne. Jako działania obligatoryjne wskazano z</w:t>
      </w:r>
      <w:r w:rsidR="00484E29" w:rsidRPr="006A5EF3">
        <w:rPr>
          <w:rFonts w:ascii="Times New Roman" w:hAnsi="Times New Roman" w:cs="Times New Roman"/>
        </w:rPr>
        <w:t>achowanie siedliska przyrodniczego stanowiącego przedmiot ochrony położonego na trwałych użytkach zielonych</w:t>
      </w:r>
      <w:r w:rsidR="00050608">
        <w:rPr>
          <w:rFonts w:ascii="Times New Roman" w:hAnsi="Times New Roman" w:cs="Times New Roman"/>
        </w:rPr>
        <w:t xml:space="preserve"> </w:t>
      </w:r>
      <w:r w:rsidR="00E13687">
        <w:rPr>
          <w:rFonts w:ascii="Times New Roman" w:eastAsia="Calibri" w:hAnsi="Times New Roman" w:cs="Times New Roman"/>
          <w:lang w:eastAsia="en-US"/>
        </w:rPr>
        <w:t xml:space="preserve">poprzez </w:t>
      </w:r>
      <w:r w:rsidR="00050608" w:rsidRPr="00653451">
        <w:rPr>
          <w:rFonts w:ascii="Times New Roman" w:hAnsi="Times New Roman" w:cs="Times New Roman"/>
        </w:rPr>
        <w:t xml:space="preserve">okresowe usuwanie młodych drzew </w:t>
      </w:r>
      <w:r w:rsidR="00050608" w:rsidRPr="00653451">
        <w:rPr>
          <w:rFonts w:ascii="Times New Roman" w:hAnsi="Times New Roman" w:cs="Times New Roman"/>
        </w:rPr>
        <w:br/>
        <w:t>i krzewów oraz koszenie niezbędne do zachowania otwartego charakteru siedliska przyrodniczego.</w:t>
      </w:r>
    </w:p>
    <w:p w14:paraId="1C301AA4" w14:textId="77777777" w:rsidR="00484E29" w:rsidRPr="006A5EF3" w:rsidRDefault="00484E29" w:rsidP="00050608">
      <w:pPr>
        <w:pStyle w:val="Akapitzlist"/>
        <w:spacing w:after="120" w:line="271" w:lineRule="auto"/>
        <w:contextualSpacing w:val="0"/>
        <w:jc w:val="both"/>
        <w:rPr>
          <w:rFonts w:ascii="Times New Roman" w:eastAsia="Calibri" w:hAnsi="Times New Roman" w:cs="Times New Roman"/>
          <w:lang w:eastAsia="en-US"/>
        </w:rPr>
      </w:pPr>
      <w:r w:rsidRPr="006A5EF3">
        <w:rPr>
          <w:rFonts w:ascii="Times New Roman" w:hAnsi="Times New Roman" w:cs="Times New Roman"/>
        </w:rPr>
        <w:t>Działanie o znaczeniu priorytetowym dla zapewnienia korzystnego stanu ochrony i zachowania siedliska.</w:t>
      </w:r>
    </w:p>
    <w:p w14:paraId="7C7AC710" w14:textId="77777777" w:rsidR="00484E29" w:rsidRPr="006A5EF3" w:rsidRDefault="00484E29" w:rsidP="00F37ABB">
      <w:pPr>
        <w:pStyle w:val="Akapitzlist"/>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Jako działania fakultatywne wskazano:</w:t>
      </w:r>
    </w:p>
    <w:p w14:paraId="0D33A794" w14:textId="77777777" w:rsidR="00484E29" w:rsidRPr="006A5EF3" w:rsidRDefault="00484E29" w:rsidP="00F37ABB">
      <w:pPr>
        <w:pStyle w:val="Akapitzlist"/>
        <w:numPr>
          <w:ilvl w:val="0"/>
          <w:numId w:val="43"/>
        </w:numPr>
        <w:spacing w:after="120" w:line="271" w:lineRule="auto"/>
        <w:contextualSpacing w:val="0"/>
        <w:jc w:val="both"/>
        <w:rPr>
          <w:rFonts w:ascii="Times New Roman" w:eastAsia="Calibri" w:hAnsi="Times New Roman" w:cs="Times New Roman"/>
          <w:lang w:eastAsia="en-US"/>
        </w:rPr>
      </w:pPr>
      <w:r w:rsidRPr="006A5EF3">
        <w:rPr>
          <w:rFonts w:ascii="Times New Roman" w:hAnsi="Times New Roman" w:cs="Times New Roman"/>
        </w:rPr>
        <w:t xml:space="preserve">Usunięcie młodych drzew i krzewów - </w:t>
      </w:r>
      <w:r w:rsidRPr="006A5EF3">
        <w:rPr>
          <w:rFonts w:ascii="Times New Roman" w:eastAsia="TimesNewRoman, 'Times New Roman" w:hAnsi="Times New Roman" w:cs="Times New Roman"/>
          <w:iCs/>
          <w:lang w:eastAsia="en-US"/>
        </w:rPr>
        <w:t>r</w:t>
      </w:r>
      <w:r w:rsidR="006D6A9F" w:rsidRPr="006A5EF3">
        <w:rPr>
          <w:rFonts w:ascii="Times New Roman" w:eastAsia="TimesNewRoman, 'Times New Roman" w:hAnsi="Times New Roman" w:cs="Times New Roman"/>
          <w:iCs/>
          <w:lang w:eastAsia="en-US"/>
        </w:rPr>
        <w:t xml:space="preserve">ęczne usunięcie podrostu drzew  </w:t>
      </w:r>
      <w:r w:rsidRPr="006A5EF3">
        <w:rPr>
          <w:rFonts w:ascii="Times New Roman" w:eastAsia="TimesNewRoman, 'Times New Roman" w:hAnsi="Times New Roman" w:cs="Times New Roman"/>
          <w:iCs/>
          <w:lang w:eastAsia="en-US"/>
        </w:rPr>
        <w:t xml:space="preserve">i krzewów poprzez ich wycinkę. Zabieg należy przeprowadzić jesienią lub zimą (X-II). Wiosną (V-VI) następnego roku należy skontrolować skuteczność zabiegu (czy krzewy nie odrastają </w:t>
      </w:r>
      <w:r w:rsidR="006D6A9F" w:rsidRPr="006A5EF3">
        <w:rPr>
          <w:rFonts w:ascii="Times New Roman" w:eastAsia="TimesNewRoman, 'Times New Roman" w:hAnsi="Times New Roman" w:cs="Times New Roman"/>
          <w:iCs/>
          <w:lang w:eastAsia="en-US"/>
        </w:rPr>
        <w:t xml:space="preserve">z pozostałych </w:t>
      </w:r>
      <w:r w:rsidR="006D6A9F" w:rsidRPr="006A5EF3">
        <w:rPr>
          <w:rFonts w:ascii="Times New Roman" w:eastAsia="TimesNewRoman, 'Times New Roman" w:hAnsi="Times New Roman" w:cs="Times New Roman"/>
          <w:iCs/>
          <w:lang w:eastAsia="en-US"/>
        </w:rPr>
        <w:lastRenderedPageBreak/>
        <w:t>w </w:t>
      </w:r>
      <w:r w:rsidRPr="006A5EF3">
        <w:rPr>
          <w:rFonts w:ascii="Times New Roman" w:eastAsia="TimesNewRoman, 'Times New Roman" w:hAnsi="Times New Roman" w:cs="Times New Roman"/>
          <w:iCs/>
          <w:lang w:eastAsia="en-US"/>
        </w:rPr>
        <w:t>gruncie części rośliny) i w razie potrzeby ponownie wyciąć pozostałości. Biomasa pozostała po zabiegu musi być obligatoryjnie wyniesiona poza granice torfowiska i zutylizowana. Należy zostawić roślinność drzewiastą wokół torfowiska. Działanie należy prowadzić co najmniej raz na 5 lat. Prace należy przeprowadzić poza zasadniczym sezonem lęgowym ptaków (optymalnie od 1</w:t>
      </w:r>
      <w:r w:rsidR="00564EB0" w:rsidRPr="006A5EF3">
        <w:rPr>
          <w:rFonts w:ascii="Times New Roman" w:eastAsia="TimesNewRoman, 'Times New Roman" w:hAnsi="Times New Roman" w:cs="Times New Roman"/>
          <w:iCs/>
          <w:lang w:eastAsia="en-US"/>
        </w:rPr>
        <w:t xml:space="preserve"> </w:t>
      </w:r>
      <w:r w:rsidRPr="006A5EF3">
        <w:rPr>
          <w:rFonts w:ascii="Times New Roman" w:eastAsia="TimesNewRoman, 'Times New Roman" w:hAnsi="Times New Roman" w:cs="Times New Roman"/>
          <w:iCs/>
          <w:lang w:eastAsia="en-US"/>
        </w:rPr>
        <w:t xml:space="preserve">września do końca lutego). </w:t>
      </w:r>
      <w:r w:rsidRPr="006A5EF3">
        <w:rPr>
          <w:rFonts w:ascii="Times New Roman" w:hAnsi="Times New Roman" w:cs="Times New Roman"/>
        </w:rPr>
        <w:t>Działanie o znaczeniu priorytetowym dla zapewnienia korzystnego stanu ochrony i zachowania siedliska;</w:t>
      </w:r>
    </w:p>
    <w:p w14:paraId="11B08880" w14:textId="77777777" w:rsidR="00484E29" w:rsidRPr="006A5EF3" w:rsidRDefault="00484E29" w:rsidP="00F37ABB">
      <w:pPr>
        <w:pStyle w:val="Akapitzlist"/>
        <w:numPr>
          <w:ilvl w:val="0"/>
          <w:numId w:val="43"/>
        </w:numPr>
        <w:spacing w:after="120" w:line="271" w:lineRule="auto"/>
        <w:contextualSpacing w:val="0"/>
        <w:jc w:val="both"/>
        <w:rPr>
          <w:rFonts w:ascii="Times New Roman" w:eastAsia="Calibri" w:hAnsi="Times New Roman" w:cs="Times New Roman"/>
          <w:lang w:eastAsia="en-US"/>
        </w:rPr>
      </w:pPr>
      <w:r w:rsidRPr="006A5EF3">
        <w:rPr>
          <w:rFonts w:ascii="Times New Roman" w:eastAsia="TimesNewRoman, 'Times New Roman" w:hAnsi="Times New Roman" w:cs="Times New Roman"/>
          <w:iCs/>
        </w:rPr>
        <w:t>Użytkowanie kośne - koszenie ręczne powierzchni torfowiska oraz jego otoczenia (do 4-5 m). Wysokość koszenia 10-15 cm. Zebranie i usunięcie biomasy poza płat torfowiska.</w:t>
      </w:r>
      <w:r w:rsidR="00C7733B" w:rsidRPr="006A5EF3">
        <w:rPr>
          <w:rFonts w:ascii="Times New Roman" w:eastAsia="TimesNewRoman, 'Times New Roman" w:hAnsi="Times New Roman" w:cs="Times New Roman"/>
          <w:iCs/>
          <w:lang w:eastAsia="en-US"/>
        </w:rPr>
        <w:t xml:space="preserve"> Działanie należy prowadzić co najmniej raz na 2 lata, w terminie p</w:t>
      </w:r>
      <w:r w:rsidRPr="006A5EF3">
        <w:rPr>
          <w:rFonts w:ascii="Times New Roman" w:eastAsia="TimesNewRoman, 'Times New Roman" w:hAnsi="Times New Roman" w:cs="Times New Roman"/>
          <w:iCs/>
          <w:lang w:eastAsia="en-US"/>
        </w:rPr>
        <w:t>o 15 sierpnia.</w:t>
      </w:r>
      <w:r w:rsidR="00C7733B" w:rsidRPr="006A5EF3">
        <w:rPr>
          <w:rFonts w:ascii="Times New Roman" w:eastAsia="TimesNewRoman, 'Times New Roman" w:hAnsi="Times New Roman" w:cs="Times New Roman"/>
          <w:iCs/>
          <w:lang w:eastAsia="en-US"/>
        </w:rPr>
        <w:t xml:space="preserve"> </w:t>
      </w:r>
      <w:r w:rsidRPr="006A5EF3">
        <w:rPr>
          <w:rFonts w:ascii="Times New Roman" w:hAnsi="Times New Roman" w:cs="Times New Roman"/>
        </w:rPr>
        <w:t>Działanie o znaczeniu priorytetowym dla zapewnienia korzystnego stanu ochrony i zachowania siedliska.</w:t>
      </w:r>
    </w:p>
    <w:p w14:paraId="3C713EAA" w14:textId="77777777" w:rsidR="00C7733B" w:rsidRPr="006A5EF3" w:rsidRDefault="00C7733B" w:rsidP="00F37ABB">
      <w:pPr>
        <w:tabs>
          <w:tab w:val="left" w:pos="709"/>
        </w:tabs>
        <w:spacing w:after="120" w:line="271" w:lineRule="auto"/>
        <w:jc w:val="both"/>
        <w:rPr>
          <w:rFonts w:ascii="Times New Roman" w:eastAsia="Calibri" w:hAnsi="Times New Roman" w:cs="Times New Roman"/>
          <w:lang w:eastAsia="en-US"/>
        </w:rPr>
      </w:pPr>
      <w:r w:rsidRPr="006A5EF3">
        <w:rPr>
          <w:rFonts w:ascii="Times New Roman" w:eastAsia="Calibri" w:hAnsi="Times New Roman" w:cs="Times New Roman"/>
          <w:lang w:eastAsia="en-US"/>
        </w:rPr>
        <w:tab/>
        <w:t>Inne działania ochronne to:</w:t>
      </w:r>
    </w:p>
    <w:p w14:paraId="5F7DC105" w14:textId="77777777" w:rsidR="00C7733B" w:rsidRPr="006A5EF3" w:rsidRDefault="00C7733B" w:rsidP="00F37ABB">
      <w:pPr>
        <w:pStyle w:val="Akapitzlist"/>
        <w:numPr>
          <w:ilvl w:val="0"/>
          <w:numId w:val="44"/>
        </w:numPr>
        <w:tabs>
          <w:tab w:val="left" w:pos="709"/>
        </w:tabs>
        <w:spacing w:after="120" w:line="271" w:lineRule="auto"/>
        <w:contextualSpacing w:val="0"/>
        <w:jc w:val="both"/>
        <w:rPr>
          <w:rFonts w:ascii="Times New Roman" w:eastAsia="Calibri" w:hAnsi="Times New Roman" w:cs="Times New Roman"/>
          <w:lang w:eastAsia="en-US"/>
        </w:rPr>
      </w:pPr>
      <w:r w:rsidRPr="006A5EF3">
        <w:rPr>
          <w:rFonts w:ascii="Times New Roman" w:hAnsi="Times New Roman" w:cs="Times New Roman"/>
        </w:rPr>
        <w:t>Poprawa warunków wodnych na torfowisku,  w tym wykonanie ekspertyzy w zakresie rozpoznania warunków wodnych siedliska i określenia możliwości poprawy stanu jego uwodnienia. Zlecenie badań zaplanowano w pierwszym pięcioleciu obowiązywania planu;</w:t>
      </w:r>
    </w:p>
    <w:p w14:paraId="7662BEAB" w14:textId="77777777" w:rsidR="00C7733B" w:rsidRPr="006A5EF3" w:rsidRDefault="00C7733B" w:rsidP="00F37ABB">
      <w:pPr>
        <w:pStyle w:val="Akapitzlist"/>
        <w:numPr>
          <w:ilvl w:val="0"/>
          <w:numId w:val="44"/>
        </w:numPr>
        <w:tabs>
          <w:tab w:val="left" w:pos="709"/>
        </w:tabs>
        <w:spacing w:after="120" w:line="271" w:lineRule="auto"/>
        <w:contextualSpacing w:val="0"/>
        <w:jc w:val="both"/>
        <w:rPr>
          <w:rFonts w:ascii="Times New Roman" w:eastAsia="Calibri" w:hAnsi="Times New Roman" w:cs="Times New Roman"/>
          <w:lang w:eastAsia="en-US"/>
        </w:rPr>
      </w:pPr>
      <w:r w:rsidRPr="006A5EF3">
        <w:rPr>
          <w:rFonts w:ascii="Times New Roman" w:hAnsi="Times New Roman" w:cs="Times New Roman"/>
          <w:iCs/>
        </w:rPr>
        <w:t>Z</w:t>
      </w:r>
      <w:r w:rsidRPr="00653451">
        <w:rPr>
          <w:rFonts w:ascii="Times New Roman" w:hAnsi="Times New Roman" w:cs="Times New Roman"/>
          <w:iCs/>
        </w:rPr>
        <w:t xml:space="preserve">achowanie siedliska przed mechanicznym zniszczeniem w trakcie prowadzenia </w:t>
      </w:r>
      <w:r w:rsidR="00E13B87" w:rsidRPr="00653451">
        <w:rPr>
          <w:rFonts w:ascii="Times New Roman" w:hAnsi="Times New Roman" w:cs="Times New Roman"/>
          <w:iCs/>
        </w:rPr>
        <w:t xml:space="preserve">w jego sąsiedztwie </w:t>
      </w:r>
      <w:r w:rsidRPr="00653451">
        <w:rPr>
          <w:rFonts w:ascii="Times New Roman" w:hAnsi="Times New Roman" w:cs="Times New Roman"/>
          <w:iCs/>
        </w:rPr>
        <w:t xml:space="preserve">gospodarki pasterskiej oraz odstąpienie od pojenia zwierząt i lokowania poideł </w:t>
      </w:r>
      <w:r w:rsidR="00E13B87" w:rsidRPr="00653451">
        <w:rPr>
          <w:rFonts w:ascii="Times New Roman" w:hAnsi="Times New Roman" w:cs="Times New Roman"/>
          <w:iCs/>
        </w:rPr>
        <w:br/>
      </w:r>
      <w:r w:rsidRPr="00653451">
        <w:rPr>
          <w:rFonts w:ascii="Times New Roman" w:hAnsi="Times New Roman" w:cs="Times New Roman"/>
          <w:iCs/>
        </w:rPr>
        <w:t>w płatach siedliska;</w:t>
      </w:r>
    </w:p>
    <w:p w14:paraId="4539AEDE" w14:textId="77777777" w:rsidR="00564EB0" w:rsidRPr="004E094B" w:rsidRDefault="00564EB0" w:rsidP="00F37ABB">
      <w:pPr>
        <w:pStyle w:val="Akapitzlist"/>
        <w:numPr>
          <w:ilvl w:val="0"/>
          <w:numId w:val="44"/>
        </w:numPr>
        <w:tabs>
          <w:tab w:val="left" w:pos="709"/>
        </w:tabs>
        <w:spacing w:after="120" w:line="271" w:lineRule="auto"/>
        <w:contextualSpacing w:val="0"/>
        <w:jc w:val="both"/>
        <w:rPr>
          <w:rFonts w:ascii="Times New Roman" w:eastAsia="Calibri" w:hAnsi="Times New Roman" w:cs="Times New Roman"/>
          <w:lang w:eastAsia="en-US"/>
        </w:rPr>
      </w:pPr>
      <w:r w:rsidRPr="006A5EF3">
        <w:rPr>
          <w:rFonts w:ascii="Times New Roman" w:hAnsi="Times New Roman" w:cs="Times New Roman"/>
        </w:rPr>
        <w:t xml:space="preserve">Oznakowanie stanowisk i </w:t>
      </w:r>
      <w:r w:rsidR="00177350" w:rsidRPr="006A5EF3">
        <w:rPr>
          <w:rFonts w:ascii="Times New Roman" w:hAnsi="Times New Roman" w:cs="Times New Roman"/>
        </w:rPr>
        <w:t xml:space="preserve">ich </w:t>
      </w:r>
      <w:r w:rsidRPr="006A5EF3">
        <w:rPr>
          <w:rFonts w:ascii="Times New Roman" w:hAnsi="Times New Roman" w:cs="Times New Roman"/>
        </w:rPr>
        <w:t xml:space="preserve">bezpośredniego otoczenia na czas prowadzenia prac leśnych dla zapobieżenia możliwości przypadkowego składowania </w:t>
      </w:r>
      <w:r w:rsidRPr="006A5EF3">
        <w:rPr>
          <w:rFonts w:ascii="Times New Roman" w:hAnsi="Times New Roman" w:cs="Times New Roman"/>
          <w:iCs/>
        </w:rPr>
        <w:t xml:space="preserve">ściętych gałęzi, prowadzenia prac związanych z pozyskaniem drewna oraz wyznaczania szlaków zrywkowych. </w:t>
      </w:r>
      <w:r w:rsidRPr="006A5EF3">
        <w:rPr>
          <w:rFonts w:ascii="Times New Roman" w:hAnsi="Times New Roman" w:cs="Times New Roman"/>
        </w:rPr>
        <w:t>W przypadku stwierdzenia nowych stanowisk należy postępować zgodnie ze wskazanym działaniem ochronnym</w:t>
      </w:r>
      <w:r w:rsidR="004E094B">
        <w:rPr>
          <w:rFonts w:ascii="Times New Roman" w:hAnsi="Times New Roman" w:cs="Times New Roman"/>
        </w:rPr>
        <w:t>;</w:t>
      </w:r>
    </w:p>
    <w:p w14:paraId="50F64128" w14:textId="77777777" w:rsidR="004E094B" w:rsidRPr="0090706A" w:rsidRDefault="004E094B" w:rsidP="004E094B">
      <w:pPr>
        <w:pStyle w:val="Akapitzlist"/>
        <w:numPr>
          <w:ilvl w:val="0"/>
          <w:numId w:val="44"/>
        </w:numPr>
        <w:autoSpaceDE w:val="0"/>
        <w:adjustRightInd w:val="0"/>
        <w:rPr>
          <w:rFonts w:ascii="Times New Roman" w:eastAsia="Calibri" w:hAnsi="Times New Roman" w:cs="Times New Roman"/>
          <w:lang w:eastAsia="en-US"/>
        </w:rPr>
      </w:pPr>
      <w:r w:rsidRPr="0090706A">
        <w:rPr>
          <w:rFonts w:ascii="Times New Roman" w:eastAsia="Calibri" w:hAnsi="Times New Roman" w:cs="Times New Roman"/>
          <w:lang w:eastAsia="en-US"/>
        </w:rPr>
        <w:t xml:space="preserve">Działania </w:t>
      </w:r>
      <w:r w:rsidR="00DD01DF" w:rsidRPr="0090706A">
        <w:rPr>
          <w:rFonts w:ascii="Times New Roman" w:eastAsia="Calibri" w:hAnsi="Times New Roman" w:cs="Times New Roman"/>
          <w:lang w:eastAsia="en-US"/>
        </w:rPr>
        <w:t xml:space="preserve">edukacyjno-informacyjne </w:t>
      </w:r>
      <w:r w:rsidRPr="0090706A">
        <w:rPr>
          <w:rFonts w:ascii="Times New Roman" w:eastAsia="Calibri" w:hAnsi="Times New Roman" w:cs="Times New Roman"/>
          <w:lang w:eastAsia="en-US"/>
        </w:rPr>
        <w:t xml:space="preserve">w zakresie potrzeb ochrony siedliska przyrodniczego. </w:t>
      </w:r>
    </w:p>
    <w:p w14:paraId="122E7274" w14:textId="77777777" w:rsidR="00C7733B" w:rsidRPr="0090706A" w:rsidRDefault="00C7733B" w:rsidP="00F37ABB">
      <w:pPr>
        <w:tabs>
          <w:tab w:val="left" w:pos="709"/>
        </w:tabs>
        <w:spacing w:after="120" w:line="271" w:lineRule="auto"/>
        <w:ind w:left="708"/>
        <w:jc w:val="both"/>
        <w:rPr>
          <w:rFonts w:ascii="Times New Roman" w:eastAsia="Calibri" w:hAnsi="Times New Roman" w:cs="Times New Roman"/>
          <w:lang w:eastAsia="en-US"/>
        </w:rPr>
      </w:pPr>
      <w:r w:rsidRPr="0090706A">
        <w:rPr>
          <w:rFonts w:ascii="Times New Roman" w:eastAsia="Calibri" w:hAnsi="Times New Roman" w:cs="Times New Roman"/>
          <w:lang w:eastAsia="en-US"/>
        </w:rPr>
        <w:tab/>
        <w:t xml:space="preserve">Monitoring siedliska przyrodniczego należy prowadzić zgodnie z metodyką PMŚ GIOŚ, </w:t>
      </w:r>
      <w:r w:rsidR="00497754" w:rsidRPr="0090706A">
        <w:rPr>
          <w:rFonts w:ascii="Times New Roman" w:eastAsia="Calibri" w:hAnsi="Times New Roman" w:cs="Times New Roman"/>
          <w:lang w:eastAsia="en-US"/>
        </w:rPr>
        <w:t>co 4-5 lat</w:t>
      </w:r>
      <w:r w:rsidRPr="0090706A">
        <w:rPr>
          <w:rFonts w:ascii="Times New Roman" w:eastAsia="Calibri" w:hAnsi="Times New Roman" w:cs="Times New Roman"/>
          <w:lang w:eastAsia="en-US"/>
        </w:rPr>
        <w:t>.</w:t>
      </w:r>
    </w:p>
    <w:p w14:paraId="1AE9743B" w14:textId="77777777" w:rsidR="00C7733B" w:rsidRPr="00CE61B0" w:rsidRDefault="00C7733B" w:rsidP="00CE61B0">
      <w:pPr>
        <w:pStyle w:val="Akapitzlist"/>
        <w:spacing w:after="120" w:line="271" w:lineRule="auto"/>
        <w:contextualSpacing w:val="0"/>
        <w:jc w:val="both"/>
        <w:rPr>
          <w:rFonts w:ascii="Times New Roman" w:eastAsia="TimesNewRoman, 'Times New Roman" w:hAnsi="Times New Roman" w:cs="Times New Roman"/>
          <w:iCs/>
        </w:rPr>
      </w:pPr>
      <w:r w:rsidRPr="0090706A">
        <w:rPr>
          <w:rFonts w:ascii="Times New Roman" w:eastAsia="TimesNewRoman, 'Times New Roman" w:hAnsi="Times New Roman" w:cs="Times New Roman"/>
          <w:iCs/>
        </w:rPr>
        <w:t>Wskazano również na potrzebę uzupełnienia</w:t>
      </w:r>
      <w:r w:rsidRPr="006A5EF3">
        <w:rPr>
          <w:rFonts w:ascii="Times New Roman" w:eastAsia="TimesNewRoman, 'Times New Roman" w:hAnsi="Times New Roman" w:cs="Times New Roman"/>
          <w:iCs/>
        </w:rPr>
        <w:t xml:space="preserve"> stanu wiedzy na temat występowania siedliska </w:t>
      </w:r>
      <w:r w:rsidRPr="006A5EF3">
        <w:rPr>
          <w:rFonts w:ascii="Times New Roman" w:eastAsia="TimesNewRoman, 'Times New Roman" w:hAnsi="Times New Roman" w:cs="Times New Roman"/>
          <w:iCs/>
        </w:rPr>
        <w:br/>
        <w:t>w obszarze. Rozpoznania rozmieszczenia, stanu ochrony oraz zagrożeń i potrzeb przeprowadzenia działań ochronnych.</w:t>
      </w:r>
    </w:p>
    <w:p w14:paraId="091CB5BB" w14:textId="77777777" w:rsidR="00487125" w:rsidRPr="00487125" w:rsidRDefault="00A606BD" w:rsidP="00487125">
      <w:pPr>
        <w:pStyle w:val="Akapitzlist"/>
        <w:numPr>
          <w:ilvl w:val="0"/>
          <w:numId w:val="7"/>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dla siedliska </w:t>
      </w:r>
      <w:r w:rsidR="00C7733B" w:rsidRPr="006A5EF3">
        <w:rPr>
          <w:rFonts w:ascii="Times New Roman" w:hAnsi="Times New Roman" w:cs="Times New Roman"/>
          <w:b/>
        </w:rPr>
        <w:t>8220</w:t>
      </w:r>
      <w:r w:rsidR="00C7733B" w:rsidRPr="006A5EF3">
        <w:rPr>
          <w:rFonts w:ascii="Times New Roman" w:hAnsi="Times New Roman" w:cs="Times New Roman"/>
        </w:rPr>
        <w:t xml:space="preserve"> ściany skalne i urwiska krzemianowe ze zbiorowiskami z </w:t>
      </w:r>
      <w:proofErr w:type="spellStart"/>
      <w:r w:rsidR="00C7733B" w:rsidRPr="006A5EF3">
        <w:rPr>
          <w:rFonts w:ascii="Times New Roman" w:hAnsi="Times New Roman" w:cs="Times New Roman"/>
          <w:i/>
        </w:rPr>
        <w:t>An</w:t>
      </w:r>
      <w:r w:rsidR="00555474" w:rsidRPr="006A5EF3">
        <w:rPr>
          <w:rFonts w:ascii="Times New Roman" w:hAnsi="Times New Roman" w:cs="Times New Roman"/>
          <w:i/>
        </w:rPr>
        <w:t>d</w:t>
      </w:r>
      <w:r w:rsidR="00C7733B" w:rsidRPr="006A5EF3">
        <w:rPr>
          <w:rFonts w:ascii="Times New Roman" w:hAnsi="Times New Roman" w:cs="Times New Roman"/>
          <w:i/>
        </w:rPr>
        <w:t>rosacion</w:t>
      </w:r>
      <w:proofErr w:type="spellEnd"/>
      <w:r w:rsidR="00C7733B" w:rsidRPr="006A5EF3">
        <w:rPr>
          <w:rFonts w:ascii="Times New Roman" w:hAnsi="Times New Roman" w:cs="Times New Roman"/>
          <w:i/>
        </w:rPr>
        <w:t xml:space="preserve"> </w:t>
      </w:r>
      <w:proofErr w:type="spellStart"/>
      <w:r w:rsidR="00C7733B" w:rsidRPr="006A5EF3">
        <w:rPr>
          <w:rFonts w:ascii="Times New Roman" w:hAnsi="Times New Roman" w:cs="Times New Roman"/>
          <w:i/>
        </w:rPr>
        <w:t>vandelii</w:t>
      </w:r>
      <w:proofErr w:type="spellEnd"/>
      <w:r w:rsidR="002A6447" w:rsidRPr="006A5EF3">
        <w:rPr>
          <w:rFonts w:ascii="Times New Roman" w:hAnsi="Times New Roman" w:cs="Times New Roman"/>
        </w:rPr>
        <w:t xml:space="preserve">, określono </w:t>
      </w:r>
      <w:r w:rsidR="00564EB0" w:rsidRPr="006A5EF3">
        <w:rPr>
          <w:rFonts w:ascii="Times New Roman" w:hAnsi="Times New Roman" w:cs="Times New Roman"/>
        </w:rPr>
        <w:t xml:space="preserve">działanie ochronne dotyczące </w:t>
      </w:r>
      <w:r w:rsidR="002A6447" w:rsidRPr="006A5EF3">
        <w:rPr>
          <w:rFonts w:ascii="Times New Roman" w:eastAsia="TimesNewRoman, 'Times New Roman" w:hAnsi="Times New Roman" w:cs="Times New Roman"/>
          <w:iCs/>
        </w:rPr>
        <w:t>z</w:t>
      </w:r>
      <w:r w:rsidR="00A1684E" w:rsidRPr="006A5EF3">
        <w:rPr>
          <w:rFonts w:ascii="Times New Roman" w:eastAsia="TimesNewRoman, 'Times New Roman" w:hAnsi="Times New Roman" w:cs="Times New Roman"/>
          <w:iCs/>
        </w:rPr>
        <w:t>apewnieni</w:t>
      </w:r>
      <w:r w:rsidR="002A6447" w:rsidRPr="006A5EF3">
        <w:rPr>
          <w:rFonts w:ascii="Times New Roman" w:eastAsia="TimesNewRoman, 'Times New Roman" w:hAnsi="Times New Roman" w:cs="Times New Roman"/>
          <w:iCs/>
        </w:rPr>
        <w:t>a</w:t>
      </w:r>
      <w:r w:rsidR="00A1684E" w:rsidRPr="006A5EF3">
        <w:rPr>
          <w:rFonts w:ascii="Times New Roman" w:eastAsia="TimesNewRoman, 'Times New Roman" w:hAnsi="Times New Roman" w:cs="Times New Roman"/>
          <w:iCs/>
        </w:rPr>
        <w:t xml:space="preserve"> ocienienia dla roślinności naskalnej popr</w:t>
      </w:r>
      <w:r w:rsidR="002A6447" w:rsidRPr="006A5EF3">
        <w:rPr>
          <w:rFonts w:ascii="Times New Roman" w:eastAsia="TimesNewRoman, 'Times New Roman" w:hAnsi="Times New Roman" w:cs="Times New Roman"/>
          <w:iCs/>
        </w:rPr>
        <w:t xml:space="preserve">zez pozostawienie drzewostanów </w:t>
      </w:r>
      <w:r w:rsidR="00A1684E" w:rsidRPr="006A5EF3">
        <w:rPr>
          <w:rFonts w:ascii="Times New Roman" w:eastAsia="TimesNewRoman, 'Times New Roman" w:hAnsi="Times New Roman" w:cs="Times New Roman"/>
          <w:iCs/>
        </w:rPr>
        <w:t>w bezpośrednim  sąsiedztwie stanowiska, tj. co najmniej 30 m</w:t>
      </w:r>
      <w:r w:rsidR="00487125">
        <w:rPr>
          <w:rFonts w:ascii="Times New Roman" w:eastAsia="TimesNewRoman, 'Times New Roman" w:hAnsi="Times New Roman" w:cs="Times New Roman"/>
          <w:iCs/>
        </w:rPr>
        <w:t xml:space="preserve"> </w:t>
      </w:r>
      <w:r w:rsidR="00487125" w:rsidRPr="00487125">
        <w:rPr>
          <w:rFonts w:ascii="Times New Roman" w:eastAsia="TimesNewRoman, 'Times New Roman" w:hAnsi="Times New Roman" w:cs="Times New Roman"/>
          <w:iCs/>
        </w:rPr>
        <w:t xml:space="preserve">oraz </w:t>
      </w:r>
      <w:r w:rsidR="00487125" w:rsidRPr="0090706A">
        <w:rPr>
          <w:rFonts w:ascii="Times New Roman" w:eastAsia="Calibri" w:hAnsi="Times New Roman" w:cs="Times New Roman"/>
          <w:lang w:eastAsia="en-US"/>
        </w:rPr>
        <w:t xml:space="preserve">działania </w:t>
      </w:r>
      <w:r w:rsidR="00DD01DF" w:rsidRPr="0090706A">
        <w:rPr>
          <w:rFonts w:ascii="Times New Roman" w:eastAsia="Calibri" w:hAnsi="Times New Roman" w:cs="Times New Roman"/>
          <w:lang w:eastAsia="en-US"/>
        </w:rPr>
        <w:t>edukacyjno-informacyjne</w:t>
      </w:r>
      <w:r w:rsidR="00487125" w:rsidRPr="0090706A">
        <w:rPr>
          <w:rFonts w:ascii="Times New Roman" w:eastAsia="Calibri" w:hAnsi="Times New Roman" w:cs="Times New Roman"/>
          <w:lang w:eastAsia="en-US"/>
        </w:rPr>
        <w:t xml:space="preserve"> w zakresie potrzeb ochrony siedliska przyrodniczego.</w:t>
      </w:r>
      <w:r w:rsidR="00487125" w:rsidRPr="00487125">
        <w:rPr>
          <w:rFonts w:eastAsia="Calibri" w:cs="Times New Roman"/>
          <w:color w:val="FF0000"/>
          <w:lang w:eastAsia="en-US"/>
        </w:rPr>
        <w:t xml:space="preserve"> </w:t>
      </w:r>
      <w:r w:rsidR="002A6447" w:rsidRPr="00487125">
        <w:rPr>
          <w:rFonts w:ascii="Times New Roman" w:eastAsia="TimesNewRoman, 'Times New Roman" w:hAnsi="Times New Roman" w:cs="Times New Roman"/>
          <w:iCs/>
        </w:rPr>
        <w:t xml:space="preserve">Pozostałe działania ochronne zostaną wskazane </w:t>
      </w:r>
      <w:r w:rsidR="00A1684E" w:rsidRPr="00487125">
        <w:rPr>
          <w:rFonts w:ascii="Times New Roman" w:eastAsia="TimesNewRoman, 'Times New Roman" w:hAnsi="Times New Roman" w:cs="Times New Roman"/>
          <w:iCs/>
        </w:rPr>
        <w:t>po uzupełnieniu stanu wiedzy.</w:t>
      </w:r>
    </w:p>
    <w:p w14:paraId="2D74868D" w14:textId="77777777" w:rsidR="00262CA4" w:rsidRPr="00CE61B0" w:rsidRDefault="002A6447" w:rsidP="00CE61B0">
      <w:pPr>
        <w:pStyle w:val="Akapitzlist"/>
        <w:tabs>
          <w:tab w:val="left" w:pos="709"/>
        </w:tabs>
        <w:spacing w:after="120" w:line="271" w:lineRule="auto"/>
        <w:contextualSpacing w:val="0"/>
        <w:jc w:val="both"/>
        <w:rPr>
          <w:rFonts w:ascii="Times New Roman" w:hAnsi="Times New Roman" w:cs="Times New Roman"/>
          <w:iCs/>
        </w:rPr>
      </w:pPr>
      <w:r w:rsidRPr="006A5EF3">
        <w:rPr>
          <w:rFonts w:ascii="Times New Roman" w:eastAsia="Calibri" w:hAnsi="Times New Roman" w:cs="Times New Roman"/>
          <w:lang w:eastAsia="en-US"/>
        </w:rPr>
        <w:t>Monitoring siedliska przyrodniczego należy prowadzić zgodnie z metodyką PMŚ GIOŚ</w:t>
      </w:r>
      <w:r w:rsidRPr="00487125">
        <w:rPr>
          <w:rFonts w:ascii="Times New Roman" w:eastAsia="Calibri" w:hAnsi="Times New Roman" w:cs="Times New Roman"/>
          <w:lang w:eastAsia="en-US"/>
        </w:rPr>
        <w:t xml:space="preserve">, </w:t>
      </w:r>
      <w:r w:rsidR="00497754" w:rsidRPr="00487125">
        <w:rPr>
          <w:rFonts w:ascii="Times New Roman" w:eastAsia="Calibri" w:hAnsi="Times New Roman" w:cs="Times New Roman"/>
          <w:lang w:eastAsia="en-US"/>
        </w:rPr>
        <w:t>co 4-5 lat</w:t>
      </w:r>
      <w:r w:rsidRPr="00487125">
        <w:rPr>
          <w:rFonts w:ascii="Times New Roman" w:eastAsia="Calibri" w:hAnsi="Times New Roman" w:cs="Times New Roman"/>
          <w:lang w:eastAsia="en-US"/>
        </w:rPr>
        <w:t>.</w:t>
      </w:r>
      <w:r w:rsidRPr="006A5EF3">
        <w:rPr>
          <w:rFonts w:ascii="Times New Roman" w:eastAsia="Calibri" w:hAnsi="Times New Roman" w:cs="Times New Roman"/>
          <w:lang w:eastAsia="en-US"/>
        </w:rPr>
        <w:t xml:space="preserve"> </w:t>
      </w:r>
      <w:r w:rsidRPr="006A5EF3">
        <w:rPr>
          <w:rFonts w:ascii="Times New Roman" w:hAnsi="Times New Roman" w:cs="Times New Roman"/>
          <w:iCs/>
        </w:rPr>
        <w:t>Ocena stanu na stanowiskach Państwowego Monitoringu Środowiska zgodnie z harmonogramem Programu PMŚ GIOŚ.</w:t>
      </w:r>
    </w:p>
    <w:p w14:paraId="6A5A8ADD" w14:textId="77777777" w:rsidR="00A1684E" w:rsidRPr="00CE61B0" w:rsidRDefault="002A6447" w:rsidP="00CE61B0">
      <w:pPr>
        <w:pStyle w:val="Akapitzlist"/>
        <w:tabs>
          <w:tab w:val="left" w:pos="709"/>
        </w:tabs>
        <w:spacing w:after="120" w:line="271" w:lineRule="auto"/>
        <w:contextualSpacing w:val="0"/>
        <w:jc w:val="both"/>
        <w:rPr>
          <w:rFonts w:ascii="Times New Roman" w:hAnsi="Times New Roman" w:cs="Times New Roman"/>
          <w:iCs/>
        </w:rPr>
      </w:pPr>
      <w:r w:rsidRPr="006A5EF3">
        <w:rPr>
          <w:rFonts w:ascii="Times New Roman" w:eastAsia="Calibri" w:hAnsi="Times New Roman" w:cs="Times New Roman"/>
          <w:lang w:eastAsia="en-US"/>
        </w:rPr>
        <w:t xml:space="preserve">Ponadto konieczne jest </w:t>
      </w:r>
      <w:r w:rsidRPr="006A5EF3">
        <w:rPr>
          <w:rFonts w:ascii="Times New Roman" w:eastAsia="TimesNewRoman, 'Times New Roman" w:hAnsi="Times New Roman" w:cs="Times New Roman"/>
          <w:iCs/>
        </w:rPr>
        <w:t>uzupełnienie stanu wiedzy n</w:t>
      </w:r>
      <w:r w:rsidR="0059589D" w:rsidRPr="006A5EF3">
        <w:rPr>
          <w:rFonts w:ascii="Times New Roman" w:eastAsia="TimesNewRoman, 'Times New Roman" w:hAnsi="Times New Roman" w:cs="Times New Roman"/>
          <w:iCs/>
        </w:rPr>
        <w:t xml:space="preserve">a temat występowania siedliska </w:t>
      </w:r>
      <w:r w:rsidRPr="006A5EF3">
        <w:rPr>
          <w:rFonts w:ascii="Times New Roman" w:eastAsia="TimesNewRoman, 'Times New Roman" w:hAnsi="Times New Roman" w:cs="Times New Roman"/>
          <w:iCs/>
        </w:rPr>
        <w:t>w obszarze. Rozpoznania rozmieszczenia, stanu ochrony oraz zagrożeń i potrzeb przeprowadzenia działań ochronnych.</w:t>
      </w:r>
    </w:p>
    <w:p w14:paraId="2E8E309B" w14:textId="77777777" w:rsidR="002A6447" w:rsidRPr="006A5EF3" w:rsidRDefault="00A1684E" w:rsidP="00F37ABB">
      <w:pPr>
        <w:pStyle w:val="Akapitzlist"/>
        <w:numPr>
          <w:ilvl w:val="0"/>
          <w:numId w:val="7"/>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dla siedliska</w:t>
      </w:r>
      <w:r w:rsidR="002A6447" w:rsidRPr="006A5EF3">
        <w:rPr>
          <w:rFonts w:ascii="Times New Roman" w:eastAsia="Calibri" w:hAnsi="Times New Roman" w:cs="Times New Roman"/>
          <w:lang w:eastAsia="en-US"/>
        </w:rPr>
        <w:t xml:space="preserve"> </w:t>
      </w:r>
      <w:r w:rsidR="002A6447" w:rsidRPr="006A5EF3">
        <w:rPr>
          <w:rFonts w:ascii="Times New Roman" w:hAnsi="Times New Roman" w:cs="Times New Roman"/>
          <w:b/>
        </w:rPr>
        <w:t>8310</w:t>
      </w:r>
      <w:r w:rsidR="002A6447" w:rsidRPr="006A5EF3">
        <w:rPr>
          <w:rFonts w:ascii="Times New Roman" w:hAnsi="Times New Roman" w:cs="Times New Roman"/>
        </w:rPr>
        <w:t xml:space="preserve"> jaskinie nieudostępnione do zwiedzania, </w:t>
      </w:r>
      <w:r w:rsidR="00D6412C" w:rsidRPr="006A5EF3">
        <w:rPr>
          <w:rFonts w:ascii="Times New Roman" w:hAnsi="Times New Roman" w:cs="Times New Roman"/>
        </w:rPr>
        <w:t>wskazano działania ochronne:</w:t>
      </w:r>
    </w:p>
    <w:p w14:paraId="1FEB6880" w14:textId="77777777" w:rsidR="002A6447" w:rsidRPr="006A5EF3" w:rsidRDefault="002A6447" w:rsidP="00F37ABB">
      <w:pPr>
        <w:pStyle w:val="Akapitzlist"/>
        <w:numPr>
          <w:ilvl w:val="0"/>
          <w:numId w:val="45"/>
        </w:numPr>
        <w:spacing w:after="120" w:line="271" w:lineRule="auto"/>
        <w:contextualSpacing w:val="0"/>
        <w:jc w:val="both"/>
        <w:rPr>
          <w:rFonts w:ascii="Times New Roman" w:eastAsia="Calibri" w:hAnsi="Times New Roman" w:cs="Times New Roman"/>
          <w:lang w:eastAsia="en-US"/>
        </w:rPr>
      </w:pPr>
      <w:r w:rsidRPr="006A5EF3">
        <w:rPr>
          <w:rFonts w:ascii="Times New Roman" w:hAnsi="Times New Roman" w:cs="Times New Roman"/>
        </w:rPr>
        <w:t>Oznakowanie szlaku</w:t>
      </w:r>
      <w:r w:rsidR="0059589D" w:rsidRPr="006A5EF3">
        <w:rPr>
          <w:rFonts w:ascii="Times New Roman" w:hAnsi="Times New Roman" w:cs="Times New Roman"/>
        </w:rPr>
        <w:t>,</w:t>
      </w:r>
      <w:r w:rsidRPr="006A5EF3">
        <w:rPr>
          <w:rFonts w:ascii="Times New Roman" w:hAnsi="Times New Roman" w:cs="Times New Roman"/>
        </w:rPr>
        <w:t xml:space="preserve"> </w:t>
      </w:r>
      <w:r w:rsidR="00D6412C" w:rsidRPr="006A5EF3">
        <w:rPr>
          <w:rFonts w:ascii="Times New Roman" w:hAnsi="Times New Roman" w:cs="Times New Roman"/>
        </w:rPr>
        <w:t xml:space="preserve">przy ścieżkach prowadzących do Jaskini Malinowskiej i Jaskini </w:t>
      </w:r>
      <w:r w:rsidR="00D6412C" w:rsidRPr="006A5EF3">
        <w:rPr>
          <w:rFonts w:ascii="Times New Roman" w:hAnsi="Times New Roman" w:cs="Times New Roman"/>
        </w:rPr>
        <w:br/>
        <w:t xml:space="preserve">w Trzech Kopcach, </w:t>
      </w:r>
      <w:r w:rsidRPr="006A5EF3">
        <w:rPr>
          <w:rFonts w:ascii="Times New Roman" w:hAnsi="Times New Roman" w:cs="Times New Roman"/>
        </w:rPr>
        <w:t xml:space="preserve">tablicami edukacyjnymi o ochronie jaskiń i nietoperzy. </w:t>
      </w:r>
      <w:r w:rsidR="00D6412C" w:rsidRPr="006A5EF3">
        <w:rPr>
          <w:rFonts w:ascii="Times New Roman" w:hAnsi="Times New Roman" w:cs="Times New Roman"/>
        </w:rPr>
        <w:t>N</w:t>
      </w:r>
      <w:r w:rsidRPr="006A5EF3">
        <w:rPr>
          <w:rFonts w:ascii="Times New Roman" w:hAnsi="Times New Roman" w:cs="Times New Roman"/>
        </w:rPr>
        <w:t xml:space="preserve">astępnie ich </w:t>
      </w:r>
      <w:r w:rsidR="002021B1" w:rsidRPr="006A5EF3">
        <w:rPr>
          <w:rFonts w:ascii="Times New Roman" w:hAnsi="Times New Roman" w:cs="Times New Roman"/>
        </w:rPr>
        <w:t xml:space="preserve">konserwacja lub </w:t>
      </w:r>
      <w:r w:rsidR="00D6412C" w:rsidRPr="006A5EF3">
        <w:rPr>
          <w:rFonts w:ascii="Times New Roman" w:hAnsi="Times New Roman" w:cs="Times New Roman"/>
        </w:rPr>
        <w:t>doraźna wymiana;</w:t>
      </w:r>
    </w:p>
    <w:p w14:paraId="2514C733" w14:textId="77777777" w:rsidR="00D6412C" w:rsidRPr="006A5EF3" w:rsidRDefault="00E33BA1" w:rsidP="00F37ABB">
      <w:pPr>
        <w:pStyle w:val="Akapitzlist"/>
        <w:numPr>
          <w:ilvl w:val="0"/>
          <w:numId w:val="45"/>
        </w:numPr>
        <w:spacing w:after="120" w:line="271" w:lineRule="auto"/>
        <w:contextualSpacing w:val="0"/>
        <w:jc w:val="both"/>
        <w:rPr>
          <w:rFonts w:ascii="Times New Roman" w:eastAsia="Calibri" w:hAnsi="Times New Roman" w:cs="Times New Roman"/>
          <w:lang w:eastAsia="en-US"/>
        </w:rPr>
      </w:pPr>
      <w:r w:rsidRPr="006A5EF3">
        <w:rPr>
          <w:rFonts w:ascii="Times New Roman" w:hAnsi="Times New Roman" w:cs="Times New Roman"/>
        </w:rPr>
        <w:lastRenderedPageBreak/>
        <w:t>Zabezpieczenie Jaskini Ostrej</w:t>
      </w:r>
      <w:r w:rsidR="00D6412C" w:rsidRPr="006A5EF3">
        <w:rPr>
          <w:rFonts w:ascii="Times New Roman" w:hAnsi="Times New Roman" w:cs="Times New Roman"/>
        </w:rPr>
        <w:t xml:space="preserve">-Rolling Stones </w:t>
      </w:r>
      <w:r w:rsidR="002A6447" w:rsidRPr="006A5EF3">
        <w:rPr>
          <w:rFonts w:ascii="Times New Roman" w:hAnsi="Times New Roman" w:cs="Times New Roman"/>
        </w:rPr>
        <w:t xml:space="preserve">przed nielegalną penetracją poprzez montaż krat w obu otworach lub partiach </w:t>
      </w:r>
      <w:proofErr w:type="spellStart"/>
      <w:r w:rsidR="002A6447" w:rsidRPr="006A5EF3">
        <w:rPr>
          <w:rFonts w:ascii="Times New Roman" w:hAnsi="Times New Roman" w:cs="Times New Roman"/>
        </w:rPr>
        <w:t>przyotworowych</w:t>
      </w:r>
      <w:proofErr w:type="spellEnd"/>
      <w:r w:rsidR="002A6447" w:rsidRPr="006A5EF3">
        <w:rPr>
          <w:rFonts w:ascii="Times New Roman" w:hAnsi="Times New Roman" w:cs="Times New Roman"/>
        </w:rPr>
        <w:t xml:space="preserve"> jaskini. Zamykanie (koniec października) krat </w:t>
      </w:r>
      <w:r w:rsidR="00D6412C" w:rsidRPr="006A5EF3">
        <w:rPr>
          <w:rFonts w:ascii="Times New Roman" w:hAnsi="Times New Roman" w:cs="Times New Roman"/>
        </w:rPr>
        <w:br/>
      </w:r>
      <w:r w:rsidR="002A6447" w:rsidRPr="006A5EF3">
        <w:rPr>
          <w:rFonts w:ascii="Times New Roman" w:hAnsi="Times New Roman" w:cs="Times New Roman"/>
        </w:rPr>
        <w:t>w otworach jaskini na okres hibernacji nietoperzy i otwier</w:t>
      </w:r>
      <w:r w:rsidR="00D6412C" w:rsidRPr="006A5EF3">
        <w:rPr>
          <w:rFonts w:ascii="Times New Roman" w:hAnsi="Times New Roman" w:cs="Times New Roman"/>
        </w:rPr>
        <w:t xml:space="preserve">anie (koniec kwietnia) na okres </w:t>
      </w:r>
      <w:r w:rsidR="002A6447" w:rsidRPr="006A5EF3">
        <w:rPr>
          <w:rFonts w:ascii="Times New Roman" w:hAnsi="Times New Roman" w:cs="Times New Roman"/>
        </w:rPr>
        <w:t>wiosenno-letni.</w:t>
      </w:r>
      <w:r w:rsidR="00D6412C" w:rsidRPr="006A5EF3">
        <w:rPr>
          <w:rFonts w:ascii="Times New Roman" w:hAnsi="Times New Roman" w:cs="Times New Roman"/>
        </w:rPr>
        <w:t xml:space="preserve"> </w:t>
      </w:r>
      <w:r w:rsidR="002A6447" w:rsidRPr="006A5EF3">
        <w:rPr>
          <w:rFonts w:ascii="Times New Roman" w:hAnsi="Times New Roman" w:cs="Times New Roman"/>
        </w:rPr>
        <w:t>Konserwacja kraty zamykającej wejście do jaskini. Czyszczenie krat zamykających wejścia do jaskini z rdzy, malowanie farbą antykorozyjną, wymiana elementów zamykających, wymiana i konserwacja kłód</w:t>
      </w:r>
      <w:r w:rsidR="00D6412C" w:rsidRPr="006A5EF3">
        <w:rPr>
          <w:rFonts w:ascii="Times New Roman" w:hAnsi="Times New Roman" w:cs="Times New Roman"/>
        </w:rPr>
        <w:t xml:space="preserve">ki. Następnie monitoring realizacji działań ochronnych - </w:t>
      </w:r>
      <w:r w:rsidR="00D6412C" w:rsidRPr="006A5EF3">
        <w:rPr>
          <w:rFonts w:ascii="Times New Roman" w:hAnsi="Times New Roman" w:cs="Times New Roman"/>
          <w:iCs/>
        </w:rPr>
        <w:t>kontrola stanu zabezpieczeń prowadzona w</w:t>
      </w:r>
      <w:r w:rsidR="00D6412C" w:rsidRPr="006A5EF3">
        <w:rPr>
          <w:rFonts w:ascii="Times New Roman" w:hAnsi="Times New Roman" w:cs="Times New Roman"/>
        </w:rPr>
        <w:t xml:space="preserve"> trakcie otwierania i zamykania jaskini;</w:t>
      </w:r>
    </w:p>
    <w:p w14:paraId="292ABB0F" w14:textId="77777777" w:rsidR="00EA7660" w:rsidRPr="00487125" w:rsidRDefault="00EA7660" w:rsidP="00F37ABB">
      <w:pPr>
        <w:pStyle w:val="Akapitzlist"/>
        <w:numPr>
          <w:ilvl w:val="0"/>
          <w:numId w:val="45"/>
        </w:numPr>
        <w:spacing w:after="120" w:line="271" w:lineRule="auto"/>
        <w:contextualSpacing w:val="0"/>
        <w:jc w:val="both"/>
        <w:rPr>
          <w:rFonts w:ascii="Times New Roman" w:eastAsia="Calibri" w:hAnsi="Times New Roman" w:cs="Times New Roman"/>
          <w:lang w:eastAsia="en-US"/>
        </w:rPr>
      </w:pPr>
      <w:r w:rsidRPr="006A5EF3">
        <w:rPr>
          <w:rFonts w:ascii="Times New Roman" w:hAnsi="Times New Roman" w:cs="Times New Roman"/>
        </w:rPr>
        <w:t xml:space="preserve">Odstąpienie od wytyczania nowych dróg leśnych i szlaków zrywkowych oraz prowadzenie prac leśnych z użyciem wielofunkcyjnych maszyn leśnych, specjalistycznych ciągników do zrywki drewna i ciągników rolniczych w promieniu 60 m od znanego/znanych otworu lub otworów jaskiń. </w:t>
      </w:r>
    </w:p>
    <w:p w14:paraId="6756E585" w14:textId="77777777" w:rsidR="00487125" w:rsidRPr="0090706A" w:rsidRDefault="00487125" w:rsidP="00F37ABB">
      <w:pPr>
        <w:pStyle w:val="Akapitzlist"/>
        <w:numPr>
          <w:ilvl w:val="0"/>
          <w:numId w:val="45"/>
        </w:numPr>
        <w:spacing w:after="120" w:line="271" w:lineRule="auto"/>
        <w:contextualSpacing w:val="0"/>
        <w:jc w:val="both"/>
        <w:rPr>
          <w:rFonts w:ascii="Times New Roman" w:eastAsia="Calibri" w:hAnsi="Times New Roman" w:cs="Times New Roman"/>
          <w:lang w:eastAsia="en-US"/>
        </w:rPr>
      </w:pPr>
      <w:r w:rsidRPr="0090706A">
        <w:rPr>
          <w:rFonts w:ascii="Times New Roman" w:eastAsia="Calibri" w:hAnsi="Times New Roman" w:cs="Times New Roman"/>
          <w:lang w:eastAsia="en-US"/>
        </w:rPr>
        <w:t xml:space="preserve">Działania </w:t>
      </w:r>
      <w:r w:rsidR="00DD01DF" w:rsidRPr="0090706A">
        <w:rPr>
          <w:rFonts w:ascii="Times New Roman" w:eastAsia="Calibri" w:hAnsi="Times New Roman" w:cs="Times New Roman"/>
          <w:lang w:eastAsia="en-US"/>
        </w:rPr>
        <w:t xml:space="preserve">edukacyjno-informacyjne </w:t>
      </w:r>
      <w:r w:rsidRPr="0090706A">
        <w:rPr>
          <w:rFonts w:ascii="Times New Roman" w:eastAsia="Calibri" w:hAnsi="Times New Roman" w:cs="Times New Roman"/>
          <w:lang w:eastAsia="en-US"/>
        </w:rPr>
        <w:t>w zakresie potrzeb ochrony siedliska przyrodniczego.</w:t>
      </w:r>
    </w:p>
    <w:p w14:paraId="0BB00C91" w14:textId="77777777" w:rsidR="00D6412C" w:rsidRPr="006A5EF3" w:rsidRDefault="00D6412C" w:rsidP="00F37ABB">
      <w:pPr>
        <w:tabs>
          <w:tab w:val="left" w:pos="426"/>
          <w:tab w:val="left" w:pos="709"/>
        </w:tabs>
        <w:spacing w:after="120" w:line="271" w:lineRule="auto"/>
        <w:jc w:val="both"/>
        <w:rPr>
          <w:rFonts w:ascii="Times New Roman" w:hAnsi="Times New Roman" w:cs="Times New Roman"/>
          <w:iCs/>
        </w:rPr>
      </w:pPr>
      <w:r w:rsidRPr="006A5EF3">
        <w:rPr>
          <w:rFonts w:ascii="Times New Roman" w:eastAsia="Calibri" w:hAnsi="Times New Roman" w:cs="Times New Roman"/>
          <w:lang w:eastAsia="en-US"/>
        </w:rPr>
        <w:t>Monitoring siedliska przyrodniczego należy prowadzić zgodnie z metodyką PMŚ GIOŚ</w:t>
      </w:r>
      <w:r w:rsidRPr="00487125">
        <w:rPr>
          <w:rFonts w:ascii="Times New Roman" w:eastAsia="Calibri" w:hAnsi="Times New Roman" w:cs="Times New Roman"/>
          <w:lang w:eastAsia="en-US"/>
        </w:rPr>
        <w:t xml:space="preserve">, </w:t>
      </w:r>
      <w:r w:rsidR="00497754" w:rsidRPr="00487125">
        <w:rPr>
          <w:rFonts w:ascii="Times New Roman" w:eastAsia="Calibri" w:hAnsi="Times New Roman" w:cs="Times New Roman"/>
          <w:lang w:eastAsia="en-US"/>
        </w:rPr>
        <w:t>co 4-5 lat</w:t>
      </w:r>
      <w:r w:rsidRPr="00487125">
        <w:rPr>
          <w:rFonts w:ascii="Times New Roman" w:eastAsia="Calibri" w:hAnsi="Times New Roman" w:cs="Times New Roman"/>
          <w:lang w:eastAsia="en-US"/>
        </w:rPr>
        <w:t xml:space="preserve">. </w:t>
      </w:r>
      <w:r w:rsidRPr="00487125">
        <w:rPr>
          <w:rFonts w:ascii="Times New Roman" w:hAnsi="Times New Roman" w:cs="Times New Roman"/>
          <w:iCs/>
        </w:rPr>
        <w:t>Ocena</w:t>
      </w:r>
      <w:r w:rsidRPr="006A5EF3">
        <w:rPr>
          <w:rFonts w:ascii="Times New Roman" w:hAnsi="Times New Roman" w:cs="Times New Roman"/>
          <w:iCs/>
        </w:rPr>
        <w:t xml:space="preserve"> stanu na stanowiskach Państwowego Monitoringu Środowiska zgodnie z harmonogramem Programu PMŚ GIOŚ.</w:t>
      </w:r>
    </w:p>
    <w:p w14:paraId="7BDEC3B4" w14:textId="77777777" w:rsidR="002A6447" w:rsidRPr="006A5EF3" w:rsidRDefault="00D6412C" w:rsidP="00F37ABB">
      <w:pPr>
        <w:spacing w:after="120" w:line="271" w:lineRule="auto"/>
        <w:jc w:val="both"/>
        <w:rPr>
          <w:rFonts w:ascii="Times New Roman" w:hAnsi="Times New Roman" w:cs="Times New Roman"/>
        </w:rPr>
      </w:pPr>
      <w:r w:rsidRPr="006A5EF3">
        <w:rPr>
          <w:rFonts w:ascii="Times New Roman" w:hAnsi="Times New Roman" w:cs="Times New Roman"/>
        </w:rPr>
        <w:t>Nie stwierdzono potrzeby prowadzenia działań dotyczących uzupełnienia stanu wiedzy.</w:t>
      </w:r>
    </w:p>
    <w:p w14:paraId="2C06D6F7" w14:textId="77777777" w:rsidR="009B1C07" w:rsidRPr="006A5EF3" w:rsidRDefault="002A6447" w:rsidP="00F37ABB">
      <w:pPr>
        <w:pStyle w:val="Akapitzlist"/>
        <w:numPr>
          <w:ilvl w:val="0"/>
          <w:numId w:val="7"/>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dla siedlisk</w:t>
      </w:r>
      <w:r w:rsidR="009B1C07" w:rsidRPr="006A5EF3">
        <w:rPr>
          <w:rFonts w:ascii="Times New Roman" w:eastAsia="Calibri" w:hAnsi="Times New Roman" w:cs="Times New Roman"/>
          <w:lang w:eastAsia="en-US"/>
        </w:rPr>
        <w:t xml:space="preserve"> </w:t>
      </w:r>
      <w:r w:rsidR="009B1C07" w:rsidRPr="006A5EF3">
        <w:rPr>
          <w:rFonts w:ascii="Times New Roman" w:hAnsi="Times New Roman" w:cs="Times New Roman"/>
          <w:b/>
        </w:rPr>
        <w:t>9110</w:t>
      </w:r>
      <w:r w:rsidR="009B1C07" w:rsidRPr="006A5EF3">
        <w:rPr>
          <w:rFonts w:ascii="Times New Roman" w:hAnsi="Times New Roman" w:cs="Times New Roman"/>
        </w:rPr>
        <w:t xml:space="preserve"> kwaśne buczyny (</w:t>
      </w:r>
      <w:proofErr w:type="spellStart"/>
      <w:r w:rsidR="009B1C07" w:rsidRPr="006A5EF3">
        <w:rPr>
          <w:rFonts w:ascii="Times New Roman" w:hAnsi="Times New Roman" w:cs="Times New Roman"/>
          <w:i/>
        </w:rPr>
        <w:t>Luzulo-Fagetum</w:t>
      </w:r>
      <w:proofErr w:type="spellEnd"/>
      <w:r w:rsidR="009B1C07" w:rsidRPr="006A5EF3">
        <w:rPr>
          <w:rFonts w:ascii="Times New Roman" w:hAnsi="Times New Roman" w:cs="Times New Roman"/>
        </w:rPr>
        <w:t xml:space="preserve">) i </w:t>
      </w:r>
      <w:r w:rsidR="009B1C07" w:rsidRPr="006A5EF3">
        <w:rPr>
          <w:rFonts w:ascii="Times New Roman" w:hAnsi="Times New Roman" w:cs="Times New Roman"/>
          <w:b/>
        </w:rPr>
        <w:t>9130</w:t>
      </w:r>
      <w:r w:rsidR="009B1C07" w:rsidRPr="006A5EF3">
        <w:rPr>
          <w:rFonts w:ascii="Times New Roman" w:hAnsi="Times New Roman" w:cs="Times New Roman"/>
        </w:rPr>
        <w:t xml:space="preserve"> żyzne buczyny (</w:t>
      </w:r>
      <w:proofErr w:type="spellStart"/>
      <w:r w:rsidR="009B1C07" w:rsidRPr="006A5EF3">
        <w:rPr>
          <w:rFonts w:ascii="Times New Roman" w:hAnsi="Times New Roman" w:cs="Times New Roman"/>
          <w:i/>
        </w:rPr>
        <w:t>Dentario</w:t>
      </w:r>
      <w:proofErr w:type="spellEnd"/>
      <w:r w:rsidR="009B1C07" w:rsidRPr="006A5EF3">
        <w:rPr>
          <w:rFonts w:ascii="Times New Roman" w:hAnsi="Times New Roman" w:cs="Times New Roman"/>
          <w:i/>
        </w:rPr>
        <w:t xml:space="preserve"> </w:t>
      </w:r>
      <w:proofErr w:type="spellStart"/>
      <w:r w:rsidR="009B1C07" w:rsidRPr="006A5EF3">
        <w:rPr>
          <w:rFonts w:ascii="Times New Roman" w:hAnsi="Times New Roman" w:cs="Times New Roman"/>
          <w:i/>
        </w:rPr>
        <w:t>glandulosae-Fagenion</w:t>
      </w:r>
      <w:proofErr w:type="spellEnd"/>
      <w:r w:rsidR="009B1C07" w:rsidRPr="006A5EF3">
        <w:rPr>
          <w:rFonts w:ascii="Times New Roman" w:hAnsi="Times New Roman" w:cs="Times New Roman"/>
        </w:rPr>
        <w:t xml:space="preserve">, </w:t>
      </w:r>
      <w:r w:rsidR="009B1C07" w:rsidRPr="006A5EF3">
        <w:rPr>
          <w:rFonts w:ascii="Times New Roman" w:hAnsi="Times New Roman" w:cs="Times New Roman"/>
          <w:i/>
        </w:rPr>
        <w:t xml:space="preserve">Galio </w:t>
      </w:r>
      <w:proofErr w:type="spellStart"/>
      <w:r w:rsidR="009B1C07" w:rsidRPr="006A5EF3">
        <w:rPr>
          <w:rFonts w:ascii="Times New Roman" w:hAnsi="Times New Roman" w:cs="Times New Roman"/>
          <w:i/>
        </w:rPr>
        <w:t>odorati-Fagenion</w:t>
      </w:r>
      <w:proofErr w:type="spellEnd"/>
      <w:r w:rsidR="009B1C07" w:rsidRPr="006A5EF3">
        <w:rPr>
          <w:rFonts w:ascii="Times New Roman" w:hAnsi="Times New Roman" w:cs="Times New Roman"/>
        </w:rPr>
        <w:t>), wskazano następujące działania ochronne:</w:t>
      </w:r>
    </w:p>
    <w:p w14:paraId="1D717DE6" w14:textId="77777777" w:rsidR="00D6412C" w:rsidRPr="006A5EF3" w:rsidRDefault="00D6412C" w:rsidP="00F37ABB">
      <w:pPr>
        <w:pStyle w:val="Akapitzlist"/>
        <w:numPr>
          <w:ilvl w:val="0"/>
          <w:numId w:val="46"/>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Dążenie do przywrócenia właściwego składu gatunkowego drzewostanu odpowiadającego warunkom siedliskowym z uwzględnieniem udziału gatunków domieszkowych, takich jak jodła, jawor i świerk</w:t>
      </w:r>
      <w:r w:rsidR="009B1C07" w:rsidRPr="006A5EF3">
        <w:rPr>
          <w:rFonts w:ascii="Times New Roman" w:eastAsia="Calibri" w:hAnsi="Times New Roman" w:cs="Times New Roman"/>
          <w:lang w:eastAsia="en-US"/>
        </w:rPr>
        <w:t xml:space="preserve"> (kwaśne buczyny) lub </w:t>
      </w:r>
      <w:r w:rsidRPr="006A5EF3">
        <w:rPr>
          <w:rFonts w:ascii="Times New Roman" w:eastAsia="Calibri" w:hAnsi="Times New Roman" w:cs="Times New Roman"/>
          <w:lang w:eastAsia="en-US"/>
        </w:rPr>
        <w:t xml:space="preserve"> </w:t>
      </w:r>
      <w:r w:rsidR="009B1C07" w:rsidRPr="006A5EF3">
        <w:rPr>
          <w:rFonts w:ascii="Times New Roman" w:eastAsia="Calibri" w:hAnsi="Times New Roman" w:cs="Times New Roman"/>
          <w:lang w:eastAsia="en-US"/>
        </w:rPr>
        <w:t xml:space="preserve">jodła, jawor, jesion, wiąz górski i świerk (żyzne buczyny) </w:t>
      </w:r>
      <w:r w:rsidRPr="006A5EF3">
        <w:rPr>
          <w:rFonts w:ascii="Times New Roman" w:eastAsia="Calibri" w:hAnsi="Times New Roman" w:cs="Times New Roman"/>
          <w:lang w:eastAsia="en-US"/>
        </w:rPr>
        <w:t xml:space="preserve">dla drzewostanów zaplanowanych w PUL do przebudowy. Dla składów gatunkowych zgodnych z uwarunkowaniami siedliskowymi - utrzymanie takiego stanu. </w:t>
      </w:r>
      <w:r w:rsidR="0033598E" w:rsidRPr="006A5EF3">
        <w:rPr>
          <w:rFonts w:ascii="Times New Roman" w:eastAsia="Calibri" w:hAnsi="Times New Roman" w:cs="Times New Roman"/>
          <w:lang w:eastAsia="en-US"/>
        </w:rPr>
        <w:br/>
      </w:r>
      <w:r w:rsidRPr="006A5EF3">
        <w:rPr>
          <w:rFonts w:ascii="Times New Roman" w:eastAsia="Calibri" w:hAnsi="Times New Roman" w:cs="Times New Roman"/>
          <w:lang w:eastAsia="en-US"/>
        </w:rPr>
        <w:t>W miarę możliwości bazować na naturalnym odnowie</w:t>
      </w:r>
      <w:r w:rsidR="009B1C07" w:rsidRPr="006A5EF3">
        <w:rPr>
          <w:rFonts w:ascii="Times New Roman" w:eastAsia="Calibri" w:hAnsi="Times New Roman" w:cs="Times New Roman"/>
          <w:lang w:eastAsia="en-US"/>
        </w:rPr>
        <w:t>niu lasu;</w:t>
      </w:r>
    </w:p>
    <w:p w14:paraId="25F7B4ED" w14:textId="77777777" w:rsidR="001A72A0" w:rsidRPr="006A5EF3" w:rsidRDefault="0079388C" w:rsidP="00F37ABB">
      <w:pPr>
        <w:pStyle w:val="Akapitzlist"/>
        <w:numPr>
          <w:ilvl w:val="0"/>
          <w:numId w:val="46"/>
        </w:numPr>
        <w:spacing w:after="120" w:line="271" w:lineRule="auto"/>
        <w:contextualSpacing w:val="0"/>
        <w:jc w:val="both"/>
        <w:rPr>
          <w:rFonts w:ascii="Times New Roman" w:eastAsia="Calibri" w:hAnsi="Times New Roman" w:cs="Times New Roman"/>
          <w:lang w:eastAsia="en-US"/>
        </w:rPr>
      </w:pPr>
      <w:r w:rsidRPr="006A5EF3">
        <w:rPr>
          <w:rFonts w:ascii="Times New Roman" w:eastAsia="Times New Roman" w:hAnsi="Times New Roman" w:cs="Times New Roman"/>
        </w:rPr>
        <w:t xml:space="preserve">Trwałe w czasie i jednoznaczne w terenie, bez potrzeby oznakowania w terenie, wyznaczanie </w:t>
      </w:r>
      <w:r w:rsidRPr="006A5EF3">
        <w:rPr>
          <w:rFonts w:ascii="Times New Roman" w:eastAsia="Times New Roman" w:hAnsi="Times New Roman" w:cs="Times New Roman"/>
        </w:rPr>
        <w:br/>
        <w:t xml:space="preserve">w drzewostanach planowanych do użytkowania rębnego, kęp wyłączonych z użytkowania </w:t>
      </w:r>
      <w:r w:rsidRPr="006A5EF3">
        <w:rPr>
          <w:rFonts w:ascii="Times New Roman" w:eastAsia="Times New Roman" w:hAnsi="Times New Roman" w:cs="Times New Roman"/>
        </w:rPr>
        <w:br/>
        <w:t xml:space="preserve">i pozostawionych do naturalnego rozkładu. Sumaryczna powierzchnia kęp nie może być mniejsza niż 5% łącznej powierzchni manipulacyjnej (bez cięć uprzątających) drzewostanów zaplanowanych w PUL do użytkowania rębnego, w danym płacie siedliska. Pojedyncza kępa nie może być mniejsza niż 6 arów, a rozmieszczenie kęp będzie nieregularne. Kępy takie pozostawiane będą również w przypadku dokonywania wielkopowierzchniowych cięć sanitarnych. Zamiennie dopuszcza się pozostawianie fragmentów drzewostanu, których powierzchnia będzie większa niż 6 arów w odniesieniu do </w:t>
      </w:r>
      <w:proofErr w:type="spellStart"/>
      <w:r w:rsidRPr="006A5EF3">
        <w:rPr>
          <w:rFonts w:ascii="Times New Roman" w:eastAsia="Times New Roman" w:hAnsi="Times New Roman" w:cs="Times New Roman"/>
        </w:rPr>
        <w:t>wydzieleń</w:t>
      </w:r>
      <w:proofErr w:type="spellEnd"/>
      <w:r w:rsidRPr="006A5EF3">
        <w:rPr>
          <w:rFonts w:ascii="Times New Roman" w:eastAsia="Times New Roman" w:hAnsi="Times New Roman" w:cs="Times New Roman"/>
        </w:rPr>
        <w:t xml:space="preserve">/powierzchni przeznaczonych do użytkowania rębnego w danym płacie siedliska. Zamienność ta ma również zastosowanie w przypadku wykonywania wielkopowierzchniowych cięć sanitarnych. </w:t>
      </w:r>
      <w:r w:rsidRPr="006A5EF3">
        <w:rPr>
          <w:rFonts w:ascii="Times New Roman" w:eastAsia="Times New Roman" w:hAnsi="Times New Roman" w:cs="Times New Roman"/>
        </w:rPr>
        <w:br/>
        <w:t>W cięciach uprzątających co najmniej 5% powierzchni manipulacyjnej zostanie pozostawione na gruncie w charakterze przestojów, do naturalnego rozkładu, w formie kęp lub pojedynczych drzew. Preferowanie istniejących przestojów bukowych, jodłowych i jaworowych;</w:t>
      </w:r>
    </w:p>
    <w:p w14:paraId="2AE4AFCE" w14:textId="77777777" w:rsidR="0079388C" w:rsidRPr="006A5EF3" w:rsidRDefault="0079388C" w:rsidP="00F37ABB">
      <w:pPr>
        <w:pStyle w:val="Akapitzlist"/>
        <w:numPr>
          <w:ilvl w:val="0"/>
          <w:numId w:val="46"/>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Pozostawianie na każdej powierzchni w trakcie realizacji cięć rębnych, </w:t>
      </w:r>
      <w:proofErr w:type="spellStart"/>
      <w:r w:rsidRPr="006A5EF3">
        <w:rPr>
          <w:rFonts w:ascii="Times New Roman" w:eastAsia="Calibri" w:hAnsi="Times New Roman" w:cs="Times New Roman"/>
          <w:lang w:eastAsia="en-US"/>
        </w:rPr>
        <w:t>przedrębnych</w:t>
      </w:r>
      <w:proofErr w:type="spellEnd"/>
      <w:r w:rsidRPr="006A5EF3">
        <w:rPr>
          <w:rFonts w:ascii="Times New Roman" w:eastAsia="Calibri" w:hAnsi="Times New Roman" w:cs="Times New Roman"/>
          <w:lang w:eastAsia="en-US"/>
        </w:rPr>
        <w:t xml:space="preserve"> oraz sanitarnych drzew biocenotycznych (np. dziuplastych, martwych, wywróconych i złamanych), a także pozostałości zrębowych i </w:t>
      </w:r>
      <w:proofErr w:type="spellStart"/>
      <w:r w:rsidRPr="006A5EF3">
        <w:rPr>
          <w:rFonts w:ascii="Times New Roman" w:eastAsia="Calibri" w:hAnsi="Times New Roman" w:cs="Times New Roman"/>
          <w:lang w:eastAsia="en-US"/>
        </w:rPr>
        <w:t>potrzebieżowych</w:t>
      </w:r>
      <w:proofErr w:type="spellEnd"/>
      <w:r w:rsidRPr="006A5EF3">
        <w:rPr>
          <w:rFonts w:ascii="Times New Roman" w:eastAsia="Calibri" w:hAnsi="Times New Roman" w:cs="Times New Roman"/>
          <w:lang w:eastAsia="en-US"/>
        </w:rPr>
        <w:t xml:space="preserve"> do ich naturalnego rozkładu, z wyjątkiem  posuszu czynnego oraz drzew stanowiących zagrożenie bezpieczeństwa publicznego oraz odpadów pozrębowych mogących stanowić zagrożenie sanitarne</w:t>
      </w:r>
      <w:r w:rsidRPr="006A5EF3">
        <w:rPr>
          <w:rFonts w:ascii="Times New Roman" w:eastAsia="Calibri" w:hAnsi="Times New Roman" w:cs="Times New Roman"/>
        </w:rPr>
        <w:t>, a także pożarowe przy szlakach komunikacyjnych, w tym turystycznych</w:t>
      </w:r>
      <w:r w:rsidRPr="006A5EF3">
        <w:rPr>
          <w:rFonts w:ascii="Times New Roman" w:eastAsia="Calibri" w:hAnsi="Times New Roman" w:cs="Times New Roman"/>
          <w:lang w:eastAsia="en-US"/>
        </w:rPr>
        <w:t xml:space="preserve">. Należy dążyć żeby docelowo łączne zasoby </w:t>
      </w:r>
      <w:r w:rsidRPr="006A5EF3">
        <w:rPr>
          <w:rFonts w:ascii="Times New Roman" w:eastAsia="Calibri" w:hAnsi="Times New Roman" w:cs="Times New Roman"/>
          <w:lang w:eastAsia="en-US"/>
        </w:rPr>
        <w:lastRenderedPageBreak/>
        <w:t>martwego drewna były nie mniejsze niż 10% zapasu określonego w planie urządzenia lasu na całej powierzchni obrębu leśnego lub obrębu ewidencyjnego, w długiej perspektywie czasowej. Celem działania jest zachowanie ilości martwego drewna na obecnym poziomie i nie mniejszym niż 20</w:t>
      </w:r>
      <w:r w:rsidR="00E33BA1" w:rsidRPr="006A5EF3">
        <w:rPr>
          <w:rFonts w:ascii="Times New Roman" w:eastAsia="Calibri" w:hAnsi="Times New Roman" w:cs="Times New Roman"/>
          <w:lang w:eastAsia="en-US"/>
        </w:rPr>
        <w:t xml:space="preserve"> </w:t>
      </w:r>
      <w:r w:rsidRPr="006A5EF3">
        <w:rPr>
          <w:rFonts w:ascii="Times New Roman" w:eastAsia="Calibri" w:hAnsi="Times New Roman" w:cs="Times New Roman"/>
          <w:lang w:eastAsia="en-US"/>
        </w:rPr>
        <w:t>m</w:t>
      </w:r>
      <w:r w:rsidRPr="006A5EF3">
        <w:rPr>
          <w:rFonts w:ascii="Times New Roman" w:eastAsia="Calibri" w:hAnsi="Times New Roman" w:cs="Times New Roman"/>
          <w:vertAlign w:val="superscript"/>
          <w:lang w:eastAsia="en-US"/>
        </w:rPr>
        <w:t>3</w:t>
      </w:r>
      <w:r w:rsidRPr="006A5EF3">
        <w:rPr>
          <w:rFonts w:ascii="Times New Roman" w:eastAsia="Calibri" w:hAnsi="Times New Roman" w:cs="Times New Roman"/>
          <w:lang w:eastAsia="en-US"/>
        </w:rPr>
        <w:t xml:space="preserve">/ha. Ponadto należy dążyć do zapewnienia odpowiedniej struktury martwego drewna, czyli ponad 5 szt./ ha martwego drewna wielkowymiarowego, zgodnie </w:t>
      </w:r>
      <w:r w:rsidRPr="006A5EF3">
        <w:rPr>
          <w:rFonts w:ascii="Times New Roman" w:eastAsia="Calibri" w:hAnsi="Times New Roman" w:cs="Times New Roman"/>
          <w:lang w:eastAsia="en-US"/>
        </w:rPr>
        <w:br/>
        <w:t>z zaleceniami Państwowego Monitoringu Środowiska GIOŚ;</w:t>
      </w:r>
    </w:p>
    <w:p w14:paraId="22394529" w14:textId="77777777" w:rsidR="0079388C" w:rsidRPr="006A5EF3" w:rsidRDefault="00D6412C" w:rsidP="00F37ABB">
      <w:pPr>
        <w:pStyle w:val="Akapitzlist"/>
        <w:numPr>
          <w:ilvl w:val="0"/>
          <w:numId w:val="46"/>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Stosowanie rębni stopniowych, z długim okresem odnowienia, w szczególności rębni stop</w:t>
      </w:r>
      <w:r w:rsidR="0033598E" w:rsidRPr="006A5EF3">
        <w:rPr>
          <w:rFonts w:ascii="Times New Roman" w:eastAsia="Calibri" w:hAnsi="Times New Roman" w:cs="Times New Roman"/>
          <w:lang w:eastAsia="en-US"/>
        </w:rPr>
        <w:t>niowej gniazdowej udoskonalonej;</w:t>
      </w:r>
    </w:p>
    <w:p w14:paraId="0A1EE8C6" w14:textId="77777777" w:rsidR="00D6412C" w:rsidRPr="006A5EF3" w:rsidRDefault="00D6412C" w:rsidP="00F37ABB">
      <w:pPr>
        <w:pStyle w:val="Akapitzlist"/>
        <w:numPr>
          <w:ilvl w:val="0"/>
          <w:numId w:val="46"/>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Zachowanie płatów siedliska poprzez uznanie ich  jako cenne fragmenty rodzimej przyrody wyłączone z użytkowania.</w:t>
      </w:r>
      <w:r w:rsidR="00E23A6B" w:rsidRPr="006A5EF3">
        <w:rPr>
          <w:rFonts w:ascii="Times New Roman" w:eastAsia="Calibri" w:hAnsi="Times New Roman" w:cs="Times New Roman"/>
          <w:lang w:eastAsia="en-US"/>
        </w:rPr>
        <w:t xml:space="preserve"> </w:t>
      </w:r>
    </w:p>
    <w:p w14:paraId="5ED4B437" w14:textId="77777777" w:rsidR="000A4069" w:rsidRDefault="000A4069" w:rsidP="00F37ABB">
      <w:pPr>
        <w:pStyle w:val="Akapitzlist"/>
        <w:numPr>
          <w:ilvl w:val="0"/>
          <w:numId w:val="46"/>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Zachowanie płatów siedliska poprzez uznanie ich jako cenne fragmenty rodzimej przyrody wyłączone z użytkowania z możliwością zbioru nasion w drzewostanach nasiennych (działanie ochronne wskazane tylko dla siedliska żyzne buczyny)</w:t>
      </w:r>
      <w:r w:rsidR="00F041AB">
        <w:rPr>
          <w:rFonts w:ascii="Times New Roman" w:eastAsia="Calibri" w:hAnsi="Times New Roman" w:cs="Times New Roman"/>
          <w:lang w:eastAsia="en-US"/>
        </w:rPr>
        <w:t>;</w:t>
      </w:r>
    </w:p>
    <w:p w14:paraId="21129C57" w14:textId="77777777" w:rsidR="00F041AB" w:rsidRPr="0090706A" w:rsidRDefault="00F041AB" w:rsidP="00DD01DF">
      <w:pPr>
        <w:pStyle w:val="Akapitzlist"/>
        <w:numPr>
          <w:ilvl w:val="0"/>
          <w:numId w:val="46"/>
        </w:numPr>
        <w:autoSpaceDE w:val="0"/>
        <w:adjustRightInd w:val="0"/>
        <w:rPr>
          <w:rFonts w:ascii="Times New Roman" w:eastAsia="Calibri" w:hAnsi="Times New Roman" w:cs="Times New Roman"/>
          <w:lang w:eastAsia="en-US"/>
        </w:rPr>
      </w:pPr>
      <w:r w:rsidRPr="0090706A">
        <w:rPr>
          <w:rFonts w:ascii="Times New Roman" w:eastAsia="Calibri" w:hAnsi="Times New Roman" w:cs="Times New Roman"/>
          <w:lang w:eastAsia="en-US"/>
        </w:rPr>
        <w:t xml:space="preserve">Działania </w:t>
      </w:r>
      <w:r w:rsidR="00DD01DF" w:rsidRPr="0090706A">
        <w:rPr>
          <w:rFonts w:ascii="Times New Roman" w:eastAsia="Calibri" w:hAnsi="Times New Roman" w:cs="Times New Roman"/>
          <w:lang w:eastAsia="en-US"/>
        </w:rPr>
        <w:t xml:space="preserve">edukacyjno-informacyjne </w:t>
      </w:r>
      <w:r w:rsidRPr="0090706A">
        <w:rPr>
          <w:rFonts w:ascii="Times New Roman" w:eastAsia="Calibri" w:hAnsi="Times New Roman" w:cs="Times New Roman"/>
          <w:lang w:eastAsia="en-US"/>
        </w:rPr>
        <w:t xml:space="preserve">w zakresie potrzeb ochrony siedliska przyrodniczego. </w:t>
      </w:r>
    </w:p>
    <w:p w14:paraId="620480D5" w14:textId="77777777" w:rsidR="00CF0508" w:rsidRPr="006A5EF3" w:rsidRDefault="00CF0508" w:rsidP="00F37ABB">
      <w:pPr>
        <w:tabs>
          <w:tab w:val="left" w:pos="426"/>
          <w:tab w:val="left" w:pos="709"/>
        </w:tabs>
        <w:spacing w:after="120" w:line="271" w:lineRule="auto"/>
        <w:ind w:left="709"/>
        <w:jc w:val="both"/>
        <w:rPr>
          <w:rFonts w:ascii="Times New Roman" w:hAnsi="Times New Roman" w:cs="Times New Roman"/>
          <w:iCs/>
        </w:rPr>
      </w:pPr>
      <w:r w:rsidRPr="006A5EF3">
        <w:rPr>
          <w:rFonts w:ascii="Times New Roman" w:eastAsia="Calibri" w:hAnsi="Times New Roman" w:cs="Times New Roman"/>
          <w:lang w:eastAsia="en-US"/>
        </w:rPr>
        <w:t>Monitoring siedliska przyrodniczego należy prowadzić zgodnie z metodyką PM</w:t>
      </w:r>
      <w:r w:rsidRPr="00F041AB">
        <w:rPr>
          <w:rFonts w:ascii="Times New Roman" w:eastAsia="Calibri" w:hAnsi="Times New Roman" w:cs="Times New Roman"/>
          <w:lang w:eastAsia="en-US"/>
        </w:rPr>
        <w:t xml:space="preserve">Ś GIOŚ, </w:t>
      </w:r>
      <w:r w:rsidR="00497754" w:rsidRPr="00F041AB">
        <w:rPr>
          <w:rFonts w:ascii="Times New Roman" w:eastAsia="Calibri" w:hAnsi="Times New Roman" w:cs="Times New Roman"/>
          <w:lang w:eastAsia="en-US"/>
        </w:rPr>
        <w:t>co 4-5 lat</w:t>
      </w:r>
      <w:r w:rsidRPr="00F041AB">
        <w:rPr>
          <w:rFonts w:ascii="Times New Roman" w:eastAsia="Calibri" w:hAnsi="Times New Roman" w:cs="Times New Roman"/>
          <w:lang w:eastAsia="en-US"/>
        </w:rPr>
        <w:t>.</w:t>
      </w:r>
      <w:r w:rsidRPr="006A5EF3">
        <w:rPr>
          <w:rFonts w:ascii="Times New Roman" w:eastAsia="Calibri" w:hAnsi="Times New Roman" w:cs="Times New Roman"/>
          <w:lang w:eastAsia="en-US"/>
        </w:rPr>
        <w:t xml:space="preserve"> </w:t>
      </w:r>
      <w:r w:rsidRPr="006A5EF3">
        <w:rPr>
          <w:rFonts w:ascii="Times New Roman" w:hAnsi="Times New Roman" w:cs="Times New Roman"/>
          <w:iCs/>
        </w:rPr>
        <w:t>Ocena stanu na stanowiskach Państwowego Monitoringu Środowiska zgodnie z harmonogramem Programu PMŚ GIOŚ.</w:t>
      </w:r>
    </w:p>
    <w:p w14:paraId="61CF534D" w14:textId="77777777" w:rsidR="00894441" w:rsidRPr="00CE61B0" w:rsidRDefault="00CF0508" w:rsidP="00CE61B0">
      <w:pPr>
        <w:tabs>
          <w:tab w:val="left" w:pos="426"/>
          <w:tab w:val="left" w:pos="709"/>
        </w:tabs>
        <w:spacing w:after="120" w:line="271" w:lineRule="auto"/>
        <w:ind w:left="709"/>
        <w:jc w:val="both"/>
        <w:rPr>
          <w:rFonts w:ascii="Times New Roman" w:hAnsi="Times New Roman" w:cs="Times New Roman"/>
        </w:rPr>
      </w:pPr>
      <w:r w:rsidRPr="006A5EF3">
        <w:rPr>
          <w:rFonts w:ascii="Times New Roman" w:eastAsia="TimesNewRoman, 'Times New Roman" w:hAnsi="Times New Roman" w:cs="Times New Roman"/>
          <w:iCs/>
        </w:rPr>
        <w:t xml:space="preserve">Ponadto </w:t>
      </w:r>
      <w:r w:rsidR="00A744C9" w:rsidRPr="006A5EF3">
        <w:rPr>
          <w:rFonts w:ascii="Times New Roman" w:eastAsia="TimesNewRoman, 'Times New Roman" w:hAnsi="Times New Roman" w:cs="Times New Roman"/>
          <w:iCs/>
        </w:rPr>
        <w:t>zaproponowano u</w:t>
      </w:r>
      <w:r w:rsidRPr="006A5EF3">
        <w:rPr>
          <w:rFonts w:ascii="Times New Roman" w:eastAsia="TimesNewRoman, 'Times New Roman" w:hAnsi="Times New Roman" w:cs="Times New Roman"/>
          <w:iCs/>
        </w:rPr>
        <w:t>zupełnienie stanu wiedzy na temat występowania siedliska w obszarze. Rozpoznanie rozmieszczenia, stanu ochrony oraz zagrożeń i potrzeb ewentualnej modyfikacji działań ochronnych.</w:t>
      </w:r>
      <w:r w:rsidR="00A744C9" w:rsidRPr="006A5EF3">
        <w:rPr>
          <w:rFonts w:ascii="Times New Roman" w:eastAsia="TimesNewRoman, 'Times New Roman" w:hAnsi="Times New Roman" w:cs="Times New Roman"/>
          <w:iCs/>
        </w:rPr>
        <w:t xml:space="preserve"> Wynika to z potrzeby, w szczególności doprecyzowania </w:t>
      </w:r>
      <w:r w:rsidR="00A950C6" w:rsidRPr="006A5EF3">
        <w:rPr>
          <w:rFonts w:ascii="Times New Roman" w:hAnsi="Times New Roman" w:cs="Times New Roman"/>
        </w:rPr>
        <w:t xml:space="preserve">wielkość </w:t>
      </w:r>
      <w:r w:rsidR="00BA136F" w:rsidRPr="006A5EF3">
        <w:rPr>
          <w:rFonts w:ascii="Times New Roman" w:hAnsi="Times New Roman" w:cs="Times New Roman"/>
        </w:rPr>
        <w:t>powierzchni</w:t>
      </w:r>
      <w:r w:rsidR="00A744C9" w:rsidRPr="006A5EF3">
        <w:rPr>
          <w:rFonts w:ascii="Times New Roman" w:hAnsi="Times New Roman" w:cs="Times New Roman"/>
        </w:rPr>
        <w:t xml:space="preserve"> ww. siedlisk, która może być inna </w:t>
      </w:r>
      <w:r w:rsidR="00BA136F" w:rsidRPr="006A5EF3">
        <w:rPr>
          <w:rFonts w:ascii="Times New Roman" w:hAnsi="Times New Roman" w:cs="Times New Roman"/>
        </w:rPr>
        <w:t xml:space="preserve">w porównaniu ze stanem określonym w inwentaryzacjach </w:t>
      </w:r>
      <w:r w:rsidR="00A950C6" w:rsidRPr="006A5EF3">
        <w:rPr>
          <w:rFonts w:ascii="Times New Roman" w:hAnsi="Times New Roman" w:cs="Times New Roman"/>
        </w:rPr>
        <w:t>-</w:t>
      </w:r>
      <w:r w:rsidR="00BA136F" w:rsidRPr="006A5EF3">
        <w:rPr>
          <w:rFonts w:ascii="Times New Roman" w:hAnsi="Times New Roman" w:cs="Times New Roman"/>
        </w:rPr>
        <w:t xml:space="preserve"> </w:t>
      </w:r>
      <w:r w:rsidR="00A950C6" w:rsidRPr="006A5EF3">
        <w:rPr>
          <w:rFonts w:ascii="Times New Roman" w:hAnsi="Times New Roman" w:cs="Times New Roman"/>
        </w:rPr>
        <w:t xml:space="preserve">te dwa typy buczyn często </w:t>
      </w:r>
      <w:r w:rsidR="00BA136F" w:rsidRPr="006A5EF3">
        <w:rPr>
          <w:rFonts w:ascii="Times New Roman" w:hAnsi="Times New Roman" w:cs="Times New Roman"/>
        </w:rPr>
        <w:t>występują w kompleksach</w:t>
      </w:r>
      <w:r w:rsidR="00A950C6" w:rsidRPr="006A5EF3">
        <w:rPr>
          <w:rFonts w:ascii="Times New Roman" w:hAnsi="Times New Roman" w:cs="Times New Roman"/>
        </w:rPr>
        <w:t xml:space="preserve">, a </w:t>
      </w:r>
      <w:r w:rsidR="00BA136F" w:rsidRPr="006A5EF3">
        <w:rPr>
          <w:rFonts w:ascii="Times New Roman" w:hAnsi="Times New Roman" w:cs="Times New Roman"/>
        </w:rPr>
        <w:t>inwentaryzacje siedlisk</w:t>
      </w:r>
      <w:r w:rsidR="00225261">
        <w:rPr>
          <w:rFonts w:ascii="Times New Roman" w:hAnsi="Times New Roman" w:cs="Times New Roman"/>
        </w:rPr>
        <w:t xml:space="preserve"> leśnych przeprowadzone były w  </w:t>
      </w:r>
      <w:r w:rsidR="00BA136F" w:rsidRPr="006A5EF3">
        <w:rPr>
          <w:rFonts w:ascii="Times New Roman" w:hAnsi="Times New Roman" w:cs="Times New Roman"/>
        </w:rPr>
        <w:t xml:space="preserve">parciu o podział gospodarczy stąd jako powierzchnię płatu siedliska przyjmowano powierzchnię </w:t>
      </w:r>
      <w:proofErr w:type="spellStart"/>
      <w:r w:rsidR="00BA136F" w:rsidRPr="006A5EF3">
        <w:rPr>
          <w:rFonts w:ascii="Times New Roman" w:hAnsi="Times New Roman" w:cs="Times New Roman"/>
        </w:rPr>
        <w:t>wydzieleń</w:t>
      </w:r>
      <w:proofErr w:type="spellEnd"/>
      <w:r w:rsidR="00BA136F" w:rsidRPr="006A5EF3">
        <w:rPr>
          <w:rFonts w:ascii="Times New Roman" w:hAnsi="Times New Roman" w:cs="Times New Roman"/>
        </w:rPr>
        <w:t xml:space="preserve"> leśnych</w:t>
      </w:r>
      <w:r w:rsidR="00A950C6" w:rsidRPr="006A5EF3">
        <w:rPr>
          <w:rFonts w:ascii="Times New Roman" w:hAnsi="Times New Roman" w:cs="Times New Roman"/>
        </w:rPr>
        <w:t>. P</w:t>
      </w:r>
      <w:r w:rsidR="00BA136F" w:rsidRPr="006A5EF3">
        <w:rPr>
          <w:rFonts w:ascii="Times New Roman" w:hAnsi="Times New Roman" w:cs="Times New Roman"/>
        </w:rPr>
        <w:t>onadto mogły istnieć różnice w kwalifikacji stref przejściowych pomiędz</w:t>
      </w:r>
      <w:r w:rsidR="00A950C6" w:rsidRPr="006A5EF3">
        <w:rPr>
          <w:rFonts w:ascii="Times New Roman" w:hAnsi="Times New Roman" w:cs="Times New Roman"/>
        </w:rPr>
        <w:t>y buczynami kwaśnymi i żyznymi.</w:t>
      </w:r>
    </w:p>
    <w:p w14:paraId="69BBAEB3" w14:textId="77777777" w:rsidR="00A950C6" w:rsidRPr="006A5EF3" w:rsidRDefault="00D6412C" w:rsidP="00F37ABB">
      <w:pPr>
        <w:pStyle w:val="Akapitzlist"/>
        <w:numPr>
          <w:ilvl w:val="0"/>
          <w:numId w:val="7"/>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dla siedliska</w:t>
      </w:r>
      <w:r w:rsidR="00A950C6" w:rsidRPr="006A5EF3">
        <w:rPr>
          <w:rFonts w:ascii="Times New Roman" w:eastAsia="Calibri" w:hAnsi="Times New Roman" w:cs="Times New Roman"/>
          <w:lang w:eastAsia="en-US"/>
        </w:rPr>
        <w:t xml:space="preserve"> </w:t>
      </w:r>
      <w:r w:rsidR="00A950C6" w:rsidRPr="006A5EF3">
        <w:rPr>
          <w:rFonts w:ascii="Times New Roman" w:hAnsi="Times New Roman" w:cs="Times New Roman"/>
          <w:b/>
        </w:rPr>
        <w:t>9170</w:t>
      </w:r>
      <w:r w:rsidR="00A950C6" w:rsidRPr="006A5EF3">
        <w:rPr>
          <w:rFonts w:ascii="Times New Roman" w:hAnsi="Times New Roman" w:cs="Times New Roman"/>
        </w:rPr>
        <w:t xml:space="preserve"> grąd środkowoeuropejski </w:t>
      </w:r>
      <w:proofErr w:type="spellStart"/>
      <w:r w:rsidR="00A950C6" w:rsidRPr="006A5EF3">
        <w:rPr>
          <w:rFonts w:ascii="Times New Roman" w:hAnsi="Times New Roman" w:cs="Times New Roman"/>
        </w:rPr>
        <w:t>subkontynentalny</w:t>
      </w:r>
      <w:proofErr w:type="spellEnd"/>
      <w:r w:rsidR="00A950C6" w:rsidRPr="006A5EF3">
        <w:rPr>
          <w:rFonts w:ascii="Times New Roman" w:hAnsi="Times New Roman" w:cs="Times New Roman"/>
        </w:rPr>
        <w:t xml:space="preserve">  (</w:t>
      </w:r>
      <w:r w:rsidR="00A950C6" w:rsidRPr="006A5EF3">
        <w:rPr>
          <w:rFonts w:ascii="Times New Roman" w:hAnsi="Times New Roman" w:cs="Times New Roman"/>
          <w:i/>
        </w:rPr>
        <w:t>Galio-</w:t>
      </w:r>
      <w:proofErr w:type="spellStart"/>
      <w:r w:rsidR="00A950C6" w:rsidRPr="006A5EF3">
        <w:rPr>
          <w:rFonts w:ascii="Times New Roman" w:hAnsi="Times New Roman" w:cs="Times New Roman"/>
          <w:i/>
        </w:rPr>
        <w:t>Carpinetum</w:t>
      </w:r>
      <w:proofErr w:type="spellEnd"/>
      <w:r w:rsidR="00A950C6" w:rsidRPr="006A5EF3">
        <w:rPr>
          <w:rFonts w:ascii="Times New Roman" w:hAnsi="Times New Roman" w:cs="Times New Roman"/>
        </w:rPr>
        <w:t xml:space="preserve">, </w:t>
      </w:r>
      <w:proofErr w:type="spellStart"/>
      <w:r w:rsidR="00A950C6" w:rsidRPr="006A5EF3">
        <w:rPr>
          <w:rFonts w:ascii="Times New Roman" w:hAnsi="Times New Roman" w:cs="Times New Roman"/>
          <w:i/>
        </w:rPr>
        <w:t>Tilio-Carpinetum</w:t>
      </w:r>
      <w:proofErr w:type="spellEnd"/>
      <w:r w:rsidR="00A950C6" w:rsidRPr="006A5EF3">
        <w:rPr>
          <w:rFonts w:ascii="Times New Roman" w:hAnsi="Times New Roman" w:cs="Times New Roman"/>
        </w:rPr>
        <w:t xml:space="preserve">), </w:t>
      </w:r>
      <w:r w:rsidR="00141C58" w:rsidRPr="006A5EF3">
        <w:rPr>
          <w:rFonts w:ascii="Times New Roman" w:hAnsi="Times New Roman" w:cs="Times New Roman"/>
        </w:rPr>
        <w:t>wskazano następujące działania ochronne:</w:t>
      </w:r>
    </w:p>
    <w:p w14:paraId="602A0149" w14:textId="77777777" w:rsidR="00214B33" w:rsidRPr="006A5EF3" w:rsidRDefault="00214B33" w:rsidP="00F37ABB">
      <w:pPr>
        <w:pStyle w:val="Akapitzlist"/>
        <w:numPr>
          <w:ilvl w:val="0"/>
          <w:numId w:val="47"/>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Pozostawianie na każdej powierzchni w trakcie realizacji cięć rębnych, </w:t>
      </w:r>
      <w:proofErr w:type="spellStart"/>
      <w:r w:rsidRPr="006A5EF3">
        <w:rPr>
          <w:rFonts w:ascii="Times New Roman" w:eastAsia="Calibri" w:hAnsi="Times New Roman" w:cs="Times New Roman"/>
          <w:lang w:eastAsia="en-US"/>
        </w:rPr>
        <w:t>przedrębnych</w:t>
      </w:r>
      <w:proofErr w:type="spellEnd"/>
      <w:r w:rsidRPr="006A5EF3">
        <w:rPr>
          <w:rFonts w:ascii="Times New Roman" w:eastAsia="Calibri" w:hAnsi="Times New Roman" w:cs="Times New Roman"/>
          <w:lang w:eastAsia="en-US"/>
        </w:rPr>
        <w:t xml:space="preserve"> oraz sanitarnych drzew biocenotycznych (np. dziuplastych, martwych, wywróconych i złamanych), </w:t>
      </w:r>
      <w:r w:rsidRPr="006A5EF3">
        <w:rPr>
          <w:rFonts w:ascii="Times New Roman" w:eastAsia="Calibri" w:hAnsi="Times New Roman" w:cs="Times New Roman"/>
          <w:lang w:eastAsia="en-US"/>
        </w:rPr>
        <w:br/>
        <w:t xml:space="preserve">a także pozostałości zrębowych i </w:t>
      </w:r>
      <w:proofErr w:type="spellStart"/>
      <w:r w:rsidRPr="006A5EF3">
        <w:rPr>
          <w:rFonts w:ascii="Times New Roman" w:eastAsia="Calibri" w:hAnsi="Times New Roman" w:cs="Times New Roman"/>
          <w:lang w:eastAsia="en-US"/>
        </w:rPr>
        <w:t>potrzebieżowyc</w:t>
      </w:r>
      <w:r w:rsidR="0059589D" w:rsidRPr="006A5EF3">
        <w:rPr>
          <w:rFonts w:ascii="Times New Roman" w:eastAsia="Calibri" w:hAnsi="Times New Roman" w:cs="Times New Roman"/>
          <w:lang w:eastAsia="en-US"/>
        </w:rPr>
        <w:t>h</w:t>
      </w:r>
      <w:proofErr w:type="spellEnd"/>
      <w:r w:rsidR="0059589D" w:rsidRPr="006A5EF3">
        <w:rPr>
          <w:rFonts w:ascii="Times New Roman" w:eastAsia="Calibri" w:hAnsi="Times New Roman" w:cs="Times New Roman"/>
          <w:lang w:eastAsia="en-US"/>
        </w:rPr>
        <w:t xml:space="preserve"> do ich naturalnego rozkładu, </w:t>
      </w:r>
      <w:r w:rsidRPr="006A5EF3">
        <w:rPr>
          <w:rFonts w:ascii="Times New Roman" w:eastAsia="Calibri" w:hAnsi="Times New Roman" w:cs="Times New Roman"/>
          <w:lang w:eastAsia="en-US"/>
        </w:rPr>
        <w:t>z wyjątkiem  posuszu czynnego oraz drzew stanowiących zagrożenie bezpieczeństwa publicznego oraz odpadów pozrębowych mogących stanowić zagrożenie sanitarne</w:t>
      </w:r>
      <w:r w:rsidRPr="006A5EF3">
        <w:rPr>
          <w:rFonts w:ascii="Times New Roman" w:eastAsia="Calibri" w:hAnsi="Times New Roman" w:cs="Times New Roman"/>
        </w:rPr>
        <w:t>, a także pożarowe przy szlakach komunikacyjnych, w tym turystycznych</w:t>
      </w:r>
      <w:r w:rsidRPr="006A5EF3">
        <w:rPr>
          <w:rFonts w:ascii="Times New Roman" w:eastAsia="Calibri" w:hAnsi="Times New Roman" w:cs="Times New Roman"/>
          <w:lang w:eastAsia="en-US"/>
        </w:rPr>
        <w:t>. Należy dążyć żeby docelowo łączne zasoby martwego drewna były nie mniej</w:t>
      </w:r>
      <w:r w:rsidR="0059589D" w:rsidRPr="006A5EF3">
        <w:rPr>
          <w:rFonts w:ascii="Times New Roman" w:eastAsia="Calibri" w:hAnsi="Times New Roman" w:cs="Times New Roman"/>
          <w:lang w:eastAsia="en-US"/>
        </w:rPr>
        <w:t xml:space="preserve">sze niż 10% zapasu określonego </w:t>
      </w:r>
      <w:r w:rsidRPr="006A5EF3">
        <w:rPr>
          <w:rFonts w:ascii="Times New Roman" w:eastAsia="Calibri" w:hAnsi="Times New Roman" w:cs="Times New Roman"/>
          <w:lang w:eastAsia="en-US"/>
        </w:rPr>
        <w:t>w planie urządzenia lasu na całej powierzchni obrębu leś</w:t>
      </w:r>
      <w:r w:rsidR="0059589D" w:rsidRPr="006A5EF3">
        <w:rPr>
          <w:rFonts w:ascii="Times New Roman" w:eastAsia="Calibri" w:hAnsi="Times New Roman" w:cs="Times New Roman"/>
          <w:lang w:eastAsia="en-US"/>
        </w:rPr>
        <w:t xml:space="preserve">nego lub obrębu ewidencyjnego, </w:t>
      </w:r>
      <w:r w:rsidRPr="006A5EF3">
        <w:rPr>
          <w:rFonts w:ascii="Times New Roman" w:eastAsia="Calibri" w:hAnsi="Times New Roman" w:cs="Times New Roman"/>
          <w:lang w:eastAsia="en-US"/>
        </w:rPr>
        <w:t>w długiej perspektywie czasowej. Celem działania jest zachowanie ilości martwego drewna na obecnym poziomie i nie mniejszym niż 20</w:t>
      </w:r>
      <w:r w:rsidR="00E33BA1" w:rsidRPr="006A5EF3">
        <w:rPr>
          <w:rFonts w:ascii="Times New Roman" w:eastAsia="Calibri" w:hAnsi="Times New Roman" w:cs="Times New Roman"/>
          <w:lang w:eastAsia="en-US"/>
        </w:rPr>
        <w:t xml:space="preserve"> </w:t>
      </w:r>
      <w:r w:rsidRPr="006A5EF3">
        <w:rPr>
          <w:rFonts w:ascii="Times New Roman" w:eastAsia="Calibri" w:hAnsi="Times New Roman" w:cs="Times New Roman"/>
          <w:lang w:eastAsia="en-US"/>
        </w:rPr>
        <w:t>m</w:t>
      </w:r>
      <w:r w:rsidRPr="006A5EF3">
        <w:rPr>
          <w:rFonts w:ascii="Times New Roman" w:eastAsia="Calibri" w:hAnsi="Times New Roman" w:cs="Times New Roman"/>
          <w:vertAlign w:val="superscript"/>
          <w:lang w:eastAsia="en-US"/>
        </w:rPr>
        <w:t>3</w:t>
      </w:r>
      <w:r w:rsidRPr="006A5EF3">
        <w:rPr>
          <w:rFonts w:ascii="Times New Roman" w:eastAsia="Calibri" w:hAnsi="Times New Roman" w:cs="Times New Roman"/>
          <w:lang w:eastAsia="en-US"/>
        </w:rPr>
        <w:t>/ha. Ponadto należy dążyć do zapewnienia odpowiedniej struktury martwego drewna, czyli ponad 5 szt./ha martwego drew</w:t>
      </w:r>
      <w:r w:rsidR="0059589D" w:rsidRPr="006A5EF3">
        <w:rPr>
          <w:rFonts w:ascii="Times New Roman" w:eastAsia="Calibri" w:hAnsi="Times New Roman" w:cs="Times New Roman"/>
          <w:lang w:eastAsia="en-US"/>
        </w:rPr>
        <w:t>na wielkowymiarowego, zgodnie z </w:t>
      </w:r>
      <w:r w:rsidRPr="006A5EF3">
        <w:rPr>
          <w:rFonts w:ascii="Times New Roman" w:eastAsia="Calibri" w:hAnsi="Times New Roman" w:cs="Times New Roman"/>
          <w:lang w:eastAsia="en-US"/>
        </w:rPr>
        <w:t>zaleceniami Państwowego Monitoringu Środowiska GIOŚ;</w:t>
      </w:r>
    </w:p>
    <w:p w14:paraId="46803BD0" w14:textId="77777777" w:rsidR="00141C58" w:rsidRPr="00D24CD6" w:rsidRDefault="00FD3C0E" w:rsidP="00CE61B0">
      <w:pPr>
        <w:pStyle w:val="Akapitzlist"/>
        <w:numPr>
          <w:ilvl w:val="0"/>
          <w:numId w:val="47"/>
        </w:numPr>
        <w:spacing w:after="120" w:line="271" w:lineRule="auto"/>
        <w:contextualSpacing w:val="0"/>
        <w:jc w:val="both"/>
        <w:rPr>
          <w:rFonts w:ascii="Times New Roman" w:eastAsia="Times New Roman" w:hAnsi="Times New Roman" w:cs="Times New Roman"/>
          <w:strike/>
        </w:rPr>
      </w:pPr>
      <w:r w:rsidRPr="006A5EF3">
        <w:rPr>
          <w:rFonts w:ascii="Times New Roman" w:eastAsia="Times New Roman" w:hAnsi="Times New Roman" w:cs="Times New Roman"/>
        </w:rPr>
        <w:t xml:space="preserve">Trwałe w czasie i jednoznaczne w terenie, bez potrzeby oznakowania w terenie, wyznaczanie </w:t>
      </w:r>
      <w:r w:rsidRPr="006A5EF3">
        <w:rPr>
          <w:rFonts w:ascii="Times New Roman" w:eastAsia="Times New Roman" w:hAnsi="Times New Roman" w:cs="Times New Roman"/>
        </w:rPr>
        <w:br/>
        <w:t xml:space="preserve">w drzewostanach planowanych do użytkowania rębnego, kęp wyłączonych z użytkowania </w:t>
      </w:r>
      <w:r w:rsidRPr="006A5EF3">
        <w:rPr>
          <w:rFonts w:ascii="Times New Roman" w:eastAsia="Times New Roman" w:hAnsi="Times New Roman" w:cs="Times New Roman"/>
        </w:rPr>
        <w:br/>
        <w:t xml:space="preserve">i pozostawionych do naturalnego rozkładu. Sumaryczna powierzchnia kęp nie może być mniejsza niż 5% łącznej powierzchni manipulacyjnej  (bez cięć uprzątających) drzewostanów zaplanowanych w PUL do użytkowania rębnego, w danym płacie siedliska. Pojedyncza kępa nie może być mniejsza niż 6 arów, a rozmieszczenie kęp będzie nieregularne. Kępy takie </w:t>
      </w:r>
      <w:r w:rsidRPr="006A5EF3">
        <w:rPr>
          <w:rFonts w:ascii="Times New Roman" w:eastAsia="Times New Roman" w:hAnsi="Times New Roman" w:cs="Times New Roman"/>
        </w:rPr>
        <w:lastRenderedPageBreak/>
        <w:t xml:space="preserve">pozostawiane będą również w przypadku dokonywania wielkopowierzchniowych cięć sanitarnych. Zamiennie dopuszcza się pozostawianie fragmentów drzewostanu, których powierzchnia będzie większa niż 6 arów w odniesieniu do </w:t>
      </w:r>
      <w:proofErr w:type="spellStart"/>
      <w:r w:rsidRPr="006A5EF3">
        <w:rPr>
          <w:rFonts w:ascii="Times New Roman" w:eastAsia="Times New Roman" w:hAnsi="Times New Roman" w:cs="Times New Roman"/>
        </w:rPr>
        <w:t>wydzieleń</w:t>
      </w:r>
      <w:proofErr w:type="spellEnd"/>
      <w:r w:rsidRPr="006A5EF3">
        <w:rPr>
          <w:rFonts w:ascii="Times New Roman" w:eastAsia="Times New Roman" w:hAnsi="Times New Roman" w:cs="Times New Roman"/>
        </w:rPr>
        <w:t xml:space="preserve">/powierzchni przeznaczonych do użytkowania rębnego w danym płacie siedliska. Zamienność ta ma również zastosowanie w przypadku wykonywania wielkopowierzchniowych cięć sanitarnych. </w:t>
      </w:r>
      <w:r w:rsidRPr="006A5EF3">
        <w:rPr>
          <w:rFonts w:ascii="Times New Roman" w:eastAsia="Times New Roman" w:hAnsi="Times New Roman" w:cs="Times New Roman"/>
        </w:rPr>
        <w:br/>
        <w:t>W cięciach uprzątających co najmniej 5% powierzchni manipulacyjnej zostanie pozostawione na gruncie w charakterze przestojów, do naturalnego rozkładu, w formie kęp lub pojedynczych drzew. Preferowanie istniejących przestojów gatunków właściwych dla siedliska przyrodniczego</w:t>
      </w:r>
      <w:r w:rsidR="00D24CD6">
        <w:rPr>
          <w:rFonts w:ascii="Times New Roman" w:eastAsia="Times New Roman" w:hAnsi="Times New Roman" w:cs="Times New Roman"/>
        </w:rPr>
        <w:t>;</w:t>
      </w:r>
    </w:p>
    <w:p w14:paraId="408382CA" w14:textId="77777777" w:rsidR="00D24CD6" w:rsidRPr="0090706A" w:rsidRDefault="00D24CD6" w:rsidP="00D24CD6">
      <w:pPr>
        <w:pStyle w:val="Akapitzlist"/>
        <w:numPr>
          <w:ilvl w:val="0"/>
          <w:numId w:val="47"/>
        </w:numPr>
        <w:autoSpaceDE w:val="0"/>
        <w:adjustRightInd w:val="0"/>
        <w:rPr>
          <w:rFonts w:ascii="Times New Roman" w:eastAsia="Calibri" w:hAnsi="Times New Roman" w:cs="Times New Roman"/>
          <w:lang w:eastAsia="en-US"/>
        </w:rPr>
      </w:pPr>
      <w:r w:rsidRPr="0090706A">
        <w:rPr>
          <w:rFonts w:ascii="Times New Roman" w:eastAsia="Calibri" w:hAnsi="Times New Roman" w:cs="Times New Roman"/>
          <w:lang w:eastAsia="en-US"/>
        </w:rPr>
        <w:t xml:space="preserve">Działania </w:t>
      </w:r>
      <w:r w:rsidR="00DD01DF" w:rsidRPr="0090706A">
        <w:rPr>
          <w:rFonts w:ascii="Times New Roman" w:eastAsia="Calibri" w:hAnsi="Times New Roman" w:cs="Times New Roman"/>
          <w:lang w:eastAsia="en-US"/>
        </w:rPr>
        <w:t xml:space="preserve">edukacyjno-informacyjne </w:t>
      </w:r>
      <w:r w:rsidRPr="0090706A">
        <w:rPr>
          <w:rFonts w:ascii="Times New Roman" w:eastAsia="Calibri" w:hAnsi="Times New Roman" w:cs="Times New Roman"/>
          <w:lang w:eastAsia="en-US"/>
        </w:rPr>
        <w:t xml:space="preserve">w zakresie potrzeb ochrony siedliska przyrodniczego. </w:t>
      </w:r>
    </w:p>
    <w:p w14:paraId="103D4C43" w14:textId="77777777" w:rsidR="00D24CD6" w:rsidRPr="00CE61B0" w:rsidRDefault="00D24CD6" w:rsidP="00D24CD6">
      <w:pPr>
        <w:pStyle w:val="Akapitzlist"/>
        <w:spacing w:after="120" w:line="271" w:lineRule="auto"/>
        <w:ind w:left="1440"/>
        <w:contextualSpacing w:val="0"/>
        <w:jc w:val="both"/>
        <w:rPr>
          <w:rFonts w:ascii="Times New Roman" w:eastAsia="Times New Roman" w:hAnsi="Times New Roman" w:cs="Times New Roman"/>
          <w:strike/>
        </w:rPr>
      </w:pPr>
    </w:p>
    <w:p w14:paraId="1AA367C1" w14:textId="77777777" w:rsidR="00141C58" w:rsidRPr="006A5EF3" w:rsidRDefault="00141C58" w:rsidP="00F37ABB">
      <w:pPr>
        <w:pStyle w:val="Akapitzlist"/>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Monitoring siedliska przyrodniczego należy prowadzić zgodnie z metodyką PMŚ GIOŚ</w:t>
      </w:r>
      <w:r w:rsidRPr="00D24CD6">
        <w:rPr>
          <w:rFonts w:ascii="Times New Roman" w:eastAsia="Calibri" w:hAnsi="Times New Roman" w:cs="Times New Roman"/>
          <w:lang w:eastAsia="en-US"/>
        </w:rPr>
        <w:t xml:space="preserve">, </w:t>
      </w:r>
      <w:r w:rsidR="00497754" w:rsidRPr="00D24CD6">
        <w:rPr>
          <w:rFonts w:ascii="Times New Roman" w:eastAsia="Calibri" w:hAnsi="Times New Roman" w:cs="Times New Roman"/>
          <w:lang w:eastAsia="en-US"/>
        </w:rPr>
        <w:t>co 4-5 lat</w:t>
      </w:r>
      <w:r w:rsidRPr="00D24CD6">
        <w:rPr>
          <w:rFonts w:ascii="Times New Roman" w:eastAsia="Calibri" w:hAnsi="Times New Roman" w:cs="Times New Roman"/>
          <w:lang w:eastAsia="en-US"/>
        </w:rPr>
        <w:t>.</w:t>
      </w:r>
    </w:p>
    <w:p w14:paraId="09D0208C" w14:textId="77777777" w:rsidR="00D6412C" w:rsidRPr="00CE61B0" w:rsidRDefault="00647731" w:rsidP="00CE61B0">
      <w:pPr>
        <w:pStyle w:val="Standard"/>
        <w:widowControl w:val="0"/>
        <w:autoSpaceDE w:val="0"/>
        <w:spacing w:after="120" w:line="271" w:lineRule="auto"/>
        <w:ind w:left="708"/>
        <w:jc w:val="both"/>
        <w:rPr>
          <w:sz w:val="22"/>
          <w:szCs w:val="22"/>
          <w:lang w:val="pl-PL"/>
        </w:rPr>
      </w:pPr>
      <w:r w:rsidRPr="006A5EF3">
        <w:rPr>
          <w:sz w:val="22"/>
          <w:szCs w:val="22"/>
          <w:lang w:val="pl-PL"/>
        </w:rPr>
        <w:t xml:space="preserve">Ponadto </w:t>
      </w:r>
      <w:r w:rsidR="00141C58" w:rsidRPr="006A5EF3">
        <w:rPr>
          <w:sz w:val="22"/>
          <w:szCs w:val="22"/>
          <w:lang w:val="pl-PL"/>
        </w:rPr>
        <w:t>stwierdzono potrzeb</w:t>
      </w:r>
      <w:r w:rsidRPr="006A5EF3">
        <w:rPr>
          <w:sz w:val="22"/>
          <w:szCs w:val="22"/>
          <w:lang w:val="pl-PL"/>
        </w:rPr>
        <w:t>ę</w:t>
      </w:r>
      <w:r w:rsidR="00141C58" w:rsidRPr="006A5EF3">
        <w:rPr>
          <w:sz w:val="22"/>
          <w:szCs w:val="22"/>
          <w:lang w:val="pl-PL"/>
        </w:rPr>
        <w:t xml:space="preserve"> </w:t>
      </w:r>
      <w:r w:rsidRPr="006A5EF3">
        <w:rPr>
          <w:sz w:val="22"/>
          <w:szCs w:val="22"/>
          <w:lang w:val="pl-PL"/>
        </w:rPr>
        <w:t>uszczegółowienia wiedzy w zakresie zasięgu i stanu zachowania płatów siedliska wraz ze wskazaniem płatów proponowanych do uznania ich jako cenne fragmenty rodzimej przyrody wyłączone z użytkowania.</w:t>
      </w:r>
    </w:p>
    <w:p w14:paraId="107D4EA3" w14:textId="77777777" w:rsidR="00D24CD6" w:rsidRPr="00D24CD6" w:rsidRDefault="00141C58" w:rsidP="00D24CD6">
      <w:pPr>
        <w:pStyle w:val="Akapitzlist"/>
        <w:numPr>
          <w:ilvl w:val="0"/>
          <w:numId w:val="7"/>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dla siedliska </w:t>
      </w:r>
      <w:r w:rsidRPr="006A5EF3">
        <w:rPr>
          <w:rFonts w:ascii="Times New Roman" w:hAnsi="Times New Roman" w:cs="Times New Roman"/>
          <w:b/>
        </w:rPr>
        <w:t>9180</w:t>
      </w:r>
      <w:r w:rsidRPr="006A5EF3">
        <w:rPr>
          <w:rFonts w:ascii="Times New Roman" w:hAnsi="Times New Roman" w:cs="Times New Roman"/>
        </w:rPr>
        <w:t xml:space="preserve"> jaworzyny i lasy </w:t>
      </w:r>
      <w:proofErr w:type="spellStart"/>
      <w:r w:rsidRPr="006A5EF3">
        <w:rPr>
          <w:rFonts w:ascii="Times New Roman" w:hAnsi="Times New Roman" w:cs="Times New Roman"/>
        </w:rPr>
        <w:t>klonowo-lipowe</w:t>
      </w:r>
      <w:proofErr w:type="spellEnd"/>
      <w:r w:rsidRPr="006A5EF3">
        <w:rPr>
          <w:rFonts w:ascii="Times New Roman" w:hAnsi="Times New Roman" w:cs="Times New Roman"/>
        </w:rPr>
        <w:t xml:space="preserve"> na stokach i zboczach (</w:t>
      </w:r>
      <w:proofErr w:type="spellStart"/>
      <w:r w:rsidRPr="006A5EF3">
        <w:rPr>
          <w:rFonts w:ascii="Times New Roman" w:hAnsi="Times New Roman" w:cs="Times New Roman"/>
          <w:i/>
        </w:rPr>
        <w:t>Tilio</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plathyphyllis-Acerion</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pseudoplatani</w:t>
      </w:r>
      <w:proofErr w:type="spellEnd"/>
      <w:r w:rsidRPr="006A5EF3">
        <w:rPr>
          <w:rFonts w:ascii="Times New Roman" w:hAnsi="Times New Roman" w:cs="Times New Roman"/>
        </w:rPr>
        <w:t>)</w:t>
      </w:r>
      <w:r w:rsidR="00176E03" w:rsidRPr="006A5EF3">
        <w:rPr>
          <w:rFonts w:ascii="Times New Roman" w:hAnsi="Times New Roman" w:cs="Times New Roman"/>
        </w:rPr>
        <w:t>,</w:t>
      </w:r>
      <w:r w:rsidRPr="006A5EF3">
        <w:rPr>
          <w:rFonts w:ascii="Times New Roman" w:hAnsi="Times New Roman" w:cs="Times New Roman"/>
        </w:rPr>
        <w:t xml:space="preserve"> </w:t>
      </w:r>
      <w:r w:rsidR="00176E03" w:rsidRPr="0090706A">
        <w:rPr>
          <w:rFonts w:ascii="Times New Roman" w:hAnsi="Times New Roman" w:cs="Times New Roman"/>
        </w:rPr>
        <w:t xml:space="preserve">wskazano </w:t>
      </w:r>
      <w:r w:rsidR="001A3F1B" w:rsidRPr="0090706A">
        <w:rPr>
          <w:rFonts w:ascii="Times New Roman" w:hAnsi="Times New Roman" w:cs="Times New Roman"/>
        </w:rPr>
        <w:t xml:space="preserve">jako </w:t>
      </w:r>
      <w:r w:rsidR="00176E03" w:rsidRPr="0090706A">
        <w:rPr>
          <w:rFonts w:ascii="Times New Roman" w:hAnsi="Times New Roman" w:cs="Times New Roman"/>
        </w:rPr>
        <w:t>działania ochronne</w:t>
      </w:r>
      <w:r w:rsidR="001A3F1B" w:rsidRPr="0090706A">
        <w:rPr>
          <w:rFonts w:ascii="Times New Roman" w:hAnsi="Times New Roman" w:cs="Times New Roman"/>
        </w:rPr>
        <w:t xml:space="preserve"> </w:t>
      </w:r>
      <w:r w:rsidR="001A3F1B" w:rsidRPr="0090706A">
        <w:rPr>
          <w:rFonts w:ascii="Times New Roman" w:eastAsia="Calibri" w:hAnsi="Times New Roman" w:cs="Times New Roman"/>
          <w:lang w:eastAsia="en-US"/>
        </w:rPr>
        <w:t>z</w:t>
      </w:r>
      <w:r w:rsidR="00855470" w:rsidRPr="0090706A">
        <w:rPr>
          <w:rFonts w:ascii="Times New Roman" w:eastAsia="Calibri" w:hAnsi="Times New Roman" w:cs="Times New Roman"/>
          <w:lang w:eastAsia="en-US"/>
        </w:rPr>
        <w:t>achowanie płatów siedliska poprzez uznanie ich  jako cenne fragmenty rodzimej przyrody wyłączone z użytkowania</w:t>
      </w:r>
      <w:r w:rsidR="00D24CD6" w:rsidRPr="0090706A">
        <w:rPr>
          <w:rFonts w:ascii="Times New Roman" w:eastAsia="Calibri" w:hAnsi="Times New Roman" w:cs="Times New Roman"/>
          <w:lang w:eastAsia="en-US"/>
        </w:rPr>
        <w:t xml:space="preserve"> oraz działania </w:t>
      </w:r>
      <w:r w:rsidR="00DD01DF" w:rsidRPr="0090706A">
        <w:rPr>
          <w:rFonts w:ascii="Times New Roman" w:eastAsia="Calibri" w:hAnsi="Times New Roman" w:cs="Times New Roman"/>
          <w:lang w:eastAsia="en-US"/>
        </w:rPr>
        <w:t>edukacyjno-informacyjne</w:t>
      </w:r>
      <w:r w:rsidR="00D24CD6" w:rsidRPr="0090706A">
        <w:rPr>
          <w:rFonts w:ascii="Times New Roman" w:eastAsia="Calibri" w:hAnsi="Times New Roman" w:cs="Times New Roman"/>
          <w:lang w:eastAsia="en-US"/>
        </w:rPr>
        <w:t xml:space="preserve"> w zakresie potrzeb ochrony siedliska przyrodniczego.</w:t>
      </w:r>
      <w:r w:rsidR="00D24CD6" w:rsidRPr="00D24CD6">
        <w:rPr>
          <w:rFonts w:eastAsia="Calibri" w:cs="Times New Roman"/>
          <w:color w:val="FF0000"/>
          <w:lang w:eastAsia="en-US"/>
        </w:rPr>
        <w:t xml:space="preserve"> </w:t>
      </w:r>
    </w:p>
    <w:p w14:paraId="323E8A66" w14:textId="77777777" w:rsidR="00176E03" w:rsidRPr="006A5EF3" w:rsidRDefault="001A3F1B" w:rsidP="00F37ABB">
      <w:pPr>
        <w:pStyle w:val="Akapitzlist"/>
        <w:spacing w:after="120" w:line="271" w:lineRule="auto"/>
        <w:contextualSpacing w:val="0"/>
        <w:jc w:val="both"/>
        <w:rPr>
          <w:rFonts w:ascii="Times New Roman" w:hAnsi="Times New Roman" w:cs="Times New Roman"/>
          <w:iCs/>
        </w:rPr>
      </w:pPr>
      <w:r w:rsidRPr="006A5EF3">
        <w:rPr>
          <w:rFonts w:ascii="Times New Roman" w:eastAsia="Calibri" w:hAnsi="Times New Roman" w:cs="Times New Roman"/>
          <w:lang w:eastAsia="en-US"/>
        </w:rPr>
        <w:t>Monitoring siedliska przyrodniczego należy prowadzić zgodnie z metodyką PMŚ GI</w:t>
      </w:r>
      <w:r w:rsidRPr="00D24CD6">
        <w:rPr>
          <w:rFonts w:ascii="Times New Roman" w:eastAsia="Calibri" w:hAnsi="Times New Roman" w:cs="Times New Roman"/>
          <w:lang w:eastAsia="en-US"/>
        </w:rPr>
        <w:t xml:space="preserve">OŚ, </w:t>
      </w:r>
      <w:r w:rsidR="00497754" w:rsidRPr="00D24CD6">
        <w:rPr>
          <w:rFonts w:ascii="Times New Roman" w:eastAsia="Calibri" w:hAnsi="Times New Roman" w:cs="Times New Roman"/>
          <w:lang w:eastAsia="en-US"/>
        </w:rPr>
        <w:t>co 4-5</w:t>
      </w:r>
      <w:r w:rsidRPr="00D24CD6">
        <w:rPr>
          <w:rFonts w:ascii="Times New Roman" w:eastAsia="Calibri" w:hAnsi="Times New Roman" w:cs="Times New Roman"/>
          <w:lang w:eastAsia="en-US"/>
        </w:rPr>
        <w:t>.</w:t>
      </w:r>
      <w:r w:rsidRPr="006A5EF3">
        <w:rPr>
          <w:rFonts w:ascii="Times New Roman" w:eastAsia="Calibri" w:hAnsi="Times New Roman" w:cs="Times New Roman"/>
          <w:lang w:eastAsia="en-US"/>
        </w:rPr>
        <w:t xml:space="preserve"> </w:t>
      </w:r>
      <w:r w:rsidRPr="006A5EF3">
        <w:rPr>
          <w:rFonts w:ascii="Times New Roman" w:hAnsi="Times New Roman" w:cs="Times New Roman"/>
          <w:iCs/>
        </w:rPr>
        <w:t>Ocena stanu na stanowiskach Państwowego Monitoringu Środowiska zgodnie z harmonogramem Programu PMŚ GIOŚ.</w:t>
      </w:r>
    </w:p>
    <w:p w14:paraId="245033F6" w14:textId="77777777" w:rsidR="00EB146C" w:rsidRPr="00CE61B0" w:rsidRDefault="001A3F1B" w:rsidP="00CE61B0">
      <w:pPr>
        <w:pStyle w:val="Akapitzlist"/>
        <w:spacing w:after="120" w:line="271" w:lineRule="auto"/>
        <w:contextualSpacing w:val="0"/>
        <w:jc w:val="both"/>
        <w:rPr>
          <w:rFonts w:ascii="Times New Roman" w:hAnsi="Times New Roman" w:cs="Times New Roman"/>
        </w:rPr>
      </w:pPr>
      <w:r w:rsidRPr="006A5EF3">
        <w:rPr>
          <w:rFonts w:ascii="Times New Roman" w:eastAsia="Calibri" w:hAnsi="Times New Roman" w:cs="Times New Roman"/>
          <w:lang w:eastAsia="en-US"/>
        </w:rPr>
        <w:t xml:space="preserve">Ponadto </w:t>
      </w:r>
      <w:r w:rsidR="003075BC" w:rsidRPr="006A5EF3">
        <w:rPr>
          <w:rFonts w:ascii="Times New Roman" w:eastAsia="Calibri" w:hAnsi="Times New Roman" w:cs="Times New Roman"/>
          <w:lang w:eastAsia="en-US"/>
        </w:rPr>
        <w:t>stwierdzono potrzebę u</w:t>
      </w:r>
      <w:r w:rsidRPr="006A5EF3">
        <w:rPr>
          <w:rFonts w:ascii="Times New Roman" w:hAnsi="Times New Roman" w:cs="Times New Roman"/>
        </w:rPr>
        <w:t>szczegółowienie wiedzy w zakresie zasięgu i stanu zachowania płatów siedliska wraz ze wskazaniem płatów proponowanych do uznania ich jako cenne fragmenty rodzimej przyrody wyłączone z użytkowania.</w:t>
      </w:r>
    </w:p>
    <w:p w14:paraId="33E63418" w14:textId="77777777" w:rsidR="00D24CD6" w:rsidRPr="00D24CD6" w:rsidRDefault="00141C58" w:rsidP="00D24CD6">
      <w:pPr>
        <w:pStyle w:val="Akapitzlist"/>
        <w:numPr>
          <w:ilvl w:val="0"/>
          <w:numId w:val="7"/>
        </w:numPr>
        <w:spacing w:after="120" w:line="271" w:lineRule="auto"/>
        <w:contextualSpacing w:val="0"/>
        <w:jc w:val="both"/>
        <w:rPr>
          <w:rFonts w:ascii="Times New Roman" w:eastAsia="Calibri" w:hAnsi="Times New Roman" w:cs="Times New Roman"/>
          <w:lang w:eastAsia="en-US"/>
        </w:rPr>
      </w:pPr>
      <w:r w:rsidRPr="006A5EF3">
        <w:rPr>
          <w:rFonts w:ascii="Times New Roman" w:hAnsi="Times New Roman" w:cs="Times New Roman"/>
        </w:rPr>
        <w:t xml:space="preserve">dla siedliska </w:t>
      </w:r>
      <w:r w:rsidRPr="006A5EF3">
        <w:rPr>
          <w:rFonts w:ascii="Times New Roman" w:hAnsi="Times New Roman" w:cs="Times New Roman"/>
          <w:b/>
        </w:rPr>
        <w:t>91D0</w:t>
      </w:r>
      <w:r w:rsidRPr="006A5EF3">
        <w:rPr>
          <w:rFonts w:ascii="Times New Roman" w:hAnsi="Times New Roman" w:cs="Times New Roman"/>
        </w:rPr>
        <w:t xml:space="preserve"> bory i lasy bagienne (</w:t>
      </w:r>
      <w:proofErr w:type="spellStart"/>
      <w:r w:rsidRPr="006A5EF3">
        <w:rPr>
          <w:rFonts w:ascii="Times New Roman" w:hAnsi="Times New Roman" w:cs="Times New Roman"/>
          <w:i/>
        </w:rPr>
        <w:t>Vaccinio</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uliginosi-Betuletum</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pubescentis</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i/>
        </w:rPr>
        <w:t>Vaccinio</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uliginosi-Pinetum</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i/>
        </w:rPr>
        <w:t>Pino</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mugo-Sphagnetum</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i/>
        </w:rPr>
        <w:t>Sphagno</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girgensohnii-Piceetum</w:t>
      </w:r>
      <w:proofErr w:type="spellEnd"/>
      <w:r w:rsidRPr="006A5EF3">
        <w:rPr>
          <w:rFonts w:ascii="Times New Roman" w:hAnsi="Times New Roman" w:cs="Times New Roman"/>
        </w:rPr>
        <w:t xml:space="preserve"> i brzozowo-sosnowe bagienne lasy borealne), wskazano jako działani</w:t>
      </w:r>
      <w:r w:rsidR="00D24CD6">
        <w:rPr>
          <w:rFonts w:ascii="Times New Roman" w:hAnsi="Times New Roman" w:cs="Times New Roman"/>
        </w:rPr>
        <w:t>a</w:t>
      </w:r>
      <w:r w:rsidRPr="006A5EF3">
        <w:rPr>
          <w:rFonts w:ascii="Times New Roman" w:hAnsi="Times New Roman" w:cs="Times New Roman"/>
        </w:rPr>
        <w:t xml:space="preserve"> ochronne </w:t>
      </w:r>
      <w:r w:rsidRPr="006A5EF3">
        <w:rPr>
          <w:rFonts w:ascii="Times New Roman" w:eastAsia="Calibri" w:hAnsi="Times New Roman" w:cs="Times New Roman"/>
          <w:lang w:eastAsia="en-US"/>
        </w:rPr>
        <w:t xml:space="preserve">zachowanie płatów siedliska poprzez uznanie ich jako </w:t>
      </w:r>
      <w:r w:rsidRPr="00D24CD6">
        <w:rPr>
          <w:rFonts w:ascii="Times New Roman" w:eastAsia="Calibri" w:hAnsi="Times New Roman" w:cs="Times New Roman"/>
          <w:lang w:eastAsia="en-US"/>
        </w:rPr>
        <w:t xml:space="preserve">cenne fragmenty rodzimej przyrody wyłączone z użytkowania, </w:t>
      </w:r>
      <w:r w:rsidRPr="00D24CD6">
        <w:rPr>
          <w:rFonts w:ascii="Times New Roman" w:eastAsia="Calibri" w:hAnsi="Times New Roman" w:cs="Times New Roman"/>
        </w:rPr>
        <w:t>za wyjątkiem</w:t>
      </w:r>
      <w:r w:rsidRPr="0090706A">
        <w:rPr>
          <w:rFonts w:ascii="Times New Roman" w:eastAsia="Calibri" w:hAnsi="Times New Roman" w:cs="Times New Roman"/>
        </w:rPr>
        <w:t xml:space="preserve"> cięć sanitarnych</w:t>
      </w:r>
      <w:r w:rsidR="00D24CD6" w:rsidRPr="0090706A">
        <w:rPr>
          <w:rFonts w:ascii="Times New Roman" w:eastAsia="Calibri" w:hAnsi="Times New Roman" w:cs="Times New Roman"/>
        </w:rPr>
        <w:t xml:space="preserve"> oraz </w:t>
      </w:r>
      <w:r w:rsidR="00D24CD6" w:rsidRPr="0090706A">
        <w:rPr>
          <w:rFonts w:ascii="Times New Roman" w:eastAsia="Calibri" w:hAnsi="Times New Roman" w:cs="Times New Roman"/>
          <w:lang w:eastAsia="en-US"/>
        </w:rPr>
        <w:t xml:space="preserve">działania </w:t>
      </w:r>
      <w:r w:rsidR="00DD01DF" w:rsidRPr="0090706A">
        <w:rPr>
          <w:rFonts w:ascii="Times New Roman" w:eastAsia="Calibri" w:hAnsi="Times New Roman" w:cs="Times New Roman"/>
          <w:lang w:eastAsia="en-US"/>
        </w:rPr>
        <w:t>edukacyjno-informacyjne</w:t>
      </w:r>
      <w:r w:rsidR="00D24CD6" w:rsidRPr="0090706A">
        <w:rPr>
          <w:rFonts w:ascii="Times New Roman" w:eastAsia="Calibri" w:hAnsi="Times New Roman" w:cs="Times New Roman"/>
          <w:lang w:eastAsia="en-US"/>
        </w:rPr>
        <w:t xml:space="preserve"> w zakresie potrzeb ochrony siedliska przyrodniczego.</w:t>
      </w:r>
      <w:r w:rsidR="00D24CD6" w:rsidRPr="00D24CD6">
        <w:rPr>
          <w:rFonts w:eastAsia="Calibri" w:cs="Times New Roman"/>
          <w:color w:val="FF0000"/>
          <w:lang w:eastAsia="en-US"/>
        </w:rPr>
        <w:t xml:space="preserve"> </w:t>
      </w:r>
    </w:p>
    <w:p w14:paraId="21693A63" w14:textId="77777777" w:rsidR="007D3FAB" w:rsidRPr="00CE61B0" w:rsidRDefault="00141C58" w:rsidP="00CE61B0">
      <w:pPr>
        <w:pStyle w:val="Akapitzlist"/>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Monitoring siedliska przyrodniczego należy prowadzić zgodnie z metodyką PMŚ GIOŚ, jednak </w:t>
      </w:r>
      <w:r w:rsidRPr="006A5EF3">
        <w:rPr>
          <w:rFonts w:ascii="Times New Roman" w:eastAsia="Calibri" w:hAnsi="Times New Roman" w:cs="Times New Roman"/>
          <w:lang w:eastAsia="en-US"/>
        </w:rPr>
        <w:br/>
      </w:r>
      <w:r w:rsidRPr="006A5EF3">
        <w:rPr>
          <w:rFonts w:ascii="Times New Roman" w:hAnsi="Times New Roman" w:cs="Times New Roman"/>
          <w:iCs/>
        </w:rPr>
        <w:t xml:space="preserve">z uwzględnieniem modyfikacji tej metodyki w zakresie </w:t>
      </w:r>
      <w:r w:rsidRPr="006A5EF3">
        <w:rPr>
          <w:rFonts w:ascii="Times New Roman" w:hAnsi="Times New Roman" w:cs="Times New Roman"/>
        </w:rPr>
        <w:t xml:space="preserve">wskaźnika „gatunki charakterystyczne” poprzez uzupełnienie o gatunki charakterystyczne dla zespołu </w:t>
      </w:r>
      <w:proofErr w:type="spellStart"/>
      <w:r w:rsidRPr="006A5EF3">
        <w:rPr>
          <w:rFonts w:ascii="Times New Roman" w:hAnsi="Times New Roman" w:cs="Times New Roman"/>
          <w:i/>
        </w:rPr>
        <w:t>Bazzanio-Piceetum</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Bazzania</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trilobata</w:t>
      </w:r>
      <w:proofErr w:type="spellEnd"/>
      <w:r w:rsidRPr="006A5EF3">
        <w:rPr>
          <w:rFonts w:ascii="Times New Roman" w:hAnsi="Times New Roman" w:cs="Times New Roman"/>
        </w:rPr>
        <w:t>,</w:t>
      </w:r>
      <w:r w:rsidRPr="006A5EF3">
        <w:rPr>
          <w:rFonts w:ascii="Times New Roman" w:hAnsi="Times New Roman" w:cs="Times New Roman"/>
          <w:i/>
        </w:rPr>
        <w:t xml:space="preserve"> </w:t>
      </w:r>
      <w:proofErr w:type="spellStart"/>
      <w:r w:rsidRPr="006A5EF3">
        <w:rPr>
          <w:rFonts w:ascii="Times New Roman" w:hAnsi="Times New Roman" w:cs="Times New Roman"/>
          <w:i/>
        </w:rPr>
        <w:t>Sphagnum</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girgensohnii</w:t>
      </w:r>
      <w:proofErr w:type="spellEnd"/>
      <w:r w:rsidRPr="006A5EF3">
        <w:rPr>
          <w:rFonts w:ascii="Times New Roman" w:hAnsi="Times New Roman" w:cs="Times New Roman"/>
        </w:rPr>
        <w:t>,</w:t>
      </w:r>
      <w:r w:rsidRPr="006A5EF3">
        <w:rPr>
          <w:rFonts w:ascii="Times New Roman" w:hAnsi="Times New Roman" w:cs="Times New Roman"/>
          <w:i/>
        </w:rPr>
        <w:t xml:space="preserve"> </w:t>
      </w:r>
      <w:proofErr w:type="spellStart"/>
      <w:r w:rsidRPr="006A5EF3">
        <w:rPr>
          <w:rFonts w:ascii="Times New Roman" w:hAnsi="Times New Roman" w:cs="Times New Roman"/>
          <w:i/>
        </w:rPr>
        <w:t>Polytrichum</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com</w:t>
      </w:r>
      <w:r w:rsidRPr="00D24CD6">
        <w:rPr>
          <w:rFonts w:ascii="Times New Roman" w:hAnsi="Times New Roman" w:cs="Times New Roman"/>
          <w:i/>
        </w:rPr>
        <w:t>mune</w:t>
      </w:r>
      <w:proofErr w:type="spellEnd"/>
      <w:r w:rsidRPr="00D24CD6">
        <w:rPr>
          <w:rFonts w:ascii="Times New Roman" w:hAnsi="Times New Roman" w:cs="Times New Roman"/>
        </w:rPr>
        <w:t xml:space="preserve">, </w:t>
      </w:r>
      <w:r w:rsidR="00497754" w:rsidRPr="00D24CD6">
        <w:rPr>
          <w:rFonts w:ascii="Times New Roman" w:hAnsi="Times New Roman" w:cs="Times New Roman"/>
        </w:rPr>
        <w:t>co 4-5 lat</w:t>
      </w:r>
      <w:r w:rsidRPr="00D24CD6">
        <w:rPr>
          <w:rFonts w:ascii="Times New Roman" w:eastAsia="Calibri" w:hAnsi="Times New Roman" w:cs="Times New Roman"/>
          <w:lang w:eastAsia="en-US"/>
        </w:rPr>
        <w:t>.</w:t>
      </w:r>
    </w:p>
    <w:p w14:paraId="5CF1AE3F" w14:textId="77777777" w:rsidR="00141C58" w:rsidRPr="00CE61B0" w:rsidRDefault="007E42C6" w:rsidP="00CE61B0">
      <w:pPr>
        <w:pStyle w:val="Akapitzlist"/>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Ponadto stwierdzono potrzebę </w:t>
      </w:r>
      <w:r w:rsidRPr="006A5EF3">
        <w:rPr>
          <w:rFonts w:ascii="Times New Roman" w:eastAsia="TimesNewRoman, 'Times New Roman" w:hAnsi="Times New Roman" w:cs="Times New Roman"/>
          <w:iCs/>
        </w:rPr>
        <w:t xml:space="preserve">wykonania ekspertyzy hydrologicznej w celu określenia warunków wodnych i wskazania działań poprawiających stan uwodnienia siedliska. </w:t>
      </w:r>
      <w:r w:rsidRPr="006A5EF3">
        <w:rPr>
          <w:rFonts w:ascii="Times New Roman" w:hAnsi="Times New Roman" w:cs="Times New Roman"/>
        </w:rPr>
        <w:t>Zlecenie ww. badań zaplanowano w pierwszym pięcioleciu obowiązywania planu.</w:t>
      </w:r>
    </w:p>
    <w:p w14:paraId="3EB68F43" w14:textId="77777777" w:rsidR="00D24CD6" w:rsidRPr="00D24CD6" w:rsidRDefault="007E42C6" w:rsidP="00D24CD6">
      <w:pPr>
        <w:pStyle w:val="Akapitzlist"/>
        <w:numPr>
          <w:ilvl w:val="0"/>
          <w:numId w:val="7"/>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dla siedliska </w:t>
      </w:r>
      <w:r w:rsidRPr="006A5EF3">
        <w:rPr>
          <w:rFonts w:ascii="Times New Roman" w:hAnsi="Times New Roman" w:cs="Times New Roman"/>
          <w:b/>
        </w:rPr>
        <w:t>91E0</w:t>
      </w:r>
      <w:r w:rsidRPr="006A5EF3">
        <w:rPr>
          <w:rFonts w:ascii="Times New Roman" w:hAnsi="Times New Roman" w:cs="Times New Roman"/>
        </w:rPr>
        <w:t xml:space="preserve"> łęgi wierzbowe, topolowe, olszowe i jesionowe (</w:t>
      </w:r>
      <w:proofErr w:type="spellStart"/>
      <w:r w:rsidRPr="006A5EF3">
        <w:rPr>
          <w:rFonts w:ascii="Times New Roman" w:hAnsi="Times New Roman" w:cs="Times New Roman"/>
          <w:i/>
        </w:rPr>
        <w:t>Salicetum</w:t>
      </w:r>
      <w:proofErr w:type="spellEnd"/>
      <w:r w:rsidRPr="006A5EF3">
        <w:rPr>
          <w:rFonts w:ascii="Times New Roman" w:hAnsi="Times New Roman" w:cs="Times New Roman"/>
          <w:i/>
        </w:rPr>
        <w:t xml:space="preserve"> albo-</w:t>
      </w:r>
      <w:proofErr w:type="spellStart"/>
      <w:r w:rsidRPr="006A5EF3">
        <w:rPr>
          <w:rFonts w:ascii="Times New Roman" w:hAnsi="Times New Roman" w:cs="Times New Roman"/>
          <w:i/>
        </w:rPr>
        <w:t>fragilis</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i/>
        </w:rPr>
        <w:t>Populetum</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i/>
        </w:rPr>
        <w:t>albae</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i/>
        </w:rPr>
        <w:t>Alnenion</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glutinoso-incanae</w:t>
      </w:r>
      <w:proofErr w:type="spellEnd"/>
      <w:r w:rsidRPr="006A5EF3">
        <w:rPr>
          <w:rFonts w:ascii="Times New Roman" w:hAnsi="Times New Roman" w:cs="Times New Roman"/>
        </w:rPr>
        <w:t>, olsy źródliskowe)</w:t>
      </w:r>
      <w:r w:rsidR="007D3FAB" w:rsidRPr="006A5EF3">
        <w:rPr>
          <w:rFonts w:ascii="Times New Roman" w:hAnsi="Times New Roman" w:cs="Times New Roman"/>
        </w:rPr>
        <w:t>, wskazano jako działania ochronne</w:t>
      </w:r>
      <w:r w:rsidR="00087BE3" w:rsidRPr="006A5EF3">
        <w:rPr>
          <w:rFonts w:ascii="Times New Roman" w:hAnsi="Times New Roman" w:cs="Times New Roman"/>
        </w:rPr>
        <w:t xml:space="preserve"> </w:t>
      </w:r>
      <w:r w:rsidR="00087BE3" w:rsidRPr="006A5EF3">
        <w:rPr>
          <w:rFonts w:ascii="Times New Roman" w:eastAsia="Calibri" w:hAnsi="Times New Roman" w:cs="Times New Roman"/>
          <w:lang w:eastAsia="en-US"/>
        </w:rPr>
        <w:t xml:space="preserve">zachowanie płatów siedliska poprzez uznanie ich jako cenne fragmenty rodzimej przyrody wyłączone </w:t>
      </w:r>
      <w:r w:rsidR="00087BE3" w:rsidRPr="006A5EF3">
        <w:rPr>
          <w:rFonts w:ascii="Times New Roman" w:eastAsia="Calibri" w:hAnsi="Times New Roman" w:cs="Times New Roman"/>
          <w:lang w:eastAsia="en-US"/>
        </w:rPr>
        <w:br/>
        <w:t xml:space="preserve">z użytkowania. </w:t>
      </w:r>
      <w:r w:rsidR="00087BE3" w:rsidRPr="006A5EF3">
        <w:rPr>
          <w:rFonts w:ascii="Times New Roman" w:hAnsi="Times New Roman" w:cs="Times New Roman"/>
        </w:rPr>
        <w:t>W przypadku Doliny Zimnika, za wyjątkiem usuwania drzew stanowiących zagrożenie bezpieczeństwa publicznego, tj. przy zabudowie, wzdłuż tras udostępnionych do ruchu i sieci energetycznych, które po ścięciu należy pozostawić n</w:t>
      </w:r>
      <w:r w:rsidR="00087BE3" w:rsidRPr="0090706A">
        <w:rPr>
          <w:rFonts w:ascii="Times New Roman" w:hAnsi="Times New Roman" w:cs="Times New Roman"/>
        </w:rPr>
        <w:t>a stanowisku</w:t>
      </w:r>
      <w:r w:rsidR="00D24CD6" w:rsidRPr="0090706A">
        <w:rPr>
          <w:rFonts w:ascii="Times New Roman" w:hAnsi="Times New Roman" w:cs="Times New Roman"/>
        </w:rPr>
        <w:t xml:space="preserve"> oraz </w:t>
      </w:r>
      <w:r w:rsidR="00D24CD6" w:rsidRPr="0090706A">
        <w:rPr>
          <w:rFonts w:ascii="Times New Roman" w:eastAsia="Calibri" w:hAnsi="Times New Roman" w:cs="Times New Roman"/>
          <w:lang w:eastAsia="en-US"/>
        </w:rPr>
        <w:t xml:space="preserve">działania </w:t>
      </w:r>
      <w:r w:rsidR="00DD01DF" w:rsidRPr="0090706A">
        <w:rPr>
          <w:rFonts w:ascii="Times New Roman" w:eastAsia="Calibri" w:hAnsi="Times New Roman" w:cs="Times New Roman"/>
          <w:lang w:eastAsia="en-US"/>
        </w:rPr>
        <w:t>edukacyjno-informacyjne</w:t>
      </w:r>
      <w:r w:rsidR="00D24CD6" w:rsidRPr="0090706A">
        <w:rPr>
          <w:rFonts w:ascii="Times New Roman" w:eastAsia="Calibri" w:hAnsi="Times New Roman" w:cs="Times New Roman"/>
          <w:lang w:eastAsia="en-US"/>
        </w:rPr>
        <w:t xml:space="preserve"> w zakresie potrzeb ochrony siedliska przyrodniczego.</w:t>
      </w:r>
    </w:p>
    <w:p w14:paraId="7CA2D826" w14:textId="77777777" w:rsidR="00087BE3" w:rsidRPr="00225261" w:rsidRDefault="00087BE3" w:rsidP="00F37ABB">
      <w:pPr>
        <w:pStyle w:val="Akapitzlist"/>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lastRenderedPageBreak/>
        <w:t>Monitoring siedliska przyrodniczego należy prowadzić zgodnie z metodyką PMŚ G</w:t>
      </w:r>
      <w:r w:rsidRPr="00D24CD6">
        <w:rPr>
          <w:rFonts w:ascii="Times New Roman" w:eastAsia="Calibri" w:hAnsi="Times New Roman" w:cs="Times New Roman"/>
          <w:lang w:eastAsia="en-US"/>
        </w:rPr>
        <w:t xml:space="preserve">IOŚ, </w:t>
      </w:r>
      <w:r w:rsidR="00497754" w:rsidRPr="00D24CD6">
        <w:rPr>
          <w:rFonts w:ascii="Times New Roman" w:eastAsia="Calibri" w:hAnsi="Times New Roman" w:cs="Times New Roman"/>
          <w:lang w:eastAsia="en-US"/>
        </w:rPr>
        <w:t>co 4-5 lat</w:t>
      </w:r>
      <w:r w:rsidRPr="00D24CD6">
        <w:rPr>
          <w:rFonts w:ascii="Times New Roman" w:eastAsia="Calibri" w:hAnsi="Times New Roman" w:cs="Times New Roman"/>
          <w:lang w:eastAsia="en-US"/>
        </w:rPr>
        <w:t>.</w:t>
      </w:r>
    </w:p>
    <w:p w14:paraId="0E4B2FB4" w14:textId="77777777" w:rsidR="007D3FAB" w:rsidRPr="006A5EF3" w:rsidRDefault="00087BE3" w:rsidP="00CE61B0">
      <w:pPr>
        <w:pStyle w:val="Akapitzlist"/>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Ponadto stwierdzono potrzebę </w:t>
      </w:r>
      <w:r w:rsidRPr="006A5EF3">
        <w:rPr>
          <w:rFonts w:ascii="Times New Roman" w:hAnsi="Times New Roman" w:cs="Times New Roman"/>
        </w:rPr>
        <w:t>uszczegółowienia wiedzy w zakresie zasięgu i stanu zachowania płatów siedliska wraz ze wskazaniem płatów proponowanych do uznania ich jako cenne fragmenty rodzimej przyrody wyłączone z użytkowania.</w:t>
      </w:r>
    </w:p>
    <w:p w14:paraId="7571D6A4" w14:textId="77777777" w:rsidR="00A20981" w:rsidRPr="006A5EF3" w:rsidRDefault="007E42C6" w:rsidP="00F37ABB">
      <w:pPr>
        <w:pStyle w:val="Akapitzlist"/>
        <w:numPr>
          <w:ilvl w:val="0"/>
          <w:numId w:val="7"/>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dla siedliska </w:t>
      </w:r>
      <w:r w:rsidRPr="006A5EF3">
        <w:rPr>
          <w:rFonts w:ascii="Times New Roman" w:hAnsi="Times New Roman" w:cs="Times New Roman"/>
          <w:b/>
        </w:rPr>
        <w:t>9410</w:t>
      </w:r>
      <w:r w:rsidRPr="006A5EF3">
        <w:rPr>
          <w:rFonts w:ascii="Times New Roman" w:hAnsi="Times New Roman" w:cs="Times New Roman"/>
        </w:rPr>
        <w:t xml:space="preserve"> górskie bory świerkowe (</w:t>
      </w:r>
      <w:proofErr w:type="spellStart"/>
      <w:r w:rsidRPr="006A5EF3">
        <w:rPr>
          <w:rFonts w:ascii="Times New Roman" w:hAnsi="Times New Roman" w:cs="Times New Roman"/>
          <w:i/>
        </w:rPr>
        <w:t>Piceion</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abietis</w:t>
      </w:r>
      <w:proofErr w:type="spellEnd"/>
      <w:r w:rsidRPr="006A5EF3">
        <w:rPr>
          <w:rFonts w:ascii="Times New Roman" w:hAnsi="Times New Roman" w:cs="Times New Roman"/>
        </w:rPr>
        <w:t xml:space="preserve"> część - zbiorowiska górskie)</w:t>
      </w:r>
      <w:r w:rsidR="00A20981" w:rsidRPr="006A5EF3">
        <w:rPr>
          <w:rFonts w:ascii="Times New Roman" w:hAnsi="Times New Roman" w:cs="Times New Roman"/>
        </w:rPr>
        <w:t xml:space="preserve">, </w:t>
      </w:r>
      <w:r w:rsidR="00225236" w:rsidRPr="006A5EF3">
        <w:rPr>
          <w:rFonts w:ascii="Times New Roman" w:hAnsi="Times New Roman" w:cs="Times New Roman"/>
        </w:rPr>
        <w:t xml:space="preserve">wskazano </w:t>
      </w:r>
      <w:r w:rsidR="00A20981" w:rsidRPr="006A5EF3">
        <w:rPr>
          <w:rFonts w:ascii="Times New Roman" w:hAnsi="Times New Roman" w:cs="Times New Roman"/>
        </w:rPr>
        <w:t xml:space="preserve">osobne działania ochronne dla regla górnego i regla dolnego. </w:t>
      </w:r>
    </w:p>
    <w:p w14:paraId="2B445202" w14:textId="77777777" w:rsidR="00A20981" w:rsidRPr="006A5EF3" w:rsidRDefault="00A20981" w:rsidP="00F37ABB">
      <w:pPr>
        <w:pStyle w:val="Akapitzlist"/>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W przypadku regla górnego, płaty tego siedliska będą </w:t>
      </w:r>
      <w:r w:rsidR="00087BE3" w:rsidRPr="006A5EF3">
        <w:rPr>
          <w:rFonts w:ascii="Times New Roman" w:eastAsia="Calibri" w:hAnsi="Times New Roman" w:cs="Times New Roman"/>
          <w:lang w:eastAsia="en-US"/>
        </w:rPr>
        <w:t xml:space="preserve">zachowane poprzez uznanie ich </w:t>
      </w:r>
      <w:r w:rsidRPr="006A5EF3">
        <w:rPr>
          <w:rFonts w:ascii="Times New Roman" w:eastAsia="Calibri" w:hAnsi="Times New Roman" w:cs="Times New Roman"/>
          <w:lang w:eastAsia="en-US"/>
        </w:rPr>
        <w:t>jako cenne fragmenty rodzimej przyrody wyłączone z użytkowania.</w:t>
      </w:r>
    </w:p>
    <w:p w14:paraId="770AD716" w14:textId="77777777" w:rsidR="00A20981" w:rsidRPr="006A5EF3" w:rsidRDefault="00A20981" w:rsidP="00F37ABB">
      <w:pPr>
        <w:pStyle w:val="Akapitzlist"/>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Z kolei dla regla dolnego wskazano:</w:t>
      </w:r>
    </w:p>
    <w:p w14:paraId="75EA6851" w14:textId="77777777" w:rsidR="00966B53" w:rsidRPr="006A5EF3" w:rsidRDefault="00966B53" w:rsidP="00F37ABB">
      <w:pPr>
        <w:pStyle w:val="Akapitzlist"/>
        <w:numPr>
          <w:ilvl w:val="0"/>
          <w:numId w:val="48"/>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Zachowanie właściwej struktury wiekowej i przestrzennej w szczególności poprzez zapobieganie powstawaniu dużych obszarów opanowanych przez jednowiekowe drzewostany świerkowe. Dążenie do przywrócenia właściwego składu gatunkowego drzewostanu odpowiadającego warunkom siedliskowym z uwzględnieniem w reglu dolnym w domieszce jodły i buka dla drzewostanów zaplanowanych w PUL do przebudowy. Dla składów gatunkowych zgodnych z uwarunkowaniami siedliskowymi - utrzymanie takiego stanu. Pozostawiać powstające spontanicznie zapusty. </w:t>
      </w:r>
      <w:r w:rsidRPr="006A5EF3">
        <w:rPr>
          <w:rFonts w:ascii="Times New Roman" w:eastAsia="TimesNewRoman, 'Times New Roman" w:hAnsi="Times New Roman" w:cs="Times New Roman"/>
          <w:iCs/>
        </w:rPr>
        <w:t>Pozostawiać spontanicznie pojawiające się gatunki zarówno w formie jednostkowej jak i powierzchniowej, z wyłączeniem gatunków obcych ekologicznie i geograficznie;</w:t>
      </w:r>
    </w:p>
    <w:p w14:paraId="3CB0D90C" w14:textId="77777777" w:rsidR="00966B53" w:rsidRPr="006A5EF3" w:rsidRDefault="00BD26A2" w:rsidP="00F37ABB">
      <w:pPr>
        <w:pStyle w:val="Akapitzlist"/>
        <w:numPr>
          <w:ilvl w:val="0"/>
          <w:numId w:val="48"/>
        </w:numPr>
        <w:spacing w:after="120" w:line="271" w:lineRule="auto"/>
        <w:contextualSpacing w:val="0"/>
        <w:jc w:val="both"/>
        <w:rPr>
          <w:rFonts w:ascii="Times New Roman" w:eastAsia="Calibri" w:hAnsi="Times New Roman" w:cs="Times New Roman"/>
          <w:lang w:eastAsia="en-US"/>
        </w:rPr>
      </w:pPr>
      <w:r w:rsidRPr="006A5EF3">
        <w:rPr>
          <w:rFonts w:ascii="Times New Roman" w:eastAsia="Times New Roman" w:hAnsi="Times New Roman" w:cs="Times New Roman"/>
        </w:rPr>
        <w:t xml:space="preserve">Trwałe w czasie i jednoznaczne w terenie, bez potrzeby oznakowania w terenie,  wyznaczanie </w:t>
      </w:r>
      <w:r w:rsidRPr="006A5EF3">
        <w:rPr>
          <w:rFonts w:ascii="Times New Roman" w:eastAsia="Times New Roman" w:hAnsi="Times New Roman" w:cs="Times New Roman"/>
        </w:rPr>
        <w:br/>
        <w:t xml:space="preserve">w drzewostanach planowanych do użytkowania rębnego, kęp wyłączonych z użytkowania </w:t>
      </w:r>
      <w:r w:rsidRPr="006A5EF3">
        <w:rPr>
          <w:rFonts w:ascii="Times New Roman" w:eastAsia="Times New Roman" w:hAnsi="Times New Roman" w:cs="Times New Roman"/>
        </w:rPr>
        <w:br/>
        <w:t xml:space="preserve">i pozostawionych do naturalnego rozkładu. Sumaryczna powierzchnia kęp nie może być mniejsza niż 5% łącznej powierzchni manipulacyjnej  (bez cięć uprzątających) drzewostanów zaplanowanych w PUL do użytkowania rębnego, w danym płacie siedliska. Pojedyncza kępa nie może być mniejsza niż 6 arów, a rozmieszczenie kęp będzie nieregularne. Kępy takie pozostawiane będą również w przypadku dokonywania wielkopowierzchniowych cięć sanitarnych. Zamiennie dopuszcza się pozostawianie fragmentów drzewostanu, których powierzchnia będzie większa niż 6 arów w odniesieniu do </w:t>
      </w:r>
      <w:proofErr w:type="spellStart"/>
      <w:r w:rsidRPr="006A5EF3">
        <w:rPr>
          <w:rFonts w:ascii="Times New Roman" w:eastAsia="Times New Roman" w:hAnsi="Times New Roman" w:cs="Times New Roman"/>
        </w:rPr>
        <w:t>wydzieleń</w:t>
      </w:r>
      <w:proofErr w:type="spellEnd"/>
      <w:r w:rsidRPr="006A5EF3">
        <w:rPr>
          <w:rFonts w:ascii="Times New Roman" w:eastAsia="Times New Roman" w:hAnsi="Times New Roman" w:cs="Times New Roman"/>
        </w:rPr>
        <w:t xml:space="preserve">/powierzchni przeznaczonych do użytkowania rębnego w danym płacie siedliska. Zamienność ta ma również zastosowanie w przypadku wykonywania wielkopowierzchniowych cięć sanitarnych. </w:t>
      </w:r>
      <w:r w:rsidRPr="006A5EF3">
        <w:rPr>
          <w:rFonts w:ascii="Times New Roman" w:eastAsia="Times New Roman" w:hAnsi="Times New Roman" w:cs="Times New Roman"/>
        </w:rPr>
        <w:br/>
        <w:t>W cięciach uprzątających co najmniej 5% powierzchni manipulacyjnej zostanie pozostawione na gruncie w charakterze przestojów, do naturalnego rozkładu, w formie kęp lub pojedynczych drzew. Preferowanie istniejących przestojów bukowych, jodłowych i jaworowych;</w:t>
      </w:r>
    </w:p>
    <w:p w14:paraId="6783714E" w14:textId="77777777" w:rsidR="00E33BA1" w:rsidRPr="006A5EF3" w:rsidRDefault="00BD26A2" w:rsidP="00F37ABB">
      <w:pPr>
        <w:pStyle w:val="Akapitzlist"/>
        <w:numPr>
          <w:ilvl w:val="0"/>
          <w:numId w:val="48"/>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Pozostawianie na każdej powierzchni w trakcie realizacji cięć rębnych, </w:t>
      </w:r>
      <w:proofErr w:type="spellStart"/>
      <w:r w:rsidRPr="006A5EF3">
        <w:rPr>
          <w:rFonts w:ascii="Times New Roman" w:eastAsia="Calibri" w:hAnsi="Times New Roman" w:cs="Times New Roman"/>
          <w:lang w:eastAsia="en-US"/>
        </w:rPr>
        <w:t>przedrębnych</w:t>
      </w:r>
      <w:proofErr w:type="spellEnd"/>
      <w:r w:rsidRPr="006A5EF3">
        <w:rPr>
          <w:rFonts w:ascii="Times New Roman" w:eastAsia="Calibri" w:hAnsi="Times New Roman" w:cs="Times New Roman"/>
          <w:lang w:eastAsia="en-US"/>
        </w:rPr>
        <w:t xml:space="preserve"> oraz sanitarnych drzew biocenotycznych (np. dziuplastych, martwych, wywróconych i złamanych), a także pozostałości zrębowych i </w:t>
      </w:r>
      <w:proofErr w:type="spellStart"/>
      <w:r w:rsidRPr="006A5EF3">
        <w:rPr>
          <w:rFonts w:ascii="Times New Roman" w:eastAsia="Calibri" w:hAnsi="Times New Roman" w:cs="Times New Roman"/>
          <w:lang w:eastAsia="en-US"/>
        </w:rPr>
        <w:t>potrzebieżowych</w:t>
      </w:r>
      <w:proofErr w:type="spellEnd"/>
      <w:r w:rsidRPr="006A5EF3">
        <w:rPr>
          <w:rFonts w:ascii="Times New Roman" w:eastAsia="Calibri" w:hAnsi="Times New Roman" w:cs="Times New Roman"/>
          <w:lang w:eastAsia="en-US"/>
        </w:rPr>
        <w:t xml:space="preserve"> do ich naturalnego rozkładu, </w:t>
      </w:r>
      <w:r w:rsidRPr="006A5EF3">
        <w:rPr>
          <w:rFonts w:ascii="Times New Roman" w:eastAsia="Calibri" w:hAnsi="Times New Roman" w:cs="Times New Roman"/>
          <w:lang w:eastAsia="en-US"/>
        </w:rPr>
        <w:br/>
        <w:t>z wyjątkiem  posuszu czynnego oraz drzew stanowiących zagrożenie bezpieczeństwa publicznego oraz odpadów pozrębowych mogących stanowić zagrożenie sanitarne</w:t>
      </w:r>
      <w:r w:rsidRPr="006A5EF3">
        <w:rPr>
          <w:rFonts w:ascii="Times New Roman" w:eastAsia="Calibri" w:hAnsi="Times New Roman" w:cs="Times New Roman"/>
        </w:rPr>
        <w:t xml:space="preserve">, </w:t>
      </w:r>
      <w:r w:rsidRPr="006A5EF3">
        <w:rPr>
          <w:rFonts w:ascii="Times New Roman" w:eastAsia="Calibri" w:hAnsi="Times New Roman" w:cs="Times New Roman"/>
        </w:rPr>
        <w:br/>
        <w:t>a także pożarowe przy szlakach komunikacyjnych, w tym turystycznych</w:t>
      </w:r>
      <w:r w:rsidRPr="006A5EF3">
        <w:rPr>
          <w:rFonts w:ascii="Times New Roman" w:eastAsia="Calibri" w:hAnsi="Times New Roman" w:cs="Times New Roman"/>
          <w:lang w:eastAsia="en-US"/>
        </w:rPr>
        <w:t xml:space="preserve">. Należy dążyć żeby docelowo łączne zasoby martwego drewna były nie mniejsze niż 10% zapasu określonego </w:t>
      </w:r>
      <w:r w:rsidRPr="006A5EF3">
        <w:rPr>
          <w:rFonts w:ascii="Times New Roman" w:eastAsia="Calibri" w:hAnsi="Times New Roman" w:cs="Times New Roman"/>
          <w:lang w:eastAsia="en-US"/>
        </w:rPr>
        <w:br/>
        <w:t xml:space="preserve">w planie urządzenia lasu na całej powierzchni obrębu leśnego lub obrębu ewidencyjnego, </w:t>
      </w:r>
      <w:r w:rsidRPr="006A5EF3">
        <w:rPr>
          <w:rFonts w:ascii="Times New Roman" w:eastAsia="Calibri" w:hAnsi="Times New Roman" w:cs="Times New Roman"/>
          <w:lang w:eastAsia="en-US"/>
        </w:rPr>
        <w:br/>
        <w:t>w długiej perspektywie czasowej</w:t>
      </w:r>
      <w:r w:rsidR="00E33BA1" w:rsidRPr="006A5EF3">
        <w:rPr>
          <w:rFonts w:ascii="Times New Roman" w:eastAsia="Calibri" w:hAnsi="Times New Roman" w:cs="Times New Roman"/>
          <w:lang w:eastAsia="en-US"/>
        </w:rPr>
        <w:t>. Celem działania jest zachowanie ilości martwego drewna na obecnym poziomie i nie mniejszym niż 20 m</w:t>
      </w:r>
      <w:r w:rsidR="00E33BA1" w:rsidRPr="006A5EF3">
        <w:rPr>
          <w:rFonts w:ascii="Times New Roman" w:eastAsia="Calibri" w:hAnsi="Times New Roman" w:cs="Times New Roman"/>
          <w:vertAlign w:val="superscript"/>
          <w:lang w:eastAsia="en-US"/>
        </w:rPr>
        <w:t>3</w:t>
      </w:r>
      <w:r w:rsidR="00E33BA1" w:rsidRPr="006A5EF3">
        <w:rPr>
          <w:rFonts w:ascii="Times New Roman" w:eastAsia="Calibri" w:hAnsi="Times New Roman" w:cs="Times New Roman"/>
          <w:lang w:eastAsia="en-US"/>
        </w:rPr>
        <w:t>/ha. Ponadto należy dążyć do zapewnienia odpowiedniej struktury martwego drewna, czyli ponad 5 szt./ ha martwego drewna wielkowymiarowego, zgodnie z zaleceniami Państwowego Monitoringu Środowiska GIOŚ;</w:t>
      </w:r>
    </w:p>
    <w:p w14:paraId="389EB645" w14:textId="77777777" w:rsidR="00BD26A2" w:rsidRPr="006A5EF3" w:rsidRDefault="00A20981" w:rsidP="00F37ABB">
      <w:pPr>
        <w:pStyle w:val="Akapitzlist"/>
        <w:numPr>
          <w:ilvl w:val="0"/>
          <w:numId w:val="48"/>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Stosowanie rębni stopniowych, z długim okresem odnowienia, w szczególności rębni stop</w:t>
      </w:r>
      <w:r w:rsidR="00AA6CF4" w:rsidRPr="006A5EF3">
        <w:rPr>
          <w:rFonts w:ascii="Times New Roman" w:eastAsia="Calibri" w:hAnsi="Times New Roman" w:cs="Times New Roman"/>
          <w:lang w:eastAsia="en-US"/>
        </w:rPr>
        <w:t>niowej gniazdowej udoskonalonej;</w:t>
      </w:r>
    </w:p>
    <w:p w14:paraId="3BC3555A" w14:textId="77777777" w:rsidR="00BD26A2" w:rsidRDefault="00AA6CF4" w:rsidP="00F37ABB">
      <w:pPr>
        <w:pStyle w:val="Akapitzlist"/>
        <w:numPr>
          <w:ilvl w:val="0"/>
          <w:numId w:val="48"/>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lastRenderedPageBreak/>
        <w:t>Zachowanych płatów siedliska poprzez uznanie ich  jako cenne fragmenty rodzimej pr</w:t>
      </w:r>
      <w:r w:rsidR="00BD26A2" w:rsidRPr="006A5EF3">
        <w:rPr>
          <w:rFonts w:ascii="Times New Roman" w:eastAsia="Calibri" w:hAnsi="Times New Roman" w:cs="Times New Roman"/>
          <w:lang w:eastAsia="en-US"/>
        </w:rPr>
        <w:t xml:space="preserve">zyrody wyłączone z użytkowania. Dla własności prywatnej </w:t>
      </w:r>
      <w:r w:rsidRPr="006A5EF3">
        <w:rPr>
          <w:rFonts w:ascii="Times New Roman" w:eastAsia="Calibri" w:hAnsi="Times New Roman" w:cs="Times New Roman"/>
          <w:lang w:eastAsia="en-US"/>
        </w:rPr>
        <w:t>w pierwszej kolejności nastąpi uzyskanie zgody na realizację ww. działania</w:t>
      </w:r>
      <w:r w:rsidR="00D24CD6">
        <w:rPr>
          <w:rFonts w:ascii="Times New Roman" w:eastAsia="Calibri" w:hAnsi="Times New Roman" w:cs="Times New Roman"/>
          <w:lang w:eastAsia="en-US"/>
        </w:rPr>
        <w:t>;</w:t>
      </w:r>
    </w:p>
    <w:p w14:paraId="4FAE20D5" w14:textId="77777777" w:rsidR="00D24CD6" w:rsidRPr="0090706A" w:rsidRDefault="00D24CD6" w:rsidP="00DD01DF">
      <w:pPr>
        <w:pStyle w:val="Akapitzlist"/>
        <w:numPr>
          <w:ilvl w:val="0"/>
          <w:numId w:val="48"/>
        </w:numPr>
        <w:autoSpaceDE w:val="0"/>
        <w:adjustRightInd w:val="0"/>
        <w:rPr>
          <w:rFonts w:ascii="Times New Roman" w:eastAsia="Calibri" w:hAnsi="Times New Roman" w:cs="Times New Roman"/>
          <w:lang w:eastAsia="en-US"/>
        </w:rPr>
      </w:pPr>
      <w:r w:rsidRPr="0090706A">
        <w:rPr>
          <w:rFonts w:ascii="Times New Roman" w:eastAsia="Calibri" w:hAnsi="Times New Roman" w:cs="Times New Roman"/>
          <w:lang w:eastAsia="en-US"/>
        </w:rPr>
        <w:t xml:space="preserve">Działania </w:t>
      </w:r>
      <w:r w:rsidR="00DD01DF" w:rsidRPr="0090706A">
        <w:rPr>
          <w:rFonts w:ascii="Times New Roman" w:eastAsia="Calibri" w:hAnsi="Times New Roman" w:cs="Times New Roman"/>
          <w:lang w:eastAsia="en-US"/>
        </w:rPr>
        <w:t>edukacyjno-informacyjne</w:t>
      </w:r>
      <w:r w:rsidRPr="0090706A">
        <w:rPr>
          <w:rFonts w:ascii="Times New Roman" w:eastAsia="Calibri" w:hAnsi="Times New Roman" w:cs="Times New Roman"/>
          <w:lang w:eastAsia="en-US"/>
        </w:rPr>
        <w:t xml:space="preserve"> w zakresie potrzeb ochrony siedliska przyrodniczego. </w:t>
      </w:r>
    </w:p>
    <w:p w14:paraId="662E5BA0" w14:textId="77777777" w:rsidR="00AA6CF4" w:rsidRPr="006A5EF3" w:rsidRDefault="00AA6CF4" w:rsidP="00F37ABB">
      <w:pPr>
        <w:tabs>
          <w:tab w:val="left" w:pos="426"/>
          <w:tab w:val="left" w:pos="709"/>
        </w:tabs>
        <w:spacing w:after="120" w:line="271" w:lineRule="auto"/>
        <w:ind w:left="709"/>
        <w:jc w:val="both"/>
        <w:rPr>
          <w:rFonts w:ascii="Times New Roman" w:hAnsi="Times New Roman" w:cs="Times New Roman"/>
          <w:iCs/>
        </w:rPr>
      </w:pPr>
      <w:r w:rsidRPr="006A5EF3">
        <w:rPr>
          <w:rFonts w:ascii="Times New Roman" w:eastAsia="Calibri" w:hAnsi="Times New Roman" w:cs="Times New Roman"/>
          <w:lang w:eastAsia="en-US"/>
        </w:rPr>
        <w:t xml:space="preserve">Monitoring siedliska przyrodniczego należy prowadzić zgodnie z metodyką PMŚ GIOŚ, </w:t>
      </w:r>
      <w:r w:rsidR="00497754" w:rsidRPr="00D24CD6">
        <w:rPr>
          <w:rFonts w:ascii="Times New Roman" w:eastAsia="Calibri" w:hAnsi="Times New Roman" w:cs="Times New Roman"/>
          <w:lang w:eastAsia="en-US"/>
        </w:rPr>
        <w:t>co 4-5 lat</w:t>
      </w:r>
      <w:r w:rsidRPr="00D24CD6">
        <w:rPr>
          <w:rFonts w:ascii="Times New Roman" w:eastAsia="Calibri" w:hAnsi="Times New Roman" w:cs="Times New Roman"/>
          <w:lang w:eastAsia="en-US"/>
        </w:rPr>
        <w:t>.</w:t>
      </w:r>
      <w:r w:rsidRPr="006A5EF3">
        <w:rPr>
          <w:rFonts w:ascii="Times New Roman" w:eastAsia="Calibri" w:hAnsi="Times New Roman" w:cs="Times New Roman"/>
          <w:lang w:eastAsia="en-US"/>
        </w:rPr>
        <w:t xml:space="preserve"> </w:t>
      </w:r>
      <w:r w:rsidRPr="006A5EF3">
        <w:rPr>
          <w:rFonts w:ascii="Times New Roman" w:hAnsi="Times New Roman" w:cs="Times New Roman"/>
          <w:iCs/>
        </w:rPr>
        <w:t>Ocena stanu na stanowiskach Państwowego Monitoringu Środowiska zgodnie z harmonogramem Programu PMŚ GIOŚ.</w:t>
      </w:r>
    </w:p>
    <w:p w14:paraId="1B7DF792" w14:textId="77777777" w:rsidR="007E42C6" w:rsidRPr="00CE61B0" w:rsidRDefault="00AA6CF4" w:rsidP="00CE61B0">
      <w:pPr>
        <w:pStyle w:val="Standard"/>
        <w:widowControl w:val="0"/>
        <w:tabs>
          <w:tab w:val="left" w:pos="709"/>
        </w:tabs>
        <w:autoSpaceDE w:val="0"/>
        <w:spacing w:after="120" w:line="271" w:lineRule="auto"/>
        <w:ind w:left="709"/>
        <w:rPr>
          <w:sz w:val="22"/>
          <w:szCs w:val="22"/>
          <w:lang w:val="pl-PL"/>
        </w:rPr>
      </w:pPr>
      <w:r w:rsidRPr="006A5EF3">
        <w:rPr>
          <w:sz w:val="22"/>
          <w:szCs w:val="22"/>
          <w:lang w:val="pl-PL"/>
        </w:rPr>
        <w:t>Nie stwierdzono potrzeby prowadzenia działań dotyczących uzupełnienia stanu wiedzy.</w:t>
      </w:r>
    </w:p>
    <w:p w14:paraId="4A8F6BD6" w14:textId="77777777" w:rsidR="00AC69C6" w:rsidRPr="006A5EF3" w:rsidRDefault="00AA6CF4" w:rsidP="00F37ABB">
      <w:pPr>
        <w:pStyle w:val="Akapitzlist"/>
        <w:numPr>
          <w:ilvl w:val="0"/>
          <w:numId w:val="7"/>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dla gatunk</w:t>
      </w:r>
      <w:r w:rsidR="00225236" w:rsidRPr="006A5EF3">
        <w:rPr>
          <w:rFonts w:ascii="Times New Roman" w:eastAsia="Calibri" w:hAnsi="Times New Roman" w:cs="Times New Roman"/>
          <w:lang w:eastAsia="en-US"/>
        </w:rPr>
        <w:t>ów</w:t>
      </w:r>
      <w:r w:rsidRPr="006A5EF3">
        <w:rPr>
          <w:rFonts w:ascii="Times New Roman" w:eastAsia="Calibri" w:hAnsi="Times New Roman" w:cs="Times New Roman"/>
          <w:lang w:eastAsia="en-US"/>
        </w:rPr>
        <w:t xml:space="preserve"> </w:t>
      </w:r>
      <w:r w:rsidRPr="006A5EF3">
        <w:rPr>
          <w:rFonts w:ascii="Times New Roman" w:hAnsi="Times New Roman" w:cs="Times New Roman"/>
          <w:b/>
        </w:rPr>
        <w:t>4109</w:t>
      </w:r>
      <w:r w:rsidRPr="006A5EF3">
        <w:rPr>
          <w:rFonts w:ascii="Times New Roman" w:hAnsi="Times New Roman" w:cs="Times New Roman"/>
        </w:rPr>
        <w:t xml:space="preserve"> tojad morawski </w:t>
      </w:r>
      <w:proofErr w:type="spellStart"/>
      <w:r w:rsidRPr="006A5EF3">
        <w:rPr>
          <w:rFonts w:ascii="Times New Roman" w:hAnsi="Times New Roman" w:cs="Times New Roman"/>
          <w:i/>
        </w:rPr>
        <w:t>Aconitum</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firmum</w:t>
      </w:r>
      <w:proofErr w:type="spellEnd"/>
      <w:r w:rsidRPr="006A5EF3">
        <w:rPr>
          <w:rFonts w:ascii="Times New Roman" w:hAnsi="Times New Roman" w:cs="Times New Roman"/>
        </w:rPr>
        <w:t xml:space="preserve"> </w:t>
      </w:r>
      <w:proofErr w:type="spellStart"/>
      <w:r w:rsidRPr="006A5EF3">
        <w:rPr>
          <w:rFonts w:ascii="Times New Roman" w:hAnsi="Times New Roman" w:cs="Times New Roman"/>
          <w:i/>
        </w:rPr>
        <w:t>moravicum</w:t>
      </w:r>
      <w:proofErr w:type="spellEnd"/>
      <w:r w:rsidRPr="006A5EF3">
        <w:rPr>
          <w:rFonts w:ascii="Times New Roman" w:hAnsi="Times New Roman" w:cs="Times New Roman"/>
        </w:rPr>
        <w:t xml:space="preserve"> </w:t>
      </w:r>
      <w:r w:rsidR="00225236" w:rsidRPr="006A5EF3">
        <w:rPr>
          <w:rFonts w:ascii="Times New Roman" w:hAnsi="Times New Roman" w:cs="Times New Roman"/>
        </w:rPr>
        <w:t xml:space="preserve">i </w:t>
      </w:r>
      <w:r w:rsidR="00225236" w:rsidRPr="006A5EF3">
        <w:rPr>
          <w:rFonts w:ascii="Times New Roman" w:hAnsi="Times New Roman" w:cs="Times New Roman"/>
          <w:b/>
        </w:rPr>
        <w:t>4116</w:t>
      </w:r>
      <w:r w:rsidR="00225236" w:rsidRPr="006A5EF3">
        <w:rPr>
          <w:rFonts w:ascii="Times New Roman" w:hAnsi="Times New Roman" w:cs="Times New Roman"/>
        </w:rPr>
        <w:t xml:space="preserve"> </w:t>
      </w:r>
      <w:proofErr w:type="spellStart"/>
      <w:r w:rsidR="00225236" w:rsidRPr="006A5EF3">
        <w:rPr>
          <w:rFonts w:ascii="Times New Roman" w:hAnsi="Times New Roman" w:cs="Times New Roman"/>
        </w:rPr>
        <w:t>tocja</w:t>
      </w:r>
      <w:proofErr w:type="spellEnd"/>
      <w:r w:rsidR="00225236" w:rsidRPr="006A5EF3">
        <w:rPr>
          <w:rFonts w:ascii="Times New Roman" w:hAnsi="Times New Roman" w:cs="Times New Roman"/>
        </w:rPr>
        <w:t xml:space="preserve"> karpacka </w:t>
      </w:r>
      <w:proofErr w:type="spellStart"/>
      <w:r w:rsidR="00225236" w:rsidRPr="006A5EF3">
        <w:rPr>
          <w:rFonts w:ascii="Times New Roman" w:hAnsi="Times New Roman" w:cs="Times New Roman"/>
          <w:i/>
        </w:rPr>
        <w:t>Tozzia</w:t>
      </w:r>
      <w:proofErr w:type="spellEnd"/>
      <w:r w:rsidR="00225236" w:rsidRPr="006A5EF3">
        <w:rPr>
          <w:rFonts w:ascii="Times New Roman" w:hAnsi="Times New Roman" w:cs="Times New Roman"/>
          <w:i/>
        </w:rPr>
        <w:t xml:space="preserve"> </w:t>
      </w:r>
      <w:proofErr w:type="spellStart"/>
      <w:r w:rsidR="00225236" w:rsidRPr="006A5EF3">
        <w:rPr>
          <w:rFonts w:ascii="Times New Roman" w:hAnsi="Times New Roman" w:cs="Times New Roman"/>
          <w:i/>
        </w:rPr>
        <w:t>carpat</w:t>
      </w:r>
      <w:r w:rsidR="0066751A" w:rsidRPr="006A5EF3">
        <w:rPr>
          <w:rFonts w:ascii="Times New Roman" w:hAnsi="Times New Roman" w:cs="Times New Roman"/>
          <w:i/>
        </w:rPr>
        <w:t>h</w:t>
      </w:r>
      <w:r w:rsidR="00225236" w:rsidRPr="006A5EF3">
        <w:rPr>
          <w:rFonts w:ascii="Times New Roman" w:hAnsi="Times New Roman" w:cs="Times New Roman"/>
          <w:i/>
        </w:rPr>
        <w:t>ica</w:t>
      </w:r>
      <w:proofErr w:type="spellEnd"/>
      <w:r w:rsidR="00225236" w:rsidRPr="006A5EF3">
        <w:rPr>
          <w:rFonts w:ascii="Times New Roman" w:hAnsi="Times New Roman" w:cs="Times New Roman"/>
        </w:rPr>
        <w:t>, wskazano na potrzebę oznakowania stanowisk gatunków i ich</w:t>
      </w:r>
      <w:r w:rsidRPr="006A5EF3">
        <w:rPr>
          <w:rFonts w:ascii="Times New Roman" w:hAnsi="Times New Roman" w:cs="Times New Roman"/>
        </w:rPr>
        <w:t xml:space="preserve"> bezpośredniego otoczenia na czas prowadzenia prac leśnych dla zapobieżenia możliwości przypadkowego składowania </w:t>
      </w:r>
      <w:r w:rsidRPr="006A5EF3">
        <w:rPr>
          <w:rFonts w:ascii="Times New Roman" w:hAnsi="Times New Roman" w:cs="Times New Roman"/>
          <w:iCs/>
        </w:rPr>
        <w:t>ściętych gałęzi, prowadzenia prac związanych z pozyskaniem drewna oraz wyznaczania szlaków zrywkowych.</w:t>
      </w:r>
      <w:r w:rsidRPr="006A5EF3">
        <w:rPr>
          <w:rFonts w:ascii="Times New Roman" w:hAnsi="Times New Roman" w:cs="Times New Roman"/>
        </w:rPr>
        <w:t xml:space="preserve"> W przypadku stwierdzenia nowych stanowisk należy postępować zgodnie ze wskazanym działaniem ochronnym.</w:t>
      </w:r>
    </w:p>
    <w:p w14:paraId="7B28DBBD" w14:textId="77777777" w:rsidR="00AC69C6" w:rsidRDefault="00225236" w:rsidP="00F37ABB">
      <w:pPr>
        <w:pStyle w:val="Akapitzlist"/>
        <w:spacing w:after="120" w:line="271" w:lineRule="auto"/>
        <w:contextualSpacing w:val="0"/>
        <w:jc w:val="both"/>
        <w:rPr>
          <w:rFonts w:ascii="Times New Roman" w:eastAsia="TimesNewRoman, 'Times New Roman" w:hAnsi="Times New Roman" w:cs="Times New Roman"/>
          <w:iCs/>
        </w:rPr>
      </w:pPr>
      <w:r w:rsidRPr="006A5EF3">
        <w:rPr>
          <w:rFonts w:ascii="Times New Roman" w:eastAsia="Calibri" w:hAnsi="Times New Roman" w:cs="Times New Roman"/>
          <w:lang w:eastAsia="en-US"/>
        </w:rPr>
        <w:t xml:space="preserve">Ponadto </w:t>
      </w:r>
      <w:r w:rsidR="009B6963" w:rsidRPr="006A5EF3">
        <w:rPr>
          <w:rFonts w:ascii="Times New Roman" w:eastAsia="TimesNewRoman, 'Times New Roman" w:hAnsi="Times New Roman" w:cs="Times New Roman"/>
          <w:iCs/>
        </w:rPr>
        <w:t xml:space="preserve">szlaki zrywkowe należy prowadzić </w:t>
      </w:r>
      <w:r w:rsidR="00AA6CF4" w:rsidRPr="006A5EF3">
        <w:rPr>
          <w:rFonts w:ascii="Times New Roman" w:eastAsia="TimesNewRoman, 'Times New Roman" w:hAnsi="Times New Roman" w:cs="Times New Roman"/>
          <w:iCs/>
        </w:rPr>
        <w:t xml:space="preserve">z wyłączeniem obszarów źródliskowych oraz potoków </w:t>
      </w:r>
      <w:r w:rsidR="009B6963" w:rsidRPr="006A5EF3">
        <w:rPr>
          <w:rFonts w:ascii="Times New Roman" w:eastAsia="TimesNewRoman, 'Times New Roman" w:hAnsi="Times New Roman" w:cs="Times New Roman"/>
          <w:iCs/>
        </w:rPr>
        <w:br/>
      </w:r>
      <w:r w:rsidR="00AA6CF4" w:rsidRPr="006A5EF3">
        <w:rPr>
          <w:rFonts w:ascii="Times New Roman" w:eastAsia="TimesNewRoman, 'Times New Roman" w:hAnsi="Times New Roman" w:cs="Times New Roman"/>
          <w:iCs/>
        </w:rPr>
        <w:t xml:space="preserve">i ich strefy brzegowej stanowiących potencjalne siedlisko tojadu morawskiego </w:t>
      </w:r>
      <w:r w:rsidRPr="006A5EF3">
        <w:rPr>
          <w:rFonts w:ascii="Times New Roman" w:eastAsia="TimesNewRoman, 'Times New Roman" w:hAnsi="Times New Roman" w:cs="Times New Roman"/>
          <w:iCs/>
        </w:rPr>
        <w:t>-</w:t>
      </w:r>
      <w:r w:rsidR="00AA6CF4" w:rsidRPr="006A5EF3">
        <w:rPr>
          <w:rFonts w:ascii="Times New Roman" w:eastAsia="TimesNewRoman, 'Times New Roman" w:hAnsi="Times New Roman" w:cs="Times New Roman"/>
          <w:iCs/>
        </w:rPr>
        <w:t xml:space="preserve"> miejsca podmokłe, </w:t>
      </w:r>
      <w:r w:rsidR="009B6963" w:rsidRPr="006A5EF3">
        <w:rPr>
          <w:rFonts w:ascii="Times New Roman" w:eastAsia="TimesNewRoman, 'Times New Roman" w:hAnsi="Times New Roman" w:cs="Times New Roman"/>
          <w:iCs/>
        </w:rPr>
        <w:br/>
      </w:r>
      <w:r w:rsidR="00AA6CF4" w:rsidRPr="006A5EF3">
        <w:rPr>
          <w:rFonts w:ascii="Times New Roman" w:eastAsia="TimesNewRoman, 'Times New Roman" w:hAnsi="Times New Roman" w:cs="Times New Roman"/>
          <w:iCs/>
        </w:rPr>
        <w:t xml:space="preserve">z płatami roślinności źródliskowej, </w:t>
      </w:r>
      <w:proofErr w:type="spellStart"/>
      <w:r w:rsidR="00AA6CF4" w:rsidRPr="006A5EF3">
        <w:rPr>
          <w:rFonts w:ascii="Times New Roman" w:eastAsia="TimesNewRoman, 'Times New Roman" w:hAnsi="Times New Roman" w:cs="Times New Roman"/>
          <w:iCs/>
        </w:rPr>
        <w:t>ziołoroślowej</w:t>
      </w:r>
      <w:proofErr w:type="spellEnd"/>
      <w:r w:rsidR="00AA6CF4" w:rsidRPr="006A5EF3">
        <w:rPr>
          <w:rFonts w:ascii="Times New Roman" w:eastAsia="TimesNewRoman, 'Times New Roman" w:hAnsi="Times New Roman" w:cs="Times New Roman"/>
          <w:iCs/>
        </w:rPr>
        <w:t xml:space="preserve"> i torfowiskowej.</w:t>
      </w:r>
    </w:p>
    <w:p w14:paraId="6982CA2F" w14:textId="77777777" w:rsidR="00D24CD6" w:rsidRPr="0090706A" w:rsidRDefault="00D24CD6" w:rsidP="00DD01DF">
      <w:pPr>
        <w:pStyle w:val="Akapitzlist"/>
        <w:spacing w:after="120" w:line="271" w:lineRule="auto"/>
        <w:contextualSpacing w:val="0"/>
        <w:jc w:val="both"/>
        <w:rPr>
          <w:rFonts w:ascii="Times New Roman" w:eastAsia="TimesNewRoman, 'Times New Roman" w:hAnsi="Times New Roman" w:cs="Times New Roman"/>
          <w:iCs/>
        </w:rPr>
      </w:pPr>
      <w:r w:rsidRPr="0090706A">
        <w:rPr>
          <w:rFonts w:ascii="Times New Roman" w:eastAsia="TimesNewRoman, 'Times New Roman" w:hAnsi="Times New Roman" w:cs="Times New Roman"/>
          <w:iCs/>
        </w:rPr>
        <w:t>Wskazano również d</w:t>
      </w:r>
      <w:r w:rsidRPr="0090706A">
        <w:rPr>
          <w:rFonts w:ascii="Times New Roman" w:eastAsia="Calibri" w:hAnsi="Times New Roman" w:cs="Times New Roman"/>
          <w:lang w:eastAsia="en-US"/>
        </w:rPr>
        <w:t xml:space="preserve">ziałania </w:t>
      </w:r>
      <w:r w:rsidR="00DD01DF" w:rsidRPr="0090706A">
        <w:rPr>
          <w:rFonts w:ascii="Times New Roman" w:eastAsia="Calibri" w:hAnsi="Times New Roman" w:cs="Times New Roman"/>
          <w:lang w:eastAsia="en-US"/>
        </w:rPr>
        <w:t xml:space="preserve">edukacyjno-informacyjne </w:t>
      </w:r>
      <w:r w:rsidRPr="0090706A">
        <w:rPr>
          <w:rFonts w:ascii="Times New Roman" w:eastAsia="Calibri" w:hAnsi="Times New Roman" w:cs="Times New Roman"/>
          <w:lang w:eastAsia="en-US"/>
        </w:rPr>
        <w:t xml:space="preserve">w zakresie potrzeb ochrony gatunków. </w:t>
      </w:r>
    </w:p>
    <w:p w14:paraId="599355E6" w14:textId="77777777" w:rsidR="009B6963" w:rsidRPr="006A5EF3" w:rsidRDefault="009B6963" w:rsidP="00F37ABB">
      <w:pPr>
        <w:tabs>
          <w:tab w:val="left" w:pos="426"/>
          <w:tab w:val="left" w:pos="709"/>
        </w:tabs>
        <w:spacing w:after="120" w:line="271" w:lineRule="auto"/>
        <w:ind w:left="708"/>
        <w:jc w:val="both"/>
        <w:rPr>
          <w:rFonts w:ascii="Times New Roman" w:hAnsi="Times New Roman" w:cs="Times New Roman"/>
          <w:iCs/>
        </w:rPr>
      </w:pPr>
      <w:r w:rsidRPr="006A5EF3">
        <w:rPr>
          <w:rFonts w:ascii="Times New Roman" w:eastAsia="Calibri" w:hAnsi="Times New Roman" w:cs="Times New Roman"/>
          <w:lang w:eastAsia="en-US"/>
        </w:rPr>
        <w:tab/>
      </w:r>
      <w:r w:rsidR="00872431" w:rsidRPr="006A5EF3">
        <w:rPr>
          <w:rFonts w:ascii="Times New Roman" w:eastAsia="Calibri" w:hAnsi="Times New Roman" w:cs="Times New Roman"/>
          <w:lang w:eastAsia="en-US"/>
        </w:rPr>
        <w:t xml:space="preserve">Monitoring </w:t>
      </w:r>
      <w:r w:rsidRPr="006A5EF3">
        <w:rPr>
          <w:rFonts w:ascii="Times New Roman" w:eastAsia="Calibri" w:hAnsi="Times New Roman" w:cs="Times New Roman"/>
          <w:lang w:eastAsia="en-US"/>
        </w:rPr>
        <w:t>ww. gatunków roślin</w:t>
      </w:r>
      <w:r w:rsidR="00872431" w:rsidRPr="006A5EF3">
        <w:rPr>
          <w:rFonts w:ascii="Times New Roman" w:eastAsia="Calibri" w:hAnsi="Times New Roman" w:cs="Times New Roman"/>
          <w:lang w:eastAsia="en-US"/>
        </w:rPr>
        <w:t xml:space="preserve"> należy prowadzić zgodnie z metodyką PM</w:t>
      </w:r>
      <w:r w:rsidR="00872431" w:rsidRPr="00D24CD6">
        <w:rPr>
          <w:rFonts w:ascii="Times New Roman" w:eastAsia="Calibri" w:hAnsi="Times New Roman" w:cs="Times New Roman"/>
          <w:lang w:eastAsia="en-US"/>
        </w:rPr>
        <w:t xml:space="preserve">Ś GIOŚ, </w:t>
      </w:r>
      <w:r w:rsidR="00CC04E3" w:rsidRPr="00D24CD6">
        <w:rPr>
          <w:rFonts w:ascii="Times New Roman" w:eastAsia="Calibri" w:hAnsi="Times New Roman" w:cs="Times New Roman"/>
          <w:lang w:eastAsia="en-US"/>
        </w:rPr>
        <w:t>co 4-5 lat</w:t>
      </w:r>
      <w:r w:rsidR="00872431" w:rsidRPr="00D24CD6">
        <w:rPr>
          <w:rFonts w:ascii="Times New Roman" w:eastAsia="Calibri" w:hAnsi="Times New Roman" w:cs="Times New Roman"/>
          <w:lang w:eastAsia="en-US"/>
        </w:rPr>
        <w:t xml:space="preserve">. </w:t>
      </w:r>
      <w:r w:rsidR="00872431" w:rsidRPr="00D24CD6">
        <w:rPr>
          <w:rFonts w:ascii="Times New Roman" w:hAnsi="Times New Roman" w:cs="Times New Roman"/>
          <w:iCs/>
        </w:rPr>
        <w:t>Ocena</w:t>
      </w:r>
      <w:r w:rsidR="00872431" w:rsidRPr="006A5EF3">
        <w:rPr>
          <w:rFonts w:ascii="Times New Roman" w:hAnsi="Times New Roman" w:cs="Times New Roman"/>
          <w:iCs/>
        </w:rPr>
        <w:t xml:space="preserve"> stanu tojadu morawskiego na stanowiskach Państwowego Monitoringu Środowiska zgodnie z</w:t>
      </w:r>
      <w:r w:rsidR="00DD01DF">
        <w:rPr>
          <w:rFonts w:ascii="Times New Roman" w:hAnsi="Times New Roman" w:cs="Times New Roman"/>
          <w:iCs/>
        </w:rPr>
        <w:t> </w:t>
      </w:r>
      <w:r w:rsidR="00872431" w:rsidRPr="006A5EF3">
        <w:rPr>
          <w:rFonts w:ascii="Times New Roman" w:hAnsi="Times New Roman" w:cs="Times New Roman"/>
          <w:iCs/>
        </w:rPr>
        <w:t>harmonogramem Programu PMŚ GIOŚ.</w:t>
      </w:r>
    </w:p>
    <w:p w14:paraId="045336D2" w14:textId="77777777" w:rsidR="007E42C6" w:rsidRPr="00CE61B0" w:rsidRDefault="009B6963" w:rsidP="00CE61B0">
      <w:pPr>
        <w:tabs>
          <w:tab w:val="left" w:pos="426"/>
          <w:tab w:val="left" w:pos="709"/>
        </w:tabs>
        <w:spacing w:after="120" w:line="271" w:lineRule="auto"/>
        <w:ind w:left="708"/>
        <w:jc w:val="both"/>
        <w:rPr>
          <w:rFonts w:ascii="Times New Roman" w:hAnsi="Times New Roman" w:cs="Times New Roman"/>
          <w:iCs/>
        </w:rPr>
      </w:pPr>
      <w:r w:rsidRPr="006A5EF3">
        <w:rPr>
          <w:rFonts w:ascii="Times New Roman" w:hAnsi="Times New Roman" w:cs="Times New Roman"/>
          <w:iCs/>
        </w:rPr>
        <w:t xml:space="preserve">Wskazano również na potrzebę </w:t>
      </w:r>
      <w:r w:rsidRPr="006A5EF3">
        <w:rPr>
          <w:rFonts w:ascii="Times New Roman" w:hAnsi="Times New Roman" w:cs="Times New Roman"/>
        </w:rPr>
        <w:t>kontynuacji</w:t>
      </w:r>
      <w:r w:rsidR="00872431" w:rsidRPr="006A5EF3">
        <w:rPr>
          <w:rFonts w:ascii="Times New Roman" w:hAnsi="Times New Roman" w:cs="Times New Roman"/>
        </w:rPr>
        <w:t xml:space="preserve"> prac związanych z dalszym rozpoznaniem rozmieszczenia </w:t>
      </w:r>
      <w:r w:rsidRPr="006A5EF3">
        <w:rPr>
          <w:rFonts w:ascii="Times New Roman" w:hAnsi="Times New Roman" w:cs="Times New Roman"/>
        </w:rPr>
        <w:t>ww. gatunków</w:t>
      </w:r>
      <w:r w:rsidR="00872431" w:rsidRPr="006A5EF3">
        <w:rPr>
          <w:rFonts w:ascii="Times New Roman" w:hAnsi="Times New Roman" w:cs="Times New Roman"/>
        </w:rPr>
        <w:t xml:space="preserve"> </w:t>
      </w:r>
      <w:r w:rsidRPr="006A5EF3">
        <w:rPr>
          <w:rFonts w:ascii="Times New Roman" w:hAnsi="Times New Roman" w:cs="Times New Roman"/>
        </w:rPr>
        <w:t xml:space="preserve">w obszarze, stanu </w:t>
      </w:r>
      <w:r w:rsidR="00872431" w:rsidRPr="006A5EF3">
        <w:rPr>
          <w:rFonts w:ascii="Times New Roman" w:hAnsi="Times New Roman" w:cs="Times New Roman"/>
        </w:rPr>
        <w:t>ochrony, zagrożeń i potrzeb przeprowadzenia działań ochronnych oraz bieżące przekazywanie informacji o rozpoznaniu nowych stanowisk do zarządców terenu.</w:t>
      </w:r>
    </w:p>
    <w:p w14:paraId="076AB6BD" w14:textId="77777777" w:rsidR="00F132DC" w:rsidRPr="006A5EF3" w:rsidRDefault="00F132DC" w:rsidP="00F37ABB">
      <w:pPr>
        <w:pStyle w:val="Akapitzlist"/>
        <w:numPr>
          <w:ilvl w:val="0"/>
          <w:numId w:val="7"/>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dla gatunków </w:t>
      </w:r>
      <w:r w:rsidR="009B6963" w:rsidRPr="006A5EF3">
        <w:rPr>
          <w:rFonts w:ascii="Times New Roman" w:hAnsi="Times New Roman" w:cs="Times New Roman"/>
          <w:b/>
        </w:rPr>
        <w:t>1352</w:t>
      </w:r>
      <w:r w:rsidR="009B6963" w:rsidRPr="006A5EF3">
        <w:rPr>
          <w:rFonts w:ascii="Times New Roman" w:hAnsi="Times New Roman" w:cs="Times New Roman"/>
        </w:rPr>
        <w:t xml:space="preserve"> wilk </w:t>
      </w:r>
      <w:proofErr w:type="spellStart"/>
      <w:r w:rsidR="009B6963" w:rsidRPr="006A5EF3">
        <w:rPr>
          <w:rFonts w:ascii="Times New Roman" w:hAnsi="Times New Roman" w:cs="Times New Roman"/>
          <w:i/>
        </w:rPr>
        <w:t>Canis</w:t>
      </w:r>
      <w:proofErr w:type="spellEnd"/>
      <w:r w:rsidR="009B6963" w:rsidRPr="006A5EF3">
        <w:rPr>
          <w:rFonts w:ascii="Times New Roman" w:hAnsi="Times New Roman" w:cs="Times New Roman"/>
          <w:i/>
        </w:rPr>
        <w:t xml:space="preserve"> </w:t>
      </w:r>
      <w:proofErr w:type="spellStart"/>
      <w:r w:rsidR="009B6963" w:rsidRPr="006A5EF3">
        <w:rPr>
          <w:rFonts w:ascii="Times New Roman" w:hAnsi="Times New Roman" w:cs="Times New Roman"/>
          <w:i/>
        </w:rPr>
        <w:t>lupus</w:t>
      </w:r>
      <w:proofErr w:type="spellEnd"/>
      <w:r w:rsidRPr="006A5EF3">
        <w:rPr>
          <w:rFonts w:ascii="Times New Roman" w:hAnsi="Times New Roman" w:cs="Times New Roman"/>
          <w:i/>
        </w:rPr>
        <w:t xml:space="preserve"> </w:t>
      </w:r>
      <w:r w:rsidRPr="006A5EF3">
        <w:rPr>
          <w:rFonts w:ascii="Times New Roman" w:hAnsi="Times New Roman" w:cs="Times New Roman"/>
        </w:rPr>
        <w:t xml:space="preserve">i </w:t>
      </w:r>
      <w:r w:rsidRPr="006A5EF3">
        <w:rPr>
          <w:rFonts w:ascii="Times New Roman" w:hAnsi="Times New Roman" w:cs="Times New Roman"/>
          <w:b/>
        </w:rPr>
        <w:t>1361</w:t>
      </w:r>
      <w:r w:rsidRPr="006A5EF3">
        <w:rPr>
          <w:rFonts w:ascii="Times New Roman" w:hAnsi="Times New Roman" w:cs="Times New Roman"/>
        </w:rPr>
        <w:t xml:space="preserve"> ryś </w:t>
      </w:r>
      <w:proofErr w:type="spellStart"/>
      <w:r w:rsidRPr="006A5EF3">
        <w:rPr>
          <w:rFonts w:ascii="Times New Roman" w:hAnsi="Times New Roman" w:cs="Times New Roman"/>
          <w:i/>
        </w:rPr>
        <w:t>Lynx</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lynx</w:t>
      </w:r>
      <w:proofErr w:type="spellEnd"/>
      <w:r w:rsidRPr="006A5EF3">
        <w:rPr>
          <w:rFonts w:ascii="Times New Roman" w:hAnsi="Times New Roman" w:cs="Times New Roman"/>
        </w:rPr>
        <w:t>, określono następujące działania ochronne:</w:t>
      </w:r>
    </w:p>
    <w:p w14:paraId="23F116BA" w14:textId="77777777" w:rsidR="005F1BCD" w:rsidRPr="006A5EF3" w:rsidRDefault="00594786" w:rsidP="00F37ABB">
      <w:pPr>
        <w:pStyle w:val="Akapitzlist"/>
        <w:numPr>
          <w:ilvl w:val="0"/>
          <w:numId w:val="49"/>
        </w:numPr>
        <w:spacing w:after="120" w:line="271" w:lineRule="auto"/>
        <w:contextualSpacing w:val="0"/>
        <w:jc w:val="both"/>
        <w:rPr>
          <w:rFonts w:ascii="Times New Roman" w:eastAsia="Calibri" w:hAnsi="Times New Roman" w:cs="Times New Roman"/>
          <w:lang w:eastAsia="en-US"/>
        </w:rPr>
      </w:pPr>
      <w:r w:rsidRPr="006A5EF3">
        <w:rPr>
          <w:rFonts w:ascii="Times New Roman" w:hAnsi="Times New Roman" w:cs="Times New Roman"/>
        </w:rPr>
        <w:t xml:space="preserve">Identyfikacja miejsc newralgicznych, w tym na </w:t>
      </w:r>
      <w:r w:rsidRPr="006A5EF3">
        <w:rPr>
          <w:rFonts w:ascii="Times New Roman" w:eastAsia="TimesNewRoman, 'Times New Roman" w:hAnsi="Times New Roman" w:cs="Times New Roman"/>
          <w:iCs/>
        </w:rPr>
        <w:t xml:space="preserve">aktualnie nieużytkowanych drogach i szlakach zrywkowych do wykonania trwałych przeszkód naturalnych w celu </w:t>
      </w:r>
      <w:r w:rsidRPr="006A5EF3">
        <w:rPr>
          <w:rFonts w:ascii="Times New Roman" w:hAnsi="Times New Roman" w:cs="Times New Roman"/>
        </w:rPr>
        <w:t xml:space="preserve">ograniczenia ruchu </w:t>
      </w:r>
      <w:r w:rsidRPr="006A5EF3">
        <w:rPr>
          <w:rFonts w:ascii="Times New Roman" w:eastAsia="TimesNewRoman, 'Times New Roman" w:hAnsi="Times New Roman" w:cs="Times New Roman"/>
          <w:iCs/>
        </w:rPr>
        <w:t>pojazdów silnikowych, a następnie wykonanie ww. przeszkód</w:t>
      </w:r>
      <w:r w:rsidR="00F132DC" w:rsidRPr="006A5EF3">
        <w:rPr>
          <w:rFonts w:ascii="Times New Roman" w:eastAsia="TimesNewRoman, 'Times New Roman" w:hAnsi="Times New Roman" w:cs="Times New Roman"/>
          <w:iCs/>
        </w:rPr>
        <w:t>;</w:t>
      </w:r>
    </w:p>
    <w:p w14:paraId="73019B89" w14:textId="77777777" w:rsidR="005F1BCD" w:rsidRPr="006A5EF3" w:rsidRDefault="00594786" w:rsidP="00F37ABB">
      <w:pPr>
        <w:pStyle w:val="Akapitzlist"/>
        <w:numPr>
          <w:ilvl w:val="0"/>
          <w:numId w:val="49"/>
        </w:numPr>
        <w:spacing w:after="120" w:line="271" w:lineRule="auto"/>
        <w:contextualSpacing w:val="0"/>
        <w:jc w:val="both"/>
        <w:rPr>
          <w:rFonts w:ascii="Times New Roman" w:eastAsia="Calibri" w:hAnsi="Times New Roman" w:cs="Times New Roman"/>
          <w:lang w:eastAsia="en-US"/>
        </w:rPr>
      </w:pPr>
      <w:r w:rsidRPr="006A5EF3">
        <w:rPr>
          <w:rFonts w:ascii="Times New Roman" w:eastAsia="TimesNewRoman, 'Times New Roman" w:hAnsi="Times New Roman" w:cs="Times New Roman"/>
          <w:iCs/>
        </w:rPr>
        <w:t xml:space="preserve">Pozostawianie drzew zwalonych nad potokami w celu stworzenia warunków do ich </w:t>
      </w:r>
      <w:r w:rsidR="00F132DC" w:rsidRPr="006A5EF3">
        <w:rPr>
          <w:rFonts w:ascii="Times New Roman" w:eastAsia="TimesNewRoman, 'Times New Roman" w:hAnsi="Times New Roman" w:cs="Times New Roman"/>
          <w:iCs/>
        </w:rPr>
        <w:t>przekraczania przez drapieżniki;</w:t>
      </w:r>
    </w:p>
    <w:p w14:paraId="1FB8B8EE" w14:textId="77777777" w:rsidR="00594786" w:rsidRPr="006A5EF3" w:rsidRDefault="00594786" w:rsidP="00F37ABB">
      <w:pPr>
        <w:pStyle w:val="Akapitzlist"/>
        <w:numPr>
          <w:ilvl w:val="0"/>
          <w:numId w:val="49"/>
        </w:numPr>
        <w:spacing w:after="120" w:line="271" w:lineRule="auto"/>
        <w:contextualSpacing w:val="0"/>
        <w:jc w:val="both"/>
        <w:rPr>
          <w:rFonts w:ascii="Times New Roman" w:eastAsia="Calibri" w:hAnsi="Times New Roman" w:cs="Times New Roman"/>
          <w:lang w:eastAsia="en-US"/>
        </w:rPr>
      </w:pPr>
      <w:r w:rsidRPr="006A5EF3">
        <w:rPr>
          <w:rFonts w:ascii="Times New Roman" w:eastAsia="TimesNewRoman, 'Times New Roman" w:hAnsi="Times New Roman" w:cs="Times New Roman"/>
          <w:iCs/>
        </w:rPr>
        <w:t>Działania edukacyjne skierowane do</w:t>
      </w:r>
      <w:r w:rsidR="00F132DC" w:rsidRPr="006A5EF3">
        <w:rPr>
          <w:rFonts w:ascii="Times New Roman" w:eastAsia="TimesNewRoman, 'Times New Roman" w:hAnsi="Times New Roman" w:cs="Times New Roman"/>
          <w:iCs/>
        </w:rPr>
        <w:t>:</w:t>
      </w:r>
      <w:r w:rsidRPr="006A5EF3">
        <w:rPr>
          <w:rFonts w:ascii="Times New Roman" w:eastAsia="TimesNewRoman, 'Times New Roman" w:hAnsi="Times New Roman" w:cs="Times New Roman"/>
          <w:iCs/>
        </w:rPr>
        <w:t xml:space="preserve"> społeczeństwa uwzględniające gospodarkę pasterską, planowanie przestrzenne oraz zas</w:t>
      </w:r>
      <w:r w:rsidR="00F82C19" w:rsidRPr="006A5EF3">
        <w:rPr>
          <w:rFonts w:ascii="Times New Roman" w:eastAsia="TimesNewRoman, 'Times New Roman" w:hAnsi="Times New Roman" w:cs="Times New Roman"/>
          <w:iCs/>
        </w:rPr>
        <w:t xml:space="preserve">ady wykorzystania turystycznego; </w:t>
      </w:r>
      <w:r w:rsidRPr="006A5EF3">
        <w:rPr>
          <w:rFonts w:ascii="Times New Roman" w:eastAsia="TimesNewRoman, 'Times New Roman" w:hAnsi="Times New Roman" w:cs="Times New Roman"/>
          <w:iCs/>
        </w:rPr>
        <w:t>pracowników LP, właścicieli lasów i pracowników ZUL uwzględniające ekologię i wymagania ochrony wilków</w:t>
      </w:r>
      <w:r w:rsidR="00F132DC" w:rsidRPr="006A5EF3">
        <w:rPr>
          <w:rFonts w:ascii="Times New Roman" w:eastAsia="TimesNewRoman, 'Times New Roman" w:hAnsi="Times New Roman" w:cs="Times New Roman"/>
          <w:iCs/>
        </w:rPr>
        <w:t xml:space="preserve"> i rysi</w:t>
      </w:r>
      <w:r w:rsidR="00F82C19" w:rsidRPr="006A5EF3">
        <w:rPr>
          <w:rFonts w:ascii="Times New Roman" w:eastAsia="TimesNewRoman, 'Times New Roman" w:hAnsi="Times New Roman" w:cs="Times New Roman"/>
          <w:iCs/>
        </w:rPr>
        <w:t xml:space="preserve"> oraz </w:t>
      </w:r>
      <w:r w:rsidRPr="006A5EF3">
        <w:rPr>
          <w:rFonts w:ascii="Times New Roman" w:eastAsia="TimesNewRoman, 'Times New Roman" w:hAnsi="Times New Roman" w:cs="Times New Roman"/>
          <w:iCs/>
        </w:rPr>
        <w:t xml:space="preserve">myśliwych w zakresie ekologii i wymagań ochrony dużych drapieżników, </w:t>
      </w:r>
      <w:r w:rsidR="00F82C19" w:rsidRPr="006A5EF3">
        <w:rPr>
          <w:rFonts w:ascii="Times New Roman" w:eastAsia="TimesNewRoman, 'Times New Roman" w:hAnsi="Times New Roman" w:cs="Times New Roman"/>
          <w:iCs/>
        </w:rPr>
        <w:br/>
      </w:r>
      <w:r w:rsidRPr="006A5EF3">
        <w:rPr>
          <w:rFonts w:ascii="Times New Roman" w:eastAsia="TimesNewRoman, 'Times New Roman" w:hAnsi="Times New Roman" w:cs="Times New Roman"/>
          <w:iCs/>
        </w:rPr>
        <w:t>a w szczególności rozpozna</w:t>
      </w:r>
      <w:r w:rsidR="00F82C19" w:rsidRPr="006A5EF3">
        <w:rPr>
          <w:rFonts w:ascii="Times New Roman" w:eastAsia="TimesNewRoman, 'Times New Roman" w:hAnsi="Times New Roman" w:cs="Times New Roman"/>
          <w:iCs/>
        </w:rPr>
        <w:t>wania gatunków objętych ochroną;</w:t>
      </w:r>
    </w:p>
    <w:p w14:paraId="0C9B3424" w14:textId="77777777" w:rsidR="00594786" w:rsidRPr="006A5EF3" w:rsidRDefault="00594786" w:rsidP="00F37ABB">
      <w:pPr>
        <w:pStyle w:val="Akapitzlist"/>
        <w:numPr>
          <w:ilvl w:val="0"/>
          <w:numId w:val="49"/>
        </w:numPr>
        <w:spacing w:after="120" w:line="271" w:lineRule="auto"/>
        <w:contextualSpacing w:val="0"/>
        <w:jc w:val="both"/>
        <w:rPr>
          <w:rFonts w:ascii="Times New Roman" w:eastAsia="Calibri" w:hAnsi="Times New Roman" w:cs="Times New Roman"/>
          <w:lang w:eastAsia="en-US"/>
        </w:rPr>
      </w:pPr>
      <w:r w:rsidRPr="006A5EF3">
        <w:rPr>
          <w:rFonts w:ascii="Times New Roman" w:eastAsia="TimesNewRoman, 'Times New Roman" w:hAnsi="Times New Roman" w:cs="Times New Roman"/>
          <w:iCs/>
        </w:rPr>
        <w:t>Przeciwdziałanie powstawaniu szkód wśród inwentarza. Promocja dobrych praktyk związanych z zabezpieczaniem zwierząt hodowlanych wśród lokalnych hodowców przekazywanie hodowcom narzędzi do ochrony stad (np. pastuchy elektryczne, fladry, psy stróżujące).</w:t>
      </w:r>
    </w:p>
    <w:p w14:paraId="392C0CF7" w14:textId="77777777" w:rsidR="00F132DC" w:rsidRPr="006A5EF3" w:rsidRDefault="00F82C19" w:rsidP="00F37ABB">
      <w:pPr>
        <w:spacing w:after="120" w:line="271" w:lineRule="auto"/>
        <w:ind w:left="708"/>
        <w:jc w:val="both"/>
        <w:rPr>
          <w:rFonts w:ascii="Times New Roman" w:eastAsia="TimesNewRoman, 'Times New Roman" w:hAnsi="Times New Roman" w:cs="Times New Roman"/>
          <w:iCs/>
        </w:rPr>
      </w:pPr>
      <w:r w:rsidRPr="006A5EF3">
        <w:rPr>
          <w:rFonts w:ascii="Times New Roman" w:eastAsia="TimesNewRoman, 'Times New Roman" w:hAnsi="Times New Roman" w:cs="Times New Roman"/>
          <w:iCs/>
        </w:rPr>
        <w:t xml:space="preserve">Ponadto dla wilka wskazano jeszcze dwa działania ochronne. Jedno </w:t>
      </w:r>
      <w:r w:rsidRPr="006A5EF3">
        <w:rPr>
          <w:rFonts w:ascii="Times New Roman" w:eastAsia="Calibri" w:hAnsi="Times New Roman" w:cs="Times New Roman"/>
          <w:lang w:eastAsia="en-US"/>
        </w:rPr>
        <w:t xml:space="preserve">polegające na </w:t>
      </w:r>
      <w:r w:rsidRPr="006A5EF3">
        <w:rPr>
          <w:rFonts w:ascii="Times New Roman" w:eastAsia="TimesNewRoman, 'Times New Roman" w:hAnsi="Times New Roman" w:cs="Times New Roman"/>
          <w:iCs/>
        </w:rPr>
        <w:t>pozostawieniu</w:t>
      </w:r>
      <w:r w:rsidR="00F132DC" w:rsidRPr="006A5EF3">
        <w:rPr>
          <w:rFonts w:ascii="Times New Roman" w:eastAsia="TimesNewRoman, 'Times New Roman" w:hAnsi="Times New Roman" w:cs="Times New Roman"/>
          <w:iCs/>
        </w:rPr>
        <w:t xml:space="preserve"> złomowisk (z wyjątkiem abiotycznych szkód o charakterze wielkopowierzchniowym), stert gałęzi </w:t>
      </w:r>
      <w:r w:rsidRPr="006A5EF3">
        <w:rPr>
          <w:rFonts w:ascii="Times New Roman" w:eastAsia="TimesNewRoman, 'Times New Roman" w:hAnsi="Times New Roman" w:cs="Times New Roman"/>
          <w:iCs/>
        </w:rPr>
        <w:br/>
      </w:r>
      <w:r w:rsidR="00F132DC" w:rsidRPr="006A5EF3">
        <w:rPr>
          <w:rFonts w:ascii="Times New Roman" w:eastAsia="TimesNewRoman, 'Times New Roman" w:hAnsi="Times New Roman" w:cs="Times New Roman"/>
          <w:iCs/>
        </w:rPr>
        <w:t xml:space="preserve">i wykrotów stanowiących bezpieczne miejsca wychowu młodych i zapewniające możliwości ukrycia </w:t>
      </w:r>
      <w:r w:rsidR="00F132DC" w:rsidRPr="006A5EF3">
        <w:rPr>
          <w:rFonts w:ascii="Times New Roman" w:eastAsia="TimesNewRoman, 'Times New Roman" w:hAnsi="Times New Roman" w:cs="Times New Roman"/>
          <w:iCs/>
        </w:rPr>
        <w:lastRenderedPageBreak/>
        <w:t xml:space="preserve">się wilków </w:t>
      </w:r>
      <w:r w:rsidRPr="006A5EF3">
        <w:rPr>
          <w:rFonts w:ascii="Times New Roman" w:eastAsia="TimesNewRoman, 'Times New Roman" w:hAnsi="Times New Roman" w:cs="Times New Roman"/>
          <w:iCs/>
        </w:rPr>
        <w:t>w miejscach ich rozrodu oraz drugie związane z w</w:t>
      </w:r>
      <w:r w:rsidR="00F132DC" w:rsidRPr="006A5EF3">
        <w:rPr>
          <w:rFonts w:ascii="Times New Roman" w:eastAsia="TimesNewRoman, 'Times New Roman" w:hAnsi="Times New Roman" w:cs="Times New Roman"/>
          <w:iCs/>
        </w:rPr>
        <w:t>ystąpienie</w:t>
      </w:r>
      <w:r w:rsidRPr="006A5EF3">
        <w:rPr>
          <w:rFonts w:ascii="Times New Roman" w:eastAsia="TimesNewRoman, 'Times New Roman" w:hAnsi="Times New Roman" w:cs="Times New Roman"/>
          <w:iCs/>
        </w:rPr>
        <w:t>m</w:t>
      </w:r>
      <w:r w:rsidR="00F132DC" w:rsidRPr="006A5EF3">
        <w:rPr>
          <w:rFonts w:ascii="Times New Roman" w:eastAsia="TimesNewRoman, 'Times New Roman" w:hAnsi="Times New Roman" w:cs="Times New Roman"/>
          <w:iCs/>
        </w:rPr>
        <w:t xml:space="preserve"> z wnioskiem do PZŁ </w:t>
      </w:r>
      <w:r w:rsidRPr="006A5EF3">
        <w:rPr>
          <w:rFonts w:ascii="Times New Roman" w:eastAsia="TimesNewRoman, 'Times New Roman" w:hAnsi="Times New Roman" w:cs="Times New Roman"/>
          <w:iCs/>
        </w:rPr>
        <w:br/>
      </w:r>
      <w:r w:rsidR="00F132DC" w:rsidRPr="006A5EF3">
        <w:rPr>
          <w:rFonts w:ascii="Times New Roman" w:eastAsia="TimesNewRoman, 'Times New Roman" w:hAnsi="Times New Roman" w:cs="Times New Roman"/>
          <w:iCs/>
        </w:rPr>
        <w:t>o odstąpienie od nęcenia zwierzyny poprzez wykładanie przetworzonych produktów spożywczych.</w:t>
      </w:r>
    </w:p>
    <w:p w14:paraId="69FA28EF" w14:textId="77777777" w:rsidR="00F132DC" w:rsidRPr="006A5EF3" w:rsidRDefault="00594786" w:rsidP="00F37ABB">
      <w:pPr>
        <w:pStyle w:val="Akapitzlist"/>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Monitoring ww. gatunków </w:t>
      </w:r>
      <w:r w:rsidR="00F82C19" w:rsidRPr="006A5EF3">
        <w:rPr>
          <w:rFonts w:ascii="Times New Roman" w:eastAsia="Calibri" w:hAnsi="Times New Roman" w:cs="Times New Roman"/>
          <w:lang w:eastAsia="en-US"/>
        </w:rPr>
        <w:t>zwierząt</w:t>
      </w:r>
      <w:r w:rsidRPr="006A5EF3">
        <w:rPr>
          <w:rFonts w:ascii="Times New Roman" w:eastAsia="Calibri" w:hAnsi="Times New Roman" w:cs="Times New Roman"/>
          <w:lang w:eastAsia="en-US"/>
        </w:rPr>
        <w:t xml:space="preserve"> należy prowadzić zgodnie z metodyką PMŚ GI</w:t>
      </w:r>
      <w:r w:rsidRPr="0049702E">
        <w:rPr>
          <w:rFonts w:ascii="Times New Roman" w:eastAsia="Calibri" w:hAnsi="Times New Roman" w:cs="Times New Roman"/>
          <w:lang w:eastAsia="en-US"/>
        </w:rPr>
        <w:t xml:space="preserve">OŚ, </w:t>
      </w:r>
      <w:r w:rsidR="00CC04E3" w:rsidRPr="0049702E">
        <w:rPr>
          <w:rFonts w:ascii="Times New Roman" w:eastAsia="Calibri" w:hAnsi="Times New Roman" w:cs="Times New Roman"/>
          <w:lang w:eastAsia="en-US"/>
        </w:rPr>
        <w:t>co 4-5 lat</w:t>
      </w:r>
      <w:r w:rsidRPr="0049702E">
        <w:rPr>
          <w:rFonts w:ascii="Times New Roman" w:eastAsia="Calibri" w:hAnsi="Times New Roman" w:cs="Times New Roman"/>
          <w:lang w:eastAsia="en-US"/>
        </w:rPr>
        <w:t>.</w:t>
      </w:r>
      <w:r w:rsidR="00F82C19" w:rsidRPr="006A5EF3">
        <w:rPr>
          <w:rFonts w:ascii="Times New Roman" w:eastAsia="Calibri" w:hAnsi="Times New Roman" w:cs="Times New Roman"/>
          <w:lang w:eastAsia="en-US"/>
        </w:rPr>
        <w:t xml:space="preserve"> Dodatkowo zaplanowano </w:t>
      </w:r>
      <w:r w:rsidR="00F82C19" w:rsidRPr="006A5EF3">
        <w:rPr>
          <w:rFonts w:ascii="Times New Roman" w:hAnsi="Times New Roman" w:cs="Times New Roman"/>
          <w:iCs/>
        </w:rPr>
        <w:t>m</w:t>
      </w:r>
      <w:r w:rsidR="00443BC1" w:rsidRPr="006A5EF3">
        <w:rPr>
          <w:rFonts w:ascii="Times New Roman" w:hAnsi="Times New Roman" w:cs="Times New Roman"/>
          <w:iCs/>
        </w:rPr>
        <w:t>onitoring skuteczności</w:t>
      </w:r>
      <w:r w:rsidR="00443BC1" w:rsidRPr="006A5EF3">
        <w:rPr>
          <w:rFonts w:ascii="Times New Roman" w:eastAsia="TimesNewRoman, 'Times New Roman" w:hAnsi="Times New Roman" w:cs="Times New Roman"/>
          <w:iCs/>
        </w:rPr>
        <w:t xml:space="preserve"> </w:t>
      </w:r>
      <w:r w:rsidR="00F82C19" w:rsidRPr="006A5EF3">
        <w:rPr>
          <w:rFonts w:ascii="Times New Roman" w:eastAsia="TimesNewRoman, 'Times New Roman" w:hAnsi="Times New Roman" w:cs="Times New Roman"/>
          <w:iCs/>
        </w:rPr>
        <w:t xml:space="preserve">realizacji działań ochronnych </w:t>
      </w:r>
      <w:r w:rsidR="00443BC1" w:rsidRPr="006A5EF3">
        <w:rPr>
          <w:rFonts w:ascii="Times New Roman" w:eastAsia="TimesNewRoman, 'Times New Roman" w:hAnsi="Times New Roman" w:cs="Times New Roman"/>
          <w:iCs/>
        </w:rPr>
        <w:t>(np. poprzez porównanie wielkości szkód w poszczególnych latach) przeciwdziałania powstawaniu szkód wśród inwentarza w</w:t>
      </w:r>
      <w:r w:rsidR="00443BC1" w:rsidRPr="006A5EF3">
        <w:rPr>
          <w:rFonts w:ascii="Times New Roman" w:hAnsi="Times New Roman" w:cs="Times New Roman"/>
          <w:iCs/>
        </w:rPr>
        <w:t xml:space="preserve"> oparciu o zgłoszenia do RDOŚ w Katowicach o szkodach w inwentarzu.</w:t>
      </w:r>
    </w:p>
    <w:p w14:paraId="3D01446C" w14:textId="77777777" w:rsidR="009B6963" w:rsidRPr="00CE61B0" w:rsidRDefault="00443BC1" w:rsidP="00CE61B0">
      <w:pPr>
        <w:pStyle w:val="Standard"/>
        <w:widowControl w:val="0"/>
        <w:autoSpaceDE w:val="0"/>
        <w:spacing w:after="120" w:line="271" w:lineRule="auto"/>
        <w:ind w:firstLine="708"/>
        <w:rPr>
          <w:sz w:val="22"/>
          <w:szCs w:val="22"/>
          <w:lang w:val="pl-PL"/>
        </w:rPr>
      </w:pPr>
      <w:r w:rsidRPr="006A5EF3">
        <w:rPr>
          <w:sz w:val="22"/>
          <w:szCs w:val="22"/>
          <w:lang w:val="pl-PL"/>
        </w:rPr>
        <w:t>Nie stwierdzono potrzeby prowadzenia działań dotyczących uzupełnienia stanu wiedzy.</w:t>
      </w:r>
    </w:p>
    <w:p w14:paraId="74AAB6C7" w14:textId="77777777" w:rsidR="0049702E" w:rsidRPr="0049702E" w:rsidRDefault="00F82C19" w:rsidP="0049702E">
      <w:pPr>
        <w:pStyle w:val="Akapitzlist"/>
        <w:numPr>
          <w:ilvl w:val="0"/>
          <w:numId w:val="7"/>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dla gatunku </w:t>
      </w:r>
      <w:r w:rsidR="00CE3132" w:rsidRPr="006A5EF3">
        <w:rPr>
          <w:rFonts w:ascii="Times New Roman" w:hAnsi="Times New Roman" w:cs="Times New Roman"/>
          <w:b/>
        </w:rPr>
        <w:t>1355</w:t>
      </w:r>
      <w:r w:rsidR="00CE3132" w:rsidRPr="006A5EF3">
        <w:rPr>
          <w:rFonts w:ascii="Times New Roman" w:hAnsi="Times New Roman" w:cs="Times New Roman"/>
        </w:rPr>
        <w:t xml:space="preserve"> wydra </w:t>
      </w:r>
      <w:r w:rsidR="00CE3132" w:rsidRPr="006A5EF3">
        <w:rPr>
          <w:rFonts w:ascii="Times New Roman" w:hAnsi="Times New Roman" w:cs="Times New Roman"/>
          <w:i/>
        </w:rPr>
        <w:t xml:space="preserve">Lutra </w:t>
      </w:r>
      <w:proofErr w:type="spellStart"/>
      <w:r w:rsidR="00863427" w:rsidRPr="006A5EF3">
        <w:rPr>
          <w:rFonts w:ascii="Times New Roman" w:hAnsi="Times New Roman" w:cs="Times New Roman"/>
          <w:i/>
        </w:rPr>
        <w:t>lutra</w:t>
      </w:r>
      <w:proofErr w:type="spellEnd"/>
      <w:r w:rsidR="00863427" w:rsidRPr="006A5EF3">
        <w:rPr>
          <w:rFonts w:ascii="Times New Roman" w:hAnsi="Times New Roman" w:cs="Times New Roman"/>
        </w:rPr>
        <w:t>, jako działani</w:t>
      </w:r>
      <w:r w:rsidR="0049702E">
        <w:rPr>
          <w:rFonts w:ascii="Times New Roman" w:hAnsi="Times New Roman" w:cs="Times New Roman"/>
        </w:rPr>
        <w:t>a</w:t>
      </w:r>
      <w:r w:rsidR="00863427" w:rsidRPr="006A5EF3">
        <w:rPr>
          <w:rFonts w:ascii="Times New Roman" w:hAnsi="Times New Roman" w:cs="Times New Roman"/>
        </w:rPr>
        <w:t xml:space="preserve"> ochronne wskazano </w:t>
      </w:r>
      <w:r w:rsidR="00863427" w:rsidRPr="006A5EF3">
        <w:rPr>
          <w:rFonts w:ascii="Times New Roman" w:hAnsi="Times New Roman" w:cs="Times New Roman"/>
          <w:iCs/>
        </w:rPr>
        <w:t xml:space="preserve">zachowanie dostępności </w:t>
      </w:r>
      <w:r w:rsidR="00863427" w:rsidRPr="0049702E">
        <w:rPr>
          <w:rFonts w:ascii="Times New Roman" w:hAnsi="Times New Roman" w:cs="Times New Roman"/>
          <w:iCs/>
        </w:rPr>
        <w:t xml:space="preserve">naturalnych schronień gatunku i zróżnicowania </w:t>
      </w:r>
      <w:r w:rsidR="00863427" w:rsidRPr="0090706A">
        <w:rPr>
          <w:rFonts w:ascii="Times New Roman" w:hAnsi="Times New Roman" w:cs="Times New Roman"/>
          <w:iCs/>
        </w:rPr>
        <w:t>morfologii koryta na obecnym poziomie</w:t>
      </w:r>
      <w:r w:rsidR="0049702E" w:rsidRPr="0090706A">
        <w:rPr>
          <w:rFonts w:ascii="Times New Roman" w:hAnsi="Times New Roman" w:cs="Times New Roman"/>
          <w:iCs/>
        </w:rPr>
        <w:t xml:space="preserve"> oraz </w:t>
      </w:r>
      <w:r w:rsidR="0049702E" w:rsidRPr="0090706A">
        <w:rPr>
          <w:rFonts w:ascii="Times New Roman" w:eastAsia="Calibri" w:hAnsi="Times New Roman" w:cs="Times New Roman"/>
          <w:lang w:eastAsia="en-US"/>
        </w:rPr>
        <w:t xml:space="preserve">działania </w:t>
      </w:r>
      <w:r w:rsidR="00DD01DF" w:rsidRPr="0090706A">
        <w:rPr>
          <w:rFonts w:ascii="Times New Roman" w:eastAsia="Calibri" w:hAnsi="Times New Roman" w:cs="Times New Roman"/>
          <w:lang w:eastAsia="en-US"/>
        </w:rPr>
        <w:t>edukacyjno-informacyjne</w:t>
      </w:r>
      <w:r w:rsidR="0049702E" w:rsidRPr="0090706A">
        <w:rPr>
          <w:rFonts w:ascii="Times New Roman" w:eastAsia="Calibri" w:hAnsi="Times New Roman" w:cs="Times New Roman"/>
          <w:lang w:eastAsia="en-US"/>
        </w:rPr>
        <w:t xml:space="preserve"> w zakresie potrzeb ochrony gatunku.</w:t>
      </w:r>
      <w:r w:rsidR="0049702E" w:rsidRPr="0049702E">
        <w:rPr>
          <w:rFonts w:eastAsia="Calibri" w:cs="Times New Roman"/>
          <w:color w:val="FF0000"/>
          <w:lang w:eastAsia="en-US"/>
        </w:rPr>
        <w:t xml:space="preserve"> </w:t>
      </w:r>
    </w:p>
    <w:p w14:paraId="5432DE70" w14:textId="77777777" w:rsidR="00EB146C" w:rsidRPr="00CE61B0" w:rsidRDefault="00863427" w:rsidP="00CE61B0">
      <w:pPr>
        <w:pStyle w:val="Akapitzlist"/>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Monitoring gatunku należy prowadzić zgodnie z metodyk</w:t>
      </w:r>
      <w:r w:rsidRPr="0049702E">
        <w:rPr>
          <w:rFonts w:ascii="Times New Roman" w:eastAsia="Calibri" w:hAnsi="Times New Roman" w:cs="Times New Roman"/>
          <w:lang w:eastAsia="en-US"/>
        </w:rPr>
        <w:t xml:space="preserve">ą PMŚ GIOŚ, </w:t>
      </w:r>
      <w:r w:rsidR="00CC04E3" w:rsidRPr="0049702E">
        <w:rPr>
          <w:rFonts w:ascii="Times New Roman" w:eastAsia="Calibri" w:hAnsi="Times New Roman" w:cs="Times New Roman"/>
          <w:lang w:eastAsia="en-US"/>
        </w:rPr>
        <w:t>co 4-5 lat</w:t>
      </w:r>
      <w:r w:rsidRPr="0049702E">
        <w:rPr>
          <w:rFonts w:ascii="Times New Roman" w:eastAsia="Calibri" w:hAnsi="Times New Roman" w:cs="Times New Roman"/>
          <w:lang w:eastAsia="en-US"/>
        </w:rPr>
        <w:t>.</w:t>
      </w:r>
    </w:p>
    <w:p w14:paraId="3E8C4920" w14:textId="77777777" w:rsidR="00863427" w:rsidRPr="00CE61B0" w:rsidRDefault="00863427" w:rsidP="00CE61B0">
      <w:pPr>
        <w:pStyle w:val="Akapitzlist"/>
        <w:spacing w:after="120" w:line="271" w:lineRule="auto"/>
        <w:contextualSpacing w:val="0"/>
        <w:jc w:val="both"/>
        <w:rPr>
          <w:rFonts w:ascii="Times New Roman" w:hAnsi="Times New Roman" w:cs="Times New Roman"/>
        </w:rPr>
      </w:pPr>
      <w:r w:rsidRPr="006A5EF3">
        <w:rPr>
          <w:rFonts w:ascii="Times New Roman" w:hAnsi="Times New Roman" w:cs="Times New Roman"/>
        </w:rPr>
        <w:t>Nie stwierdzono potrzeby prowadzenia działań dotyczących uzupełnienia stanu wiedzy.</w:t>
      </w:r>
    </w:p>
    <w:p w14:paraId="26DE33AF" w14:textId="77777777" w:rsidR="00863427" w:rsidRPr="006A5EF3" w:rsidRDefault="00863427" w:rsidP="00F37ABB">
      <w:pPr>
        <w:pStyle w:val="Akapitzlist"/>
        <w:numPr>
          <w:ilvl w:val="0"/>
          <w:numId w:val="7"/>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dla gatunków nietoperzy: </w:t>
      </w:r>
      <w:r w:rsidRPr="006A5EF3">
        <w:rPr>
          <w:rFonts w:ascii="Times New Roman" w:hAnsi="Times New Roman" w:cs="Times New Roman"/>
          <w:b/>
        </w:rPr>
        <w:t>1303</w:t>
      </w:r>
      <w:r w:rsidRPr="006A5EF3">
        <w:rPr>
          <w:rFonts w:ascii="Times New Roman" w:hAnsi="Times New Roman" w:cs="Times New Roman"/>
        </w:rPr>
        <w:t xml:space="preserve"> podkowiec mały </w:t>
      </w:r>
      <w:proofErr w:type="spellStart"/>
      <w:r w:rsidRPr="006A5EF3">
        <w:rPr>
          <w:rFonts w:ascii="Times New Roman" w:hAnsi="Times New Roman" w:cs="Times New Roman"/>
          <w:i/>
        </w:rPr>
        <w:t>Rhinolophus</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hipposideros</w:t>
      </w:r>
      <w:proofErr w:type="spellEnd"/>
      <w:r w:rsidRPr="006A5EF3">
        <w:rPr>
          <w:rFonts w:ascii="Times New Roman" w:hAnsi="Times New Roman" w:cs="Times New Roman"/>
        </w:rPr>
        <w:t xml:space="preserve">, </w:t>
      </w:r>
      <w:r w:rsidRPr="006A5EF3">
        <w:rPr>
          <w:rFonts w:ascii="Times New Roman" w:hAnsi="Times New Roman" w:cs="Times New Roman"/>
          <w:b/>
        </w:rPr>
        <w:t>1308</w:t>
      </w:r>
      <w:r w:rsidRPr="006A5EF3">
        <w:rPr>
          <w:rFonts w:ascii="Times New Roman" w:hAnsi="Times New Roman" w:cs="Times New Roman"/>
        </w:rPr>
        <w:t xml:space="preserve"> mopek </w:t>
      </w:r>
      <w:proofErr w:type="spellStart"/>
      <w:r w:rsidRPr="006A5EF3">
        <w:rPr>
          <w:rFonts w:ascii="Times New Roman" w:hAnsi="Times New Roman" w:cs="Times New Roman"/>
          <w:i/>
        </w:rPr>
        <w:t>Barbastella</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barbastellus</w:t>
      </w:r>
      <w:proofErr w:type="spellEnd"/>
      <w:r w:rsidRPr="006A5EF3">
        <w:rPr>
          <w:rFonts w:ascii="Times New Roman" w:hAnsi="Times New Roman" w:cs="Times New Roman"/>
        </w:rPr>
        <w:t>,</w:t>
      </w:r>
      <w:r w:rsidRPr="006A5EF3">
        <w:rPr>
          <w:rFonts w:ascii="Times New Roman" w:hAnsi="Times New Roman" w:cs="Times New Roman"/>
          <w:i/>
        </w:rPr>
        <w:t xml:space="preserve"> </w:t>
      </w:r>
      <w:r w:rsidRPr="006A5EF3">
        <w:rPr>
          <w:rFonts w:ascii="Times New Roman" w:hAnsi="Times New Roman" w:cs="Times New Roman"/>
          <w:b/>
        </w:rPr>
        <w:t>1321</w:t>
      </w:r>
      <w:r w:rsidRPr="006A5EF3">
        <w:rPr>
          <w:rFonts w:ascii="Times New Roman" w:hAnsi="Times New Roman" w:cs="Times New Roman"/>
        </w:rPr>
        <w:t xml:space="preserve"> nocek orzęsiony </w:t>
      </w:r>
      <w:proofErr w:type="spellStart"/>
      <w:r w:rsidRPr="006A5EF3">
        <w:rPr>
          <w:rFonts w:ascii="Times New Roman" w:hAnsi="Times New Roman" w:cs="Times New Roman"/>
          <w:i/>
        </w:rPr>
        <w:t>Myotis</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emarginatus</w:t>
      </w:r>
      <w:proofErr w:type="spellEnd"/>
      <w:r w:rsidRPr="006A5EF3">
        <w:rPr>
          <w:rFonts w:ascii="Times New Roman" w:hAnsi="Times New Roman" w:cs="Times New Roman"/>
        </w:rPr>
        <w:t xml:space="preserve">, </w:t>
      </w:r>
      <w:r w:rsidRPr="006A5EF3">
        <w:rPr>
          <w:rFonts w:ascii="Times New Roman" w:hAnsi="Times New Roman" w:cs="Times New Roman"/>
          <w:b/>
        </w:rPr>
        <w:t>1323</w:t>
      </w:r>
      <w:r w:rsidRPr="006A5EF3">
        <w:rPr>
          <w:rFonts w:ascii="Times New Roman" w:hAnsi="Times New Roman" w:cs="Times New Roman"/>
        </w:rPr>
        <w:t xml:space="preserve"> nocek Bechsteina </w:t>
      </w:r>
      <w:proofErr w:type="spellStart"/>
      <w:r w:rsidRPr="006A5EF3">
        <w:rPr>
          <w:rFonts w:ascii="Times New Roman" w:hAnsi="Times New Roman" w:cs="Times New Roman"/>
          <w:i/>
        </w:rPr>
        <w:t>Myotis</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bechsteinii</w:t>
      </w:r>
      <w:proofErr w:type="spellEnd"/>
      <w:r w:rsidRPr="006A5EF3">
        <w:rPr>
          <w:rFonts w:ascii="Times New Roman" w:hAnsi="Times New Roman" w:cs="Times New Roman"/>
        </w:rPr>
        <w:t xml:space="preserve"> </w:t>
      </w:r>
      <w:r w:rsidRPr="006A5EF3">
        <w:rPr>
          <w:rFonts w:ascii="Times New Roman" w:hAnsi="Times New Roman" w:cs="Times New Roman"/>
        </w:rPr>
        <w:br/>
        <w:t xml:space="preserve">i </w:t>
      </w:r>
      <w:r w:rsidRPr="006A5EF3">
        <w:rPr>
          <w:rFonts w:ascii="Times New Roman" w:hAnsi="Times New Roman" w:cs="Times New Roman"/>
          <w:b/>
        </w:rPr>
        <w:t>1324</w:t>
      </w:r>
      <w:r w:rsidRPr="006A5EF3">
        <w:rPr>
          <w:rFonts w:ascii="Times New Roman" w:hAnsi="Times New Roman" w:cs="Times New Roman"/>
        </w:rPr>
        <w:t xml:space="preserve"> nocek duży </w:t>
      </w:r>
      <w:proofErr w:type="spellStart"/>
      <w:r w:rsidRPr="006A5EF3">
        <w:rPr>
          <w:rFonts w:ascii="Times New Roman" w:hAnsi="Times New Roman" w:cs="Times New Roman"/>
          <w:i/>
        </w:rPr>
        <w:t>Myotis</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myotis</w:t>
      </w:r>
      <w:proofErr w:type="spellEnd"/>
      <w:r w:rsidRPr="006A5EF3">
        <w:rPr>
          <w:rFonts w:ascii="Times New Roman" w:hAnsi="Times New Roman" w:cs="Times New Roman"/>
        </w:rPr>
        <w:t>, wskazano następujące działania ochronne:</w:t>
      </w:r>
    </w:p>
    <w:p w14:paraId="357178FF" w14:textId="77777777" w:rsidR="0049702E" w:rsidRPr="0090706A" w:rsidRDefault="0049702E" w:rsidP="00DD01DF">
      <w:pPr>
        <w:pStyle w:val="Akapitzlist"/>
        <w:numPr>
          <w:ilvl w:val="0"/>
          <w:numId w:val="50"/>
        </w:numPr>
        <w:autoSpaceDE w:val="0"/>
        <w:adjustRightInd w:val="0"/>
        <w:spacing w:after="120"/>
        <w:ind w:left="1434" w:hanging="357"/>
        <w:contextualSpacing w:val="0"/>
        <w:rPr>
          <w:rFonts w:ascii="Times New Roman" w:eastAsia="Calibri" w:hAnsi="Times New Roman" w:cs="Times New Roman"/>
          <w:lang w:eastAsia="en-US"/>
        </w:rPr>
      </w:pPr>
      <w:r w:rsidRPr="0090706A">
        <w:rPr>
          <w:rFonts w:ascii="Times New Roman" w:eastAsia="Calibri" w:hAnsi="Times New Roman" w:cs="Times New Roman"/>
          <w:lang w:eastAsia="en-US"/>
        </w:rPr>
        <w:t xml:space="preserve">Działania </w:t>
      </w:r>
      <w:r w:rsidR="00DD01DF" w:rsidRPr="0090706A">
        <w:rPr>
          <w:rFonts w:ascii="Times New Roman" w:eastAsia="Calibri" w:hAnsi="Times New Roman" w:cs="Times New Roman"/>
          <w:lang w:eastAsia="en-US"/>
        </w:rPr>
        <w:t>edukacyjno-informacyjne</w:t>
      </w:r>
      <w:r w:rsidRPr="0090706A">
        <w:rPr>
          <w:rFonts w:ascii="Times New Roman" w:eastAsia="Calibri" w:hAnsi="Times New Roman" w:cs="Times New Roman"/>
          <w:lang w:eastAsia="en-US"/>
        </w:rPr>
        <w:t xml:space="preserve"> w zakresie potrzeb ochrony gatunków;</w:t>
      </w:r>
    </w:p>
    <w:p w14:paraId="5D3B9FDC" w14:textId="77777777" w:rsidR="00407780" w:rsidRPr="006A5EF3" w:rsidRDefault="00863427" w:rsidP="00F37ABB">
      <w:pPr>
        <w:pStyle w:val="Akapitzlist"/>
        <w:numPr>
          <w:ilvl w:val="0"/>
          <w:numId w:val="50"/>
        </w:numPr>
        <w:spacing w:after="120" w:line="271" w:lineRule="auto"/>
        <w:contextualSpacing w:val="0"/>
        <w:jc w:val="both"/>
        <w:rPr>
          <w:rFonts w:ascii="Times New Roman" w:eastAsia="Calibri" w:hAnsi="Times New Roman" w:cs="Times New Roman"/>
          <w:lang w:eastAsia="en-US"/>
        </w:rPr>
      </w:pPr>
      <w:r w:rsidRPr="006A5EF3">
        <w:rPr>
          <w:rFonts w:ascii="Times New Roman" w:hAnsi="Times New Roman" w:cs="Times New Roman"/>
        </w:rPr>
        <w:t>Zabezpieczenie Jaskini Ostrej-Rolling Stones przed nielegalną penetracją poprzez montaż kraty w partiach wewnętrznych jaskini (miejsca zimowania)</w:t>
      </w:r>
      <w:r w:rsidR="0010749C" w:rsidRPr="006A5EF3">
        <w:rPr>
          <w:rFonts w:ascii="Times New Roman" w:hAnsi="Times New Roman" w:cs="Times New Roman"/>
        </w:rPr>
        <w:t xml:space="preserve">. </w:t>
      </w:r>
      <w:r w:rsidRPr="006A5EF3">
        <w:rPr>
          <w:rFonts w:ascii="Times New Roman" w:hAnsi="Times New Roman" w:cs="Times New Roman"/>
        </w:rPr>
        <w:t xml:space="preserve">Zamykanie i otwieranie jaskini. Zamykanie (koniec października) kraty w otworze jaskini na okres hibernacji nietoperzy </w:t>
      </w:r>
      <w:r w:rsidR="0010749C" w:rsidRPr="006A5EF3">
        <w:rPr>
          <w:rFonts w:ascii="Times New Roman" w:hAnsi="Times New Roman" w:cs="Times New Roman"/>
        </w:rPr>
        <w:br/>
      </w:r>
      <w:r w:rsidRPr="006A5EF3">
        <w:rPr>
          <w:rFonts w:ascii="Times New Roman" w:hAnsi="Times New Roman" w:cs="Times New Roman"/>
        </w:rPr>
        <w:t>i otwieranie (koniec kwietnia) na okres wiosenno- letni. Konserwacja kraty zamykającej wejście do jaskini. Czyszczenie kraty z rdzy, malowanie farbą antykorozyjną, wymiana elementów zamykającyc</w:t>
      </w:r>
      <w:r w:rsidR="0010749C" w:rsidRPr="006A5EF3">
        <w:rPr>
          <w:rFonts w:ascii="Times New Roman" w:hAnsi="Times New Roman" w:cs="Times New Roman"/>
        </w:rPr>
        <w:t>h, wymiana i konserwacja kłódki</w:t>
      </w:r>
      <w:r w:rsidR="00407780" w:rsidRPr="006A5EF3">
        <w:rPr>
          <w:rFonts w:ascii="Times New Roman" w:hAnsi="Times New Roman" w:cs="Times New Roman"/>
        </w:rPr>
        <w:t>. Ponadto dwukrotnie w trakcie obowiązywania PZO (np. w trakcie monitoringu stanu zachowania nietoperzy w jaskini) zaplanowano kontrolę stanu zachowania kraty i elementów zamykających wejście do tej jaskini;</w:t>
      </w:r>
    </w:p>
    <w:p w14:paraId="537090DD" w14:textId="77777777" w:rsidR="005F1BCD" w:rsidRPr="006A5EF3" w:rsidRDefault="00863427" w:rsidP="00F37ABB">
      <w:pPr>
        <w:pStyle w:val="Akapitzlist"/>
        <w:numPr>
          <w:ilvl w:val="0"/>
          <w:numId w:val="50"/>
        </w:numPr>
        <w:spacing w:after="120" w:line="271" w:lineRule="auto"/>
        <w:contextualSpacing w:val="0"/>
        <w:jc w:val="both"/>
        <w:rPr>
          <w:rFonts w:ascii="Times New Roman" w:eastAsia="Calibri" w:hAnsi="Times New Roman" w:cs="Times New Roman"/>
          <w:lang w:eastAsia="en-US"/>
        </w:rPr>
      </w:pPr>
      <w:r w:rsidRPr="006A5EF3">
        <w:rPr>
          <w:rFonts w:ascii="Times New Roman" w:eastAsia="TimesNewRoman" w:hAnsi="Times New Roman" w:cs="Times New Roman"/>
          <w:iCs/>
        </w:rPr>
        <w:t xml:space="preserve">Zabezpieczenie </w:t>
      </w:r>
      <w:r w:rsidR="0010749C" w:rsidRPr="006A5EF3">
        <w:rPr>
          <w:rFonts w:ascii="Times New Roman" w:eastAsia="TimesNewRoman" w:hAnsi="Times New Roman" w:cs="Times New Roman"/>
          <w:iCs/>
        </w:rPr>
        <w:t>wybranych obiektów</w:t>
      </w:r>
      <w:r w:rsidRPr="006A5EF3">
        <w:rPr>
          <w:rFonts w:ascii="Times New Roman" w:eastAsia="TimesNewRoman" w:hAnsi="Times New Roman" w:cs="Times New Roman"/>
          <w:iCs/>
        </w:rPr>
        <w:t xml:space="preserve"> przed przypadkowym uszkodzeniem mechanicznym. </w:t>
      </w:r>
      <w:r w:rsidRPr="006A5EF3">
        <w:rPr>
          <w:rFonts w:ascii="Times New Roman" w:hAnsi="Times New Roman" w:cs="Times New Roman"/>
        </w:rPr>
        <w:t>Odstąpienie od wytyczania nowych dróg leśnych i szlaków zrywkowych oraz prowadzenie prac leśnych z użyciem wielofunkcyjnych maszyn leśnych, specjalistycznych ciągników do zrywki drewna i ciągników rolniczych w promieniu 60 m od</w:t>
      </w:r>
      <w:r w:rsidR="0010749C" w:rsidRPr="006A5EF3">
        <w:rPr>
          <w:rFonts w:ascii="Times New Roman" w:hAnsi="Times New Roman" w:cs="Times New Roman"/>
        </w:rPr>
        <w:t xml:space="preserve"> </w:t>
      </w:r>
      <w:r w:rsidRPr="006A5EF3">
        <w:rPr>
          <w:rFonts w:ascii="Times New Roman" w:hAnsi="Times New Roman" w:cs="Times New Roman"/>
        </w:rPr>
        <w:t>znanego/znanych otworu lub otworów jaskiń</w:t>
      </w:r>
      <w:r w:rsidR="00407780" w:rsidRPr="006A5EF3">
        <w:rPr>
          <w:rFonts w:ascii="Times New Roman" w:hAnsi="Times New Roman" w:cs="Times New Roman"/>
        </w:rPr>
        <w:t>;</w:t>
      </w:r>
    </w:p>
    <w:p w14:paraId="2072553D" w14:textId="77777777" w:rsidR="005F1BCD" w:rsidRPr="006A5EF3" w:rsidRDefault="00863427" w:rsidP="00F37ABB">
      <w:pPr>
        <w:pStyle w:val="Akapitzlist"/>
        <w:numPr>
          <w:ilvl w:val="0"/>
          <w:numId w:val="50"/>
        </w:numPr>
        <w:spacing w:after="120" w:line="271" w:lineRule="auto"/>
        <w:contextualSpacing w:val="0"/>
        <w:jc w:val="both"/>
        <w:rPr>
          <w:rFonts w:ascii="Times New Roman" w:eastAsia="Calibri" w:hAnsi="Times New Roman" w:cs="Times New Roman"/>
          <w:lang w:eastAsia="en-US"/>
        </w:rPr>
      </w:pPr>
      <w:r w:rsidRPr="006A5EF3">
        <w:rPr>
          <w:rFonts w:ascii="Times New Roman" w:hAnsi="Times New Roman" w:cs="Times New Roman"/>
        </w:rPr>
        <w:t>Utrzymanie obecnego areału i ciągłości terenów leśnych ostoi wraz z drzewami martwymi, obumierającymi i dziuplastymi oraz istniejącej powierzchni drzewostanów liściastych pełniących funkcję żerowisk.</w:t>
      </w:r>
    </w:p>
    <w:p w14:paraId="5D3CCEAA" w14:textId="77777777" w:rsidR="00863427" w:rsidRPr="006A5EF3" w:rsidRDefault="00863427" w:rsidP="00F37ABB">
      <w:pPr>
        <w:tabs>
          <w:tab w:val="left" w:pos="426"/>
          <w:tab w:val="left" w:pos="709"/>
        </w:tabs>
        <w:spacing w:after="120" w:line="271" w:lineRule="auto"/>
        <w:ind w:left="708"/>
        <w:jc w:val="both"/>
        <w:rPr>
          <w:rFonts w:ascii="Times New Roman" w:hAnsi="Times New Roman" w:cs="Times New Roman"/>
          <w:iCs/>
        </w:rPr>
      </w:pPr>
      <w:r w:rsidRPr="006A5EF3">
        <w:rPr>
          <w:rFonts w:ascii="Times New Roman" w:eastAsia="Calibri" w:hAnsi="Times New Roman" w:cs="Times New Roman"/>
          <w:lang w:eastAsia="en-US"/>
        </w:rPr>
        <w:t xml:space="preserve">Monitoring ww. gatunków nietoperzy należy prowadzić zgodnie z metodyką PMŚ GIOŚ, </w:t>
      </w:r>
      <w:r w:rsidR="00CC04E3" w:rsidRPr="0049702E">
        <w:rPr>
          <w:rFonts w:ascii="Times New Roman" w:eastAsia="Calibri" w:hAnsi="Times New Roman" w:cs="Times New Roman"/>
          <w:lang w:eastAsia="en-US"/>
        </w:rPr>
        <w:t>co 4-5 lat</w:t>
      </w:r>
      <w:r w:rsidRPr="0049702E">
        <w:rPr>
          <w:rFonts w:ascii="Times New Roman" w:eastAsia="Calibri" w:hAnsi="Times New Roman" w:cs="Times New Roman"/>
          <w:lang w:eastAsia="en-US"/>
        </w:rPr>
        <w:t>.</w:t>
      </w:r>
      <w:r w:rsidRPr="006A5EF3">
        <w:rPr>
          <w:rFonts w:ascii="Times New Roman" w:eastAsia="Calibri" w:hAnsi="Times New Roman" w:cs="Times New Roman"/>
          <w:lang w:eastAsia="en-US"/>
        </w:rPr>
        <w:t xml:space="preserve"> </w:t>
      </w:r>
      <w:r w:rsidRPr="006A5EF3">
        <w:rPr>
          <w:rFonts w:ascii="Times New Roman" w:hAnsi="Times New Roman" w:cs="Times New Roman"/>
          <w:iCs/>
        </w:rPr>
        <w:t>Ocena stanu tojadu morawskiego na stanowiskach Państwowego Monitoringu Środowiska zgodnie z harmonogramem Programu PMŚ GIOŚ.</w:t>
      </w:r>
    </w:p>
    <w:p w14:paraId="00D130DE" w14:textId="77777777" w:rsidR="00863427" w:rsidRPr="00CE61B0" w:rsidRDefault="00863427" w:rsidP="00CE61B0">
      <w:pPr>
        <w:pStyle w:val="Standard"/>
        <w:widowControl w:val="0"/>
        <w:autoSpaceDE w:val="0"/>
        <w:spacing w:after="120" w:line="271" w:lineRule="auto"/>
        <w:ind w:firstLine="708"/>
        <w:rPr>
          <w:sz w:val="22"/>
          <w:szCs w:val="22"/>
          <w:lang w:val="pl-PL"/>
        </w:rPr>
      </w:pPr>
      <w:r w:rsidRPr="006A5EF3">
        <w:rPr>
          <w:sz w:val="22"/>
          <w:szCs w:val="22"/>
          <w:lang w:val="pl-PL"/>
        </w:rPr>
        <w:t>Nie stwierdzono potrzeby prowadzenia działań dotyczących uzupełnienia stanu wiedzy.</w:t>
      </w:r>
    </w:p>
    <w:p w14:paraId="744C77B5" w14:textId="77777777" w:rsidR="008367C5" w:rsidRPr="008367C5" w:rsidRDefault="00407780" w:rsidP="008367C5">
      <w:pPr>
        <w:pStyle w:val="Akapitzlist"/>
        <w:numPr>
          <w:ilvl w:val="0"/>
          <w:numId w:val="7"/>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dla gatunku</w:t>
      </w:r>
      <w:r w:rsidR="00F47596" w:rsidRPr="006A5EF3">
        <w:rPr>
          <w:rFonts w:ascii="Times New Roman" w:eastAsia="Calibri" w:hAnsi="Times New Roman" w:cs="Times New Roman"/>
          <w:lang w:eastAsia="en-US"/>
        </w:rPr>
        <w:t xml:space="preserve"> </w:t>
      </w:r>
      <w:r w:rsidR="00F47596" w:rsidRPr="006A5EF3">
        <w:rPr>
          <w:rFonts w:ascii="Times New Roman" w:hAnsi="Times New Roman" w:cs="Times New Roman"/>
          <w:b/>
        </w:rPr>
        <w:t>1193</w:t>
      </w:r>
      <w:r w:rsidR="00F47596" w:rsidRPr="006A5EF3">
        <w:rPr>
          <w:rFonts w:ascii="Times New Roman" w:hAnsi="Times New Roman" w:cs="Times New Roman"/>
        </w:rPr>
        <w:t xml:space="preserve"> kumak górski </w:t>
      </w:r>
      <w:proofErr w:type="spellStart"/>
      <w:r w:rsidR="00F47596" w:rsidRPr="006A5EF3">
        <w:rPr>
          <w:rFonts w:ascii="Times New Roman" w:hAnsi="Times New Roman" w:cs="Times New Roman"/>
          <w:i/>
        </w:rPr>
        <w:t>Bombina</w:t>
      </w:r>
      <w:proofErr w:type="spellEnd"/>
      <w:r w:rsidR="00F47596" w:rsidRPr="006A5EF3">
        <w:rPr>
          <w:rFonts w:ascii="Times New Roman" w:hAnsi="Times New Roman" w:cs="Times New Roman"/>
          <w:i/>
        </w:rPr>
        <w:t xml:space="preserve"> </w:t>
      </w:r>
      <w:proofErr w:type="spellStart"/>
      <w:r w:rsidR="00F47596" w:rsidRPr="006A5EF3">
        <w:rPr>
          <w:rFonts w:ascii="Times New Roman" w:hAnsi="Times New Roman" w:cs="Times New Roman"/>
          <w:i/>
        </w:rPr>
        <w:t>variegata</w:t>
      </w:r>
      <w:proofErr w:type="spellEnd"/>
      <w:r w:rsidR="00F47596" w:rsidRPr="006A5EF3">
        <w:rPr>
          <w:rFonts w:ascii="Times New Roman" w:hAnsi="Times New Roman" w:cs="Times New Roman"/>
        </w:rPr>
        <w:t>,</w:t>
      </w:r>
      <w:r w:rsidR="00CB5B49" w:rsidRPr="006A5EF3">
        <w:rPr>
          <w:rFonts w:ascii="Times New Roman" w:hAnsi="Times New Roman" w:cs="Times New Roman"/>
        </w:rPr>
        <w:t xml:space="preserve"> wskazano działanie ochronne polegające na </w:t>
      </w:r>
      <w:r w:rsidR="00CB5B49" w:rsidRPr="006A5EF3">
        <w:rPr>
          <w:rFonts w:ascii="Times New Roman" w:eastAsia="TimesNewRoman, 'Times New Roman" w:hAnsi="Times New Roman" w:cs="Times New Roman"/>
          <w:iCs/>
        </w:rPr>
        <w:t>przenoszeniu</w:t>
      </w:r>
      <w:r w:rsidR="00F47596" w:rsidRPr="006A5EF3">
        <w:rPr>
          <w:rFonts w:ascii="Times New Roman" w:eastAsia="TimesNewRoman, 'Times New Roman" w:hAnsi="Times New Roman" w:cs="Times New Roman"/>
          <w:iCs/>
        </w:rPr>
        <w:t xml:space="preserve"> kumaka górskiego (wszystkie fa</w:t>
      </w:r>
      <w:r w:rsidR="00CB5B49" w:rsidRPr="006A5EF3">
        <w:rPr>
          <w:rFonts w:ascii="Times New Roman" w:eastAsia="TimesNewRoman, 'Times New Roman" w:hAnsi="Times New Roman" w:cs="Times New Roman"/>
          <w:iCs/>
        </w:rPr>
        <w:t xml:space="preserve">zy rozwojowe) głównie z kolein </w:t>
      </w:r>
      <w:r w:rsidR="00F47596" w:rsidRPr="006A5EF3">
        <w:rPr>
          <w:rFonts w:ascii="Times New Roman" w:eastAsia="TimesNewRoman, 'Times New Roman" w:hAnsi="Times New Roman" w:cs="Times New Roman"/>
          <w:iCs/>
        </w:rPr>
        <w:t xml:space="preserve">w trakcie prowadzenia prac polegających na modernizacji duktów/dróg leśnych do najbliższego zbiornika wodnego (koleina wypełniona wodą, rów z wodą nie poddawany przebudowie). Zwierzęta należy chwytać i przenosić </w:t>
      </w:r>
      <w:r w:rsidR="00560600" w:rsidRPr="006A5EF3">
        <w:rPr>
          <w:rFonts w:ascii="Times New Roman" w:eastAsia="TimesNewRoman, 'Times New Roman" w:hAnsi="Times New Roman" w:cs="Times New Roman"/>
          <w:iCs/>
        </w:rPr>
        <w:br/>
      </w:r>
      <w:r w:rsidR="00F47596" w:rsidRPr="006A5EF3">
        <w:rPr>
          <w:rFonts w:ascii="Times New Roman" w:eastAsia="TimesNewRoman, 'Times New Roman" w:hAnsi="Times New Roman" w:cs="Times New Roman"/>
          <w:iCs/>
        </w:rPr>
        <w:t>w pojemnikach z perforowa</w:t>
      </w:r>
      <w:r w:rsidR="00F47596" w:rsidRPr="0090706A">
        <w:rPr>
          <w:rFonts w:ascii="Times New Roman" w:eastAsia="TimesNewRoman, 'Times New Roman" w:hAnsi="Times New Roman" w:cs="Times New Roman"/>
          <w:iCs/>
        </w:rPr>
        <w:t xml:space="preserve">nym przykryciem. </w:t>
      </w:r>
      <w:r w:rsidR="008367C5" w:rsidRPr="0090706A">
        <w:rPr>
          <w:rFonts w:ascii="Times New Roman" w:hAnsi="Times New Roman" w:cs="Times New Roman"/>
        </w:rPr>
        <w:t xml:space="preserve">Ponadto określono działania </w:t>
      </w:r>
      <w:r w:rsidR="00DD01DF" w:rsidRPr="0090706A">
        <w:rPr>
          <w:rFonts w:ascii="Times New Roman" w:hAnsi="Times New Roman" w:cs="Times New Roman"/>
        </w:rPr>
        <w:t>edukacyjno-informacyjne</w:t>
      </w:r>
      <w:r w:rsidR="008367C5" w:rsidRPr="0090706A">
        <w:rPr>
          <w:rFonts w:ascii="Times New Roman" w:hAnsi="Times New Roman" w:cs="Times New Roman"/>
        </w:rPr>
        <w:t xml:space="preserve"> w zakresie potrzeb ochrony gatunku.</w:t>
      </w:r>
      <w:r w:rsidR="008367C5" w:rsidRPr="008367C5">
        <w:rPr>
          <w:rFonts w:ascii="Times New Roman" w:hAnsi="Times New Roman" w:cs="Times New Roman"/>
          <w:color w:val="FF0000"/>
        </w:rPr>
        <w:t xml:space="preserve"> </w:t>
      </w:r>
    </w:p>
    <w:p w14:paraId="34994A66" w14:textId="77777777" w:rsidR="00F47596" w:rsidRPr="006A5EF3" w:rsidRDefault="00560600" w:rsidP="00F37ABB">
      <w:pPr>
        <w:spacing w:after="120" w:line="271" w:lineRule="auto"/>
        <w:ind w:left="709"/>
        <w:jc w:val="both"/>
        <w:rPr>
          <w:rFonts w:ascii="Times New Roman" w:eastAsia="Calibri" w:hAnsi="Times New Roman" w:cs="Times New Roman"/>
          <w:lang w:eastAsia="en-US"/>
        </w:rPr>
      </w:pPr>
      <w:r w:rsidRPr="006A5EF3">
        <w:rPr>
          <w:rFonts w:ascii="Times New Roman" w:eastAsia="Calibri" w:hAnsi="Times New Roman" w:cs="Times New Roman"/>
          <w:lang w:eastAsia="en-US"/>
        </w:rPr>
        <w:lastRenderedPageBreak/>
        <w:t>Monitoring gatunku</w:t>
      </w:r>
      <w:r w:rsidR="00F47596" w:rsidRPr="006A5EF3">
        <w:rPr>
          <w:rFonts w:ascii="Times New Roman" w:eastAsia="Calibri" w:hAnsi="Times New Roman" w:cs="Times New Roman"/>
          <w:lang w:eastAsia="en-US"/>
        </w:rPr>
        <w:t xml:space="preserve"> należy prowadzić zgodnie</w:t>
      </w:r>
      <w:r w:rsidRPr="006A5EF3">
        <w:rPr>
          <w:rFonts w:ascii="Times New Roman" w:eastAsia="Calibri" w:hAnsi="Times New Roman" w:cs="Times New Roman"/>
          <w:lang w:eastAsia="en-US"/>
        </w:rPr>
        <w:t xml:space="preserve"> z metodyką PMŚ GIO</w:t>
      </w:r>
      <w:r w:rsidRPr="008367C5">
        <w:rPr>
          <w:rFonts w:ascii="Times New Roman" w:eastAsia="Calibri" w:hAnsi="Times New Roman" w:cs="Times New Roman"/>
          <w:lang w:eastAsia="en-US"/>
        </w:rPr>
        <w:t xml:space="preserve">Ś, </w:t>
      </w:r>
      <w:r w:rsidR="00CC04E3" w:rsidRPr="008367C5">
        <w:rPr>
          <w:rFonts w:ascii="Times New Roman" w:eastAsia="Calibri" w:hAnsi="Times New Roman" w:cs="Times New Roman"/>
          <w:lang w:eastAsia="en-US"/>
        </w:rPr>
        <w:t>co 4-5 lat</w:t>
      </w:r>
      <w:r w:rsidR="00F47596" w:rsidRPr="008367C5">
        <w:rPr>
          <w:rFonts w:ascii="Times New Roman" w:eastAsia="Calibri" w:hAnsi="Times New Roman" w:cs="Times New Roman"/>
          <w:lang w:eastAsia="en-US"/>
        </w:rPr>
        <w:t>.</w:t>
      </w:r>
    </w:p>
    <w:p w14:paraId="77C802CB" w14:textId="77777777" w:rsidR="00F47596" w:rsidRPr="00CE61B0" w:rsidRDefault="00560600" w:rsidP="00CE61B0">
      <w:pPr>
        <w:pStyle w:val="Standard"/>
        <w:widowControl w:val="0"/>
        <w:autoSpaceDE w:val="0"/>
        <w:snapToGrid w:val="0"/>
        <w:spacing w:after="120" w:line="271" w:lineRule="auto"/>
        <w:ind w:left="709"/>
        <w:jc w:val="both"/>
        <w:rPr>
          <w:sz w:val="22"/>
          <w:szCs w:val="22"/>
          <w:lang w:val="pl-PL"/>
        </w:rPr>
      </w:pPr>
      <w:r w:rsidRPr="006A5EF3">
        <w:rPr>
          <w:sz w:val="22"/>
          <w:szCs w:val="22"/>
          <w:lang w:val="pl-PL"/>
        </w:rPr>
        <w:t>Ponadto wskazano na potrzebę u</w:t>
      </w:r>
      <w:r w:rsidR="00F47596" w:rsidRPr="006A5EF3">
        <w:rPr>
          <w:sz w:val="22"/>
          <w:szCs w:val="22"/>
          <w:lang w:val="pl-PL"/>
        </w:rPr>
        <w:t>zupełnieni</w:t>
      </w:r>
      <w:r w:rsidRPr="006A5EF3">
        <w:rPr>
          <w:sz w:val="22"/>
          <w:szCs w:val="22"/>
          <w:lang w:val="pl-PL"/>
        </w:rPr>
        <w:t>a</w:t>
      </w:r>
      <w:r w:rsidR="00F47596" w:rsidRPr="006A5EF3">
        <w:rPr>
          <w:sz w:val="22"/>
          <w:szCs w:val="22"/>
          <w:lang w:val="pl-PL"/>
        </w:rPr>
        <w:t xml:space="preserve"> stanu wiedzy w za</w:t>
      </w:r>
      <w:r w:rsidR="00225261">
        <w:rPr>
          <w:sz w:val="22"/>
          <w:szCs w:val="22"/>
          <w:lang w:val="pl-PL"/>
        </w:rPr>
        <w:t>kresie rozmieszczenia gatunku w </w:t>
      </w:r>
      <w:r w:rsidR="00F47596" w:rsidRPr="006A5EF3">
        <w:rPr>
          <w:sz w:val="22"/>
          <w:szCs w:val="22"/>
          <w:lang w:val="pl-PL"/>
        </w:rPr>
        <w:t xml:space="preserve">obszarze oraz rozpoznania jego stanu ochrony i określenia ewentualnych działań ochronnych. </w:t>
      </w:r>
    </w:p>
    <w:p w14:paraId="4F201A7C" w14:textId="77777777" w:rsidR="00AA6DB1" w:rsidRPr="00DD01DF" w:rsidRDefault="00560600" w:rsidP="00DD01DF">
      <w:pPr>
        <w:pStyle w:val="Akapitzlist"/>
        <w:numPr>
          <w:ilvl w:val="0"/>
          <w:numId w:val="7"/>
        </w:numPr>
        <w:spacing w:after="120" w:line="271" w:lineRule="auto"/>
        <w:contextualSpacing w:val="0"/>
        <w:jc w:val="both"/>
        <w:rPr>
          <w:rFonts w:ascii="Times New Roman" w:eastAsia="Calibri" w:hAnsi="Times New Roman" w:cs="Times New Roman"/>
          <w:lang w:eastAsia="en-US"/>
        </w:rPr>
      </w:pPr>
      <w:r w:rsidRPr="006A5EF3">
        <w:rPr>
          <w:rFonts w:ascii="Times New Roman" w:hAnsi="Times New Roman" w:cs="Times New Roman"/>
        </w:rPr>
        <w:t>dla gatunk</w:t>
      </w:r>
      <w:r w:rsidR="00D724B6" w:rsidRPr="006A5EF3">
        <w:rPr>
          <w:rFonts w:ascii="Times New Roman" w:hAnsi="Times New Roman" w:cs="Times New Roman"/>
        </w:rPr>
        <w:t xml:space="preserve">u </w:t>
      </w:r>
      <w:r w:rsidR="00D724B6" w:rsidRPr="006A5EF3">
        <w:rPr>
          <w:rFonts w:ascii="Times New Roman" w:hAnsi="Times New Roman" w:cs="Times New Roman"/>
          <w:b/>
        </w:rPr>
        <w:t>2001</w:t>
      </w:r>
      <w:r w:rsidR="00D724B6" w:rsidRPr="006A5EF3">
        <w:rPr>
          <w:rFonts w:ascii="Times New Roman" w:hAnsi="Times New Roman" w:cs="Times New Roman"/>
        </w:rPr>
        <w:t xml:space="preserve"> traszka karpacka </w:t>
      </w:r>
      <w:proofErr w:type="spellStart"/>
      <w:r w:rsidR="00D724B6" w:rsidRPr="006A5EF3">
        <w:rPr>
          <w:rFonts w:ascii="Times New Roman" w:hAnsi="Times New Roman" w:cs="Times New Roman"/>
          <w:i/>
        </w:rPr>
        <w:t>Triturus</w:t>
      </w:r>
      <w:proofErr w:type="spellEnd"/>
      <w:r w:rsidR="00D724B6" w:rsidRPr="006A5EF3">
        <w:rPr>
          <w:rFonts w:ascii="Times New Roman" w:hAnsi="Times New Roman" w:cs="Times New Roman"/>
          <w:i/>
        </w:rPr>
        <w:t xml:space="preserve"> </w:t>
      </w:r>
      <w:proofErr w:type="spellStart"/>
      <w:r w:rsidR="00D724B6" w:rsidRPr="006A5EF3">
        <w:rPr>
          <w:rFonts w:ascii="Times New Roman" w:hAnsi="Times New Roman" w:cs="Times New Roman"/>
          <w:i/>
        </w:rPr>
        <w:t>montandoni</w:t>
      </w:r>
      <w:proofErr w:type="spellEnd"/>
      <w:r w:rsidR="00D724B6" w:rsidRPr="006A5EF3">
        <w:rPr>
          <w:rFonts w:ascii="Times New Roman" w:hAnsi="Times New Roman" w:cs="Times New Roman"/>
          <w:iCs/>
        </w:rPr>
        <w:t xml:space="preserve">, wskazano działanie polegające na </w:t>
      </w:r>
      <w:r w:rsidR="00AA6DB1" w:rsidRPr="006A5EF3">
        <w:rPr>
          <w:rFonts w:ascii="Times New Roman" w:eastAsia="TimesNewRoman, 'Times New Roman" w:hAnsi="Times New Roman" w:cs="Times New Roman"/>
          <w:iCs/>
        </w:rPr>
        <w:t xml:space="preserve">przenoszeniu traszki karpackiej (wszystkie fazy rozwojowe) głównie z kolein w trakcie prowadzenia prac polegających na modernizacji duktów/dróg leśnych do najbliższego zbiornika wodnego (koleina wypełniona wodą, rów z wodą nie poddawany przebudowie). Zwierzęta należy chwytać i przenosić </w:t>
      </w:r>
      <w:r w:rsidR="00AA6DB1" w:rsidRPr="006A5EF3">
        <w:rPr>
          <w:rFonts w:ascii="Times New Roman" w:eastAsia="TimesNewRoman, 'Times New Roman" w:hAnsi="Times New Roman" w:cs="Times New Roman"/>
          <w:iCs/>
        </w:rPr>
        <w:br/>
        <w:t>w pojemnikach z perforo</w:t>
      </w:r>
      <w:r w:rsidR="00AA6DB1" w:rsidRPr="0090706A">
        <w:rPr>
          <w:rFonts w:ascii="Times New Roman" w:eastAsia="TimesNewRoman, 'Times New Roman" w:hAnsi="Times New Roman" w:cs="Times New Roman"/>
          <w:iCs/>
        </w:rPr>
        <w:t xml:space="preserve">wanym przykryciem. </w:t>
      </w:r>
      <w:r w:rsidR="008367C5" w:rsidRPr="0090706A">
        <w:rPr>
          <w:rFonts w:ascii="Times New Roman" w:hAnsi="Times New Roman" w:cs="Times New Roman"/>
        </w:rPr>
        <w:t xml:space="preserve">Ponadto określono działania </w:t>
      </w:r>
      <w:r w:rsidR="00DD01DF" w:rsidRPr="0090706A">
        <w:rPr>
          <w:rFonts w:ascii="Times New Roman" w:hAnsi="Times New Roman" w:cs="Times New Roman"/>
        </w:rPr>
        <w:t>edukacyjno-informacyjne</w:t>
      </w:r>
      <w:r w:rsidR="008367C5" w:rsidRPr="0090706A">
        <w:rPr>
          <w:rFonts w:ascii="Times New Roman" w:hAnsi="Times New Roman" w:cs="Times New Roman"/>
        </w:rPr>
        <w:t xml:space="preserve"> w zakresie potrzeb ochrony gatunku.</w:t>
      </w:r>
      <w:r w:rsidR="008367C5" w:rsidRPr="008367C5">
        <w:rPr>
          <w:rFonts w:ascii="Times New Roman" w:hAnsi="Times New Roman" w:cs="Times New Roman"/>
          <w:color w:val="FF0000"/>
        </w:rPr>
        <w:t xml:space="preserve"> </w:t>
      </w:r>
    </w:p>
    <w:p w14:paraId="1DA4E0E3" w14:textId="77777777" w:rsidR="00AA6DB1" w:rsidRPr="006A5EF3" w:rsidRDefault="00AA6DB1" w:rsidP="00F37ABB">
      <w:pPr>
        <w:spacing w:after="120" w:line="271" w:lineRule="auto"/>
        <w:jc w:val="both"/>
        <w:rPr>
          <w:rFonts w:ascii="Times New Roman" w:eastAsia="Calibri" w:hAnsi="Times New Roman" w:cs="Times New Roman"/>
          <w:lang w:eastAsia="en-US"/>
        </w:rPr>
      </w:pPr>
      <w:r w:rsidRPr="006A5EF3">
        <w:rPr>
          <w:rFonts w:ascii="Times New Roman" w:eastAsia="Calibri" w:hAnsi="Times New Roman" w:cs="Times New Roman"/>
          <w:lang w:eastAsia="en-US"/>
        </w:rPr>
        <w:t>Monitoring gatunku należy prowadzić zgodnie z metodyką PMŚ G</w:t>
      </w:r>
      <w:r w:rsidRPr="00A61045">
        <w:rPr>
          <w:rFonts w:ascii="Times New Roman" w:eastAsia="Calibri" w:hAnsi="Times New Roman" w:cs="Times New Roman"/>
          <w:lang w:eastAsia="en-US"/>
        </w:rPr>
        <w:t xml:space="preserve">IOŚ, </w:t>
      </w:r>
      <w:r w:rsidR="00CC04E3" w:rsidRPr="00A61045">
        <w:rPr>
          <w:rFonts w:ascii="Times New Roman" w:eastAsia="Calibri" w:hAnsi="Times New Roman" w:cs="Times New Roman"/>
          <w:lang w:eastAsia="en-US"/>
        </w:rPr>
        <w:t>co 4-5 lat</w:t>
      </w:r>
      <w:r w:rsidR="00A61045" w:rsidRPr="00A61045">
        <w:rPr>
          <w:rFonts w:ascii="Times New Roman" w:eastAsia="Calibri" w:hAnsi="Times New Roman" w:cs="Times New Roman"/>
          <w:lang w:eastAsia="en-US"/>
        </w:rPr>
        <w:t>.</w:t>
      </w:r>
    </w:p>
    <w:p w14:paraId="59543623" w14:textId="77777777" w:rsidR="00D724B6" w:rsidRPr="006A5EF3" w:rsidRDefault="00AA6DB1" w:rsidP="00F37ABB">
      <w:pPr>
        <w:spacing w:after="120" w:line="271" w:lineRule="auto"/>
        <w:jc w:val="both"/>
        <w:rPr>
          <w:rFonts w:ascii="Times New Roman" w:eastAsia="Calibri" w:hAnsi="Times New Roman" w:cs="Times New Roman"/>
          <w:lang w:eastAsia="en-US"/>
        </w:rPr>
      </w:pPr>
      <w:r w:rsidRPr="006A5EF3">
        <w:rPr>
          <w:rFonts w:ascii="Times New Roman" w:eastAsia="Calibri" w:hAnsi="Times New Roman" w:cs="Times New Roman"/>
          <w:lang w:eastAsia="en-US"/>
        </w:rPr>
        <w:t>Ponadto wskazano potrzebę u</w:t>
      </w:r>
      <w:r w:rsidRPr="006A5EF3">
        <w:rPr>
          <w:rFonts w:ascii="Times New Roman" w:hAnsi="Times New Roman" w:cs="Times New Roman"/>
        </w:rPr>
        <w:t xml:space="preserve">zupełnienia stanu wiedzy w zakresie rozmieszczenia gatunku w obszarze oraz rozpoznania jego stanu ochrony i określenia ewentualnych działań ochronnych. </w:t>
      </w:r>
    </w:p>
    <w:p w14:paraId="0EADB61C" w14:textId="0BAF92A5" w:rsidR="00560600" w:rsidRPr="00653451" w:rsidRDefault="00D724B6" w:rsidP="00CE61B0">
      <w:pPr>
        <w:pStyle w:val="Akapitzlist"/>
        <w:numPr>
          <w:ilvl w:val="0"/>
          <w:numId w:val="7"/>
        </w:numPr>
        <w:spacing w:after="120" w:line="271" w:lineRule="auto"/>
        <w:contextualSpacing w:val="0"/>
        <w:jc w:val="both"/>
        <w:rPr>
          <w:rFonts w:ascii="Times New Roman" w:eastAsia="Calibri" w:hAnsi="Times New Roman" w:cs="Times New Roman"/>
          <w:strike/>
          <w:lang w:eastAsia="en-US"/>
        </w:rPr>
      </w:pPr>
      <w:r w:rsidRPr="006A5EF3">
        <w:rPr>
          <w:rFonts w:ascii="Times New Roman" w:hAnsi="Times New Roman" w:cs="Times New Roman"/>
        </w:rPr>
        <w:t xml:space="preserve">dla gatunków: </w:t>
      </w:r>
      <w:r w:rsidR="00560600" w:rsidRPr="006A5EF3">
        <w:rPr>
          <w:rFonts w:ascii="Times New Roman" w:hAnsi="Times New Roman" w:cs="Times New Roman"/>
          <w:b/>
        </w:rPr>
        <w:t>1166</w:t>
      </w:r>
      <w:r w:rsidR="00560600" w:rsidRPr="006A5EF3">
        <w:rPr>
          <w:rFonts w:ascii="Times New Roman" w:hAnsi="Times New Roman" w:cs="Times New Roman"/>
        </w:rPr>
        <w:t xml:space="preserve"> traszka grzebieniasta </w:t>
      </w:r>
      <w:proofErr w:type="spellStart"/>
      <w:r w:rsidR="00560600" w:rsidRPr="006A5EF3">
        <w:rPr>
          <w:rFonts w:ascii="Times New Roman" w:hAnsi="Times New Roman" w:cs="Times New Roman"/>
          <w:i/>
        </w:rPr>
        <w:t>Triturus</w:t>
      </w:r>
      <w:proofErr w:type="spellEnd"/>
      <w:r w:rsidR="00560600" w:rsidRPr="006A5EF3">
        <w:rPr>
          <w:rFonts w:ascii="Times New Roman" w:hAnsi="Times New Roman" w:cs="Times New Roman"/>
          <w:i/>
        </w:rPr>
        <w:t xml:space="preserve"> </w:t>
      </w:r>
      <w:proofErr w:type="spellStart"/>
      <w:r w:rsidR="00560600" w:rsidRPr="006A5EF3">
        <w:rPr>
          <w:rFonts w:ascii="Times New Roman" w:hAnsi="Times New Roman" w:cs="Times New Roman"/>
          <w:i/>
        </w:rPr>
        <w:t>cristatus</w:t>
      </w:r>
      <w:proofErr w:type="spellEnd"/>
      <w:r w:rsidR="00560600" w:rsidRPr="006A5EF3">
        <w:rPr>
          <w:rFonts w:ascii="Times New Roman" w:hAnsi="Times New Roman" w:cs="Times New Roman"/>
        </w:rPr>
        <w:t xml:space="preserve"> (</w:t>
      </w:r>
      <w:proofErr w:type="spellStart"/>
      <w:r w:rsidR="00560600" w:rsidRPr="006A5EF3">
        <w:rPr>
          <w:rFonts w:ascii="Times New Roman" w:hAnsi="Times New Roman" w:cs="Times New Roman"/>
          <w:i/>
        </w:rPr>
        <w:t>Triturus</w:t>
      </w:r>
      <w:proofErr w:type="spellEnd"/>
      <w:r w:rsidR="00560600" w:rsidRPr="006A5EF3">
        <w:rPr>
          <w:rFonts w:ascii="Times New Roman" w:hAnsi="Times New Roman" w:cs="Times New Roman"/>
          <w:i/>
        </w:rPr>
        <w:t xml:space="preserve"> </w:t>
      </w:r>
      <w:proofErr w:type="spellStart"/>
      <w:r w:rsidR="00560600" w:rsidRPr="006A5EF3">
        <w:rPr>
          <w:rFonts w:ascii="Times New Roman" w:hAnsi="Times New Roman" w:cs="Times New Roman"/>
          <w:i/>
        </w:rPr>
        <w:t>cristatus</w:t>
      </w:r>
      <w:proofErr w:type="spellEnd"/>
      <w:r w:rsidR="00560600" w:rsidRPr="006A5EF3">
        <w:rPr>
          <w:rFonts w:ascii="Times New Roman" w:hAnsi="Times New Roman" w:cs="Times New Roman"/>
          <w:i/>
        </w:rPr>
        <w:t xml:space="preserve"> </w:t>
      </w:r>
      <w:proofErr w:type="spellStart"/>
      <w:r w:rsidR="00560600" w:rsidRPr="006A5EF3">
        <w:rPr>
          <w:rFonts w:ascii="Times New Roman" w:hAnsi="Times New Roman" w:cs="Times New Roman"/>
          <w:i/>
        </w:rPr>
        <w:t>cristatus</w:t>
      </w:r>
      <w:proofErr w:type="spellEnd"/>
      <w:r w:rsidR="00560600" w:rsidRPr="006A5EF3">
        <w:rPr>
          <w:rFonts w:ascii="Times New Roman" w:hAnsi="Times New Roman" w:cs="Times New Roman"/>
        </w:rPr>
        <w:t>)</w:t>
      </w:r>
      <w:r w:rsidR="000C709C" w:rsidRPr="006A5EF3">
        <w:rPr>
          <w:rFonts w:ascii="Times New Roman" w:hAnsi="Times New Roman" w:cs="Times New Roman"/>
        </w:rPr>
        <w:t xml:space="preserve"> </w:t>
      </w:r>
      <w:r w:rsidR="0035217C" w:rsidRPr="006A5EF3">
        <w:rPr>
          <w:rFonts w:ascii="Times New Roman" w:hAnsi="Times New Roman" w:cs="Times New Roman"/>
        </w:rPr>
        <w:t xml:space="preserve">i </w:t>
      </w:r>
      <w:r w:rsidR="00560600" w:rsidRPr="006A5EF3">
        <w:rPr>
          <w:rFonts w:ascii="Times New Roman" w:hAnsi="Times New Roman" w:cs="Times New Roman"/>
          <w:b/>
        </w:rPr>
        <w:t>1084</w:t>
      </w:r>
      <w:r w:rsidR="00560600" w:rsidRPr="006A5EF3">
        <w:rPr>
          <w:rFonts w:ascii="Times New Roman" w:hAnsi="Times New Roman" w:cs="Times New Roman"/>
        </w:rPr>
        <w:t xml:space="preserve"> </w:t>
      </w:r>
      <w:proofErr w:type="spellStart"/>
      <w:r w:rsidR="00560600" w:rsidRPr="00653451">
        <w:rPr>
          <w:rFonts w:ascii="Times New Roman" w:hAnsi="Times New Roman" w:cs="Times New Roman"/>
        </w:rPr>
        <w:t>pachnica</w:t>
      </w:r>
      <w:proofErr w:type="spellEnd"/>
      <w:r w:rsidR="00560600" w:rsidRPr="00653451">
        <w:rPr>
          <w:rFonts w:ascii="Times New Roman" w:hAnsi="Times New Roman" w:cs="Times New Roman"/>
        </w:rPr>
        <w:t xml:space="preserve"> dębowa </w:t>
      </w:r>
      <w:proofErr w:type="spellStart"/>
      <w:r w:rsidR="00560600" w:rsidRPr="00653451">
        <w:rPr>
          <w:rFonts w:ascii="Times New Roman" w:hAnsi="Times New Roman" w:cs="Times New Roman"/>
          <w:i/>
        </w:rPr>
        <w:t>Osmoderma</w:t>
      </w:r>
      <w:proofErr w:type="spellEnd"/>
      <w:r w:rsidR="00560600" w:rsidRPr="00653451">
        <w:rPr>
          <w:rFonts w:ascii="Times New Roman" w:hAnsi="Times New Roman" w:cs="Times New Roman"/>
          <w:i/>
        </w:rPr>
        <w:t xml:space="preserve"> eremita</w:t>
      </w:r>
      <w:r w:rsidR="00560600" w:rsidRPr="00653451">
        <w:rPr>
          <w:rStyle w:val="st"/>
          <w:rFonts w:ascii="Times New Roman" w:hAnsi="Times New Roman" w:cs="Times New Roman"/>
        </w:rPr>
        <w:t xml:space="preserve">, </w:t>
      </w:r>
      <w:r w:rsidR="00560600" w:rsidRPr="00653451">
        <w:rPr>
          <w:rFonts w:ascii="Times New Roman" w:hAnsi="Times New Roman" w:cs="Times New Roman"/>
        </w:rPr>
        <w:t>nie zostały określone działania ochronne.</w:t>
      </w:r>
      <w:r w:rsidR="00653451" w:rsidRPr="00653451">
        <w:rPr>
          <w:rFonts w:ascii="Times New Roman" w:hAnsi="Times New Roman" w:cs="Times New Roman"/>
        </w:rPr>
        <w:t xml:space="preserve"> </w:t>
      </w:r>
      <w:r w:rsidR="00E13B87" w:rsidRPr="00653451">
        <w:rPr>
          <w:rFonts w:ascii="Times New Roman" w:hAnsi="Times New Roman" w:cs="Times New Roman"/>
        </w:rPr>
        <w:t>Weryfikacja występowania gatunk</w:t>
      </w:r>
      <w:r w:rsidR="00CB470F">
        <w:rPr>
          <w:rFonts w:ascii="Times New Roman" w:hAnsi="Times New Roman" w:cs="Times New Roman"/>
        </w:rPr>
        <w:t>ów</w:t>
      </w:r>
      <w:r w:rsidR="00E13B87" w:rsidRPr="00653451">
        <w:rPr>
          <w:rFonts w:ascii="Times New Roman" w:hAnsi="Times New Roman" w:cs="Times New Roman"/>
        </w:rPr>
        <w:t xml:space="preserve"> w obszarze.</w:t>
      </w:r>
    </w:p>
    <w:p w14:paraId="392FF809" w14:textId="448970AD" w:rsidR="00560600" w:rsidRPr="00653451" w:rsidRDefault="00560600" w:rsidP="00CE61B0">
      <w:pPr>
        <w:pStyle w:val="Standard"/>
        <w:numPr>
          <w:ilvl w:val="0"/>
          <w:numId w:val="5"/>
        </w:numPr>
        <w:spacing w:after="120" w:line="271" w:lineRule="auto"/>
        <w:ind w:hanging="436"/>
        <w:jc w:val="both"/>
        <w:rPr>
          <w:sz w:val="22"/>
          <w:szCs w:val="22"/>
          <w:lang w:val="pl-PL"/>
        </w:rPr>
      </w:pPr>
      <w:r w:rsidRPr="00653451">
        <w:rPr>
          <w:sz w:val="22"/>
          <w:szCs w:val="22"/>
          <w:lang w:val="pl-PL"/>
        </w:rPr>
        <w:t xml:space="preserve">dla gatunków: </w:t>
      </w:r>
      <w:r w:rsidRPr="00653451">
        <w:rPr>
          <w:b/>
          <w:sz w:val="22"/>
          <w:szCs w:val="22"/>
          <w:lang w:val="pl-PL"/>
        </w:rPr>
        <w:t>1096</w:t>
      </w:r>
      <w:r w:rsidRPr="00653451">
        <w:rPr>
          <w:sz w:val="22"/>
          <w:szCs w:val="22"/>
          <w:lang w:val="pl-PL"/>
        </w:rPr>
        <w:t xml:space="preserve"> minóg strumieniowy </w:t>
      </w:r>
      <w:proofErr w:type="spellStart"/>
      <w:r w:rsidRPr="00653451">
        <w:rPr>
          <w:i/>
          <w:sz w:val="22"/>
          <w:szCs w:val="22"/>
          <w:lang w:val="pl-PL"/>
        </w:rPr>
        <w:t>Lampetra</w:t>
      </w:r>
      <w:proofErr w:type="spellEnd"/>
      <w:r w:rsidRPr="00653451">
        <w:rPr>
          <w:i/>
          <w:sz w:val="22"/>
          <w:szCs w:val="22"/>
          <w:lang w:val="pl-PL"/>
        </w:rPr>
        <w:t xml:space="preserve"> </w:t>
      </w:r>
      <w:proofErr w:type="spellStart"/>
      <w:r w:rsidRPr="00653451">
        <w:rPr>
          <w:i/>
          <w:sz w:val="22"/>
          <w:szCs w:val="22"/>
          <w:lang w:val="pl-PL"/>
        </w:rPr>
        <w:t>planeri</w:t>
      </w:r>
      <w:proofErr w:type="spellEnd"/>
      <w:r w:rsidRPr="00653451">
        <w:rPr>
          <w:sz w:val="22"/>
          <w:szCs w:val="22"/>
          <w:lang w:val="pl-PL"/>
        </w:rPr>
        <w:t xml:space="preserve">, </w:t>
      </w:r>
      <w:r w:rsidRPr="00653451">
        <w:rPr>
          <w:b/>
          <w:sz w:val="22"/>
          <w:szCs w:val="22"/>
          <w:lang w:val="pl-PL"/>
        </w:rPr>
        <w:t>1163</w:t>
      </w:r>
      <w:r w:rsidRPr="00653451">
        <w:rPr>
          <w:sz w:val="22"/>
          <w:szCs w:val="22"/>
          <w:lang w:val="pl-PL"/>
        </w:rPr>
        <w:t xml:space="preserve"> głowacz </w:t>
      </w:r>
      <w:proofErr w:type="spellStart"/>
      <w:r w:rsidRPr="00653451">
        <w:rPr>
          <w:sz w:val="22"/>
          <w:szCs w:val="22"/>
          <w:lang w:val="pl-PL"/>
        </w:rPr>
        <w:t>białopłetwy</w:t>
      </w:r>
      <w:proofErr w:type="spellEnd"/>
      <w:r w:rsidRPr="00653451">
        <w:rPr>
          <w:sz w:val="22"/>
          <w:szCs w:val="22"/>
          <w:lang w:val="pl-PL"/>
        </w:rPr>
        <w:t xml:space="preserve"> </w:t>
      </w:r>
      <w:proofErr w:type="spellStart"/>
      <w:r w:rsidRPr="00653451">
        <w:rPr>
          <w:i/>
          <w:sz w:val="22"/>
          <w:szCs w:val="22"/>
          <w:lang w:val="pl-PL"/>
        </w:rPr>
        <w:t>Cottus</w:t>
      </w:r>
      <w:proofErr w:type="spellEnd"/>
      <w:r w:rsidRPr="00653451">
        <w:rPr>
          <w:i/>
          <w:sz w:val="22"/>
          <w:szCs w:val="22"/>
          <w:lang w:val="pl-PL"/>
        </w:rPr>
        <w:t xml:space="preserve"> </w:t>
      </w:r>
      <w:proofErr w:type="spellStart"/>
      <w:r w:rsidRPr="00653451">
        <w:rPr>
          <w:i/>
          <w:sz w:val="22"/>
          <w:szCs w:val="22"/>
          <w:lang w:val="pl-PL"/>
        </w:rPr>
        <w:t>gobio</w:t>
      </w:r>
      <w:proofErr w:type="spellEnd"/>
      <w:r w:rsidRPr="00653451">
        <w:rPr>
          <w:sz w:val="22"/>
          <w:szCs w:val="22"/>
          <w:lang w:val="pl-PL"/>
        </w:rPr>
        <w:t xml:space="preserve">, </w:t>
      </w:r>
      <w:r w:rsidRPr="00653451">
        <w:rPr>
          <w:b/>
          <w:sz w:val="22"/>
          <w:szCs w:val="22"/>
          <w:lang w:val="pl-PL"/>
        </w:rPr>
        <w:t>5264</w:t>
      </w:r>
      <w:r w:rsidRPr="00653451">
        <w:rPr>
          <w:sz w:val="22"/>
          <w:szCs w:val="22"/>
          <w:lang w:val="pl-PL"/>
        </w:rPr>
        <w:t xml:space="preserve"> brzanka </w:t>
      </w:r>
      <w:proofErr w:type="spellStart"/>
      <w:r w:rsidRPr="00653451">
        <w:rPr>
          <w:i/>
          <w:sz w:val="22"/>
          <w:szCs w:val="22"/>
          <w:lang w:val="pl-PL"/>
        </w:rPr>
        <w:t>Barbus</w:t>
      </w:r>
      <w:proofErr w:type="spellEnd"/>
      <w:r w:rsidRPr="00653451">
        <w:rPr>
          <w:i/>
          <w:sz w:val="22"/>
          <w:szCs w:val="22"/>
          <w:lang w:val="pl-PL"/>
        </w:rPr>
        <w:t xml:space="preserve"> </w:t>
      </w:r>
      <w:proofErr w:type="spellStart"/>
      <w:r w:rsidRPr="00653451">
        <w:rPr>
          <w:i/>
          <w:sz w:val="22"/>
          <w:szCs w:val="22"/>
          <w:lang w:val="pl-PL"/>
        </w:rPr>
        <w:t>carpathicus</w:t>
      </w:r>
      <w:proofErr w:type="spellEnd"/>
      <w:r w:rsidRPr="00653451">
        <w:rPr>
          <w:sz w:val="22"/>
          <w:szCs w:val="22"/>
          <w:lang w:val="pl-PL"/>
        </w:rPr>
        <w:t>, nie zostały określone działania ochronne.</w:t>
      </w:r>
      <w:r w:rsidR="00653451" w:rsidRPr="00653451">
        <w:rPr>
          <w:sz w:val="22"/>
          <w:szCs w:val="22"/>
          <w:lang w:val="pl-PL"/>
        </w:rPr>
        <w:t xml:space="preserve"> </w:t>
      </w:r>
      <w:r w:rsidR="00E13B87" w:rsidRPr="00653451">
        <w:rPr>
          <w:sz w:val="22"/>
          <w:szCs w:val="22"/>
          <w:lang w:val="pl-PL"/>
        </w:rPr>
        <w:t>Weryfikacja występowania gatunk</w:t>
      </w:r>
      <w:r w:rsidR="00CB470F">
        <w:rPr>
          <w:sz w:val="22"/>
          <w:szCs w:val="22"/>
          <w:lang w:val="pl-PL"/>
        </w:rPr>
        <w:t>ów</w:t>
      </w:r>
      <w:r w:rsidR="00E13B87" w:rsidRPr="00653451">
        <w:rPr>
          <w:sz w:val="22"/>
          <w:szCs w:val="22"/>
          <w:lang w:val="pl-PL"/>
        </w:rPr>
        <w:t xml:space="preserve"> w obszarze.</w:t>
      </w:r>
    </w:p>
    <w:p w14:paraId="004B3D07" w14:textId="77777777" w:rsidR="00CE1498" w:rsidRPr="006A5EF3" w:rsidRDefault="00560600" w:rsidP="00F37ABB">
      <w:pPr>
        <w:pStyle w:val="Akapitzlist"/>
        <w:numPr>
          <w:ilvl w:val="0"/>
          <w:numId w:val="7"/>
        </w:numPr>
        <w:spacing w:after="120" w:line="271" w:lineRule="auto"/>
        <w:contextualSpacing w:val="0"/>
        <w:jc w:val="both"/>
        <w:rPr>
          <w:rFonts w:ascii="Times New Roman" w:eastAsia="Calibri" w:hAnsi="Times New Roman" w:cs="Times New Roman"/>
          <w:lang w:eastAsia="en-US"/>
        </w:rPr>
      </w:pPr>
      <w:r w:rsidRPr="006A5EF3">
        <w:rPr>
          <w:rFonts w:ascii="Times New Roman" w:eastAsia="Calibri" w:hAnsi="Times New Roman" w:cs="Times New Roman"/>
          <w:lang w:eastAsia="en-US"/>
        </w:rPr>
        <w:t xml:space="preserve">dla gatunku </w:t>
      </w:r>
      <w:r w:rsidRPr="006A5EF3">
        <w:rPr>
          <w:rFonts w:ascii="Times New Roman" w:hAnsi="Times New Roman" w:cs="Times New Roman"/>
          <w:b/>
        </w:rPr>
        <w:t>4014</w:t>
      </w:r>
      <w:r w:rsidRPr="006A5EF3">
        <w:rPr>
          <w:rFonts w:ascii="Times New Roman" w:hAnsi="Times New Roman" w:cs="Times New Roman"/>
        </w:rPr>
        <w:t xml:space="preserve"> biegacz urozmaicony </w:t>
      </w:r>
      <w:proofErr w:type="spellStart"/>
      <w:r w:rsidRPr="006A5EF3">
        <w:rPr>
          <w:rFonts w:ascii="Times New Roman" w:hAnsi="Times New Roman" w:cs="Times New Roman"/>
          <w:i/>
        </w:rPr>
        <w:t>Carabus</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variolosus</w:t>
      </w:r>
      <w:proofErr w:type="spellEnd"/>
      <w:r w:rsidR="00CE1498" w:rsidRPr="006A5EF3">
        <w:rPr>
          <w:rFonts w:ascii="Times New Roman" w:hAnsi="Times New Roman" w:cs="Times New Roman"/>
        </w:rPr>
        <w:t>, określono następujące działania ochronne:</w:t>
      </w:r>
    </w:p>
    <w:p w14:paraId="6170DB28" w14:textId="77777777" w:rsidR="00072D83" w:rsidRPr="006A5EF3" w:rsidRDefault="009B4E6D" w:rsidP="00F37ABB">
      <w:pPr>
        <w:pStyle w:val="Akapitzlist"/>
        <w:numPr>
          <w:ilvl w:val="0"/>
          <w:numId w:val="51"/>
        </w:numPr>
        <w:spacing w:after="120" w:line="271" w:lineRule="auto"/>
        <w:contextualSpacing w:val="0"/>
        <w:jc w:val="both"/>
        <w:rPr>
          <w:rFonts w:ascii="Times New Roman" w:eastAsia="Calibri" w:hAnsi="Times New Roman" w:cs="Times New Roman"/>
          <w:lang w:eastAsia="en-US"/>
        </w:rPr>
      </w:pPr>
      <w:r w:rsidRPr="006A5EF3">
        <w:rPr>
          <w:rFonts w:ascii="Times New Roman" w:eastAsia="TimesNewRoman, 'Times New Roman" w:hAnsi="Times New Roman" w:cs="Times New Roman"/>
          <w:iCs/>
        </w:rPr>
        <w:t xml:space="preserve">Zapobiegnięcie zniszczeniu gatunku i jego siedliska (np. obszary źródliskowe, młaki śródleśne, </w:t>
      </w:r>
      <w:proofErr w:type="spellStart"/>
      <w:r w:rsidRPr="006A5EF3">
        <w:rPr>
          <w:rFonts w:ascii="Times New Roman" w:eastAsia="TimesNewRoman, 'Times New Roman" w:hAnsi="Times New Roman" w:cs="Times New Roman"/>
          <w:iCs/>
        </w:rPr>
        <w:t>ziołorośla</w:t>
      </w:r>
      <w:proofErr w:type="spellEnd"/>
      <w:r w:rsidRPr="006A5EF3">
        <w:rPr>
          <w:rFonts w:ascii="Times New Roman" w:eastAsia="TimesNewRoman, 'Times New Roman" w:hAnsi="Times New Roman" w:cs="Times New Roman"/>
          <w:iCs/>
        </w:rPr>
        <w:t xml:space="preserve">, miejsca błotniste nad potokami), poprzez odstąpienie od składowania ściętych gałęzi, prowadzenia prac związanych z pozyskaniem drewna oraz wyznaczania szlaków zrywkowych. </w:t>
      </w:r>
      <w:r w:rsidRPr="006A5EF3">
        <w:rPr>
          <w:rFonts w:ascii="Times New Roman" w:hAnsi="Times New Roman" w:cs="Times New Roman"/>
        </w:rPr>
        <w:t>W przypadku stwierdzenia nowych stanowisk należy postępować zgodnie ze wskazanym działaniem ochronnym</w:t>
      </w:r>
      <w:r w:rsidR="00CE1498" w:rsidRPr="006A5EF3">
        <w:rPr>
          <w:rFonts w:ascii="Times New Roman" w:hAnsi="Times New Roman" w:cs="Times New Roman"/>
        </w:rPr>
        <w:t>;</w:t>
      </w:r>
    </w:p>
    <w:p w14:paraId="41946E6A" w14:textId="77777777" w:rsidR="009B4E6D" w:rsidRPr="002A60F7" w:rsidRDefault="009B4E6D" w:rsidP="00F37ABB">
      <w:pPr>
        <w:pStyle w:val="Akapitzlist"/>
        <w:numPr>
          <w:ilvl w:val="0"/>
          <w:numId w:val="51"/>
        </w:numPr>
        <w:spacing w:after="120" w:line="271" w:lineRule="auto"/>
        <w:contextualSpacing w:val="0"/>
        <w:jc w:val="both"/>
        <w:rPr>
          <w:rFonts w:ascii="Times New Roman" w:eastAsia="Calibri" w:hAnsi="Times New Roman" w:cs="Times New Roman"/>
          <w:lang w:eastAsia="en-US"/>
        </w:rPr>
      </w:pPr>
      <w:r w:rsidRPr="006A5EF3">
        <w:rPr>
          <w:rFonts w:ascii="Times New Roman" w:eastAsia="TimesNewRoman, 'Times New Roman" w:hAnsi="Times New Roman" w:cs="Times New Roman"/>
          <w:iCs/>
        </w:rPr>
        <w:t>Prowadzenie szlaków zrywkowych z wyłączeniem obszarów źródliskowych oraz miejsc błotnistych nad potokami</w:t>
      </w:r>
      <w:r w:rsidR="002A60F7">
        <w:rPr>
          <w:rFonts w:ascii="Times New Roman" w:eastAsia="TimesNewRoman, 'Times New Roman" w:hAnsi="Times New Roman" w:cs="Times New Roman"/>
          <w:iCs/>
        </w:rPr>
        <w:t>;</w:t>
      </w:r>
    </w:p>
    <w:p w14:paraId="765CBB69" w14:textId="77777777" w:rsidR="002A60F7" w:rsidRPr="0090706A" w:rsidRDefault="002A60F7" w:rsidP="00DD01DF">
      <w:pPr>
        <w:pStyle w:val="Akapitzlist"/>
        <w:numPr>
          <w:ilvl w:val="0"/>
          <w:numId w:val="51"/>
        </w:numPr>
        <w:autoSpaceDE w:val="0"/>
        <w:adjustRightInd w:val="0"/>
        <w:rPr>
          <w:rFonts w:ascii="Times New Roman" w:eastAsia="Calibri" w:hAnsi="Times New Roman" w:cs="Times New Roman"/>
          <w:lang w:eastAsia="en-US"/>
        </w:rPr>
      </w:pPr>
      <w:r w:rsidRPr="0090706A">
        <w:rPr>
          <w:rFonts w:ascii="Times New Roman" w:eastAsia="Calibri" w:hAnsi="Times New Roman" w:cs="Times New Roman"/>
          <w:lang w:eastAsia="en-US"/>
        </w:rPr>
        <w:t xml:space="preserve">Działania </w:t>
      </w:r>
      <w:r w:rsidR="00DD01DF" w:rsidRPr="0090706A">
        <w:rPr>
          <w:rFonts w:ascii="Times New Roman" w:eastAsia="Calibri" w:hAnsi="Times New Roman" w:cs="Times New Roman"/>
          <w:lang w:eastAsia="en-US"/>
        </w:rPr>
        <w:t>edukacyjno-informacyjne</w:t>
      </w:r>
      <w:r w:rsidRPr="0090706A">
        <w:rPr>
          <w:rFonts w:ascii="Times New Roman" w:eastAsia="Calibri" w:hAnsi="Times New Roman" w:cs="Times New Roman"/>
          <w:lang w:eastAsia="en-US"/>
        </w:rPr>
        <w:t xml:space="preserve"> w zakresie potrzeb ochrony gatunku. </w:t>
      </w:r>
    </w:p>
    <w:p w14:paraId="5E8EA25B" w14:textId="77777777" w:rsidR="00CE1498" w:rsidRPr="006A5EF3" w:rsidRDefault="00CE1498" w:rsidP="00F37ABB">
      <w:pPr>
        <w:tabs>
          <w:tab w:val="left" w:pos="426"/>
          <w:tab w:val="left" w:pos="709"/>
        </w:tabs>
        <w:spacing w:after="120" w:line="271" w:lineRule="auto"/>
        <w:ind w:left="708"/>
        <w:jc w:val="both"/>
        <w:rPr>
          <w:rFonts w:ascii="Times New Roman" w:eastAsia="Calibri" w:hAnsi="Times New Roman" w:cs="Times New Roman"/>
          <w:lang w:eastAsia="en-US"/>
        </w:rPr>
      </w:pPr>
      <w:r w:rsidRPr="006A5EF3">
        <w:rPr>
          <w:rFonts w:ascii="Times New Roman" w:eastAsia="Calibri" w:hAnsi="Times New Roman" w:cs="Times New Roman"/>
          <w:lang w:eastAsia="en-US"/>
        </w:rPr>
        <w:t>Monitoring gatunku należy prowa</w:t>
      </w:r>
      <w:r w:rsidRPr="0059409A">
        <w:rPr>
          <w:rFonts w:ascii="Times New Roman" w:eastAsia="Calibri" w:hAnsi="Times New Roman" w:cs="Times New Roman"/>
          <w:lang w:eastAsia="en-US"/>
        </w:rPr>
        <w:t xml:space="preserve">dzić </w:t>
      </w:r>
      <w:r w:rsidR="00CC04E3" w:rsidRPr="0059409A">
        <w:rPr>
          <w:rFonts w:ascii="Times New Roman" w:eastAsia="Calibri" w:hAnsi="Times New Roman" w:cs="Times New Roman"/>
          <w:lang w:eastAsia="en-US"/>
        </w:rPr>
        <w:t>co 4-5 lat</w:t>
      </w:r>
      <w:r w:rsidRPr="0059409A">
        <w:rPr>
          <w:rFonts w:ascii="Times New Roman" w:eastAsia="Calibri" w:hAnsi="Times New Roman" w:cs="Times New Roman"/>
          <w:lang w:eastAsia="en-US"/>
        </w:rPr>
        <w:t xml:space="preserve">, na części stanowisk </w:t>
      </w:r>
      <w:r w:rsidR="009B4E6D" w:rsidRPr="0059409A">
        <w:rPr>
          <w:rFonts w:ascii="Times New Roman" w:eastAsia="Calibri" w:hAnsi="Times New Roman" w:cs="Times New Roman"/>
          <w:lang w:eastAsia="en-US"/>
        </w:rPr>
        <w:t xml:space="preserve">zgodnie z metodyką PMŚ GIOŚ, </w:t>
      </w:r>
      <w:r w:rsidRPr="0059409A">
        <w:rPr>
          <w:rFonts w:ascii="Times New Roman" w:eastAsia="Calibri" w:hAnsi="Times New Roman" w:cs="Times New Roman"/>
          <w:lang w:eastAsia="en-US"/>
        </w:rPr>
        <w:t xml:space="preserve">a na części </w:t>
      </w:r>
      <w:r w:rsidRPr="0059409A">
        <w:rPr>
          <w:rFonts w:ascii="Times New Roman" w:hAnsi="Times New Roman" w:cs="Times New Roman"/>
        </w:rPr>
        <w:t>w nawiązaniu do metodyki PMŚ GIOŚ</w:t>
      </w:r>
      <w:r w:rsidRPr="006A5EF3">
        <w:rPr>
          <w:rFonts w:ascii="Times New Roman" w:hAnsi="Times New Roman" w:cs="Times New Roman"/>
        </w:rPr>
        <w:t>, jednak z modyfikacją w zakresie stosowania autorskiego wskaźnika „występowanie gatunku” (</w:t>
      </w:r>
      <w:proofErr w:type="spellStart"/>
      <w:r w:rsidRPr="006A5EF3">
        <w:rPr>
          <w:rFonts w:ascii="Times New Roman" w:hAnsi="Times New Roman" w:cs="Times New Roman"/>
        </w:rPr>
        <w:t>Nejfeld</w:t>
      </w:r>
      <w:proofErr w:type="spellEnd"/>
      <w:r w:rsidRPr="006A5EF3">
        <w:rPr>
          <w:rFonts w:ascii="Times New Roman" w:hAnsi="Times New Roman" w:cs="Times New Roman"/>
        </w:rPr>
        <w:t xml:space="preserve"> 2015).</w:t>
      </w:r>
      <w:r w:rsidRPr="006A5EF3">
        <w:rPr>
          <w:rFonts w:ascii="Times New Roman" w:eastAsia="Calibri" w:hAnsi="Times New Roman" w:cs="Times New Roman"/>
          <w:lang w:eastAsia="en-US"/>
        </w:rPr>
        <w:t xml:space="preserve"> </w:t>
      </w:r>
      <w:r w:rsidR="009B4E6D" w:rsidRPr="006A5EF3">
        <w:rPr>
          <w:rFonts w:ascii="Times New Roman" w:hAnsi="Times New Roman" w:cs="Times New Roman"/>
          <w:iCs/>
        </w:rPr>
        <w:t>Ocena stanu na stanowiskach Państwowego Monitoringu Środowiska zgodnie z harmonogramem Programu PMŚ GIOŚ.</w:t>
      </w:r>
      <w:r w:rsidRPr="006A5EF3">
        <w:rPr>
          <w:rFonts w:ascii="Times New Roman" w:hAnsi="Times New Roman" w:cs="Times New Roman"/>
          <w:iCs/>
        </w:rPr>
        <w:t xml:space="preserve"> </w:t>
      </w:r>
    </w:p>
    <w:p w14:paraId="20F7569A" w14:textId="77777777" w:rsidR="002A60F7" w:rsidRPr="00CE61B0" w:rsidRDefault="00CE1498" w:rsidP="00DD01DF">
      <w:pPr>
        <w:pStyle w:val="Standard"/>
        <w:widowControl w:val="0"/>
        <w:autoSpaceDE w:val="0"/>
        <w:spacing w:after="120" w:line="271" w:lineRule="auto"/>
        <w:ind w:firstLine="708"/>
        <w:jc w:val="both"/>
        <w:rPr>
          <w:sz w:val="22"/>
          <w:szCs w:val="22"/>
          <w:lang w:val="pl-PL"/>
        </w:rPr>
      </w:pPr>
      <w:r w:rsidRPr="006A5EF3">
        <w:rPr>
          <w:sz w:val="22"/>
          <w:szCs w:val="22"/>
          <w:lang w:val="pl-PL"/>
        </w:rPr>
        <w:t>Nie stwierdzono potrzeby prowadzenia działań dotyczących uzupełnienia stanu wiedzy.</w:t>
      </w:r>
    </w:p>
    <w:p w14:paraId="4BC207BE" w14:textId="77777777" w:rsidR="00F2178C" w:rsidRDefault="006C71FC" w:rsidP="00F37ABB">
      <w:pPr>
        <w:spacing w:after="120" w:line="271" w:lineRule="auto"/>
        <w:jc w:val="both"/>
        <w:rPr>
          <w:rFonts w:ascii="Times New Roman" w:hAnsi="Times New Roman" w:cs="Times New Roman"/>
        </w:rPr>
      </w:pPr>
      <w:r w:rsidRPr="00FA2B09">
        <w:rPr>
          <w:rFonts w:ascii="Times New Roman" w:hAnsi="Times New Roman" w:cs="Times New Roman"/>
        </w:rPr>
        <w:t xml:space="preserve">W wyniku przeprowadzonej analizy dostępnych dokumentów planistycznych stwierdzono potrzeby zmian </w:t>
      </w:r>
      <w:r w:rsidR="00F2178C" w:rsidRPr="00FA2B09">
        <w:rPr>
          <w:rFonts w:ascii="Times New Roman" w:hAnsi="Times New Roman" w:cs="Times New Roman"/>
        </w:rPr>
        <w:t>lub uzupełnień w następujących dokumentach:</w:t>
      </w:r>
    </w:p>
    <w:p w14:paraId="6DAFEDE5" w14:textId="77777777" w:rsidR="00537757" w:rsidRPr="00537757" w:rsidRDefault="00537757" w:rsidP="00537757">
      <w:pPr>
        <w:pStyle w:val="Akapitzlist"/>
        <w:numPr>
          <w:ilvl w:val="0"/>
          <w:numId w:val="7"/>
        </w:numPr>
        <w:spacing w:after="120" w:line="271" w:lineRule="auto"/>
        <w:jc w:val="both"/>
        <w:rPr>
          <w:rFonts w:ascii="Times New Roman" w:hAnsi="Times New Roman" w:cs="Times New Roman"/>
        </w:rPr>
      </w:pPr>
      <w:r w:rsidRPr="00537757">
        <w:rPr>
          <w:rFonts w:ascii="Times New Roman" w:hAnsi="Times New Roman" w:cs="Times New Roman"/>
        </w:rPr>
        <w:t xml:space="preserve">Uchwała Nr XXI/237/17 Rady Gminy Brenna z dnia 13 lipca 2017 r. w sprawie uchwalenia studium uwarunkowań i kierunków zagospodarowania przestrzennego gminy Brenna - </w:t>
      </w:r>
      <w:r w:rsidRPr="00537757">
        <w:rPr>
          <w:rFonts w:ascii="Times New Roman" w:eastAsia="DejaVu Sans" w:hAnsi="Times New Roman" w:cs="Times New Roman"/>
          <w:iCs/>
          <w:kern w:val="3"/>
          <w:u w:val="single"/>
        </w:rPr>
        <w:t>W dokumencie</w:t>
      </w:r>
      <w:r w:rsidRPr="00537757">
        <w:rPr>
          <w:rFonts w:ascii="Times New Roman" w:eastAsia="DejaVu Sans" w:hAnsi="Times New Roman" w:cs="Times New Roman"/>
          <w:iCs/>
          <w:kern w:val="3"/>
        </w:rPr>
        <w:t xml:space="preserve">: Zapis </w:t>
      </w:r>
      <w:r w:rsidR="0090706A">
        <w:rPr>
          <w:rFonts w:ascii="Times New Roman" w:eastAsia="DejaVu Sans" w:hAnsi="Times New Roman" w:cs="Times New Roman"/>
          <w:iCs/>
          <w:kern w:val="3"/>
        </w:rPr>
        <w:br/>
      </w:r>
      <w:r w:rsidRPr="00537757">
        <w:rPr>
          <w:rFonts w:ascii="Times New Roman" w:eastAsia="DejaVu Sans" w:hAnsi="Times New Roman" w:cs="Times New Roman"/>
          <w:iCs/>
          <w:kern w:val="3"/>
        </w:rPr>
        <w:t>w dokumencie dla terenów oznaczonych na rysunku kierunków studium (załącznik nr 3) jako: MN (tereny zabudowy mieszkaniowej jednorodzinnej) (rozdział 3.3.1 części II studium), ML (tereny zabudowy mieszkaniowej jednorodzinnej i</w:t>
      </w:r>
      <w:r w:rsidRPr="00537757">
        <w:rPr>
          <w:rFonts w:ascii="Times New Roman" w:eastAsia="DejaVu Sans" w:hAnsi="Times New Roman" w:cs="Tahoma"/>
          <w:iCs/>
          <w:kern w:val="3"/>
        </w:rPr>
        <w:t xml:space="preserve"> rekreacji indywidualnej) (rozdział 3.3.3 części II studium),</w:t>
      </w:r>
      <w:r w:rsidRPr="00537757">
        <w:rPr>
          <w:rFonts w:ascii="Times New Roman" w:eastAsia="DejaVu Sans" w:hAnsi="Times New Roman" w:cs="Tahoma"/>
          <w:iCs/>
          <w:kern w:val="3"/>
          <w:sz w:val="24"/>
          <w:szCs w:val="24"/>
        </w:rPr>
        <w:t xml:space="preserve"> </w:t>
      </w:r>
      <w:r w:rsidRPr="00537757">
        <w:rPr>
          <w:rFonts w:ascii="Times New Roman" w:eastAsia="DejaVu Sans" w:hAnsi="Times New Roman" w:cs="Tahoma"/>
          <w:iCs/>
          <w:kern w:val="3"/>
        </w:rPr>
        <w:t>UT (tereny usług turystycznych) (rozdział 3.4.2 części II studium),</w:t>
      </w:r>
      <w:r>
        <w:rPr>
          <w:rFonts w:ascii="Times New Roman" w:eastAsia="DejaVu Sans" w:hAnsi="Times New Roman" w:cs="Tahoma"/>
          <w:iCs/>
          <w:kern w:val="3"/>
        </w:rPr>
        <w:t xml:space="preserve"> </w:t>
      </w:r>
      <w:r w:rsidRPr="00537757">
        <w:rPr>
          <w:rFonts w:ascii="Times New Roman" w:eastAsia="DejaVu Sans" w:hAnsi="Times New Roman" w:cs="Tahoma"/>
          <w:iCs/>
          <w:kern w:val="3"/>
        </w:rPr>
        <w:t>LZ (tereny projektowanych zalesień) (rozdział 3.5.1.2 części II studium),</w:t>
      </w:r>
      <w:r w:rsidRPr="00537757">
        <w:rPr>
          <w:rFonts w:ascii="Times New Roman" w:eastAsia="DejaVu Sans" w:hAnsi="Times New Roman" w:cs="Tahoma"/>
          <w:iCs/>
          <w:kern w:val="3"/>
          <w:sz w:val="24"/>
          <w:szCs w:val="24"/>
        </w:rPr>
        <w:t xml:space="preserve"> </w:t>
      </w:r>
      <w:r w:rsidRPr="00537757">
        <w:rPr>
          <w:rFonts w:ascii="Times New Roman" w:eastAsia="DejaVu Sans" w:hAnsi="Times New Roman" w:cs="Tahoma"/>
          <w:iCs/>
          <w:kern w:val="3"/>
        </w:rPr>
        <w:t xml:space="preserve">R (tereny rolnicze z dopuszczeniem m.in.: upraw sadowniczych, ogrodniczych i szklarniowych, obiektów budowlanych służących prowadzeniu działalności rolniczej, zabudowy siedliskowej, hodowli koni, zagospodarowania leśnego) (rozdział </w:t>
      </w:r>
      <w:r w:rsidRPr="00537757">
        <w:rPr>
          <w:rFonts w:ascii="Times New Roman" w:eastAsia="DejaVu Sans" w:hAnsi="Times New Roman" w:cs="Tahoma"/>
          <w:iCs/>
          <w:kern w:val="3"/>
        </w:rPr>
        <w:lastRenderedPageBreak/>
        <w:t>3.5.2 części II studium),</w:t>
      </w:r>
      <w:r w:rsidRPr="00537757">
        <w:rPr>
          <w:rFonts w:ascii="Times New Roman" w:eastAsia="DejaVu Sans" w:hAnsi="Times New Roman" w:cs="Tahoma"/>
          <w:iCs/>
          <w:kern w:val="3"/>
          <w:sz w:val="24"/>
          <w:szCs w:val="24"/>
        </w:rPr>
        <w:t xml:space="preserve"> </w:t>
      </w:r>
      <w:r w:rsidRPr="00537757">
        <w:rPr>
          <w:rFonts w:ascii="Times New Roman" w:eastAsia="DejaVu Sans" w:hAnsi="Times New Roman" w:cs="Tahoma"/>
          <w:iCs/>
          <w:kern w:val="3"/>
        </w:rPr>
        <w:t>RL (tereny zieleni nieurządzonej, łąk i pastwisk z dopuszczeniem m.in. zabudowy siedliskowej oraz sezonowego zagospodarowania jako tereny rekreacyjno-sportowe: narciarstwo,</w:t>
      </w:r>
      <w:r>
        <w:rPr>
          <w:rFonts w:ascii="Times New Roman" w:eastAsia="DejaVu Sans" w:hAnsi="Times New Roman" w:cs="Tahoma"/>
          <w:iCs/>
          <w:kern w:val="3"/>
        </w:rPr>
        <w:t xml:space="preserve"> </w:t>
      </w:r>
      <w:r w:rsidRPr="00537757">
        <w:rPr>
          <w:rFonts w:ascii="Times New Roman" w:eastAsia="DejaVu Sans" w:hAnsi="Times New Roman" w:cs="Tahoma"/>
          <w:iCs/>
          <w:kern w:val="3"/>
        </w:rPr>
        <w:t>saneczkarstwo) (rozdział 3.6.2 części II studium),</w:t>
      </w:r>
      <w:r w:rsidRPr="00537757">
        <w:rPr>
          <w:rFonts w:ascii="Times New Roman" w:eastAsia="DejaVu Sans" w:hAnsi="Times New Roman" w:cs="Tahoma"/>
          <w:iCs/>
          <w:kern w:val="3"/>
          <w:sz w:val="24"/>
          <w:szCs w:val="24"/>
        </w:rPr>
        <w:t xml:space="preserve"> </w:t>
      </w:r>
      <w:r w:rsidRPr="00537757">
        <w:rPr>
          <w:rFonts w:ascii="Times New Roman" w:eastAsia="DejaVu Sans" w:hAnsi="Times New Roman" w:cs="Tahoma"/>
          <w:iCs/>
          <w:kern w:val="3"/>
        </w:rPr>
        <w:t xml:space="preserve">projektowane zbiorniki retencyjne </w:t>
      </w:r>
      <w:r w:rsidRPr="00537757">
        <w:rPr>
          <w:rFonts w:ascii="Times New Roman" w:eastAsia="DejaVu Sans" w:hAnsi="Times New Roman" w:cs="Tahoma"/>
          <w:iCs/>
          <w:kern w:val="3"/>
        </w:rPr>
        <w:br/>
        <w:t xml:space="preserve">i </w:t>
      </w:r>
      <w:proofErr w:type="spellStart"/>
      <w:r w:rsidRPr="00537757">
        <w:rPr>
          <w:rFonts w:ascii="Times New Roman" w:eastAsia="DejaVu Sans" w:hAnsi="Times New Roman" w:cs="Tahoma"/>
          <w:iCs/>
          <w:kern w:val="3"/>
        </w:rPr>
        <w:t>przeciwrumoszowe</w:t>
      </w:r>
      <w:proofErr w:type="spellEnd"/>
      <w:r w:rsidRPr="00537757">
        <w:rPr>
          <w:rFonts w:ascii="Times New Roman" w:eastAsia="DejaVu Sans" w:hAnsi="Times New Roman" w:cs="Tahoma"/>
          <w:iCs/>
          <w:kern w:val="3"/>
        </w:rPr>
        <w:t xml:space="preserve"> na potokach: </w:t>
      </w:r>
      <w:proofErr w:type="spellStart"/>
      <w:r w:rsidRPr="00537757">
        <w:rPr>
          <w:rFonts w:ascii="Times New Roman" w:eastAsia="DejaVu Sans" w:hAnsi="Times New Roman" w:cs="Tahoma"/>
          <w:iCs/>
          <w:kern w:val="3"/>
        </w:rPr>
        <w:t>Snowaniec</w:t>
      </w:r>
      <w:proofErr w:type="spellEnd"/>
      <w:r w:rsidRPr="00537757">
        <w:rPr>
          <w:rFonts w:ascii="Times New Roman" w:eastAsia="DejaVu Sans" w:hAnsi="Times New Roman" w:cs="Tahoma"/>
          <w:iCs/>
          <w:kern w:val="3"/>
        </w:rPr>
        <w:t>,</w:t>
      </w:r>
      <w:r w:rsidRPr="00537757">
        <w:rPr>
          <w:rFonts w:ascii="Times New Roman" w:eastAsia="DejaVu Sans" w:hAnsi="Times New Roman" w:cs="Tahoma"/>
          <w:b/>
          <w:iCs/>
          <w:kern w:val="3"/>
        </w:rPr>
        <w:t xml:space="preserve"> </w:t>
      </w:r>
      <w:r w:rsidRPr="00537757">
        <w:rPr>
          <w:rFonts w:ascii="Times New Roman" w:eastAsia="DejaVu Sans" w:hAnsi="Times New Roman" w:cs="Tahoma"/>
          <w:iCs/>
          <w:kern w:val="3"/>
        </w:rPr>
        <w:t>Jasionka (rozdział 10.1.2 części II studium)</w:t>
      </w:r>
      <w:r>
        <w:rPr>
          <w:rFonts w:ascii="Times New Roman" w:eastAsia="DejaVu Sans" w:hAnsi="Times New Roman" w:cs="Tahoma"/>
          <w:iCs/>
          <w:kern w:val="3"/>
        </w:rPr>
        <w:t xml:space="preserve">; </w:t>
      </w:r>
      <w:r w:rsidRPr="00537757">
        <w:rPr>
          <w:rFonts w:ascii="Times New Roman" w:eastAsia="Times New Roman" w:hAnsi="Times New Roman" w:cs="Times New Roman"/>
          <w:iCs/>
          <w:kern w:val="3"/>
          <w:u w:val="single"/>
        </w:rPr>
        <w:t>Wskazanie:</w:t>
      </w:r>
      <w:r>
        <w:rPr>
          <w:rFonts w:ascii="Times New Roman" w:eastAsia="Times New Roman" w:hAnsi="Times New Roman" w:cs="Times New Roman"/>
          <w:iCs/>
          <w:kern w:val="3"/>
          <w:u w:val="single"/>
        </w:rPr>
        <w:t xml:space="preserve"> </w:t>
      </w:r>
      <w:r w:rsidRPr="00537757">
        <w:rPr>
          <w:rFonts w:ascii="Times New Roman" w:eastAsia="Times New Roman" w:hAnsi="Times New Roman" w:cs="Times New Roman"/>
        </w:rPr>
        <w:t xml:space="preserve">Wiodącą dla obszaru wyznaczonego w studium powinna być funkcja przyrodnicza warunkująca zachowanie siedlisk przyrodniczych i siedlisk gatunków będących przedmiotami ochrony. Inne przeznaczenie terenu może być realizowane pod warunkiem, że nie będzie się ono wiązało </w:t>
      </w:r>
      <w:r w:rsidRPr="00537757">
        <w:rPr>
          <w:rFonts w:ascii="Times New Roman" w:eastAsia="Times New Roman" w:hAnsi="Times New Roman" w:cs="Times New Roman"/>
        </w:rPr>
        <w:br/>
        <w:t xml:space="preserve">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w:t>
      </w:r>
      <w:r w:rsidRPr="00B82B20">
        <w:rPr>
          <w:rFonts w:ascii="Times New Roman" w:eastAsia="DejaVu Sans" w:hAnsi="Times New Roman" w:cs="Times New Roman"/>
          <w:kern w:val="3"/>
        </w:rPr>
        <w:br/>
        <w:t xml:space="preserve">a także </w:t>
      </w:r>
      <w:r w:rsidRPr="00537757">
        <w:rPr>
          <w:rFonts w:ascii="Times New Roman" w:eastAsia="Times New Roman" w:hAnsi="Times New Roman" w:cs="Times New Roman"/>
        </w:rPr>
        <w:t>nie będzie generowało zmiany stosunków wodnych mających pierwszorzędny wpływ na stan ich ochrony.</w:t>
      </w:r>
    </w:p>
    <w:p w14:paraId="11465D49" w14:textId="77777777" w:rsidR="00537757" w:rsidRPr="00537757" w:rsidRDefault="00537757" w:rsidP="00537757">
      <w:pPr>
        <w:pStyle w:val="Akapitzlist"/>
        <w:numPr>
          <w:ilvl w:val="0"/>
          <w:numId w:val="7"/>
        </w:numPr>
        <w:spacing w:after="120" w:line="271" w:lineRule="auto"/>
        <w:jc w:val="both"/>
        <w:rPr>
          <w:rFonts w:ascii="Times New Roman" w:hAnsi="Times New Roman" w:cs="Times New Roman"/>
        </w:rPr>
      </w:pPr>
      <w:r w:rsidRPr="00537757">
        <w:rPr>
          <w:rFonts w:ascii="Times New Roman" w:hAnsi="Times New Roman" w:cs="Times New Roman"/>
        </w:rPr>
        <w:t xml:space="preserve">Uchwała Nr 0007.59.2015 Rady Gminy Goleszów z dnia 30 września 2015 r. w sprawie uchwalenia Studium uwarunkowań i kierunków zagospodarowania przestrzennego Gminy Goleszów - </w:t>
      </w:r>
      <w:r w:rsidR="0090706A">
        <w:rPr>
          <w:rFonts w:ascii="Times New Roman" w:hAnsi="Times New Roman" w:cs="Times New Roman"/>
        </w:rPr>
        <w:br/>
      </w:r>
      <w:r w:rsidRPr="00537757">
        <w:rPr>
          <w:rFonts w:ascii="Times New Roman" w:eastAsia="Times New Roman" w:hAnsi="Times New Roman" w:cs="Times New Roman"/>
          <w:bCs/>
          <w:kern w:val="3"/>
          <w:u w:val="single"/>
        </w:rPr>
        <w:t>W dokumencie</w:t>
      </w:r>
      <w:r w:rsidRPr="00537757">
        <w:rPr>
          <w:rFonts w:ascii="Times New Roman" w:eastAsia="DejaVu Sans" w:hAnsi="Times New Roman" w:cs="Times New Roman"/>
          <w:iCs/>
          <w:kern w:val="3"/>
        </w:rPr>
        <w:t>: Zapis w dokumencie dla terenów oznaczonych na rysunku kierunków studium (załącznik nr 3) jako:  MN (tereny zabudowy mieszkaniowej jednorodzinnej) (rozdział 2.1 kierunków studium), ML (tereny zabudowy rekreacji indywidualnej oraz sportu i rekreacji) (rozdział 2.1 kierunków studium),</w:t>
      </w:r>
      <w:r w:rsidRPr="00537757">
        <w:rPr>
          <w:rFonts w:ascii="Times New Roman" w:eastAsia="DejaVu Sans" w:hAnsi="Times New Roman" w:cs="Times New Roman"/>
          <w:iCs/>
          <w:kern w:val="3"/>
          <w:sz w:val="24"/>
          <w:szCs w:val="24"/>
        </w:rPr>
        <w:t xml:space="preserve"> </w:t>
      </w:r>
      <w:r w:rsidRPr="00537757">
        <w:rPr>
          <w:rFonts w:ascii="Times New Roman" w:eastAsia="DejaVu Sans" w:hAnsi="Times New Roman" w:cs="Times New Roman"/>
          <w:iCs/>
          <w:kern w:val="3"/>
        </w:rPr>
        <w:t>ZLD (tereny i obiekty służące rekreacji i wypoczynkowi) (rozdział 2.1 kierunków studium), ZL (tereny lasów) (rozdział 2.1 kierunków studium),</w:t>
      </w:r>
      <w:r w:rsidRPr="00537757">
        <w:rPr>
          <w:rFonts w:ascii="Times New Roman" w:eastAsia="DejaVu Sans" w:hAnsi="Times New Roman" w:cs="Times New Roman"/>
          <w:iCs/>
          <w:kern w:val="3"/>
          <w:sz w:val="24"/>
          <w:szCs w:val="24"/>
        </w:rPr>
        <w:t xml:space="preserve"> </w:t>
      </w:r>
      <w:r w:rsidRPr="00537757">
        <w:rPr>
          <w:rFonts w:ascii="Times New Roman" w:eastAsia="DejaVu Sans" w:hAnsi="Times New Roman" w:cs="Times New Roman"/>
          <w:iCs/>
          <w:kern w:val="3"/>
        </w:rPr>
        <w:t xml:space="preserve">R (tereny rolnicze, w tym sadownicze </w:t>
      </w:r>
      <w:r w:rsidRPr="00537757">
        <w:rPr>
          <w:rFonts w:ascii="Times New Roman" w:eastAsia="DejaVu Sans" w:hAnsi="Times New Roman" w:cs="Times New Roman"/>
          <w:iCs/>
          <w:kern w:val="3"/>
        </w:rPr>
        <w:br/>
        <w:t xml:space="preserve">i ogrodnicze, z dopuszczeniem m. in.: nowej zabudowy zagrodowej, usług przetwórstwa rolno- spożywczego, zabudowy gospodarczej związanej z produkcją rolną oraz obsługą produkcji rolniczej </w:t>
      </w:r>
      <w:r w:rsidRPr="00537757">
        <w:rPr>
          <w:rFonts w:ascii="Times New Roman" w:eastAsia="DejaVu Sans" w:hAnsi="Times New Roman" w:cs="Times New Roman"/>
          <w:iCs/>
          <w:kern w:val="3"/>
        </w:rPr>
        <w:br/>
        <w:t>i leśnej) (rozdział 2.1 kierunków studium),</w:t>
      </w:r>
      <w:r w:rsidRPr="00537757">
        <w:rPr>
          <w:rFonts w:ascii="Times New Roman" w:eastAsia="DejaVu Sans" w:hAnsi="Times New Roman" w:cs="Times New Roman"/>
          <w:iCs/>
          <w:kern w:val="3"/>
          <w:sz w:val="24"/>
          <w:szCs w:val="24"/>
        </w:rPr>
        <w:t xml:space="preserve"> </w:t>
      </w:r>
      <w:r w:rsidRPr="00537757">
        <w:rPr>
          <w:rFonts w:ascii="Times New Roman" w:eastAsia="DejaVu Sans" w:hAnsi="Times New Roman" w:cs="Times New Roman"/>
          <w:iCs/>
          <w:kern w:val="3"/>
        </w:rPr>
        <w:t>ZW (tereny zieleni z dopuszczeniem zalesień) (rozdział 2.1 kierunków studium),</w:t>
      </w:r>
      <w:r w:rsidRPr="00537757">
        <w:rPr>
          <w:rFonts w:ascii="Times New Roman" w:eastAsia="DejaVu Sans" w:hAnsi="Times New Roman" w:cs="Times New Roman"/>
          <w:iCs/>
          <w:kern w:val="3"/>
          <w:sz w:val="24"/>
          <w:szCs w:val="24"/>
        </w:rPr>
        <w:t xml:space="preserve"> </w:t>
      </w:r>
      <w:r w:rsidRPr="00537757">
        <w:rPr>
          <w:rFonts w:ascii="Times New Roman" w:eastAsia="DejaVu Sans" w:hAnsi="Times New Roman" w:cs="Times New Roman"/>
          <w:iCs/>
          <w:kern w:val="3"/>
        </w:rPr>
        <w:t>obszary wydobywania i poszukiwań złóż rudy żelaza w Cisownicy (załącznik nr 3),</w:t>
      </w:r>
      <w:r w:rsidRPr="00537757">
        <w:rPr>
          <w:rFonts w:ascii="Times New Roman" w:eastAsia="DejaVu Sans" w:hAnsi="Times New Roman" w:cs="Times New Roman"/>
          <w:iCs/>
          <w:kern w:val="3"/>
          <w:sz w:val="24"/>
          <w:szCs w:val="24"/>
        </w:rPr>
        <w:t xml:space="preserve"> </w:t>
      </w:r>
      <w:r w:rsidRPr="00537757">
        <w:rPr>
          <w:rFonts w:ascii="Times New Roman" w:eastAsia="DejaVu Sans" w:hAnsi="Times New Roman" w:cs="Times New Roman"/>
          <w:iCs/>
          <w:kern w:val="3"/>
        </w:rPr>
        <w:t>drogi gminne i pozostałe z dopuszczeniem rozbudowy istniejących oraz budowy nowych (rozdział 5.1.1.1 kierunków studium)</w:t>
      </w:r>
      <w:r>
        <w:rPr>
          <w:rFonts w:ascii="Times New Roman" w:eastAsia="DejaVu Sans" w:hAnsi="Times New Roman" w:cs="Times New Roman"/>
          <w:iCs/>
          <w:kern w:val="3"/>
        </w:rPr>
        <w:t xml:space="preserve">; </w:t>
      </w:r>
      <w:r w:rsidRPr="00537757">
        <w:rPr>
          <w:rFonts w:ascii="Times New Roman" w:eastAsia="Times New Roman" w:hAnsi="Times New Roman" w:cs="Times New Roman"/>
          <w:iCs/>
          <w:kern w:val="3"/>
          <w:u w:val="single"/>
        </w:rPr>
        <w:t xml:space="preserve">Wskazanie: </w:t>
      </w:r>
      <w:r w:rsidRPr="00537757">
        <w:rPr>
          <w:rFonts w:ascii="Times New Roman" w:eastAsia="Times New Roman" w:hAnsi="Times New Roman" w:cs="Times New Roman"/>
        </w:rPr>
        <w:t xml:space="preserve">Wiodącą dla obszaru wyznaczonego w studium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537757">
        <w:rPr>
          <w:rFonts w:ascii="Times New Roman" w:eastAsia="Times New Roman" w:hAnsi="Times New Roman" w:cs="Times New Roman"/>
        </w:rPr>
        <w:t>nie będzie generowało zmiany stosunków wodnych mających pierwszorzędny wpływ na stan ich ochrony.</w:t>
      </w:r>
    </w:p>
    <w:p w14:paraId="53756CFF" w14:textId="77777777" w:rsidR="00537757" w:rsidRDefault="00537757" w:rsidP="00537757">
      <w:pPr>
        <w:pStyle w:val="Akapitzlist"/>
        <w:numPr>
          <w:ilvl w:val="0"/>
          <w:numId w:val="7"/>
        </w:numPr>
        <w:spacing w:after="120" w:line="271" w:lineRule="auto"/>
        <w:jc w:val="both"/>
        <w:rPr>
          <w:rFonts w:ascii="Times New Roman" w:hAnsi="Times New Roman" w:cs="Times New Roman"/>
        </w:rPr>
      </w:pPr>
      <w:r w:rsidRPr="00537757">
        <w:rPr>
          <w:rFonts w:ascii="Times New Roman" w:eastAsia="DejaVu Sans" w:hAnsi="Times New Roman" w:cs="Times New Roman"/>
          <w:kern w:val="3"/>
        </w:rPr>
        <w:t xml:space="preserve">Uchwała Nr XXXVI/342/2014 Rady Gminy Istebna z dnia 30 czerwca 2014 r. w sprawie uchwalenia Studium uwarunkowań i kierunków zagospodarowania przestrzennego gminy Istebna, częściowo zmieniona: uchwałą Nr XX/155/2016 Rady Gminy Istebna z dnia 15 lipca 2016 r., uchwałą </w:t>
      </w:r>
      <w:r w:rsidRPr="00537757">
        <w:rPr>
          <w:rFonts w:ascii="Times New Roman" w:eastAsia="DejaVu Sans" w:hAnsi="Times New Roman" w:cs="Times New Roman"/>
          <w:kern w:val="3"/>
        </w:rPr>
        <w:br/>
        <w:t xml:space="preserve">Nr XXXIII/270/2017 Rady Gminy Istebna z dnia 25 października 2017 r., uchwałą Nr LV/360/2022 Rady Gminy Istebna z dnia 8 sierpnia 2022 r. - </w:t>
      </w:r>
      <w:r w:rsidRPr="00537757">
        <w:rPr>
          <w:rFonts w:ascii="Times New Roman" w:hAnsi="Times New Roman" w:cs="Times New Roman"/>
          <w:iCs/>
          <w:u w:val="single"/>
        </w:rPr>
        <w:t>W dokumencie</w:t>
      </w:r>
      <w:r w:rsidRPr="00537757">
        <w:rPr>
          <w:rFonts w:ascii="Times New Roman" w:hAnsi="Times New Roman" w:cs="Times New Roman"/>
          <w:iCs/>
        </w:rPr>
        <w:t xml:space="preserve">: Zapis w dokumencie dla terenów oznaczonych na rysunku kierunków studium (załącznik nr 2 do uchwały nr LV/360/2022) jako: Or (obszary rozwoju zabudowy rozproszonej) (strona 158 uchwały), </w:t>
      </w:r>
      <w:proofErr w:type="spellStart"/>
      <w:r w:rsidRPr="00537757">
        <w:rPr>
          <w:rFonts w:ascii="Times New Roman" w:hAnsi="Times New Roman" w:cs="Times New Roman"/>
          <w:iCs/>
        </w:rPr>
        <w:t>Up</w:t>
      </w:r>
      <w:proofErr w:type="spellEnd"/>
      <w:r w:rsidRPr="00537757">
        <w:rPr>
          <w:rFonts w:ascii="Times New Roman" w:hAnsi="Times New Roman" w:cs="Times New Roman"/>
          <w:iCs/>
        </w:rPr>
        <w:t xml:space="preserve"> (obszary rozwoju usług publicznych) (strona 159 uchwały), U (obszary rozwoju usług) (strona 161 uchwały), U/P (obszary rozwoju usług i produkcji, w tym składy i magazyny) (strona 161 uchwały), U/P1 (obszary rozwoju usług i produkcji, w tym składy i magazyny) (strona 162 uchwały), ZL (obszary lasów i zalesień) (strona 165 uchwały), tereny zalewowe rzeki Olzy z dopuszczeniem m.in.: lokalizacji obiektów infrastruktury przeciwpowodziowej (strona 185 uchwały); </w:t>
      </w:r>
      <w:r w:rsidRPr="00537757">
        <w:rPr>
          <w:rFonts w:ascii="Times New Roman" w:hAnsi="Times New Roman" w:cs="Times New Roman"/>
          <w:iCs/>
          <w:u w:val="single"/>
        </w:rPr>
        <w:t xml:space="preserve">Wskazanie: </w:t>
      </w:r>
      <w:r w:rsidRPr="00537757">
        <w:rPr>
          <w:rFonts w:ascii="Times New Roman" w:hAnsi="Times New Roman" w:cs="Times New Roman"/>
        </w:rPr>
        <w:t xml:space="preserve">Wiodącą dla obszaru wyznaczonego w studium powinna być funkcja przyrodnicza warunkująca zachowanie siedlisk przyrodniczych i siedlisk gatunków będących przedmiotami ochrony. Inne przeznaczenie terenu może być realizowane pod warunkiem, że nie będzie się ono wiązało z fizycznym zniszczeniem siedlisk </w:t>
      </w:r>
      <w:r w:rsidR="0090706A">
        <w:rPr>
          <w:rFonts w:ascii="Times New Roman" w:hAnsi="Times New Roman" w:cs="Times New Roman"/>
        </w:rPr>
        <w:br/>
      </w:r>
      <w:r w:rsidRPr="00537757">
        <w:rPr>
          <w:rFonts w:ascii="Times New Roman" w:hAnsi="Times New Roman" w:cs="Times New Roman"/>
        </w:rPr>
        <w:t xml:space="preserve">i pogorszeniem stanu ochrony, </w:t>
      </w:r>
      <w:r w:rsidRPr="00537757">
        <w:rPr>
          <w:rStyle w:val="cf01"/>
          <w:rFonts w:ascii="Times New Roman" w:hAnsi="Times New Roman" w:cs="Times New Roman"/>
          <w:sz w:val="22"/>
          <w:szCs w:val="22"/>
        </w:rPr>
        <w:t>w tym i</w:t>
      </w:r>
      <w:r w:rsidRPr="00537757">
        <w:rPr>
          <w:rStyle w:val="cf11"/>
          <w:rFonts w:ascii="Times New Roman" w:hAnsi="Times New Roman" w:cs="Times New Roman"/>
          <w:sz w:val="22"/>
          <w:szCs w:val="22"/>
        </w:rPr>
        <w:t xml:space="preserve">ch powierzchni, struktury i funkcji, stanu populacji i siedliska gatunków oraz perspektyw ochrony, a także </w:t>
      </w:r>
      <w:r w:rsidRPr="00537757">
        <w:rPr>
          <w:rFonts w:ascii="Times New Roman" w:hAnsi="Times New Roman" w:cs="Times New Roman"/>
        </w:rPr>
        <w:t>nie będzie generowało zmiany stosunków wodnych mających pierwszorzędny wpływ na stan ich ochrony.</w:t>
      </w:r>
    </w:p>
    <w:p w14:paraId="5AE3444F" w14:textId="77777777" w:rsidR="00537757" w:rsidRPr="00537757" w:rsidRDefault="00537757" w:rsidP="00537757">
      <w:pPr>
        <w:pStyle w:val="Akapitzlist"/>
        <w:numPr>
          <w:ilvl w:val="0"/>
          <w:numId w:val="7"/>
        </w:numPr>
        <w:spacing w:after="120" w:line="271" w:lineRule="auto"/>
        <w:jc w:val="both"/>
        <w:rPr>
          <w:rFonts w:ascii="Times New Roman" w:hAnsi="Times New Roman" w:cs="Times New Roman"/>
        </w:rPr>
      </w:pPr>
      <w:r w:rsidRPr="00537757">
        <w:rPr>
          <w:rFonts w:ascii="Times New Roman" w:eastAsia="Calibri" w:hAnsi="Times New Roman" w:cs="Times New Roman"/>
          <w:lang w:eastAsia="en-US"/>
        </w:rPr>
        <w:lastRenderedPageBreak/>
        <w:t xml:space="preserve">Uchwała nr XXXIV/179/01 Rady Gminy Jaworze z dnia 19 lipca 2001 r. w sprawie studium uwarunkowań i kierunków zagospodarowania przestrzennego Gminy Jaworze, częściowo zmieniona: uchwałą Nr XI/104/2007 Rady Gminy Jaworze z dnia 20 listopada 2007 r. oraz uchwałą </w:t>
      </w:r>
      <w:r w:rsidR="0090706A">
        <w:rPr>
          <w:rFonts w:ascii="Times New Roman" w:eastAsia="Calibri" w:hAnsi="Times New Roman" w:cs="Times New Roman"/>
          <w:lang w:eastAsia="en-US"/>
        </w:rPr>
        <w:br/>
      </w:r>
      <w:r w:rsidRPr="00537757">
        <w:rPr>
          <w:rFonts w:ascii="Times New Roman" w:eastAsia="Calibri" w:hAnsi="Times New Roman" w:cs="Times New Roman"/>
          <w:lang w:eastAsia="en-US"/>
        </w:rPr>
        <w:t>Nr XXXIV/330/2022 Rady Gminy Jaworze z dnia 24 lutego 2022 r.</w:t>
      </w:r>
      <w:r>
        <w:rPr>
          <w:rFonts w:ascii="Times New Roman" w:eastAsia="Calibri" w:hAnsi="Times New Roman" w:cs="Times New Roman"/>
          <w:lang w:eastAsia="en-US"/>
        </w:rPr>
        <w:t xml:space="preserve"> - </w:t>
      </w:r>
      <w:r w:rsidRPr="00537757">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537757">
        <w:rPr>
          <w:rFonts w:ascii="Times New Roman" w:eastAsia="Times New Roman" w:hAnsi="Times New Roman" w:cs="Times New Roman"/>
          <w:bCs/>
          <w:kern w:val="3"/>
        </w:rPr>
        <w:t>Brak granic obszaru Natura 2000 na rysunku studium</w:t>
      </w:r>
      <w:r>
        <w:rPr>
          <w:rFonts w:ascii="Times New Roman" w:eastAsia="Times New Roman" w:hAnsi="Times New Roman" w:cs="Times New Roman"/>
          <w:bCs/>
          <w:kern w:val="3"/>
        </w:rPr>
        <w:t xml:space="preserve">; </w:t>
      </w:r>
      <w:r w:rsidRPr="00537757">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537757">
        <w:rPr>
          <w:rFonts w:ascii="Times New Roman" w:eastAsia="Times New Roman" w:hAnsi="Times New Roman" w:cs="Times New Roman"/>
          <w:bCs/>
          <w:kern w:val="3"/>
        </w:rPr>
        <w:t>Należy wrysować granice obszaru Natura 2000</w:t>
      </w:r>
      <w:r>
        <w:rPr>
          <w:rFonts w:ascii="Times New Roman" w:eastAsia="Times New Roman" w:hAnsi="Times New Roman" w:cs="Times New Roman"/>
          <w:bCs/>
          <w:kern w:val="3"/>
        </w:rPr>
        <w:t xml:space="preserve">. </w:t>
      </w:r>
      <w:r w:rsidRPr="00537757">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537757">
        <w:rPr>
          <w:rFonts w:ascii="Times New Roman" w:eastAsia="DejaVu Sans" w:hAnsi="Times New Roman" w:cs="Tahoma"/>
          <w:iCs/>
          <w:kern w:val="3"/>
        </w:rPr>
        <w:t>Zapis w dokumencie dla terenów oznaczonych na rysunku nr 1 ustaleń studium jako teren zbiornika retencyjnego wielozadaniowego w Jaworzu Nałężu (rozdział IV.5 ustaleń studium)</w:t>
      </w:r>
      <w:r>
        <w:rPr>
          <w:rFonts w:ascii="Times New Roman" w:eastAsia="DejaVu Sans" w:hAnsi="Times New Roman" w:cs="Tahoma"/>
          <w:iCs/>
          <w:kern w:val="3"/>
        </w:rPr>
        <w:t xml:space="preserve">; </w:t>
      </w:r>
      <w:r w:rsidRPr="00537757">
        <w:rPr>
          <w:rFonts w:ascii="Times New Roman" w:eastAsia="Times New Roman" w:hAnsi="Times New Roman" w:cs="Times New Roman"/>
          <w:iCs/>
          <w:kern w:val="3"/>
          <w:u w:val="single"/>
        </w:rPr>
        <w:t>Wskazanie:</w:t>
      </w:r>
      <w:r>
        <w:rPr>
          <w:rFonts w:ascii="Times New Roman" w:eastAsia="Times New Roman" w:hAnsi="Times New Roman" w:cs="Times New Roman"/>
          <w:iCs/>
          <w:kern w:val="3"/>
          <w:u w:val="single"/>
        </w:rPr>
        <w:t xml:space="preserve"> </w:t>
      </w:r>
      <w:r w:rsidRPr="00537757">
        <w:rPr>
          <w:rFonts w:ascii="Times New Roman" w:eastAsia="Times New Roman" w:hAnsi="Times New Roman" w:cs="Times New Roman"/>
        </w:rPr>
        <w:t xml:space="preserve">Wiodącą dla obszaru wyznaczonego w studium powinna być funkcja przyrodnicza warunkująca zachowanie siedlisk przyrodniczych i siedlisk gatunków będących przedmiotami ochrony. Inne przeznaczenie terenu może być realizowane pod warunkiem, że nie będzie się ono wiązało </w:t>
      </w:r>
      <w:r w:rsidRPr="00537757">
        <w:rPr>
          <w:rFonts w:ascii="Times New Roman" w:eastAsia="Times New Roman" w:hAnsi="Times New Roman" w:cs="Times New Roman"/>
        </w:rPr>
        <w:br/>
        <w:t xml:space="preserve">z fizycznym zniszczeniem siedlisk i pogorszeniem stanu ich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537757">
        <w:rPr>
          <w:rFonts w:ascii="Times New Roman" w:eastAsia="Times New Roman" w:hAnsi="Times New Roman" w:cs="Times New Roman"/>
        </w:rPr>
        <w:t>nie będzie generowało zmiany stosunków wodnych mających pierwszorzędny wpływ na stan ich ochrony.</w:t>
      </w:r>
      <w:r>
        <w:rPr>
          <w:rFonts w:ascii="Times New Roman" w:eastAsia="Times New Roman" w:hAnsi="Times New Roman" w:cs="Times New Roman"/>
        </w:rPr>
        <w:t xml:space="preserve"> </w:t>
      </w:r>
      <w:r w:rsidRPr="00537757">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537757">
        <w:rPr>
          <w:rFonts w:ascii="Times New Roman" w:eastAsia="DejaVu Sans" w:hAnsi="Times New Roman" w:cs="Tahoma"/>
          <w:iCs/>
          <w:kern w:val="3"/>
        </w:rPr>
        <w:t xml:space="preserve">Zapis w dokumencie dla terenów oznaczonych na rysunku studium jako: tereny zabudowy rezydencjonalnej (rozdział IV.2.1 ustaleń studium), tereny obiektów i urządzeń obsługi rolnictwa </w:t>
      </w:r>
      <w:r w:rsidRPr="00537757">
        <w:rPr>
          <w:rFonts w:ascii="Times New Roman" w:eastAsia="DejaVu Sans" w:hAnsi="Times New Roman" w:cs="Tahoma"/>
          <w:iCs/>
          <w:kern w:val="3"/>
        </w:rPr>
        <w:br/>
        <w:t>i produkcji zwierzęcej (rozdział IV.2 ustaleń studium), tereny zieleni nieurządzonej oraz lasów (rozdział IV.2 ustaleń studium), tereny zieleni urządzonej i funkcji rekreacyjnych (rozdział IV.2.4 ustaleń studium)</w:t>
      </w:r>
      <w:r>
        <w:rPr>
          <w:rFonts w:ascii="Times New Roman" w:eastAsia="DejaVu Sans" w:hAnsi="Times New Roman" w:cs="Tahoma"/>
          <w:iCs/>
          <w:kern w:val="3"/>
        </w:rPr>
        <w:t xml:space="preserve">; </w:t>
      </w:r>
      <w:r w:rsidRPr="00537757">
        <w:rPr>
          <w:rFonts w:ascii="Times New Roman" w:eastAsia="Times New Roman" w:hAnsi="Times New Roman" w:cs="Times New Roman"/>
          <w:iCs/>
          <w:kern w:val="3"/>
          <w:u w:val="single"/>
        </w:rPr>
        <w:t>Wskazanie:</w:t>
      </w:r>
      <w:r>
        <w:rPr>
          <w:rFonts w:ascii="Times New Roman" w:eastAsia="Times New Roman" w:hAnsi="Times New Roman" w:cs="Times New Roman"/>
          <w:iCs/>
          <w:kern w:val="3"/>
          <w:u w:val="single"/>
        </w:rPr>
        <w:t xml:space="preserve"> </w:t>
      </w:r>
      <w:r w:rsidRPr="00537757">
        <w:rPr>
          <w:rFonts w:ascii="Times New Roman" w:eastAsia="Times New Roman" w:hAnsi="Times New Roman" w:cs="Times New Roman"/>
        </w:rPr>
        <w:t xml:space="preserve">Wiodącą dla obszaru wyznaczonego w studium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537757">
        <w:rPr>
          <w:rFonts w:ascii="Times New Roman" w:eastAsia="Times New Roman" w:hAnsi="Times New Roman" w:cs="Times New Roman"/>
        </w:rPr>
        <w:t>nie będzie generowało zmiany stosunków wodnych mających pierwszorzędny wpływ na stan ich ochrony.</w:t>
      </w:r>
    </w:p>
    <w:p w14:paraId="5BC06416" w14:textId="77777777" w:rsidR="00537757" w:rsidRPr="00537757" w:rsidRDefault="00537757" w:rsidP="00537757">
      <w:pPr>
        <w:pStyle w:val="Akapitzlist"/>
        <w:numPr>
          <w:ilvl w:val="0"/>
          <w:numId w:val="7"/>
        </w:numPr>
        <w:spacing w:after="120" w:line="271" w:lineRule="auto"/>
        <w:jc w:val="both"/>
        <w:rPr>
          <w:rFonts w:ascii="Times New Roman" w:hAnsi="Times New Roman" w:cs="Times New Roman"/>
        </w:rPr>
      </w:pPr>
      <w:r w:rsidRPr="00537757">
        <w:rPr>
          <w:rFonts w:ascii="Times New Roman" w:hAnsi="Times New Roman" w:cs="Times New Roman"/>
        </w:rPr>
        <w:t>Uchwała Nr XLVI/256/14 Rady Gminy Lipowa z dnia 16 czerwca 2014 r. w sprawie uchwalenia studium uwarunkowań i kierunków zagospodarowania przestrzennego gminy Lipowa, częściowo zmieniona: Uchwałą Nr XXV/194/20 Rady Gminy Lipowa z dnia 10 września 2020 r. oraz Uchwałą Nr LVII/351/22</w:t>
      </w:r>
      <w:r>
        <w:rPr>
          <w:rFonts w:ascii="Times New Roman" w:hAnsi="Times New Roman" w:cs="Times New Roman"/>
        </w:rPr>
        <w:t xml:space="preserve"> </w:t>
      </w:r>
      <w:r w:rsidRPr="00537757">
        <w:rPr>
          <w:rFonts w:ascii="Times New Roman" w:hAnsi="Times New Roman" w:cs="Times New Roman"/>
        </w:rPr>
        <w:t xml:space="preserve">Rady Gminy Lipowa z dnia 27 października 2022 r. - </w:t>
      </w:r>
      <w:r w:rsidRPr="00537757">
        <w:rPr>
          <w:rFonts w:ascii="Times New Roman" w:eastAsia="Times New Roman" w:hAnsi="Times New Roman" w:cs="Times New Roman"/>
          <w:bCs/>
          <w:kern w:val="3"/>
          <w:u w:val="single"/>
        </w:rPr>
        <w:t>W dokumencie</w:t>
      </w:r>
      <w:r w:rsidRPr="00537757">
        <w:rPr>
          <w:rFonts w:ascii="Times New Roman" w:eastAsia="DejaVu Sans" w:hAnsi="Times New Roman" w:cs="Times New Roman"/>
          <w:iCs/>
          <w:kern w:val="3"/>
        </w:rPr>
        <w:t xml:space="preserve">: Zapis </w:t>
      </w:r>
      <w:r w:rsidR="0090706A">
        <w:rPr>
          <w:rFonts w:ascii="Times New Roman" w:eastAsia="DejaVu Sans" w:hAnsi="Times New Roman" w:cs="Times New Roman"/>
          <w:iCs/>
          <w:kern w:val="3"/>
        </w:rPr>
        <w:br/>
      </w:r>
      <w:r w:rsidRPr="00537757">
        <w:rPr>
          <w:rFonts w:ascii="Times New Roman" w:eastAsia="DejaVu Sans" w:hAnsi="Times New Roman" w:cs="Times New Roman"/>
          <w:iCs/>
          <w:kern w:val="3"/>
        </w:rPr>
        <w:t>w dokumencie dla terenów oznaczonych na rysunku kierunków studium (załącznik nr 12) jako: ZR/M2, R/M2 (tereny rozwoju zabudowy jednorodzinnej i siedliskowej) (strona 15 kierunków studium),</w:t>
      </w:r>
      <w:r w:rsidRPr="00537757">
        <w:rPr>
          <w:rFonts w:ascii="Times New Roman" w:eastAsia="DejaVu Sans" w:hAnsi="Times New Roman" w:cs="Times New Roman"/>
          <w:iCs/>
          <w:kern w:val="3"/>
          <w:sz w:val="24"/>
          <w:szCs w:val="24"/>
        </w:rPr>
        <w:t xml:space="preserve"> </w:t>
      </w:r>
      <w:r w:rsidRPr="00537757">
        <w:rPr>
          <w:rFonts w:ascii="Times New Roman" w:eastAsia="DejaVu Sans" w:hAnsi="Times New Roman" w:cs="Times New Roman"/>
          <w:iCs/>
          <w:kern w:val="3"/>
        </w:rPr>
        <w:t xml:space="preserve">ZL (tereny lasów z dopuszczeniem m. in. nowych szlaków turystycznych i rowerowych wraz z urządzeniami małej architektury) (strona 19 kierunków studium), ZL1 (tereny zalesień) (strona 19 kierunków studium), ZR/M3 (nowe tereny dla zabudowy siedliskowej) (strona 19 kierunków studium); </w:t>
      </w:r>
      <w:r w:rsidRPr="00537757">
        <w:rPr>
          <w:rFonts w:ascii="Times New Roman" w:eastAsia="Times New Roman" w:hAnsi="Times New Roman" w:cs="Times New Roman"/>
          <w:iCs/>
          <w:kern w:val="3"/>
          <w:u w:val="single"/>
        </w:rPr>
        <w:t xml:space="preserve">Wskazanie: </w:t>
      </w:r>
      <w:r w:rsidRPr="00537757">
        <w:rPr>
          <w:rFonts w:ascii="Times New Roman" w:eastAsia="Times New Roman" w:hAnsi="Times New Roman" w:cs="Times New Roman"/>
        </w:rPr>
        <w:t xml:space="preserve">Wiodącą dla obszaru wyznaczonego w studium powinna być funkcja przyrodnicza warunkująca zachowanie siedlisk przyrodniczych i siedlisk gatunków będących przedmiotami ochrony. Inne przeznaczenie terenu może być realizowane pod warunkiem, że nie będzie się ono wiązało </w:t>
      </w:r>
      <w:r w:rsidRPr="00537757">
        <w:rPr>
          <w:rFonts w:ascii="Times New Roman" w:eastAsia="Times New Roman" w:hAnsi="Times New Roman" w:cs="Times New Roman"/>
        </w:rPr>
        <w:br/>
        <w:t xml:space="preserve">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w:t>
      </w:r>
      <w:r w:rsidRPr="00B82B20">
        <w:rPr>
          <w:rFonts w:ascii="Times New Roman" w:eastAsia="DejaVu Sans" w:hAnsi="Times New Roman" w:cs="Times New Roman"/>
          <w:kern w:val="3"/>
        </w:rPr>
        <w:br/>
        <w:t xml:space="preserve">a także </w:t>
      </w:r>
      <w:r w:rsidRPr="00537757">
        <w:rPr>
          <w:rFonts w:ascii="Times New Roman" w:eastAsia="Times New Roman" w:hAnsi="Times New Roman" w:cs="Times New Roman"/>
        </w:rPr>
        <w:t>nie będzie generowało zmiany stosunków wodnych mających pierwszorzędny wpływ na stan ich ochrony.</w:t>
      </w:r>
    </w:p>
    <w:p w14:paraId="7ECC9494" w14:textId="77777777" w:rsidR="00A541B4" w:rsidRPr="00A516FB" w:rsidRDefault="00A541B4" w:rsidP="00A541B4">
      <w:pPr>
        <w:pStyle w:val="Akapitzlist"/>
        <w:numPr>
          <w:ilvl w:val="0"/>
          <w:numId w:val="7"/>
        </w:numPr>
        <w:spacing w:after="120" w:line="271" w:lineRule="auto"/>
        <w:jc w:val="both"/>
        <w:rPr>
          <w:rFonts w:ascii="Times New Roman" w:hAnsi="Times New Roman" w:cs="Times New Roman"/>
        </w:rPr>
      </w:pPr>
      <w:r w:rsidRPr="00A541B4">
        <w:rPr>
          <w:rFonts w:ascii="Times New Roman" w:eastAsia="DejaVu Sans" w:hAnsi="Times New Roman" w:cs="Tahoma"/>
          <w:kern w:val="3"/>
        </w:rPr>
        <w:t>Uchwała Nr XXXVI/222/2013</w:t>
      </w:r>
      <w:r>
        <w:rPr>
          <w:rFonts w:ascii="Times New Roman" w:eastAsia="DejaVu Sans" w:hAnsi="Times New Roman" w:cs="Tahoma"/>
          <w:kern w:val="3"/>
        </w:rPr>
        <w:t xml:space="preserve"> </w:t>
      </w:r>
      <w:r w:rsidRPr="00A541B4">
        <w:rPr>
          <w:rFonts w:ascii="Times New Roman" w:eastAsia="DejaVu Sans" w:hAnsi="Times New Roman" w:cs="Tahoma"/>
          <w:kern w:val="3"/>
        </w:rPr>
        <w:t>Rady Gminy Milówka z dnia 20 września 2013 r. w sprawie uchwalenia studium uwarunkowań i kierunków zagospodarowania przestrzennego Gminy Milówka</w:t>
      </w:r>
      <w:r>
        <w:rPr>
          <w:rFonts w:ascii="Times New Roman" w:eastAsia="DejaVu Sans" w:hAnsi="Times New Roman" w:cs="Tahoma"/>
          <w:kern w:val="3"/>
        </w:rPr>
        <w:t xml:space="preserve"> - </w:t>
      </w:r>
      <w:r w:rsidR="0090706A">
        <w:rPr>
          <w:rFonts w:ascii="Times New Roman" w:eastAsia="DejaVu Sans" w:hAnsi="Times New Roman" w:cs="Tahoma"/>
          <w:kern w:val="3"/>
        </w:rPr>
        <w:br/>
      </w:r>
      <w:r w:rsidRPr="00A541B4">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A541B4">
        <w:rPr>
          <w:rFonts w:ascii="Times New Roman" w:eastAsia="Times New Roman" w:hAnsi="Times New Roman" w:cs="Times New Roman"/>
          <w:bCs/>
          <w:kern w:val="3"/>
        </w:rPr>
        <w:t>Nieaktualny przebieg granic obszaru Natura 2000</w:t>
      </w:r>
      <w:r>
        <w:rPr>
          <w:rFonts w:ascii="Times New Roman" w:eastAsia="Times New Roman" w:hAnsi="Times New Roman" w:cs="Times New Roman"/>
          <w:bCs/>
          <w:kern w:val="3"/>
        </w:rPr>
        <w:t xml:space="preserve">; </w:t>
      </w:r>
      <w:r w:rsidRPr="00A541B4">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A541B4">
        <w:rPr>
          <w:rFonts w:ascii="Times New Roman" w:eastAsia="Times New Roman" w:hAnsi="Times New Roman" w:cs="Times New Roman"/>
          <w:bCs/>
          <w:kern w:val="3"/>
        </w:rPr>
        <w:t>Należy wrysować prawidłowe granice obszaru Natura 2000.</w:t>
      </w:r>
      <w:r>
        <w:rPr>
          <w:rFonts w:ascii="Times New Roman" w:eastAsia="Times New Roman" w:hAnsi="Times New Roman" w:cs="Times New Roman"/>
          <w:bCs/>
          <w:kern w:val="3"/>
        </w:rPr>
        <w:t xml:space="preserve"> </w:t>
      </w:r>
      <w:r w:rsidRPr="00A541B4">
        <w:rPr>
          <w:rFonts w:ascii="Times New Roman" w:eastAsia="Times New Roman" w:hAnsi="Times New Roman" w:cs="Times New Roman"/>
          <w:bCs/>
          <w:kern w:val="3"/>
          <w:u w:val="single"/>
        </w:rPr>
        <w:t>W dokumencie</w:t>
      </w:r>
      <w:r w:rsidRPr="00A541B4">
        <w:rPr>
          <w:rFonts w:ascii="Times New Roman" w:eastAsia="DejaVu Sans" w:hAnsi="Times New Roman" w:cs="Tahoma"/>
          <w:iCs/>
          <w:kern w:val="3"/>
        </w:rPr>
        <w:t>:</w:t>
      </w:r>
      <w:r>
        <w:rPr>
          <w:rFonts w:ascii="Times New Roman" w:eastAsia="DejaVu Sans" w:hAnsi="Times New Roman" w:cs="Tahoma"/>
          <w:iCs/>
          <w:kern w:val="3"/>
        </w:rPr>
        <w:t xml:space="preserve"> </w:t>
      </w:r>
      <w:r w:rsidRPr="00A541B4">
        <w:rPr>
          <w:rFonts w:ascii="Times New Roman" w:eastAsia="DejaVu Sans" w:hAnsi="Times New Roman" w:cs="Tahoma"/>
          <w:iCs/>
          <w:kern w:val="3"/>
        </w:rPr>
        <w:t>Zapis w dokumencie dla terenów oznaczonych na rysunku kierunków studium (załącznik nr 3.5) jako: A1.1.M1, A1.3.M1 (tereny zabudowy mieszkaniowej jednorodzinnej) (rozdział III.1.1 tomu II studium),</w:t>
      </w:r>
      <w:r w:rsidRPr="00A541B4">
        <w:rPr>
          <w:rFonts w:ascii="Times New Roman" w:eastAsia="DejaVu Sans" w:hAnsi="Times New Roman" w:cs="Tahoma"/>
          <w:iCs/>
          <w:kern w:val="3"/>
          <w:sz w:val="24"/>
          <w:szCs w:val="24"/>
        </w:rPr>
        <w:t xml:space="preserve"> </w:t>
      </w:r>
      <w:r w:rsidRPr="00A541B4">
        <w:rPr>
          <w:rFonts w:ascii="Times New Roman" w:eastAsia="DejaVu Sans" w:hAnsi="Times New Roman" w:cs="Tahoma"/>
          <w:iCs/>
          <w:kern w:val="3"/>
        </w:rPr>
        <w:t>A1.1.M4, A1.2.M4, A1.3.M4, A1.4.M4 (tereny zabudowy zagrodowej: budynków mieszkaniowych zagrodowych, siedliskowych oraz związanych z działalnością agroturystyczną), (rozdział III.1.1 tomu II studium),</w:t>
      </w:r>
      <w:r w:rsidRPr="00A541B4">
        <w:rPr>
          <w:rFonts w:ascii="Times New Roman" w:eastAsia="DejaVu Sans" w:hAnsi="Times New Roman" w:cs="Tahoma"/>
          <w:iCs/>
          <w:kern w:val="3"/>
          <w:sz w:val="24"/>
          <w:szCs w:val="24"/>
        </w:rPr>
        <w:t xml:space="preserve"> </w:t>
      </w:r>
      <w:r w:rsidRPr="00A541B4">
        <w:rPr>
          <w:rFonts w:ascii="Times New Roman" w:eastAsia="DejaVu Sans" w:hAnsi="Times New Roman" w:cs="Tahoma"/>
          <w:iCs/>
          <w:kern w:val="3"/>
        </w:rPr>
        <w:t>A1.2.U4 (tereny zabudowy usług turystyki) (rozdział III.1.1 tomu II studium),</w:t>
      </w:r>
      <w:r w:rsidRPr="00A541B4">
        <w:rPr>
          <w:rFonts w:ascii="Times New Roman" w:eastAsia="DejaVu Sans" w:hAnsi="Times New Roman" w:cs="Tahoma"/>
          <w:iCs/>
          <w:kern w:val="3"/>
          <w:sz w:val="24"/>
          <w:szCs w:val="24"/>
        </w:rPr>
        <w:t xml:space="preserve"> </w:t>
      </w:r>
      <w:r w:rsidRPr="00A541B4">
        <w:rPr>
          <w:rFonts w:ascii="Times New Roman" w:eastAsia="DejaVu Sans" w:hAnsi="Times New Roman" w:cs="Tahoma"/>
          <w:iCs/>
          <w:kern w:val="3"/>
        </w:rPr>
        <w:t xml:space="preserve">A1.1.L1, A1.4.L1, </w:t>
      </w:r>
      <w:r w:rsidRPr="00A541B4">
        <w:rPr>
          <w:rFonts w:ascii="Times New Roman" w:eastAsia="DejaVu Sans" w:hAnsi="Times New Roman" w:cs="Tahoma"/>
          <w:iCs/>
          <w:kern w:val="3"/>
        </w:rPr>
        <w:lastRenderedPageBreak/>
        <w:t>A2.17.L1, A2.18.L1, A2.19.L1 (tereny lasów, w tym tereny przeznaczone do zalesienia) (rozdział III.1.1 oraz IX.2.1 tomu II studium),</w:t>
      </w:r>
      <w:r w:rsidRPr="00A541B4">
        <w:rPr>
          <w:rFonts w:ascii="Times New Roman" w:eastAsia="DejaVu Sans" w:hAnsi="Times New Roman" w:cs="Tahoma"/>
          <w:iCs/>
          <w:kern w:val="3"/>
          <w:sz w:val="24"/>
          <w:szCs w:val="24"/>
        </w:rPr>
        <w:t xml:space="preserve"> </w:t>
      </w:r>
      <w:r w:rsidRPr="00A541B4">
        <w:rPr>
          <w:rFonts w:ascii="Times New Roman" w:eastAsia="DejaVu Sans" w:hAnsi="Times New Roman" w:cs="Tahoma"/>
          <w:iCs/>
          <w:kern w:val="3"/>
        </w:rPr>
        <w:t>A2.13.R1 (tereny rolne z dopuszczeniem m. in. zalesień, upraw sadowniczych i ogrodniczych oraz zagospodarowania turystycznego, sportowego i rekreacyjnego) (rozdział III.1.1 oraz IX.1.1 tomu II studium),</w:t>
      </w:r>
      <w:r w:rsidRPr="00A541B4">
        <w:rPr>
          <w:rFonts w:ascii="Times New Roman" w:eastAsia="DejaVu Sans" w:hAnsi="Times New Roman" w:cs="Tahoma"/>
          <w:iCs/>
          <w:kern w:val="3"/>
          <w:sz w:val="24"/>
          <w:szCs w:val="24"/>
        </w:rPr>
        <w:t xml:space="preserve"> </w:t>
      </w:r>
      <w:r w:rsidRPr="00A541B4">
        <w:rPr>
          <w:rFonts w:ascii="Times New Roman" w:eastAsia="DejaVu Sans" w:hAnsi="Times New Roman" w:cs="Tahoma"/>
          <w:iCs/>
          <w:kern w:val="3"/>
        </w:rPr>
        <w:t>A1.3.R2 (tereny rolne z dopuszczeniem m. in. zabudowy, zalesień, upraw sadowniczych i ogrodniczych) (rozdział III.1.1 tomu II studium)</w:t>
      </w:r>
      <w:r>
        <w:rPr>
          <w:rFonts w:ascii="Times New Roman" w:eastAsia="DejaVu Sans" w:hAnsi="Times New Roman" w:cs="Tahoma"/>
          <w:iCs/>
          <w:kern w:val="3"/>
        </w:rPr>
        <w:t xml:space="preserve"> </w:t>
      </w:r>
      <w:r w:rsidRPr="00A541B4">
        <w:rPr>
          <w:rFonts w:ascii="Times New Roman" w:eastAsia="DejaVu Sans" w:hAnsi="Times New Roman" w:cs="Tahoma"/>
          <w:iCs/>
          <w:kern w:val="3"/>
        </w:rPr>
        <w:t>A2.17.R3, A2.18.R3, A2.19.R3, A2.20.R3, A2.21.R3, A2.22.R3 (tereny rolne z dopuszczeniem m. in. zalesień oraz zagospodarowania turystycznego, sportowego i rekreacyjnego) (rozdział III.1.1 oraz IX.1.1 tomu II studium)</w:t>
      </w:r>
      <w:r>
        <w:rPr>
          <w:rFonts w:ascii="Times New Roman" w:eastAsia="DejaVu Sans" w:hAnsi="Times New Roman" w:cs="Tahoma"/>
          <w:iCs/>
          <w:kern w:val="3"/>
        </w:rPr>
        <w:t xml:space="preserve"> </w:t>
      </w:r>
      <w:r w:rsidRPr="00A541B4">
        <w:rPr>
          <w:rFonts w:ascii="Times New Roman" w:eastAsia="DejaVu Sans" w:hAnsi="Times New Roman" w:cs="Tahoma"/>
          <w:iCs/>
          <w:kern w:val="3"/>
        </w:rPr>
        <w:t>Zr (istniejąca zabudowa zagrodowa i siedliskowa z dopuszczeniem rozbudowy) (rozdział III.2.2.b tomu II studium)</w:t>
      </w:r>
      <w:r>
        <w:rPr>
          <w:rFonts w:ascii="Times New Roman" w:eastAsia="DejaVu Sans" w:hAnsi="Times New Roman" w:cs="Tahoma"/>
          <w:iCs/>
          <w:kern w:val="3"/>
        </w:rPr>
        <w:t xml:space="preserve">; </w:t>
      </w:r>
      <w:r w:rsidRPr="00A541B4">
        <w:rPr>
          <w:rFonts w:ascii="Times New Roman" w:eastAsia="Times New Roman" w:hAnsi="Times New Roman" w:cs="Times New Roman"/>
          <w:iCs/>
          <w:kern w:val="3"/>
          <w:u w:val="single"/>
        </w:rPr>
        <w:t>Wskazanie:</w:t>
      </w:r>
      <w:r>
        <w:rPr>
          <w:rFonts w:ascii="Times New Roman" w:eastAsia="Times New Roman" w:hAnsi="Times New Roman" w:cs="Times New Roman"/>
          <w:iCs/>
          <w:kern w:val="3"/>
          <w:u w:val="single"/>
        </w:rPr>
        <w:t xml:space="preserve"> </w:t>
      </w:r>
      <w:r w:rsidRPr="00A541B4">
        <w:rPr>
          <w:rFonts w:ascii="Times New Roman" w:eastAsia="Times New Roman" w:hAnsi="Times New Roman" w:cs="Times New Roman"/>
        </w:rPr>
        <w:t xml:space="preserve">Wiodącą dla obszaru wyznaczonego w studium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w:t>
      </w:r>
      <w:r w:rsidRPr="00A516FB">
        <w:rPr>
          <w:rFonts w:ascii="Times New Roman" w:eastAsia="Times New Roman" w:hAnsi="Times New Roman" w:cs="Times New Roman"/>
        </w:rPr>
        <w:t xml:space="preserve">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A516FB">
        <w:rPr>
          <w:rFonts w:ascii="Times New Roman" w:eastAsia="Times New Roman" w:hAnsi="Times New Roman" w:cs="Times New Roman"/>
        </w:rPr>
        <w:t>nie będzie generowało zmiany stosunków wodnych mających pierwszorzędny wpływ na stan ich ochrony.</w:t>
      </w:r>
    </w:p>
    <w:p w14:paraId="096CE3E3" w14:textId="77777777" w:rsidR="00A516FB" w:rsidRPr="00A516FB" w:rsidRDefault="00A516FB" w:rsidP="00A516FB">
      <w:pPr>
        <w:pStyle w:val="Akapitzlist"/>
        <w:numPr>
          <w:ilvl w:val="0"/>
          <w:numId w:val="7"/>
        </w:numPr>
        <w:spacing w:after="120" w:line="271" w:lineRule="auto"/>
        <w:jc w:val="both"/>
        <w:rPr>
          <w:rFonts w:ascii="Times New Roman" w:hAnsi="Times New Roman" w:cs="Times New Roman"/>
        </w:rPr>
      </w:pPr>
      <w:r w:rsidRPr="00A516FB">
        <w:rPr>
          <w:rFonts w:ascii="Times New Roman" w:hAnsi="Times New Roman" w:cs="Times New Roman"/>
        </w:rPr>
        <w:t xml:space="preserve">Uchwała Nr XXII/170/2001 Rady Gminy Węgierska Górka z dnia 4 września 2001 r. w sprawie uchwalenia studium uwarunkowań i kierunków zagospodarowania przestrzennego Gminy Węgierska Górka, częściowo zmieniona uchwałą Nr IV/34/2019 Rady Gminy Węgierska Górka z dnia </w:t>
      </w:r>
      <w:r w:rsidRPr="00A516FB">
        <w:rPr>
          <w:rFonts w:ascii="Times New Roman" w:hAnsi="Times New Roman" w:cs="Times New Roman"/>
        </w:rPr>
        <w:br/>
        <w:t xml:space="preserve">21 lutego 2019 r. - </w:t>
      </w:r>
      <w:r w:rsidRPr="00A516FB">
        <w:rPr>
          <w:rFonts w:ascii="Times New Roman" w:eastAsia="Times New Roman" w:hAnsi="Times New Roman" w:cs="Times New Roman"/>
          <w:bCs/>
          <w:kern w:val="3"/>
          <w:u w:val="single"/>
        </w:rPr>
        <w:t>W dokumencie</w:t>
      </w:r>
      <w:r w:rsidRPr="00A516FB">
        <w:rPr>
          <w:rFonts w:ascii="Times New Roman" w:eastAsia="DejaVu Sans" w:hAnsi="Times New Roman" w:cs="Times New Roman"/>
          <w:iCs/>
          <w:kern w:val="3"/>
        </w:rPr>
        <w:t xml:space="preserve">: Zapis w dokumencie dla terenów oznaczonych na rysunku kierunków studium (załącznik nr 5 do </w:t>
      </w:r>
      <w:r w:rsidRPr="00A516FB">
        <w:rPr>
          <w:rFonts w:ascii="Times New Roman" w:eastAsia="DejaVu Sans" w:hAnsi="Times New Roman" w:cs="Times New Roman"/>
          <w:kern w:val="3"/>
        </w:rPr>
        <w:t>uchwały Nr IV/34/2019</w:t>
      </w:r>
      <w:r w:rsidRPr="00A516FB">
        <w:rPr>
          <w:rFonts w:ascii="Times New Roman" w:eastAsia="DejaVu Sans" w:hAnsi="Times New Roman" w:cs="Times New Roman"/>
          <w:iCs/>
          <w:kern w:val="3"/>
        </w:rPr>
        <w:t>) jako: tereny leśne oraz tereny przewidziane do zalesienia (strona 15 ustaleń studium),</w:t>
      </w:r>
      <w:r w:rsidRPr="00A516FB">
        <w:rPr>
          <w:rFonts w:ascii="Times New Roman" w:eastAsia="DejaVu Sans" w:hAnsi="Times New Roman" w:cs="Times New Roman"/>
          <w:iCs/>
          <w:kern w:val="3"/>
          <w:sz w:val="24"/>
          <w:szCs w:val="24"/>
        </w:rPr>
        <w:t xml:space="preserve"> </w:t>
      </w:r>
      <w:r w:rsidRPr="00A516FB">
        <w:rPr>
          <w:rFonts w:ascii="Times New Roman" w:eastAsia="DejaVu Sans" w:hAnsi="Times New Roman" w:cs="Times New Roman"/>
          <w:iCs/>
          <w:kern w:val="3"/>
        </w:rPr>
        <w:t xml:space="preserve">tereny mieszkalno-letniskowe (strona 55 ustaleń studium); </w:t>
      </w:r>
      <w:r w:rsidRPr="00A516FB">
        <w:rPr>
          <w:rFonts w:ascii="Times New Roman" w:eastAsia="Times New Roman" w:hAnsi="Times New Roman" w:cs="Times New Roman"/>
          <w:bCs/>
          <w:kern w:val="3"/>
          <w:u w:val="single"/>
        </w:rPr>
        <w:t xml:space="preserve">Wskazanie: </w:t>
      </w:r>
      <w:r w:rsidRPr="00B82B20">
        <w:rPr>
          <w:rFonts w:ascii="Times New Roman" w:eastAsia="Times New Roman" w:hAnsi="Times New Roman" w:cs="Times New Roman"/>
        </w:rPr>
        <w:t xml:space="preserve">Wiodącą dla obszaru wyznaczonego w studium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A516FB">
        <w:rPr>
          <w:rFonts w:ascii="Times New Roman" w:eastAsia="Times New Roman" w:hAnsi="Times New Roman" w:cs="Times New Roman"/>
        </w:rPr>
        <w:t>nie będzie generowało zmiany stosunków wodnych mających pierwszorzędny wpływ na stan ich ochrony.</w:t>
      </w:r>
    </w:p>
    <w:p w14:paraId="316F2128" w14:textId="77777777" w:rsidR="00A516FB" w:rsidRDefault="00A516FB" w:rsidP="00A516FB">
      <w:pPr>
        <w:pStyle w:val="Akapitzlist"/>
        <w:numPr>
          <w:ilvl w:val="0"/>
          <w:numId w:val="7"/>
        </w:numPr>
        <w:spacing w:after="120" w:line="271" w:lineRule="auto"/>
        <w:jc w:val="both"/>
        <w:rPr>
          <w:rFonts w:ascii="Times New Roman" w:hAnsi="Times New Roman" w:cs="Times New Roman"/>
        </w:rPr>
      </w:pPr>
      <w:r w:rsidRPr="00A516FB">
        <w:rPr>
          <w:rFonts w:ascii="Times New Roman" w:hAnsi="Times New Roman" w:cs="Times New Roman"/>
        </w:rPr>
        <w:t xml:space="preserve">Uchwała Nr XIX/487/2012 Rady Miejskiej w Bielsku-Białej z dnia 29 maja 2012 r. w sprawie Studium uwarunkowań i kierunków zagospodarowania przestrzennego Bielska-Białej, częściowo zmieniona: uchwałą Nr XIII/220/2015 Rady Miejskiej w Bielsku-Białej z dnia 24 listopada 2015 r. oraz uchwałą Nr XV/276/2016 Rady Miejskiej w Bielsku-Białej z dnia 9 lutego 2016 r. - </w:t>
      </w:r>
      <w:r w:rsidRPr="00A516FB">
        <w:rPr>
          <w:rFonts w:ascii="Times New Roman" w:hAnsi="Times New Roman" w:cs="Times New Roman"/>
          <w:bCs/>
          <w:u w:val="single"/>
        </w:rPr>
        <w:t>W dokumencie</w:t>
      </w:r>
      <w:r w:rsidRPr="00A516FB">
        <w:rPr>
          <w:rFonts w:ascii="Times New Roman" w:hAnsi="Times New Roman" w:cs="Times New Roman"/>
          <w:iCs/>
        </w:rPr>
        <w:t xml:space="preserve">: Zapis </w:t>
      </w:r>
      <w:r w:rsidR="0090706A">
        <w:rPr>
          <w:rFonts w:ascii="Times New Roman" w:hAnsi="Times New Roman" w:cs="Times New Roman"/>
          <w:iCs/>
        </w:rPr>
        <w:br/>
      </w:r>
      <w:r w:rsidRPr="00A516FB">
        <w:rPr>
          <w:rFonts w:ascii="Times New Roman" w:hAnsi="Times New Roman" w:cs="Times New Roman"/>
          <w:iCs/>
        </w:rPr>
        <w:t xml:space="preserve">w dokumencie dla terenów oznaczonych na rysunku kierunków studium (załącznik nr 3/1) jako: ZL (obszary lasów z dopuszczeniem m. in.: udostępnienia dla celów turystyczno-rekreacyjnych oraz lokalizacji obiektów budowlanych na obszarach predysponowanych dla funkcji turystyczno-rekreacyjnej) (rozdział 2.5.2.1 Kierunków studium), ZS (pozostałe tereny systemu zieleni miasta </w:t>
      </w:r>
      <w:r w:rsidR="0090706A">
        <w:rPr>
          <w:rFonts w:ascii="Times New Roman" w:hAnsi="Times New Roman" w:cs="Times New Roman"/>
          <w:iCs/>
        </w:rPr>
        <w:br/>
      </w:r>
      <w:r w:rsidRPr="00A516FB">
        <w:rPr>
          <w:rFonts w:ascii="Times New Roman" w:hAnsi="Times New Roman" w:cs="Times New Roman"/>
          <w:iCs/>
        </w:rPr>
        <w:t xml:space="preserve">z dopuszczeniem m. in.: terenów sadowniczych i ogrodniczych; uzupełnieniem zabudowy </w:t>
      </w:r>
      <w:r w:rsidR="0090706A">
        <w:rPr>
          <w:rFonts w:ascii="Times New Roman" w:hAnsi="Times New Roman" w:cs="Times New Roman"/>
          <w:iCs/>
        </w:rPr>
        <w:br/>
      </w:r>
      <w:r w:rsidRPr="00A516FB">
        <w:rPr>
          <w:rFonts w:ascii="Times New Roman" w:hAnsi="Times New Roman" w:cs="Times New Roman"/>
          <w:iCs/>
        </w:rPr>
        <w:t xml:space="preserve">w bezpośrednim sąsiedztwie istniejących budynków oraz lokalizacji obiektów budowlanych na obszarach predysponowanych dla funkcji turystyczno-rekreacyjnej) (rozdział 2.5.2.6 Kierunków studium), U (obszary koncentracji funkcji usługowej) (rozdział 2.4.2.3 Kierunków studium); </w:t>
      </w:r>
      <w:r w:rsidRPr="00A516FB">
        <w:rPr>
          <w:rFonts w:ascii="Times New Roman" w:hAnsi="Times New Roman" w:cs="Times New Roman"/>
          <w:iCs/>
          <w:u w:val="single"/>
        </w:rPr>
        <w:t xml:space="preserve">Wskazanie: </w:t>
      </w:r>
      <w:r w:rsidRPr="00A516FB">
        <w:rPr>
          <w:rFonts w:ascii="Times New Roman" w:hAnsi="Times New Roman" w:cs="Times New Roman"/>
        </w:rPr>
        <w:t xml:space="preserve">Wiodącą dla obszaru wyznaczonego w studium powinna być funkcja przyrodnicza warunkująca zachowanie siedlisk przyrodniczych i siedlisk gatunków będących przedmiotami ochrony. Inne przeznaczenie terenu może być realizowane pod warunkiem, że nie będzie się ono wiązało </w:t>
      </w:r>
      <w:r w:rsidRPr="00A516FB">
        <w:rPr>
          <w:rFonts w:ascii="Times New Roman" w:hAnsi="Times New Roman" w:cs="Times New Roman"/>
        </w:rPr>
        <w:br/>
        <w:t xml:space="preserve">z fizycznym zniszczeniem siedlisk i pogorszeniem stanu ochrony przedmiotów, </w:t>
      </w:r>
      <w:r w:rsidRPr="00A516FB">
        <w:rPr>
          <w:rStyle w:val="cf01"/>
          <w:rFonts w:ascii="Times New Roman" w:hAnsi="Times New Roman" w:cs="Times New Roman"/>
          <w:sz w:val="22"/>
          <w:szCs w:val="22"/>
        </w:rPr>
        <w:t>w tym i</w:t>
      </w:r>
      <w:r w:rsidRPr="00A516FB">
        <w:rPr>
          <w:rStyle w:val="cf11"/>
          <w:rFonts w:ascii="Times New Roman" w:hAnsi="Times New Roman" w:cs="Times New Roman"/>
          <w:sz w:val="22"/>
          <w:szCs w:val="22"/>
        </w:rPr>
        <w:t xml:space="preserve">ch powierzchni, struktury i funkcji, stanu populacji i siedliska gatunków oraz perspektyw ochrony, </w:t>
      </w:r>
      <w:r w:rsidRPr="00A516FB">
        <w:rPr>
          <w:rStyle w:val="cf11"/>
          <w:rFonts w:ascii="Times New Roman" w:eastAsia="DejaVu Sans" w:hAnsi="Times New Roman" w:cs="Times New Roman"/>
          <w:sz w:val="22"/>
          <w:szCs w:val="22"/>
        </w:rPr>
        <w:br/>
      </w:r>
      <w:r w:rsidRPr="00A516FB">
        <w:rPr>
          <w:rStyle w:val="cf11"/>
          <w:rFonts w:ascii="Times New Roman" w:hAnsi="Times New Roman" w:cs="Times New Roman"/>
          <w:sz w:val="22"/>
          <w:szCs w:val="22"/>
        </w:rPr>
        <w:t xml:space="preserve">a także </w:t>
      </w:r>
      <w:r w:rsidRPr="00A516FB">
        <w:rPr>
          <w:rFonts w:ascii="Times New Roman" w:hAnsi="Times New Roman" w:cs="Times New Roman"/>
        </w:rPr>
        <w:t>nie będzie generowało zmiany stosunków wodnych mających pierwszorzędny wpływ na stan ich ochrony.</w:t>
      </w:r>
    </w:p>
    <w:p w14:paraId="0F57BD06" w14:textId="77777777" w:rsidR="00A516FB" w:rsidRPr="00A516FB" w:rsidRDefault="00A516FB" w:rsidP="00A516FB">
      <w:pPr>
        <w:pStyle w:val="Akapitzlist"/>
        <w:numPr>
          <w:ilvl w:val="0"/>
          <w:numId w:val="7"/>
        </w:numPr>
        <w:spacing w:after="120" w:line="271" w:lineRule="auto"/>
        <w:jc w:val="both"/>
        <w:rPr>
          <w:rFonts w:ascii="Times New Roman" w:hAnsi="Times New Roman" w:cs="Times New Roman"/>
        </w:rPr>
      </w:pPr>
      <w:r w:rsidRPr="0090706A">
        <w:rPr>
          <w:rFonts w:ascii="Times New Roman" w:hAnsi="Times New Roman" w:cs="Times New Roman"/>
        </w:rPr>
        <w:t xml:space="preserve">Uchwała Nr XXV/179/2020 Rady Miejskiej w Szczyrku z dnia 30 grudnia 2020 r. w sprawie uchwalenia „Studium uwarunkowań i kierunków zagospodarowania przestrzennego miasta Szczyrk”, </w:t>
      </w:r>
      <w:r w:rsidRPr="0090706A">
        <w:rPr>
          <w:rFonts w:ascii="Times New Roman" w:hAnsi="Times New Roman" w:cs="Times New Roman"/>
        </w:rPr>
        <w:lastRenderedPageBreak/>
        <w:t xml:space="preserve">częściowo zmieniona uchwałą nr LIX/406/2023 Rady Miejskiej w Szczyrku z dnia 10 lutego 2023 r. - </w:t>
      </w:r>
      <w:r w:rsidRPr="0090706A">
        <w:rPr>
          <w:rFonts w:ascii="Times New Roman" w:eastAsia="Times New Roman" w:hAnsi="Times New Roman" w:cs="Times New Roman"/>
          <w:bCs/>
          <w:kern w:val="3"/>
          <w:u w:val="single"/>
        </w:rPr>
        <w:t>W dokumencie</w:t>
      </w:r>
      <w:r w:rsidRPr="0090706A">
        <w:rPr>
          <w:rFonts w:ascii="Times New Roman" w:eastAsia="DejaVu Sans" w:hAnsi="Times New Roman" w:cs="Times New Roman"/>
          <w:iCs/>
          <w:kern w:val="3"/>
        </w:rPr>
        <w:t>: Zapis w dokumencie dla terenów oznaczonych na rysunku kierunków studium (rysunek nr 6) jako: ZL (strefa leśnej przestrzeni produkcyjnej, z dopuszczeniem wprowadzenia funkcji rekreacyjno-wypoczynkowej poprzez wyznaczenie tras turystycznych, rowerowych</w:t>
      </w:r>
      <w:r w:rsidRPr="00A516FB">
        <w:rPr>
          <w:rFonts w:ascii="Times New Roman" w:eastAsia="DejaVu Sans" w:hAnsi="Times New Roman" w:cs="Tahoma"/>
          <w:iCs/>
          <w:kern w:val="3"/>
        </w:rPr>
        <w:t>, ścieżek dydaktycznych i miejsc widokowych,</w:t>
      </w:r>
      <w:r>
        <w:rPr>
          <w:rFonts w:ascii="Times New Roman" w:eastAsia="DejaVu Sans" w:hAnsi="Times New Roman" w:cs="Tahoma"/>
          <w:iCs/>
          <w:kern w:val="3"/>
        </w:rPr>
        <w:t xml:space="preserve"> </w:t>
      </w:r>
      <w:r w:rsidRPr="00A516FB">
        <w:rPr>
          <w:rFonts w:ascii="Times New Roman" w:eastAsia="DejaVu Sans" w:hAnsi="Times New Roman" w:cs="Tahoma"/>
          <w:iCs/>
          <w:kern w:val="3"/>
        </w:rPr>
        <w:t>a także utrzymanie i rozbudowę istniejącego systemu melioracyjnego) (rozdział 11.2 działu II)</w:t>
      </w:r>
      <w:r>
        <w:rPr>
          <w:rFonts w:ascii="Times New Roman" w:eastAsia="DejaVu Sans" w:hAnsi="Times New Roman" w:cs="Tahoma"/>
          <w:iCs/>
          <w:kern w:val="3"/>
          <w:sz w:val="24"/>
          <w:szCs w:val="24"/>
        </w:rPr>
        <w:t xml:space="preserve">; </w:t>
      </w:r>
      <w:r w:rsidRPr="00A516FB">
        <w:rPr>
          <w:rFonts w:ascii="Times New Roman" w:eastAsia="Times New Roman" w:hAnsi="Times New Roman" w:cs="Times New Roman"/>
          <w:iCs/>
          <w:kern w:val="3"/>
          <w:u w:val="single"/>
        </w:rPr>
        <w:t>Wskazanie:</w:t>
      </w:r>
      <w:r>
        <w:rPr>
          <w:rFonts w:ascii="Times New Roman" w:eastAsia="Times New Roman" w:hAnsi="Times New Roman" w:cs="Times New Roman"/>
          <w:iCs/>
          <w:kern w:val="3"/>
          <w:u w:val="single"/>
        </w:rPr>
        <w:t xml:space="preserve"> </w:t>
      </w:r>
      <w:r w:rsidRPr="00A516FB">
        <w:rPr>
          <w:rFonts w:ascii="Times New Roman" w:eastAsia="Times New Roman" w:hAnsi="Times New Roman" w:cs="Times New Roman"/>
        </w:rPr>
        <w:t xml:space="preserve">Wiodącą dla obszaru wyznaczonego w studium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 xml:space="preserve">i, stanu populacji </w:t>
      </w:r>
      <w:r w:rsidRPr="00B82B20">
        <w:rPr>
          <w:rFonts w:ascii="Times New Roman" w:eastAsia="DejaVu Sans" w:hAnsi="Times New Roman" w:cs="Times New Roman"/>
          <w:kern w:val="3"/>
        </w:rPr>
        <w:br/>
        <w:t>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A516FB">
        <w:rPr>
          <w:rFonts w:ascii="Times New Roman" w:eastAsia="Times New Roman" w:hAnsi="Times New Roman" w:cs="Times New Roman"/>
        </w:rPr>
        <w:t>nie będzie generowało zmiany stosunków wodnych mających pierwszorzędny wpływ na stan ich ochrony.</w:t>
      </w:r>
    </w:p>
    <w:p w14:paraId="33FB3937" w14:textId="77777777" w:rsidR="00A516FB" w:rsidRDefault="00A516FB" w:rsidP="00A516FB">
      <w:pPr>
        <w:pStyle w:val="Akapitzlist"/>
        <w:numPr>
          <w:ilvl w:val="0"/>
          <w:numId w:val="7"/>
        </w:numPr>
        <w:spacing w:after="120" w:line="271" w:lineRule="auto"/>
        <w:jc w:val="both"/>
        <w:rPr>
          <w:rFonts w:ascii="Times New Roman" w:hAnsi="Times New Roman" w:cs="Times New Roman"/>
        </w:rPr>
      </w:pPr>
      <w:r w:rsidRPr="00A516FB">
        <w:rPr>
          <w:rFonts w:ascii="Times New Roman" w:hAnsi="Times New Roman" w:cs="Times New Roman"/>
        </w:rPr>
        <w:t xml:space="preserve">Uchwała Nr XLII/449/2014 Rady Miasta Ustroń z dnia 27 marca 2014 r. w sprawie uchwalenia studium uwarunkowań i kierunków zagospodarowania przestrzennego miasta Ustroń, częściowo zmieniona uchwałą Nr X/132/2019 Rady Miasta Ustroń z dnia 26 września 2019 r. - </w:t>
      </w:r>
      <w:r w:rsidRPr="00A516FB">
        <w:rPr>
          <w:rFonts w:ascii="Times New Roman" w:eastAsia="Times New Roman" w:hAnsi="Times New Roman" w:cs="Times New Roman"/>
          <w:bCs/>
          <w:u w:val="single"/>
        </w:rPr>
        <w:t>W dokumencie</w:t>
      </w:r>
      <w:r w:rsidRPr="00A516FB">
        <w:rPr>
          <w:rFonts w:ascii="Times New Roman" w:hAnsi="Times New Roman" w:cs="Times New Roman"/>
          <w:iCs/>
        </w:rPr>
        <w:t xml:space="preserve">: Zapis w dokumencie dla terenów oznaczonych na rysunku kierunków studium (rysunek nr 4) jako: POF (przygraniczny obszar funkcjonalny) oraz GOF (górski obszar funkcjonalny), w których założono możliwość kształtowania nowych form ponadlokalnych funkcji rekreacyjnych np. poprzez budowę napowietrznych powiązań koleją linową szczytów Czantorii, </w:t>
      </w:r>
      <w:proofErr w:type="spellStart"/>
      <w:r w:rsidRPr="00A516FB">
        <w:rPr>
          <w:rFonts w:ascii="Times New Roman" w:hAnsi="Times New Roman" w:cs="Times New Roman"/>
          <w:iCs/>
        </w:rPr>
        <w:t>Soszowa</w:t>
      </w:r>
      <w:proofErr w:type="spellEnd"/>
      <w:r w:rsidRPr="00A516FB">
        <w:rPr>
          <w:rFonts w:ascii="Times New Roman" w:hAnsi="Times New Roman" w:cs="Times New Roman"/>
          <w:iCs/>
        </w:rPr>
        <w:t xml:space="preserve"> i Stożka z odgałęzieniem na stronę czeską (rozdział II.2 ustaleń studium), US (obszary sportowo-rekreacyjne, w których dopuszczono m.in. powiększenie, uzupełnienie i rozwój bazy sportowo-rekreacyjnej miasta; zwiększenie udziału całorocznych form spędzania wolnego czasu oraz sportu i rekreacji; kształtowanie rekreacyjnych powiązań z Miastem Wisła i terenami po stronie czeskiej) (rozdział II.2 ustaleń studium), US2 (obszary sportowo-rekreacyjne, w których dopuszczono m.in. powiększenie, uzupełnienie i rozwój bazy sportowo-rekreacyjnej miasta, w tym realizację wież i platform widokowych oraz pomostów spacerowo-widokowych) (rozdział II.2 ustaleń studium), R1 (obszary rolne z dopuszczeniem m. in. zabudowy, zalesiania oraz dróg, obiektów, urządzeń i sieci infrastruktury technicznej) oraz R2 (obszary rolne z dopuszczeniem m. in. dużych gospodarstw rolnych, zalesiania oraz dróg, urządzenia i sieci infrastruktury technicznej</w:t>
      </w:r>
      <w:r w:rsidRPr="00A516FB">
        <w:rPr>
          <w:rFonts w:ascii="Times New Roman" w:hAnsi="Times New Roman" w:cs="Times New Roman"/>
          <w:b/>
          <w:iCs/>
        </w:rPr>
        <w:t xml:space="preserve"> </w:t>
      </w:r>
      <w:r w:rsidRPr="00A516FB">
        <w:rPr>
          <w:rFonts w:ascii="Times New Roman" w:hAnsi="Times New Roman" w:cs="Times New Roman"/>
          <w:iCs/>
        </w:rPr>
        <w:t xml:space="preserve">(rozdział II.2 ustaleń studium), ZL (obszary lasów i </w:t>
      </w:r>
      <w:proofErr w:type="spellStart"/>
      <w:r w:rsidRPr="00A516FB">
        <w:rPr>
          <w:rFonts w:ascii="Times New Roman" w:hAnsi="Times New Roman" w:cs="Times New Roman"/>
          <w:iCs/>
        </w:rPr>
        <w:t>zadrzewień</w:t>
      </w:r>
      <w:proofErr w:type="spellEnd"/>
      <w:r w:rsidRPr="00A516FB">
        <w:rPr>
          <w:rFonts w:ascii="Times New Roman" w:hAnsi="Times New Roman" w:cs="Times New Roman"/>
          <w:iCs/>
        </w:rPr>
        <w:t xml:space="preserve"> z dopuszczeniem realizacji m. in. zbiorników małej retencji wody oraz wieży widokowej w rejonie szczytu Równicy); </w:t>
      </w:r>
      <w:r w:rsidRPr="00A516FB">
        <w:rPr>
          <w:rFonts w:ascii="Times New Roman" w:hAnsi="Times New Roman" w:cs="Times New Roman"/>
          <w:iCs/>
          <w:u w:val="single"/>
        </w:rPr>
        <w:t xml:space="preserve">Wskazanie: </w:t>
      </w:r>
      <w:r w:rsidRPr="00A516FB">
        <w:rPr>
          <w:rFonts w:ascii="Times New Roman" w:hAnsi="Times New Roman" w:cs="Times New Roman"/>
        </w:rPr>
        <w:t xml:space="preserve">Wiodącą dla obszaru wyznaczonego w studium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ochrony, </w:t>
      </w:r>
      <w:r w:rsidRPr="00A516FB">
        <w:rPr>
          <w:rStyle w:val="cf01"/>
          <w:rFonts w:ascii="Times New Roman" w:hAnsi="Times New Roman" w:cs="Times New Roman"/>
          <w:sz w:val="22"/>
          <w:szCs w:val="22"/>
        </w:rPr>
        <w:t>w tym i</w:t>
      </w:r>
      <w:r w:rsidRPr="00A516FB">
        <w:rPr>
          <w:rStyle w:val="cf11"/>
          <w:rFonts w:ascii="Times New Roman" w:hAnsi="Times New Roman" w:cs="Times New Roman"/>
          <w:sz w:val="22"/>
          <w:szCs w:val="22"/>
        </w:rPr>
        <w:t xml:space="preserve">ch powierzchni, struktury i funkcji, stanu populacji i siedliska gatunków oraz perspektyw ochrony, a także </w:t>
      </w:r>
      <w:r w:rsidRPr="00A516FB">
        <w:rPr>
          <w:rFonts w:ascii="Times New Roman" w:hAnsi="Times New Roman" w:cs="Times New Roman"/>
        </w:rPr>
        <w:t>nie będzie generowało zmiany stosunków wodnych mających pierwszorzędny wpływ na stan ich ochrony.</w:t>
      </w:r>
    </w:p>
    <w:p w14:paraId="276CD8B9" w14:textId="53FF3786" w:rsidR="0018348C" w:rsidRPr="0018348C" w:rsidRDefault="00A516FB" w:rsidP="0018348C">
      <w:pPr>
        <w:pStyle w:val="Akapitzlist"/>
        <w:numPr>
          <w:ilvl w:val="0"/>
          <w:numId w:val="7"/>
        </w:numPr>
        <w:spacing w:after="120" w:line="271" w:lineRule="auto"/>
        <w:jc w:val="both"/>
        <w:rPr>
          <w:rFonts w:ascii="Times New Roman" w:hAnsi="Times New Roman" w:cs="Times New Roman"/>
        </w:rPr>
      </w:pPr>
      <w:r w:rsidRPr="00A516FB">
        <w:rPr>
          <w:rFonts w:ascii="Times New Roman" w:eastAsia="DejaVu Sans" w:hAnsi="Times New Roman" w:cs="Tahoma"/>
          <w:kern w:val="3"/>
        </w:rPr>
        <w:t>Uchwała Nr VIII/107/2015 Rady Miasta Wisła z dnia 25 czerwca 2015 r.</w:t>
      </w:r>
      <w:r>
        <w:rPr>
          <w:rFonts w:ascii="Times New Roman" w:eastAsia="DejaVu Sans" w:hAnsi="Times New Roman" w:cs="Tahoma"/>
          <w:kern w:val="3"/>
        </w:rPr>
        <w:t xml:space="preserve"> </w:t>
      </w:r>
      <w:r w:rsidRPr="00A516FB">
        <w:rPr>
          <w:rFonts w:ascii="Times New Roman" w:eastAsia="DejaVu Sans" w:hAnsi="Times New Roman" w:cs="Tahoma"/>
          <w:kern w:val="3"/>
        </w:rPr>
        <w:t>w sprawie studium uwarunkowań i kierunków zagospodarowania przestrzennego miasta Wisła</w:t>
      </w:r>
      <w:r>
        <w:rPr>
          <w:rFonts w:ascii="Times New Roman" w:eastAsia="DejaVu Sans" w:hAnsi="Times New Roman" w:cs="Tahoma"/>
          <w:kern w:val="3"/>
        </w:rPr>
        <w:t xml:space="preserve"> - </w:t>
      </w:r>
      <w:r w:rsidRPr="00A516FB">
        <w:rPr>
          <w:rFonts w:ascii="Times New Roman" w:eastAsia="DejaVu Sans" w:hAnsi="Times New Roman" w:cs="Tahoma"/>
          <w:iCs/>
          <w:kern w:val="3"/>
          <w:u w:val="single"/>
        </w:rPr>
        <w:t>W dokumencie</w:t>
      </w:r>
      <w:r w:rsidRPr="00A516FB">
        <w:rPr>
          <w:rFonts w:ascii="Times New Roman" w:eastAsia="DejaVu Sans" w:hAnsi="Times New Roman" w:cs="Tahoma"/>
          <w:iCs/>
          <w:kern w:val="3"/>
        </w:rPr>
        <w:t>:</w:t>
      </w:r>
      <w:r>
        <w:rPr>
          <w:rFonts w:ascii="Times New Roman" w:eastAsia="DejaVu Sans" w:hAnsi="Times New Roman" w:cs="Tahoma"/>
          <w:iCs/>
          <w:kern w:val="3"/>
        </w:rPr>
        <w:t xml:space="preserve"> </w:t>
      </w:r>
      <w:r w:rsidRPr="00A516FB">
        <w:rPr>
          <w:rFonts w:ascii="Times New Roman" w:eastAsia="DejaVu Sans" w:hAnsi="Times New Roman" w:cs="Tahoma"/>
          <w:iCs/>
          <w:kern w:val="3"/>
        </w:rPr>
        <w:t xml:space="preserve">Zapis </w:t>
      </w:r>
      <w:r w:rsidR="0090706A">
        <w:rPr>
          <w:rFonts w:ascii="Times New Roman" w:eastAsia="DejaVu Sans" w:hAnsi="Times New Roman" w:cs="Tahoma"/>
          <w:iCs/>
          <w:kern w:val="3"/>
        </w:rPr>
        <w:br/>
      </w:r>
      <w:r w:rsidRPr="00A516FB">
        <w:rPr>
          <w:rFonts w:ascii="Times New Roman" w:eastAsia="DejaVu Sans" w:hAnsi="Times New Roman" w:cs="Tahoma"/>
          <w:iCs/>
          <w:kern w:val="3"/>
        </w:rPr>
        <w:t>w dokumencie dla terenów oznaczonych na rysunku ustaleń studium (załącznik nr 3) jako:</w:t>
      </w:r>
      <w:r>
        <w:rPr>
          <w:rFonts w:ascii="Times New Roman" w:eastAsia="DejaVu Sans" w:hAnsi="Times New Roman" w:cs="Tahoma"/>
          <w:iCs/>
          <w:kern w:val="3"/>
        </w:rPr>
        <w:t xml:space="preserve"> </w:t>
      </w:r>
      <w:r w:rsidRPr="00A516FB">
        <w:rPr>
          <w:rFonts w:ascii="Times New Roman" w:eastAsia="DejaVu Sans" w:hAnsi="Times New Roman" w:cs="Tahoma"/>
          <w:iCs/>
          <w:kern w:val="3"/>
        </w:rPr>
        <w:t>M1 (tereny mieszkaniowe poniżej 550 m n.p.m.) (strona 17 części B studium),</w:t>
      </w:r>
      <w:r w:rsidRPr="00A516FB">
        <w:rPr>
          <w:rFonts w:ascii="Times New Roman" w:eastAsia="DejaVu Sans" w:hAnsi="Times New Roman" w:cs="Tahoma"/>
          <w:iCs/>
          <w:kern w:val="3"/>
          <w:sz w:val="24"/>
          <w:szCs w:val="24"/>
        </w:rPr>
        <w:t xml:space="preserve"> </w:t>
      </w:r>
      <w:r w:rsidRPr="00A516FB">
        <w:rPr>
          <w:rFonts w:ascii="Times New Roman" w:eastAsia="DejaVu Sans" w:hAnsi="Times New Roman" w:cs="Tahoma"/>
          <w:iCs/>
          <w:kern w:val="3"/>
        </w:rPr>
        <w:t>M2 (tereny mieszkaniowe powyżej 550 m n.p.m.) (strona 18 części B studium),</w:t>
      </w:r>
      <w:r w:rsidRPr="00A516FB">
        <w:rPr>
          <w:rFonts w:ascii="Times New Roman" w:eastAsia="DejaVu Sans" w:hAnsi="Times New Roman" w:cs="Tahoma"/>
          <w:iCs/>
          <w:kern w:val="3"/>
          <w:sz w:val="24"/>
          <w:szCs w:val="24"/>
        </w:rPr>
        <w:t xml:space="preserve"> </w:t>
      </w:r>
      <w:r w:rsidRPr="00A516FB">
        <w:rPr>
          <w:rFonts w:ascii="Times New Roman" w:eastAsia="DejaVu Sans" w:hAnsi="Times New Roman" w:cs="Tahoma"/>
          <w:iCs/>
          <w:kern w:val="3"/>
        </w:rPr>
        <w:t>U2 (tereny zespołów usługowych) (strona 22 części B studium),</w:t>
      </w:r>
      <w:r w:rsidRPr="00A516FB">
        <w:rPr>
          <w:rFonts w:ascii="Times New Roman" w:eastAsia="DejaVu Sans" w:hAnsi="Times New Roman" w:cs="Tahoma"/>
          <w:iCs/>
          <w:kern w:val="3"/>
          <w:sz w:val="24"/>
          <w:szCs w:val="24"/>
        </w:rPr>
        <w:t xml:space="preserve"> </w:t>
      </w:r>
      <w:r w:rsidRPr="00A516FB">
        <w:rPr>
          <w:rFonts w:ascii="Times New Roman" w:eastAsia="DejaVu Sans" w:hAnsi="Times New Roman" w:cs="Tahoma"/>
          <w:iCs/>
          <w:kern w:val="3"/>
        </w:rPr>
        <w:t>U3 (tereny sportowo-rekreacyjne) (strona 21 części B studium),</w:t>
      </w:r>
      <w:r w:rsidRPr="00A516FB">
        <w:rPr>
          <w:rFonts w:ascii="Times New Roman" w:eastAsia="DejaVu Sans" w:hAnsi="Times New Roman" w:cs="Tahoma"/>
          <w:iCs/>
          <w:kern w:val="3"/>
          <w:sz w:val="24"/>
          <w:szCs w:val="24"/>
        </w:rPr>
        <w:t xml:space="preserve"> </w:t>
      </w:r>
      <w:r w:rsidRPr="00A516FB">
        <w:rPr>
          <w:rFonts w:ascii="Times New Roman" w:eastAsia="DejaVu Sans" w:hAnsi="Times New Roman" w:cs="Tahoma"/>
          <w:iCs/>
          <w:kern w:val="3"/>
        </w:rPr>
        <w:t>U4 (tereny zespołów domów wczasowych i pensjonatów) (strona 23 części B studium),</w:t>
      </w:r>
      <w:r w:rsidRPr="00A516FB">
        <w:rPr>
          <w:rFonts w:ascii="Times New Roman" w:eastAsia="DejaVu Sans" w:hAnsi="Times New Roman" w:cs="Tahoma"/>
          <w:iCs/>
          <w:kern w:val="3"/>
          <w:sz w:val="24"/>
          <w:szCs w:val="24"/>
        </w:rPr>
        <w:t xml:space="preserve"> </w:t>
      </w:r>
      <w:r w:rsidRPr="00A516FB">
        <w:rPr>
          <w:rFonts w:ascii="Times New Roman" w:eastAsia="DejaVu Sans" w:hAnsi="Times New Roman" w:cs="Tahoma"/>
          <w:iCs/>
          <w:kern w:val="3"/>
        </w:rPr>
        <w:t xml:space="preserve">R1 (tereny rolnicze z zabudową zagrodową </w:t>
      </w:r>
      <w:r w:rsidR="0090706A">
        <w:rPr>
          <w:rFonts w:ascii="Times New Roman" w:eastAsia="DejaVu Sans" w:hAnsi="Times New Roman" w:cs="Tahoma"/>
          <w:iCs/>
          <w:kern w:val="3"/>
        </w:rPr>
        <w:br/>
      </w:r>
      <w:r w:rsidRPr="00A516FB">
        <w:rPr>
          <w:rFonts w:ascii="Times New Roman" w:eastAsia="DejaVu Sans" w:hAnsi="Times New Roman" w:cs="Tahoma"/>
          <w:iCs/>
          <w:kern w:val="3"/>
        </w:rPr>
        <w:t>i agroturystyczną oraz dopuszczeniem m. in. zalesiania) (strona 26 części B studium),</w:t>
      </w:r>
      <w:r>
        <w:rPr>
          <w:rFonts w:ascii="Times New Roman" w:eastAsia="DejaVu Sans" w:hAnsi="Times New Roman" w:cs="Tahoma"/>
          <w:iCs/>
          <w:kern w:val="3"/>
        </w:rPr>
        <w:t xml:space="preserve"> </w:t>
      </w:r>
      <w:r w:rsidRPr="00A516FB">
        <w:rPr>
          <w:rFonts w:ascii="Times New Roman" w:eastAsia="DejaVu Sans" w:hAnsi="Times New Roman" w:cs="Tahoma"/>
          <w:iCs/>
          <w:kern w:val="3"/>
        </w:rPr>
        <w:t>R2 (tereny rolnicze z dopuszczeniem m. in. zalesiania oraz realizacji tras narciarstwa zjazdowego i biegowego) (strona 27 części B studium),</w:t>
      </w:r>
      <w:r w:rsidRPr="00A516FB">
        <w:rPr>
          <w:rFonts w:ascii="Times New Roman" w:eastAsia="DejaVu Sans" w:hAnsi="Times New Roman" w:cs="Tahoma"/>
          <w:iCs/>
          <w:kern w:val="3"/>
          <w:sz w:val="24"/>
          <w:szCs w:val="24"/>
        </w:rPr>
        <w:t xml:space="preserve"> </w:t>
      </w:r>
      <w:r w:rsidRPr="00A516FB">
        <w:rPr>
          <w:rFonts w:ascii="Times New Roman" w:eastAsia="DejaVu Sans" w:hAnsi="Times New Roman" w:cs="Tahoma"/>
          <w:iCs/>
          <w:kern w:val="3"/>
        </w:rPr>
        <w:t>Z1 (tereny leśne z możliwością zalesienia łąk, pastwisk i gruntów rolnych) (strona 27 części B studium),</w:t>
      </w:r>
      <w:r w:rsidRPr="00A516FB">
        <w:rPr>
          <w:rFonts w:ascii="Times New Roman" w:eastAsia="DejaVu Sans" w:hAnsi="Times New Roman" w:cs="Tahoma"/>
          <w:iCs/>
          <w:kern w:val="3"/>
          <w:sz w:val="24"/>
          <w:szCs w:val="24"/>
        </w:rPr>
        <w:t xml:space="preserve"> </w:t>
      </w:r>
      <w:r w:rsidRPr="00A516FB">
        <w:rPr>
          <w:rFonts w:ascii="Times New Roman" w:eastAsia="DejaVu Sans" w:hAnsi="Times New Roman" w:cs="Tahoma"/>
          <w:iCs/>
          <w:kern w:val="3"/>
        </w:rPr>
        <w:t>Z2 (tereny polan leśnych z dopuszczeniem m. in. zalesiania oraz nowych szlaków turystycznych, rowerowych i narciarskich) (strona 28 części B studium),</w:t>
      </w:r>
      <w:r w:rsidRPr="00A516FB">
        <w:rPr>
          <w:rFonts w:ascii="Times New Roman" w:eastAsia="DejaVu Sans" w:hAnsi="Times New Roman" w:cs="Tahoma"/>
          <w:iCs/>
          <w:kern w:val="3"/>
          <w:sz w:val="24"/>
          <w:szCs w:val="24"/>
        </w:rPr>
        <w:t xml:space="preserve"> </w:t>
      </w:r>
      <w:r w:rsidRPr="00A516FB">
        <w:rPr>
          <w:rFonts w:ascii="Times New Roman" w:eastAsia="DejaVu Sans" w:hAnsi="Times New Roman" w:cs="Tahoma"/>
          <w:iCs/>
          <w:kern w:val="3"/>
        </w:rPr>
        <w:t xml:space="preserve">Z4 (doliny </w:t>
      </w:r>
      <w:r w:rsidRPr="00A516FB">
        <w:rPr>
          <w:rFonts w:ascii="Times New Roman" w:eastAsia="DejaVu Sans" w:hAnsi="Times New Roman" w:cs="Tahoma"/>
          <w:iCs/>
          <w:kern w:val="3"/>
        </w:rPr>
        <w:lastRenderedPageBreak/>
        <w:t>rzek i potoków z dopuszczeniem m. in. nowych terenów rekreacji przywodnej, utwardzonych parkingów tymczasowych, ścieżek spacerowych i rowerowych) (strona 29 części B studium),</w:t>
      </w:r>
      <w:r>
        <w:rPr>
          <w:rFonts w:ascii="Times New Roman" w:eastAsia="DejaVu Sans" w:hAnsi="Times New Roman" w:cs="Tahoma"/>
          <w:iCs/>
          <w:kern w:val="3"/>
        </w:rPr>
        <w:t xml:space="preserve"> </w:t>
      </w:r>
      <w:r w:rsidRPr="00A516FB">
        <w:rPr>
          <w:rFonts w:ascii="Times New Roman" w:eastAsia="DejaVu Sans" w:hAnsi="Times New Roman" w:cs="Tahoma"/>
          <w:iCs/>
          <w:kern w:val="3"/>
        </w:rPr>
        <w:t>IT (tereny infrastruktury technicznej) (strona 30 części B studium),</w:t>
      </w:r>
      <w:r w:rsidRPr="00A516FB">
        <w:rPr>
          <w:rFonts w:ascii="Times New Roman" w:eastAsia="DejaVu Sans" w:hAnsi="Times New Roman" w:cs="Tahoma"/>
          <w:iCs/>
          <w:kern w:val="3"/>
          <w:sz w:val="24"/>
          <w:szCs w:val="24"/>
        </w:rPr>
        <w:t xml:space="preserve"> </w:t>
      </w:r>
      <w:r w:rsidRPr="00A516FB">
        <w:rPr>
          <w:rFonts w:ascii="Times New Roman" w:eastAsia="DejaVu Sans" w:hAnsi="Times New Roman" w:cs="Tahoma"/>
          <w:iCs/>
          <w:kern w:val="3"/>
        </w:rPr>
        <w:t>Drogi klasy zbiorczej, drogi klasy lokalnej (dopuszczono możliwość zmiany przebiegu nowych tras) (strona 16 części B studium)</w:t>
      </w:r>
      <w:r>
        <w:rPr>
          <w:rFonts w:ascii="Times New Roman" w:eastAsia="DejaVu Sans" w:hAnsi="Times New Roman" w:cs="Tahoma"/>
          <w:iCs/>
          <w:kern w:val="3"/>
        </w:rPr>
        <w:t xml:space="preserve">; </w:t>
      </w:r>
      <w:r w:rsidRPr="00A516FB">
        <w:rPr>
          <w:rFonts w:ascii="Times New Roman" w:eastAsia="Times New Roman" w:hAnsi="Times New Roman" w:cs="Times New Roman"/>
          <w:iCs/>
          <w:kern w:val="3"/>
          <w:u w:val="single"/>
        </w:rPr>
        <w:t>Wskazanie:</w:t>
      </w:r>
      <w:r>
        <w:rPr>
          <w:rFonts w:ascii="Times New Roman" w:eastAsia="Times New Roman" w:hAnsi="Times New Roman" w:cs="Times New Roman"/>
          <w:iCs/>
          <w:kern w:val="3"/>
          <w:u w:val="single"/>
        </w:rPr>
        <w:t xml:space="preserve"> </w:t>
      </w:r>
      <w:r w:rsidRPr="00A516FB">
        <w:rPr>
          <w:rFonts w:ascii="Times New Roman" w:eastAsia="Times New Roman" w:hAnsi="Times New Roman" w:cs="Times New Roman"/>
        </w:rPr>
        <w:t xml:space="preserve">Wiodącą dla obszaru wyznaczonego w studium powinna być funkcja przyrodnicza warunkująca zachowanie siedlisk przyrodniczych i siedlisk gatunków będących przedmiotami ochrony. Inne przeznaczenie terenu może być realizowane pod warunkiem, że nie będzie się ono wiązało </w:t>
      </w:r>
      <w:r w:rsidRPr="00A516FB">
        <w:rPr>
          <w:rFonts w:ascii="Times New Roman" w:eastAsia="Times New Roman" w:hAnsi="Times New Roman" w:cs="Times New Roman"/>
        </w:rPr>
        <w:br/>
        <w:t xml:space="preserve">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w:t>
      </w:r>
      <w:r w:rsidRPr="00B82B20">
        <w:rPr>
          <w:rFonts w:ascii="Times New Roman" w:eastAsia="DejaVu Sans" w:hAnsi="Times New Roman" w:cs="Times New Roman"/>
          <w:kern w:val="3"/>
        </w:rPr>
        <w:br/>
        <w:t xml:space="preserve">a także </w:t>
      </w:r>
      <w:r w:rsidRPr="00A516FB">
        <w:rPr>
          <w:rFonts w:ascii="Times New Roman" w:eastAsia="Times New Roman" w:hAnsi="Times New Roman" w:cs="Times New Roman"/>
        </w:rPr>
        <w:t>nie będzie generowało zmiany stosunków wodnych mających pierwszorzędny wpływ na stan ich ochrony</w:t>
      </w:r>
      <w:r w:rsidRPr="0058193C">
        <w:rPr>
          <w:rFonts w:ascii="Times New Roman" w:eastAsia="Times New Roman" w:hAnsi="Times New Roman" w:cs="Times New Roman"/>
        </w:rPr>
        <w:t>.</w:t>
      </w:r>
      <w:r w:rsidR="0018348C" w:rsidRPr="0058193C">
        <w:rPr>
          <w:rFonts w:ascii="Times New Roman" w:eastAsia="Times New Roman" w:hAnsi="Times New Roman" w:cs="Times New Roman"/>
        </w:rPr>
        <w:t xml:space="preserve"> Ponadto na terenach rolniczych, polan leśnych w miejscach występowania leśnego siedliska przyrodniczego wiodąca powinna być funkcja przyrodnicza warunkująca jego ochronę.</w:t>
      </w:r>
      <w:r w:rsidR="0018348C" w:rsidRPr="0018348C">
        <w:rPr>
          <w:rFonts w:ascii="Times New Roman" w:eastAsia="Times New Roman" w:hAnsi="Times New Roman" w:cs="Times New Roman"/>
        </w:rPr>
        <w:t xml:space="preserve"> </w:t>
      </w:r>
    </w:p>
    <w:p w14:paraId="6301CC8E" w14:textId="77777777" w:rsidR="00811A36" w:rsidRPr="00811A36" w:rsidRDefault="00811A36" w:rsidP="00811A36">
      <w:pPr>
        <w:pStyle w:val="Akapitzlist"/>
        <w:numPr>
          <w:ilvl w:val="0"/>
          <w:numId w:val="7"/>
        </w:numPr>
        <w:spacing w:after="120" w:line="271" w:lineRule="auto"/>
        <w:jc w:val="both"/>
        <w:rPr>
          <w:rFonts w:ascii="Times New Roman" w:hAnsi="Times New Roman" w:cs="Times New Roman"/>
        </w:rPr>
      </w:pPr>
      <w:r w:rsidRPr="00811A36">
        <w:rPr>
          <w:rFonts w:ascii="Times New Roman" w:hAnsi="Times New Roman" w:cs="Times New Roman"/>
        </w:rPr>
        <w:t xml:space="preserve">Uchwała Nr LXI/1976/2006 Rady Miejskiej w Bielsku-Białej z dnia 29 sierpnia 2006 roku w sprawie miejscowego planu zagospodarowania przestrzennego dla zespołu sportowo-rekreacyjnego  w rejonie ulicy Ochota w Bielsku-Białej  - </w:t>
      </w:r>
      <w:r w:rsidRPr="00811A36">
        <w:rPr>
          <w:rFonts w:ascii="Times New Roman" w:hAnsi="Times New Roman" w:cs="Times New Roman"/>
          <w:bCs/>
          <w:u w:val="single"/>
        </w:rPr>
        <w:t xml:space="preserve">W dokumencie: </w:t>
      </w:r>
      <w:r w:rsidRPr="00811A36">
        <w:rPr>
          <w:rFonts w:ascii="Times New Roman" w:hAnsi="Times New Roman" w:cs="Times New Roman"/>
          <w:bCs/>
        </w:rPr>
        <w:t xml:space="preserve">Brak informacji na temat obszaru Natura 2000; </w:t>
      </w:r>
      <w:r w:rsidRPr="00811A36">
        <w:rPr>
          <w:rFonts w:ascii="Times New Roman" w:hAnsi="Times New Roman" w:cs="Times New Roman"/>
          <w:bCs/>
          <w:u w:val="single"/>
        </w:rPr>
        <w:t xml:space="preserve">Wskazanie: </w:t>
      </w:r>
      <w:r w:rsidRPr="00811A36">
        <w:rPr>
          <w:rFonts w:ascii="Times New Roman" w:hAnsi="Times New Roman" w:cs="Times New Roman"/>
          <w:bCs/>
        </w:rPr>
        <w:t>Należy wrysować granice obszaru Natura 2000. Należy w tekście dokumentu uwzględnić informację na temat obszaru Natura 2000.</w:t>
      </w:r>
    </w:p>
    <w:p w14:paraId="57114F55" w14:textId="77777777" w:rsidR="00811A36" w:rsidRPr="00811A36" w:rsidRDefault="00811A36" w:rsidP="00811A36">
      <w:pPr>
        <w:pStyle w:val="Akapitzlist"/>
        <w:numPr>
          <w:ilvl w:val="0"/>
          <w:numId w:val="7"/>
        </w:numPr>
        <w:spacing w:after="120" w:line="271" w:lineRule="auto"/>
        <w:jc w:val="both"/>
        <w:rPr>
          <w:rFonts w:ascii="Times New Roman" w:hAnsi="Times New Roman" w:cs="Times New Roman"/>
        </w:rPr>
      </w:pPr>
      <w:r w:rsidRPr="00811A36">
        <w:rPr>
          <w:rFonts w:ascii="Times New Roman" w:eastAsia="Calibri" w:hAnsi="Times New Roman" w:cs="Times New Roman"/>
          <w:lang w:eastAsia="en-US"/>
        </w:rPr>
        <w:t xml:space="preserve">Uchwała Nr XXXIX/226/2006 Rady Miejskiej w Szczyrku z dnia 5 kwietnia  2006 r. </w:t>
      </w:r>
      <w:r w:rsidRPr="00811A36">
        <w:rPr>
          <w:rFonts w:ascii="Times New Roman" w:eastAsia="Times New Roman" w:hAnsi="Times New Roman" w:cs="Times New Roman"/>
          <w:kern w:val="3"/>
        </w:rPr>
        <w:t xml:space="preserve">w sprawie miejscowego planu zagospodarowania przestrzennego miasta Szczyrk, obejmującego swym zasięgiem tereny położone w graniach administracyjnych miasta - </w:t>
      </w:r>
      <w:r w:rsidRPr="00811A36">
        <w:rPr>
          <w:rFonts w:ascii="Times New Roman" w:hAnsi="Times New Roman" w:cs="Times New Roman"/>
          <w:bCs/>
          <w:u w:val="single"/>
        </w:rPr>
        <w:t xml:space="preserve">W dokumencie: </w:t>
      </w:r>
      <w:r w:rsidRPr="00811A36">
        <w:rPr>
          <w:rFonts w:ascii="Times New Roman" w:hAnsi="Times New Roman" w:cs="Times New Roman"/>
          <w:bCs/>
        </w:rPr>
        <w:t xml:space="preserve">Brak informacji na temat obszaru Natura 2000; </w:t>
      </w:r>
      <w:r w:rsidRPr="00811A36">
        <w:rPr>
          <w:rFonts w:ascii="Times New Roman" w:hAnsi="Times New Roman" w:cs="Times New Roman"/>
          <w:bCs/>
          <w:u w:val="single"/>
        </w:rPr>
        <w:t xml:space="preserve">Wskazanie: </w:t>
      </w:r>
      <w:r w:rsidRPr="00811A36">
        <w:rPr>
          <w:rFonts w:ascii="Times New Roman" w:hAnsi="Times New Roman" w:cs="Times New Roman"/>
          <w:bCs/>
        </w:rPr>
        <w:t>Należy wrysować granice obszaru Natura 2000. Należy w tekście dokumentu uwzględnić informację na temat obszaru Natura 2000.</w:t>
      </w:r>
    </w:p>
    <w:p w14:paraId="4E1D515C" w14:textId="77777777" w:rsidR="00811A36" w:rsidRPr="00811A36" w:rsidRDefault="00811A36" w:rsidP="00811A36">
      <w:pPr>
        <w:pStyle w:val="Akapitzlist"/>
        <w:numPr>
          <w:ilvl w:val="0"/>
          <w:numId w:val="7"/>
        </w:numPr>
        <w:spacing w:after="120" w:line="271" w:lineRule="auto"/>
        <w:jc w:val="both"/>
        <w:rPr>
          <w:rFonts w:ascii="Times New Roman" w:hAnsi="Times New Roman" w:cs="Times New Roman"/>
        </w:rPr>
      </w:pPr>
      <w:r w:rsidRPr="00811A36">
        <w:rPr>
          <w:rFonts w:ascii="Times New Roman" w:eastAsia="Times New Roman" w:hAnsi="Times New Roman" w:cs="Times New Roman"/>
        </w:rPr>
        <w:t xml:space="preserve">Uchwała Nr VI/29/03 Rady Gminy w Lipowej z dnia 18 marca 2003 roku w sprawie miejscowego planu ogólnego zagospodarowania przestrzennego gminy Lipowa dla poszczególnych sołectw: Lipowa, Leśna, Sienna, Twardorzeczka, Ostre, Słotwina - </w:t>
      </w:r>
      <w:r w:rsidRPr="00811A36">
        <w:rPr>
          <w:rFonts w:ascii="Times New Roman" w:eastAsia="Times New Roman" w:hAnsi="Times New Roman" w:cs="Times New Roman"/>
          <w:bCs/>
          <w:kern w:val="3"/>
          <w:u w:val="single"/>
        </w:rPr>
        <w:t xml:space="preserve">W dokumencie: </w:t>
      </w:r>
      <w:r w:rsidRPr="00811A36">
        <w:rPr>
          <w:rFonts w:ascii="Times New Roman" w:eastAsia="Times New Roman" w:hAnsi="Times New Roman" w:cs="Times New Roman"/>
          <w:bCs/>
          <w:kern w:val="3"/>
        </w:rPr>
        <w:t xml:space="preserve">Brak informacji na temat obszaru Natura 2000; </w:t>
      </w:r>
      <w:r w:rsidRPr="00811A36">
        <w:rPr>
          <w:rFonts w:ascii="Times New Roman" w:eastAsia="Times New Roman" w:hAnsi="Times New Roman" w:cs="Times New Roman"/>
          <w:bCs/>
          <w:kern w:val="3"/>
          <w:u w:val="single"/>
        </w:rPr>
        <w:t xml:space="preserve">Wskazanie: </w:t>
      </w:r>
      <w:r w:rsidRPr="00811A36">
        <w:rPr>
          <w:rFonts w:ascii="Times New Roman" w:eastAsia="Times New Roman" w:hAnsi="Times New Roman" w:cs="Times New Roman"/>
          <w:bCs/>
          <w:kern w:val="3"/>
        </w:rPr>
        <w:t xml:space="preserve">Należy wrysować granice obszaru Natura 2000. Należy w tekście dokumentu uwzględnić informację na temat obszaru Natura 2000. </w:t>
      </w:r>
      <w:r w:rsidRPr="00811A36">
        <w:rPr>
          <w:rFonts w:ascii="Times New Roman" w:eastAsia="Times New Roman" w:hAnsi="Times New Roman" w:cs="Times New Roman"/>
          <w:bCs/>
          <w:kern w:val="3"/>
          <w:u w:val="single"/>
        </w:rPr>
        <w:t xml:space="preserve">W dokumencie: </w:t>
      </w:r>
      <w:r w:rsidRPr="00811A36">
        <w:rPr>
          <w:rFonts w:ascii="Times New Roman" w:eastAsia="Times New Roman" w:hAnsi="Times New Roman" w:cs="Times New Roman"/>
          <w:iCs/>
          <w:kern w:val="3"/>
        </w:rPr>
        <w:t>Zapis w dokumencie dla terenów oznaczonych na rysunku planu symbolem 1.2.1MNpp (</w:t>
      </w:r>
      <w:r w:rsidRPr="00811A36">
        <w:rPr>
          <w:rFonts w:ascii="Times New Roman" w:eastAsia="Times New Roman" w:hAnsi="Times New Roman" w:cs="Times New Roman"/>
          <w:kern w:val="3"/>
        </w:rPr>
        <w:t>tereny zabudowy mieszkaniowej jednorodzinnej)</w:t>
      </w:r>
      <w:r w:rsidRPr="00811A36">
        <w:rPr>
          <w:rFonts w:ascii="Times New Roman" w:eastAsia="Times New Roman" w:hAnsi="Times New Roman" w:cs="Times New Roman"/>
          <w:kern w:val="3"/>
          <w:lang w:eastAsia="ar-SA"/>
        </w:rPr>
        <w:t xml:space="preserve"> </w:t>
      </w:r>
      <w:r w:rsidRPr="00811A36">
        <w:rPr>
          <w:rFonts w:ascii="Times New Roman" w:eastAsia="Times New Roman" w:hAnsi="Times New Roman" w:cs="Times New Roman"/>
          <w:iCs/>
          <w:kern w:val="3"/>
        </w:rPr>
        <w:t xml:space="preserve">(§ 9); </w:t>
      </w:r>
      <w:r w:rsidRPr="00811A36">
        <w:rPr>
          <w:rFonts w:ascii="Times New Roman" w:eastAsia="Times New Roman" w:hAnsi="Times New Roman" w:cs="Times New Roman"/>
          <w:bCs/>
          <w:kern w:val="3"/>
          <w:u w:val="single"/>
        </w:rPr>
        <w:t xml:space="preserve">Wskazanie: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811A36">
        <w:rPr>
          <w:rFonts w:ascii="Times New Roman" w:eastAsia="Times New Roman" w:hAnsi="Times New Roman" w:cs="Times New Roman"/>
        </w:rPr>
        <w:t>nie będzie generowało zmiany stosunków wodnych mających pierwszorzędny wpływ na stan ich ochrony.</w:t>
      </w:r>
    </w:p>
    <w:p w14:paraId="55C71C53" w14:textId="77777777" w:rsidR="00811A36" w:rsidRPr="00811A36" w:rsidRDefault="00811A36" w:rsidP="00811A36">
      <w:pPr>
        <w:pStyle w:val="Akapitzlist"/>
        <w:numPr>
          <w:ilvl w:val="0"/>
          <w:numId w:val="7"/>
        </w:numPr>
        <w:spacing w:after="120" w:line="271" w:lineRule="auto"/>
        <w:jc w:val="both"/>
        <w:rPr>
          <w:rFonts w:ascii="Times New Roman" w:hAnsi="Times New Roman" w:cs="Times New Roman"/>
        </w:rPr>
      </w:pPr>
      <w:r w:rsidRPr="00811A36">
        <w:rPr>
          <w:rFonts w:ascii="Times New Roman" w:eastAsia="Times New Roman" w:hAnsi="Times New Roman" w:cs="Times New Roman"/>
        </w:rPr>
        <w:t>Uchwała nr L/359/18 Rady Gminy Lipowa z dnia 28 czerwca 2018 r. w sprawie uchwalenia zmiany miejscowego planu zagospodarowania przestrzennego Gminy Lipowa - etap I</w:t>
      </w:r>
      <w:r>
        <w:rPr>
          <w:rFonts w:ascii="Times New Roman" w:eastAsia="Times New Roman" w:hAnsi="Times New Roman" w:cs="Times New Roman"/>
        </w:rPr>
        <w:t xml:space="preserve"> - </w:t>
      </w:r>
      <w:r w:rsidRPr="00811A36">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811A36">
        <w:rPr>
          <w:rFonts w:ascii="Times New Roman" w:eastAsia="Times New Roman" w:hAnsi="Times New Roman" w:cs="Times New Roman"/>
          <w:iCs/>
          <w:kern w:val="3"/>
        </w:rPr>
        <w:t xml:space="preserve">Zapis w dokumencie dla terenów oznaczonych na rysunku planu symbolem: A-2MN5, B-2MN5, C-2MN5 (tereny zabudowy mieszkaniowej i pensjonatowej w obszarze powiązań przyrodniczych i w otulinie parku krajobrazowego) (§ 11 ust. 7) oraz C-12MN2, C-15MN2, C-16MN2, C-19MN2, </w:t>
      </w:r>
      <w:r w:rsidRPr="00811A36">
        <w:rPr>
          <w:rFonts w:ascii="Times New Roman" w:eastAsia="Times New Roman" w:hAnsi="Times New Roman" w:cs="Times New Roman"/>
          <w:iCs/>
          <w:kern w:val="3"/>
        </w:rPr>
        <w:br/>
        <w:t xml:space="preserve">C-20MN2, C-21MN2, C-23MN2, C-25MN2, C-27MN2 (tereny zabudowy mieszkaniowej </w:t>
      </w:r>
      <w:r w:rsidRPr="00811A36">
        <w:rPr>
          <w:rFonts w:ascii="Times New Roman" w:eastAsia="Times New Roman" w:hAnsi="Times New Roman" w:cs="Times New Roman"/>
          <w:iCs/>
          <w:kern w:val="3"/>
        </w:rPr>
        <w:br/>
        <w:t xml:space="preserve">z dopuszczeniem usług w obszarze powiązań przyrodniczych i w otulinie parku krajobrazowego) (§ 11 ust. 2), a także C-4MN4, C-5MN4 (tereny zabudowy mieszkaniowej i pensjonatowej) </w:t>
      </w:r>
      <w:r w:rsidRPr="00811A36">
        <w:rPr>
          <w:rFonts w:ascii="Times New Roman" w:eastAsia="Times New Roman" w:hAnsi="Times New Roman" w:cs="Times New Roman"/>
          <w:iCs/>
          <w:kern w:val="3"/>
        </w:rPr>
        <w:br/>
        <w:t>(§ 11 ust. 6), C-1WS, C-2WS, C-3WS, A-95WS (tereny wód powierzchniowych z dopuszczeniem m.in.: urządzeń rekreacji nadwodnej, sieci, urządzeń i obiektów infrastruktury technicznej, urządzeń służących zabezpieczeniom przeciwpowodziowym i przeciwerozyjnym, urządzeń wodnych i budowli hydrotechnicznych związanych z utrzymaniem wód i ochroną przeciwpowodziową) (§ 11 ust. 26)</w:t>
      </w:r>
      <w:r>
        <w:rPr>
          <w:rFonts w:ascii="Times New Roman" w:eastAsia="Times New Roman" w:hAnsi="Times New Roman" w:cs="Times New Roman"/>
          <w:iCs/>
          <w:kern w:val="3"/>
        </w:rPr>
        <w:t xml:space="preserve">; </w:t>
      </w:r>
      <w:r w:rsidRPr="00811A36">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w:t>
      </w:r>
      <w:r w:rsidRPr="00B82B20">
        <w:rPr>
          <w:rFonts w:ascii="Times New Roman" w:eastAsia="Times New Roman" w:hAnsi="Times New Roman" w:cs="Times New Roman"/>
        </w:rPr>
        <w:lastRenderedPageBreak/>
        <w:t xml:space="preserve">Inne przeznaczenie terenu może być realizowane pod warunkiem, że nie będzie się ono wiązało </w:t>
      </w:r>
      <w:r w:rsidRPr="00B82B20">
        <w:rPr>
          <w:rFonts w:ascii="Times New Roman" w:eastAsia="Times New Roman" w:hAnsi="Times New Roman" w:cs="Times New Roman"/>
        </w:rPr>
        <w:br/>
        <w:t xml:space="preserve">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811A36">
        <w:rPr>
          <w:rFonts w:ascii="Times New Roman" w:eastAsia="Times New Roman" w:hAnsi="Times New Roman" w:cs="Times New Roman"/>
        </w:rPr>
        <w:t>nie będzie generowało zmiany stosunków wodnych mających pierwszorzędny wpływ na stan ich ochrony.</w:t>
      </w:r>
    </w:p>
    <w:p w14:paraId="52967730" w14:textId="2EAF82B5" w:rsidR="00B075C8" w:rsidRPr="00B075C8" w:rsidRDefault="00811A36" w:rsidP="00B075C8">
      <w:pPr>
        <w:pStyle w:val="Akapitzlist"/>
        <w:numPr>
          <w:ilvl w:val="0"/>
          <w:numId w:val="7"/>
        </w:numPr>
        <w:spacing w:after="120" w:line="271" w:lineRule="auto"/>
        <w:jc w:val="both"/>
        <w:rPr>
          <w:rFonts w:ascii="Times New Roman" w:hAnsi="Times New Roman" w:cs="Times New Roman"/>
        </w:rPr>
      </w:pPr>
      <w:r w:rsidRPr="00811A36">
        <w:rPr>
          <w:rFonts w:ascii="Times New Roman" w:eastAsia="Times New Roman" w:hAnsi="Times New Roman" w:cs="Times New Roman"/>
          <w:kern w:val="3"/>
        </w:rPr>
        <w:t xml:space="preserve">Uchwała nr XLI/263/2014 Rady Gminy Milówka z dnia 28 marca 2014 r. w sprawie uchwalenia miejscowego planu zagospodarowania przestrzennego gminy Milówka </w:t>
      </w:r>
      <w:r>
        <w:rPr>
          <w:rFonts w:ascii="Times New Roman" w:eastAsia="Times New Roman" w:hAnsi="Times New Roman" w:cs="Times New Roman"/>
          <w:kern w:val="3"/>
        </w:rPr>
        <w:t xml:space="preserve">- </w:t>
      </w:r>
      <w:r w:rsidRPr="00811A36">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811A36">
        <w:rPr>
          <w:rFonts w:ascii="Times New Roman" w:eastAsia="Times New Roman" w:hAnsi="Times New Roman" w:cs="Times New Roman"/>
          <w:iCs/>
          <w:kern w:val="3"/>
        </w:rPr>
        <w:t xml:space="preserve">Zapis </w:t>
      </w:r>
      <w:r w:rsidR="0090706A">
        <w:rPr>
          <w:rFonts w:ascii="Times New Roman" w:eastAsia="Times New Roman" w:hAnsi="Times New Roman" w:cs="Times New Roman"/>
          <w:iCs/>
          <w:kern w:val="3"/>
        </w:rPr>
        <w:br/>
      </w:r>
      <w:r w:rsidRPr="00811A36">
        <w:rPr>
          <w:rFonts w:ascii="Times New Roman" w:eastAsia="Times New Roman" w:hAnsi="Times New Roman" w:cs="Times New Roman"/>
          <w:iCs/>
          <w:kern w:val="3"/>
        </w:rPr>
        <w:t>w dokumencie dla terenów oznaczonych na rysunku planu symbolem: K/1.ZS, K/3.ZS, K/4.ZS, K/5.ZS, K/11.ZS K/12.ZS. K/13.ZS, K/14.ZS, K/15.ZS, K/16.ZS, K/17.ZS, K/19.ZS, K/21.ZS, K/22.ZS, K/23.ZS, K/25.ZS, K/27.ZS, K/29.ZS K/31.ZS K/32.ZS K/33.ZS (tereny zieleni śródleśnej</w:t>
      </w:r>
      <w:r w:rsidRPr="00811A36">
        <w:rPr>
          <w:rFonts w:ascii="Times New Roman" w:eastAsia="Times New Roman" w:hAnsi="Times New Roman" w:cs="Times New Roman"/>
          <w:kern w:val="3"/>
          <w:lang w:eastAsia="ar-SA"/>
        </w:rPr>
        <w:t xml:space="preserve"> </w:t>
      </w:r>
      <w:r w:rsidR="0090706A">
        <w:rPr>
          <w:rFonts w:ascii="Times New Roman" w:eastAsia="Times New Roman" w:hAnsi="Times New Roman" w:cs="Times New Roman"/>
          <w:kern w:val="3"/>
          <w:lang w:eastAsia="ar-SA"/>
        </w:rPr>
        <w:br/>
      </w:r>
      <w:r w:rsidRPr="00811A36">
        <w:rPr>
          <w:rFonts w:ascii="Times New Roman" w:eastAsia="Times New Roman" w:hAnsi="Times New Roman" w:cs="Times New Roman"/>
          <w:kern w:val="3"/>
          <w:lang w:eastAsia="ar-SA"/>
        </w:rPr>
        <w:t xml:space="preserve">z dopuszczeniem m. in. </w:t>
      </w:r>
      <w:r w:rsidRPr="00811A36">
        <w:rPr>
          <w:rFonts w:ascii="Times New Roman" w:eastAsia="Times New Roman" w:hAnsi="Times New Roman" w:cs="Times New Roman"/>
          <w:iCs/>
          <w:kern w:val="3"/>
        </w:rPr>
        <w:t xml:space="preserve">realizacji nowych </w:t>
      </w:r>
      <w:proofErr w:type="spellStart"/>
      <w:r w:rsidRPr="00811A36">
        <w:rPr>
          <w:rFonts w:ascii="Times New Roman" w:eastAsia="Times New Roman" w:hAnsi="Times New Roman" w:cs="Times New Roman"/>
          <w:iCs/>
          <w:kern w:val="3"/>
        </w:rPr>
        <w:t>zadrzewień</w:t>
      </w:r>
      <w:proofErr w:type="spellEnd"/>
      <w:r w:rsidRPr="00811A36">
        <w:rPr>
          <w:rFonts w:ascii="Times New Roman" w:eastAsia="Times New Roman" w:hAnsi="Times New Roman" w:cs="Times New Roman"/>
          <w:iCs/>
          <w:kern w:val="3"/>
        </w:rPr>
        <w:t xml:space="preserve"> i </w:t>
      </w:r>
      <w:proofErr w:type="spellStart"/>
      <w:r w:rsidRPr="00811A36">
        <w:rPr>
          <w:rFonts w:ascii="Times New Roman" w:eastAsia="Times New Roman" w:hAnsi="Times New Roman" w:cs="Times New Roman"/>
          <w:iCs/>
          <w:kern w:val="3"/>
        </w:rPr>
        <w:t>dolesień</w:t>
      </w:r>
      <w:proofErr w:type="spellEnd"/>
      <w:r w:rsidRPr="00811A36">
        <w:rPr>
          <w:rFonts w:ascii="Times New Roman" w:eastAsia="Times New Roman" w:hAnsi="Times New Roman" w:cs="Times New Roman"/>
          <w:iCs/>
          <w:kern w:val="3"/>
        </w:rPr>
        <w:t xml:space="preserve"> oraz tras turystycznych, ścieżek dydaktycznych, miejsc widokowych, dróg do gruntów rolnych i leśnych, podziemnej infrastruktury technicznej) (§ 32)</w:t>
      </w:r>
      <w:r>
        <w:rPr>
          <w:rFonts w:ascii="Times New Roman" w:eastAsia="Times New Roman" w:hAnsi="Times New Roman" w:cs="Times New Roman"/>
          <w:iCs/>
          <w:kern w:val="3"/>
        </w:rPr>
        <w:t xml:space="preserve">; </w:t>
      </w:r>
      <w:proofErr w:type="spellStart"/>
      <w:r w:rsidRPr="00811A36">
        <w:rPr>
          <w:rFonts w:ascii="Times New Roman" w:eastAsia="Times New Roman" w:hAnsi="Times New Roman" w:cs="Times New Roman"/>
          <w:bCs/>
          <w:kern w:val="3"/>
          <w:u w:val="single"/>
        </w:rPr>
        <w:t>Wskazanie:</w:t>
      </w:r>
      <w:r w:rsidRPr="00B82B20">
        <w:rPr>
          <w:rFonts w:ascii="Times New Roman" w:eastAsia="Times New Roman" w:hAnsi="Times New Roman" w:cs="Times New Roman"/>
        </w:rPr>
        <w:t>Wiodącą</w:t>
      </w:r>
      <w:proofErr w:type="spellEnd"/>
      <w:r w:rsidRPr="00B82B20">
        <w:rPr>
          <w:rFonts w:ascii="Times New Roman" w:eastAsia="Times New Roman" w:hAnsi="Times New Roman" w:cs="Times New Roman"/>
        </w:rPr>
        <w:t xml:space="preserve">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811A36">
        <w:rPr>
          <w:rFonts w:ascii="Times New Roman" w:eastAsia="Times New Roman" w:hAnsi="Times New Roman" w:cs="Times New Roman"/>
        </w:rPr>
        <w:t>nie będzie generowało zmiany stosunków wodnych mających pierwszorzędny wpływ na stan ich ochrony.</w:t>
      </w:r>
      <w:r>
        <w:rPr>
          <w:rFonts w:ascii="Times New Roman" w:eastAsia="Times New Roman" w:hAnsi="Times New Roman" w:cs="Times New Roman"/>
        </w:rPr>
        <w:t xml:space="preserve"> </w:t>
      </w:r>
      <w:r w:rsidRPr="00811A36">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811A36">
        <w:rPr>
          <w:rFonts w:ascii="Times New Roman" w:eastAsia="Times New Roman" w:hAnsi="Times New Roman" w:cs="Times New Roman"/>
          <w:iCs/>
          <w:kern w:val="3"/>
        </w:rPr>
        <w:t>Zapis w dokumencie dla terenów oznaczonych na rysunku planu symbolem: K/5.RL, K/6.RL, K/7.RL, K/8.RL, K/9.RL, K/10.RL</w:t>
      </w:r>
      <w:r w:rsidRPr="00811A36">
        <w:rPr>
          <w:rFonts w:ascii="TimesNewRomanPSMT" w:eastAsiaTheme="minorHAnsi" w:hAnsi="TimesNewRomanPSMT" w:cs="TimesNewRomanPSMT"/>
          <w:lang w:eastAsia="en-US"/>
        </w:rPr>
        <w:t xml:space="preserve"> (</w:t>
      </w:r>
      <w:r w:rsidRPr="00811A36">
        <w:rPr>
          <w:rFonts w:ascii="Times New Roman" w:eastAsia="Times New Roman" w:hAnsi="Times New Roman" w:cs="Times New Roman"/>
          <w:iCs/>
          <w:kern w:val="3"/>
        </w:rPr>
        <w:t>tereny rolne do zalesienia) (§ 35)</w:t>
      </w:r>
      <w:r>
        <w:rPr>
          <w:rFonts w:ascii="Times New Roman" w:eastAsia="Times New Roman" w:hAnsi="Times New Roman" w:cs="Times New Roman"/>
          <w:iCs/>
          <w:kern w:val="3"/>
        </w:rPr>
        <w:t xml:space="preserve">; </w:t>
      </w:r>
      <w:r w:rsidRPr="00811A36">
        <w:rPr>
          <w:rFonts w:ascii="Times New Roman" w:eastAsia="Times New Roman" w:hAnsi="Times New Roman" w:cs="Times New Roman"/>
          <w:bCs/>
          <w:kern w:val="3"/>
          <w:u w:val="single"/>
        </w:rPr>
        <w:t xml:space="preserve">Wskazanie: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będąc</w:t>
      </w:r>
      <w:r w:rsidR="00495B42">
        <w:rPr>
          <w:rFonts w:ascii="Times New Roman" w:eastAsia="Times New Roman" w:hAnsi="Times New Roman" w:cs="Times New Roman"/>
        </w:rPr>
        <w:t>ych</w:t>
      </w:r>
      <w:r w:rsidRPr="00B82B20">
        <w:rPr>
          <w:rFonts w:ascii="Times New Roman" w:eastAsia="Times New Roman" w:hAnsi="Times New Roman" w:cs="Times New Roman"/>
        </w:rPr>
        <w:t xml:space="preserve"> przedmiotem ochrony. Inne przeznaczenie terenu może być realizowane pod warunkiem, że nie będzie się ono wiązało z fizycznym zniszczeniem siedliska i pogorszeniem stanu jego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811A36">
        <w:rPr>
          <w:rFonts w:ascii="Times New Roman" w:eastAsia="Times New Roman" w:hAnsi="Times New Roman" w:cs="Times New Roman"/>
        </w:rPr>
        <w:t>nie będzie generowało zmiany stosunków wodnych mających pierwszorzędny wpływ na stan ich ochrony.</w:t>
      </w:r>
      <w:r w:rsidR="00B075C8">
        <w:rPr>
          <w:rFonts w:ascii="Times New Roman" w:eastAsia="Times New Roman" w:hAnsi="Times New Roman" w:cs="Times New Roman"/>
        </w:rPr>
        <w:t xml:space="preserve"> </w:t>
      </w:r>
      <w:r w:rsidRPr="00811A36">
        <w:rPr>
          <w:rFonts w:ascii="Times New Roman" w:eastAsia="Times New Roman" w:hAnsi="Times New Roman" w:cs="Times New Roman"/>
          <w:bCs/>
          <w:kern w:val="3"/>
          <w:u w:val="single"/>
        </w:rPr>
        <w:t xml:space="preserve">W dokumencie: </w:t>
      </w:r>
      <w:r w:rsidRPr="00B075C8">
        <w:rPr>
          <w:rFonts w:ascii="Times New Roman" w:eastAsia="Times New Roman" w:hAnsi="Times New Roman" w:cs="Times New Roman"/>
          <w:iCs/>
          <w:kern w:val="3"/>
        </w:rPr>
        <w:t xml:space="preserve">Zapis </w:t>
      </w:r>
      <w:r w:rsidR="0090706A">
        <w:rPr>
          <w:rFonts w:ascii="Times New Roman" w:eastAsia="Times New Roman" w:hAnsi="Times New Roman" w:cs="Times New Roman"/>
          <w:iCs/>
          <w:kern w:val="3"/>
        </w:rPr>
        <w:br/>
      </w:r>
      <w:r w:rsidRPr="00B075C8">
        <w:rPr>
          <w:rFonts w:ascii="Times New Roman" w:eastAsia="Times New Roman" w:hAnsi="Times New Roman" w:cs="Times New Roman"/>
          <w:iCs/>
          <w:kern w:val="3"/>
        </w:rPr>
        <w:t>w dokumencie dla terenów oznaczonych na rysunku planu symbolem: K/37.L, K/46.L, K/53.L, K/54.L, K/55.L (tereny leśne) (§ 33)</w:t>
      </w:r>
      <w:r w:rsidR="00B075C8">
        <w:rPr>
          <w:rFonts w:ascii="Times New Roman" w:eastAsia="Times New Roman" w:hAnsi="Times New Roman" w:cs="Times New Roman"/>
          <w:iCs/>
          <w:kern w:val="3"/>
        </w:rPr>
        <w:t xml:space="preserve">; </w:t>
      </w:r>
      <w:r w:rsidRPr="00B075C8">
        <w:rPr>
          <w:rFonts w:ascii="Times New Roman" w:eastAsia="Times New Roman" w:hAnsi="Times New Roman" w:cs="Times New Roman"/>
          <w:bCs/>
          <w:kern w:val="3"/>
          <w:u w:val="single"/>
        </w:rPr>
        <w:t>Wskazanie:</w:t>
      </w:r>
      <w:r w:rsidR="00B075C8">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będących przedmiotami ochrony. Inne przeznaczenie terenu może być realizowane pod warunkiem, że nie będzie się ono wiązało z fizycznym zniszczeniem siedlisk i pogorszeniem stanu ich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B075C8">
        <w:rPr>
          <w:rFonts w:ascii="Times New Roman" w:eastAsia="Times New Roman" w:hAnsi="Times New Roman" w:cs="Times New Roman"/>
        </w:rPr>
        <w:t>nie będzie generowało zmiany stosunków wodnych mających pierwszorzędny wpływ na stan ich ochrony.</w:t>
      </w:r>
      <w:r w:rsidR="00B075C8">
        <w:rPr>
          <w:rFonts w:ascii="Times New Roman" w:eastAsia="Times New Roman" w:hAnsi="Times New Roman" w:cs="Times New Roman"/>
        </w:rPr>
        <w:t xml:space="preserve"> </w:t>
      </w:r>
      <w:r w:rsidR="00B075C8" w:rsidRPr="00B075C8">
        <w:rPr>
          <w:rFonts w:ascii="Times New Roman" w:eastAsia="Times New Roman" w:hAnsi="Times New Roman" w:cs="Times New Roman"/>
          <w:bCs/>
          <w:kern w:val="3"/>
          <w:u w:val="single"/>
        </w:rPr>
        <w:t>W dokumencie:</w:t>
      </w:r>
      <w:r w:rsidR="00B075C8">
        <w:rPr>
          <w:rFonts w:ascii="Times New Roman" w:eastAsia="Times New Roman" w:hAnsi="Times New Roman" w:cs="Times New Roman"/>
          <w:bCs/>
          <w:kern w:val="3"/>
          <w:u w:val="single"/>
        </w:rPr>
        <w:t xml:space="preserve"> </w:t>
      </w:r>
      <w:r w:rsidR="00B075C8" w:rsidRPr="00B075C8">
        <w:rPr>
          <w:rFonts w:ascii="Times New Roman" w:eastAsia="Times New Roman" w:hAnsi="Times New Roman" w:cs="Times New Roman"/>
          <w:iCs/>
          <w:kern w:val="3"/>
        </w:rPr>
        <w:t xml:space="preserve">Zapis w dokumencie dla terenów oznaczonych na rysunku planu symbolem: </w:t>
      </w:r>
      <w:r w:rsidR="00B075C8" w:rsidRPr="00B075C8">
        <w:rPr>
          <w:rFonts w:ascii="Times New Roman" w:eastAsia="Times New Roman" w:hAnsi="Times New Roman" w:cs="Times New Roman"/>
          <w:bCs/>
          <w:kern w:val="3"/>
        </w:rPr>
        <w:t>K/2.</w:t>
      </w:r>
      <w:r w:rsidR="00B075C8" w:rsidRPr="00B075C8">
        <w:rPr>
          <w:rFonts w:ascii="Times New Roman" w:eastAsia="Times New Roman" w:hAnsi="Times New Roman" w:cs="Times New Roman"/>
          <w:iCs/>
          <w:kern w:val="3"/>
        </w:rPr>
        <w:t xml:space="preserve">MRz, </w:t>
      </w:r>
      <w:r w:rsidR="00B075C8" w:rsidRPr="00B075C8">
        <w:rPr>
          <w:rFonts w:ascii="Times New Roman" w:eastAsia="Times New Roman" w:hAnsi="Times New Roman" w:cs="Times New Roman"/>
          <w:bCs/>
          <w:kern w:val="3"/>
        </w:rPr>
        <w:t>K/23.</w:t>
      </w:r>
      <w:r w:rsidR="00B075C8" w:rsidRPr="00B075C8">
        <w:rPr>
          <w:rFonts w:ascii="Times New Roman" w:eastAsia="Times New Roman" w:hAnsi="Times New Roman" w:cs="Times New Roman"/>
          <w:iCs/>
          <w:kern w:val="3"/>
        </w:rPr>
        <w:t xml:space="preserve">MRz (rozproszona zabudowa zagrodowa) (§ 16), </w:t>
      </w:r>
      <w:r w:rsidR="00B075C8" w:rsidRPr="00B075C8">
        <w:rPr>
          <w:rFonts w:ascii="Times New Roman" w:eastAsia="Times New Roman" w:hAnsi="Times New Roman" w:cs="Times New Roman"/>
          <w:bCs/>
          <w:kern w:val="3"/>
        </w:rPr>
        <w:t>K/1.R</w:t>
      </w:r>
      <w:r w:rsidR="00B075C8" w:rsidRPr="00B075C8">
        <w:rPr>
          <w:rFonts w:ascii="Times New Roman" w:eastAsia="Times New Roman" w:hAnsi="Times New Roman" w:cs="Times New Roman"/>
          <w:iCs/>
          <w:kern w:val="3"/>
        </w:rPr>
        <w:t xml:space="preserve"> (tereny rolne i upraw rolnych) (§ 34), K/2.MZ, K/3.MZ, K/4.MZ, K/5.MZ (zabudowa zagrodowa) (§ 14),</w:t>
      </w:r>
      <w:r w:rsidR="00B075C8">
        <w:rPr>
          <w:rFonts w:ascii="Times New Roman" w:eastAsia="Times New Roman" w:hAnsi="Times New Roman" w:cs="Times New Roman"/>
          <w:iCs/>
          <w:kern w:val="3"/>
        </w:rPr>
        <w:t xml:space="preserve"> </w:t>
      </w:r>
      <w:r w:rsidR="00B075C8" w:rsidRPr="00B075C8">
        <w:rPr>
          <w:rFonts w:ascii="Times New Roman" w:eastAsia="Times New Roman" w:hAnsi="Times New Roman" w:cs="Times New Roman"/>
          <w:iCs/>
          <w:kern w:val="3"/>
        </w:rPr>
        <w:t xml:space="preserve">K/82.MN K/83.MN, K/84.MN (zabudowa mieszkaniowa jednorodzinna) (§ 11), K/3.UT (zabudowa usług turystycznych) (§ 25) i K/7.RZ (tereny rolne </w:t>
      </w:r>
      <w:r w:rsidR="0090706A">
        <w:rPr>
          <w:rFonts w:ascii="Times New Roman" w:eastAsia="Times New Roman" w:hAnsi="Times New Roman" w:cs="Times New Roman"/>
          <w:iCs/>
          <w:kern w:val="3"/>
        </w:rPr>
        <w:br/>
      </w:r>
      <w:r w:rsidR="00B075C8" w:rsidRPr="00B075C8">
        <w:rPr>
          <w:rFonts w:ascii="Times New Roman" w:eastAsia="Times New Roman" w:hAnsi="Times New Roman" w:cs="Times New Roman"/>
          <w:iCs/>
          <w:kern w:val="3"/>
        </w:rPr>
        <w:t>z dopuszczoną zabudową zagrodową) (§ 18)</w:t>
      </w:r>
      <w:r w:rsidR="00B075C8">
        <w:rPr>
          <w:rFonts w:ascii="Times New Roman" w:eastAsia="Times New Roman" w:hAnsi="Times New Roman" w:cs="Times New Roman"/>
          <w:iCs/>
          <w:kern w:val="3"/>
        </w:rPr>
        <w:t xml:space="preserve">; </w:t>
      </w:r>
      <w:r w:rsidR="00B075C8" w:rsidRPr="00B075C8">
        <w:rPr>
          <w:rFonts w:ascii="Times New Roman" w:eastAsia="Times New Roman" w:hAnsi="Times New Roman" w:cs="Times New Roman"/>
          <w:bCs/>
          <w:kern w:val="3"/>
          <w:u w:val="single"/>
        </w:rPr>
        <w:t>Wskazanie:</w:t>
      </w:r>
      <w:r w:rsidR="00B075C8">
        <w:rPr>
          <w:rFonts w:ascii="Times New Roman" w:eastAsia="Times New Roman" w:hAnsi="Times New Roman" w:cs="Times New Roman"/>
          <w:bCs/>
          <w:kern w:val="3"/>
          <w:u w:val="single"/>
        </w:rPr>
        <w:t xml:space="preserve"> </w:t>
      </w:r>
      <w:r w:rsidR="00B075C8" w:rsidRPr="00B82B20">
        <w:rPr>
          <w:rFonts w:ascii="Times New Roman" w:eastAsia="Times New Roman" w:hAnsi="Times New Roman" w:cs="Times New Roman"/>
        </w:rPr>
        <w:t xml:space="preserve">Wiodącą dla obszaru wyznaczonego w </w:t>
      </w:r>
      <w:proofErr w:type="spellStart"/>
      <w:r w:rsidR="00B075C8" w:rsidRPr="00B82B20">
        <w:rPr>
          <w:rFonts w:ascii="Times New Roman" w:eastAsia="Times New Roman" w:hAnsi="Times New Roman" w:cs="Times New Roman"/>
        </w:rPr>
        <w:t>mpzp</w:t>
      </w:r>
      <w:proofErr w:type="spellEnd"/>
      <w:r w:rsidR="00B075C8"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ochrony, </w:t>
      </w:r>
      <w:r w:rsidR="00B075C8" w:rsidRPr="00B82B20">
        <w:rPr>
          <w:rFonts w:ascii="Times New Roman" w:eastAsia="Times New Roman" w:hAnsi="Times New Roman" w:cs="Times New Roman"/>
          <w:kern w:val="3"/>
        </w:rPr>
        <w:t xml:space="preserve">w tym ich </w:t>
      </w:r>
      <w:r w:rsidR="00B075C8" w:rsidRPr="00B82B20">
        <w:rPr>
          <w:rFonts w:ascii="Times New Roman" w:eastAsia="DejaVu Sans" w:hAnsi="Times New Roman" w:cs="Times New Roman"/>
          <w:kern w:val="3"/>
        </w:rPr>
        <w:t>powierzchni</w:t>
      </w:r>
      <w:r w:rsidR="00B075C8" w:rsidRPr="00B82B20">
        <w:rPr>
          <w:rFonts w:ascii="Times New Roman" w:eastAsia="Times New Roman" w:hAnsi="Times New Roman" w:cs="Times New Roman"/>
          <w:kern w:val="3"/>
        </w:rPr>
        <w:t>, struktur</w:t>
      </w:r>
      <w:r w:rsidR="00B075C8" w:rsidRPr="00B82B20">
        <w:rPr>
          <w:rFonts w:ascii="Times New Roman" w:eastAsia="DejaVu Sans" w:hAnsi="Times New Roman" w:cs="Times New Roman"/>
          <w:kern w:val="3"/>
        </w:rPr>
        <w:t xml:space="preserve">y i </w:t>
      </w:r>
      <w:r w:rsidR="00B075C8" w:rsidRPr="00B82B20">
        <w:rPr>
          <w:rFonts w:ascii="Times New Roman" w:eastAsia="Times New Roman" w:hAnsi="Times New Roman" w:cs="Times New Roman"/>
          <w:kern w:val="3"/>
        </w:rPr>
        <w:t>funkcj</w:t>
      </w:r>
      <w:r w:rsidR="00B075C8" w:rsidRPr="00B82B20">
        <w:rPr>
          <w:rFonts w:ascii="Times New Roman" w:eastAsia="DejaVu Sans" w:hAnsi="Times New Roman" w:cs="Times New Roman"/>
          <w:kern w:val="3"/>
        </w:rPr>
        <w:t>i, stanu populacji i siedliska gatunków</w:t>
      </w:r>
      <w:r w:rsidR="00B075C8" w:rsidRPr="00B82B20">
        <w:rPr>
          <w:rFonts w:ascii="Times New Roman" w:eastAsia="Times New Roman" w:hAnsi="Times New Roman" w:cs="Times New Roman"/>
          <w:kern w:val="3"/>
        </w:rPr>
        <w:t xml:space="preserve"> </w:t>
      </w:r>
      <w:r w:rsidR="00B075C8" w:rsidRPr="00B82B20">
        <w:rPr>
          <w:rFonts w:ascii="Times New Roman" w:eastAsia="DejaVu Sans" w:hAnsi="Times New Roman" w:cs="Times New Roman"/>
          <w:kern w:val="3"/>
        </w:rPr>
        <w:t>oraz</w:t>
      </w:r>
      <w:r w:rsidR="00B075C8" w:rsidRPr="00B82B20">
        <w:rPr>
          <w:rFonts w:ascii="Times New Roman" w:eastAsia="Times New Roman" w:hAnsi="Times New Roman" w:cs="Times New Roman"/>
          <w:kern w:val="3"/>
        </w:rPr>
        <w:t xml:space="preserve"> perspektyw ochrony</w:t>
      </w:r>
      <w:r w:rsidR="00B075C8" w:rsidRPr="00B82B20">
        <w:rPr>
          <w:rFonts w:ascii="Times New Roman" w:eastAsia="DejaVu Sans" w:hAnsi="Times New Roman" w:cs="Times New Roman"/>
          <w:kern w:val="3"/>
        </w:rPr>
        <w:t xml:space="preserve">, a także </w:t>
      </w:r>
      <w:r w:rsidR="00B075C8" w:rsidRPr="00B075C8">
        <w:rPr>
          <w:rFonts w:ascii="Times New Roman" w:eastAsia="Times New Roman" w:hAnsi="Times New Roman" w:cs="Times New Roman"/>
        </w:rPr>
        <w:t>nie będzie generowało zmiany stosunków wodnych mających pierwszorzędny wpływ na stan ich ochrony.</w:t>
      </w:r>
    </w:p>
    <w:p w14:paraId="716760E0" w14:textId="77777777" w:rsidR="00484771" w:rsidRPr="00484771" w:rsidRDefault="00484771" w:rsidP="00484771">
      <w:pPr>
        <w:pStyle w:val="Akapitzlist"/>
        <w:numPr>
          <w:ilvl w:val="0"/>
          <w:numId w:val="7"/>
        </w:numPr>
        <w:spacing w:after="120" w:line="271" w:lineRule="auto"/>
        <w:jc w:val="both"/>
        <w:rPr>
          <w:rFonts w:ascii="Times New Roman" w:hAnsi="Times New Roman" w:cs="Times New Roman"/>
        </w:rPr>
      </w:pPr>
      <w:r w:rsidRPr="00484771">
        <w:rPr>
          <w:rFonts w:ascii="Times New Roman" w:eastAsia="Calibri" w:hAnsi="Times New Roman" w:cs="Times New Roman"/>
          <w:lang w:eastAsia="en-US"/>
        </w:rPr>
        <w:t xml:space="preserve">Uchwała Nr XLV/451/2010 Rady Gminy Wilkowice z dnia 17 września 2010 r. w sprawie: miejscowego planu zagospodarowania przestrzennego Gminy Wilkowice dla terenów położonych </w:t>
      </w:r>
      <w:r w:rsidR="0090706A">
        <w:rPr>
          <w:rFonts w:ascii="Times New Roman" w:eastAsia="Calibri" w:hAnsi="Times New Roman" w:cs="Times New Roman"/>
          <w:lang w:eastAsia="en-US"/>
        </w:rPr>
        <w:br/>
      </w:r>
      <w:r w:rsidRPr="00484771">
        <w:rPr>
          <w:rFonts w:ascii="Times New Roman" w:eastAsia="Calibri" w:hAnsi="Times New Roman" w:cs="Times New Roman"/>
          <w:lang w:eastAsia="en-US"/>
        </w:rPr>
        <w:t xml:space="preserve">w części Bystrej i </w:t>
      </w:r>
      <w:proofErr w:type="spellStart"/>
      <w:r w:rsidRPr="00484771">
        <w:rPr>
          <w:rFonts w:ascii="Times New Roman" w:eastAsia="Calibri" w:hAnsi="Times New Roman" w:cs="Times New Roman"/>
          <w:lang w:eastAsia="en-US"/>
        </w:rPr>
        <w:t>Mesznej</w:t>
      </w:r>
      <w:proofErr w:type="spellEnd"/>
      <w:r w:rsidRPr="00484771">
        <w:rPr>
          <w:rFonts w:ascii="Times New Roman" w:eastAsia="Calibri" w:hAnsi="Times New Roman" w:cs="Times New Roman"/>
          <w:lang w:eastAsia="en-US"/>
        </w:rPr>
        <w:t xml:space="preserve"> od ul. </w:t>
      </w:r>
      <w:proofErr w:type="spellStart"/>
      <w:r w:rsidRPr="00484771">
        <w:rPr>
          <w:rFonts w:ascii="Times New Roman" w:eastAsia="Calibri" w:hAnsi="Times New Roman" w:cs="Times New Roman"/>
          <w:lang w:eastAsia="en-US"/>
        </w:rPr>
        <w:t>Szczyrkowskiej</w:t>
      </w:r>
      <w:proofErr w:type="spellEnd"/>
      <w:r w:rsidRPr="00484771">
        <w:rPr>
          <w:rFonts w:ascii="Times New Roman" w:eastAsia="Calibri" w:hAnsi="Times New Roman" w:cs="Times New Roman"/>
          <w:lang w:eastAsia="en-US"/>
        </w:rPr>
        <w:t xml:space="preserve"> w kierunku zachodnim do granic parku krajobrazowego Beskidu Śląskiego - </w:t>
      </w:r>
      <w:r w:rsidRPr="00484771">
        <w:rPr>
          <w:rFonts w:ascii="Times New Roman" w:eastAsia="Times New Roman" w:hAnsi="Times New Roman" w:cs="Times New Roman"/>
          <w:bCs/>
          <w:kern w:val="3"/>
          <w:u w:val="single"/>
        </w:rPr>
        <w:t xml:space="preserve">W dokumencie: </w:t>
      </w:r>
      <w:r w:rsidRPr="00484771">
        <w:rPr>
          <w:rFonts w:ascii="Times New Roman" w:eastAsia="Times New Roman" w:hAnsi="Times New Roman" w:cs="Times New Roman"/>
          <w:bCs/>
          <w:kern w:val="3"/>
        </w:rPr>
        <w:t xml:space="preserve">Błędny przebieg granic obszaru Natura 2000; </w:t>
      </w:r>
      <w:r w:rsidRPr="00484771">
        <w:rPr>
          <w:rFonts w:ascii="Times New Roman" w:eastAsia="Times New Roman" w:hAnsi="Times New Roman" w:cs="Times New Roman"/>
          <w:bCs/>
          <w:kern w:val="3"/>
          <w:u w:val="single"/>
        </w:rPr>
        <w:t xml:space="preserve">Wskazanie: </w:t>
      </w:r>
      <w:r w:rsidRPr="00484771">
        <w:rPr>
          <w:rFonts w:ascii="Times New Roman" w:eastAsia="Times New Roman" w:hAnsi="Times New Roman" w:cs="Times New Roman"/>
          <w:bCs/>
          <w:kern w:val="3"/>
        </w:rPr>
        <w:t xml:space="preserve">Wprowadzić prawidłowy przebieg granic obszaru Natura 2000; </w:t>
      </w:r>
      <w:r w:rsidRPr="00484771">
        <w:rPr>
          <w:rFonts w:ascii="Times New Roman" w:eastAsia="Times New Roman" w:hAnsi="Times New Roman" w:cs="Times New Roman"/>
          <w:bCs/>
          <w:kern w:val="3"/>
          <w:u w:val="single"/>
        </w:rPr>
        <w:t xml:space="preserve">W dokumencie: </w:t>
      </w:r>
      <w:r w:rsidRPr="00484771">
        <w:rPr>
          <w:rFonts w:ascii="Times New Roman" w:eastAsia="Times New Roman" w:hAnsi="Times New Roman" w:cs="Times New Roman"/>
          <w:iCs/>
          <w:kern w:val="3"/>
        </w:rPr>
        <w:t xml:space="preserve">Zapis </w:t>
      </w:r>
      <w:r w:rsidR="0090706A">
        <w:rPr>
          <w:rFonts w:ascii="Times New Roman" w:eastAsia="Times New Roman" w:hAnsi="Times New Roman" w:cs="Times New Roman"/>
          <w:iCs/>
          <w:kern w:val="3"/>
        </w:rPr>
        <w:br/>
      </w:r>
      <w:r w:rsidRPr="00484771">
        <w:rPr>
          <w:rFonts w:ascii="Times New Roman" w:eastAsia="Times New Roman" w:hAnsi="Times New Roman" w:cs="Times New Roman"/>
          <w:iCs/>
          <w:kern w:val="3"/>
        </w:rPr>
        <w:lastRenderedPageBreak/>
        <w:t xml:space="preserve">w dokumencie dla terenów oznaczonych na rysunku planu symbolem: UZ 1 (tereny usług zdrowia) </w:t>
      </w:r>
      <w:r w:rsidR="0090706A">
        <w:rPr>
          <w:rFonts w:ascii="Times New Roman" w:eastAsia="Times New Roman" w:hAnsi="Times New Roman" w:cs="Times New Roman"/>
          <w:iCs/>
          <w:kern w:val="3"/>
        </w:rPr>
        <w:br/>
      </w:r>
      <w:r w:rsidRPr="00484771">
        <w:rPr>
          <w:rFonts w:ascii="Times New Roman" w:eastAsia="Times New Roman" w:hAnsi="Times New Roman" w:cs="Times New Roman"/>
          <w:iCs/>
          <w:kern w:val="3"/>
        </w:rPr>
        <w:t xml:space="preserve">(§ 27); </w:t>
      </w:r>
      <w:r w:rsidRPr="00484771">
        <w:rPr>
          <w:rFonts w:ascii="Times New Roman" w:eastAsia="Times New Roman" w:hAnsi="Times New Roman" w:cs="Times New Roman"/>
          <w:bCs/>
          <w:kern w:val="3"/>
          <w:u w:val="single"/>
        </w:rPr>
        <w:t xml:space="preserve">Wskazanie: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będących przedmiotami ochrony. Inne przeznaczenie terenu może być realizowane pod warunkiem, że nie będzie się ono wiązało z fizycznym zniszczeniem siedliska i pogorszeniem stanu jego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484771">
        <w:rPr>
          <w:rFonts w:ascii="Times New Roman" w:eastAsia="Times New Roman" w:hAnsi="Times New Roman" w:cs="Times New Roman"/>
        </w:rPr>
        <w:t>nie będzie generowało zmiany stosunków wodnych mających pierwszorzędny wpływ na stan ich ochrony.</w:t>
      </w:r>
    </w:p>
    <w:p w14:paraId="25FC558E" w14:textId="77777777" w:rsidR="00484771" w:rsidRPr="00CB5322" w:rsidRDefault="00484771" w:rsidP="00484771">
      <w:pPr>
        <w:pStyle w:val="Akapitzlist"/>
        <w:numPr>
          <w:ilvl w:val="0"/>
          <w:numId w:val="7"/>
        </w:numPr>
        <w:spacing w:after="120" w:line="271" w:lineRule="auto"/>
        <w:jc w:val="both"/>
        <w:rPr>
          <w:rFonts w:ascii="Times New Roman" w:hAnsi="Times New Roman" w:cs="Times New Roman"/>
        </w:rPr>
      </w:pPr>
      <w:r w:rsidRPr="00484771">
        <w:rPr>
          <w:rFonts w:ascii="Times New Roman" w:eastAsia="Calibri" w:hAnsi="Times New Roman" w:cs="Times New Roman"/>
          <w:lang w:eastAsia="en-US"/>
        </w:rPr>
        <w:t>Uchwała Nr XLVI/432/2022 Rady Gminy Wilkowice z dnia 28 września 2022 r. w sprawie miejscowego planu zagospodarowania przestrzennego Gminy Wilkowice w zachodniej części gminy, obejmujący część terenu Parku Krajobrazowego Beskidu Śląskiego w miejscowości Bystra (obręby ewidencyjne Bystra Krakowska, Bystra Śląska)</w:t>
      </w:r>
      <w:r>
        <w:rPr>
          <w:rFonts w:ascii="Times New Roman" w:eastAsia="Calibri" w:hAnsi="Times New Roman" w:cs="Times New Roman"/>
          <w:lang w:eastAsia="en-US"/>
        </w:rPr>
        <w:t xml:space="preserve"> - </w:t>
      </w:r>
      <w:r w:rsidRPr="00484771">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484771">
        <w:rPr>
          <w:rFonts w:ascii="Times New Roman" w:eastAsia="Times New Roman" w:hAnsi="Times New Roman" w:cs="Times New Roman"/>
        </w:rPr>
        <w:t>Zapis w dokumencie dla terenów oznaczonych na rysunku planu symbolem: 1.US/UT (tereny usług sportu i rekreacji z dopuszczeniem obsługi komunikacyjnej, zaplecza technicznego i gospodarczego, zieleni urządzonej, infrastruktury</w:t>
      </w:r>
      <w:r>
        <w:rPr>
          <w:rFonts w:ascii="Times New Roman" w:eastAsia="Times New Roman" w:hAnsi="Times New Roman" w:cs="Times New Roman"/>
        </w:rPr>
        <w:t xml:space="preserve"> </w:t>
      </w:r>
      <w:r w:rsidRPr="00CB5322">
        <w:rPr>
          <w:rFonts w:ascii="Times New Roman" w:eastAsia="Times New Roman" w:hAnsi="Times New Roman" w:cs="Times New Roman"/>
        </w:rPr>
        <w:t xml:space="preserve">technicznej) (§ 17 ust. 2); </w:t>
      </w:r>
      <w:r w:rsidRPr="00CB5322">
        <w:rPr>
          <w:rFonts w:ascii="Times New Roman" w:eastAsia="Times New Roman" w:hAnsi="Times New Roman" w:cs="Times New Roman"/>
          <w:bCs/>
          <w:kern w:val="3"/>
          <w:u w:val="single"/>
        </w:rPr>
        <w:t xml:space="preserve">Wskazanie: </w:t>
      </w:r>
      <w:r w:rsidRPr="00CB5322">
        <w:rPr>
          <w:rFonts w:ascii="Times New Roman" w:eastAsia="Times New Roman" w:hAnsi="Times New Roman" w:cs="Times New Roman"/>
        </w:rPr>
        <w:t xml:space="preserve">Wiodącą dla obszaru wyznaczonego w </w:t>
      </w:r>
      <w:proofErr w:type="spellStart"/>
      <w:r w:rsidRPr="00CB5322">
        <w:rPr>
          <w:rFonts w:ascii="Times New Roman" w:eastAsia="Times New Roman" w:hAnsi="Times New Roman" w:cs="Times New Roman"/>
        </w:rPr>
        <w:t>mpzp</w:t>
      </w:r>
      <w:proofErr w:type="spellEnd"/>
      <w:r w:rsidRPr="00CB5322">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ochrony, </w:t>
      </w:r>
      <w:r w:rsidRPr="00CB5322">
        <w:rPr>
          <w:rFonts w:ascii="Times New Roman" w:eastAsia="Times New Roman" w:hAnsi="Times New Roman" w:cs="Times New Roman"/>
          <w:kern w:val="3"/>
        </w:rPr>
        <w:t xml:space="preserve">w tym ich </w:t>
      </w:r>
      <w:r w:rsidRPr="00CB5322">
        <w:rPr>
          <w:rFonts w:ascii="Times New Roman" w:eastAsia="DejaVu Sans" w:hAnsi="Times New Roman" w:cs="Times New Roman"/>
          <w:kern w:val="3"/>
        </w:rPr>
        <w:t>powierzchni</w:t>
      </w:r>
      <w:r w:rsidRPr="00CB5322">
        <w:rPr>
          <w:rFonts w:ascii="Times New Roman" w:eastAsia="Times New Roman" w:hAnsi="Times New Roman" w:cs="Times New Roman"/>
          <w:kern w:val="3"/>
        </w:rPr>
        <w:t>, struktur</w:t>
      </w:r>
      <w:r w:rsidRPr="00CB5322">
        <w:rPr>
          <w:rFonts w:ascii="Times New Roman" w:eastAsia="DejaVu Sans" w:hAnsi="Times New Roman" w:cs="Times New Roman"/>
          <w:kern w:val="3"/>
        </w:rPr>
        <w:t xml:space="preserve">y i </w:t>
      </w:r>
      <w:r w:rsidRPr="00CB5322">
        <w:rPr>
          <w:rFonts w:ascii="Times New Roman" w:eastAsia="Times New Roman" w:hAnsi="Times New Roman" w:cs="Times New Roman"/>
          <w:kern w:val="3"/>
        </w:rPr>
        <w:t>funkcj</w:t>
      </w:r>
      <w:r w:rsidRPr="00CB5322">
        <w:rPr>
          <w:rFonts w:ascii="Times New Roman" w:eastAsia="DejaVu Sans" w:hAnsi="Times New Roman" w:cs="Times New Roman"/>
          <w:kern w:val="3"/>
        </w:rPr>
        <w:t>i, stanu populacji i siedliska gatunków</w:t>
      </w:r>
      <w:r w:rsidRPr="00CB5322">
        <w:rPr>
          <w:rFonts w:ascii="Times New Roman" w:eastAsia="Times New Roman" w:hAnsi="Times New Roman" w:cs="Times New Roman"/>
          <w:kern w:val="3"/>
        </w:rPr>
        <w:t xml:space="preserve"> </w:t>
      </w:r>
      <w:r w:rsidRPr="00CB5322">
        <w:rPr>
          <w:rFonts w:ascii="Times New Roman" w:eastAsia="DejaVu Sans" w:hAnsi="Times New Roman" w:cs="Times New Roman"/>
          <w:kern w:val="3"/>
        </w:rPr>
        <w:t>oraz</w:t>
      </w:r>
      <w:r w:rsidRPr="00CB5322">
        <w:rPr>
          <w:rFonts w:ascii="Times New Roman" w:eastAsia="Times New Roman" w:hAnsi="Times New Roman" w:cs="Times New Roman"/>
          <w:kern w:val="3"/>
        </w:rPr>
        <w:t xml:space="preserve"> perspektyw ochrony</w:t>
      </w:r>
      <w:r w:rsidRPr="00CB5322">
        <w:rPr>
          <w:rFonts w:ascii="Times New Roman" w:eastAsia="DejaVu Sans" w:hAnsi="Times New Roman" w:cs="Times New Roman"/>
          <w:kern w:val="3"/>
        </w:rPr>
        <w:t xml:space="preserve">, a także </w:t>
      </w:r>
      <w:r w:rsidRPr="00CB5322">
        <w:rPr>
          <w:rFonts w:ascii="Times New Roman" w:eastAsia="Times New Roman" w:hAnsi="Times New Roman" w:cs="Times New Roman"/>
        </w:rPr>
        <w:t>nie będzie generowało zmiany stosunków wodnych mających pierwszorzędny wpływ na stan ich ochrony.</w:t>
      </w:r>
    </w:p>
    <w:p w14:paraId="29EEFE3F" w14:textId="289A2D71" w:rsidR="00C472C8" w:rsidRPr="00CB5322" w:rsidRDefault="00484771" w:rsidP="00CB5322">
      <w:pPr>
        <w:pStyle w:val="Akapitzlist"/>
        <w:numPr>
          <w:ilvl w:val="0"/>
          <w:numId w:val="7"/>
        </w:numPr>
        <w:spacing w:after="120" w:line="271" w:lineRule="auto"/>
        <w:jc w:val="both"/>
        <w:rPr>
          <w:rFonts w:ascii="Times New Roman" w:hAnsi="Times New Roman" w:cs="Times New Roman"/>
        </w:rPr>
      </w:pPr>
      <w:r w:rsidRPr="00CB5322">
        <w:rPr>
          <w:rFonts w:ascii="Times New Roman" w:eastAsia="Calibri" w:hAnsi="Times New Roman" w:cs="Times New Roman"/>
          <w:lang w:eastAsia="en-US"/>
        </w:rPr>
        <w:t xml:space="preserve">Uchwała nr XXIV/198/04 Rady Gminy Brenna z 16 września 2004 r. w sprawie uchwalenia miejscowego planu zagospodarowania przestrzennego gminy Brenna - </w:t>
      </w:r>
      <w:r w:rsidRPr="00CB5322">
        <w:rPr>
          <w:rFonts w:ascii="Times New Roman" w:eastAsia="Times New Roman" w:hAnsi="Times New Roman" w:cs="Times New Roman"/>
          <w:bCs/>
          <w:kern w:val="3"/>
          <w:u w:val="single"/>
        </w:rPr>
        <w:t xml:space="preserve">W dokumencie: </w:t>
      </w:r>
      <w:r w:rsidRPr="00CB5322">
        <w:rPr>
          <w:rFonts w:ascii="Times New Roman" w:eastAsia="Times New Roman" w:hAnsi="Times New Roman" w:cs="Times New Roman"/>
          <w:bCs/>
          <w:kern w:val="3"/>
        </w:rPr>
        <w:t xml:space="preserve">Brak informacji na temat obszaru Natura 2000; </w:t>
      </w:r>
      <w:r w:rsidRPr="00CB5322">
        <w:rPr>
          <w:rFonts w:ascii="Times New Roman" w:eastAsia="Times New Roman" w:hAnsi="Times New Roman" w:cs="Times New Roman"/>
          <w:bCs/>
          <w:kern w:val="3"/>
          <w:u w:val="single"/>
        </w:rPr>
        <w:t xml:space="preserve">Wskazanie: </w:t>
      </w:r>
      <w:r w:rsidRPr="00CB5322">
        <w:rPr>
          <w:rFonts w:ascii="Times New Roman" w:eastAsia="Times New Roman" w:hAnsi="Times New Roman" w:cs="Times New Roman"/>
          <w:bCs/>
          <w:kern w:val="3"/>
        </w:rPr>
        <w:t xml:space="preserve">Należy wrysować granice obszaru Natura 2000. Należy </w:t>
      </w:r>
      <w:r w:rsidR="0090706A" w:rsidRPr="00CB5322">
        <w:rPr>
          <w:rFonts w:ascii="Times New Roman" w:eastAsia="Times New Roman" w:hAnsi="Times New Roman" w:cs="Times New Roman"/>
          <w:bCs/>
          <w:kern w:val="3"/>
        </w:rPr>
        <w:br/>
      </w:r>
      <w:r w:rsidRPr="00CB5322">
        <w:rPr>
          <w:rFonts w:ascii="Times New Roman" w:eastAsia="Times New Roman" w:hAnsi="Times New Roman" w:cs="Times New Roman"/>
          <w:bCs/>
          <w:kern w:val="3"/>
        </w:rPr>
        <w:t xml:space="preserve">w tekście dokumentu uwzględnić informację na temat obszaru Natura 2000. </w:t>
      </w:r>
      <w:r w:rsidRPr="00CB5322">
        <w:rPr>
          <w:rFonts w:ascii="Times New Roman" w:eastAsia="Times New Roman" w:hAnsi="Times New Roman" w:cs="Times New Roman"/>
          <w:bCs/>
          <w:kern w:val="3"/>
          <w:u w:val="single"/>
        </w:rPr>
        <w:t xml:space="preserve">W dokumencie: </w:t>
      </w:r>
      <w:r w:rsidRPr="00CB5322">
        <w:rPr>
          <w:rFonts w:ascii="Times New Roman" w:eastAsia="DejaVu Sans" w:hAnsi="Times New Roman" w:cs="Tahoma"/>
          <w:iCs/>
          <w:kern w:val="3"/>
        </w:rPr>
        <w:t xml:space="preserve">Zapis </w:t>
      </w:r>
      <w:r w:rsidR="0090706A" w:rsidRPr="00CB5322">
        <w:rPr>
          <w:rFonts w:ascii="Times New Roman" w:eastAsia="DejaVu Sans" w:hAnsi="Times New Roman" w:cs="Tahoma"/>
          <w:iCs/>
          <w:kern w:val="3"/>
        </w:rPr>
        <w:br/>
      </w:r>
      <w:r w:rsidRPr="00CB5322">
        <w:rPr>
          <w:rFonts w:ascii="Times New Roman" w:eastAsia="DejaVu Sans" w:hAnsi="Times New Roman" w:cs="Tahoma"/>
          <w:iCs/>
          <w:kern w:val="3"/>
        </w:rPr>
        <w:t xml:space="preserve">w dokumencie dla terenów oznaczonych na rysunku planu symbolem: </w:t>
      </w:r>
      <w:r w:rsidRPr="00CB5322">
        <w:rPr>
          <w:rFonts w:ascii="Times New Roman" w:eastAsiaTheme="minorHAnsi" w:hAnsi="Times New Roman" w:cs="Times New Roman"/>
          <w:iCs/>
          <w:lang w:eastAsia="en-US"/>
        </w:rPr>
        <w:t xml:space="preserve">7.ML.89 (tereny zabudowy rezydencjonalnej i sezonowej) (§ 104), 5.RŁ.17, 7.RŁ.2, 7.RŁ.4, 7.RŁ.6, 7.RŁ.9, 7.RŁ.14, 7.RŁ.91, 7.RŁ.92, 7.RŁ.101, 7.RŁ.103, 7.RŁ.105, 7.RŁ.106, 7.RŁ.112, 7.RŁ.121, 7.RŁ.123 (tereny większych kompleksów łąk z dopuszczeniem realizacji nowych obiektów kubaturowych w obrębie istniejących </w:t>
      </w:r>
      <w:r w:rsidR="0090706A" w:rsidRPr="00CB5322">
        <w:rPr>
          <w:rFonts w:ascii="Times New Roman" w:eastAsiaTheme="minorHAnsi" w:hAnsi="Times New Roman" w:cs="Times New Roman"/>
          <w:iCs/>
          <w:lang w:eastAsia="en-US"/>
        </w:rPr>
        <w:br/>
      </w:r>
      <w:r w:rsidRPr="00CB5322">
        <w:rPr>
          <w:rFonts w:ascii="Times New Roman" w:eastAsiaTheme="minorHAnsi" w:hAnsi="Times New Roman" w:cs="Times New Roman"/>
          <w:iCs/>
          <w:lang w:eastAsia="en-US"/>
        </w:rPr>
        <w:t xml:space="preserve">i nowotworzonych gospodarstw rolnych oraz dopuszczeniem powiększenia istniejących kompleksów </w:t>
      </w:r>
      <w:proofErr w:type="spellStart"/>
      <w:r w:rsidRPr="00CB5322">
        <w:rPr>
          <w:rFonts w:ascii="Times New Roman" w:eastAsiaTheme="minorHAnsi" w:hAnsi="Times New Roman" w:cs="Times New Roman"/>
          <w:iCs/>
          <w:lang w:eastAsia="en-US"/>
        </w:rPr>
        <w:t>zadrzewień</w:t>
      </w:r>
      <w:proofErr w:type="spellEnd"/>
      <w:r w:rsidRPr="00CB5322">
        <w:rPr>
          <w:rFonts w:ascii="Times New Roman" w:eastAsiaTheme="minorHAnsi" w:hAnsi="Times New Roman" w:cs="Times New Roman"/>
          <w:iCs/>
          <w:lang w:eastAsia="en-US"/>
        </w:rPr>
        <w:t xml:space="preserve"> (§ 87, 107), 7.LS.10 (tereny lasów) (§ 110), 7.LZ.5, 7.LZ.13, 7.LZ.97, 7.LZ.102, 7.LZ.108, 7.LZ.114 (tereny zalesień) (§ 111); </w:t>
      </w:r>
      <w:r w:rsidRPr="00CB5322">
        <w:rPr>
          <w:rFonts w:ascii="Times New Roman" w:eastAsia="Times New Roman" w:hAnsi="Times New Roman" w:cs="Times New Roman"/>
          <w:bCs/>
          <w:kern w:val="3"/>
          <w:u w:val="single"/>
        </w:rPr>
        <w:t xml:space="preserve">Wskazanie: </w:t>
      </w:r>
      <w:r w:rsidRPr="00CB5322">
        <w:rPr>
          <w:rFonts w:ascii="Times New Roman" w:eastAsia="Times New Roman" w:hAnsi="Times New Roman" w:cs="Times New Roman"/>
        </w:rPr>
        <w:t xml:space="preserve">Wiodącą dla obszaru wyznaczonego w </w:t>
      </w:r>
      <w:proofErr w:type="spellStart"/>
      <w:r w:rsidRPr="00CB5322">
        <w:rPr>
          <w:rFonts w:ascii="Times New Roman" w:eastAsia="Times New Roman" w:hAnsi="Times New Roman" w:cs="Times New Roman"/>
        </w:rPr>
        <w:t>mpzp</w:t>
      </w:r>
      <w:proofErr w:type="spellEnd"/>
      <w:r w:rsidRPr="00CB5322">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ochrony, </w:t>
      </w:r>
      <w:r w:rsidRPr="00CB5322">
        <w:rPr>
          <w:rFonts w:ascii="Times New Roman" w:eastAsia="Times New Roman" w:hAnsi="Times New Roman" w:cs="Times New Roman"/>
          <w:kern w:val="3"/>
        </w:rPr>
        <w:t xml:space="preserve">w tym ich </w:t>
      </w:r>
      <w:r w:rsidRPr="00CB5322">
        <w:rPr>
          <w:rFonts w:ascii="Times New Roman" w:eastAsia="DejaVu Sans" w:hAnsi="Times New Roman" w:cs="Times New Roman"/>
          <w:kern w:val="3"/>
        </w:rPr>
        <w:t>powierzchni</w:t>
      </w:r>
      <w:r w:rsidRPr="00CB5322">
        <w:rPr>
          <w:rFonts w:ascii="Times New Roman" w:eastAsia="Times New Roman" w:hAnsi="Times New Roman" w:cs="Times New Roman"/>
          <w:kern w:val="3"/>
        </w:rPr>
        <w:t>, struktur</w:t>
      </w:r>
      <w:r w:rsidRPr="00CB5322">
        <w:rPr>
          <w:rFonts w:ascii="Times New Roman" w:eastAsia="DejaVu Sans" w:hAnsi="Times New Roman" w:cs="Times New Roman"/>
          <w:kern w:val="3"/>
        </w:rPr>
        <w:t xml:space="preserve">y i </w:t>
      </w:r>
      <w:r w:rsidRPr="00CB5322">
        <w:rPr>
          <w:rFonts w:ascii="Times New Roman" w:eastAsia="Times New Roman" w:hAnsi="Times New Roman" w:cs="Times New Roman"/>
          <w:kern w:val="3"/>
        </w:rPr>
        <w:t>funkcj</w:t>
      </w:r>
      <w:r w:rsidRPr="00CB5322">
        <w:rPr>
          <w:rFonts w:ascii="Times New Roman" w:eastAsia="DejaVu Sans" w:hAnsi="Times New Roman" w:cs="Times New Roman"/>
          <w:kern w:val="3"/>
        </w:rPr>
        <w:t>i, stanu populacji i siedliska gatunków</w:t>
      </w:r>
      <w:r w:rsidRPr="00CB5322">
        <w:rPr>
          <w:rFonts w:ascii="Times New Roman" w:eastAsia="Times New Roman" w:hAnsi="Times New Roman" w:cs="Times New Roman"/>
          <w:kern w:val="3"/>
        </w:rPr>
        <w:t xml:space="preserve"> </w:t>
      </w:r>
      <w:r w:rsidRPr="00CB5322">
        <w:rPr>
          <w:rFonts w:ascii="Times New Roman" w:eastAsia="DejaVu Sans" w:hAnsi="Times New Roman" w:cs="Times New Roman"/>
          <w:kern w:val="3"/>
        </w:rPr>
        <w:t>oraz</w:t>
      </w:r>
      <w:r w:rsidRPr="00CB5322">
        <w:rPr>
          <w:rFonts w:ascii="Times New Roman" w:eastAsia="Times New Roman" w:hAnsi="Times New Roman" w:cs="Times New Roman"/>
          <w:kern w:val="3"/>
        </w:rPr>
        <w:t xml:space="preserve"> perspektyw ochrony</w:t>
      </w:r>
      <w:r w:rsidRPr="00CB5322">
        <w:rPr>
          <w:rFonts w:ascii="Times New Roman" w:eastAsia="DejaVu Sans" w:hAnsi="Times New Roman" w:cs="Times New Roman"/>
          <w:kern w:val="3"/>
        </w:rPr>
        <w:t xml:space="preserve">, a także </w:t>
      </w:r>
      <w:r w:rsidRPr="00CB5322">
        <w:rPr>
          <w:rFonts w:ascii="Times New Roman" w:eastAsia="Times New Roman" w:hAnsi="Times New Roman" w:cs="Times New Roman"/>
        </w:rPr>
        <w:t xml:space="preserve">nie będzie generowało zmiany stosunków wodnych mających pierwszorzędny wpływ na </w:t>
      </w:r>
      <w:r w:rsidRPr="0058193C">
        <w:rPr>
          <w:rFonts w:ascii="Times New Roman" w:eastAsia="Times New Roman" w:hAnsi="Times New Roman" w:cs="Times New Roman"/>
        </w:rPr>
        <w:t>stan ich ochrony.</w:t>
      </w:r>
      <w:r w:rsidR="00C472C8" w:rsidRPr="0058193C">
        <w:rPr>
          <w:rFonts w:ascii="Times New Roman" w:eastAsia="Times New Roman" w:hAnsi="Times New Roman" w:cs="Times New Roman"/>
        </w:rPr>
        <w:t xml:space="preserve"> Ponadto na terenach większych kompleksów łąk </w:t>
      </w:r>
      <w:r w:rsidR="00C472C8" w:rsidRPr="0058193C">
        <w:rPr>
          <w:rFonts w:ascii="Times New Roman" w:eastAsia="Times New Roman" w:hAnsi="Times New Roman" w:cs="Times New Roman"/>
        </w:rPr>
        <w:br/>
        <w:t>w miejscach występowania leśnego siedliska przyrodniczego wiodąca powinna być funkcja przyrodnicza warunkująca jego ochronę.</w:t>
      </w:r>
      <w:r w:rsidR="00C472C8" w:rsidRPr="00CB5322">
        <w:rPr>
          <w:rFonts w:ascii="Times New Roman" w:eastAsia="Times New Roman" w:hAnsi="Times New Roman" w:cs="Times New Roman"/>
          <w:color w:val="FF0000"/>
        </w:rPr>
        <w:t xml:space="preserve"> </w:t>
      </w:r>
    </w:p>
    <w:p w14:paraId="0F742AD8" w14:textId="77777777" w:rsidR="00484771" w:rsidRPr="00484771" w:rsidRDefault="00484771" w:rsidP="00484771">
      <w:pPr>
        <w:pStyle w:val="Akapitzlist"/>
        <w:numPr>
          <w:ilvl w:val="0"/>
          <w:numId w:val="7"/>
        </w:numPr>
        <w:spacing w:after="120" w:line="271" w:lineRule="auto"/>
        <w:jc w:val="both"/>
        <w:rPr>
          <w:rFonts w:ascii="Times New Roman" w:hAnsi="Times New Roman" w:cs="Times New Roman"/>
        </w:rPr>
      </w:pPr>
      <w:r w:rsidRPr="00484771">
        <w:rPr>
          <w:rFonts w:ascii="Times New Roman" w:eastAsia="Calibri" w:hAnsi="Times New Roman" w:cs="Times New Roman"/>
          <w:lang w:eastAsia="en-US"/>
        </w:rPr>
        <w:t>Uchwała nr XII/55/2007 Rady Gminy Brenna z dnia 13 września 2007 r.</w:t>
      </w:r>
      <w:r>
        <w:rPr>
          <w:rFonts w:ascii="Times New Roman" w:eastAsia="Calibri" w:hAnsi="Times New Roman" w:cs="Times New Roman"/>
          <w:lang w:eastAsia="en-US"/>
        </w:rPr>
        <w:t xml:space="preserve"> </w:t>
      </w:r>
      <w:r w:rsidRPr="00484771">
        <w:rPr>
          <w:rFonts w:ascii="Times New Roman" w:eastAsia="Calibri" w:hAnsi="Times New Roman" w:cs="Times New Roman"/>
          <w:lang w:eastAsia="en-US"/>
        </w:rPr>
        <w:t>w sprawie : zmiany miejscowego planu zagospodarowania przestrzennego Gminy Brenna</w:t>
      </w:r>
      <w:r>
        <w:rPr>
          <w:rFonts w:ascii="Times New Roman" w:eastAsia="Calibri" w:hAnsi="Times New Roman" w:cs="Times New Roman"/>
          <w:lang w:eastAsia="en-US"/>
        </w:rPr>
        <w:t xml:space="preserve"> </w:t>
      </w:r>
      <w:r w:rsidRPr="00484771">
        <w:rPr>
          <w:rFonts w:ascii="Times New Roman" w:eastAsia="Calibri" w:hAnsi="Times New Roman" w:cs="Times New Roman"/>
          <w:lang w:eastAsia="en-US"/>
        </w:rPr>
        <w:t xml:space="preserve">zatwierdzonego uchwałą </w:t>
      </w:r>
      <w:r w:rsidR="0090706A">
        <w:rPr>
          <w:rFonts w:ascii="Times New Roman" w:eastAsia="Calibri" w:hAnsi="Times New Roman" w:cs="Times New Roman"/>
          <w:lang w:eastAsia="en-US"/>
        </w:rPr>
        <w:br/>
      </w:r>
      <w:r w:rsidRPr="00484771">
        <w:rPr>
          <w:rFonts w:ascii="Times New Roman" w:eastAsia="Calibri" w:hAnsi="Times New Roman" w:cs="Times New Roman"/>
          <w:lang w:eastAsia="en-US"/>
        </w:rPr>
        <w:t>Nr XXIV/198/04 Rady Gminy Brenna z dnia 16. 09. 2004 r.</w:t>
      </w:r>
      <w:r>
        <w:rPr>
          <w:rFonts w:ascii="Times New Roman" w:eastAsia="Calibri" w:hAnsi="Times New Roman" w:cs="Times New Roman"/>
          <w:lang w:eastAsia="en-US"/>
        </w:rPr>
        <w:t xml:space="preserve"> - </w:t>
      </w:r>
      <w:r w:rsidRPr="00484771">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484771">
        <w:rPr>
          <w:rFonts w:ascii="Times New Roman" w:eastAsia="Times New Roman" w:hAnsi="Times New Roman" w:cs="Times New Roman"/>
          <w:bCs/>
          <w:kern w:val="3"/>
        </w:rPr>
        <w:t>Brak informacji na temat obszaru Natura 2000</w:t>
      </w:r>
      <w:r>
        <w:rPr>
          <w:rFonts w:ascii="Times New Roman" w:eastAsia="Times New Roman" w:hAnsi="Times New Roman" w:cs="Times New Roman"/>
          <w:bCs/>
          <w:kern w:val="3"/>
        </w:rPr>
        <w:t xml:space="preserve">; </w:t>
      </w:r>
      <w:r w:rsidRPr="00484771">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484771">
        <w:rPr>
          <w:rFonts w:ascii="Times New Roman" w:eastAsia="DejaVu Sans" w:hAnsi="Times New Roman" w:cs="Tahoma"/>
          <w:bCs/>
          <w:kern w:val="3"/>
        </w:rPr>
        <w:t xml:space="preserve">Należy wrysować granice obszaru Natura 2000. Należy </w:t>
      </w:r>
      <w:r w:rsidR="0090706A">
        <w:rPr>
          <w:rFonts w:ascii="Times New Roman" w:eastAsia="DejaVu Sans" w:hAnsi="Times New Roman" w:cs="Tahoma"/>
          <w:bCs/>
          <w:kern w:val="3"/>
        </w:rPr>
        <w:br/>
      </w:r>
      <w:r w:rsidRPr="00484771">
        <w:rPr>
          <w:rFonts w:ascii="Times New Roman" w:eastAsia="DejaVu Sans" w:hAnsi="Times New Roman" w:cs="Tahoma"/>
          <w:bCs/>
          <w:kern w:val="3"/>
        </w:rPr>
        <w:t>w tekście dokumentu uwzględnić informację na temat obszaru Natura 2000.</w:t>
      </w:r>
      <w:r>
        <w:rPr>
          <w:rFonts w:ascii="Times New Roman" w:eastAsia="DejaVu Sans" w:hAnsi="Times New Roman" w:cs="Tahoma"/>
          <w:bCs/>
          <w:kern w:val="3"/>
        </w:rPr>
        <w:t xml:space="preserve"> </w:t>
      </w:r>
      <w:r w:rsidRPr="00484771">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484771">
        <w:rPr>
          <w:rFonts w:ascii="Times New Roman" w:eastAsia="DejaVu Sans" w:hAnsi="Times New Roman" w:cs="Tahoma"/>
          <w:iCs/>
          <w:kern w:val="3"/>
        </w:rPr>
        <w:t xml:space="preserve">Zapis </w:t>
      </w:r>
      <w:r w:rsidR="0090706A">
        <w:rPr>
          <w:rFonts w:ascii="Times New Roman" w:eastAsia="DejaVu Sans" w:hAnsi="Times New Roman" w:cs="Tahoma"/>
          <w:iCs/>
          <w:kern w:val="3"/>
        </w:rPr>
        <w:br/>
      </w:r>
      <w:r w:rsidRPr="00484771">
        <w:rPr>
          <w:rFonts w:ascii="Times New Roman" w:eastAsia="DejaVu Sans" w:hAnsi="Times New Roman" w:cs="Tahoma"/>
          <w:iCs/>
          <w:kern w:val="3"/>
        </w:rPr>
        <w:t xml:space="preserve">w dokumencie dla terenów oznaczonych na rysunku planu symbolem: </w:t>
      </w:r>
      <w:r w:rsidRPr="00484771">
        <w:rPr>
          <w:rFonts w:ascii="Times New Roman" w:eastAsia="Times New Roman" w:hAnsi="Times New Roman" w:cs="Times New Roman"/>
          <w:iCs/>
          <w:kern w:val="3"/>
        </w:rPr>
        <w:t>7.ME.12a, 7.ME.15a, 7.ME.98a, 7.ME.107a</w:t>
      </w:r>
      <w:r w:rsidRPr="00484771">
        <w:rPr>
          <w:rFonts w:ascii="Times New Roman" w:eastAsia="DejaVu Sans" w:hAnsi="Times New Roman" w:cs="Tahoma"/>
          <w:iCs/>
          <w:kern w:val="3"/>
        </w:rPr>
        <w:t xml:space="preserve"> (tereny zabudowy</w:t>
      </w:r>
      <w:r>
        <w:rPr>
          <w:rFonts w:ascii="Times New Roman" w:eastAsia="DejaVu Sans" w:hAnsi="Times New Roman" w:cs="Tahoma"/>
          <w:iCs/>
          <w:kern w:val="3"/>
        </w:rPr>
        <w:t xml:space="preserve"> </w:t>
      </w:r>
      <w:r w:rsidRPr="00484771">
        <w:rPr>
          <w:rFonts w:ascii="Times New Roman" w:eastAsia="DejaVu Sans" w:hAnsi="Times New Roman" w:cs="Tahoma"/>
          <w:iCs/>
          <w:kern w:val="3"/>
        </w:rPr>
        <w:t>mieszkaniowej jednorodzinnej) (§ 16)</w:t>
      </w:r>
      <w:r>
        <w:rPr>
          <w:rFonts w:ascii="Times New Roman" w:eastAsia="DejaVu Sans" w:hAnsi="Times New Roman" w:cs="Tahoma"/>
          <w:iCs/>
          <w:kern w:val="3"/>
        </w:rPr>
        <w:t xml:space="preserve">; </w:t>
      </w:r>
      <w:r w:rsidRPr="00484771">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z fizycznym zniszczeniem siedlisk </w:t>
      </w:r>
      <w:r w:rsidR="0090706A" w:rsidRPr="00B82B20">
        <w:rPr>
          <w:rFonts w:ascii="Times New Roman" w:eastAsia="Times New Roman" w:hAnsi="Times New Roman" w:cs="Times New Roman"/>
        </w:rPr>
        <w:br/>
      </w:r>
      <w:r w:rsidRPr="00B82B20">
        <w:rPr>
          <w:rFonts w:ascii="Times New Roman" w:eastAsia="Times New Roman" w:hAnsi="Times New Roman" w:cs="Times New Roman"/>
        </w:rPr>
        <w:lastRenderedPageBreak/>
        <w:t xml:space="preserve">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484771">
        <w:rPr>
          <w:rFonts w:ascii="Times New Roman" w:eastAsia="Times New Roman" w:hAnsi="Times New Roman" w:cs="Times New Roman"/>
        </w:rPr>
        <w:t>nie będzie generowało zmiany stosunków wodnych mających pierwszorzędny wpływ na stan ich ochrony.</w:t>
      </w:r>
    </w:p>
    <w:p w14:paraId="769C518B" w14:textId="77777777" w:rsidR="00484771" w:rsidRPr="00484771" w:rsidRDefault="00484771" w:rsidP="00484771">
      <w:pPr>
        <w:pStyle w:val="Akapitzlist"/>
        <w:numPr>
          <w:ilvl w:val="0"/>
          <w:numId w:val="7"/>
        </w:numPr>
        <w:spacing w:after="120" w:line="271" w:lineRule="auto"/>
        <w:jc w:val="both"/>
        <w:rPr>
          <w:rFonts w:ascii="Times New Roman" w:hAnsi="Times New Roman" w:cs="Times New Roman"/>
        </w:rPr>
      </w:pPr>
      <w:r w:rsidRPr="00484771">
        <w:rPr>
          <w:rFonts w:ascii="Times New Roman" w:eastAsia="Calibri" w:hAnsi="Times New Roman" w:cs="Times New Roman"/>
          <w:lang w:eastAsia="en-US"/>
        </w:rPr>
        <w:t>Uchwała Nr XLVII/378/22</w:t>
      </w:r>
      <w:r>
        <w:rPr>
          <w:rFonts w:ascii="Times New Roman" w:eastAsia="Calibri" w:hAnsi="Times New Roman" w:cs="Times New Roman"/>
          <w:lang w:eastAsia="en-US"/>
        </w:rPr>
        <w:t xml:space="preserve"> </w:t>
      </w:r>
      <w:r w:rsidRPr="00484771">
        <w:rPr>
          <w:rFonts w:ascii="Times New Roman" w:eastAsia="Calibri" w:hAnsi="Times New Roman" w:cs="Times New Roman"/>
          <w:lang w:eastAsia="en-US"/>
        </w:rPr>
        <w:t>Rady Gminy Brenna z dnia 28 grudnia 2022 r. w sprawie miejscowego planu zagospodarowania przestrzennego dla jednostek strukturalnych Brenna Spalona i Brenna Centrum</w:t>
      </w:r>
      <w:r>
        <w:rPr>
          <w:rFonts w:ascii="Times New Roman" w:eastAsia="Calibri" w:hAnsi="Times New Roman" w:cs="Times New Roman"/>
          <w:lang w:eastAsia="en-US"/>
        </w:rPr>
        <w:t xml:space="preserve"> - </w:t>
      </w:r>
      <w:r w:rsidRPr="00484771">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484771">
        <w:rPr>
          <w:rFonts w:ascii="Times New Roman" w:eastAsia="DejaVu Sans" w:hAnsi="Times New Roman" w:cs="Tahoma"/>
          <w:iCs/>
          <w:kern w:val="3"/>
        </w:rPr>
        <w:t xml:space="preserve">Zapis w dokumencie dla terenów oznaczonych na rysunku planu symbolem: A231MN1, A208MN2, A243MN2 (tereny zabudowy mieszkaniowej jednorodzinnej) (§ 20 oraz § 21), </w:t>
      </w:r>
      <w:r w:rsidRPr="00484771">
        <w:rPr>
          <w:rFonts w:ascii="Times New Roman" w:eastAsia="Times New Roman" w:hAnsi="Times New Roman" w:cs="Times New Roman"/>
          <w:bCs/>
          <w:kern w:val="3"/>
        </w:rPr>
        <w:t>A14ML, A16ML, A17ML</w:t>
      </w:r>
      <w:r w:rsidRPr="00484771">
        <w:rPr>
          <w:rFonts w:ascii="Times New Roman" w:eastAsia="Times New Roman" w:hAnsi="Times New Roman" w:cs="Times New Roman"/>
          <w:bCs/>
          <w:color w:val="FF0000"/>
          <w:kern w:val="3"/>
        </w:rPr>
        <w:t xml:space="preserve"> </w:t>
      </w:r>
      <w:r w:rsidRPr="00484771">
        <w:rPr>
          <w:rFonts w:ascii="Times New Roman" w:eastAsia="DejaVu Sans" w:hAnsi="Times New Roman" w:cs="Tahoma"/>
          <w:iCs/>
          <w:kern w:val="3"/>
        </w:rPr>
        <w:t xml:space="preserve">(tereny zabudowy letniskowej (§ 24), </w:t>
      </w:r>
      <w:r w:rsidRPr="00484771">
        <w:rPr>
          <w:rFonts w:ascii="Times New Roman" w:eastAsia="Times New Roman" w:hAnsi="Times New Roman" w:cs="Times New Roman"/>
          <w:bCs/>
          <w:kern w:val="3"/>
        </w:rPr>
        <w:t xml:space="preserve">B9UT (tereny usług turystyki) </w:t>
      </w:r>
      <w:r w:rsidRPr="00484771">
        <w:rPr>
          <w:rFonts w:ascii="Times New Roman" w:eastAsia="DejaVu Sans" w:hAnsi="Times New Roman" w:cs="Tahoma"/>
          <w:iCs/>
          <w:kern w:val="3"/>
        </w:rPr>
        <w:t>(§ 27)</w:t>
      </w:r>
      <w:r>
        <w:rPr>
          <w:rFonts w:ascii="Times New Roman" w:eastAsia="DejaVu Sans" w:hAnsi="Times New Roman" w:cs="Tahoma"/>
          <w:iCs/>
          <w:kern w:val="3"/>
        </w:rPr>
        <w:t xml:space="preserve">; </w:t>
      </w:r>
      <w:r w:rsidRPr="00484771">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w:t>
      </w:r>
      <w:r w:rsidRPr="00B82B20">
        <w:rPr>
          <w:rFonts w:ascii="Times New Roman" w:eastAsia="Times New Roman" w:hAnsi="Times New Roman" w:cs="Times New Roman"/>
        </w:rPr>
        <w:br/>
        <w:t xml:space="preserve">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w:t>
      </w:r>
      <w:r w:rsidRPr="00B82B20">
        <w:rPr>
          <w:rFonts w:ascii="Times New Roman" w:eastAsia="DejaVu Sans" w:hAnsi="Times New Roman" w:cs="Times New Roman"/>
          <w:kern w:val="3"/>
        </w:rPr>
        <w:br/>
        <w:t xml:space="preserve">a także </w:t>
      </w:r>
      <w:r w:rsidRPr="00484771">
        <w:rPr>
          <w:rFonts w:ascii="Times New Roman" w:eastAsia="Times New Roman" w:hAnsi="Times New Roman" w:cs="Times New Roman"/>
        </w:rPr>
        <w:t>nie będzie generowało zmiany stosunków wodnych mających pierwszorzędny wpływ na stan ich ochrony.</w:t>
      </w:r>
    </w:p>
    <w:p w14:paraId="65F140B9" w14:textId="77777777" w:rsidR="00484771" w:rsidRPr="00484771" w:rsidRDefault="00484771" w:rsidP="00484771">
      <w:pPr>
        <w:pStyle w:val="Akapitzlist"/>
        <w:numPr>
          <w:ilvl w:val="0"/>
          <w:numId w:val="7"/>
        </w:numPr>
        <w:spacing w:after="120" w:line="271" w:lineRule="auto"/>
        <w:jc w:val="both"/>
        <w:rPr>
          <w:rFonts w:ascii="Times New Roman" w:hAnsi="Times New Roman" w:cs="Times New Roman"/>
        </w:rPr>
      </w:pPr>
      <w:r w:rsidRPr="00484771">
        <w:rPr>
          <w:rFonts w:ascii="Times New Roman" w:eastAsia="Calibri" w:hAnsi="Times New Roman" w:cs="Times New Roman"/>
          <w:lang w:eastAsia="en-US"/>
        </w:rPr>
        <w:t>Uchwała Nr X/69/03 Rady Gminy Jaworze z dnia 4 września 2003 roku</w:t>
      </w:r>
      <w:r>
        <w:rPr>
          <w:rFonts w:ascii="Times New Roman" w:eastAsia="Calibri" w:hAnsi="Times New Roman" w:cs="Times New Roman"/>
          <w:lang w:eastAsia="en-US"/>
        </w:rPr>
        <w:t xml:space="preserve"> w</w:t>
      </w:r>
      <w:r w:rsidRPr="00484771">
        <w:rPr>
          <w:rFonts w:ascii="Times New Roman" w:eastAsia="Calibri" w:hAnsi="Times New Roman" w:cs="Times New Roman"/>
          <w:lang w:eastAsia="en-US"/>
        </w:rPr>
        <w:t xml:space="preserve"> sprawie: miejscowego planu zagospodarowania przestrzennego obszaru gminy Jaworze ograniczonego ulicami: </w:t>
      </w:r>
      <w:proofErr w:type="spellStart"/>
      <w:r w:rsidRPr="00484771">
        <w:rPr>
          <w:rFonts w:ascii="Times New Roman" w:eastAsia="Calibri" w:hAnsi="Times New Roman" w:cs="Times New Roman"/>
          <w:lang w:eastAsia="en-US"/>
        </w:rPr>
        <w:t>Wapienicką</w:t>
      </w:r>
      <w:proofErr w:type="spellEnd"/>
      <w:r w:rsidRPr="00484771">
        <w:rPr>
          <w:rFonts w:ascii="Times New Roman" w:eastAsia="Calibri" w:hAnsi="Times New Roman" w:cs="Times New Roman"/>
          <w:lang w:eastAsia="en-US"/>
        </w:rPr>
        <w:t>, Zdrojową, Słoneczną, Wrzosową, Cisową oraz granicami: z miastem Bielsko-Biała, gminami Jasienica i Brenna z wyłączeniem obszaru Lasów Państwowych</w:t>
      </w:r>
      <w:r>
        <w:rPr>
          <w:rFonts w:ascii="Times New Roman" w:eastAsia="Calibri" w:hAnsi="Times New Roman" w:cs="Times New Roman"/>
          <w:lang w:eastAsia="en-US"/>
        </w:rPr>
        <w:t xml:space="preserve"> - </w:t>
      </w:r>
      <w:r w:rsidRPr="00484771">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484771">
        <w:rPr>
          <w:rFonts w:ascii="Times New Roman" w:eastAsia="Times New Roman" w:hAnsi="Times New Roman" w:cs="Times New Roman"/>
          <w:bCs/>
          <w:kern w:val="3"/>
        </w:rPr>
        <w:t>Brak informacji na temat obszaru Natura 2000</w:t>
      </w:r>
      <w:r>
        <w:rPr>
          <w:rFonts w:ascii="Times New Roman" w:eastAsia="Times New Roman" w:hAnsi="Times New Roman" w:cs="Times New Roman"/>
          <w:bCs/>
          <w:kern w:val="3"/>
        </w:rPr>
        <w:t xml:space="preserve">; </w:t>
      </w:r>
      <w:r w:rsidRPr="00484771">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484771">
        <w:rPr>
          <w:rFonts w:ascii="Times New Roman" w:eastAsia="DejaVu Sans" w:hAnsi="Times New Roman" w:cs="Tahoma"/>
          <w:bCs/>
          <w:kern w:val="3"/>
        </w:rPr>
        <w:t>Należy wrysować granice obszaru Natura 2000. Należy w tekście dokumentu uwzględnić informację na temat obszaru Natura 2000.</w:t>
      </w:r>
    </w:p>
    <w:p w14:paraId="734CE387" w14:textId="62DFE035" w:rsidR="00484771" w:rsidRPr="00484771" w:rsidRDefault="00484771" w:rsidP="00484771">
      <w:pPr>
        <w:pStyle w:val="Akapitzlist"/>
        <w:numPr>
          <w:ilvl w:val="0"/>
          <w:numId w:val="7"/>
        </w:numPr>
        <w:spacing w:after="120" w:line="271" w:lineRule="auto"/>
        <w:jc w:val="both"/>
        <w:rPr>
          <w:rFonts w:ascii="Times New Roman" w:hAnsi="Times New Roman" w:cs="Times New Roman"/>
        </w:rPr>
      </w:pPr>
      <w:r w:rsidRPr="00484771">
        <w:rPr>
          <w:rFonts w:ascii="Times New Roman" w:eastAsia="Calibri" w:hAnsi="Times New Roman" w:cs="Times New Roman"/>
          <w:lang w:eastAsia="en-US"/>
        </w:rPr>
        <w:t xml:space="preserve">Uchwała Nr XXV/228/13 Rady Gminy Jaworze z dnia 4 lipca 2013 r. w sprawie miejscowego planu zagospodarowania przestrzennego obszaru gminy Jaworze ograniczonego ulicami: </w:t>
      </w:r>
      <w:proofErr w:type="spellStart"/>
      <w:r w:rsidRPr="00484771">
        <w:rPr>
          <w:rFonts w:ascii="Times New Roman" w:eastAsia="Calibri" w:hAnsi="Times New Roman" w:cs="Times New Roman"/>
          <w:lang w:eastAsia="en-US"/>
        </w:rPr>
        <w:t>Wapienicką</w:t>
      </w:r>
      <w:proofErr w:type="spellEnd"/>
      <w:r w:rsidRPr="00484771">
        <w:rPr>
          <w:rFonts w:ascii="Times New Roman" w:eastAsia="Calibri" w:hAnsi="Times New Roman" w:cs="Times New Roman"/>
          <w:lang w:eastAsia="en-US"/>
        </w:rPr>
        <w:t>, Zdrojową, Słoneczną, Wrzosową, Cisową oraz granicami: z miastem Bielsko-Biała, gminami Jasienica i Brenna z wyłączeniem obszaru Lasów Państwowych oraz terenów położonych powyżej mostu na potoku Jasionka</w:t>
      </w:r>
      <w:r>
        <w:rPr>
          <w:rFonts w:ascii="Times New Roman" w:eastAsia="Calibri" w:hAnsi="Times New Roman" w:cs="Times New Roman"/>
          <w:lang w:eastAsia="en-US"/>
        </w:rPr>
        <w:t xml:space="preserve"> - </w:t>
      </w:r>
      <w:r w:rsidRPr="00484771">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484771">
        <w:rPr>
          <w:rFonts w:ascii="Times New Roman" w:eastAsia="DejaVu Sans" w:hAnsi="Times New Roman" w:cs="Tahoma"/>
          <w:iCs/>
          <w:kern w:val="3"/>
        </w:rPr>
        <w:t>Zapis w dokumencie dla terenów oznaczonych na rysunku planu symbolem: C1MN, C2MN (tereny zabudowy mieszkaniowej jednorodzinnej o niskiej intensywności zabudowy) (§ 13), C1UT, C2UT (</w:t>
      </w:r>
      <w:r w:rsidRPr="00484771">
        <w:rPr>
          <w:rFonts w:ascii="Times New Roman" w:eastAsia="DejaVu Sans" w:hAnsi="Times New Roman" w:cs="Tahoma"/>
          <w:kern w:val="3"/>
        </w:rPr>
        <w:t xml:space="preserve">tereny zabudowy usług turystyki i wypoczynku) </w:t>
      </w:r>
      <w:r w:rsidRPr="00484771">
        <w:rPr>
          <w:rFonts w:ascii="Times New Roman" w:eastAsia="DejaVu Sans" w:hAnsi="Times New Roman" w:cs="Tahoma"/>
          <w:iCs/>
          <w:kern w:val="3"/>
        </w:rPr>
        <w:t>(§ 20), C4R, C7R (</w:t>
      </w:r>
      <w:r w:rsidRPr="00C95B6D">
        <w:rPr>
          <w:rFonts w:ascii="Times New Roman" w:eastAsia="DejaVu Sans" w:hAnsi="Times New Roman" w:cs="Times New Roman"/>
          <w:iCs/>
          <w:kern w:val="3"/>
        </w:rPr>
        <w:t xml:space="preserve">tereny </w:t>
      </w:r>
      <w:r w:rsidRPr="00CB470F">
        <w:rPr>
          <w:rFonts w:ascii="Times New Roman" w:eastAsia="DejaVu Sans" w:hAnsi="Times New Roman" w:cs="Times New Roman"/>
          <w:iCs/>
          <w:kern w:val="3"/>
        </w:rPr>
        <w:t>gruntów rolnych</w:t>
      </w:r>
      <w:r w:rsidR="00C95B6D" w:rsidRPr="00CB470F">
        <w:rPr>
          <w:rFonts w:ascii="Times New Roman" w:hAnsi="Times New Roman" w:cs="Times New Roman"/>
          <w:iCs/>
        </w:rPr>
        <w:t xml:space="preserve"> z dopuszczeniem m.in. urządzeń obsługi gospodarki rolnej, dróg i dojazdów, infrastruktury technicznej i telekomunikacyjnej, urządzeń wodnych oraz ścieżek rowerowych </w:t>
      </w:r>
      <w:r w:rsidR="00C95B6D" w:rsidRPr="00CB470F">
        <w:rPr>
          <w:rFonts w:ascii="Times New Roman" w:hAnsi="Times New Roman" w:cs="Times New Roman"/>
          <w:iCs/>
        </w:rPr>
        <w:br/>
        <w:t>i spacerowych</w:t>
      </w:r>
      <w:r w:rsidRPr="00CB470F">
        <w:rPr>
          <w:rFonts w:ascii="Times New Roman" w:eastAsia="DejaVu Sans" w:hAnsi="Times New Roman" w:cs="Tahoma"/>
          <w:iCs/>
          <w:kern w:val="3"/>
        </w:rPr>
        <w:t>)</w:t>
      </w:r>
      <w:r w:rsidRPr="00484771">
        <w:rPr>
          <w:rFonts w:ascii="Times New Roman" w:eastAsia="DejaVu Sans" w:hAnsi="Times New Roman" w:cs="Tahoma"/>
          <w:iCs/>
          <w:kern w:val="3"/>
        </w:rPr>
        <w:t xml:space="preserve"> (§ 28), C2ZL, C3ZL, C4ZL, C14ZL, C15ZL (tereny leśne) (§ 30)</w:t>
      </w:r>
      <w:r>
        <w:rPr>
          <w:rFonts w:ascii="Times New Roman" w:eastAsia="DejaVu Sans" w:hAnsi="Times New Roman" w:cs="Tahoma"/>
          <w:iCs/>
          <w:kern w:val="3"/>
        </w:rPr>
        <w:t xml:space="preserve">; </w:t>
      </w:r>
      <w:r w:rsidRPr="00484771">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w:t>
      </w:r>
      <w:r w:rsidRPr="00B82B20">
        <w:rPr>
          <w:rFonts w:ascii="Times New Roman" w:eastAsia="Times New Roman" w:hAnsi="Times New Roman" w:cs="Times New Roman"/>
        </w:rPr>
        <w:br/>
        <w:t xml:space="preserve">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w:t>
      </w:r>
      <w:r w:rsidRPr="00B82B20">
        <w:rPr>
          <w:rFonts w:ascii="Times New Roman" w:eastAsia="DejaVu Sans" w:hAnsi="Times New Roman" w:cs="Times New Roman"/>
          <w:kern w:val="3"/>
        </w:rPr>
        <w:br/>
        <w:t xml:space="preserve">a także </w:t>
      </w:r>
      <w:r w:rsidRPr="00484771">
        <w:rPr>
          <w:rFonts w:ascii="Times New Roman" w:eastAsia="Times New Roman" w:hAnsi="Times New Roman" w:cs="Times New Roman"/>
        </w:rPr>
        <w:t>nie będzie generowało zmiany stosunków wodnych mających pierwszorzędny wpływ na stan ich ochrony.</w:t>
      </w:r>
    </w:p>
    <w:p w14:paraId="64F6720B" w14:textId="52883654" w:rsidR="0035553A" w:rsidRPr="00811221" w:rsidRDefault="00484771" w:rsidP="0035553A">
      <w:pPr>
        <w:pStyle w:val="Akapitzlist"/>
        <w:numPr>
          <w:ilvl w:val="0"/>
          <w:numId w:val="7"/>
        </w:numPr>
        <w:spacing w:after="120" w:line="271" w:lineRule="auto"/>
        <w:jc w:val="both"/>
        <w:rPr>
          <w:rFonts w:ascii="Times New Roman" w:hAnsi="Times New Roman" w:cs="Times New Roman"/>
          <w:color w:val="00B050"/>
        </w:rPr>
      </w:pPr>
      <w:r w:rsidRPr="00484771">
        <w:rPr>
          <w:rFonts w:ascii="Times New Roman" w:eastAsia="Calibri" w:hAnsi="Times New Roman" w:cs="Times New Roman"/>
          <w:lang w:eastAsia="en-US"/>
        </w:rPr>
        <w:t>Uchwała Nr XXXVIII/336/2002 Rady Gminy w Istebnej z dnia 9 października 2002 r. w sprawie miejscowego planu zagospodarowania przestrzennego Gminy Istebna</w:t>
      </w:r>
      <w:r>
        <w:rPr>
          <w:rFonts w:ascii="Times New Roman" w:eastAsia="Calibri" w:hAnsi="Times New Roman" w:cs="Times New Roman"/>
          <w:lang w:eastAsia="en-US"/>
        </w:rPr>
        <w:t xml:space="preserve"> - </w:t>
      </w:r>
      <w:r w:rsidRPr="00484771">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484771">
        <w:rPr>
          <w:rFonts w:ascii="Times New Roman" w:eastAsia="Times New Roman" w:hAnsi="Times New Roman" w:cs="Times New Roman"/>
          <w:bCs/>
          <w:kern w:val="3"/>
        </w:rPr>
        <w:t>Brak informacji na temat obszaru Natura 2000</w:t>
      </w:r>
      <w:r>
        <w:rPr>
          <w:rFonts w:ascii="Times New Roman" w:eastAsia="Times New Roman" w:hAnsi="Times New Roman" w:cs="Times New Roman"/>
          <w:bCs/>
          <w:kern w:val="3"/>
        </w:rPr>
        <w:t xml:space="preserve">; </w:t>
      </w:r>
      <w:r w:rsidRPr="00484771">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484771">
        <w:rPr>
          <w:rFonts w:ascii="Times New Roman" w:eastAsia="DejaVu Sans" w:hAnsi="Times New Roman" w:cs="Tahoma"/>
          <w:bCs/>
          <w:kern w:val="3"/>
        </w:rPr>
        <w:t>Należy wrysować granice obszaru Natura 2000. Należy w tekście dokumentu uwzględnić informację na temat obszaru Natura 2000.</w:t>
      </w:r>
      <w:r>
        <w:rPr>
          <w:rFonts w:ascii="Times New Roman" w:eastAsia="DejaVu Sans" w:hAnsi="Times New Roman" w:cs="Tahoma"/>
          <w:bCs/>
          <w:kern w:val="3"/>
        </w:rPr>
        <w:t xml:space="preserve"> </w:t>
      </w:r>
      <w:r w:rsidRPr="00484771">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484771">
        <w:rPr>
          <w:rFonts w:ascii="Times New Roman" w:eastAsia="DejaVu Sans" w:hAnsi="Times New Roman" w:cs="Tahoma"/>
          <w:iCs/>
          <w:kern w:val="3"/>
        </w:rPr>
        <w:t>Zapis w dokumencie dla terenów oznaczonych na rysunku planu symbolem:</w:t>
      </w:r>
      <w:r>
        <w:rPr>
          <w:rFonts w:ascii="Times New Roman" w:eastAsia="DejaVu Sans" w:hAnsi="Times New Roman" w:cs="Tahoma"/>
          <w:iCs/>
          <w:kern w:val="3"/>
        </w:rPr>
        <w:t xml:space="preserve"> </w:t>
      </w:r>
      <w:r w:rsidRPr="00484771">
        <w:rPr>
          <w:rFonts w:ascii="Times New Roman" w:eastAsia="DejaVu Sans" w:hAnsi="Times New Roman" w:cs="Tahoma"/>
          <w:iCs/>
          <w:kern w:val="3"/>
        </w:rPr>
        <w:t xml:space="preserve">10MN, 15MN (teren zabudowy mieszkaniowej jednorodzinnej) (§ 8 ust. 1 oraz ust. 2 a), 1R/MN, 2 R/MN, 10R/MN, 14R/MN, 15R/MN, 16R/MN, 17R/MN, 18R/MN, 19R/MN, 20R/MN, 21R/MN, 22R/MN, 23R/MN, 24R/MN, 25R/MN, 26R/MN, 27R/MN, 33R/MN, 34R/MN, 54R/MN, 33MN/R (tereny upraw polowych, łąk i pastwisk z dopuszczeniem zabudowy mieszkaniowej w ściśle określonych obszarach) (§ 8 ust. 1 oraz ust. 2 c), </w:t>
      </w:r>
      <w:r w:rsidRPr="00484771">
        <w:rPr>
          <w:rFonts w:ascii="Times New Roman" w:eastAsia="DejaVu Sans" w:hAnsi="Times New Roman" w:cs="Tahoma"/>
          <w:kern w:val="3"/>
        </w:rPr>
        <w:t xml:space="preserve">8MNU, 16MNU (teren </w:t>
      </w:r>
      <w:r w:rsidRPr="00484771">
        <w:rPr>
          <w:rFonts w:ascii="Times New Roman" w:eastAsia="DejaVu Sans" w:hAnsi="Times New Roman" w:cs="Tahoma"/>
          <w:iCs/>
          <w:kern w:val="3"/>
        </w:rPr>
        <w:t xml:space="preserve">zabudowy mieszkaniowo-usługowej) (§ 8 ust. 1 oraz ust. 2 f), 8UC, 9UC, 10UC, 24UC, 25UC, 27UC, 28UC (tereny usług komercyjnych) (§ 8 ust. 1 oraz </w:t>
      </w:r>
      <w:r w:rsidRPr="00484771">
        <w:rPr>
          <w:rFonts w:ascii="Times New Roman" w:eastAsia="DejaVu Sans" w:hAnsi="Times New Roman" w:cs="Tahoma"/>
          <w:iCs/>
          <w:kern w:val="3"/>
        </w:rPr>
        <w:lastRenderedPageBreak/>
        <w:t>ust. 2 h), 5UP (tereny usług publicznych) (§ 8 ust. 1 oraz ust. 2 n), 1 ZL, 2 ZL, 8 ZL, 25 ZL, 26 ZL, 34 ZL, 35 ZL</w:t>
      </w:r>
      <w:r>
        <w:rPr>
          <w:rFonts w:ascii="Times New Roman" w:eastAsia="DejaVu Sans" w:hAnsi="Times New Roman" w:cs="Tahoma"/>
          <w:iCs/>
          <w:kern w:val="3"/>
        </w:rPr>
        <w:t xml:space="preserve"> </w:t>
      </w:r>
      <w:r w:rsidRPr="00484771">
        <w:rPr>
          <w:rFonts w:ascii="Times New Roman" w:eastAsia="Times New Roman" w:hAnsi="Times New Roman" w:cs="Times New Roman"/>
          <w:iCs/>
          <w:kern w:val="3"/>
        </w:rPr>
        <w:t xml:space="preserve">(tereny zieleni leśnej) (§ 9 pkt c), 1R, 2R, 5R, 6R, 13R, 14R, 15R, 73R, 74R, 76R, 77R, 80R, 81R, 82R </w:t>
      </w:r>
      <w:r w:rsidRPr="00484771">
        <w:rPr>
          <w:rFonts w:ascii="Times New Roman" w:eastAsia="Times New Roman" w:hAnsi="Times New Roman" w:cs="Times New Roman"/>
          <w:kern w:val="3"/>
        </w:rPr>
        <w:t>(</w:t>
      </w:r>
      <w:r w:rsidRPr="00484771">
        <w:rPr>
          <w:rFonts w:ascii="Times New Roman" w:eastAsia="Times New Roman" w:hAnsi="Times New Roman" w:cs="Times New Roman"/>
          <w:iCs/>
          <w:kern w:val="3"/>
        </w:rPr>
        <w:t xml:space="preserve">tereny upraw polowych, łąk i pastwisk, upraw sadowniczych i ogrodniczych </w:t>
      </w:r>
      <w:r w:rsidR="00A63F0E">
        <w:rPr>
          <w:rFonts w:ascii="Times New Roman" w:eastAsia="Times New Roman" w:hAnsi="Times New Roman" w:cs="Times New Roman"/>
          <w:iCs/>
          <w:kern w:val="3"/>
        </w:rPr>
        <w:br/>
      </w:r>
      <w:r w:rsidRPr="00484771">
        <w:rPr>
          <w:rFonts w:ascii="Times New Roman" w:eastAsia="Times New Roman" w:hAnsi="Times New Roman" w:cs="Times New Roman"/>
          <w:iCs/>
          <w:kern w:val="3"/>
        </w:rPr>
        <w:t xml:space="preserve">z dopuszczeniem m. in.: sezonowych urządzeń sportu i rekreacji; nowej zabudowy mieszkalnej </w:t>
      </w:r>
      <w:r w:rsidR="00A63F0E">
        <w:rPr>
          <w:rFonts w:ascii="Times New Roman" w:eastAsia="Times New Roman" w:hAnsi="Times New Roman" w:cs="Times New Roman"/>
          <w:iCs/>
          <w:kern w:val="3"/>
        </w:rPr>
        <w:br/>
      </w:r>
      <w:r w:rsidRPr="00484771">
        <w:rPr>
          <w:rFonts w:ascii="Times New Roman" w:eastAsia="Times New Roman" w:hAnsi="Times New Roman" w:cs="Times New Roman"/>
          <w:iCs/>
          <w:kern w:val="3"/>
        </w:rPr>
        <w:t xml:space="preserve">i gospodarczej; zadrzewiania, zadarniania i zakrzewiania) (§ 9 pkt d), W (tereny wód otwartych </w:t>
      </w:r>
      <w:r w:rsidR="00A63F0E">
        <w:rPr>
          <w:rFonts w:ascii="Times New Roman" w:eastAsia="Times New Roman" w:hAnsi="Times New Roman" w:cs="Times New Roman"/>
          <w:iCs/>
          <w:kern w:val="3"/>
        </w:rPr>
        <w:br/>
      </w:r>
      <w:r w:rsidRPr="00484771">
        <w:rPr>
          <w:rFonts w:ascii="Times New Roman" w:eastAsia="Times New Roman" w:hAnsi="Times New Roman" w:cs="Times New Roman"/>
          <w:iCs/>
          <w:kern w:val="3"/>
        </w:rPr>
        <w:t>z dopuszczeniem m.in.: urządzeń przeciwpowodziowych, urządzeń sportu i rekreacji) (§ 9 pkt e)</w:t>
      </w:r>
      <w:r>
        <w:rPr>
          <w:rFonts w:ascii="Times New Roman" w:eastAsia="Times New Roman" w:hAnsi="Times New Roman" w:cs="Times New Roman"/>
          <w:iCs/>
          <w:kern w:val="3"/>
        </w:rPr>
        <w:t xml:space="preserve">; </w:t>
      </w:r>
      <w:r w:rsidRPr="00484771">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w:t>
      </w:r>
      <w:r w:rsidRPr="00B82B20">
        <w:rPr>
          <w:rFonts w:ascii="Times New Roman" w:eastAsia="Times New Roman" w:hAnsi="Times New Roman" w:cs="Times New Roman"/>
        </w:rPr>
        <w:br/>
        <w:t xml:space="preserve">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w:t>
      </w:r>
      <w:r w:rsidRPr="00B82B20">
        <w:rPr>
          <w:rFonts w:ascii="Times New Roman" w:eastAsia="DejaVu Sans" w:hAnsi="Times New Roman" w:cs="Times New Roman"/>
          <w:kern w:val="3"/>
        </w:rPr>
        <w:br/>
        <w:t xml:space="preserve">a także </w:t>
      </w:r>
      <w:r w:rsidRPr="00484771">
        <w:rPr>
          <w:rFonts w:ascii="Times New Roman" w:eastAsia="Times New Roman" w:hAnsi="Times New Roman" w:cs="Times New Roman"/>
        </w:rPr>
        <w:t>nie będzie generowało zmiany stosunków wodnych mających pierwszorzędny wpływ na stan ich ochrony.</w:t>
      </w:r>
      <w:r w:rsidR="0035553A">
        <w:rPr>
          <w:rFonts w:ascii="Times New Roman" w:eastAsia="Times New Roman" w:hAnsi="Times New Roman" w:cs="Times New Roman"/>
        </w:rPr>
        <w:t xml:space="preserve"> </w:t>
      </w:r>
      <w:r w:rsidR="0035553A" w:rsidRPr="0058193C">
        <w:rPr>
          <w:rFonts w:ascii="Times New Roman" w:eastAsia="Times New Roman" w:hAnsi="Times New Roman" w:cs="Times New Roman"/>
        </w:rPr>
        <w:t>Ponadto na terenach upraw polowych, łąk i pastwisk w miejscach występowania leśnego siedliska przyrodniczego wiodąca powinna być funkcja przyrodnicza warunkująca jego ochronę.</w:t>
      </w:r>
      <w:r w:rsidR="0035553A" w:rsidRPr="00811221">
        <w:rPr>
          <w:rFonts w:ascii="Times New Roman" w:eastAsia="Times New Roman" w:hAnsi="Times New Roman" w:cs="Times New Roman"/>
          <w:color w:val="00B050"/>
        </w:rPr>
        <w:t xml:space="preserve"> </w:t>
      </w:r>
    </w:p>
    <w:p w14:paraId="0B6D1D65" w14:textId="77777777" w:rsidR="00484771" w:rsidRPr="00484771" w:rsidRDefault="00484771" w:rsidP="00484771">
      <w:pPr>
        <w:pStyle w:val="Akapitzlist"/>
        <w:numPr>
          <w:ilvl w:val="0"/>
          <w:numId w:val="7"/>
        </w:numPr>
        <w:spacing w:after="120" w:line="271" w:lineRule="auto"/>
        <w:jc w:val="both"/>
        <w:rPr>
          <w:rFonts w:ascii="Times New Roman" w:hAnsi="Times New Roman" w:cs="Times New Roman"/>
        </w:rPr>
      </w:pPr>
      <w:r w:rsidRPr="00484771">
        <w:rPr>
          <w:rFonts w:ascii="Times New Roman" w:eastAsia="Calibri" w:hAnsi="Times New Roman" w:cs="Times New Roman"/>
          <w:lang w:eastAsia="en-US"/>
        </w:rPr>
        <w:t>Uchwała Nr XXI/215/2009 Rady Gminy Istebna z dnia 6 kwietnia 2009 roku w sprawie uchwalenia zmiany miejscowego planu zagospodarowania przestrzennego Gminy Istebna</w:t>
      </w:r>
      <w:r>
        <w:rPr>
          <w:rFonts w:ascii="Times New Roman" w:eastAsia="Calibri" w:hAnsi="Times New Roman" w:cs="Times New Roman"/>
          <w:lang w:eastAsia="en-US"/>
        </w:rPr>
        <w:t xml:space="preserve"> - </w:t>
      </w:r>
      <w:r w:rsidRPr="00484771">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484771">
        <w:rPr>
          <w:rFonts w:ascii="Times New Roman" w:eastAsia="Times New Roman" w:hAnsi="Times New Roman" w:cs="Times New Roman"/>
          <w:bCs/>
          <w:kern w:val="3"/>
        </w:rPr>
        <w:t>Brak informacji na temat obszaru Natura 2000</w:t>
      </w:r>
      <w:r>
        <w:rPr>
          <w:rFonts w:ascii="Times New Roman" w:eastAsia="Times New Roman" w:hAnsi="Times New Roman" w:cs="Times New Roman"/>
          <w:bCs/>
          <w:kern w:val="3"/>
        </w:rPr>
        <w:t xml:space="preserve">; </w:t>
      </w:r>
      <w:r w:rsidRPr="00484771">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484771">
        <w:rPr>
          <w:rFonts w:ascii="Times New Roman" w:eastAsia="DejaVu Sans" w:hAnsi="Times New Roman" w:cs="Tahoma"/>
          <w:bCs/>
          <w:kern w:val="3"/>
        </w:rPr>
        <w:t>Należy wrysować granice obszaru Natura 2000. Należy w tekście dokumentu uwzględnić informację na temat obszaru Natura 2000.</w:t>
      </w:r>
      <w:r>
        <w:rPr>
          <w:rFonts w:ascii="Times New Roman" w:eastAsia="DejaVu Sans" w:hAnsi="Times New Roman" w:cs="Tahoma"/>
          <w:bCs/>
          <w:kern w:val="3"/>
        </w:rPr>
        <w:t xml:space="preserve"> </w:t>
      </w:r>
      <w:r w:rsidRPr="00484771">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484771">
        <w:rPr>
          <w:rFonts w:ascii="Times New Roman" w:eastAsia="DejaVu Sans" w:hAnsi="Times New Roman" w:cs="Tahoma"/>
          <w:iCs/>
          <w:kern w:val="3"/>
        </w:rPr>
        <w:t>Zapis w dokumencie dla terenów oznaczonych na rysunku planu symbolem: 2.1 MN/U1, 2.1 MN/U2, 2.1 MN/U3, 2.1 MN/U4, 2.1 MN/U5, 2.1 MN/U9, 2.1 MN/U15, 2.1 MN/U16, 2.1 MN/U17, 2.1 MN/U18, 2.1 MN/U19, 2.1 MN/U20, 2.1 MN/U21, 2.1 MN/U23, 2.1 MN/U26, 2.1 MN/U27, 2.1 MN/U28, 2.2 MN/U1, 2.2 MN/U2, 2.2 MN/U3, 2.2 MN/U5, 2.2 MN/U6, 2.2 MN/U7, 2.2 MN/U9, 2.2 MN/U10, 2.2 MN/U11, 2.2 MN/U13, 2.2 MN/U14, 2.2 MN/U15, 2.2 MN/U16, 2.2 MN/U17, 2.2 MN/U18, 2.3 MN/U1, 2.3 MN/U5 (tereny zabudowy mieszkaniowo-us</w:t>
      </w:r>
      <w:r w:rsidRPr="00484771">
        <w:rPr>
          <w:rFonts w:ascii="Times New Roman" w:eastAsia="DejaVu Sans" w:hAnsi="Times New Roman" w:cs="Tahoma" w:hint="eastAsia"/>
          <w:iCs/>
          <w:kern w:val="3"/>
        </w:rPr>
        <w:t>ł</w:t>
      </w:r>
      <w:r w:rsidRPr="00484771">
        <w:rPr>
          <w:rFonts w:ascii="Times New Roman" w:eastAsia="DejaVu Sans" w:hAnsi="Times New Roman" w:cs="Tahoma"/>
          <w:iCs/>
          <w:kern w:val="3"/>
        </w:rPr>
        <w:t>ugowej) (§ 20, § 30, § 63), 2.1 U1, 2.2 U1 (tereny zabudowy us</w:t>
      </w:r>
      <w:r w:rsidRPr="00484771">
        <w:rPr>
          <w:rFonts w:ascii="Times New Roman" w:eastAsia="DejaVu Sans" w:hAnsi="Times New Roman" w:cs="Tahoma" w:hint="eastAsia"/>
          <w:iCs/>
          <w:kern w:val="3"/>
        </w:rPr>
        <w:t>ł</w:t>
      </w:r>
      <w:r w:rsidRPr="00484771">
        <w:rPr>
          <w:rFonts w:ascii="Times New Roman" w:eastAsia="DejaVu Sans" w:hAnsi="Times New Roman" w:cs="Tahoma"/>
          <w:iCs/>
          <w:kern w:val="3"/>
        </w:rPr>
        <w:t xml:space="preserve">ugowej) (§ 22, § 31), 2.1 R6, 2.1 R12, 2.1 R15, 2.2 R3, 2.2 R4, 2.2 R9, 2.3 R1, 3.3 R1, 3.3 R6, 3.3 R12, 3.3 R13 (tereny rolne z dopuszczeniem zalesień)  (§ 24, § 40, </w:t>
      </w:r>
      <w:r w:rsidR="00A63F0E">
        <w:rPr>
          <w:rFonts w:ascii="Times New Roman" w:eastAsia="DejaVu Sans" w:hAnsi="Times New Roman" w:cs="Tahoma"/>
          <w:iCs/>
          <w:kern w:val="3"/>
        </w:rPr>
        <w:br/>
      </w:r>
      <w:r w:rsidRPr="00484771">
        <w:rPr>
          <w:rFonts w:ascii="Times New Roman" w:eastAsia="DejaVu Sans" w:hAnsi="Times New Roman" w:cs="Tahoma"/>
          <w:iCs/>
          <w:kern w:val="3"/>
        </w:rPr>
        <w:t>§ 63), 2.1 ZL6, 2.2 ZL3, 2.2 ZL7, 2.2 ZL9, 3.3 ZL4 (tereny leśne) (§ 23, § 61)</w:t>
      </w:r>
      <w:r>
        <w:rPr>
          <w:rFonts w:ascii="Times New Roman" w:eastAsia="DejaVu Sans" w:hAnsi="Times New Roman" w:cs="Tahoma"/>
          <w:iCs/>
          <w:kern w:val="3"/>
        </w:rPr>
        <w:t xml:space="preserve">; </w:t>
      </w:r>
      <w:r w:rsidRPr="00484771">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w:t>
      </w:r>
      <w:r w:rsidR="00A63F0E" w:rsidRPr="00B82B20">
        <w:rPr>
          <w:rFonts w:ascii="Times New Roman" w:eastAsia="DejaVu Sans" w:hAnsi="Times New Roman" w:cs="Times New Roman"/>
          <w:kern w:val="3"/>
        </w:rPr>
        <w:br/>
      </w:r>
      <w:r w:rsidRPr="00B82B20">
        <w:rPr>
          <w:rFonts w:ascii="Times New Roman" w:eastAsia="DejaVu Sans" w:hAnsi="Times New Roman" w:cs="Times New Roman"/>
          <w:kern w:val="3"/>
        </w:rPr>
        <w:t xml:space="preserve">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484771">
        <w:rPr>
          <w:rFonts w:ascii="Times New Roman" w:eastAsia="Times New Roman" w:hAnsi="Times New Roman" w:cs="Times New Roman"/>
        </w:rPr>
        <w:t>nie będzie generowało zmiany stosunków wodnych mających pierwszorzędny wpływ na stan ich ochrony.</w:t>
      </w:r>
    </w:p>
    <w:p w14:paraId="740D672E" w14:textId="77777777" w:rsidR="00484771" w:rsidRPr="00484771" w:rsidRDefault="00484771" w:rsidP="00484771">
      <w:pPr>
        <w:pStyle w:val="Akapitzlist"/>
        <w:numPr>
          <w:ilvl w:val="0"/>
          <w:numId w:val="7"/>
        </w:numPr>
        <w:spacing w:after="120" w:line="271" w:lineRule="auto"/>
        <w:jc w:val="both"/>
        <w:rPr>
          <w:rFonts w:ascii="Times New Roman" w:hAnsi="Times New Roman" w:cs="Times New Roman"/>
        </w:rPr>
      </w:pPr>
      <w:r w:rsidRPr="00484771">
        <w:rPr>
          <w:rFonts w:ascii="Times New Roman" w:eastAsia="Calibri" w:hAnsi="Times New Roman" w:cs="Times New Roman"/>
          <w:lang w:eastAsia="en-US"/>
        </w:rPr>
        <w:t>Uchwała Nr XXIV/231/2009 Rady Gminy Istebna z dnia 6 lipca 2009 r.</w:t>
      </w:r>
      <w:r>
        <w:rPr>
          <w:rFonts w:ascii="Times New Roman" w:eastAsia="Calibri" w:hAnsi="Times New Roman" w:cs="Times New Roman"/>
          <w:lang w:eastAsia="en-US"/>
        </w:rPr>
        <w:t xml:space="preserve"> </w:t>
      </w:r>
      <w:r w:rsidRPr="00484771">
        <w:rPr>
          <w:rFonts w:ascii="Times New Roman" w:eastAsia="Calibri" w:hAnsi="Times New Roman" w:cs="Times New Roman"/>
          <w:lang w:eastAsia="en-US"/>
        </w:rPr>
        <w:t xml:space="preserve">w sprawie zmiany miejscowego planu zagospodarowania przestrzennego Gminy Istebna, obejmującej obszary </w:t>
      </w:r>
      <w:r w:rsidRPr="00484771">
        <w:rPr>
          <w:rFonts w:ascii="Times New Roman" w:eastAsia="Calibri" w:hAnsi="Times New Roman" w:cs="Times New Roman"/>
          <w:lang w:eastAsia="en-US"/>
        </w:rPr>
        <w:br/>
        <w:t>w rejonie wyciągów pod Złotym</w:t>
      </w:r>
      <w:r>
        <w:rPr>
          <w:rFonts w:ascii="Times New Roman" w:eastAsia="Calibri" w:hAnsi="Times New Roman" w:cs="Times New Roman"/>
          <w:lang w:eastAsia="en-US"/>
        </w:rPr>
        <w:t xml:space="preserve"> </w:t>
      </w:r>
      <w:r w:rsidRPr="00484771">
        <w:rPr>
          <w:rFonts w:ascii="Times New Roman" w:eastAsia="Calibri" w:hAnsi="Times New Roman" w:cs="Times New Roman"/>
          <w:lang w:eastAsia="en-US"/>
        </w:rPr>
        <w:t xml:space="preserve">Groniem i góry Złoty Groń w Istebnej, przysiółków </w:t>
      </w:r>
      <w:proofErr w:type="spellStart"/>
      <w:r w:rsidRPr="00484771">
        <w:rPr>
          <w:rFonts w:ascii="Times New Roman" w:eastAsia="Calibri" w:hAnsi="Times New Roman" w:cs="Times New Roman"/>
          <w:lang w:eastAsia="en-US"/>
        </w:rPr>
        <w:t>Brzestowe</w:t>
      </w:r>
      <w:proofErr w:type="spellEnd"/>
      <w:r w:rsidRPr="00484771">
        <w:rPr>
          <w:rFonts w:ascii="Times New Roman" w:eastAsia="Calibri" w:hAnsi="Times New Roman" w:cs="Times New Roman"/>
          <w:lang w:eastAsia="en-US"/>
        </w:rPr>
        <w:t xml:space="preserve">, Jasnowice, Na Las, Za Gliniane, </w:t>
      </w:r>
      <w:proofErr w:type="spellStart"/>
      <w:r w:rsidRPr="00484771">
        <w:rPr>
          <w:rFonts w:ascii="Times New Roman" w:eastAsia="Calibri" w:hAnsi="Times New Roman" w:cs="Times New Roman"/>
          <w:lang w:eastAsia="en-US"/>
        </w:rPr>
        <w:t>Pietraszonka</w:t>
      </w:r>
      <w:proofErr w:type="spellEnd"/>
      <w:r w:rsidRPr="00484771">
        <w:rPr>
          <w:rFonts w:ascii="Times New Roman" w:eastAsia="Calibri" w:hAnsi="Times New Roman" w:cs="Times New Roman"/>
          <w:lang w:eastAsia="en-US"/>
        </w:rPr>
        <w:t xml:space="preserve"> i Kubalonka w Istebnej, w rejonie góry </w:t>
      </w:r>
      <w:proofErr w:type="spellStart"/>
      <w:r w:rsidRPr="00484771">
        <w:rPr>
          <w:rFonts w:ascii="Times New Roman" w:eastAsia="Calibri" w:hAnsi="Times New Roman" w:cs="Times New Roman"/>
          <w:lang w:eastAsia="en-US"/>
        </w:rPr>
        <w:t>Wawrzaczów</w:t>
      </w:r>
      <w:proofErr w:type="spellEnd"/>
      <w:r w:rsidRPr="00484771">
        <w:rPr>
          <w:rFonts w:ascii="Times New Roman" w:eastAsia="Calibri" w:hAnsi="Times New Roman" w:cs="Times New Roman"/>
          <w:lang w:eastAsia="en-US"/>
        </w:rPr>
        <w:t xml:space="preserve"> Groń, </w:t>
      </w:r>
      <w:proofErr w:type="spellStart"/>
      <w:r w:rsidRPr="00484771">
        <w:rPr>
          <w:rFonts w:ascii="Times New Roman" w:eastAsia="Calibri" w:hAnsi="Times New Roman" w:cs="Times New Roman"/>
          <w:lang w:eastAsia="en-US"/>
        </w:rPr>
        <w:t>Trójstyku</w:t>
      </w:r>
      <w:proofErr w:type="spellEnd"/>
      <w:r w:rsidRPr="00484771">
        <w:rPr>
          <w:rFonts w:ascii="Times New Roman" w:eastAsia="Calibri" w:hAnsi="Times New Roman" w:cs="Times New Roman"/>
          <w:lang w:eastAsia="en-US"/>
        </w:rPr>
        <w:t xml:space="preserve">, doliny rzeki </w:t>
      </w:r>
      <w:proofErr w:type="spellStart"/>
      <w:r w:rsidRPr="00484771">
        <w:rPr>
          <w:rFonts w:ascii="Times New Roman" w:eastAsia="Calibri" w:hAnsi="Times New Roman" w:cs="Times New Roman"/>
          <w:lang w:eastAsia="en-US"/>
        </w:rPr>
        <w:t>Czadeczki</w:t>
      </w:r>
      <w:proofErr w:type="spellEnd"/>
      <w:r w:rsidRPr="00484771">
        <w:rPr>
          <w:rFonts w:ascii="Times New Roman" w:eastAsia="Calibri" w:hAnsi="Times New Roman" w:cs="Times New Roman"/>
          <w:lang w:eastAsia="en-US"/>
        </w:rPr>
        <w:t xml:space="preserve">, przysiółków </w:t>
      </w:r>
      <w:proofErr w:type="spellStart"/>
      <w:r w:rsidRPr="00484771">
        <w:rPr>
          <w:rFonts w:ascii="Times New Roman" w:eastAsia="Calibri" w:hAnsi="Times New Roman" w:cs="Times New Roman"/>
          <w:lang w:eastAsia="en-US"/>
        </w:rPr>
        <w:t>Duraje</w:t>
      </w:r>
      <w:proofErr w:type="spellEnd"/>
      <w:r w:rsidRPr="00484771">
        <w:rPr>
          <w:rFonts w:ascii="Times New Roman" w:eastAsia="Calibri" w:hAnsi="Times New Roman" w:cs="Times New Roman"/>
          <w:lang w:eastAsia="en-US"/>
        </w:rPr>
        <w:t xml:space="preserve">, Zapasieki, Klimki, Łupienie i </w:t>
      </w:r>
      <w:proofErr w:type="spellStart"/>
      <w:r w:rsidRPr="00484771">
        <w:rPr>
          <w:rFonts w:ascii="Times New Roman" w:eastAsia="Calibri" w:hAnsi="Times New Roman" w:cs="Times New Roman"/>
          <w:lang w:eastAsia="en-US"/>
        </w:rPr>
        <w:t>Biłki</w:t>
      </w:r>
      <w:proofErr w:type="spellEnd"/>
      <w:r>
        <w:rPr>
          <w:rFonts w:ascii="Times New Roman" w:eastAsia="Calibri" w:hAnsi="Times New Roman" w:cs="Times New Roman"/>
          <w:lang w:eastAsia="en-US"/>
        </w:rPr>
        <w:t xml:space="preserve"> </w:t>
      </w:r>
      <w:r w:rsidR="00A63F0E">
        <w:rPr>
          <w:rFonts w:ascii="Times New Roman" w:eastAsia="Calibri" w:hAnsi="Times New Roman" w:cs="Times New Roman"/>
          <w:lang w:eastAsia="en-US"/>
        </w:rPr>
        <w:br/>
      </w:r>
      <w:r w:rsidRPr="00484771">
        <w:rPr>
          <w:rFonts w:ascii="Times New Roman" w:eastAsia="Calibri" w:hAnsi="Times New Roman" w:cs="Times New Roman"/>
          <w:lang w:eastAsia="en-US"/>
        </w:rPr>
        <w:t xml:space="preserve">w Jaworzynce oraz w rejonie przysiółka </w:t>
      </w:r>
      <w:proofErr w:type="spellStart"/>
      <w:r w:rsidRPr="00484771">
        <w:rPr>
          <w:rFonts w:ascii="Times New Roman" w:eastAsia="Calibri" w:hAnsi="Times New Roman" w:cs="Times New Roman"/>
          <w:lang w:eastAsia="en-US"/>
        </w:rPr>
        <w:t>Bronckówki</w:t>
      </w:r>
      <w:proofErr w:type="spellEnd"/>
      <w:r w:rsidRPr="00484771">
        <w:rPr>
          <w:rFonts w:ascii="Times New Roman" w:eastAsia="Calibri" w:hAnsi="Times New Roman" w:cs="Times New Roman"/>
          <w:lang w:eastAsia="en-US"/>
        </w:rPr>
        <w:t xml:space="preserve"> w Koniakowie</w:t>
      </w:r>
      <w:r>
        <w:rPr>
          <w:rFonts w:ascii="Times New Roman" w:eastAsia="Calibri" w:hAnsi="Times New Roman" w:cs="Times New Roman"/>
          <w:lang w:eastAsia="en-US"/>
        </w:rPr>
        <w:t xml:space="preserve"> - </w:t>
      </w:r>
      <w:r w:rsidRPr="00484771">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484771">
        <w:rPr>
          <w:rFonts w:ascii="Times New Roman" w:eastAsia="Times New Roman" w:hAnsi="Times New Roman" w:cs="Times New Roman"/>
          <w:bCs/>
          <w:kern w:val="3"/>
        </w:rPr>
        <w:t>Brak informacji na temat obszaru Natura 2000</w:t>
      </w:r>
      <w:r>
        <w:rPr>
          <w:rFonts w:ascii="Times New Roman" w:eastAsia="Times New Roman" w:hAnsi="Times New Roman" w:cs="Times New Roman"/>
          <w:bCs/>
          <w:kern w:val="3"/>
        </w:rPr>
        <w:t xml:space="preserve">; </w:t>
      </w:r>
      <w:r w:rsidRPr="00484771">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484771">
        <w:rPr>
          <w:rFonts w:ascii="Times New Roman" w:eastAsia="DejaVu Sans" w:hAnsi="Times New Roman" w:cs="Tahoma"/>
          <w:bCs/>
          <w:kern w:val="3"/>
        </w:rPr>
        <w:t xml:space="preserve">Należy wrysować granice obszaru Natura 2000. Należy </w:t>
      </w:r>
      <w:r w:rsidR="00A63F0E">
        <w:rPr>
          <w:rFonts w:ascii="Times New Roman" w:eastAsia="DejaVu Sans" w:hAnsi="Times New Roman" w:cs="Tahoma"/>
          <w:bCs/>
          <w:kern w:val="3"/>
        </w:rPr>
        <w:br/>
      </w:r>
      <w:r w:rsidRPr="00484771">
        <w:rPr>
          <w:rFonts w:ascii="Times New Roman" w:eastAsia="DejaVu Sans" w:hAnsi="Times New Roman" w:cs="Tahoma"/>
          <w:bCs/>
          <w:kern w:val="3"/>
        </w:rPr>
        <w:t>w tekście dokumentu uwzględnić informację na temat obszaru Natura 2000.</w:t>
      </w:r>
      <w:r>
        <w:rPr>
          <w:rFonts w:ascii="Times New Roman" w:eastAsia="DejaVu Sans" w:hAnsi="Times New Roman" w:cs="Tahoma"/>
          <w:bCs/>
          <w:kern w:val="3"/>
        </w:rPr>
        <w:t xml:space="preserve"> </w:t>
      </w:r>
      <w:r w:rsidRPr="00484771">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484771">
        <w:rPr>
          <w:rFonts w:ascii="Times New Roman" w:eastAsia="DejaVu Sans" w:hAnsi="Times New Roman" w:cs="Tahoma"/>
          <w:iCs/>
          <w:kern w:val="3"/>
        </w:rPr>
        <w:t xml:space="preserve">Zapis </w:t>
      </w:r>
      <w:r w:rsidR="00A63F0E">
        <w:rPr>
          <w:rFonts w:ascii="Times New Roman" w:eastAsia="DejaVu Sans" w:hAnsi="Times New Roman" w:cs="Tahoma"/>
          <w:iCs/>
          <w:kern w:val="3"/>
        </w:rPr>
        <w:br/>
      </w:r>
      <w:r w:rsidRPr="00484771">
        <w:rPr>
          <w:rFonts w:ascii="Times New Roman" w:eastAsia="DejaVu Sans" w:hAnsi="Times New Roman" w:cs="Tahoma"/>
          <w:iCs/>
          <w:kern w:val="3"/>
        </w:rPr>
        <w:t>w dokumencie dla terenów oznaczonych na rysunku planu symbolem: 1MN2, 2MN2 (tereny zabudowy jednorodzinnej) (§ 6 ust. 2)</w:t>
      </w:r>
      <w:r>
        <w:rPr>
          <w:rFonts w:ascii="Times New Roman" w:eastAsia="DejaVu Sans" w:hAnsi="Times New Roman" w:cs="Tahoma"/>
          <w:iCs/>
          <w:kern w:val="3"/>
        </w:rPr>
        <w:t xml:space="preserve">; </w:t>
      </w:r>
      <w:r w:rsidRPr="00484771">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484771">
        <w:rPr>
          <w:rFonts w:ascii="Times New Roman" w:eastAsia="Times New Roman" w:hAnsi="Times New Roman" w:cs="Times New Roman"/>
        </w:rPr>
        <w:t>nie będzie generowało zmiany stosunków wodnych mających pierwszorzędny wpływ na stan ich ochrony.</w:t>
      </w:r>
    </w:p>
    <w:p w14:paraId="413C5875" w14:textId="77777777" w:rsidR="00742875" w:rsidRPr="00EE46FF" w:rsidRDefault="00742875" w:rsidP="00742875">
      <w:pPr>
        <w:pStyle w:val="Akapitzlist"/>
        <w:numPr>
          <w:ilvl w:val="0"/>
          <w:numId w:val="7"/>
        </w:numPr>
        <w:spacing w:after="120" w:line="271" w:lineRule="auto"/>
        <w:jc w:val="both"/>
        <w:rPr>
          <w:rFonts w:ascii="Times New Roman" w:hAnsi="Times New Roman" w:cs="Times New Roman"/>
        </w:rPr>
      </w:pPr>
      <w:r w:rsidRPr="00742875">
        <w:rPr>
          <w:rFonts w:ascii="Times New Roman" w:eastAsia="Calibri" w:hAnsi="Times New Roman" w:cs="Times New Roman"/>
          <w:lang w:eastAsia="en-US"/>
        </w:rPr>
        <w:lastRenderedPageBreak/>
        <w:t xml:space="preserve">Uchwała Nr VI/24/2011 Rady Gminy Istebna z dnia 18 kwietnia 2011 r. w sprawie uchwalenia miejscowego planu zagospodarowania przestrzennego Gminy Istebna, obejmującego obszary w rejonie przysiółków Kubalonka, Olecki, Leszczyna, Tartak, Olza, pod Złotym Groniem, Dzielec, </w:t>
      </w:r>
      <w:proofErr w:type="spellStart"/>
      <w:r w:rsidRPr="00742875">
        <w:rPr>
          <w:rFonts w:ascii="Times New Roman" w:eastAsia="Calibri" w:hAnsi="Times New Roman" w:cs="Times New Roman"/>
          <w:lang w:eastAsia="en-US"/>
        </w:rPr>
        <w:t>Szymcze</w:t>
      </w:r>
      <w:proofErr w:type="spellEnd"/>
      <w:r w:rsidRPr="00742875">
        <w:rPr>
          <w:rFonts w:ascii="Times New Roman" w:eastAsia="Calibri" w:hAnsi="Times New Roman" w:cs="Times New Roman"/>
          <w:lang w:eastAsia="en-US"/>
        </w:rPr>
        <w:t xml:space="preserve">, Suszki, Jasnowice, Beskid w Istebnej, przysiółków </w:t>
      </w:r>
      <w:proofErr w:type="spellStart"/>
      <w:r w:rsidRPr="00742875">
        <w:rPr>
          <w:rFonts w:ascii="Times New Roman" w:eastAsia="Calibri" w:hAnsi="Times New Roman" w:cs="Times New Roman"/>
          <w:lang w:eastAsia="en-US"/>
        </w:rPr>
        <w:t>Czerchla</w:t>
      </w:r>
      <w:proofErr w:type="spellEnd"/>
      <w:r w:rsidRPr="00742875">
        <w:rPr>
          <w:rFonts w:ascii="Times New Roman" w:eastAsia="Calibri" w:hAnsi="Times New Roman" w:cs="Times New Roman"/>
          <w:lang w:eastAsia="en-US"/>
        </w:rPr>
        <w:t xml:space="preserve">, Klimki, Stańki, Bestwiny, Łupienie </w:t>
      </w:r>
      <w:r w:rsidR="00A63F0E">
        <w:rPr>
          <w:rFonts w:ascii="Times New Roman" w:eastAsia="Calibri" w:hAnsi="Times New Roman" w:cs="Times New Roman"/>
          <w:lang w:eastAsia="en-US"/>
        </w:rPr>
        <w:br/>
      </w:r>
      <w:r w:rsidRPr="00742875">
        <w:rPr>
          <w:rFonts w:ascii="Times New Roman" w:eastAsia="Calibri" w:hAnsi="Times New Roman" w:cs="Times New Roman"/>
          <w:lang w:eastAsia="en-US"/>
        </w:rPr>
        <w:t xml:space="preserve">w Jaworzynce, przysiółków Bukowina, </w:t>
      </w:r>
      <w:proofErr w:type="spellStart"/>
      <w:r w:rsidRPr="00742875">
        <w:rPr>
          <w:rFonts w:ascii="Times New Roman" w:eastAsia="Calibri" w:hAnsi="Times New Roman" w:cs="Times New Roman"/>
          <w:lang w:eastAsia="en-US"/>
        </w:rPr>
        <w:t>Legiery</w:t>
      </w:r>
      <w:proofErr w:type="spellEnd"/>
      <w:r w:rsidRPr="00742875">
        <w:rPr>
          <w:rFonts w:ascii="Times New Roman" w:eastAsia="Calibri" w:hAnsi="Times New Roman" w:cs="Times New Roman"/>
          <w:lang w:eastAsia="en-US"/>
        </w:rPr>
        <w:t xml:space="preserve">, </w:t>
      </w:r>
      <w:proofErr w:type="spellStart"/>
      <w:r w:rsidRPr="00742875">
        <w:rPr>
          <w:rFonts w:ascii="Times New Roman" w:eastAsia="Calibri" w:hAnsi="Times New Roman" w:cs="Times New Roman"/>
          <w:lang w:eastAsia="en-US"/>
        </w:rPr>
        <w:t>Gronik</w:t>
      </w:r>
      <w:proofErr w:type="spellEnd"/>
      <w:r w:rsidRPr="00742875">
        <w:rPr>
          <w:rFonts w:ascii="Times New Roman" w:eastAsia="Calibri" w:hAnsi="Times New Roman" w:cs="Times New Roman"/>
          <w:lang w:eastAsia="en-US"/>
        </w:rPr>
        <w:t xml:space="preserve"> w Koniakowie</w:t>
      </w:r>
      <w:r>
        <w:rPr>
          <w:rFonts w:ascii="Times New Roman" w:eastAsia="Calibri" w:hAnsi="Times New Roman" w:cs="Times New Roman"/>
          <w:lang w:eastAsia="en-US"/>
        </w:rPr>
        <w:t xml:space="preserve"> - </w:t>
      </w:r>
      <w:r w:rsidRPr="00742875">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742875">
        <w:rPr>
          <w:rFonts w:ascii="Times New Roman" w:eastAsia="Times New Roman" w:hAnsi="Times New Roman" w:cs="Times New Roman"/>
          <w:bCs/>
          <w:kern w:val="3"/>
        </w:rPr>
        <w:t>Brak informacji na temat obszaru Natura 2000</w:t>
      </w:r>
      <w:r>
        <w:rPr>
          <w:rFonts w:ascii="Times New Roman" w:eastAsia="Times New Roman" w:hAnsi="Times New Roman" w:cs="Times New Roman"/>
          <w:bCs/>
          <w:kern w:val="3"/>
        </w:rPr>
        <w:t xml:space="preserve">; </w:t>
      </w:r>
      <w:r w:rsidRPr="00742875">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742875">
        <w:rPr>
          <w:rFonts w:ascii="Times New Roman" w:eastAsia="DejaVu Sans" w:hAnsi="Times New Roman" w:cs="Tahoma"/>
          <w:bCs/>
          <w:kern w:val="3"/>
        </w:rPr>
        <w:t>Należy wrysować granice obszaru Natura 2000. Należy w tekście dokumentu uwzględnić informację na temat obszaru Natura 2000.</w:t>
      </w:r>
      <w:r>
        <w:rPr>
          <w:rFonts w:ascii="Times New Roman" w:eastAsia="DejaVu Sans" w:hAnsi="Times New Roman" w:cs="Tahoma"/>
          <w:bCs/>
          <w:kern w:val="3"/>
        </w:rPr>
        <w:t xml:space="preserve"> </w:t>
      </w:r>
      <w:r w:rsidRPr="00742875">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742875">
        <w:rPr>
          <w:rFonts w:ascii="Times New Roman" w:eastAsia="DejaVu Sans" w:hAnsi="Times New Roman" w:cs="Tahoma"/>
          <w:iCs/>
          <w:kern w:val="3"/>
        </w:rPr>
        <w:t>Zapis w dokumencie dla terenów oznaczonych na rysunku planu symbolem: 1U2, 2U2, 3U2, 9U2, 17U2 (tereny zabudowy usługowej towarzyszącej zabudowie mieszkaniowej i zagrodowej) (§ 4 ust. 3)</w:t>
      </w:r>
      <w:r>
        <w:rPr>
          <w:rFonts w:ascii="Times New Roman" w:eastAsia="DejaVu Sans" w:hAnsi="Times New Roman" w:cs="Tahoma"/>
          <w:iCs/>
          <w:kern w:val="3"/>
        </w:rPr>
        <w:t xml:space="preserve">; </w:t>
      </w:r>
      <w:r w:rsidRPr="00742875">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742875">
        <w:rPr>
          <w:rFonts w:ascii="Times New Roman" w:eastAsia="Times New Roman" w:hAnsi="Times New Roman" w:cs="Times New Roman"/>
        </w:rPr>
        <w:t xml:space="preserve">Wiodącą dla obszaru wyznaczonego w </w:t>
      </w:r>
      <w:proofErr w:type="spellStart"/>
      <w:r w:rsidRPr="00742875">
        <w:rPr>
          <w:rFonts w:ascii="Times New Roman" w:eastAsia="Times New Roman" w:hAnsi="Times New Roman" w:cs="Times New Roman"/>
        </w:rPr>
        <w:t>mpzp</w:t>
      </w:r>
      <w:proofErr w:type="spellEnd"/>
      <w:r w:rsidRPr="00742875">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w:t>
      </w:r>
      <w:r w:rsidRPr="00742875">
        <w:rPr>
          <w:rFonts w:ascii="Times New Roman" w:eastAsia="Times New Roman" w:hAnsi="Times New Roman" w:cs="Times New Roman"/>
        </w:rPr>
        <w:br/>
        <w:t xml:space="preserve">z fizycznym zniszczeniem siedlisk i pogorszeniem stanu ochrony przedmiotów ochrony,  </w:t>
      </w:r>
      <w:r w:rsidRPr="00742875">
        <w:rPr>
          <w:rFonts w:ascii="Times New Roman" w:eastAsia="DejaVu Sans" w:hAnsi="Times New Roman" w:cs="Times New Roman"/>
          <w:kern w:val="3"/>
        </w:rPr>
        <w:t xml:space="preserve">w tym ich powierzchni, struktury i funkcji, stanu populacji i siedliska gatunków oraz perspektyw ochrony, a także </w:t>
      </w:r>
      <w:r w:rsidRPr="00742875">
        <w:rPr>
          <w:rFonts w:ascii="Times New Roman" w:eastAsia="DejaVu Sans" w:hAnsi="Times New Roman" w:cs="Times New Roman"/>
        </w:rPr>
        <w:t xml:space="preserve">nie będzie generowało zmiany stosunków wodnych mających pierwszorzędny wpływ na stan ich </w:t>
      </w:r>
      <w:r w:rsidRPr="00EE46FF">
        <w:rPr>
          <w:rFonts w:ascii="Times New Roman" w:eastAsia="DejaVu Sans" w:hAnsi="Times New Roman" w:cs="Times New Roman"/>
        </w:rPr>
        <w:t>ochrony.</w:t>
      </w:r>
    </w:p>
    <w:p w14:paraId="431A4703" w14:textId="77777777" w:rsidR="00EE46FF" w:rsidRPr="00EE46FF" w:rsidRDefault="00EE46FF" w:rsidP="00EE46FF">
      <w:pPr>
        <w:pStyle w:val="Akapitzlist"/>
        <w:numPr>
          <w:ilvl w:val="0"/>
          <w:numId w:val="7"/>
        </w:numPr>
        <w:spacing w:after="120" w:line="271" w:lineRule="auto"/>
        <w:jc w:val="both"/>
        <w:rPr>
          <w:rFonts w:ascii="Times New Roman" w:hAnsi="Times New Roman" w:cs="Times New Roman"/>
        </w:rPr>
      </w:pPr>
      <w:r w:rsidRPr="00EE46FF">
        <w:rPr>
          <w:rFonts w:ascii="Times New Roman" w:eastAsia="Calibri" w:hAnsi="Times New Roman" w:cs="Times New Roman"/>
          <w:lang w:eastAsia="en-US"/>
        </w:rPr>
        <w:t xml:space="preserve">Uchwała Nr XXV/227/2013 Rady Gminy Istebna z dnia 12 marca 2013 r. w sprawie uchwalenia miejscowego planu zagospodarowania przestrzennego Gminy Istebna, obejmującego obszary w rejonie przysiółków Olecki, </w:t>
      </w:r>
      <w:proofErr w:type="spellStart"/>
      <w:r w:rsidRPr="00EE46FF">
        <w:rPr>
          <w:rFonts w:ascii="Times New Roman" w:eastAsia="Calibri" w:hAnsi="Times New Roman" w:cs="Times New Roman"/>
          <w:lang w:eastAsia="en-US"/>
        </w:rPr>
        <w:t>Stecówka</w:t>
      </w:r>
      <w:proofErr w:type="spellEnd"/>
      <w:r w:rsidRPr="00EE46FF">
        <w:rPr>
          <w:rFonts w:ascii="Times New Roman" w:eastAsia="Calibri" w:hAnsi="Times New Roman" w:cs="Times New Roman"/>
          <w:lang w:eastAsia="en-US"/>
        </w:rPr>
        <w:t xml:space="preserve">, </w:t>
      </w:r>
      <w:proofErr w:type="spellStart"/>
      <w:r w:rsidRPr="00EE46FF">
        <w:rPr>
          <w:rFonts w:ascii="Times New Roman" w:eastAsia="Calibri" w:hAnsi="Times New Roman" w:cs="Times New Roman"/>
          <w:lang w:eastAsia="en-US"/>
        </w:rPr>
        <w:t>Pietraszonka</w:t>
      </w:r>
      <w:proofErr w:type="spellEnd"/>
      <w:r w:rsidRPr="00EE46FF">
        <w:rPr>
          <w:rFonts w:ascii="Times New Roman" w:eastAsia="Calibri" w:hAnsi="Times New Roman" w:cs="Times New Roman"/>
          <w:lang w:eastAsia="en-US"/>
        </w:rPr>
        <w:t xml:space="preserve">, Andziołówka, Suszki w Istebnej, przysiółków </w:t>
      </w:r>
      <w:proofErr w:type="spellStart"/>
      <w:r w:rsidRPr="00EE46FF">
        <w:rPr>
          <w:rFonts w:ascii="Times New Roman" w:eastAsia="Calibri" w:hAnsi="Times New Roman" w:cs="Times New Roman"/>
          <w:lang w:eastAsia="en-US"/>
        </w:rPr>
        <w:t>Czerchla</w:t>
      </w:r>
      <w:proofErr w:type="spellEnd"/>
      <w:r w:rsidRPr="00EE46FF">
        <w:rPr>
          <w:rFonts w:ascii="Times New Roman" w:eastAsia="Calibri" w:hAnsi="Times New Roman" w:cs="Times New Roman"/>
          <w:lang w:eastAsia="en-US"/>
        </w:rPr>
        <w:t xml:space="preserve">, Łacki, </w:t>
      </w:r>
      <w:proofErr w:type="spellStart"/>
      <w:r w:rsidRPr="00EE46FF">
        <w:rPr>
          <w:rFonts w:ascii="Times New Roman" w:eastAsia="Calibri" w:hAnsi="Times New Roman" w:cs="Times New Roman"/>
          <w:lang w:eastAsia="en-US"/>
        </w:rPr>
        <w:t>Trójstyk</w:t>
      </w:r>
      <w:proofErr w:type="spellEnd"/>
      <w:r w:rsidRPr="00EE46FF">
        <w:rPr>
          <w:rFonts w:ascii="Times New Roman" w:eastAsia="Calibri" w:hAnsi="Times New Roman" w:cs="Times New Roman"/>
          <w:lang w:eastAsia="en-US"/>
        </w:rPr>
        <w:t xml:space="preserve">, </w:t>
      </w:r>
      <w:proofErr w:type="spellStart"/>
      <w:r w:rsidRPr="00EE46FF">
        <w:rPr>
          <w:rFonts w:ascii="Times New Roman" w:eastAsia="Calibri" w:hAnsi="Times New Roman" w:cs="Times New Roman"/>
          <w:lang w:eastAsia="en-US"/>
        </w:rPr>
        <w:t>Czadeczka</w:t>
      </w:r>
      <w:proofErr w:type="spellEnd"/>
      <w:r w:rsidRPr="00EE46FF">
        <w:rPr>
          <w:rFonts w:ascii="Times New Roman" w:eastAsia="Calibri" w:hAnsi="Times New Roman" w:cs="Times New Roman"/>
          <w:lang w:eastAsia="en-US"/>
        </w:rPr>
        <w:t xml:space="preserve"> w Jaworzynce, przysiółków Kadłuby, </w:t>
      </w:r>
      <w:proofErr w:type="spellStart"/>
      <w:r w:rsidRPr="00EE46FF">
        <w:rPr>
          <w:rFonts w:ascii="Times New Roman" w:eastAsia="Calibri" w:hAnsi="Times New Roman" w:cs="Times New Roman"/>
          <w:lang w:eastAsia="en-US"/>
        </w:rPr>
        <w:t>Deje</w:t>
      </w:r>
      <w:proofErr w:type="spellEnd"/>
      <w:r w:rsidRPr="00EE46FF">
        <w:rPr>
          <w:rFonts w:ascii="Times New Roman" w:eastAsia="Calibri" w:hAnsi="Times New Roman" w:cs="Times New Roman"/>
          <w:lang w:eastAsia="en-US"/>
        </w:rPr>
        <w:t xml:space="preserve"> w Koniakowie</w:t>
      </w:r>
      <w:r>
        <w:rPr>
          <w:rFonts w:ascii="Times New Roman" w:eastAsia="Calibri" w:hAnsi="Times New Roman" w:cs="Times New Roman"/>
          <w:lang w:eastAsia="en-US"/>
        </w:rPr>
        <w:t xml:space="preserve"> - </w:t>
      </w:r>
      <w:r w:rsidR="00A63F0E">
        <w:rPr>
          <w:rFonts w:ascii="Times New Roman" w:eastAsia="Calibri" w:hAnsi="Times New Roman" w:cs="Times New Roman"/>
          <w:lang w:eastAsia="en-US"/>
        </w:rPr>
        <w:br/>
      </w:r>
      <w:r w:rsidRPr="00EE46FF">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EE46FF">
        <w:rPr>
          <w:rFonts w:ascii="Times New Roman" w:eastAsia="Times New Roman" w:hAnsi="Times New Roman" w:cs="Times New Roman"/>
          <w:bCs/>
          <w:kern w:val="3"/>
        </w:rPr>
        <w:t>Brak informacji na temat obszaru Natura 2000</w:t>
      </w:r>
      <w:r>
        <w:rPr>
          <w:rFonts w:ascii="Times New Roman" w:eastAsia="Times New Roman" w:hAnsi="Times New Roman" w:cs="Times New Roman"/>
          <w:bCs/>
          <w:kern w:val="3"/>
        </w:rPr>
        <w:t xml:space="preserve">; </w:t>
      </w:r>
      <w:r w:rsidRPr="00EE46FF">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EE46FF">
        <w:rPr>
          <w:rFonts w:ascii="Times New Roman" w:eastAsia="DejaVu Sans" w:hAnsi="Times New Roman" w:cs="Tahoma"/>
          <w:bCs/>
          <w:kern w:val="3"/>
        </w:rPr>
        <w:t>Należy wrysować granice obszaru Natura 2000. Należy w tekście dokumentu uwzględnić informację na temat obszaru Natura 2000.</w:t>
      </w:r>
      <w:r>
        <w:rPr>
          <w:rFonts w:ascii="Times New Roman" w:eastAsia="DejaVu Sans" w:hAnsi="Times New Roman" w:cs="Tahoma"/>
          <w:bCs/>
          <w:kern w:val="3"/>
        </w:rPr>
        <w:t xml:space="preserve"> </w:t>
      </w:r>
      <w:r w:rsidRPr="00EE46FF">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EE46FF">
        <w:rPr>
          <w:rFonts w:ascii="Times New Roman" w:eastAsia="DejaVu Sans" w:hAnsi="Times New Roman" w:cs="Tahoma"/>
          <w:iCs/>
          <w:kern w:val="3"/>
        </w:rPr>
        <w:t xml:space="preserve">Zapis w dokumencie dla terenów oznaczonych na rysunku planu symbolem: </w:t>
      </w:r>
      <w:r>
        <w:rPr>
          <w:rFonts w:ascii="Times New Roman" w:eastAsia="DejaVu Sans" w:hAnsi="Times New Roman" w:cs="Tahoma"/>
          <w:iCs/>
          <w:kern w:val="3"/>
        </w:rPr>
        <w:t xml:space="preserve"> </w:t>
      </w:r>
      <w:r w:rsidRPr="00EE46FF">
        <w:rPr>
          <w:rFonts w:ascii="Times New Roman" w:eastAsia="DejaVu Sans" w:hAnsi="Times New Roman" w:cs="Tahoma"/>
          <w:iCs/>
          <w:kern w:val="3"/>
        </w:rPr>
        <w:t>3.U2, 2.U2, 5.U2 (tereny zabudowy usługowej)</w:t>
      </w:r>
      <w:r>
        <w:rPr>
          <w:rFonts w:ascii="Times New Roman" w:eastAsia="DejaVu Sans" w:hAnsi="Times New Roman" w:cs="Tahoma"/>
          <w:iCs/>
          <w:kern w:val="3"/>
        </w:rPr>
        <w:t xml:space="preserve"> </w:t>
      </w:r>
      <w:r w:rsidRPr="00EE46FF">
        <w:rPr>
          <w:rFonts w:ascii="Times New Roman" w:eastAsia="DejaVu Sans" w:hAnsi="Times New Roman" w:cs="Tahoma"/>
          <w:iCs/>
          <w:kern w:val="3"/>
        </w:rPr>
        <w:t xml:space="preserve">(§ 4 ust. 2), 2.KDW (tereny dróg wewnętrznych) </w:t>
      </w:r>
      <w:r w:rsidRPr="00EE46FF">
        <w:rPr>
          <w:rFonts w:ascii="Times New Roman" w:eastAsia="DejaVu Sans" w:hAnsi="Times New Roman" w:cs="Tahoma"/>
          <w:iCs/>
          <w:kern w:val="3"/>
        </w:rPr>
        <w:br/>
        <w:t>(§ 4 ust. 2)</w:t>
      </w:r>
      <w:r>
        <w:rPr>
          <w:rFonts w:ascii="Times New Roman" w:eastAsia="DejaVu Sans" w:hAnsi="Times New Roman" w:cs="Tahoma"/>
          <w:iCs/>
          <w:kern w:val="3"/>
        </w:rPr>
        <w:t xml:space="preserve">; </w:t>
      </w:r>
      <w:r w:rsidRPr="00EE46FF">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EE46FF">
        <w:rPr>
          <w:rFonts w:ascii="Times New Roman" w:eastAsia="Times New Roman" w:hAnsi="Times New Roman" w:cs="Times New Roman"/>
        </w:rPr>
        <w:t>nie będzie generowało zmiany stosunków wodnych mających pierwszorzędny wpływ na stan ich ochrony.</w:t>
      </w:r>
    </w:p>
    <w:p w14:paraId="62231501" w14:textId="77777777" w:rsidR="00B272D5" w:rsidRPr="00B272D5" w:rsidRDefault="00B272D5" w:rsidP="00B272D5">
      <w:pPr>
        <w:pStyle w:val="Akapitzlist"/>
        <w:numPr>
          <w:ilvl w:val="0"/>
          <w:numId w:val="7"/>
        </w:numPr>
        <w:spacing w:after="120" w:line="271" w:lineRule="auto"/>
        <w:jc w:val="both"/>
        <w:rPr>
          <w:rFonts w:ascii="Times New Roman" w:hAnsi="Times New Roman" w:cs="Times New Roman"/>
        </w:rPr>
      </w:pPr>
      <w:r w:rsidRPr="00B272D5">
        <w:rPr>
          <w:rFonts w:ascii="Times New Roman" w:eastAsia="Times New Roman" w:hAnsi="Times New Roman" w:cs="Times New Roman"/>
          <w:bCs/>
          <w:kern w:val="3"/>
        </w:rPr>
        <w:t>Uchwała Nr V/29/2019 Rady Gminy Istebna z dnia 28 lutego 2019 r.</w:t>
      </w:r>
      <w:r>
        <w:rPr>
          <w:rFonts w:ascii="Times New Roman" w:eastAsia="Times New Roman" w:hAnsi="Times New Roman" w:cs="Times New Roman"/>
          <w:bCs/>
          <w:kern w:val="3"/>
        </w:rPr>
        <w:t xml:space="preserve"> </w:t>
      </w:r>
      <w:r w:rsidRPr="00B272D5">
        <w:rPr>
          <w:rFonts w:ascii="Times New Roman" w:eastAsia="DejaVu Sans" w:hAnsi="Times New Roman" w:cs="Tahoma"/>
          <w:bCs/>
          <w:kern w:val="3"/>
        </w:rPr>
        <w:t xml:space="preserve">w sprawie miejscowego planu zagospodarowania przestrzennego Gminy Istebna, dla obszaru położonego w rejonie Kubalonki </w:t>
      </w:r>
      <w:r w:rsidRPr="00B272D5">
        <w:rPr>
          <w:rFonts w:ascii="Times New Roman" w:eastAsia="DejaVu Sans" w:hAnsi="Times New Roman" w:cs="Tahoma"/>
          <w:bCs/>
          <w:kern w:val="3"/>
        </w:rPr>
        <w:br/>
        <w:t>w Istebnej</w:t>
      </w:r>
      <w:r>
        <w:rPr>
          <w:rFonts w:ascii="Times New Roman" w:eastAsia="DejaVu Sans" w:hAnsi="Times New Roman" w:cs="Tahoma"/>
          <w:bCs/>
          <w:kern w:val="3"/>
        </w:rPr>
        <w:t xml:space="preserve"> - </w:t>
      </w:r>
      <w:r w:rsidRPr="00B272D5">
        <w:rPr>
          <w:rFonts w:ascii="Times New Roman" w:eastAsia="Times New Roman" w:hAnsi="Times New Roman" w:cs="Times New Roman"/>
          <w:bCs/>
          <w:kern w:val="3"/>
          <w:u w:val="single"/>
        </w:rPr>
        <w:t>W dokumencie</w:t>
      </w:r>
      <w:r w:rsidRPr="00B272D5">
        <w:rPr>
          <w:rFonts w:ascii="Times New Roman" w:eastAsia="Times New Roman" w:hAnsi="Times New Roman" w:cs="Times New Roman"/>
          <w:bCs/>
          <w:kern w:val="3"/>
        </w:rPr>
        <w:t>:</w:t>
      </w:r>
      <w:r>
        <w:rPr>
          <w:rFonts w:ascii="Times New Roman" w:eastAsia="Times New Roman" w:hAnsi="Times New Roman" w:cs="Times New Roman"/>
          <w:bCs/>
          <w:kern w:val="3"/>
        </w:rPr>
        <w:t xml:space="preserve"> </w:t>
      </w:r>
      <w:r w:rsidRPr="00B272D5">
        <w:rPr>
          <w:rFonts w:ascii="Times New Roman" w:eastAsia="Times New Roman" w:hAnsi="Times New Roman" w:cs="Times New Roman"/>
          <w:bCs/>
          <w:kern w:val="3"/>
        </w:rPr>
        <w:t>Zapis w dokumencie dla terenów oznaczonych na rysunku planu symbolem: 4ZL, 5ZL, 6ZL (tereny lasów z dopuszczeniem realizacji m. in.: parkingów, pól biwakowych, wieży widokowych, kładek i miejsc widokowych (§ 20)</w:t>
      </w:r>
      <w:r>
        <w:rPr>
          <w:rFonts w:ascii="Times New Roman" w:eastAsia="Times New Roman" w:hAnsi="Times New Roman" w:cs="Times New Roman"/>
          <w:bCs/>
          <w:kern w:val="3"/>
        </w:rPr>
        <w:t xml:space="preserve">; </w:t>
      </w:r>
      <w:r w:rsidRPr="00B272D5">
        <w:rPr>
          <w:rFonts w:ascii="Times New Roman" w:eastAsia="Times New Roman" w:hAnsi="Times New Roman" w:cs="Times New Roman"/>
          <w:bCs/>
          <w:kern w:val="3"/>
          <w:u w:val="single"/>
        </w:rPr>
        <w:t>Wskazanie</w:t>
      </w:r>
      <w:r w:rsidRPr="00B272D5">
        <w:rPr>
          <w:rFonts w:ascii="Times New Roman" w:eastAsia="Times New Roman" w:hAnsi="Times New Roman" w:cs="Times New Roman"/>
          <w:bCs/>
          <w:kern w:val="3"/>
        </w:rPr>
        <w:t>:</w:t>
      </w:r>
      <w:r>
        <w:rPr>
          <w:rFonts w:ascii="Times New Roman" w:eastAsia="Times New Roman" w:hAnsi="Times New Roman" w:cs="Times New Roman"/>
          <w:bCs/>
          <w:kern w:val="3"/>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z fizycznym zniszczeniem siedlisk </w:t>
      </w:r>
      <w:r w:rsidR="00A63F0E" w:rsidRPr="00B82B20">
        <w:rPr>
          <w:rFonts w:ascii="Times New Roman" w:eastAsia="Times New Roman" w:hAnsi="Times New Roman" w:cs="Times New Roman"/>
        </w:rPr>
        <w:br/>
      </w:r>
      <w:r w:rsidRPr="00B82B20">
        <w:rPr>
          <w:rFonts w:ascii="Times New Roman" w:eastAsia="Times New Roman" w:hAnsi="Times New Roman" w:cs="Times New Roman"/>
        </w:rPr>
        <w:t xml:space="preserve">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B272D5">
        <w:rPr>
          <w:rFonts w:ascii="Times New Roman" w:eastAsia="Times New Roman" w:hAnsi="Times New Roman" w:cs="Times New Roman"/>
        </w:rPr>
        <w:t>nie będzie generowało zmiany stosunków wodnych mających pierwszorzędny wpływ na stan ich ochrony.</w:t>
      </w:r>
    </w:p>
    <w:p w14:paraId="76E9BC2C" w14:textId="77777777" w:rsidR="00B272D5" w:rsidRPr="00B272D5" w:rsidRDefault="00B272D5" w:rsidP="00B272D5">
      <w:pPr>
        <w:pStyle w:val="Akapitzlist"/>
        <w:numPr>
          <w:ilvl w:val="0"/>
          <w:numId w:val="7"/>
        </w:numPr>
        <w:spacing w:after="120" w:line="271" w:lineRule="auto"/>
        <w:jc w:val="both"/>
        <w:rPr>
          <w:rFonts w:ascii="Times New Roman" w:hAnsi="Times New Roman" w:cs="Times New Roman"/>
        </w:rPr>
      </w:pPr>
      <w:r w:rsidRPr="00B272D5">
        <w:rPr>
          <w:rFonts w:ascii="Times New Roman" w:eastAsia="Calibri" w:hAnsi="Times New Roman" w:cs="Times New Roman"/>
          <w:lang w:eastAsia="en-US"/>
        </w:rPr>
        <w:t xml:space="preserve">Uchwała Nr LXXI/446/2023 Rady Gminy Istebna z dnia 30 maja 2023 r. w sprawie miejscowego planu zagospodarowania przestrzennego Gminy Istebna, w obszarze Karczmy Kubalonka oraz Tartaku </w:t>
      </w:r>
      <w:proofErr w:type="spellStart"/>
      <w:r w:rsidRPr="00B272D5">
        <w:rPr>
          <w:rFonts w:ascii="Times New Roman" w:eastAsia="Calibri" w:hAnsi="Times New Roman" w:cs="Times New Roman"/>
          <w:lang w:eastAsia="en-US"/>
        </w:rPr>
        <w:t>Szymcze</w:t>
      </w:r>
      <w:proofErr w:type="spellEnd"/>
      <w:r w:rsidRPr="00B272D5">
        <w:rPr>
          <w:rFonts w:ascii="Times New Roman" w:eastAsia="Calibri" w:hAnsi="Times New Roman" w:cs="Times New Roman"/>
          <w:lang w:eastAsia="en-US"/>
        </w:rPr>
        <w:t xml:space="preserve"> w Istebnej</w:t>
      </w:r>
      <w:r>
        <w:rPr>
          <w:rFonts w:ascii="Times New Roman" w:eastAsia="Calibri" w:hAnsi="Times New Roman" w:cs="Times New Roman"/>
          <w:lang w:eastAsia="en-US"/>
        </w:rPr>
        <w:t xml:space="preserve"> - </w:t>
      </w:r>
      <w:r w:rsidRPr="00B272D5">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B272D5">
        <w:rPr>
          <w:rFonts w:ascii="Times New Roman" w:eastAsia="DejaVu Sans" w:hAnsi="Times New Roman" w:cs="Tahoma"/>
          <w:iCs/>
          <w:kern w:val="3"/>
        </w:rPr>
        <w:t>Zapis w dokumencie dla terenów oznaczonych na rysunku planu symbolem: 2PU, 3PU (</w:t>
      </w:r>
      <w:r w:rsidRPr="00B272D5">
        <w:rPr>
          <w:rFonts w:ascii="Times New Roman" w:eastAsia="DejaVu Sans" w:hAnsi="Times New Roman" w:cs="Tahoma"/>
          <w:kern w:val="3"/>
        </w:rPr>
        <w:t xml:space="preserve">teren zabudowy produkcyjnej, składowej i magazynowej oraz usługowej) </w:t>
      </w:r>
      <w:r w:rsidRPr="00B272D5">
        <w:rPr>
          <w:rFonts w:ascii="Times New Roman" w:eastAsia="DejaVu Sans" w:hAnsi="Times New Roman" w:cs="Tahoma"/>
          <w:kern w:val="3"/>
        </w:rPr>
        <w:br/>
        <w:t>(</w:t>
      </w:r>
      <w:r w:rsidRPr="00B272D5">
        <w:rPr>
          <w:rFonts w:ascii="Times New Roman" w:eastAsia="DejaVu Sans" w:hAnsi="Times New Roman" w:cs="Tahoma"/>
          <w:iCs/>
          <w:kern w:val="3"/>
        </w:rPr>
        <w:t xml:space="preserve">§ 15 oraz 16), </w:t>
      </w:r>
      <w:r w:rsidRPr="00B272D5">
        <w:rPr>
          <w:rFonts w:ascii="Times New Roman" w:eastAsia="DejaVu Sans" w:hAnsi="Times New Roman" w:cs="Tahoma"/>
          <w:kern w:val="3"/>
        </w:rPr>
        <w:t>1KDW (droga wewnętrzna) (§ 23)</w:t>
      </w:r>
      <w:r>
        <w:rPr>
          <w:rFonts w:ascii="Times New Roman" w:eastAsia="DejaVu Sans" w:hAnsi="Times New Roman" w:cs="Tahoma"/>
          <w:kern w:val="3"/>
        </w:rPr>
        <w:t xml:space="preserve">; </w:t>
      </w:r>
      <w:r w:rsidRPr="00B272D5">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t>
      </w:r>
      <w:r w:rsidR="00A63F0E" w:rsidRPr="00B82B20">
        <w:rPr>
          <w:rFonts w:ascii="Times New Roman" w:eastAsia="Times New Roman" w:hAnsi="Times New Roman" w:cs="Times New Roman"/>
        </w:rPr>
        <w:br/>
      </w:r>
      <w:r w:rsidRPr="00B82B20">
        <w:rPr>
          <w:rFonts w:ascii="Times New Roman" w:eastAsia="Times New Roman" w:hAnsi="Times New Roman" w:cs="Times New Roman"/>
        </w:rPr>
        <w:t xml:space="preserve">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w:t>
      </w:r>
      <w:r w:rsidRPr="00AC6E39">
        <w:rPr>
          <w:rFonts w:ascii="Times New Roman" w:eastAsia="Times New Roman" w:hAnsi="Times New Roman" w:cs="Times New Roman"/>
        </w:rPr>
        <w:t>gatunków</w:t>
      </w:r>
      <w:r w:rsidRPr="00B82B20">
        <w:rPr>
          <w:rFonts w:ascii="Times New Roman" w:eastAsia="Times New Roman" w:hAnsi="Times New Roman" w:cs="Times New Roman"/>
        </w:rPr>
        <w:t xml:space="preserve"> będących przedmiotami ochrony. Inne przeznaczenie terenu może być realizowane pod </w:t>
      </w:r>
      <w:r w:rsidRPr="00B82B20">
        <w:rPr>
          <w:rFonts w:ascii="Times New Roman" w:eastAsia="Times New Roman" w:hAnsi="Times New Roman" w:cs="Times New Roman"/>
        </w:rPr>
        <w:lastRenderedPageBreak/>
        <w:t xml:space="preserve">warunkiem, że nie będzie się ono wiązało 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B272D5">
        <w:rPr>
          <w:rFonts w:ascii="Times New Roman" w:eastAsia="Times New Roman" w:hAnsi="Times New Roman" w:cs="Times New Roman"/>
        </w:rPr>
        <w:t>nie będzie generowało zmiany stosunków wodnych mających pierwszorzędny wpływ na stan ich ochrony.</w:t>
      </w:r>
    </w:p>
    <w:p w14:paraId="7FE4EB00" w14:textId="77777777" w:rsidR="00B272D5" w:rsidRPr="00B272D5" w:rsidRDefault="00B272D5" w:rsidP="00B272D5">
      <w:pPr>
        <w:pStyle w:val="Akapitzlist"/>
        <w:numPr>
          <w:ilvl w:val="0"/>
          <w:numId w:val="7"/>
        </w:numPr>
        <w:spacing w:after="120" w:line="271" w:lineRule="auto"/>
        <w:jc w:val="both"/>
        <w:rPr>
          <w:rFonts w:ascii="Times New Roman" w:hAnsi="Times New Roman" w:cs="Times New Roman"/>
        </w:rPr>
      </w:pPr>
      <w:r w:rsidRPr="00B272D5">
        <w:rPr>
          <w:rFonts w:ascii="Times New Roman" w:eastAsia="Calibri" w:hAnsi="Times New Roman" w:cs="Times New Roman"/>
          <w:lang w:eastAsia="en-US"/>
        </w:rPr>
        <w:t xml:space="preserve">Uchwała Nr LIX/1359/2010 Rady Miejskiej w Bielsku-Białej z dnia 31 sierpnia 2010 r. w sprawie miejscowego planu zagospodarowania przestrzennego dla obszaru obejmującego stoki Dębowca </w:t>
      </w:r>
      <w:r w:rsidR="00A63F0E">
        <w:rPr>
          <w:rFonts w:ascii="Times New Roman" w:eastAsia="Calibri" w:hAnsi="Times New Roman" w:cs="Times New Roman"/>
          <w:lang w:eastAsia="en-US"/>
        </w:rPr>
        <w:br/>
      </w:r>
      <w:r w:rsidRPr="00B272D5">
        <w:rPr>
          <w:rFonts w:ascii="Times New Roman" w:eastAsia="Calibri" w:hAnsi="Times New Roman" w:cs="Times New Roman"/>
          <w:lang w:eastAsia="en-US"/>
        </w:rPr>
        <w:t>i Szyndzielni w Bielsku-Białej</w:t>
      </w:r>
      <w:r>
        <w:rPr>
          <w:rFonts w:ascii="Times New Roman" w:eastAsia="Calibri" w:hAnsi="Times New Roman" w:cs="Times New Roman"/>
          <w:lang w:eastAsia="en-US"/>
        </w:rPr>
        <w:t xml:space="preserve"> - </w:t>
      </w:r>
      <w:r w:rsidRPr="00B272D5">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B272D5">
        <w:rPr>
          <w:rFonts w:ascii="Times New Roman" w:eastAsia="Times New Roman" w:hAnsi="Times New Roman" w:cs="Times New Roman"/>
          <w:bCs/>
          <w:kern w:val="3"/>
        </w:rPr>
        <w:t>Nieaktualny przebieg granic obszaru Natura 2000</w:t>
      </w:r>
      <w:r>
        <w:rPr>
          <w:rFonts w:ascii="Times New Roman" w:eastAsia="Times New Roman" w:hAnsi="Times New Roman" w:cs="Times New Roman"/>
          <w:bCs/>
          <w:kern w:val="3"/>
        </w:rPr>
        <w:t xml:space="preserve">; </w:t>
      </w:r>
      <w:r w:rsidRPr="00B272D5">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B272D5">
        <w:rPr>
          <w:rFonts w:ascii="Times New Roman" w:eastAsia="Times New Roman" w:hAnsi="Times New Roman" w:cs="Times New Roman"/>
          <w:bCs/>
          <w:kern w:val="3"/>
        </w:rPr>
        <w:t>Należy wrysować prawidłowe granice obszaru Natura 2000.</w:t>
      </w:r>
      <w:r>
        <w:rPr>
          <w:rFonts w:ascii="Times New Roman" w:eastAsia="Times New Roman" w:hAnsi="Times New Roman" w:cs="Times New Roman"/>
          <w:bCs/>
          <w:kern w:val="3"/>
        </w:rPr>
        <w:t xml:space="preserve"> </w:t>
      </w:r>
      <w:r w:rsidRPr="00B272D5">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B272D5">
        <w:rPr>
          <w:rFonts w:ascii="Times New Roman" w:eastAsia="DejaVu Sans" w:hAnsi="Times New Roman" w:cs="Tahoma"/>
          <w:iCs/>
          <w:kern w:val="3"/>
        </w:rPr>
        <w:t xml:space="preserve">Zapis </w:t>
      </w:r>
      <w:r w:rsidR="00A63F0E">
        <w:rPr>
          <w:rFonts w:ascii="Times New Roman" w:eastAsia="DejaVu Sans" w:hAnsi="Times New Roman" w:cs="Tahoma"/>
          <w:iCs/>
          <w:kern w:val="3"/>
        </w:rPr>
        <w:br/>
      </w:r>
      <w:r w:rsidRPr="00B272D5">
        <w:rPr>
          <w:rFonts w:ascii="Times New Roman" w:eastAsia="DejaVu Sans" w:hAnsi="Times New Roman" w:cs="Tahoma"/>
          <w:iCs/>
          <w:kern w:val="3"/>
        </w:rPr>
        <w:t xml:space="preserve">w dokumencie dla terenów oznaczonych na rysunku planu symbolem: ZL-08 (tereny zieleni leśnej) </w:t>
      </w:r>
      <w:r w:rsidR="00A63F0E">
        <w:rPr>
          <w:rFonts w:ascii="Times New Roman" w:eastAsia="DejaVu Sans" w:hAnsi="Times New Roman" w:cs="Tahoma"/>
          <w:iCs/>
          <w:kern w:val="3"/>
        </w:rPr>
        <w:br/>
      </w:r>
      <w:r w:rsidRPr="00B272D5">
        <w:rPr>
          <w:rFonts w:ascii="Times New Roman" w:eastAsia="DejaVu Sans" w:hAnsi="Times New Roman" w:cs="Tahoma"/>
          <w:iCs/>
          <w:kern w:val="3"/>
        </w:rPr>
        <w:t>(§ 12)</w:t>
      </w:r>
      <w:r>
        <w:rPr>
          <w:rFonts w:ascii="Times New Roman" w:eastAsia="DejaVu Sans" w:hAnsi="Times New Roman" w:cs="Tahoma"/>
          <w:iCs/>
          <w:kern w:val="3"/>
        </w:rPr>
        <w:t xml:space="preserve">; </w:t>
      </w:r>
      <w:r w:rsidRPr="00B272D5">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będących przedmiotami ochrony. Inne przeznaczenie terenu może być realizowane pod warunkiem, że nie będzie się ono wiązało z fizycznym zniszczeniem siedliska i pogorszeniem stanu ich ochrony,</w:t>
      </w:r>
      <w:r w:rsidRPr="00B82B20">
        <w:rPr>
          <w:rFonts w:ascii="Times New Roman" w:eastAsia="Times New Roman" w:hAnsi="Times New Roman" w:cs="Times New Roman"/>
          <w:kern w:val="3"/>
        </w:rPr>
        <w:t xml:space="preserve"> 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B272D5">
        <w:rPr>
          <w:rFonts w:ascii="Times New Roman" w:eastAsia="Times New Roman" w:hAnsi="Times New Roman" w:cs="Times New Roman"/>
        </w:rPr>
        <w:t>nie będzie generowało zmiany stosunków wodnych mających pierwszorzędny wpływ na stan ich ochrony.</w:t>
      </w:r>
    </w:p>
    <w:p w14:paraId="0C186B7E" w14:textId="77777777" w:rsidR="001B6C37" w:rsidRPr="00714CDF" w:rsidRDefault="00714CDF" w:rsidP="00714CDF">
      <w:pPr>
        <w:pStyle w:val="Akapitzlist"/>
        <w:numPr>
          <w:ilvl w:val="0"/>
          <w:numId w:val="7"/>
        </w:numPr>
        <w:spacing w:after="120" w:line="271" w:lineRule="auto"/>
        <w:jc w:val="both"/>
        <w:rPr>
          <w:rFonts w:ascii="Times New Roman" w:hAnsi="Times New Roman" w:cs="Times New Roman"/>
        </w:rPr>
      </w:pPr>
      <w:r w:rsidRPr="00714CDF">
        <w:rPr>
          <w:rFonts w:ascii="Times New Roman" w:eastAsia="Calibri" w:hAnsi="Times New Roman" w:cs="Times New Roman"/>
          <w:lang w:eastAsia="en-US"/>
        </w:rPr>
        <w:t xml:space="preserve">Uchwała Nr XXX/231/98 z dnia 27 lutego 1998 r. Rady Gminy Węgierska Górka w sprawie miejscowego planu zagospodarowania przestrzennego obszaru Baraniej </w:t>
      </w:r>
      <w:proofErr w:type="spellStart"/>
      <w:r w:rsidRPr="00714CDF">
        <w:rPr>
          <w:rFonts w:ascii="Times New Roman" w:eastAsia="Calibri" w:hAnsi="Times New Roman" w:cs="Times New Roman"/>
          <w:lang w:eastAsia="en-US"/>
        </w:rPr>
        <w:t>Cisieckiej</w:t>
      </w:r>
      <w:proofErr w:type="spellEnd"/>
      <w:r w:rsidRPr="00714CDF">
        <w:rPr>
          <w:rFonts w:ascii="Times New Roman" w:eastAsia="Calibri" w:hAnsi="Times New Roman" w:cs="Times New Roman"/>
          <w:lang w:eastAsia="en-US"/>
        </w:rPr>
        <w:t xml:space="preserve"> (utrzymana w mocy na podstawie § 1 ust. 2 pkt 2 </w:t>
      </w:r>
      <w:proofErr w:type="spellStart"/>
      <w:r w:rsidRPr="00714CDF">
        <w:rPr>
          <w:rFonts w:ascii="Times New Roman" w:eastAsia="Calibri" w:hAnsi="Times New Roman" w:cs="Times New Roman"/>
          <w:lang w:eastAsia="en-US"/>
        </w:rPr>
        <w:t>ppkt</w:t>
      </w:r>
      <w:proofErr w:type="spellEnd"/>
      <w:r w:rsidRPr="00714CDF">
        <w:rPr>
          <w:rFonts w:ascii="Times New Roman" w:eastAsia="Calibri" w:hAnsi="Times New Roman" w:cs="Times New Roman"/>
          <w:lang w:eastAsia="en-US"/>
        </w:rPr>
        <w:t xml:space="preserve"> a uchwały Nr XXII/ 226/2005 Rady Gminy Węgierska Górka z dnia 6 czerwca 2005 r. w sprawie miejscowego planu zagospodarowania przestrzennego sołectwa Cisiec - tekst jednolity: Obwieszczenie Nr 6/2019 Rady Gminy Węgierska Górka z dnia 26 września 2019 r.) -</w:t>
      </w:r>
      <w:r>
        <w:rPr>
          <w:rFonts w:eastAsia="Calibri" w:cs="Times New Roman"/>
          <w:color w:val="FF0000"/>
          <w:lang w:eastAsia="en-US"/>
        </w:rPr>
        <w:t xml:space="preserve"> </w:t>
      </w:r>
      <w:r w:rsidR="001B6C37" w:rsidRPr="00714CDF">
        <w:rPr>
          <w:rFonts w:ascii="Times New Roman" w:eastAsia="Times New Roman" w:hAnsi="Times New Roman" w:cs="Times New Roman"/>
          <w:bCs/>
          <w:kern w:val="3"/>
          <w:u w:val="single"/>
        </w:rPr>
        <w:t>W dokumencie:</w:t>
      </w:r>
      <w:r w:rsidR="00E10A3B" w:rsidRPr="00714CDF">
        <w:rPr>
          <w:rFonts w:ascii="Times New Roman" w:eastAsia="Times New Roman" w:hAnsi="Times New Roman" w:cs="Times New Roman"/>
          <w:bCs/>
          <w:kern w:val="3"/>
          <w:u w:val="single"/>
        </w:rPr>
        <w:t xml:space="preserve"> </w:t>
      </w:r>
      <w:r w:rsidR="001B6C37" w:rsidRPr="00714CDF">
        <w:rPr>
          <w:rFonts w:ascii="Times New Roman" w:eastAsia="Times New Roman" w:hAnsi="Times New Roman" w:cs="Times New Roman"/>
          <w:bCs/>
          <w:kern w:val="3"/>
        </w:rPr>
        <w:t>Brak informacji na temat obszaru Natura 2000</w:t>
      </w:r>
      <w:r w:rsidR="00E10A3B" w:rsidRPr="00714CDF">
        <w:rPr>
          <w:rFonts w:ascii="Times New Roman" w:eastAsia="Times New Roman" w:hAnsi="Times New Roman" w:cs="Times New Roman"/>
          <w:bCs/>
          <w:kern w:val="3"/>
        </w:rPr>
        <w:t xml:space="preserve">; </w:t>
      </w:r>
      <w:r w:rsidR="001B6C37" w:rsidRPr="00714CDF">
        <w:rPr>
          <w:rFonts w:ascii="Times New Roman" w:eastAsia="Times New Roman" w:hAnsi="Times New Roman" w:cs="Times New Roman"/>
          <w:bCs/>
          <w:kern w:val="3"/>
          <w:u w:val="single"/>
        </w:rPr>
        <w:t>Wskazanie:</w:t>
      </w:r>
      <w:r w:rsidR="00E10A3B" w:rsidRPr="00714CDF">
        <w:rPr>
          <w:rFonts w:ascii="Times New Roman" w:eastAsia="Times New Roman" w:hAnsi="Times New Roman" w:cs="Times New Roman"/>
          <w:bCs/>
          <w:kern w:val="3"/>
          <w:u w:val="single"/>
        </w:rPr>
        <w:t xml:space="preserve"> </w:t>
      </w:r>
      <w:r w:rsidR="001B6C37" w:rsidRPr="00714CDF">
        <w:rPr>
          <w:rFonts w:ascii="Times New Roman" w:eastAsia="DejaVu Sans" w:hAnsi="Times New Roman" w:cs="Tahoma"/>
          <w:bCs/>
          <w:kern w:val="3"/>
        </w:rPr>
        <w:t>Należy wrysować granice obszaru Natura 2000. Należy w tekście dokumentu uwzględnić informację na temat obszaru Natura 2000.</w:t>
      </w:r>
      <w:r w:rsidR="00E10A3B" w:rsidRPr="00714CDF">
        <w:rPr>
          <w:rFonts w:ascii="Times New Roman" w:eastAsia="DejaVu Sans" w:hAnsi="Times New Roman" w:cs="Tahoma"/>
          <w:bCs/>
          <w:kern w:val="3"/>
        </w:rPr>
        <w:t xml:space="preserve"> </w:t>
      </w:r>
      <w:r w:rsidR="001B6C37" w:rsidRPr="00714CDF">
        <w:rPr>
          <w:rFonts w:ascii="Times New Roman" w:eastAsia="Times New Roman" w:hAnsi="Times New Roman" w:cs="Times New Roman"/>
          <w:bCs/>
          <w:kern w:val="3"/>
          <w:u w:val="single"/>
        </w:rPr>
        <w:t>W dokumencie:</w:t>
      </w:r>
      <w:r w:rsidR="00E10A3B" w:rsidRPr="00714CDF">
        <w:rPr>
          <w:rFonts w:ascii="Times New Roman" w:eastAsia="Times New Roman" w:hAnsi="Times New Roman" w:cs="Times New Roman"/>
          <w:bCs/>
          <w:kern w:val="3"/>
          <w:u w:val="single"/>
        </w:rPr>
        <w:t xml:space="preserve"> </w:t>
      </w:r>
      <w:r w:rsidR="001B6C37" w:rsidRPr="00714CDF">
        <w:rPr>
          <w:rFonts w:ascii="Times New Roman" w:eastAsia="DejaVu Sans" w:hAnsi="Times New Roman" w:cs="Tahoma"/>
          <w:iCs/>
          <w:kern w:val="3"/>
        </w:rPr>
        <w:t>Zapis w dokumencie dla terenów oznaczonych na rysunku planu symbolem: ML2 (tereny indywidualnej zabudowy mieszkalno-letniskowej) (§ 7 ust. 1), R1 oraz RZ (tereny rolne oraz tereny użytków zielonych - przeznaczone m.in. dla upraw rolnych, sadowniczych i ogrodniczych oraz dopuszczone do zadrzewienia i zalesienia) (§ 7 ust. 2)</w:t>
      </w:r>
      <w:r w:rsidR="00E10A3B" w:rsidRPr="00714CDF">
        <w:rPr>
          <w:rFonts w:ascii="Times New Roman" w:eastAsia="DejaVu Sans" w:hAnsi="Times New Roman" w:cs="Tahoma"/>
          <w:iCs/>
          <w:kern w:val="3"/>
        </w:rPr>
        <w:t xml:space="preserve">; </w:t>
      </w:r>
      <w:r w:rsidR="001B6C37" w:rsidRPr="00714CDF">
        <w:rPr>
          <w:rFonts w:ascii="Times New Roman" w:eastAsia="Times New Roman" w:hAnsi="Times New Roman" w:cs="Times New Roman"/>
          <w:bCs/>
          <w:kern w:val="3"/>
          <w:u w:val="single"/>
        </w:rPr>
        <w:t>Wskazanie:</w:t>
      </w:r>
      <w:r w:rsidR="00E10A3B" w:rsidRPr="00714CDF">
        <w:rPr>
          <w:rFonts w:ascii="Times New Roman" w:eastAsia="Times New Roman" w:hAnsi="Times New Roman" w:cs="Times New Roman"/>
          <w:bCs/>
          <w:kern w:val="3"/>
          <w:u w:val="single"/>
        </w:rPr>
        <w:t xml:space="preserve"> </w:t>
      </w:r>
      <w:r w:rsidR="001B6C37" w:rsidRPr="00B82B20">
        <w:rPr>
          <w:rFonts w:ascii="Times New Roman" w:eastAsia="Times New Roman" w:hAnsi="Times New Roman" w:cs="Times New Roman"/>
        </w:rPr>
        <w:t xml:space="preserve">Wiodącą dla obszaru wyznaczonego w </w:t>
      </w:r>
      <w:proofErr w:type="spellStart"/>
      <w:r w:rsidR="001B6C37" w:rsidRPr="00B82B20">
        <w:rPr>
          <w:rFonts w:ascii="Times New Roman" w:eastAsia="Times New Roman" w:hAnsi="Times New Roman" w:cs="Times New Roman"/>
        </w:rPr>
        <w:t>mpzp</w:t>
      </w:r>
      <w:proofErr w:type="spellEnd"/>
      <w:r w:rsidR="001B6C37"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z fizycznym zniszczeniem siedlisk </w:t>
      </w:r>
      <w:r w:rsidR="00A63F0E" w:rsidRPr="00B82B20">
        <w:rPr>
          <w:rFonts w:ascii="Times New Roman" w:eastAsia="Times New Roman" w:hAnsi="Times New Roman" w:cs="Times New Roman"/>
        </w:rPr>
        <w:br/>
      </w:r>
      <w:r w:rsidR="001B6C37" w:rsidRPr="00B82B20">
        <w:rPr>
          <w:rFonts w:ascii="Times New Roman" w:eastAsia="Times New Roman" w:hAnsi="Times New Roman" w:cs="Times New Roman"/>
        </w:rPr>
        <w:t>i pogorszeniem stanu ochrony przedmiotów ochrony,</w:t>
      </w:r>
      <w:r w:rsidR="001B6C37" w:rsidRPr="00B82B20">
        <w:rPr>
          <w:rFonts w:ascii="Times New Roman" w:eastAsia="Times New Roman" w:hAnsi="Times New Roman" w:cs="Times New Roman"/>
          <w:kern w:val="3"/>
        </w:rPr>
        <w:t xml:space="preserve"> w tym ich </w:t>
      </w:r>
      <w:r w:rsidR="001B6C37" w:rsidRPr="00B82B20">
        <w:rPr>
          <w:rFonts w:ascii="Times New Roman" w:eastAsia="DejaVu Sans" w:hAnsi="Times New Roman" w:cs="Times New Roman"/>
          <w:kern w:val="3"/>
        </w:rPr>
        <w:t>powierzchni</w:t>
      </w:r>
      <w:r w:rsidR="001B6C37" w:rsidRPr="00B82B20">
        <w:rPr>
          <w:rFonts w:ascii="Times New Roman" w:eastAsia="Times New Roman" w:hAnsi="Times New Roman" w:cs="Times New Roman"/>
          <w:kern w:val="3"/>
        </w:rPr>
        <w:t>, struktur</w:t>
      </w:r>
      <w:r w:rsidR="001B6C37" w:rsidRPr="00B82B20">
        <w:rPr>
          <w:rFonts w:ascii="Times New Roman" w:eastAsia="DejaVu Sans" w:hAnsi="Times New Roman" w:cs="Times New Roman"/>
          <w:kern w:val="3"/>
        </w:rPr>
        <w:t xml:space="preserve">y i </w:t>
      </w:r>
      <w:r w:rsidR="001B6C37" w:rsidRPr="00B82B20">
        <w:rPr>
          <w:rFonts w:ascii="Times New Roman" w:eastAsia="Times New Roman" w:hAnsi="Times New Roman" w:cs="Times New Roman"/>
          <w:kern w:val="3"/>
        </w:rPr>
        <w:t>funkcj</w:t>
      </w:r>
      <w:r w:rsidR="001B6C37" w:rsidRPr="00B82B20">
        <w:rPr>
          <w:rFonts w:ascii="Times New Roman" w:eastAsia="DejaVu Sans" w:hAnsi="Times New Roman" w:cs="Times New Roman"/>
          <w:kern w:val="3"/>
        </w:rPr>
        <w:t>i, stanu populacji i siedliska gatunków</w:t>
      </w:r>
      <w:r w:rsidR="001B6C37" w:rsidRPr="00B82B20">
        <w:rPr>
          <w:rFonts w:ascii="Times New Roman" w:eastAsia="Times New Roman" w:hAnsi="Times New Roman" w:cs="Times New Roman"/>
          <w:kern w:val="3"/>
        </w:rPr>
        <w:t xml:space="preserve"> </w:t>
      </w:r>
      <w:r w:rsidR="001B6C37" w:rsidRPr="00B82B20">
        <w:rPr>
          <w:rFonts w:ascii="Times New Roman" w:eastAsia="DejaVu Sans" w:hAnsi="Times New Roman" w:cs="Times New Roman"/>
          <w:kern w:val="3"/>
        </w:rPr>
        <w:t>oraz</w:t>
      </w:r>
      <w:r w:rsidR="001B6C37" w:rsidRPr="00B82B20">
        <w:rPr>
          <w:rFonts w:ascii="Times New Roman" w:eastAsia="Times New Roman" w:hAnsi="Times New Roman" w:cs="Times New Roman"/>
          <w:kern w:val="3"/>
        </w:rPr>
        <w:t xml:space="preserve"> perspektyw ochrony</w:t>
      </w:r>
      <w:r w:rsidR="001B6C37" w:rsidRPr="00B82B20">
        <w:rPr>
          <w:rFonts w:ascii="Times New Roman" w:eastAsia="DejaVu Sans" w:hAnsi="Times New Roman" w:cs="Times New Roman"/>
          <w:kern w:val="3"/>
        </w:rPr>
        <w:t xml:space="preserve">, a także </w:t>
      </w:r>
      <w:r w:rsidR="001B6C37" w:rsidRPr="00714CDF">
        <w:rPr>
          <w:rFonts w:ascii="Times New Roman" w:eastAsia="Times New Roman" w:hAnsi="Times New Roman" w:cs="Times New Roman"/>
        </w:rPr>
        <w:t>nie będzie generowało zmiany stosunków wodnych mających pierwszorzędny wpływ na stan ich ochrony.</w:t>
      </w:r>
    </w:p>
    <w:p w14:paraId="1FE08A6E" w14:textId="23D4B668" w:rsidR="001B6C37" w:rsidRPr="00714CDF" w:rsidRDefault="00714CDF" w:rsidP="00714CDF">
      <w:pPr>
        <w:pStyle w:val="Akapitzlist"/>
        <w:numPr>
          <w:ilvl w:val="0"/>
          <w:numId w:val="7"/>
        </w:numPr>
        <w:spacing w:after="120" w:line="271" w:lineRule="auto"/>
        <w:jc w:val="both"/>
        <w:rPr>
          <w:rFonts w:ascii="Times New Roman" w:hAnsi="Times New Roman" w:cs="Times New Roman"/>
        </w:rPr>
      </w:pPr>
      <w:r w:rsidRPr="00714CDF">
        <w:rPr>
          <w:rFonts w:ascii="Times New Roman" w:eastAsia="Calibri" w:hAnsi="Times New Roman" w:cs="Times New Roman"/>
          <w:lang w:eastAsia="en-US"/>
        </w:rPr>
        <w:t xml:space="preserve">Uchwała nr XXIII/184/2001 z dnia 27 listopada 2001 r. Rady Gminy w Węgierskiej Górce w sprawie zmiany miejscowego planu zagospodarowania przestrzennego gminy Węgierska Górka dla części wsi: Cięcina, Węgierska Górka i Cisiec (utrzymana w mocy na podstawie </w:t>
      </w:r>
      <w:r w:rsidRPr="00714CDF">
        <w:rPr>
          <w:rFonts w:ascii="Times New Roman" w:hAnsi="Times New Roman" w:cs="Times New Roman"/>
          <w:iCs/>
        </w:rPr>
        <w:t xml:space="preserve">§ 1 ust. 2 pkt 2 </w:t>
      </w:r>
      <w:proofErr w:type="spellStart"/>
      <w:r w:rsidRPr="00714CDF">
        <w:rPr>
          <w:rFonts w:ascii="Times New Roman" w:hAnsi="Times New Roman" w:cs="Times New Roman"/>
          <w:iCs/>
        </w:rPr>
        <w:t>ppkt</w:t>
      </w:r>
      <w:proofErr w:type="spellEnd"/>
      <w:r w:rsidRPr="00714CDF">
        <w:rPr>
          <w:rFonts w:ascii="Times New Roman" w:hAnsi="Times New Roman" w:cs="Times New Roman"/>
          <w:iCs/>
        </w:rPr>
        <w:t xml:space="preserve"> c </w:t>
      </w:r>
      <w:r w:rsidRPr="00714CDF">
        <w:rPr>
          <w:rFonts w:ascii="Times New Roman" w:eastAsia="Calibri" w:hAnsi="Times New Roman" w:cs="Times New Roman"/>
          <w:lang w:eastAsia="en-US"/>
        </w:rPr>
        <w:t xml:space="preserve">uchwały </w:t>
      </w:r>
      <w:r w:rsidR="00A63F0E">
        <w:rPr>
          <w:rFonts w:ascii="Times New Roman" w:eastAsia="Calibri" w:hAnsi="Times New Roman" w:cs="Times New Roman"/>
          <w:lang w:eastAsia="en-US"/>
        </w:rPr>
        <w:br/>
      </w:r>
      <w:r w:rsidRPr="00714CDF">
        <w:rPr>
          <w:rFonts w:ascii="Times New Roman" w:eastAsia="Calibri" w:hAnsi="Times New Roman" w:cs="Times New Roman"/>
          <w:lang w:eastAsia="en-US"/>
        </w:rPr>
        <w:t xml:space="preserve">Nr XVI/160/2004 Rady Gminy Węgierska Górka z dnia 4 sierpnia 2004 r. w sprawie miejscowego planu zagospodarowania przestrzennego sołectwa Węgierska Górka - tekst jednolity: obwieszczenie </w:t>
      </w:r>
      <w:r w:rsidR="00A63F0E">
        <w:rPr>
          <w:rFonts w:ascii="Times New Roman" w:eastAsia="Calibri" w:hAnsi="Times New Roman" w:cs="Times New Roman"/>
          <w:lang w:eastAsia="en-US"/>
        </w:rPr>
        <w:br/>
      </w:r>
      <w:r w:rsidRPr="00714CDF">
        <w:rPr>
          <w:rFonts w:ascii="Times New Roman" w:eastAsia="Calibri" w:hAnsi="Times New Roman" w:cs="Times New Roman"/>
          <w:lang w:eastAsia="en-US"/>
        </w:rPr>
        <w:t>nr 1/2020 Rady Gminy Węgierska Górka z dnia 26 czerwca 2020 r.) -</w:t>
      </w:r>
      <w:r w:rsidRPr="00714CDF">
        <w:rPr>
          <w:rFonts w:eastAsia="Calibri" w:cs="Times New Roman"/>
          <w:lang w:eastAsia="en-US"/>
        </w:rPr>
        <w:t xml:space="preserve"> </w:t>
      </w:r>
      <w:r w:rsidR="001B6C37" w:rsidRPr="00714CDF">
        <w:rPr>
          <w:rFonts w:ascii="Times New Roman" w:eastAsia="Times New Roman" w:hAnsi="Times New Roman" w:cs="Times New Roman"/>
          <w:bCs/>
          <w:kern w:val="3"/>
          <w:u w:val="single"/>
        </w:rPr>
        <w:t>W dokumencie:</w:t>
      </w:r>
      <w:r w:rsidR="00E10A3B" w:rsidRPr="00714CDF">
        <w:rPr>
          <w:rFonts w:ascii="Times New Roman" w:eastAsia="Times New Roman" w:hAnsi="Times New Roman" w:cs="Times New Roman"/>
          <w:bCs/>
          <w:kern w:val="3"/>
          <w:u w:val="single"/>
        </w:rPr>
        <w:t xml:space="preserve"> </w:t>
      </w:r>
      <w:r w:rsidR="001B6C37" w:rsidRPr="00714CDF">
        <w:rPr>
          <w:rFonts w:ascii="Times New Roman" w:eastAsia="Times New Roman" w:hAnsi="Times New Roman" w:cs="Times New Roman"/>
          <w:bCs/>
          <w:kern w:val="3"/>
        </w:rPr>
        <w:t>Brak informacji na temat obszaru Natura 2000</w:t>
      </w:r>
      <w:r w:rsidR="00E10A3B" w:rsidRPr="00714CDF">
        <w:rPr>
          <w:rFonts w:ascii="Times New Roman" w:eastAsia="Times New Roman" w:hAnsi="Times New Roman" w:cs="Times New Roman"/>
          <w:bCs/>
          <w:kern w:val="3"/>
        </w:rPr>
        <w:t xml:space="preserve">; </w:t>
      </w:r>
      <w:r w:rsidR="001B6C37" w:rsidRPr="00714CDF">
        <w:rPr>
          <w:rFonts w:ascii="Times New Roman" w:eastAsia="Times New Roman" w:hAnsi="Times New Roman" w:cs="Times New Roman"/>
          <w:bCs/>
          <w:kern w:val="3"/>
          <w:u w:val="single"/>
        </w:rPr>
        <w:t>Wskazanie:</w:t>
      </w:r>
      <w:r w:rsidR="00E10A3B" w:rsidRPr="00714CDF">
        <w:rPr>
          <w:rFonts w:ascii="Times New Roman" w:eastAsia="Times New Roman" w:hAnsi="Times New Roman" w:cs="Times New Roman"/>
          <w:bCs/>
          <w:kern w:val="3"/>
          <w:u w:val="single"/>
        </w:rPr>
        <w:t xml:space="preserve"> </w:t>
      </w:r>
      <w:r w:rsidR="001B6C37" w:rsidRPr="00714CDF">
        <w:rPr>
          <w:rFonts w:ascii="Times New Roman" w:eastAsia="DejaVu Sans" w:hAnsi="Times New Roman" w:cs="Tahoma"/>
          <w:bCs/>
          <w:kern w:val="3"/>
        </w:rPr>
        <w:t xml:space="preserve">Należy wrysować granice obszaru Natura 2000. Należy </w:t>
      </w:r>
      <w:r w:rsidR="00A63F0E">
        <w:rPr>
          <w:rFonts w:ascii="Times New Roman" w:eastAsia="DejaVu Sans" w:hAnsi="Times New Roman" w:cs="Tahoma"/>
          <w:bCs/>
          <w:kern w:val="3"/>
        </w:rPr>
        <w:br/>
      </w:r>
      <w:r w:rsidR="001B6C37" w:rsidRPr="00714CDF">
        <w:rPr>
          <w:rFonts w:ascii="Times New Roman" w:eastAsia="DejaVu Sans" w:hAnsi="Times New Roman" w:cs="Tahoma"/>
          <w:bCs/>
          <w:kern w:val="3"/>
        </w:rPr>
        <w:t>w tekście dokumentu uwzględnić informację na temat obszaru Natura 2000.</w:t>
      </w:r>
      <w:r w:rsidR="00E10A3B" w:rsidRPr="00714CDF">
        <w:rPr>
          <w:rFonts w:ascii="Times New Roman" w:eastAsia="DejaVu Sans" w:hAnsi="Times New Roman" w:cs="Tahoma"/>
          <w:bCs/>
          <w:kern w:val="3"/>
        </w:rPr>
        <w:t xml:space="preserve"> </w:t>
      </w:r>
      <w:r w:rsidR="001B6C37" w:rsidRPr="00714CDF">
        <w:rPr>
          <w:rFonts w:ascii="Times New Roman" w:eastAsia="Times New Roman" w:hAnsi="Times New Roman" w:cs="Times New Roman"/>
          <w:bCs/>
          <w:kern w:val="3"/>
          <w:u w:val="single"/>
        </w:rPr>
        <w:t>W dokumencie:</w:t>
      </w:r>
      <w:r w:rsidR="00E10A3B" w:rsidRPr="00714CDF">
        <w:rPr>
          <w:rFonts w:ascii="Times New Roman" w:eastAsia="Times New Roman" w:hAnsi="Times New Roman" w:cs="Times New Roman"/>
          <w:bCs/>
          <w:kern w:val="3"/>
          <w:u w:val="single"/>
        </w:rPr>
        <w:t xml:space="preserve"> </w:t>
      </w:r>
      <w:r w:rsidR="001B6C37" w:rsidRPr="00714CDF">
        <w:rPr>
          <w:rFonts w:ascii="Times New Roman" w:eastAsia="DejaVu Sans" w:hAnsi="Times New Roman" w:cs="Tahoma"/>
          <w:iCs/>
          <w:kern w:val="3"/>
        </w:rPr>
        <w:t xml:space="preserve">Zapis </w:t>
      </w:r>
      <w:r w:rsidR="00A63F0E">
        <w:rPr>
          <w:rFonts w:ascii="Times New Roman" w:eastAsia="DejaVu Sans" w:hAnsi="Times New Roman" w:cs="Tahoma"/>
          <w:iCs/>
          <w:kern w:val="3"/>
        </w:rPr>
        <w:br/>
      </w:r>
      <w:r w:rsidR="001B6C37" w:rsidRPr="00714CDF">
        <w:rPr>
          <w:rFonts w:ascii="Times New Roman" w:eastAsia="DejaVu Sans" w:hAnsi="Times New Roman" w:cs="Tahoma"/>
          <w:iCs/>
          <w:kern w:val="3"/>
        </w:rPr>
        <w:t xml:space="preserve">w dokumencie dla terenów oznaczonych na rysunku planu symbolem: TDK-S (tereny komunikacji </w:t>
      </w:r>
      <w:r w:rsidR="00A63F0E">
        <w:rPr>
          <w:rFonts w:ascii="Times New Roman" w:eastAsia="DejaVu Sans" w:hAnsi="Times New Roman" w:cs="Tahoma"/>
          <w:iCs/>
          <w:kern w:val="3"/>
        </w:rPr>
        <w:br/>
      </w:r>
      <w:r w:rsidR="001B6C37" w:rsidRPr="00714CDF">
        <w:rPr>
          <w:rFonts w:ascii="Times New Roman" w:eastAsia="DejaVu Sans" w:hAnsi="Times New Roman" w:cs="Tahoma"/>
          <w:iCs/>
          <w:kern w:val="3"/>
        </w:rPr>
        <w:t>i infrastruktury technicznej (§ 4)</w:t>
      </w:r>
      <w:r w:rsidR="00E10A3B" w:rsidRPr="00714CDF">
        <w:rPr>
          <w:rFonts w:ascii="Times New Roman" w:eastAsia="DejaVu Sans" w:hAnsi="Times New Roman" w:cs="Tahoma"/>
          <w:iCs/>
          <w:kern w:val="3"/>
        </w:rPr>
        <w:t xml:space="preserve">; </w:t>
      </w:r>
      <w:r w:rsidR="001B6C37" w:rsidRPr="00714CDF">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001B6C37" w:rsidRPr="00B82B20">
        <w:rPr>
          <w:rFonts w:ascii="Times New Roman" w:eastAsia="Times New Roman" w:hAnsi="Times New Roman" w:cs="Times New Roman"/>
        </w:rPr>
        <w:t xml:space="preserve">Wiodącą dla obszaru wyznaczonego w </w:t>
      </w:r>
      <w:proofErr w:type="spellStart"/>
      <w:r w:rsidR="001B6C37" w:rsidRPr="00B82B20">
        <w:rPr>
          <w:rFonts w:ascii="Times New Roman" w:eastAsia="Times New Roman" w:hAnsi="Times New Roman" w:cs="Times New Roman"/>
        </w:rPr>
        <w:t>mpzp</w:t>
      </w:r>
      <w:proofErr w:type="spellEnd"/>
      <w:r w:rsidR="001B6C37" w:rsidRPr="00B82B20">
        <w:rPr>
          <w:rFonts w:ascii="Times New Roman" w:eastAsia="Times New Roman" w:hAnsi="Times New Roman" w:cs="Times New Roman"/>
        </w:rPr>
        <w:t xml:space="preserve"> powinna być funkcja przyrodnicza warunkująca zachowanie siedlisk przyrodniczych i </w:t>
      </w:r>
      <w:r w:rsidR="00DE38BF">
        <w:rPr>
          <w:rFonts w:ascii="Times New Roman" w:eastAsia="Times New Roman" w:hAnsi="Times New Roman" w:cs="Times New Roman"/>
        </w:rPr>
        <w:t xml:space="preserve">siedlisk </w:t>
      </w:r>
      <w:r w:rsidR="001B6C37" w:rsidRPr="00B82B20">
        <w:rPr>
          <w:rFonts w:ascii="Times New Roman" w:eastAsia="Times New Roman" w:hAnsi="Times New Roman" w:cs="Times New Roman"/>
        </w:rPr>
        <w:t>gatunków</w:t>
      </w:r>
      <w:r w:rsidR="00DE38BF">
        <w:rPr>
          <w:rFonts w:ascii="Times New Roman" w:eastAsia="Times New Roman" w:hAnsi="Times New Roman" w:cs="Times New Roman"/>
        </w:rPr>
        <w:t xml:space="preserve"> </w:t>
      </w:r>
      <w:r w:rsidR="001B6C37" w:rsidRPr="00B82B20">
        <w:rPr>
          <w:rFonts w:ascii="Times New Roman" w:eastAsia="Times New Roman" w:hAnsi="Times New Roman" w:cs="Times New Roman"/>
        </w:rPr>
        <w:t xml:space="preserve">będących przedmiotami ochrony. Inne przeznaczenie terenu może być realizowane pod warunkiem, że nie będzie się ono wiązało z fizycznym zniszczeniem siedlisk i pogorszeniem stanu ochrony przedmiotów ochrony, </w:t>
      </w:r>
      <w:r w:rsidR="001B6C37" w:rsidRPr="00B82B20">
        <w:rPr>
          <w:rFonts w:ascii="Times New Roman" w:eastAsia="Times New Roman" w:hAnsi="Times New Roman" w:cs="Times New Roman"/>
          <w:kern w:val="3"/>
        </w:rPr>
        <w:t xml:space="preserve">w tym ich </w:t>
      </w:r>
      <w:r w:rsidR="001B6C37" w:rsidRPr="00B82B20">
        <w:rPr>
          <w:rFonts w:ascii="Times New Roman" w:eastAsia="DejaVu Sans" w:hAnsi="Times New Roman" w:cs="Times New Roman"/>
          <w:kern w:val="3"/>
        </w:rPr>
        <w:t>powierzchni</w:t>
      </w:r>
      <w:r w:rsidR="001B6C37" w:rsidRPr="00B82B20">
        <w:rPr>
          <w:rFonts w:ascii="Times New Roman" w:eastAsia="Times New Roman" w:hAnsi="Times New Roman" w:cs="Times New Roman"/>
          <w:kern w:val="3"/>
        </w:rPr>
        <w:t>, struktur</w:t>
      </w:r>
      <w:r w:rsidR="001B6C37" w:rsidRPr="00B82B20">
        <w:rPr>
          <w:rFonts w:ascii="Times New Roman" w:eastAsia="DejaVu Sans" w:hAnsi="Times New Roman" w:cs="Times New Roman"/>
          <w:kern w:val="3"/>
        </w:rPr>
        <w:t xml:space="preserve">y i </w:t>
      </w:r>
      <w:r w:rsidR="001B6C37" w:rsidRPr="00B82B20">
        <w:rPr>
          <w:rFonts w:ascii="Times New Roman" w:eastAsia="Times New Roman" w:hAnsi="Times New Roman" w:cs="Times New Roman"/>
          <w:kern w:val="3"/>
        </w:rPr>
        <w:t>funkcj</w:t>
      </w:r>
      <w:r w:rsidR="001B6C37" w:rsidRPr="00B82B20">
        <w:rPr>
          <w:rFonts w:ascii="Times New Roman" w:eastAsia="DejaVu Sans" w:hAnsi="Times New Roman" w:cs="Times New Roman"/>
          <w:kern w:val="3"/>
        </w:rPr>
        <w:t>i, stanu populacji i siedliska gatunków</w:t>
      </w:r>
      <w:r w:rsidR="001B6C37" w:rsidRPr="00B82B20">
        <w:rPr>
          <w:rFonts w:ascii="Times New Roman" w:eastAsia="Times New Roman" w:hAnsi="Times New Roman" w:cs="Times New Roman"/>
          <w:kern w:val="3"/>
        </w:rPr>
        <w:t xml:space="preserve"> </w:t>
      </w:r>
      <w:r w:rsidR="001B6C37" w:rsidRPr="00B82B20">
        <w:rPr>
          <w:rFonts w:ascii="Times New Roman" w:eastAsia="DejaVu Sans" w:hAnsi="Times New Roman" w:cs="Times New Roman"/>
          <w:kern w:val="3"/>
        </w:rPr>
        <w:t>oraz</w:t>
      </w:r>
      <w:r w:rsidR="001B6C37" w:rsidRPr="00B82B20">
        <w:rPr>
          <w:rFonts w:ascii="Times New Roman" w:eastAsia="Times New Roman" w:hAnsi="Times New Roman" w:cs="Times New Roman"/>
          <w:kern w:val="3"/>
        </w:rPr>
        <w:t xml:space="preserve"> perspektyw ochrony</w:t>
      </w:r>
      <w:r w:rsidR="001B6C37" w:rsidRPr="00B82B20">
        <w:rPr>
          <w:rFonts w:ascii="Times New Roman" w:eastAsia="DejaVu Sans" w:hAnsi="Times New Roman" w:cs="Times New Roman"/>
          <w:kern w:val="3"/>
        </w:rPr>
        <w:t xml:space="preserve">, a także </w:t>
      </w:r>
      <w:r w:rsidR="001B6C37" w:rsidRPr="00714CDF">
        <w:rPr>
          <w:rFonts w:ascii="Times New Roman" w:eastAsia="Times New Roman" w:hAnsi="Times New Roman" w:cs="Times New Roman"/>
        </w:rPr>
        <w:t>nie będzie generowało zmiany stosunków wodnych mających pierwszorzędny wpływ na stan ich ochrony.</w:t>
      </w:r>
    </w:p>
    <w:p w14:paraId="042B66A5" w14:textId="77777777" w:rsidR="0065615F" w:rsidRPr="00714CDF" w:rsidRDefault="00714CDF" w:rsidP="00714CDF">
      <w:pPr>
        <w:pStyle w:val="Akapitzlist"/>
        <w:numPr>
          <w:ilvl w:val="0"/>
          <w:numId w:val="7"/>
        </w:numPr>
        <w:spacing w:after="120" w:line="271" w:lineRule="auto"/>
        <w:jc w:val="both"/>
        <w:rPr>
          <w:rFonts w:ascii="Times New Roman" w:hAnsi="Times New Roman" w:cs="Times New Roman"/>
        </w:rPr>
      </w:pPr>
      <w:r w:rsidRPr="00714CDF">
        <w:rPr>
          <w:rFonts w:ascii="Times New Roman" w:eastAsia="Calibri" w:hAnsi="Times New Roman" w:cs="Times New Roman"/>
        </w:rPr>
        <w:lastRenderedPageBreak/>
        <w:t>Uchwała Nr XVI/160/2004 Rady Gminy Węgierska Górka z dnia 4 sierpnia 2004 r. w sprawie miejscowego planu zagospodarowania przestrzennego sołectwa Węgierska Górka, częściowo zmieniona uchwałą Nr V/49/2019 Rady Gminy Węgierska Górka z dnia 15 marca 2019 r. oraz uchwałą Nr XIII/144/2020 Rady Gminy Węgierska Górka z dnia 13 lutego 2020 r. (tekst jednolity: Obwieszczenie nr 1/2020 Rady Gminy Węgierska Górka z dnia 26 czerwca 2020 r. oraz Obwieszczenie Nr 2/2020 Rady Gminy Węgierska Górka z dnia 24 września 2020 r. o sprostowaniu błędu)</w:t>
      </w:r>
      <w:r>
        <w:rPr>
          <w:rFonts w:ascii="Times New Roman" w:eastAsia="Calibri" w:hAnsi="Times New Roman" w:cs="Times New Roman"/>
        </w:rPr>
        <w:t xml:space="preserve"> - </w:t>
      </w:r>
      <w:r w:rsidR="0065615F" w:rsidRPr="00714CDF">
        <w:rPr>
          <w:rFonts w:ascii="Times New Roman" w:eastAsia="Times New Roman" w:hAnsi="Times New Roman" w:cs="Times New Roman"/>
          <w:bCs/>
          <w:kern w:val="3"/>
          <w:u w:val="single"/>
        </w:rPr>
        <w:t>W dokumencie:</w:t>
      </w:r>
      <w:r w:rsidR="00E10A3B" w:rsidRPr="00714CDF">
        <w:rPr>
          <w:rFonts w:ascii="Times New Roman" w:eastAsia="Times New Roman" w:hAnsi="Times New Roman" w:cs="Times New Roman"/>
          <w:bCs/>
          <w:kern w:val="3"/>
          <w:u w:val="single"/>
        </w:rPr>
        <w:t xml:space="preserve"> </w:t>
      </w:r>
      <w:r w:rsidR="0065615F" w:rsidRPr="00714CDF">
        <w:rPr>
          <w:rFonts w:ascii="Times New Roman" w:eastAsia="Times New Roman" w:hAnsi="Times New Roman" w:cs="Times New Roman"/>
          <w:bCs/>
          <w:kern w:val="3"/>
        </w:rPr>
        <w:t>Brak granic obszaru Natura 2000 na rysunku planu</w:t>
      </w:r>
      <w:r w:rsidR="00E10A3B" w:rsidRPr="00714CDF">
        <w:rPr>
          <w:rFonts w:ascii="Times New Roman" w:eastAsia="Times New Roman" w:hAnsi="Times New Roman" w:cs="Times New Roman"/>
          <w:bCs/>
          <w:kern w:val="3"/>
        </w:rPr>
        <w:t xml:space="preserve">; </w:t>
      </w:r>
      <w:r w:rsidR="0065615F" w:rsidRPr="00714CDF">
        <w:rPr>
          <w:rFonts w:ascii="Times New Roman" w:eastAsia="Times New Roman" w:hAnsi="Times New Roman" w:cs="Times New Roman"/>
          <w:bCs/>
          <w:kern w:val="3"/>
          <w:u w:val="single"/>
        </w:rPr>
        <w:t>Wskazanie:</w:t>
      </w:r>
      <w:r w:rsidR="00E10A3B" w:rsidRPr="00714CDF">
        <w:rPr>
          <w:rFonts w:ascii="Times New Roman" w:eastAsia="Times New Roman" w:hAnsi="Times New Roman" w:cs="Times New Roman"/>
          <w:bCs/>
          <w:kern w:val="3"/>
          <w:u w:val="single"/>
        </w:rPr>
        <w:t xml:space="preserve"> </w:t>
      </w:r>
      <w:r w:rsidR="0065615F" w:rsidRPr="00714CDF">
        <w:rPr>
          <w:rFonts w:ascii="Times New Roman" w:eastAsia="Times New Roman" w:hAnsi="Times New Roman" w:cs="Times New Roman"/>
          <w:bCs/>
          <w:kern w:val="3"/>
        </w:rPr>
        <w:t>Należy wrysować granice obszaru Natura 2000.</w:t>
      </w:r>
      <w:r w:rsidR="00E10A3B" w:rsidRPr="00714CDF">
        <w:rPr>
          <w:rFonts w:ascii="Times New Roman" w:eastAsia="Times New Roman" w:hAnsi="Times New Roman" w:cs="Times New Roman"/>
          <w:bCs/>
          <w:kern w:val="3"/>
        </w:rPr>
        <w:t xml:space="preserve"> </w:t>
      </w:r>
      <w:r w:rsidR="0065615F" w:rsidRPr="00714CDF">
        <w:rPr>
          <w:rFonts w:ascii="Times New Roman" w:eastAsia="Times New Roman" w:hAnsi="Times New Roman" w:cs="Times New Roman"/>
          <w:bCs/>
          <w:kern w:val="3"/>
          <w:u w:val="single"/>
        </w:rPr>
        <w:t>W dokumencie:</w:t>
      </w:r>
      <w:r w:rsidR="00E10A3B" w:rsidRPr="00714CDF">
        <w:rPr>
          <w:rFonts w:ascii="Times New Roman" w:eastAsia="Times New Roman" w:hAnsi="Times New Roman" w:cs="Times New Roman"/>
          <w:bCs/>
          <w:kern w:val="3"/>
          <w:u w:val="single"/>
        </w:rPr>
        <w:t xml:space="preserve"> </w:t>
      </w:r>
      <w:r w:rsidR="0065615F" w:rsidRPr="00714CDF">
        <w:rPr>
          <w:rFonts w:ascii="Times New Roman" w:eastAsia="DejaVu Sans" w:hAnsi="Times New Roman" w:cs="Tahoma"/>
          <w:iCs/>
          <w:kern w:val="3"/>
        </w:rPr>
        <w:t xml:space="preserve">Zapis w dokumencie dla terenów oznaczonych na rysunku planu symbolem: R (tereny rolne z </w:t>
      </w:r>
      <w:proofErr w:type="spellStart"/>
      <w:r w:rsidR="0065615F" w:rsidRPr="00714CDF">
        <w:rPr>
          <w:rFonts w:ascii="Times New Roman" w:eastAsia="DejaVu Sans" w:hAnsi="Times New Roman" w:cs="Tahoma"/>
          <w:iCs/>
          <w:kern w:val="3"/>
        </w:rPr>
        <w:t>zadrzewieniami</w:t>
      </w:r>
      <w:proofErr w:type="spellEnd"/>
      <w:r w:rsidR="0065615F" w:rsidRPr="00714CDF">
        <w:rPr>
          <w:rFonts w:ascii="Times New Roman" w:eastAsia="DejaVu Sans" w:hAnsi="Times New Roman" w:cs="Tahoma"/>
          <w:iCs/>
          <w:kern w:val="3"/>
        </w:rPr>
        <w:t xml:space="preserve"> i </w:t>
      </w:r>
      <w:proofErr w:type="spellStart"/>
      <w:r w:rsidR="0065615F" w:rsidRPr="00714CDF">
        <w:rPr>
          <w:rFonts w:ascii="Times New Roman" w:eastAsia="DejaVu Sans" w:hAnsi="Times New Roman" w:cs="Tahoma"/>
          <w:iCs/>
          <w:kern w:val="3"/>
        </w:rPr>
        <w:t>zakrzewieniami</w:t>
      </w:r>
      <w:proofErr w:type="spellEnd"/>
      <w:r w:rsidR="0065615F" w:rsidRPr="00714CDF">
        <w:rPr>
          <w:rFonts w:ascii="Times New Roman" w:eastAsia="DejaVu Sans" w:hAnsi="Times New Roman" w:cs="Tahoma"/>
          <w:iCs/>
          <w:kern w:val="3"/>
        </w:rPr>
        <w:t>) (§ 44), ZL2 (tereny rolne przeznaczone do zalesienia) (§ 48)</w:t>
      </w:r>
      <w:r w:rsidR="00E10A3B" w:rsidRPr="00714CDF">
        <w:rPr>
          <w:rFonts w:ascii="Times New Roman" w:eastAsia="DejaVu Sans" w:hAnsi="Times New Roman" w:cs="Tahoma"/>
          <w:iCs/>
          <w:kern w:val="3"/>
        </w:rPr>
        <w:t xml:space="preserve">; </w:t>
      </w:r>
      <w:r w:rsidR="0065615F" w:rsidRPr="00714CDF">
        <w:rPr>
          <w:rFonts w:ascii="Times New Roman" w:eastAsia="Times New Roman" w:hAnsi="Times New Roman" w:cs="Times New Roman"/>
          <w:bCs/>
          <w:kern w:val="3"/>
          <w:u w:val="single"/>
        </w:rPr>
        <w:t>Wskazanie:</w:t>
      </w:r>
      <w:r w:rsidR="00E10A3B" w:rsidRPr="00714CDF">
        <w:rPr>
          <w:rFonts w:ascii="Times New Roman" w:eastAsia="Times New Roman" w:hAnsi="Times New Roman" w:cs="Times New Roman"/>
          <w:bCs/>
          <w:kern w:val="3"/>
          <w:u w:val="single"/>
        </w:rPr>
        <w:t xml:space="preserve"> </w:t>
      </w:r>
      <w:r w:rsidR="0065615F" w:rsidRPr="00B82B20">
        <w:rPr>
          <w:rFonts w:ascii="Times New Roman" w:eastAsia="Times New Roman" w:hAnsi="Times New Roman" w:cs="Times New Roman"/>
        </w:rPr>
        <w:t xml:space="preserve">Wiodącą dla obszaru wyznaczonego w </w:t>
      </w:r>
      <w:proofErr w:type="spellStart"/>
      <w:r w:rsidR="0065615F" w:rsidRPr="00B82B20">
        <w:rPr>
          <w:rFonts w:ascii="Times New Roman" w:eastAsia="Times New Roman" w:hAnsi="Times New Roman" w:cs="Times New Roman"/>
        </w:rPr>
        <w:t>mpzp</w:t>
      </w:r>
      <w:proofErr w:type="spellEnd"/>
      <w:r w:rsidR="0065615F" w:rsidRPr="00B82B20">
        <w:rPr>
          <w:rFonts w:ascii="Times New Roman" w:eastAsia="Times New Roman" w:hAnsi="Times New Roman" w:cs="Times New Roman"/>
        </w:rPr>
        <w:t xml:space="preserve"> powinna być funkcja przyrodnicza warunkująca zachowanie siedlisk przyrodniczych będących przedmiotem ochrony. Inne przeznaczenie terenu może być realizowane pod warunkiem, że nie będzie się ono wiązało z fizycznym zniszczeniem siedliska i pogorszeniem stanu ich ochrony, </w:t>
      </w:r>
      <w:r w:rsidR="0065615F" w:rsidRPr="00B82B20">
        <w:rPr>
          <w:rFonts w:ascii="Times New Roman" w:eastAsia="Times New Roman" w:hAnsi="Times New Roman" w:cs="Times New Roman"/>
          <w:kern w:val="3"/>
        </w:rPr>
        <w:t xml:space="preserve">w tym ich </w:t>
      </w:r>
      <w:r w:rsidR="0065615F" w:rsidRPr="00B82B20">
        <w:rPr>
          <w:rFonts w:ascii="Times New Roman" w:eastAsia="DejaVu Sans" w:hAnsi="Times New Roman" w:cs="Times New Roman"/>
          <w:kern w:val="3"/>
        </w:rPr>
        <w:t>powierzchni</w:t>
      </w:r>
      <w:r w:rsidR="0065615F" w:rsidRPr="00B82B20">
        <w:rPr>
          <w:rFonts w:ascii="Times New Roman" w:eastAsia="Times New Roman" w:hAnsi="Times New Roman" w:cs="Times New Roman"/>
          <w:kern w:val="3"/>
        </w:rPr>
        <w:t>, struktur</w:t>
      </w:r>
      <w:r w:rsidR="0065615F" w:rsidRPr="00B82B20">
        <w:rPr>
          <w:rFonts w:ascii="Times New Roman" w:eastAsia="DejaVu Sans" w:hAnsi="Times New Roman" w:cs="Times New Roman"/>
          <w:kern w:val="3"/>
        </w:rPr>
        <w:t xml:space="preserve">y i </w:t>
      </w:r>
      <w:r w:rsidR="0065615F" w:rsidRPr="00B82B20">
        <w:rPr>
          <w:rFonts w:ascii="Times New Roman" w:eastAsia="Times New Roman" w:hAnsi="Times New Roman" w:cs="Times New Roman"/>
          <w:kern w:val="3"/>
        </w:rPr>
        <w:t>funkcj</w:t>
      </w:r>
      <w:r w:rsidR="0065615F" w:rsidRPr="00B82B20">
        <w:rPr>
          <w:rFonts w:ascii="Times New Roman" w:eastAsia="DejaVu Sans" w:hAnsi="Times New Roman" w:cs="Times New Roman"/>
          <w:kern w:val="3"/>
        </w:rPr>
        <w:t>i oraz</w:t>
      </w:r>
      <w:r w:rsidR="0065615F" w:rsidRPr="00B82B20">
        <w:rPr>
          <w:rFonts w:ascii="Times New Roman" w:eastAsia="Times New Roman" w:hAnsi="Times New Roman" w:cs="Times New Roman"/>
          <w:kern w:val="3"/>
        </w:rPr>
        <w:t xml:space="preserve"> perspektyw ochrony</w:t>
      </w:r>
      <w:r w:rsidR="0065615F" w:rsidRPr="00B82B20">
        <w:rPr>
          <w:rFonts w:ascii="Times New Roman" w:eastAsia="DejaVu Sans" w:hAnsi="Times New Roman" w:cs="Times New Roman"/>
          <w:kern w:val="3"/>
        </w:rPr>
        <w:t xml:space="preserve">, a także </w:t>
      </w:r>
      <w:r w:rsidR="0065615F" w:rsidRPr="00714CDF">
        <w:rPr>
          <w:rFonts w:ascii="Times New Roman" w:eastAsia="Times New Roman" w:hAnsi="Times New Roman" w:cs="Times New Roman"/>
        </w:rPr>
        <w:t>nie będzie generowało zmiany stosunków wodnych mających pierwszorzędny wpływ na stan ich ochrony.</w:t>
      </w:r>
    </w:p>
    <w:p w14:paraId="100D82C3" w14:textId="77777777" w:rsidR="0065615F" w:rsidRPr="00714CDF" w:rsidRDefault="00714CDF" w:rsidP="00714CDF">
      <w:pPr>
        <w:pStyle w:val="Akapitzlist"/>
        <w:numPr>
          <w:ilvl w:val="0"/>
          <w:numId w:val="7"/>
        </w:numPr>
        <w:spacing w:after="120" w:line="271" w:lineRule="auto"/>
        <w:jc w:val="both"/>
        <w:rPr>
          <w:rFonts w:ascii="Times New Roman" w:hAnsi="Times New Roman" w:cs="Times New Roman"/>
        </w:rPr>
      </w:pPr>
      <w:r w:rsidRPr="00714CDF">
        <w:rPr>
          <w:rFonts w:ascii="Times New Roman" w:eastAsia="Calibri" w:hAnsi="Times New Roman" w:cs="Times New Roman"/>
          <w:lang w:eastAsia="en-US"/>
        </w:rPr>
        <w:t xml:space="preserve">Uchwała Nr XXII/226/2005 Rady Gminy Węgierska Górka z dnia 6 czerwca 2005 r. w sprawie miejscowego planu zagospodarowania przestrzennego sołectwa Cisiec, częściowo zmieniona  uchwałą Nr V/48/2019 Rady Gminy Węgierska Górka z dnia 15 marca 2019 r. (tekst jednolity: Obwieszczenie Nr 6/2019 Rady Gminy Węgierska Górka z dnia 26 września 2019 r.) </w:t>
      </w:r>
      <w:r w:rsidR="00E10A3B" w:rsidRPr="00714CDF">
        <w:rPr>
          <w:rFonts w:ascii="Times New Roman" w:eastAsia="Calibri" w:hAnsi="Times New Roman" w:cs="Times New Roman"/>
          <w:lang w:eastAsia="en-US"/>
        </w:rPr>
        <w:t xml:space="preserve">- </w:t>
      </w:r>
      <w:r w:rsidR="0065615F" w:rsidRPr="00714CDF">
        <w:rPr>
          <w:rFonts w:ascii="Times New Roman" w:eastAsia="Times New Roman" w:hAnsi="Times New Roman" w:cs="Times New Roman"/>
          <w:bCs/>
          <w:kern w:val="3"/>
          <w:u w:val="single"/>
        </w:rPr>
        <w:t>W dokumencie:</w:t>
      </w:r>
      <w:r w:rsidR="00E10A3B" w:rsidRPr="00714CDF">
        <w:rPr>
          <w:rFonts w:ascii="Times New Roman" w:eastAsia="Times New Roman" w:hAnsi="Times New Roman" w:cs="Times New Roman"/>
          <w:bCs/>
          <w:kern w:val="3"/>
          <w:u w:val="single"/>
        </w:rPr>
        <w:t xml:space="preserve"> </w:t>
      </w:r>
      <w:r w:rsidR="0065615F" w:rsidRPr="00714CDF">
        <w:rPr>
          <w:rFonts w:ascii="Times New Roman" w:eastAsia="Times New Roman" w:hAnsi="Times New Roman" w:cs="Times New Roman"/>
          <w:bCs/>
          <w:kern w:val="3"/>
        </w:rPr>
        <w:t>Brak granic obszaru Natura 2000 na rysunku planu</w:t>
      </w:r>
      <w:r w:rsidR="00E10A3B" w:rsidRPr="00714CDF">
        <w:rPr>
          <w:rFonts w:ascii="Times New Roman" w:eastAsia="Times New Roman" w:hAnsi="Times New Roman" w:cs="Times New Roman"/>
          <w:bCs/>
          <w:kern w:val="3"/>
        </w:rPr>
        <w:t xml:space="preserve">; </w:t>
      </w:r>
      <w:r w:rsidR="0065615F" w:rsidRPr="00714CDF">
        <w:rPr>
          <w:rFonts w:ascii="Times New Roman" w:eastAsia="Times New Roman" w:hAnsi="Times New Roman" w:cs="Times New Roman"/>
          <w:bCs/>
          <w:kern w:val="3"/>
          <w:u w:val="single"/>
        </w:rPr>
        <w:t>Wskazanie:</w:t>
      </w:r>
      <w:r w:rsidR="00E10A3B" w:rsidRPr="00714CDF">
        <w:rPr>
          <w:rFonts w:ascii="Times New Roman" w:eastAsia="Times New Roman" w:hAnsi="Times New Roman" w:cs="Times New Roman"/>
          <w:bCs/>
          <w:kern w:val="3"/>
          <w:u w:val="single"/>
        </w:rPr>
        <w:t xml:space="preserve"> </w:t>
      </w:r>
      <w:r w:rsidR="0065615F" w:rsidRPr="00714CDF">
        <w:rPr>
          <w:rFonts w:ascii="Times New Roman" w:eastAsia="Times New Roman" w:hAnsi="Times New Roman" w:cs="Times New Roman"/>
          <w:bCs/>
          <w:kern w:val="3"/>
        </w:rPr>
        <w:t>Należy wrysować granice obszaru Natura 2000.</w:t>
      </w:r>
      <w:r w:rsidR="00E10A3B" w:rsidRPr="00714CDF">
        <w:rPr>
          <w:rFonts w:ascii="Times New Roman" w:eastAsia="Times New Roman" w:hAnsi="Times New Roman" w:cs="Times New Roman"/>
          <w:bCs/>
          <w:kern w:val="3"/>
        </w:rPr>
        <w:t xml:space="preserve"> </w:t>
      </w:r>
      <w:r w:rsidR="00A63F0E">
        <w:rPr>
          <w:rFonts w:ascii="Times New Roman" w:eastAsia="Times New Roman" w:hAnsi="Times New Roman" w:cs="Times New Roman"/>
          <w:bCs/>
          <w:kern w:val="3"/>
        </w:rPr>
        <w:br/>
      </w:r>
      <w:r w:rsidR="0065615F" w:rsidRPr="00714CDF">
        <w:rPr>
          <w:rFonts w:ascii="Times New Roman" w:eastAsia="Times New Roman" w:hAnsi="Times New Roman" w:cs="Times New Roman"/>
          <w:bCs/>
          <w:kern w:val="3"/>
          <w:u w:val="single"/>
        </w:rPr>
        <w:t>W dokumencie:</w:t>
      </w:r>
      <w:r w:rsidR="00E10A3B" w:rsidRPr="00714CDF">
        <w:rPr>
          <w:rFonts w:ascii="Times New Roman" w:eastAsia="Times New Roman" w:hAnsi="Times New Roman" w:cs="Times New Roman"/>
          <w:bCs/>
          <w:kern w:val="3"/>
          <w:u w:val="single"/>
        </w:rPr>
        <w:t xml:space="preserve"> </w:t>
      </w:r>
      <w:r w:rsidR="0065615F" w:rsidRPr="00714CDF">
        <w:rPr>
          <w:rFonts w:ascii="Times New Roman" w:eastAsia="DejaVu Sans" w:hAnsi="Times New Roman" w:cs="Tahoma"/>
          <w:iCs/>
          <w:kern w:val="3"/>
        </w:rPr>
        <w:t>Zapis w dokumencie dla terenów oznaczonych na rysunku planu symbolem: MM1 (tereny zabudowy mieszkaniowej) (§ 28)</w:t>
      </w:r>
      <w:r w:rsidR="00E10A3B" w:rsidRPr="00714CDF">
        <w:rPr>
          <w:rFonts w:ascii="Times New Roman" w:eastAsia="DejaVu Sans" w:hAnsi="Times New Roman" w:cs="Tahoma"/>
          <w:iCs/>
          <w:kern w:val="3"/>
        </w:rPr>
        <w:t xml:space="preserve"> </w:t>
      </w:r>
      <w:r w:rsidR="0065615F" w:rsidRPr="00714CDF">
        <w:rPr>
          <w:rFonts w:ascii="Times New Roman" w:eastAsia="DejaVu Sans" w:hAnsi="Times New Roman" w:cs="Tahoma"/>
          <w:iCs/>
          <w:kern w:val="3"/>
        </w:rPr>
        <w:t xml:space="preserve">MZ (tereny zabudowy mieszkaniowej i zagrodowej) (§ 29), R (tereny rolne z </w:t>
      </w:r>
      <w:proofErr w:type="spellStart"/>
      <w:r w:rsidR="0065615F" w:rsidRPr="00714CDF">
        <w:rPr>
          <w:rFonts w:ascii="Times New Roman" w:eastAsia="DejaVu Sans" w:hAnsi="Times New Roman" w:cs="Tahoma"/>
          <w:iCs/>
          <w:kern w:val="3"/>
        </w:rPr>
        <w:t>zadrzewieniami</w:t>
      </w:r>
      <w:proofErr w:type="spellEnd"/>
      <w:r w:rsidR="0065615F" w:rsidRPr="00714CDF">
        <w:rPr>
          <w:rFonts w:ascii="Times New Roman" w:eastAsia="DejaVu Sans" w:hAnsi="Times New Roman" w:cs="Tahoma"/>
          <w:iCs/>
          <w:kern w:val="3"/>
        </w:rPr>
        <w:t xml:space="preserve"> i </w:t>
      </w:r>
      <w:proofErr w:type="spellStart"/>
      <w:r w:rsidR="0065615F" w:rsidRPr="00714CDF">
        <w:rPr>
          <w:rFonts w:ascii="Times New Roman" w:eastAsia="DejaVu Sans" w:hAnsi="Times New Roman" w:cs="Tahoma"/>
          <w:iCs/>
          <w:kern w:val="3"/>
        </w:rPr>
        <w:t>zakrzewieniami</w:t>
      </w:r>
      <w:proofErr w:type="spellEnd"/>
      <w:r w:rsidR="0065615F" w:rsidRPr="00714CDF">
        <w:rPr>
          <w:rFonts w:ascii="Times New Roman" w:eastAsia="DejaVu Sans" w:hAnsi="Times New Roman" w:cs="Tahoma"/>
          <w:iCs/>
          <w:kern w:val="3"/>
        </w:rPr>
        <w:t xml:space="preserve"> oraz dopuszczeniem nowej zabudowy) (§ 37), ZL1 (tereny lasów), ZL2 (tereny rolne przeznaczone do zalesienia) (§ 39)</w:t>
      </w:r>
      <w:r w:rsidR="00E10A3B" w:rsidRPr="00714CDF">
        <w:rPr>
          <w:rFonts w:ascii="Times New Roman" w:eastAsia="DejaVu Sans" w:hAnsi="Times New Roman" w:cs="Tahoma"/>
          <w:iCs/>
          <w:kern w:val="3"/>
        </w:rPr>
        <w:t xml:space="preserve">; </w:t>
      </w:r>
      <w:r w:rsidR="0065615F" w:rsidRPr="00714CDF">
        <w:rPr>
          <w:rFonts w:ascii="Times New Roman" w:eastAsia="Times New Roman" w:hAnsi="Times New Roman" w:cs="Times New Roman"/>
          <w:bCs/>
          <w:kern w:val="3"/>
          <w:u w:val="single"/>
        </w:rPr>
        <w:t>Wskazanie:</w:t>
      </w:r>
      <w:r w:rsidR="00E10A3B" w:rsidRPr="00714CDF">
        <w:rPr>
          <w:rFonts w:ascii="Times New Roman" w:eastAsia="Times New Roman" w:hAnsi="Times New Roman" w:cs="Times New Roman"/>
          <w:bCs/>
          <w:kern w:val="3"/>
          <w:u w:val="single"/>
        </w:rPr>
        <w:t xml:space="preserve"> </w:t>
      </w:r>
      <w:r w:rsidR="0065615F" w:rsidRPr="00B82B20">
        <w:rPr>
          <w:rFonts w:ascii="Times New Roman" w:eastAsia="Times New Roman" w:hAnsi="Times New Roman" w:cs="Times New Roman"/>
        </w:rPr>
        <w:t xml:space="preserve">Wiodącą dla obszaru wyznaczonego w </w:t>
      </w:r>
      <w:proofErr w:type="spellStart"/>
      <w:r w:rsidR="0065615F" w:rsidRPr="00B82B20">
        <w:rPr>
          <w:rFonts w:ascii="Times New Roman" w:eastAsia="Times New Roman" w:hAnsi="Times New Roman" w:cs="Times New Roman"/>
        </w:rPr>
        <w:t>mpzp</w:t>
      </w:r>
      <w:proofErr w:type="spellEnd"/>
      <w:r w:rsidR="0065615F"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z fizycznym zniszczeniem siedlisk </w:t>
      </w:r>
      <w:r w:rsidR="00A63F0E" w:rsidRPr="00B82B20">
        <w:rPr>
          <w:rFonts w:ascii="Times New Roman" w:eastAsia="Times New Roman" w:hAnsi="Times New Roman" w:cs="Times New Roman"/>
        </w:rPr>
        <w:br/>
      </w:r>
      <w:r w:rsidR="0065615F" w:rsidRPr="00B82B20">
        <w:rPr>
          <w:rFonts w:ascii="Times New Roman" w:eastAsia="Times New Roman" w:hAnsi="Times New Roman" w:cs="Times New Roman"/>
        </w:rPr>
        <w:t>i pogorszeniem stanu ochrony przedmiotów ochrony,</w:t>
      </w:r>
      <w:r w:rsidR="0065615F" w:rsidRPr="00B82B20">
        <w:rPr>
          <w:rFonts w:ascii="Times New Roman" w:eastAsia="Times New Roman" w:hAnsi="Times New Roman" w:cs="Times New Roman"/>
          <w:kern w:val="3"/>
        </w:rPr>
        <w:t xml:space="preserve"> w tym ich </w:t>
      </w:r>
      <w:r w:rsidR="0065615F" w:rsidRPr="00B82B20">
        <w:rPr>
          <w:rFonts w:ascii="Times New Roman" w:eastAsia="DejaVu Sans" w:hAnsi="Times New Roman" w:cs="Times New Roman"/>
          <w:kern w:val="3"/>
        </w:rPr>
        <w:t>powierzchni</w:t>
      </w:r>
      <w:r w:rsidR="0065615F" w:rsidRPr="00B82B20">
        <w:rPr>
          <w:rFonts w:ascii="Times New Roman" w:eastAsia="Times New Roman" w:hAnsi="Times New Roman" w:cs="Times New Roman"/>
          <w:kern w:val="3"/>
        </w:rPr>
        <w:t>, struktur</w:t>
      </w:r>
      <w:r w:rsidR="0065615F" w:rsidRPr="00B82B20">
        <w:rPr>
          <w:rFonts w:ascii="Times New Roman" w:eastAsia="DejaVu Sans" w:hAnsi="Times New Roman" w:cs="Times New Roman"/>
          <w:kern w:val="3"/>
        </w:rPr>
        <w:t xml:space="preserve">y i </w:t>
      </w:r>
      <w:r w:rsidR="0065615F" w:rsidRPr="00B82B20">
        <w:rPr>
          <w:rFonts w:ascii="Times New Roman" w:eastAsia="Times New Roman" w:hAnsi="Times New Roman" w:cs="Times New Roman"/>
          <w:kern w:val="3"/>
        </w:rPr>
        <w:t>funkcj</w:t>
      </w:r>
      <w:r w:rsidR="0065615F" w:rsidRPr="00B82B20">
        <w:rPr>
          <w:rFonts w:ascii="Times New Roman" w:eastAsia="DejaVu Sans" w:hAnsi="Times New Roman" w:cs="Times New Roman"/>
          <w:kern w:val="3"/>
        </w:rPr>
        <w:t>i, stanu populacji i siedliska gatunków</w:t>
      </w:r>
      <w:r w:rsidR="0065615F" w:rsidRPr="00B82B20">
        <w:rPr>
          <w:rFonts w:ascii="Times New Roman" w:eastAsia="Times New Roman" w:hAnsi="Times New Roman" w:cs="Times New Roman"/>
          <w:kern w:val="3"/>
        </w:rPr>
        <w:t xml:space="preserve"> </w:t>
      </w:r>
      <w:r w:rsidR="0065615F" w:rsidRPr="00B82B20">
        <w:rPr>
          <w:rFonts w:ascii="Times New Roman" w:eastAsia="DejaVu Sans" w:hAnsi="Times New Roman" w:cs="Times New Roman"/>
          <w:kern w:val="3"/>
        </w:rPr>
        <w:t>oraz</w:t>
      </w:r>
      <w:r w:rsidR="0065615F" w:rsidRPr="00B82B20">
        <w:rPr>
          <w:rFonts w:ascii="Times New Roman" w:eastAsia="Times New Roman" w:hAnsi="Times New Roman" w:cs="Times New Roman"/>
          <w:kern w:val="3"/>
        </w:rPr>
        <w:t xml:space="preserve"> perspektyw ochrony</w:t>
      </w:r>
      <w:r w:rsidR="0065615F" w:rsidRPr="00B82B20">
        <w:rPr>
          <w:rFonts w:ascii="Times New Roman" w:eastAsia="DejaVu Sans" w:hAnsi="Times New Roman" w:cs="Times New Roman"/>
          <w:kern w:val="3"/>
        </w:rPr>
        <w:t xml:space="preserve">, a także </w:t>
      </w:r>
      <w:r w:rsidR="0065615F" w:rsidRPr="00714CDF">
        <w:rPr>
          <w:rFonts w:ascii="Times New Roman" w:eastAsia="Times New Roman" w:hAnsi="Times New Roman" w:cs="Times New Roman"/>
        </w:rPr>
        <w:t>nie będzie generowało zmiany stosunków wodnych mających pierwszorzędny wpływ na stan ich ochrony.</w:t>
      </w:r>
    </w:p>
    <w:p w14:paraId="715E3CDE" w14:textId="77777777" w:rsidR="00B00CEE" w:rsidRPr="00E10A3B" w:rsidRDefault="00B00CEE" w:rsidP="00E10A3B">
      <w:pPr>
        <w:pStyle w:val="Akapitzlist"/>
        <w:numPr>
          <w:ilvl w:val="0"/>
          <w:numId w:val="7"/>
        </w:numPr>
        <w:spacing w:after="120" w:line="271" w:lineRule="auto"/>
        <w:jc w:val="both"/>
        <w:rPr>
          <w:rFonts w:ascii="Times New Roman" w:hAnsi="Times New Roman" w:cs="Times New Roman"/>
        </w:rPr>
      </w:pPr>
      <w:r w:rsidRPr="00E10A3B">
        <w:rPr>
          <w:rFonts w:ascii="Times New Roman" w:eastAsia="Calibri" w:hAnsi="Times New Roman" w:cs="Times New Roman"/>
          <w:lang w:eastAsia="en-US"/>
        </w:rPr>
        <w:t xml:space="preserve">Uchwała Nr XLV/436/02 Rady Miasta Ustroń z dnia 22 maja 2002 r. w sprawie uchwalenia miejscowego planu zagospodarowania przestrzennego terenów położonych w rejonie ulic Topolowa </w:t>
      </w:r>
      <w:r w:rsidR="00A63F0E">
        <w:rPr>
          <w:rFonts w:ascii="Times New Roman" w:eastAsia="Calibri" w:hAnsi="Times New Roman" w:cs="Times New Roman"/>
          <w:lang w:eastAsia="en-US"/>
        </w:rPr>
        <w:br/>
      </w:r>
      <w:r w:rsidRPr="00E10A3B">
        <w:rPr>
          <w:rFonts w:ascii="Times New Roman" w:eastAsia="Calibri" w:hAnsi="Times New Roman" w:cs="Times New Roman"/>
          <w:lang w:eastAsia="en-US"/>
        </w:rPr>
        <w:t>i Bukowa</w:t>
      </w:r>
      <w:r w:rsidR="00E10A3B">
        <w:rPr>
          <w:rFonts w:ascii="Times New Roman" w:eastAsia="Calibri" w:hAnsi="Times New Roman" w:cs="Times New Roman"/>
          <w:lang w:eastAsia="en-US"/>
        </w:rPr>
        <w:t xml:space="preserve"> - </w:t>
      </w:r>
      <w:r w:rsidRPr="00E10A3B">
        <w:rPr>
          <w:rFonts w:ascii="Times New Roman" w:eastAsia="Times New Roman" w:hAnsi="Times New Roman" w:cs="Times New Roman"/>
          <w:bCs/>
          <w:kern w:val="3"/>
          <w:u w:val="single"/>
        </w:rPr>
        <w:t>W dokumencie:</w:t>
      </w:r>
      <w:r w:rsidR="00E10A3B">
        <w:rPr>
          <w:rFonts w:ascii="Times New Roman" w:eastAsia="Times New Roman" w:hAnsi="Times New Roman" w:cs="Times New Roman"/>
          <w:bCs/>
          <w:kern w:val="3"/>
          <w:u w:val="single"/>
        </w:rPr>
        <w:t xml:space="preserve"> </w:t>
      </w:r>
      <w:r w:rsidRPr="00E10A3B">
        <w:rPr>
          <w:rFonts w:ascii="Times New Roman" w:eastAsia="Times New Roman" w:hAnsi="Times New Roman" w:cs="Times New Roman"/>
          <w:bCs/>
          <w:kern w:val="3"/>
        </w:rPr>
        <w:t>Brak informacji na temat obszaru Natura 2000</w:t>
      </w:r>
      <w:r w:rsidR="00E10A3B">
        <w:rPr>
          <w:rFonts w:ascii="Times New Roman" w:eastAsia="Times New Roman" w:hAnsi="Times New Roman" w:cs="Times New Roman"/>
          <w:bCs/>
          <w:kern w:val="3"/>
        </w:rPr>
        <w:t xml:space="preserve">; </w:t>
      </w:r>
      <w:r w:rsidRPr="00E10A3B">
        <w:rPr>
          <w:rFonts w:ascii="Times New Roman" w:eastAsia="Times New Roman" w:hAnsi="Times New Roman" w:cs="Times New Roman"/>
          <w:bCs/>
          <w:kern w:val="3"/>
          <w:u w:val="single"/>
        </w:rPr>
        <w:t>Wskazanie:</w:t>
      </w:r>
      <w:r w:rsidR="00E10A3B">
        <w:rPr>
          <w:rFonts w:ascii="Times New Roman" w:eastAsia="Times New Roman" w:hAnsi="Times New Roman" w:cs="Times New Roman"/>
          <w:bCs/>
          <w:kern w:val="3"/>
          <w:u w:val="single"/>
        </w:rPr>
        <w:t xml:space="preserve"> </w:t>
      </w:r>
      <w:r w:rsidRPr="00E10A3B">
        <w:rPr>
          <w:rFonts w:ascii="Times New Roman" w:eastAsia="DejaVu Sans" w:hAnsi="Times New Roman" w:cs="Tahoma"/>
          <w:bCs/>
          <w:kern w:val="3"/>
        </w:rPr>
        <w:t>Należy wrysować granice obszaru Natura 2000. Należy w tekście dokumentu uwzględnić informację na temat obszaru Natura 2000.</w:t>
      </w:r>
    </w:p>
    <w:p w14:paraId="4751FC2C" w14:textId="77777777" w:rsidR="00E10A3B" w:rsidRPr="00E10A3B" w:rsidRDefault="00E10A3B" w:rsidP="00E10A3B">
      <w:pPr>
        <w:pStyle w:val="Akapitzlist"/>
        <w:numPr>
          <w:ilvl w:val="0"/>
          <w:numId w:val="7"/>
        </w:numPr>
        <w:spacing w:after="120" w:line="271" w:lineRule="auto"/>
        <w:jc w:val="both"/>
        <w:rPr>
          <w:rFonts w:ascii="Times New Roman" w:hAnsi="Times New Roman" w:cs="Times New Roman"/>
        </w:rPr>
      </w:pPr>
      <w:r w:rsidRPr="00E10A3B">
        <w:rPr>
          <w:rFonts w:ascii="Times New Roman" w:eastAsia="Calibri" w:hAnsi="Times New Roman" w:cs="Times New Roman"/>
          <w:lang w:eastAsia="en-US"/>
        </w:rPr>
        <w:t xml:space="preserve">Uchwała Nr VI/57/03 Rady Miasta Ustroń z dnia 27 lutego 2003 r. w sprawie uchwalenia miejscowego planu zagospodarowania przestrzennego terenów położonych na stoku Czantorii w Ustroniu </w:t>
      </w:r>
      <w:proofErr w:type="spellStart"/>
      <w:r w:rsidRPr="00E10A3B">
        <w:rPr>
          <w:rFonts w:ascii="Times New Roman" w:eastAsia="Calibri" w:hAnsi="Times New Roman" w:cs="Times New Roman"/>
          <w:lang w:eastAsia="en-US"/>
        </w:rPr>
        <w:t>Poniwcu</w:t>
      </w:r>
      <w:proofErr w:type="spellEnd"/>
      <w:r>
        <w:rPr>
          <w:rFonts w:ascii="Times New Roman" w:eastAsia="Calibri" w:hAnsi="Times New Roman" w:cs="Times New Roman"/>
          <w:lang w:eastAsia="en-US"/>
        </w:rPr>
        <w:t xml:space="preserve"> - </w:t>
      </w:r>
      <w:r w:rsidRPr="00E10A3B">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E10A3B">
        <w:rPr>
          <w:rFonts w:ascii="Times New Roman" w:eastAsia="Times New Roman" w:hAnsi="Times New Roman" w:cs="Times New Roman"/>
          <w:bCs/>
          <w:kern w:val="3"/>
        </w:rPr>
        <w:t>Brak informacji na temat obszaru Natura 2000</w:t>
      </w:r>
      <w:r>
        <w:rPr>
          <w:rFonts w:ascii="Times New Roman" w:eastAsia="Times New Roman" w:hAnsi="Times New Roman" w:cs="Times New Roman"/>
          <w:bCs/>
          <w:kern w:val="3"/>
        </w:rPr>
        <w:t xml:space="preserve">; </w:t>
      </w:r>
      <w:r w:rsidRPr="00E10A3B">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E10A3B">
        <w:rPr>
          <w:rFonts w:ascii="Times New Roman" w:eastAsia="DejaVu Sans" w:hAnsi="Times New Roman" w:cs="Tahoma"/>
          <w:bCs/>
          <w:kern w:val="3"/>
        </w:rPr>
        <w:t>Należy wrysować granice obszaru Natura 2000. Należy w tekście dokumentu uwzględnić informację na temat obszaru Natura 2000.</w:t>
      </w:r>
    </w:p>
    <w:p w14:paraId="2F43F0A3" w14:textId="77777777" w:rsidR="00E10A3B" w:rsidRPr="00E10A3B" w:rsidRDefault="00E10A3B" w:rsidP="00E10A3B">
      <w:pPr>
        <w:pStyle w:val="Akapitzlist"/>
        <w:numPr>
          <w:ilvl w:val="0"/>
          <w:numId w:val="7"/>
        </w:numPr>
        <w:spacing w:after="120" w:line="271" w:lineRule="auto"/>
        <w:jc w:val="both"/>
        <w:rPr>
          <w:rFonts w:ascii="Times New Roman" w:hAnsi="Times New Roman" w:cs="Times New Roman"/>
        </w:rPr>
      </w:pPr>
      <w:r w:rsidRPr="00E10A3B">
        <w:rPr>
          <w:rFonts w:ascii="Times New Roman" w:eastAsia="Calibri" w:hAnsi="Times New Roman" w:cs="Times New Roman"/>
          <w:lang w:eastAsia="en-US"/>
        </w:rPr>
        <w:t>Uchwała Nr XVII/184/16 Rady Miasta Ustroń z dnia 28 kwietnia 2016 r. w sprawie uchwalenia miejscowego planu zagospodarowania przestrzennego dla obszaru strefy uzdrowiskowej „A” miasta Ustroń</w:t>
      </w:r>
      <w:r>
        <w:rPr>
          <w:rFonts w:ascii="Times New Roman" w:eastAsia="Calibri" w:hAnsi="Times New Roman" w:cs="Times New Roman"/>
          <w:lang w:eastAsia="en-US"/>
        </w:rPr>
        <w:t xml:space="preserve"> - </w:t>
      </w:r>
      <w:r w:rsidRPr="00E10A3B">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E10A3B">
        <w:rPr>
          <w:rFonts w:ascii="Times New Roman" w:eastAsia="DejaVu Sans" w:hAnsi="Times New Roman" w:cs="Tahoma"/>
          <w:iCs/>
          <w:kern w:val="3"/>
        </w:rPr>
        <w:t xml:space="preserve">Zapis w dokumencie dla terenów oznaczonych na rysunku planu symbolem: </w:t>
      </w:r>
      <w:r>
        <w:rPr>
          <w:rFonts w:ascii="Times New Roman" w:eastAsia="DejaVu Sans" w:hAnsi="Times New Roman" w:cs="Tahoma"/>
          <w:iCs/>
          <w:kern w:val="3"/>
        </w:rPr>
        <w:t xml:space="preserve"> </w:t>
      </w:r>
      <w:r w:rsidRPr="00E10A3B">
        <w:rPr>
          <w:rFonts w:ascii="Times New Roman" w:eastAsia="DejaVu Sans" w:hAnsi="Times New Roman" w:cs="Tahoma"/>
          <w:bCs/>
          <w:kern w:val="3"/>
        </w:rPr>
        <w:t xml:space="preserve">10ZL (tereny lasów z dopuszczeniem zalesienia istniejących terenów zadrzewionych) </w:t>
      </w:r>
      <w:r w:rsidRPr="00E10A3B">
        <w:rPr>
          <w:rFonts w:ascii="Times New Roman" w:eastAsia="DejaVu Sans" w:hAnsi="Times New Roman" w:cs="Tahoma"/>
          <w:iCs/>
          <w:kern w:val="3"/>
        </w:rPr>
        <w:t>(§ 23)</w:t>
      </w:r>
      <w:r>
        <w:rPr>
          <w:rFonts w:ascii="Times New Roman" w:eastAsia="DejaVu Sans" w:hAnsi="Times New Roman" w:cs="Tahoma"/>
          <w:iCs/>
          <w:kern w:val="3"/>
        </w:rPr>
        <w:t xml:space="preserve">; </w:t>
      </w:r>
      <w:r w:rsidRPr="00E10A3B">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E10A3B">
        <w:rPr>
          <w:rFonts w:ascii="Times New Roman" w:eastAsia="Times New Roman" w:hAnsi="Times New Roman" w:cs="Times New Roman"/>
        </w:rPr>
        <w:t xml:space="preserve">Wiodącą dla obszaru wyznaczonego w </w:t>
      </w:r>
      <w:proofErr w:type="spellStart"/>
      <w:r w:rsidRPr="00E10A3B">
        <w:rPr>
          <w:rFonts w:ascii="Times New Roman" w:eastAsia="Times New Roman" w:hAnsi="Times New Roman" w:cs="Times New Roman"/>
        </w:rPr>
        <w:t>mpzp</w:t>
      </w:r>
      <w:proofErr w:type="spellEnd"/>
      <w:r w:rsidRPr="00E10A3B">
        <w:rPr>
          <w:rFonts w:ascii="Times New Roman" w:eastAsia="Times New Roman" w:hAnsi="Times New Roman" w:cs="Times New Roman"/>
        </w:rPr>
        <w:t xml:space="preserve"> powinna być funkcja przyrodnicza warunkująca zachowanie siedlisk przyrodniczych będących przedmiotami ochrony. Inne przeznaczenie terenu może być realizowane pod warunkiem, że nie będzie się ono wiązało z fizycznym zniszczeniem siedliska i pogorszeniem stanu jego ochrony,</w:t>
      </w:r>
      <w:r w:rsidRPr="00E10A3B">
        <w:rPr>
          <w:rFonts w:ascii="Times New Roman" w:eastAsia="DejaVu Sans" w:hAnsi="Times New Roman" w:cs="Times New Roman"/>
          <w:kern w:val="3"/>
        </w:rPr>
        <w:t xml:space="preserve"> w tym ich powierzchni, struktury i funkcji oraz </w:t>
      </w:r>
      <w:r w:rsidRPr="00E10A3B">
        <w:rPr>
          <w:rFonts w:ascii="Times New Roman" w:eastAsia="DejaVu Sans" w:hAnsi="Times New Roman" w:cs="Times New Roman"/>
          <w:kern w:val="3"/>
        </w:rPr>
        <w:lastRenderedPageBreak/>
        <w:t xml:space="preserve">perspektyw ochrony, a także </w:t>
      </w:r>
      <w:r w:rsidRPr="00E10A3B">
        <w:rPr>
          <w:rFonts w:ascii="Times New Roman" w:eastAsia="DejaVu Sans" w:hAnsi="Times New Roman" w:cs="Times New Roman"/>
        </w:rPr>
        <w:t>nie będzie generowało zmiany stosunków wodnych mających pierwszorzędny wpływ na stan ich ochrony.</w:t>
      </w:r>
    </w:p>
    <w:p w14:paraId="5C737016" w14:textId="77777777" w:rsidR="00E10A3B" w:rsidRPr="00E10A3B" w:rsidRDefault="00E10A3B" w:rsidP="00E10A3B">
      <w:pPr>
        <w:pStyle w:val="Akapitzlist"/>
        <w:numPr>
          <w:ilvl w:val="0"/>
          <w:numId w:val="7"/>
        </w:numPr>
        <w:spacing w:after="120" w:line="271" w:lineRule="auto"/>
        <w:jc w:val="both"/>
        <w:rPr>
          <w:rFonts w:ascii="Times New Roman" w:hAnsi="Times New Roman" w:cs="Times New Roman"/>
        </w:rPr>
      </w:pPr>
      <w:r w:rsidRPr="00E10A3B">
        <w:rPr>
          <w:rFonts w:ascii="Times New Roman" w:eastAsia="Calibri" w:hAnsi="Times New Roman" w:cs="Times New Roman"/>
          <w:lang w:eastAsia="en-US"/>
        </w:rPr>
        <w:t>Uchwała Nr XVI/229/2020 Rady Miasta Ustroń z dnia 28 maja 2020 r. w sprawie miejscowego planu zagospodarowania przestrzennego terenu położonego w Ustroniu w rejonie góry Równica</w:t>
      </w:r>
      <w:r>
        <w:rPr>
          <w:rFonts w:ascii="Times New Roman" w:eastAsia="Calibri" w:hAnsi="Times New Roman" w:cs="Times New Roman"/>
          <w:lang w:eastAsia="en-US"/>
        </w:rPr>
        <w:t xml:space="preserve"> - </w:t>
      </w:r>
      <w:r w:rsidR="00A63F0E">
        <w:rPr>
          <w:rFonts w:ascii="Times New Roman" w:eastAsia="Calibri" w:hAnsi="Times New Roman" w:cs="Times New Roman"/>
          <w:lang w:eastAsia="en-US"/>
        </w:rPr>
        <w:br/>
      </w:r>
      <w:r w:rsidRPr="00E10A3B">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E10A3B">
        <w:rPr>
          <w:rFonts w:ascii="Times New Roman" w:eastAsia="DejaVu Sans" w:hAnsi="Times New Roman" w:cs="Tahoma"/>
          <w:iCs/>
          <w:kern w:val="3"/>
        </w:rPr>
        <w:t>Zapis w dokumencie dla terenów oznaczonych na rysunku planu symbolem: 3US2 (obiekty sportu i rekreacji) (§ 19), 1US3, 2US3, 4US3 (tereny sportu i rekreacji, a w szczególności trasy narciarskie i rowerowe) (§ 20), 6U, 7U, 11U, 12U (tereny zabudowy usługowej) (§ 21), 1ZP (tereny zieleni urządzonej) (§ 24), 2KDL (teren publicznej drogi klasy „lokalna”) (§ 27)</w:t>
      </w:r>
      <w:r>
        <w:rPr>
          <w:rFonts w:ascii="Times New Roman" w:eastAsia="DejaVu Sans" w:hAnsi="Times New Roman" w:cs="Tahoma"/>
          <w:iCs/>
          <w:kern w:val="3"/>
        </w:rPr>
        <w:t xml:space="preserve">; </w:t>
      </w:r>
      <w:r w:rsidRPr="00E10A3B">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w:t>
      </w:r>
      <w:r w:rsidRPr="00B82B20">
        <w:rPr>
          <w:rFonts w:ascii="Times New Roman" w:eastAsia="Times New Roman" w:hAnsi="Times New Roman" w:cs="Times New Roman"/>
        </w:rPr>
        <w:br/>
        <w:t xml:space="preserve">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w:t>
      </w:r>
      <w:r w:rsidRPr="00B82B20">
        <w:rPr>
          <w:rFonts w:ascii="Times New Roman" w:eastAsia="DejaVu Sans" w:hAnsi="Times New Roman" w:cs="Times New Roman"/>
          <w:kern w:val="3"/>
        </w:rPr>
        <w:br/>
        <w:t xml:space="preserve">a także </w:t>
      </w:r>
      <w:r w:rsidRPr="00E10A3B">
        <w:rPr>
          <w:rFonts w:ascii="Times New Roman" w:eastAsia="Times New Roman" w:hAnsi="Times New Roman" w:cs="Times New Roman"/>
        </w:rPr>
        <w:t>nie będzie generowało zmiany stosunków wodnych mających pierwszorzędny wpływ na stan ich ochrony.</w:t>
      </w:r>
    </w:p>
    <w:p w14:paraId="539FD1C9" w14:textId="77777777" w:rsidR="00E10A3B" w:rsidRPr="00E10A3B" w:rsidRDefault="00E10A3B" w:rsidP="00E10A3B">
      <w:pPr>
        <w:pStyle w:val="Akapitzlist"/>
        <w:numPr>
          <w:ilvl w:val="0"/>
          <w:numId w:val="7"/>
        </w:numPr>
        <w:spacing w:after="120" w:line="271" w:lineRule="auto"/>
        <w:jc w:val="both"/>
        <w:rPr>
          <w:rFonts w:ascii="Times New Roman" w:hAnsi="Times New Roman" w:cs="Times New Roman"/>
        </w:rPr>
      </w:pPr>
      <w:r w:rsidRPr="00E10A3B">
        <w:rPr>
          <w:rFonts w:ascii="Times New Roman" w:eastAsia="Calibri" w:hAnsi="Times New Roman" w:cs="Times New Roman"/>
          <w:lang w:eastAsia="en-US"/>
        </w:rPr>
        <w:t xml:space="preserve">Uchwała Nr XXV/362/2021 Rady Miasta Ustroń z dnia 25 marca 2021 r. w sprawie miejscowego planu zagospodarowania przestrzennego dla obszaru Ustronia Polany w rejonie ulicy </w:t>
      </w:r>
      <w:proofErr w:type="spellStart"/>
      <w:r w:rsidRPr="00E10A3B">
        <w:rPr>
          <w:rFonts w:ascii="Times New Roman" w:eastAsia="Calibri" w:hAnsi="Times New Roman" w:cs="Times New Roman"/>
          <w:lang w:eastAsia="en-US"/>
        </w:rPr>
        <w:t>Baranowej</w:t>
      </w:r>
      <w:proofErr w:type="spellEnd"/>
      <w:r w:rsidRPr="00E10A3B">
        <w:rPr>
          <w:rFonts w:ascii="Times New Roman" w:eastAsia="Calibri" w:hAnsi="Times New Roman" w:cs="Times New Roman"/>
          <w:lang w:eastAsia="en-US"/>
        </w:rPr>
        <w:t>, odcinków ulic 3 Maja, Wiślańskiej, Wczasowej, Pod Grapą oraz góry Czantoria - etap 2</w:t>
      </w:r>
      <w:r>
        <w:rPr>
          <w:rFonts w:ascii="Times New Roman" w:eastAsia="Calibri" w:hAnsi="Times New Roman" w:cs="Times New Roman"/>
          <w:lang w:eastAsia="en-US"/>
        </w:rPr>
        <w:t xml:space="preserve"> - </w:t>
      </w:r>
      <w:r w:rsidR="00A63F0E">
        <w:rPr>
          <w:rFonts w:ascii="Times New Roman" w:eastAsia="Calibri" w:hAnsi="Times New Roman" w:cs="Times New Roman"/>
          <w:lang w:eastAsia="en-US"/>
        </w:rPr>
        <w:br/>
      </w:r>
      <w:r w:rsidRPr="00E10A3B">
        <w:rPr>
          <w:rFonts w:ascii="Times New Roman" w:eastAsia="Times New Roman" w:hAnsi="Times New Roman" w:cs="Times New Roman"/>
          <w:bCs/>
          <w:kern w:val="3"/>
          <w:u w:val="single"/>
        </w:rPr>
        <w:t>W dokumencie:</w:t>
      </w:r>
      <w:r>
        <w:rPr>
          <w:rFonts w:ascii="Times New Roman" w:eastAsia="Times New Roman" w:hAnsi="Times New Roman" w:cs="Times New Roman"/>
          <w:bCs/>
          <w:kern w:val="3"/>
          <w:u w:val="single"/>
        </w:rPr>
        <w:t xml:space="preserve"> </w:t>
      </w:r>
      <w:r w:rsidRPr="00E10A3B">
        <w:rPr>
          <w:rFonts w:ascii="Times New Roman" w:eastAsia="DejaVu Sans" w:hAnsi="Times New Roman" w:cs="Tahoma"/>
          <w:iCs/>
          <w:kern w:val="3"/>
        </w:rPr>
        <w:t>Zapis w dokumencie dla terenów oznaczonych na rysunku planu symbolem: US2 (obiekty sportu i rekreacji) (§ 17)</w:t>
      </w:r>
      <w:r>
        <w:rPr>
          <w:rFonts w:ascii="Times New Roman" w:eastAsia="DejaVu Sans" w:hAnsi="Times New Roman" w:cs="Tahoma"/>
          <w:iCs/>
          <w:kern w:val="3"/>
        </w:rPr>
        <w:t xml:space="preserve">; </w:t>
      </w:r>
      <w:r w:rsidRPr="00E10A3B">
        <w:rPr>
          <w:rFonts w:ascii="Times New Roman" w:eastAsia="Times New Roman" w:hAnsi="Times New Roman" w:cs="Times New Roman"/>
          <w:bCs/>
          <w:kern w:val="3"/>
          <w:u w:val="single"/>
        </w:rPr>
        <w:t>Wskazanie:</w:t>
      </w:r>
      <w:r>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E10A3B">
        <w:rPr>
          <w:rFonts w:ascii="Times New Roman" w:eastAsia="Times New Roman" w:hAnsi="Times New Roman" w:cs="Times New Roman"/>
        </w:rPr>
        <w:t>nie będzie generowało zmiany stosunków wodnych mających pierwszorzędny wpływ na stan ich ochrony.</w:t>
      </w:r>
    </w:p>
    <w:p w14:paraId="353FE509" w14:textId="77777777" w:rsidR="00E10A3B" w:rsidRPr="00642963" w:rsidRDefault="00E10A3B" w:rsidP="00642963">
      <w:pPr>
        <w:pStyle w:val="Akapitzlist"/>
        <w:numPr>
          <w:ilvl w:val="0"/>
          <w:numId w:val="7"/>
        </w:numPr>
        <w:spacing w:after="120" w:line="271" w:lineRule="auto"/>
        <w:jc w:val="both"/>
        <w:rPr>
          <w:rFonts w:ascii="Times New Roman" w:hAnsi="Times New Roman" w:cs="Times New Roman"/>
        </w:rPr>
      </w:pPr>
      <w:r w:rsidRPr="00642963">
        <w:rPr>
          <w:rFonts w:ascii="Times New Roman" w:eastAsia="Calibri" w:hAnsi="Times New Roman" w:cs="Times New Roman"/>
          <w:lang w:eastAsia="en-US"/>
        </w:rPr>
        <w:t xml:space="preserve">Uchwała Nr XXIX/204/04 Rady Miasta Wisły z dnia 28 października 2004 r. w sprawie miejscowego planu zagospodarowania przestrzennego dla obszaru drogi publicznej 598/ Czarne </w:t>
      </w:r>
      <w:proofErr w:type="spellStart"/>
      <w:r w:rsidRPr="00642963">
        <w:rPr>
          <w:rFonts w:ascii="Times New Roman" w:eastAsia="Calibri" w:hAnsi="Times New Roman" w:cs="Times New Roman"/>
          <w:lang w:eastAsia="en-US"/>
        </w:rPr>
        <w:t>Szarcula</w:t>
      </w:r>
      <w:proofErr w:type="spellEnd"/>
      <w:r w:rsidRPr="00642963">
        <w:rPr>
          <w:rFonts w:ascii="Times New Roman" w:eastAsia="Calibri" w:hAnsi="Times New Roman" w:cs="Times New Roman"/>
          <w:lang w:eastAsia="en-US"/>
        </w:rPr>
        <w:t xml:space="preserve"> - Rezydencja Prezydenta „Zameczek”</w:t>
      </w:r>
      <w:r w:rsidR="00642963">
        <w:rPr>
          <w:rFonts w:ascii="Times New Roman" w:eastAsia="Calibri" w:hAnsi="Times New Roman" w:cs="Times New Roman"/>
          <w:lang w:eastAsia="en-US"/>
        </w:rPr>
        <w:t xml:space="preserve"> - </w:t>
      </w:r>
      <w:r w:rsidRPr="00642963">
        <w:rPr>
          <w:rFonts w:ascii="Times New Roman" w:eastAsia="Times New Roman" w:hAnsi="Times New Roman" w:cs="Times New Roman"/>
          <w:bCs/>
          <w:kern w:val="3"/>
          <w:u w:val="single"/>
        </w:rPr>
        <w:t>W dokumencie:</w:t>
      </w:r>
      <w:r w:rsidR="00642963">
        <w:rPr>
          <w:rFonts w:ascii="Times New Roman" w:eastAsia="Times New Roman" w:hAnsi="Times New Roman" w:cs="Times New Roman"/>
          <w:bCs/>
          <w:kern w:val="3"/>
          <w:u w:val="single"/>
        </w:rPr>
        <w:t xml:space="preserve"> </w:t>
      </w:r>
      <w:r w:rsidRPr="00642963">
        <w:rPr>
          <w:rFonts w:ascii="Times New Roman" w:eastAsia="Times New Roman" w:hAnsi="Times New Roman" w:cs="Times New Roman"/>
          <w:bCs/>
          <w:kern w:val="3"/>
        </w:rPr>
        <w:t>Brak informacji na temat obszaru Natura 2000</w:t>
      </w:r>
      <w:r w:rsidR="00642963">
        <w:rPr>
          <w:rFonts w:ascii="Times New Roman" w:eastAsia="Times New Roman" w:hAnsi="Times New Roman" w:cs="Times New Roman"/>
          <w:bCs/>
          <w:kern w:val="3"/>
        </w:rPr>
        <w:t xml:space="preserve">; </w:t>
      </w:r>
      <w:r w:rsidRPr="00642963">
        <w:rPr>
          <w:rFonts w:ascii="Times New Roman" w:eastAsia="Times New Roman" w:hAnsi="Times New Roman" w:cs="Times New Roman"/>
          <w:bCs/>
          <w:kern w:val="3"/>
          <w:u w:val="single"/>
        </w:rPr>
        <w:t>Wskazanie:</w:t>
      </w:r>
      <w:r w:rsidR="00642963">
        <w:rPr>
          <w:rFonts w:ascii="Times New Roman" w:eastAsia="Times New Roman" w:hAnsi="Times New Roman" w:cs="Times New Roman"/>
          <w:bCs/>
          <w:kern w:val="3"/>
          <w:u w:val="single"/>
        </w:rPr>
        <w:t xml:space="preserve"> </w:t>
      </w:r>
      <w:r w:rsidRPr="00642963">
        <w:rPr>
          <w:rFonts w:ascii="Times New Roman" w:eastAsia="Times New Roman" w:hAnsi="Times New Roman" w:cs="Times New Roman"/>
          <w:bCs/>
          <w:kern w:val="3"/>
        </w:rPr>
        <w:t>Należy wrysować granice obszaru Natura 2000. Należy w tekście dokumentu uwzględnić informację na temat obszaru Natura 2000.</w:t>
      </w:r>
      <w:r w:rsidR="00642963">
        <w:rPr>
          <w:rFonts w:ascii="Times New Roman" w:eastAsia="Times New Roman" w:hAnsi="Times New Roman" w:cs="Times New Roman"/>
          <w:bCs/>
          <w:kern w:val="3"/>
        </w:rPr>
        <w:t xml:space="preserve"> </w:t>
      </w:r>
      <w:r w:rsidRPr="00642963">
        <w:rPr>
          <w:rFonts w:ascii="Times New Roman" w:eastAsia="Times New Roman" w:hAnsi="Times New Roman" w:cs="Times New Roman"/>
          <w:bCs/>
          <w:kern w:val="3"/>
          <w:u w:val="single"/>
        </w:rPr>
        <w:t>W dokumencie:</w:t>
      </w:r>
      <w:r w:rsidR="00642963">
        <w:rPr>
          <w:rFonts w:ascii="Times New Roman" w:eastAsia="Times New Roman" w:hAnsi="Times New Roman" w:cs="Times New Roman"/>
          <w:bCs/>
          <w:kern w:val="3"/>
          <w:u w:val="single"/>
        </w:rPr>
        <w:t xml:space="preserve"> </w:t>
      </w:r>
      <w:r w:rsidRPr="00642963">
        <w:rPr>
          <w:rFonts w:ascii="Times New Roman" w:eastAsia="DejaVu Sans" w:hAnsi="Times New Roman" w:cs="Tahoma"/>
          <w:iCs/>
          <w:kern w:val="3"/>
        </w:rPr>
        <w:t>Zapis w dokumencie dla terenów oznaczonych na rysunku planu symbolem: 1KDL (droga lokalna) (§ 6)</w:t>
      </w:r>
      <w:r w:rsidR="00642963">
        <w:rPr>
          <w:rFonts w:ascii="Times New Roman" w:eastAsia="DejaVu Sans" w:hAnsi="Times New Roman" w:cs="Tahoma"/>
          <w:iCs/>
          <w:kern w:val="3"/>
        </w:rPr>
        <w:t xml:space="preserve">; </w:t>
      </w:r>
      <w:r w:rsidRPr="00642963">
        <w:rPr>
          <w:rFonts w:ascii="Times New Roman" w:eastAsia="Times New Roman" w:hAnsi="Times New Roman" w:cs="Times New Roman"/>
          <w:bCs/>
          <w:kern w:val="3"/>
          <w:u w:val="single"/>
        </w:rPr>
        <w:t>Wskazanie:</w:t>
      </w:r>
      <w:r w:rsidR="00642963">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z fizycznym zniszczeniem siedlisk </w:t>
      </w:r>
      <w:r w:rsidR="00A63F0E" w:rsidRPr="00B82B20">
        <w:rPr>
          <w:rFonts w:ascii="Times New Roman" w:eastAsia="Times New Roman" w:hAnsi="Times New Roman" w:cs="Times New Roman"/>
        </w:rPr>
        <w:br/>
      </w:r>
      <w:r w:rsidRPr="00B82B20">
        <w:rPr>
          <w:rFonts w:ascii="Times New Roman" w:eastAsia="Times New Roman" w:hAnsi="Times New Roman" w:cs="Times New Roman"/>
        </w:rPr>
        <w:t xml:space="preserve">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642963">
        <w:rPr>
          <w:rFonts w:ascii="Times New Roman" w:eastAsia="Times New Roman" w:hAnsi="Times New Roman" w:cs="Times New Roman"/>
        </w:rPr>
        <w:t>nie będzie generowało zmiany stosunków wodnych mających pierwszorzędny wpływ na stan ich ochrony.</w:t>
      </w:r>
    </w:p>
    <w:p w14:paraId="6F425C04" w14:textId="77777777" w:rsidR="00E10A3B" w:rsidRPr="00642963" w:rsidRDefault="00E10A3B" w:rsidP="00642963">
      <w:pPr>
        <w:pStyle w:val="Akapitzlist"/>
        <w:numPr>
          <w:ilvl w:val="0"/>
          <w:numId w:val="7"/>
        </w:numPr>
        <w:spacing w:after="120" w:line="271" w:lineRule="auto"/>
        <w:jc w:val="both"/>
        <w:rPr>
          <w:rFonts w:ascii="Times New Roman" w:hAnsi="Times New Roman" w:cs="Times New Roman"/>
        </w:rPr>
      </w:pPr>
      <w:r w:rsidRPr="00642963">
        <w:rPr>
          <w:rFonts w:ascii="Times New Roman" w:eastAsia="Calibri" w:hAnsi="Times New Roman" w:cs="Times New Roman"/>
          <w:lang w:eastAsia="en-US"/>
        </w:rPr>
        <w:t>Uchwała Nr XV/209/2012 Rady Miasta Wisły z dnia 23 lutego 2012 r. w sprawie planu miejscowego zagospodarowania przestrzennego obejmującego obszar „Wisła Czarne II”</w:t>
      </w:r>
      <w:r w:rsidR="00642963">
        <w:rPr>
          <w:rFonts w:ascii="Times New Roman" w:eastAsia="Calibri" w:hAnsi="Times New Roman" w:cs="Times New Roman"/>
          <w:lang w:eastAsia="en-US"/>
        </w:rPr>
        <w:t xml:space="preserve"> - </w:t>
      </w:r>
      <w:r w:rsidRPr="00642963">
        <w:rPr>
          <w:rFonts w:ascii="Times New Roman" w:eastAsia="Times New Roman" w:hAnsi="Times New Roman" w:cs="Times New Roman"/>
          <w:bCs/>
          <w:kern w:val="3"/>
          <w:u w:val="single"/>
        </w:rPr>
        <w:t>W dokumencie:</w:t>
      </w:r>
      <w:r w:rsidR="00642963">
        <w:rPr>
          <w:rFonts w:ascii="Times New Roman" w:eastAsia="Times New Roman" w:hAnsi="Times New Roman" w:cs="Times New Roman"/>
          <w:bCs/>
          <w:kern w:val="3"/>
          <w:u w:val="single"/>
        </w:rPr>
        <w:t xml:space="preserve"> </w:t>
      </w:r>
      <w:r w:rsidRPr="00642963">
        <w:rPr>
          <w:rFonts w:ascii="Times New Roman" w:eastAsia="Times New Roman" w:hAnsi="Times New Roman" w:cs="Times New Roman"/>
          <w:bCs/>
          <w:kern w:val="3"/>
        </w:rPr>
        <w:t>Nieaktualny przebieg granic obszaru Natura 2000</w:t>
      </w:r>
      <w:r w:rsidR="00642963">
        <w:rPr>
          <w:rFonts w:ascii="Times New Roman" w:eastAsia="Times New Roman" w:hAnsi="Times New Roman" w:cs="Times New Roman"/>
          <w:bCs/>
          <w:kern w:val="3"/>
        </w:rPr>
        <w:t xml:space="preserve">; </w:t>
      </w:r>
      <w:r w:rsidRPr="00642963">
        <w:rPr>
          <w:rFonts w:ascii="Times New Roman" w:eastAsia="Times New Roman" w:hAnsi="Times New Roman" w:cs="Times New Roman"/>
          <w:bCs/>
          <w:kern w:val="3"/>
          <w:u w:val="single"/>
        </w:rPr>
        <w:t>Wskazanie:</w:t>
      </w:r>
      <w:r w:rsidR="00642963">
        <w:rPr>
          <w:rFonts w:ascii="Times New Roman" w:eastAsia="Times New Roman" w:hAnsi="Times New Roman" w:cs="Times New Roman"/>
          <w:bCs/>
          <w:kern w:val="3"/>
          <w:u w:val="single"/>
        </w:rPr>
        <w:t xml:space="preserve"> </w:t>
      </w:r>
      <w:r w:rsidRPr="00642963">
        <w:rPr>
          <w:rFonts w:ascii="Times New Roman" w:eastAsia="Times New Roman" w:hAnsi="Times New Roman" w:cs="Times New Roman"/>
          <w:bCs/>
          <w:kern w:val="3"/>
        </w:rPr>
        <w:t>Należy wrysować prawidłowe granice obszaru Natura 2000.</w:t>
      </w:r>
      <w:r w:rsidR="00642963">
        <w:rPr>
          <w:rFonts w:ascii="Times New Roman" w:eastAsia="Times New Roman" w:hAnsi="Times New Roman" w:cs="Times New Roman"/>
          <w:bCs/>
          <w:kern w:val="3"/>
        </w:rPr>
        <w:t xml:space="preserve"> </w:t>
      </w:r>
      <w:r w:rsidRPr="00642963">
        <w:rPr>
          <w:rFonts w:ascii="Times New Roman" w:eastAsia="Times New Roman" w:hAnsi="Times New Roman" w:cs="Times New Roman"/>
          <w:bCs/>
          <w:kern w:val="3"/>
          <w:u w:val="single"/>
        </w:rPr>
        <w:t>W dokumencie:</w:t>
      </w:r>
      <w:r w:rsidR="00642963">
        <w:rPr>
          <w:rFonts w:ascii="Times New Roman" w:eastAsia="Times New Roman" w:hAnsi="Times New Roman" w:cs="Times New Roman"/>
          <w:bCs/>
          <w:kern w:val="3"/>
          <w:u w:val="single"/>
        </w:rPr>
        <w:t xml:space="preserve"> </w:t>
      </w:r>
      <w:r w:rsidRPr="00642963">
        <w:rPr>
          <w:rFonts w:ascii="Times New Roman" w:eastAsia="DejaVu Sans" w:hAnsi="Times New Roman" w:cs="Tahoma"/>
          <w:iCs/>
          <w:kern w:val="3"/>
        </w:rPr>
        <w:t>Zapis w dokumencie dla terenów oznaczonych na rysunku planu symbolem: O1ZŁ (tereny łąk i pastwisk z dopuszczeniem m. in. zalesienia i zadrzewienia) (§ 17)</w:t>
      </w:r>
      <w:r w:rsidR="00642963">
        <w:rPr>
          <w:rFonts w:ascii="Times New Roman" w:eastAsia="DejaVu Sans" w:hAnsi="Times New Roman" w:cs="Tahoma"/>
          <w:iCs/>
          <w:kern w:val="3"/>
        </w:rPr>
        <w:t xml:space="preserve">; </w:t>
      </w:r>
      <w:proofErr w:type="spellStart"/>
      <w:r w:rsidRPr="00642963">
        <w:rPr>
          <w:rFonts w:ascii="Times New Roman" w:eastAsia="Times New Roman" w:hAnsi="Times New Roman" w:cs="Times New Roman"/>
          <w:bCs/>
          <w:kern w:val="3"/>
          <w:u w:val="single"/>
        </w:rPr>
        <w:t>Wskazanie:</w:t>
      </w:r>
      <w:r w:rsidRPr="00B82B20">
        <w:rPr>
          <w:rFonts w:ascii="Times New Roman" w:eastAsia="Times New Roman" w:hAnsi="Times New Roman" w:cs="Times New Roman"/>
        </w:rPr>
        <w:t>Wiodącą</w:t>
      </w:r>
      <w:proofErr w:type="spellEnd"/>
      <w:r w:rsidRPr="00B82B20">
        <w:rPr>
          <w:rFonts w:ascii="Times New Roman" w:eastAsia="Times New Roman" w:hAnsi="Times New Roman" w:cs="Times New Roman"/>
        </w:rPr>
        <w:t xml:space="preserve">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będących przedmiotami ochrony. Inne przeznaczenie terenu może być realizowane pod warunkiem, że nie będzie się ono wiązało z fizycznym zniszczeniem siedlisk i pogorszeniem stanu ich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642963">
        <w:rPr>
          <w:rFonts w:ascii="Times New Roman" w:eastAsia="Times New Roman" w:hAnsi="Times New Roman" w:cs="Times New Roman"/>
        </w:rPr>
        <w:t>nie będzie generowało zmiany stosunków wodnych mających pierwszorzędny wpływ na stan ich ochrony.</w:t>
      </w:r>
    </w:p>
    <w:p w14:paraId="5FD0E5CF" w14:textId="77777777" w:rsidR="00E10A3B" w:rsidRPr="00642963" w:rsidRDefault="00E10A3B" w:rsidP="00642963">
      <w:pPr>
        <w:pStyle w:val="Akapitzlist"/>
        <w:numPr>
          <w:ilvl w:val="0"/>
          <w:numId w:val="7"/>
        </w:numPr>
        <w:spacing w:after="120" w:line="271" w:lineRule="auto"/>
        <w:jc w:val="both"/>
        <w:rPr>
          <w:rFonts w:ascii="Times New Roman" w:hAnsi="Times New Roman" w:cs="Times New Roman"/>
        </w:rPr>
      </w:pPr>
      <w:r w:rsidRPr="00642963">
        <w:rPr>
          <w:rFonts w:ascii="Times New Roman" w:eastAsia="Calibri" w:hAnsi="Times New Roman" w:cs="Times New Roman"/>
          <w:lang w:eastAsia="en-US"/>
        </w:rPr>
        <w:lastRenderedPageBreak/>
        <w:t xml:space="preserve">Uchwała Nr XVIII/260/2012 Rady Miasta Wisły z dnia 31 maja 2012 r. w sprawie planu miejscowego zagospodarowania przestrzennego obejmującego obszar "Wisła Malinka - </w:t>
      </w:r>
      <w:proofErr w:type="spellStart"/>
      <w:r w:rsidRPr="00642963">
        <w:rPr>
          <w:rFonts w:ascii="Times New Roman" w:eastAsia="Calibri" w:hAnsi="Times New Roman" w:cs="Times New Roman"/>
          <w:lang w:eastAsia="en-US"/>
        </w:rPr>
        <w:t>Rówień</w:t>
      </w:r>
      <w:proofErr w:type="spellEnd"/>
      <w:r w:rsidRPr="00642963">
        <w:rPr>
          <w:rFonts w:ascii="Times New Roman" w:eastAsia="Calibri" w:hAnsi="Times New Roman" w:cs="Times New Roman"/>
          <w:lang w:eastAsia="en-US"/>
        </w:rPr>
        <w:t>"</w:t>
      </w:r>
      <w:r w:rsidR="00642963">
        <w:rPr>
          <w:rFonts w:ascii="Times New Roman" w:eastAsia="Calibri" w:hAnsi="Times New Roman" w:cs="Times New Roman"/>
          <w:lang w:eastAsia="en-US"/>
        </w:rPr>
        <w:t xml:space="preserve"> - </w:t>
      </w:r>
      <w:r w:rsidRPr="00642963">
        <w:rPr>
          <w:rFonts w:ascii="Times New Roman" w:eastAsia="Times New Roman" w:hAnsi="Times New Roman" w:cs="Times New Roman"/>
          <w:bCs/>
          <w:kern w:val="3"/>
          <w:u w:val="single"/>
        </w:rPr>
        <w:t>W dokumencie:</w:t>
      </w:r>
      <w:r w:rsidR="00642963">
        <w:rPr>
          <w:rFonts w:ascii="Times New Roman" w:eastAsia="Times New Roman" w:hAnsi="Times New Roman" w:cs="Times New Roman"/>
          <w:bCs/>
          <w:kern w:val="3"/>
          <w:u w:val="single"/>
        </w:rPr>
        <w:t xml:space="preserve"> </w:t>
      </w:r>
      <w:r w:rsidRPr="00642963">
        <w:rPr>
          <w:rFonts w:ascii="Times New Roman" w:eastAsia="Times New Roman" w:hAnsi="Times New Roman" w:cs="Times New Roman"/>
          <w:bCs/>
          <w:kern w:val="3"/>
        </w:rPr>
        <w:t>Nieaktualny przebieg granic obszaru Natura 2000</w:t>
      </w:r>
      <w:r w:rsidR="00642963">
        <w:rPr>
          <w:rFonts w:ascii="Times New Roman" w:eastAsia="Times New Roman" w:hAnsi="Times New Roman" w:cs="Times New Roman"/>
          <w:bCs/>
          <w:kern w:val="3"/>
        </w:rPr>
        <w:t xml:space="preserve">; </w:t>
      </w:r>
      <w:r w:rsidRPr="00642963">
        <w:rPr>
          <w:rFonts w:ascii="Times New Roman" w:eastAsia="Times New Roman" w:hAnsi="Times New Roman" w:cs="Times New Roman"/>
          <w:bCs/>
          <w:kern w:val="3"/>
          <w:u w:val="single"/>
        </w:rPr>
        <w:t>Wskazanie:</w:t>
      </w:r>
      <w:r w:rsidR="00642963">
        <w:rPr>
          <w:rFonts w:ascii="Times New Roman" w:eastAsia="Times New Roman" w:hAnsi="Times New Roman" w:cs="Times New Roman"/>
          <w:bCs/>
          <w:kern w:val="3"/>
          <w:u w:val="single"/>
        </w:rPr>
        <w:t xml:space="preserve"> </w:t>
      </w:r>
      <w:r w:rsidRPr="00642963">
        <w:rPr>
          <w:rFonts w:ascii="Times New Roman" w:eastAsia="Times New Roman" w:hAnsi="Times New Roman" w:cs="Times New Roman"/>
          <w:bCs/>
          <w:kern w:val="3"/>
        </w:rPr>
        <w:t>Należy wrysować prawidłowe granice obszaru Natura 2000.</w:t>
      </w:r>
      <w:r w:rsidR="00642963">
        <w:rPr>
          <w:rFonts w:ascii="Times New Roman" w:eastAsia="Times New Roman" w:hAnsi="Times New Roman" w:cs="Times New Roman"/>
          <w:bCs/>
          <w:kern w:val="3"/>
        </w:rPr>
        <w:t xml:space="preserve"> </w:t>
      </w:r>
      <w:r w:rsidRPr="00642963">
        <w:rPr>
          <w:rFonts w:ascii="Times New Roman" w:eastAsia="Times New Roman" w:hAnsi="Times New Roman" w:cs="Times New Roman"/>
          <w:bCs/>
          <w:kern w:val="3"/>
          <w:u w:val="single"/>
        </w:rPr>
        <w:t>W dokumencie:</w:t>
      </w:r>
      <w:r w:rsidR="00642963">
        <w:rPr>
          <w:rFonts w:ascii="Times New Roman" w:eastAsia="Times New Roman" w:hAnsi="Times New Roman" w:cs="Times New Roman"/>
          <w:bCs/>
          <w:kern w:val="3"/>
          <w:u w:val="single"/>
        </w:rPr>
        <w:t xml:space="preserve"> </w:t>
      </w:r>
      <w:r w:rsidRPr="00642963">
        <w:rPr>
          <w:rFonts w:ascii="Times New Roman" w:eastAsia="DejaVu Sans" w:hAnsi="Times New Roman" w:cs="Tahoma"/>
          <w:iCs/>
          <w:kern w:val="3"/>
        </w:rPr>
        <w:t>Zapis w dokumencie dla terenów oznaczonych na rysunku planu symbolem: N9MN1, N10MN1, N2MN2, N5MN2, N6MN2</w:t>
      </w:r>
      <w:r w:rsidR="00642963">
        <w:rPr>
          <w:rFonts w:ascii="Times New Roman" w:eastAsia="DejaVu Sans" w:hAnsi="Times New Roman" w:cs="Tahoma"/>
          <w:iCs/>
          <w:kern w:val="3"/>
        </w:rPr>
        <w:t xml:space="preserve"> </w:t>
      </w:r>
      <w:r w:rsidRPr="00642963">
        <w:rPr>
          <w:rFonts w:ascii="Times New Roman" w:eastAsia="DejaVu Sans" w:hAnsi="Times New Roman" w:cs="Tahoma"/>
          <w:iCs/>
          <w:kern w:val="3"/>
        </w:rPr>
        <w:t xml:space="preserve">(tereny zabudowy mieszkaniowej jednorodzinnej) (§ 13), N13MP (tereny zabudowy domów wczasowych i pensjonatów) (§ 14), </w:t>
      </w:r>
      <w:r w:rsidRPr="00642963">
        <w:rPr>
          <w:rFonts w:ascii="Times New Roman" w:eastAsia="DejaVu Sans" w:hAnsi="Times New Roman" w:cs="Tahoma"/>
          <w:bCs/>
          <w:kern w:val="3"/>
        </w:rPr>
        <w:t xml:space="preserve">N1US1, N3US1 </w:t>
      </w:r>
      <w:r w:rsidRPr="00642963">
        <w:rPr>
          <w:rFonts w:ascii="Times New Roman" w:eastAsia="DejaVu Sans" w:hAnsi="Times New Roman" w:cs="Tahoma"/>
          <w:iCs/>
          <w:kern w:val="3"/>
        </w:rPr>
        <w:t xml:space="preserve">(tereny sportu i rekreacji z zabudową kubaturową) (§ 16), </w:t>
      </w:r>
      <w:r w:rsidRPr="00642963">
        <w:rPr>
          <w:rFonts w:ascii="Times New Roman" w:eastAsia="DejaVu Sans" w:hAnsi="Times New Roman" w:cs="Tahoma"/>
          <w:bCs/>
          <w:kern w:val="3"/>
        </w:rPr>
        <w:t xml:space="preserve">N1US2, N2US2 </w:t>
      </w:r>
      <w:r w:rsidRPr="00642963">
        <w:rPr>
          <w:rFonts w:ascii="Times New Roman" w:eastAsia="DejaVu Sans" w:hAnsi="Times New Roman" w:cs="Tahoma"/>
          <w:iCs/>
          <w:kern w:val="3"/>
        </w:rPr>
        <w:t xml:space="preserve">(tereny sportu </w:t>
      </w:r>
      <w:r w:rsidR="00A63F0E">
        <w:rPr>
          <w:rFonts w:ascii="Times New Roman" w:eastAsia="DejaVu Sans" w:hAnsi="Times New Roman" w:cs="Tahoma"/>
          <w:iCs/>
          <w:kern w:val="3"/>
        </w:rPr>
        <w:br/>
      </w:r>
      <w:r w:rsidRPr="00642963">
        <w:rPr>
          <w:rFonts w:ascii="Times New Roman" w:eastAsia="DejaVu Sans" w:hAnsi="Times New Roman" w:cs="Tahoma"/>
          <w:iCs/>
          <w:kern w:val="3"/>
        </w:rPr>
        <w:t xml:space="preserve">i rekreacji z budowlami i urządzeniami sportowo-rekreacyjnymi) (§ 17), </w:t>
      </w:r>
      <w:r w:rsidRPr="00642963">
        <w:rPr>
          <w:rFonts w:ascii="Times New Roman" w:eastAsia="DejaVu Sans" w:hAnsi="Times New Roman" w:cs="Tahoma"/>
          <w:bCs/>
          <w:kern w:val="3"/>
        </w:rPr>
        <w:t xml:space="preserve">N8KDD (drogi klasy dojazdowej), N2KDX, N5KDX, O1KDX (ciągi </w:t>
      </w:r>
      <w:proofErr w:type="spellStart"/>
      <w:r w:rsidRPr="00642963">
        <w:rPr>
          <w:rFonts w:ascii="Times New Roman" w:eastAsia="DejaVu Sans" w:hAnsi="Times New Roman" w:cs="Tahoma"/>
          <w:bCs/>
          <w:kern w:val="3"/>
        </w:rPr>
        <w:t>pieszojezdne</w:t>
      </w:r>
      <w:proofErr w:type="spellEnd"/>
      <w:r w:rsidRPr="00642963">
        <w:rPr>
          <w:rFonts w:ascii="Times New Roman" w:eastAsia="DejaVu Sans" w:hAnsi="Times New Roman" w:cs="Tahoma"/>
          <w:bCs/>
          <w:kern w:val="3"/>
        </w:rPr>
        <w:t xml:space="preserve">), N1KDW, N7KDW </w:t>
      </w:r>
      <w:r w:rsidRPr="00642963">
        <w:rPr>
          <w:rFonts w:ascii="Times New Roman" w:eastAsia="DejaVu Sans" w:hAnsi="Times New Roman" w:cs="Tahoma"/>
          <w:iCs/>
          <w:kern w:val="3"/>
        </w:rPr>
        <w:t>(</w:t>
      </w:r>
      <w:r w:rsidRPr="00642963">
        <w:rPr>
          <w:rFonts w:ascii="Times New Roman" w:eastAsia="DejaVu Sans" w:hAnsi="Times New Roman" w:cs="Tahoma"/>
          <w:kern w:val="3"/>
        </w:rPr>
        <w:t xml:space="preserve">drogi wewnętrzne), </w:t>
      </w:r>
      <w:r w:rsidRPr="00642963">
        <w:rPr>
          <w:rFonts w:ascii="Times New Roman" w:eastAsia="DejaVu Sans" w:hAnsi="Times New Roman" w:cs="Tahoma"/>
          <w:iCs/>
          <w:kern w:val="3"/>
        </w:rPr>
        <w:t>N5KP (ciągi piesze) (§ 24)</w:t>
      </w:r>
      <w:r w:rsidR="00642963">
        <w:rPr>
          <w:rFonts w:ascii="Times New Roman" w:eastAsia="DejaVu Sans" w:hAnsi="Times New Roman" w:cs="Tahoma"/>
          <w:iCs/>
          <w:kern w:val="3"/>
        </w:rPr>
        <w:t xml:space="preserve">; </w:t>
      </w:r>
      <w:r w:rsidRPr="00642963">
        <w:rPr>
          <w:rFonts w:ascii="Times New Roman" w:eastAsia="Times New Roman" w:hAnsi="Times New Roman" w:cs="Times New Roman"/>
          <w:bCs/>
          <w:kern w:val="3"/>
          <w:u w:val="single"/>
        </w:rPr>
        <w:t>Wskazanie:</w:t>
      </w:r>
      <w:r w:rsidR="00642963">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642963">
        <w:rPr>
          <w:rFonts w:ascii="Times New Roman" w:eastAsia="Times New Roman" w:hAnsi="Times New Roman" w:cs="Times New Roman"/>
        </w:rPr>
        <w:t>nie będzie generowało zmiany stosunków wodnych mających pierwszorzędny wpływ na stan ich ochrony.</w:t>
      </w:r>
    </w:p>
    <w:p w14:paraId="6C0D26D0" w14:textId="77777777" w:rsidR="00E10A3B" w:rsidRPr="00642963" w:rsidRDefault="00E10A3B" w:rsidP="00642963">
      <w:pPr>
        <w:pStyle w:val="Akapitzlist"/>
        <w:numPr>
          <w:ilvl w:val="0"/>
          <w:numId w:val="7"/>
        </w:numPr>
        <w:spacing w:after="120" w:line="271" w:lineRule="auto"/>
        <w:jc w:val="both"/>
        <w:rPr>
          <w:rFonts w:ascii="Times New Roman" w:hAnsi="Times New Roman" w:cs="Times New Roman"/>
        </w:rPr>
      </w:pPr>
      <w:r w:rsidRPr="00642963">
        <w:rPr>
          <w:rFonts w:ascii="Times New Roman" w:eastAsia="Calibri" w:hAnsi="Times New Roman" w:cs="Times New Roman"/>
          <w:lang w:eastAsia="en-US"/>
        </w:rPr>
        <w:t>Uchwała Nr XIX/277/2012 Rady Miasta Wisły z dnia 28 czerwca 2012 r. w sprawie planu miejscowego zagospodarowania przestrzennego obejmującego obszar "Wisła Malinka - Zieleńska Polana"</w:t>
      </w:r>
      <w:r w:rsidR="00642963">
        <w:rPr>
          <w:rFonts w:ascii="Times New Roman" w:eastAsia="Calibri" w:hAnsi="Times New Roman" w:cs="Times New Roman"/>
          <w:lang w:eastAsia="en-US"/>
        </w:rPr>
        <w:t xml:space="preserve"> - </w:t>
      </w:r>
      <w:r w:rsidRPr="00642963">
        <w:rPr>
          <w:rFonts w:ascii="Times New Roman" w:eastAsia="Times New Roman" w:hAnsi="Times New Roman" w:cs="Times New Roman"/>
          <w:bCs/>
          <w:kern w:val="3"/>
          <w:u w:val="single"/>
        </w:rPr>
        <w:t>W dokumencie:</w:t>
      </w:r>
      <w:r w:rsidR="00642963">
        <w:rPr>
          <w:rFonts w:ascii="Times New Roman" w:eastAsia="Times New Roman" w:hAnsi="Times New Roman" w:cs="Times New Roman"/>
          <w:bCs/>
          <w:kern w:val="3"/>
          <w:u w:val="single"/>
        </w:rPr>
        <w:t xml:space="preserve"> </w:t>
      </w:r>
      <w:r w:rsidRPr="00642963">
        <w:rPr>
          <w:rFonts w:ascii="Times New Roman" w:eastAsia="DejaVu Sans" w:hAnsi="Times New Roman" w:cs="Tahoma"/>
          <w:iCs/>
          <w:kern w:val="3"/>
        </w:rPr>
        <w:t xml:space="preserve">Zapis w dokumencie dla terenów oznaczonych na rysunku planu symbolem: N1MN2, N3MN2 (tereny zabudowy mieszkaniowej jednorodzinnej) (§ 13), </w:t>
      </w:r>
      <w:r w:rsidRPr="00642963">
        <w:rPr>
          <w:rFonts w:ascii="Times New Roman" w:eastAsia="DejaVu Sans" w:hAnsi="Times New Roman" w:cs="Tahoma"/>
          <w:bCs/>
          <w:kern w:val="3"/>
        </w:rPr>
        <w:t xml:space="preserve">N1US1 </w:t>
      </w:r>
      <w:r w:rsidRPr="00642963">
        <w:rPr>
          <w:rFonts w:ascii="Times New Roman" w:eastAsia="DejaVu Sans" w:hAnsi="Times New Roman" w:cs="Tahoma"/>
          <w:iCs/>
          <w:kern w:val="3"/>
        </w:rPr>
        <w:t xml:space="preserve">(tereny sportu </w:t>
      </w:r>
      <w:r w:rsidRPr="00642963">
        <w:rPr>
          <w:rFonts w:ascii="Times New Roman" w:eastAsia="DejaVu Sans" w:hAnsi="Times New Roman" w:cs="Tahoma"/>
          <w:iCs/>
          <w:kern w:val="3"/>
        </w:rPr>
        <w:br/>
        <w:t xml:space="preserve">i rekreacji z zabudową kubaturową) (§ 14), </w:t>
      </w:r>
      <w:r w:rsidRPr="00642963">
        <w:rPr>
          <w:rFonts w:ascii="Times New Roman" w:eastAsia="DejaVu Sans" w:hAnsi="Times New Roman" w:cs="Tahoma"/>
          <w:bCs/>
          <w:kern w:val="3"/>
        </w:rPr>
        <w:t xml:space="preserve">N1US2 </w:t>
      </w:r>
      <w:r w:rsidRPr="00642963">
        <w:rPr>
          <w:rFonts w:ascii="Times New Roman" w:eastAsia="DejaVu Sans" w:hAnsi="Times New Roman" w:cs="Tahoma"/>
          <w:iCs/>
          <w:kern w:val="3"/>
        </w:rPr>
        <w:t xml:space="preserve">(tereny sportu i rekreacji z budowlami </w:t>
      </w:r>
      <w:r w:rsidRPr="00642963">
        <w:rPr>
          <w:rFonts w:ascii="Times New Roman" w:eastAsia="DejaVu Sans" w:hAnsi="Times New Roman" w:cs="Tahoma"/>
          <w:iCs/>
          <w:kern w:val="3"/>
        </w:rPr>
        <w:br/>
        <w:t xml:space="preserve">i urządzeniami sportowo-rekreacyjnymi) (§ 15), N1RM, N3RM, N5RM (tereny zabudowy agroturystycznej i zagrodowej) (§ 16), </w:t>
      </w:r>
      <w:r w:rsidRPr="00642963">
        <w:rPr>
          <w:rFonts w:ascii="Times New Roman" w:eastAsia="DejaVu Sans" w:hAnsi="Times New Roman" w:cs="Tahoma"/>
          <w:bCs/>
          <w:kern w:val="3"/>
        </w:rPr>
        <w:t xml:space="preserve">N1KDW, N2KDW </w:t>
      </w:r>
      <w:r w:rsidRPr="00642963">
        <w:rPr>
          <w:rFonts w:ascii="Times New Roman" w:eastAsia="DejaVu Sans" w:hAnsi="Times New Roman" w:cs="Tahoma"/>
          <w:iCs/>
          <w:kern w:val="3"/>
        </w:rPr>
        <w:t>(</w:t>
      </w:r>
      <w:r w:rsidRPr="00642963">
        <w:rPr>
          <w:rFonts w:ascii="Times New Roman" w:eastAsia="DejaVu Sans" w:hAnsi="Times New Roman" w:cs="Tahoma"/>
          <w:kern w:val="3"/>
        </w:rPr>
        <w:t xml:space="preserve">tereny komunikacji drogowej - drogi wewnętrzne) </w:t>
      </w:r>
      <w:r w:rsidRPr="00642963">
        <w:rPr>
          <w:rFonts w:ascii="Times New Roman" w:eastAsia="DejaVu Sans" w:hAnsi="Times New Roman" w:cs="Tahoma"/>
          <w:iCs/>
          <w:kern w:val="3"/>
        </w:rPr>
        <w:t>(§ 19)</w:t>
      </w:r>
      <w:r w:rsidR="00642963">
        <w:rPr>
          <w:rFonts w:ascii="Times New Roman" w:eastAsia="DejaVu Sans" w:hAnsi="Times New Roman" w:cs="Tahoma"/>
          <w:iCs/>
          <w:kern w:val="3"/>
        </w:rPr>
        <w:t xml:space="preserve">; </w:t>
      </w:r>
      <w:r w:rsidRPr="00642963">
        <w:rPr>
          <w:rFonts w:ascii="Times New Roman" w:eastAsia="Times New Roman" w:hAnsi="Times New Roman" w:cs="Times New Roman"/>
          <w:bCs/>
          <w:kern w:val="3"/>
          <w:u w:val="single"/>
        </w:rPr>
        <w:t>Wskazanie:</w:t>
      </w:r>
      <w:r w:rsidR="00642963">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642963">
        <w:rPr>
          <w:rFonts w:ascii="Times New Roman" w:eastAsia="Times New Roman" w:hAnsi="Times New Roman" w:cs="Times New Roman"/>
        </w:rPr>
        <w:t>nie będzie generowało zmiany stosunków wodnych mających pierwszorzędny wpływ na stan ich ochrony.</w:t>
      </w:r>
    </w:p>
    <w:p w14:paraId="4F96F9FD" w14:textId="77777777" w:rsidR="00E10A3B" w:rsidRPr="00642963" w:rsidRDefault="00E10A3B" w:rsidP="00642963">
      <w:pPr>
        <w:pStyle w:val="Akapitzlist"/>
        <w:numPr>
          <w:ilvl w:val="0"/>
          <w:numId w:val="7"/>
        </w:numPr>
        <w:spacing w:after="120" w:line="271" w:lineRule="auto"/>
        <w:jc w:val="both"/>
        <w:rPr>
          <w:rFonts w:ascii="Times New Roman" w:hAnsi="Times New Roman" w:cs="Times New Roman"/>
        </w:rPr>
      </w:pPr>
      <w:r w:rsidRPr="00642963">
        <w:rPr>
          <w:rFonts w:eastAsia="Calibri" w:cs="Times New Roman"/>
          <w:lang w:eastAsia="en-US"/>
        </w:rPr>
        <w:t xml:space="preserve">Uchwała Nr XX/291/2012 Rady Miasta Wisły z dnia 27 września 2012 r. w sprawie planu miejscowego zagospodarowania przestrzennego obejmującego obszar „Wisła Malinka - </w:t>
      </w:r>
      <w:proofErr w:type="spellStart"/>
      <w:r w:rsidRPr="00642963">
        <w:rPr>
          <w:rFonts w:eastAsia="Calibri" w:cs="Times New Roman"/>
          <w:lang w:eastAsia="en-US"/>
        </w:rPr>
        <w:t>Cieńków</w:t>
      </w:r>
      <w:proofErr w:type="spellEnd"/>
      <w:r w:rsidRPr="00642963">
        <w:rPr>
          <w:rFonts w:eastAsia="Calibri" w:cs="Times New Roman"/>
          <w:lang w:eastAsia="en-US"/>
        </w:rPr>
        <w:t>”</w:t>
      </w:r>
      <w:r w:rsidR="00642963">
        <w:rPr>
          <w:rFonts w:eastAsia="Calibri" w:cs="Times New Roman"/>
          <w:lang w:eastAsia="en-US"/>
        </w:rPr>
        <w:t xml:space="preserve"> - </w:t>
      </w:r>
      <w:r w:rsidRPr="00642963">
        <w:rPr>
          <w:rFonts w:ascii="Times New Roman" w:eastAsia="Times New Roman" w:hAnsi="Times New Roman" w:cs="Times New Roman"/>
          <w:bCs/>
          <w:kern w:val="3"/>
          <w:u w:val="single"/>
        </w:rPr>
        <w:t>W dokumencie:</w:t>
      </w:r>
      <w:r w:rsidR="00642963">
        <w:rPr>
          <w:rFonts w:ascii="Times New Roman" w:eastAsia="Times New Roman" w:hAnsi="Times New Roman" w:cs="Times New Roman"/>
          <w:bCs/>
          <w:kern w:val="3"/>
          <w:u w:val="single"/>
        </w:rPr>
        <w:t xml:space="preserve"> </w:t>
      </w:r>
      <w:r w:rsidRPr="00642963">
        <w:rPr>
          <w:rFonts w:ascii="Times New Roman" w:eastAsia="DejaVu Sans" w:hAnsi="Times New Roman" w:cs="Tahoma"/>
          <w:iCs/>
          <w:kern w:val="3"/>
        </w:rPr>
        <w:t>Zapis w dokumencie dla terenów oznaczonych na rysunku planu symbolem: M3MP (tereny zabudowy domów wczasowych i pensjonatów) (§ 14), M2US1 (tereny sportu i rekreacji z zabudową kubaturową) (§ 15), M1US2 (tereny sportu i rekreacji z dopuszczeniem m. in. budowli i urządzeń sportowo-rekreacyjnych) (§ 16),</w:t>
      </w:r>
      <w:r w:rsidR="00642963">
        <w:rPr>
          <w:rFonts w:ascii="Times New Roman" w:eastAsia="DejaVu Sans" w:hAnsi="Times New Roman" w:cs="Tahoma"/>
          <w:iCs/>
          <w:kern w:val="3"/>
        </w:rPr>
        <w:t xml:space="preserve"> </w:t>
      </w:r>
      <w:r w:rsidRPr="00642963">
        <w:rPr>
          <w:rFonts w:ascii="Times New Roman" w:eastAsia="DejaVu Sans" w:hAnsi="Times New Roman" w:cs="Tahoma"/>
          <w:iCs/>
          <w:kern w:val="3"/>
        </w:rPr>
        <w:t xml:space="preserve">M3ZL, M4ZL </w:t>
      </w:r>
      <w:r w:rsidRPr="00642963">
        <w:rPr>
          <w:rFonts w:ascii="Times New Roman" w:eastAsia="DejaVu Sans" w:hAnsi="Times New Roman" w:cs="Tahoma"/>
          <w:bCs/>
          <w:kern w:val="3"/>
        </w:rPr>
        <w:t xml:space="preserve">(tereny lasów i </w:t>
      </w:r>
      <w:proofErr w:type="spellStart"/>
      <w:r w:rsidRPr="00642963">
        <w:rPr>
          <w:rFonts w:ascii="Times New Roman" w:eastAsia="DejaVu Sans" w:hAnsi="Times New Roman" w:cs="Tahoma"/>
          <w:bCs/>
          <w:kern w:val="3"/>
        </w:rPr>
        <w:t>zadrzewień</w:t>
      </w:r>
      <w:proofErr w:type="spellEnd"/>
      <w:r w:rsidRPr="00642963">
        <w:rPr>
          <w:rFonts w:ascii="Times New Roman" w:eastAsia="DejaVu Sans" w:hAnsi="Times New Roman" w:cs="Tahoma"/>
          <w:bCs/>
          <w:kern w:val="3"/>
        </w:rPr>
        <w:t xml:space="preserve">) </w:t>
      </w:r>
      <w:r w:rsidRPr="00642963">
        <w:rPr>
          <w:rFonts w:ascii="Times New Roman" w:eastAsia="DejaVu Sans" w:hAnsi="Times New Roman" w:cs="Tahoma"/>
          <w:iCs/>
          <w:kern w:val="3"/>
        </w:rPr>
        <w:t>(§ 17),</w:t>
      </w:r>
      <w:r w:rsidR="00642963">
        <w:rPr>
          <w:rFonts w:ascii="Times New Roman" w:eastAsia="DejaVu Sans" w:hAnsi="Times New Roman" w:cs="Tahoma"/>
          <w:iCs/>
          <w:kern w:val="3"/>
        </w:rPr>
        <w:t xml:space="preserve"> </w:t>
      </w:r>
      <w:r w:rsidRPr="00642963">
        <w:rPr>
          <w:rFonts w:ascii="Times New Roman" w:eastAsia="DejaVu Sans" w:hAnsi="Times New Roman" w:cs="Tahoma"/>
          <w:iCs/>
          <w:kern w:val="3"/>
        </w:rPr>
        <w:t>M3KDW (</w:t>
      </w:r>
      <w:r w:rsidRPr="00642963">
        <w:rPr>
          <w:rFonts w:ascii="Times New Roman" w:eastAsia="DejaVu Sans" w:hAnsi="Times New Roman" w:cs="Tahoma"/>
          <w:kern w:val="3"/>
        </w:rPr>
        <w:t xml:space="preserve">tereny komunikacji drogowej - drogi wewnętrzne) </w:t>
      </w:r>
      <w:r w:rsidRPr="00642963">
        <w:rPr>
          <w:rFonts w:ascii="Times New Roman" w:eastAsia="DejaVu Sans" w:hAnsi="Times New Roman" w:cs="Tahoma"/>
          <w:iCs/>
          <w:kern w:val="3"/>
        </w:rPr>
        <w:t>(§ 18)</w:t>
      </w:r>
      <w:r w:rsidR="00642963">
        <w:rPr>
          <w:rFonts w:ascii="Times New Roman" w:eastAsia="DejaVu Sans" w:hAnsi="Times New Roman" w:cs="Tahoma"/>
          <w:iCs/>
          <w:kern w:val="3"/>
        </w:rPr>
        <w:t xml:space="preserve">; </w:t>
      </w:r>
      <w:r w:rsidRPr="00642963">
        <w:rPr>
          <w:rFonts w:ascii="Times New Roman" w:eastAsia="Times New Roman" w:hAnsi="Times New Roman" w:cs="Times New Roman"/>
          <w:bCs/>
          <w:kern w:val="3"/>
          <w:u w:val="single"/>
        </w:rPr>
        <w:t>Wskazanie:</w:t>
      </w:r>
      <w:r w:rsidR="00642963">
        <w:rPr>
          <w:rFonts w:ascii="Times New Roman" w:eastAsia="Times New Roman" w:hAnsi="Times New Roman" w:cs="Times New Roman"/>
          <w:bCs/>
          <w:kern w:val="3"/>
          <w:u w:val="single"/>
        </w:rPr>
        <w:t xml:space="preserve"> </w:t>
      </w:r>
      <w:r w:rsidRPr="00642963">
        <w:rPr>
          <w:rFonts w:ascii="Times New Roman" w:eastAsia="Times New Roman" w:hAnsi="Times New Roman" w:cs="Times New Roman"/>
        </w:rPr>
        <w:t xml:space="preserve">Wiodącą dla obszaru wyznaczonego w </w:t>
      </w:r>
      <w:proofErr w:type="spellStart"/>
      <w:r w:rsidRPr="00642963">
        <w:rPr>
          <w:rFonts w:ascii="Times New Roman" w:eastAsia="Times New Roman" w:hAnsi="Times New Roman" w:cs="Times New Roman"/>
        </w:rPr>
        <w:t>mpzp</w:t>
      </w:r>
      <w:proofErr w:type="spellEnd"/>
      <w:r w:rsidRPr="00642963">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ochrony, </w:t>
      </w:r>
      <w:r w:rsidRPr="00642963">
        <w:rPr>
          <w:rFonts w:ascii="Times New Roman" w:eastAsia="DejaVu Sans" w:hAnsi="Times New Roman" w:cs="Times New Roman"/>
          <w:kern w:val="3"/>
        </w:rPr>
        <w:t xml:space="preserve">w tym ich powierzchni, struktury i funkcji, stanu populacji i siedliska gatunków oraz perspektyw ochrony, a także </w:t>
      </w:r>
      <w:r w:rsidRPr="00642963">
        <w:rPr>
          <w:rFonts w:ascii="Times New Roman" w:eastAsia="DejaVu Sans" w:hAnsi="Times New Roman" w:cs="Times New Roman"/>
        </w:rPr>
        <w:t>nie będzie generowało zmiany stosunków wodnych mających pierwszorzędny wpływ na stan ich ochrony.</w:t>
      </w:r>
    </w:p>
    <w:p w14:paraId="6E0145A2" w14:textId="77777777" w:rsidR="00E10A3B" w:rsidRPr="00A63F0E" w:rsidRDefault="00E10A3B" w:rsidP="00642963">
      <w:pPr>
        <w:pStyle w:val="Akapitzlist"/>
        <w:numPr>
          <w:ilvl w:val="0"/>
          <w:numId w:val="7"/>
        </w:numPr>
        <w:spacing w:after="120" w:line="271" w:lineRule="auto"/>
        <w:jc w:val="both"/>
        <w:rPr>
          <w:rFonts w:ascii="Times New Roman" w:hAnsi="Times New Roman" w:cs="Times New Roman"/>
        </w:rPr>
      </w:pPr>
      <w:r w:rsidRPr="00642963">
        <w:rPr>
          <w:rFonts w:ascii="Times New Roman" w:eastAsia="Calibri" w:hAnsi="Times New Roman" w:cs="Times New Roman"/>
          <w:lang w:eastAsia="en-US"/>
        </w:rPr>
        <w:t>Uchwała Nr XXXVIII/598/2014</w:t>
      </w:r>
      <w:r w:rsidR="00642963">
        <w:rPr>
          <w:rFonts w:ascii="Times New Roman" w:eastAsia="Calibri" w:hAnsi="Times New Roman" w:cs="Times New Roman"/>
          <w:lang w:eastAsia="en-US"/>
        </w:rPr>
        <w:t xml:space="preserve"> </w:t>
      </w:r>
      <w:r w:rsidRPr="00642963">
        <w:rPr>
          <w:rFonts w:ascii="Times New Roman" w:eastAsia="Calibri" w:hAnsi="Times New Roman" w:cs="Times New Roman"/>
          <w:lang w:eastAsia="en-US"/>
        </w:rPr>
        <w:t>Rady Miasta Wisła z dnia 29 maja 2014 r. w sprawie planu miejscowego zagospodarowania przestrzennego dla obszaru Miasta Wisły z wyłączeniem niektórych terenów</w:t>
      </w:r>
      <w:r w:rsidR="00642963">
        <w:rPr>
          <w:rFonts w:ascii="Times New Roman" w:eastAsia="Calibri" w:hAnsi="Times New Roman" w:cs="Times New Roman"/>
          <w:lang w:eastAsia="en-US"/>
        </w:rPr>
        <w:t xml:space="preserve"> - </w:t>
      </w:r>
      <w:r w:rsidRPr="00642963">
        <w:rPr>
          <w:rFonts w:ascii="Times New Roman" w:eastAsia="Times New Roman" w:hAnsi="Times New Roman" w:cs="Times New Roman"/>
          <w:bCs/>
          <w:kern w:val="3"/>
          <w:u w:val="single"/>
        </w:rPr>
        <w:t>W dokumencie:</w:t>
      </w:r>
      <w:r w:rsidR="00642963">
        <w:rPr>
          <w:rFonts w:ascii="Times New Roman" w:eastAsia="Times New Roman" w:hAnsi="Times New Roman" w:cs="Times New Roman"/>
          <w:bCs/>
          <w:kern w:val="3"/>
          <w:u w:val="single"/>
        </w:rPr>
        <w:t xml:space="preserve"> </w:t>
      </w:r>
      <w:r w:rsidRPr="00642963">
        <w:rPr>
          <w:rFonts w:ascii="Times New Roman" w:eastAsia="Times New Roman" w:hAnsi="Times New Roman" w:cs="Times New Roman"/>
          <w:bCs/>
          <w:kern w:val="3"/>
        </w:rPr>
        <w:t>Nieaktualny przebieg granic obszaru Natura 2000</w:t>
      </w:r>
      <w:r w:rsidR="00642963">
        <w:rPr>
          <w:rFonts w:ascii="Times New Roman" w:eastAsia="Times New Roman" w:hAnsi="Times New Roman" w:cs="Times New Roman"/>
          <w:bCs/>
          <w:kern w:val="3"/>
        </w:rPr>
        <w:t xml:space="preserve">; </w:t>
      </w:r>
      <w:r w:rsidRPr="00642963">
        <w:rPr>
          <w:rFonts w:ascii="Times New Roman" w:eastAsia="Times New Roman" w:hAnsi="Times New Roman" w:cs="Times New Roman"/>
          <w:bCs/>
          <w:kern w:val="3"/>
          <w:u w:val="single"/>
        </w:rPr>
        <w:t>Wskazanie:</w:t>
      </w:r>
      <w:r w:rsidR="00642963">
        <w:rPr>
          <w:rFonts w:ascii="Times New Roman" w:eastAsia="Times New Roman" w:hAnsi="Times New Roman" w:cs="Times New Roman"/>
          <w:bCs/>
          <w:kern w:val="3"/>
          <w:u w:val="single"/>
        </w:rPr>
        <w:t xml:space="preserve"> </w:t>
      </w:r>
      <w:r w:rsidRPr="00642963">
        <w:rPr>
          <w:rFonts w:ascii="Times New Roman" w:eastAsia="Times New Roman" w:hAnsi="Times New Roman" w:cs="Times New Roman"/>
          <w:bCs/>
          <w:kern w:val="3"/>
        </w:rPr>
        <w:t>Należy wrysować prawidłowe granice obszaru Natura 2000.</w:t>
      </w:r>
      <w:r w:rsidR="00642963">
        <w:rPr>
          <w:rFonts w:ascii="Times New Roman" w:eastAsia="Times New Roman" w:hAnsi="Times New Roman" w:cs="Times New Roman"/>
          <w:bCs/>
          <w:kern w:val="3"/>
        </w:rPr>
        <w:t xml:space="preserve"> </w:t>
      </w:r>
      <w:r w:rsidRPr="00642963">
        <w:rPr>
          <w:rFonts w:ascii="Times New Roman" w:eastAsia="Times New Roman" w:hAnsi="Times New Roman" w:cs="Times New Roman"/>
          <w:bCs/>
          <w:kern w:val="3"/>
          <w:u w:val="single"/>
        </w:rPr>
        <w:t>W dokumencie:</w:t>
      </w:r>
      <w:r w:rsidR="00642963">
        <w:rPr>
          <w:rFonts w:ascii="Times New Roman" w:eastAsia="Times New Roman" w:hAnsi="Times New Roman" w:cs="Times New Roman"/>
          <w:bCs/>
          <w:kern w:val="3"/>
          <w:u w:val="single"/>
        </w:rPr>
        <w:t xml:space="preserve"> </w:t>
      </w:r>
      <w:r w:rsidRPr="00642963">
        <w:rPr>
          <w:rFonts w:ascii="Times New Roman" w:eastAsia="DejaVu Sans" w:hAnsi="Times New Roman" w:cs="Tahoma"/>
          <w:iCs/>
          <w:kern w:val="3"/>
        </w:rPr>
        <w:t xml:space="preserve">Zapis w dokumencie dla terenów oznaczonych na rysunku planu symbolem: C2MN1, C5MN1, C3MN1, C4MN1, C9MN1, C10MN1, C11MN1, C15MN1, C16MN1, C2MN2, C3MN2, N3MN2, N5MN2, N14MN2, N37MN2, N38MN2, </w:t>
      </w:r>
      <w:r w:rsidRPr="00642963">
        <w:rPr>
          <w:rFonts w:ascii="Times New Roman" w:eastAsia="DejaVu Sans" w:hAnsi="Times New Roman" w:cs="Tahoma"/>
          <w:iCs/>
          <w:kern w:val="3"/>
        </w:rPr>
        <w:lastRenderedPageBreak/>
        <w:t xml:space="preserve">N45MN2, N46MN2, N68RM2, N69RM2, N70RM2, N54MN2, J8MN2, J21MN2, J27MN2, K11MN2, K35MN2, M24MN1, M34MN1, O1MN1, O5MN2, O38MN2, O39MN2, O42MN2, O61MN2, O69MN2, O71MN2, O73MN2, O80MN2 (tereny zabudowy mieszkaniowej jednorodzinnej) (§ 13), M10MP (tereny zabudowy domów wczasowych i pensjonatów) (§ 16), N12US1, N13US1, J3US1, J8US1, J9US1 (tereny zabudowy sportowo-rekreacyjnej) (§ 18), N2US2, N8US2, N9US2, J2US2, (tereny sportu i rekreacji z budowlami i urządzeniami sportowo-rekreacyjnymi) (§ 19), </w:t>
      </w:r>
      <w:r w:rsidRPr="00642963">
        <w:rPr>
          <w:rFonts w:ascii="Times New Roman" w:eastAsia="DejaVu Sans" w:hAnsi="Times New Roman" w:cs="Tahoma"/>
          <w:bCs/>
          <w:kern w:val="3"/>
        </w:rPr>
        <w:t>C2RM, C3RM, C4RM, C5RM, C7RM, C9RM, C10RM, C11RM, C12RM, C13RM, N3RM, N4RM, N20RM, N21RM, N22RM, N23RM, N24RM, N25RM, N28RM, N32RM, N33RM, N36RM, J9RM, J15RM, K9RM, K12RM, K25RM, K26RM, K27RM, O1RM, O3RM, O9RM, O10RM, O11RM, O12RM, O13RM, O14RM, O16RM, O17RM, O19RM, O20RM, O25RM, O26RM, O27RM, O28RM, O36RM (tereny zabudowy agroturystycznej i zagrodowej) (§ 15), C1U, M11U (tereny zabudowy usługowej) (§ 17), N4P (tereny obiektów produkcyjnych, składów i magazynów) (§ 20),</w:t>
      </w:r>
      <w:r w:rsidR="00642963">
        <w:rPr>
          <w:rFonts w:ascii="Times New Roman" w:eastAsia="DejaVu Sans" w:hAnsi="Times New Roman" w:cs="Tahoma"/>
          <w:bCs/>
          <w:kern w:val="3"/>
        </w:rPr>
        <w:t xml:space="preserve"> </w:t>
      </w:r>
      <w:r w:rsidRPr="00B82B20">
        <w:rPr>
          <w:rFonts w:ascii="Times New Roman" w:eastAsia="Times New Roman" w:hAnsi="Times New Roman" w:cs="Times New Roman"/>
          <w:bCs/>
          <w:kern w:val="3"/>
        </w:rPr>
        <w:t xml:space="preserve">C2R, C3R, C4R, C5R, C6R, C7R. </w:t>
      </w:r>
      <w:r w:rsidRPr="00642963">
        <w:rPr>
          <w:rFonts w:ascii="Times New Roman" w:eastAsia="Times New Roman" w:hAnsi="Times New Roman" w:cs="Times New Roman"/>
          <w:bCs/>
          <w:kern w:val="3"/>
        </w:rPr>
        <w:t>C8R, C9R, C10R, C11R, C14R, C15R, C50R, N1R, N2R, N3R, N4R, N6R, N7R, N12R, N13R, N14R, N15R,</w:t>
      </w:r>
      <w:r w:rsidRPr="00642963">
        <w:rPr>
          <w:rFonts w:ascii="Times New Roman" w:eastAsia="Times New Roman" w:hAnsi="Times New Roman" w:cs="Times New Roman"/>
          <w:kern w:val="3"/>
          <w:sz w:val="24"/>
          <w:szCs w:val="24"/>
        </w:rPr>
        <w:t xml:space="preserve"> </w:t>
      </w:r>
      <w:r w:rsidRPr="00642963">
        <w:rPr>
          <w:rFonts w:ascii="Times New Roman" w:eastAsia="Times New Roman" w:hAnsi="Times New Roman" w:cs="Times New Roman"/>
          <w:bCs/>
          <w:kern w:val="3"/>
        </w:rPr>
        <w:t xml:space="preserve">N16R, N17R, N18R, N20R, N22R, N23R, N24R, N25R, N26R, N27R, N32R, N34R, N36R, N40R, N44R, N45R, N48R, N50R, N52R, N53R, N54R, N55R, N56R, N57R, N58R, N60R, N61R, N62R, N64R, N65R, N63R, N68R, O17R, O18R J16R, J18R, J19R, J20R, J21R, J25R, J27R, K9R, K10R, K12R, K13R, K22R, K23R, O1R, O2R, O3R, O5R,  O6R, O7R, O8R, O9R, O10R, O12R, O13R, O20R, O21R, O22R, O26R, O27R, O31R, O32R, O34R, O35R, O37R, O38R, O39R, O40R, O43R, O44R, O45R, O46R, O47R, O48R, O49R, O50R, O51R, O52R, O53R, O54R, O55R, O61R, O62R, O64R (tereny rolnicze z dopuszczeniem m. in.:  dojazdów do nieruchomości; ciągów pieszo-jezdnych; ścieżek rowerowych; tras narciarskich, biegowych i zjazdowych; sieci i urządzeń infrastruktury technicznej) (§ 22), </w:t>
      </w:r>
      <w:r w:rsidRPr="00642963">
        <w:rPr>
          <w:rFonts w:ascii="Times New Roman" w:eastAsia="Times New Roman" w:hAnsi="Times New Roman" w:cs="Times New Roman"/>
          <w:iCs/>
          <w:kern w:val="3"/>
        </w:rPr>
        <w:t xml:space="preserve">C1ZŁ, C2ZŁ, C4ZŁ, C5ZŁ, C7ZŁ, N3ZŁ, O2ZŁ (tereny łąk </w:t>
      </w:r>
      <w:r w:rsidR="00A63F0E">
        <w:rPr>
          <w:rFonts w:ascii="Times New Roman" w:eastAsia="Times New Roman" w:hAnsi="Times New Roman" w:cs="Times New Roman"/>
          <w:iCs/>
          <w:kern w:val="3"/>
        </w:rPr>
        <w:br/>
      </w:r>
      <w:r w:rsidRPr="00642963">
        <w:rPr>
          <w:rFonts w:ascii="Times New Roman" w:eastAsia="Times New Roman" w:hAnsi="Times New Roman" w:cs="Times New Roman"/>
          <w:iCs/>
          <w:kern w:val="3"/>
        </w:rPr>
        <w:t xml:space="preserve">i pastwisk z dopuszczeniem m. in.: </w:t>
      </w:r>
      <w:r w:rsidRPr="00642963">
        <w:rPr>
          <w:rFonts w:ascii="Times New Roman" w:eastAsia="Times New Roman" w:hAnsi="Times New Roman" w:cs="Times New Roman"/>
          <w:bCs/>
          <w:kern w:val="3"/>
        </w:rPr>
        <w:t>dojazdów do nieruchomości; ciągów pieszo-jezdnych; ścieżek rowerowych; tras narciarskich, biegowych i zjazdowych; sieci i urządzeń infrastruktury technicznej)</w:t>
      </w:r>
      <w:r w:rsidRPr="00642963">
        <w:rPr>
          <w:rFonts w:ascii="Times New Roman" w:eastAsia="Times New Roman" w:hAnsi="Times New Roman" w:cs="Times New Roman"/>
          <w:iCs/>
          <w:kern w:val="3"/>
        </w:rPr>
        <w:t xml:space="preserve"> (§ 23), C1ZL, C4ZL, C7ZL, C8ZL, C10ZL, C12ZL, C14ZL, N2ZL, N19ZL, N36ZL, N37ZL, N38ZL, N39ZL, J6ZL, K6ZL, M10ZL, O8ZL, O15ZL, O35ZL (tereny lasów i </w:t>
      </w:r>
      <w:proofErr w:type="spellStart"/>
      <w:r w:rsidRPr="00642963">
        <w:rPr>
          <w:rFonts w:ascii="Times New Roman" w:eastAsia="Times New Roman" w:hAnsi="Times New Roman" w:cs="Times New Roman"/>
          <w:iCs/>
          <w:kern w:val="3"/>
        </w:rPr>
        <w:t>zadrzewień</w:t>
      </w:r>
      <w:proofErr w:type="spellEnd"/>
      <w:r w:rsidRPr="00642963">
        <w:rPr>
          <w:rFonts w:ascii="Times New Roman" w:eastAsia="Times New Roman" w:hAnsi="Times New Roman" w:cs="Times New Roman"/>
          <w:iCs/>
          <w:kern w:val="3"/>
        </w:rPr>
        <w:t>) (§ 27),</w:t>
      </w:r>
      <w:r w:rsidRPr="00642963">
        <w:rPr>
          <w:rFonts w:ascii="Times New Roman" w:eastAsia="Times New Roman" w:hAnsi="Times New Roman" w:cs="Times New Roman"/>
          <w:bCs/>
          <w:kern w:val="3"/>
        </w:rPr>
        <w:t xml:space="preserve"> </w:t>
      </w:r>
      <w:r w:rsidRPr="00642963">
        <w:rPr>
          <w:rFonts w:ascii="Times New Roman" w:eastAsia="Times New Roman" w:hAnsi="Times New Roman" w:cs="Times New Roman"/>
          <w:iCs/>
          <w:kern w:val="3"/>
        </w:rPr>
        <w:t>O5WS (tereny wód powierzchniowych z dopuszczeniem m.in.: urządzeń zmierzających do zachowania spływu oraz zwiększenia dotychczasowej retencji wód; urządzeń związanych z rekreacyjnym zagospodarowaniem terenów) (§ 28),</w:t>
      </w:r>
      <w:r w:rsidRPr="00642963">
        <w:rPr>
          <w:rFonts w:ascii="Times New Roman" w:eastAsia="Times New Roman" w:hAnsi="Times New Roman" w:cs="Times New Roman"/>
          <w:bCs/>
          <w:kern w:val="3"/>
        </w:rPr>
        <w:t xml:space="preserve"> C5KDW, C6KDW, C8KDW </w:t>
      </w:r>
      <w:r w:rsidRPr="00642963">
        <w:rPr>
          <w:rFonts w:ascii="Times New Roman" w:eastAsia="Times New Roman" w:hAnsi="Times New Roman" w:cs="Times New Roman"/>
          <w:iCs/>
          <w:kern w:val="3"/>
        </w:rPr>
        <w:t xml:space="preserve">(tereny komunikacji - dróg wewnętrznych), </w:t>
      </w:r>
      <w:r w:rsidRPr="00642963">
        <w:rPr>
          <w:rFonts w:ascii="Times New Roman" w:eastAsia="Times New Roman" w:hAnsi="Times New Roman" w:cs="Times New Roman"/>
          <w:bCs/>
          <w:kern w:val="3"/>
        </w:rPr>
        <w:t xml:space="preserve">C3KDX (drogi </w:t>
      </w:r>
      <w:proofErr w:type="spellStart"/>
      <w:r w:rsidRPr="00642963">
        <w:rPr>
          <w:rFonts w:ascii="Times New Roman" w:eastAsia="Times New Roman" w:hAnsi="Times New Roman" w:cs="Times New Roman"/>
          <w:bCs/>
          <w:kern w:val="3"/>
        </w:rPr>
        <w:t>pieszojezdne</w:t>
      </w:r>
      <w:proofErr w:type="spellEnd"/>
      <w:r w:rsidRPr="00642963">
        <w:rPr>
          <w:rFonts w:ascii="Times New Roman" w:eastAsia="Times New Roman" w:hAnsi="Times New Roman" w:cs="Times New Roman"/>
          <w:bCs/>
          <w:kern w:val="3"/>
        </w:rPr>
        <w:t xml:space="preserve">) </w:t>
      </w:r>
      <w:r w:rsidRPr="00642963">
        <w:rPr>
          <w:rFonts w:ascii="Times New Roman" w:eastAsia="Times New Roman" w:hAnsi="Times New Roman" w:cs="Times New Roman"/>
          <w:iCs/>
          <w:kern w:val="3"/>
        </w:rPr>
        <w:t>(§ 29)</w:t>
      </w:r>
      <w:r w:rsidR="00642963">
        <w:rPr>
          <w:rFonts w:ascii="Times New Roman" w:eastAsia="Times New Roman" w:hAnsi="Times New Roman" w:cs="Times New Roman"/>
          <w:iCs/>
          <w:kern w:val="3"/>
        </w:rPr>
        <w:t xml:space="preserve">; </w:t>
      </w:r>
      <w:r w:rsidRPr="00642963">
        <w:rPr>
          <w:rFonts w:ascii="Times New Roman" w:eastAsia="Times New Roman" w:hAnsi="Times New Roman" w:cs="Times New Roman"/>
          <w:bCs/>
          <w:kern w:val="3"/>
          <w:u w:val="single"/>
        </w:rPr>
        <w:t>Wskazanie:</w:t>
      </w:r>
      <w:r w:rsidR="00642963">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 xml:space="preserve">i, stanu populacji </w:t>
      </w:r>
      <w:r w:rsidRPr="00B82B20">
        <w:rPr>
          <w:rFonts w:ascii="Times New Roman" w:eastAsia="DejaVu Sans" w:hAnsi="Times New Roman" w:cs="Times New Roman"/>
          <w:kern w:val="3"/>
        </w:rPr>
        <w:br/>
        <w:t>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642963">
        <w:rPr>
          <w:rFonts w:ascii="Times New Roman" w:eastAsia="Times New Roman" w:hAnsi="Times New Roman" w:cs="Times New Roman"/>
        </w:rPr>
        <w:t>nie będzie generowało zmiany stosunków wodnych mających pierwszorzędny wpływ na stan ich ochrony.</w:t>
      </w:r>
      <w:r w:rsidR="00642963">
        <w:rPr>
          <w:rFonts w:ascii="Times New Roman" w:eastAsia="Times New Roman" w:hAnsi="Times New Roman" w:cs="Times New Roman"/>
        </w:rPr>
        <w:t xml:space="preserve"> </w:t>
      </w:r>
      <w:r w:rsidRPr="00A63F0E">
        <w:rPr>
          <w:rFonts w:ascii="Times New Roman" w:eastAsia="Times New Roman" w:hAnsi="Times New Roman" w:cs="Times New Roman"/>
        </w:rPr>
        <w:t xml:space="preserve">Ponadto na terenach rolniczych, terenach łąk i pastwisk, w miejscach występowania leśnego siedliska przyrodniczego wiodąca powinna być funkcja przyrodnicza warunkująca jego ochronę. </w:t>
      </w:r>
    </w:p>
    <w:p w14:paraId="41D9592E" w14:textId="77777777" w:rsidR="00E10A3B" w:rsidRPr="0041020D" w:rsidRDefault="00E10A3B" w:rsidP="0041020D">
      <w:pPr>
        <w:pStyle w:val="Akapitzlist"/>
        <w:numPr>
          <w:ilvl w:val="0"/>
          <w:numId w:val="7"/>
        </w:numPr>
        <w:spacing w:after="120" w:line="271" w:lineRule="auto"/>
        <w:jc w:val="both"/>
        <w:rPr>
          <w:rFonts w:ascii="Times New Roman" w:hAnsi="Times New Roman" w:cs="Times New Roman"/>
        </w:rPr>
      </w:pPr>
      <w:r w:rsidRPr="0041020D">
        <w:rPr>
          <w:rFonts w:ascii="Times New Roman" w:eastAsia="Calibri" w:hAnsi="Times New Roman" w:cs="Times New Roman"/>
          <w:lang w:eastAsia="en-US"/>
        </w:rPr>
        <w:t>Uchwała Nr IV/63/2019 Rady Miasta Wisła z dnia 28 lutego 2019 r. w sprawie miejscowego planu zagospodarowania przestrzennego dla obszaru „Wisła Kubalonka”</w:t>
      </w:r>
      <w:r w:rsidR="0041020D">
        <w:rPr>
          <w:rFonts w:ascii="Times New Roman" w:eastAsia="Calibri" w:hAnsi="Times New Roman" w:cs="Times New Roman"/>
          <w:lang w:eastAsia="en-US"/>
        </w:rPr>
        <w:t xml:space="preserve"> - </w:t>
      </w:r>
      <w:r w:rsidRPr="0041020D">
        <w:rPr>
          <w:rFonts w:ascii="Times New Roman" w:eastAsia="DejaVu Sans" w:hAnsi="Times New Roman" w:cs="Times New Roman"/>
          <w:kern w:val="3"/>
          <w:u w:val="single"/>
        </w:rPr>
        <w:t>W dokumencie</w:t>
      </w:r>
      <w:r w:rsidRPr="0041020D">
        <w:rPr>
          <w:rFonts w:ascii="Times New Roman" w:eastAsia="DejaVu Sans" w:hAnsi="Times New Roman" w:cs="Times New Roman"/>
          <w:kern w:val="3"/>
        </w:rPr>
        <w:t>:</w:t>
      </w:r>
      <w:r w:rsidR="0041020D">
        <w:rPr>
          <w:rFonts w:ascii="Times New Roman" w:eastAsia="DejaVu Sans" w:hAnsi="Times New Roman" w:cs="Times New Roman"/>
          <w:kern w:val="3"/>
        </w:rPr>
        <w:t xml:space="preserve"> </w:t>
      </w:r>
      <w:r w:rsidRPr="0041020D">
        <w:rPr>
          <w:rFonts w:ascii="Times New Roman" w:eastAsia="DejaVu Sans" w:hAnsi="Times New Roman" w:cs="Times New Roman"/>
          <w:kern w:val="3"/>
        </w:rPr>
        <w:t xml:space="preserve">Zapis </w:t>
      </w:r>
      <w:r w:rsidR="00A63F0E">
        <w:rPr>
          <w:rFonts w:ascii="Times New Roman" w:eastAsia="DejaVu Sans" w:hAnsi="Times New Roman" w:cs="Times New Roman"/>
          <w:kern w:val="3"/>
        </w:rPr>
        <w:br/>
      </w:r>
      <w:r w:rsidRPr="0041020D">
        <w:rPr>
          <w:rFonts w:ascii="Times New Roman" w:eastAsia="DejaVu Sans" w:hAnsi="Times New Roman" w:cs="Times New Roman"/>
          <w:kern w:val="3"/>
        </w:rPr>
        <w:t xml:space="preserve">w dokumencie dla terenów oznaczonych na rysunku planu symbolem: 1ZL, 9ZL, 10ZL, 11ZL (tereny lasów z dopuszczeniem realizacji m. in.: parkingów, pól biwakowych, wieży widokowych, kładek </w:t>
      </w:r>
      <w:r w:rsidR="00A63F0E">
        <w:rPr>
          <w:rFonts w:ascii="Times New Roman" w:eastAsia="DejaVu Sans" w:hAnsi="Times New Roman" w:cs="Times New Roman"/>
          <w:kern w:val="3"/>
        </w:rPr>
        <w:br/>
      </w:r>
      <w:r w:rsidRPr="0041020D">
        <w:rPr>
          <w:rFonts w:ascii="Times New Roman" w:eastAsia="DejaVu Sans" w:hAnsi="Times New Roman" w:cs="Times New Roman"/>
          <w:kern w:val="3"/>
        </w:rPr>
        <w:t>i miejsc widokowych (§ 17)</w:t>
      </w:r>
      <w:r w:rsidR="0041020D">
        <w:rPr>
          <w:rFonts w:ascii="Times New Roman" w:eastAsia="DejaVu Sans" w:hAnsi="Times New Roman" w:cs="Times New Roman"/>
          <w:kern w:val="3"/>
        </w:rPr>
        <w:t xml:space="preserve">; </w:t>
      </w:r>
      <w:r w:rsidRPr="0041020D">
        <w:rPr>
          <w:rFonts w:ascii="Times New Roman" w:eastAsia="DejaVu Sans" w:hAnsi="Times New Roman" w:cs="Times New Roman"/>
          <w:kern w:val="3"/>
          <w:u w:val="single"/>
        </w:rPr>
        <w:t>Wskazanie</w:t>
      </w:r>
      <w:r w:rsidRPr="0041020D">
        <w:rPr>
          <w:rFonts w:ascii="Times New Roman" w:eastAsia="DejaVu Sans" w:hAnsi="Times New Roman" w:cs="Times New Roman"/>
          <w:kern w:val="3"/>
        </w:rPr>
        <w:t>:</w:t>
      </w:r>
      <w:r w:rsidR="0041020D">
        <w:rPr>
          <w:rFonts w:ascii="Times New Roman" w:eastAsia="DejaVu Sans" w:hAnsi="Times New Roman" w:cs="Times New Roman"/>
          <w:kern w:val="3"/>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ochrony,</w:t>
      </w:r>
      <w:r w:rsidRPr="00B82B20">
        <w:rPr>
          <w:rFonts w:ascii="Times New Roman" w:eastAsia="Times New Roman" w:hAnsi="Times New Roman" w:cs="Times New Roman"/>
          <w:kern w:val="3"/>
        </w:rPr>
        <w:t xml:space="preserve"> 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41020D">
        <w:rPr>
          <w:rFonts w:ascii="Times New Roman" w:eastAsia="Times New Roman" w:hAnsi="Times New Roman" w:cs="Times New Roman"/>
        </w:rPr>
        <w:t>nie będzie generowało zmiany stosunków wodnych mających pierwszorzędny wpływ na stan ich ochrony.</w:t>
      </w:r>
    </w:p>
    <w:p w14:paraId="4A3F00F8" w14:textId="77777777" w:rsidR="00E10A3B" w:rsidRPr="0041020D" w:rsidRDefault="00E10A3B" w:rsidP="0041020D">
      <w:pPr>
        <w:pStyle w:val="Akapitzlist"/>
        <w:numPr>
          <w:ilvl w:val="0"/>
          <w:numId w:val="7"/>
        </w:numPr>
        <w:spacing w:after="120" w:line="271" w:lineRule="auto"/>
        <w:jc w:val="both"/>
        <w:rPr>
          <w:rFonts w:ascii="Times New Roman" w:hAnsi="Times New Roman" w:cs="Times New Roman"/>
        </w:rPr>
      </w:pPr>
      <w:r w:rsidRPr="0041020D">
        <w:rPr>
          <w:rFonts w:ascii="Times New Roman" w:eastAsia="Calibri" w:hAnsi="Times New Roman" w:cs="Times New Roman"/>
          <w:lang w:eastAsia="en-US"/>
        </w:rPr>
        <w:lastRenderedPageBreak/>
        <w:t>Uchwała Nr XLI/348/02 Rady Gminy w Goleszowie z dnia 27 sierpnia 2002 r. w sprawie: Miejscowego planu zagospodarowania przestrzennego Sołectwa Leszna Górna</w:t>
      </w:r>
      <w:r w:rsidR="0041020D">
        <w:rPr>
          <w:rFonts w:ascii="Times New Roman" w:eastAsia="Calibri" w:hAnsi="Times New Roman" w:cs="Times New Roman"/>
          <w:lang w:eastAsia="en-US"/>
        </w:rPr>
        <w:t xml:space="preserve"> - </w:t>
      </w:r>
      <w:r w:rsidRPr="0041020D">
        <w:rPr>
          <w:rFonts w:ascii="Times New Roman" w:eastAsia="Times New Roman" w:hAnsi="Times New Roman" w:cs="Times New Roman"/>
          <w:bCs/>
          <w:kern w:val="3"/>
          <w:u w:val="single"/>
        </w:rPr>
        <w:t>W dokumencie:</w:t>
      </w:r>
      <w:r w:rsidR="0041020D">
        <w:rPr>
          <w:rFonts w:ascii="Times New Roman" w:eastAsia="Times New Roman" w:hAnsi="Times New Roman" w:cs="Times New Roman"/>
          <w:bCs/>
          <w:kern w:val="3"/>
          <w:u w:val="single"/>
        </w:rPr>
        <w:t xml:space="preserve"> </w:t>
      </w:r>
      <w:r w:rsidRPr="0041020D">
        <w:rPr>
          <w:rFonts w:ascii="Times New Roman" w:eastAsia="Times New Roman" w:hAnsi="Times New Roman" w:cs="Times New Roman"/>
          <w:bCs/>
          <w:kern w:val="3"/>
        </w:rPr>
        <w:t>Brak informacji na temat obszaru Natura 2000</w:t>
      </w:r>
      <w:r w:rsidR="0041020D">
        <w:rPr>
          <w:rFonts w:ascii="Times New Roman" w:eastAsia="Times New Roman" w:hAnsi="Times New Roman" w:cs="Times New Roman"/>
          <w:bCs/>
          <w:kern w:val="3"/>
        </w:rPr>
        <w:t xml:space="preserve">; </w:t>
      </w:r>
      <w:r w:rsidRPr="0041020D">
        <w:rPr>
          <w:rFonts w:ascii="Times New Roman" w:eastAsia="Times New Roman" w:hAnsi="Times New Roman" w:cs="Times New Roman"/>
          <w:bCs/>
          <w:kern w:val="3"/>
          <w:u w:val="single"/>
        </w:rPr>
        <w:t>Wskazanie:</w:t>
      </w:r>
      <w:r w:rsidR="0041020D">
        <w:rPr>
          <w:rFonts w:ascii="Times New Roman" w:eastAsia="Times New Roman" w:hAnsi="Times New Roman" w:cs="Times New Roman"/>
          <w:bCs/>
          <w:kern w:val="3"/>
          <w:u w:val="single"/>
        </w:rPr>
        <w:t xml:space="preserve"> </w:t>
      </w:r>
      <w:r w:rsidRPr="0041020D">
        <w:rPr>
          <w:rFonts w:ascii="Times New Roman" w:eastAsia="Times New Roman" w:hAnsi="Times New Roman" w:cs="Times New Roman"/>
          <w:bCs/>
          <w:kern w:val="3"/>
        </w:rPr>
        <w:t>Należy wrysować granice obszaru Natura 2000. Należy w tekście dokumentu uwzględnić informację na temat obszaru Natura 2000.</w:t>
      </w:r>
      <w:r w:rsidR="0041020D">
        <w:rPr>
          <w:rFonts w:ascii="Times New Roman" w:eastAsia="Times New Roman" w:hAnsi="Times New Roman" w:cs="Times New Roman"/>
          <w:bCs/>
          <w:kern w:val="3"/>
        </w:rPr>
        <w:t xml:space="preserve"> </w:t>
      </w:r>
      <w:r w:rsidRPr="0041020D">
        <w:rPr>
          <w:rFonts w:ascii="Times New Roman" w:eastAsia="Times New Roman" w:hAnsi="Times New Roman" w:cs="Times New Roman"/>
          <w:bCs/>
          <w:kern w:val="3"/>
          <w:u w:val="single"/>
        </w:rPr>
        <w:t>W dokumencie:</w:t>
      </w:r>
      <w:r w:rsidR="0041020D">
        <w:rPr>
          <w:rFonts w:ascii="Times New Roman" w:eastAsia="Times New Roman" w:hAnsi="Times New Roman" w:cs="Times New Roman"/>
          <w:bCs/>
          <w:kern w:val="3"/>
          <w:u w:val="single"/>
        </w:rPr>
        <w:t xml:space="preserve"> </w:t>
      </w:r>
      <w:r w:rsidRPr="0041020D">
        <w:rPr>
          <w:rFonts w:ascii="Times New Roman" w:eastAsia="DejaVu Sans" w:hAnsi="Times New Roman" w:cs="Tahoma"/>
          <w:iCs/>
          <w:kern w:val="3"/>
        </w:rPr>
        <w:t>Zapis w dokumencie dla terenów oznaczonych na rysunku planu symbolem: TMN4 (tereny zabudowy mieszkaniowej o niskiej intensywności zabudowy o charakterze letniskowym wraz z infrastrukturą techniczną oraz parkingami) (§ 25)</w:t>
      </w:r>
      <w:r w:rsidR="0041020D">
        <w:rPr>
          <w:rFonts w:ascii="Times New Roman" w:eastAsia="DejaVu Sans" w:hAnsi="Times New Roman" w:cs="Tahoma"/>
          <w:iCs/>
          <w:kern w:val="3"/>
        </w:rPr>
        <w:t xml:space="preserve">; </w:t>
      </w:r>
      <w:r w:rsidRPr="0041020D">
        <w:rPr>
          <w:rFonts w:ascii="Times New Roman" w:eastAsia="Times New Roman" w:hAnsi="Times New Roman" w:cs="Times New Roman"/>
          <w:bCs/>
          <w:kern w:val="3"/>
          <w:u w:val="single"/>
        </w:rPr>
        <w:t>Wskazanie:</w:t>
      </w:r>
      <w:r w:rsidR="0041020D">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ochrony,</w:t>
      </w:r>
      <w:r w:rsidRPr="00B82B20">
        <w:rPr>
          <w:rFonts w:ascii="Times New Roman" w:eastAsia="Times New Roman" w:hAnsi="Times New Roman" w:cs="Times New Roman"/>
          <w:color w:val="00B050"/>
        </w:rPr>
        <w:t xml:space="preserve">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41020D">
        <w:rPr>
          <w:rFonts w:ascii="Times New Roman" w:eastAsia="Times New Roman" w:hAnsi="Times New Roman" w:cs="Times New Roman"/>
        </w:rPr>
        <w:t>nie będzie generowało zmiany stosunków wodnych mających pierwszorzędny wpływ na stan ich ochrony.</w:t>
      </w:r>
    </w:p>
    <w:p w14:paraId="6E14F9F7" w14:textId="77777777" w:rsidR="00642963" w:rsidRPr="0041020D" w:rsidRDefault="00642963" w:rsidP="0041020D">
      <w:pPr>
        <w:pStyle w:val="Akapitzlist"/>
        <w:numPr>
          <w:ilvl w:val="0"/>
          <w:numId w:val="7"/>
        </w:numPr>
        <w:spacing w:after="120" w:line="271" w:lineRule="auto"/>
        <w:jc w:val="both"/>
        <w:rPr>
          <w:rFonts w:ascii="Times New Roman" w:hAnsi="Times New Roman" w:cs="Times New Roman"/>
        </w:rPr>
      </w:pPr>
      <w:r w:rsidRPr="0041020D">
        <w:rPr>
          <w:rFonts w:ascii="Times New Roman" w:eastAsia="Calibri" w:hAnsi="Times New Roman" w:cs="Times New Roman"/>
          <w:lang w:eastAsia="en-US"/>
        </w:rPr>
        <w:t>Uchwała Nr 0007.41.2018 Rady Gminy Goleszów z dnia 27 czerwca 2018 r. w sprawie miejscowego planu zagospodarowania przestrzennego terenu Leszna Górna III</w:t>
      </w:r>
      <w:r w:rsidR="0041020D">
        <w:rPr>
          <w:rFonts w:ascii="Times New Roman" w:eastAsia="Calibri" w:hAnsi="Times New Roman" w:cs="Times New Roman"/>
          <w:lang w:eastAsia="en-US"/>
        </w:rPr>
        <w:t xml:space="preserve"> - </w:t>
      </w:r>
      <w:r w:rsidRPr="0041020D">
        <w:rPr>
          <w:rFonts w:ascii="Times New Roman" w:eastAsia="Times New Roman" w:hAnsi="Times New Roman" w:cs="Times New Roman"/>
          <w:bCs/>
          <w:kern w:val="3"/>
          <w:u w:val="single"/>
        </w:rPr>
        <w:t>W dokumencie:</w:t>
      </w:r>
      <w:r w:rsidR="0041020D">
        <w:rPr>
          <w:rFonts w:ascii="Times New Roman" w:eastAsia="Times New Roman" w:hAnsi="Times New Roman" w:cs="Times New Roman"/>
          <w:bCs/>
          <w:kern w:val="3"/>
          <w:u w:val="single"/>
        </w:rPr>
        <w:t xml:space="preserve"> </w:t>
      </w:r>
      <w:r w:rsidRPr="0041020D">
        <w:rPr>
          <w:rFonts w:ascii="Times New Roman" w:eastAsia="DejaVu Sans" w:hAnsi="Times New Roman" w:cs="Tahoma"/>
          <w:iCs/>
          <w:kern w:val="3"/>
        </w:rPr>
        <w:t xml:space="preserve">Zapis </w:t>
      </w:r>
      <w:r w:rsidR="00A63F0E">
        <w:rPr>
          <w:rFonts w:ascii="Times New Roman" w:eastAsia="DejaVu Sans" w:hAnsi="Times New Roman" w:cs="Tahoma"/>
          <w:iCs/>
          <w:kern w:val="3"/>
        </w:rPr>
        <w:br/>
      </w:r>
      <w:r w:rsidRPr="0041020D">
        <w:rPr>
          <w:rFonts w:ascii="Times New Roman" w:eastAsia="DejaVu Sans" w:hAnsi="Times New Roman" w:cs="Tahoma"/>
          <w:iCs/>
          <w:kern w:val="3"/>
        </w:rPr>
        <w:t xml:space="preserve">w dokumencie dla terenów oznaczonych na rysunku planu symbolem: CI-17ZL, CI-20ZL, LG-12ZL </w:t>
      </w:r>
      <w:r w:rsidRPr="0041020D">
        <w:rPr>
          <w:rFonts w:ascii="Times New Roman" w:eastAsia="DejaVu Sans" w:hAnsi="Times New Roman" w:cs="Tahoma"/>
          <w:iCs/>
          <w:kern w:val="3"/>
          <w:sz w:val="24"/>
          <w:szCs w:val="24"/>
        </w:rPr>
        <w:t xml:space="preserve">(tereny lasów) </w:t>
      </w:r>
      <w:r w:rsidRPr="0041020D">
        <w:rPr>
          <w:rFonts w:ascii="Times New Roman" w:eastAsia="DejaVu Sans" w:hAnsi="Times New Roman" w:cs="Tahoma"/>
          <w:iCs/>
          <w:kern w:val="3"/>
        </w:rPr>
        <w:t>(§ 19), CI-09Z (tereny zieleni z dopuszczeniem zalesień) (§ 20)</w:t>
      </w:r>
      <w:r w:rsidRPr="0041020D">
        <w:rPr>
          <w:rFonts w:ascii="Times New Roman" w:eastAsia="DejaVu Sans" w:hAnsi="Times New Roman" w:cs="Tahoma"/>
          <w:iCs/>
          <w:kern w:val="3"/>
          <w:sz w:val="24"/>
          <w:szCs w:val="24"/>
        </w:rPr>
        <w:t xml:space="preserve">, </w:t>
      </w:r>
      <w:r w:rsidRPr="0041020D">
        <w:rPr>
          <w:rFonts w:ascii="Times New Roman" w:eastAsia="DejaVu Sans" w:hAnsi="Times New Roman" w:cs="Tahoma"/>
          <w:iCs/>
          <w:kern w:val="3"/>
        </w:rPr>
        <w:t xml:space="preserve">CI-03R, CI-04R (tereny rolnicze z dopuszczeniem m. in.: zabudowy zagrodowej oraz agroturystyki) (§ 21), LG-01US2, LG-02US2, LG-03US2 (tereny usług sportu i rekreacji w zakresie pola golfowego wraz </w:t>
      </w:r>
      <w:r w:rsidR="00A63F0E">
        <w:rPr>
          <w:rFonts w:ascii="Times New Roman" w:eastAsia="DejaVu Sans" w:hAnsi="Times New Roman" w:cs="Tahoma"/>
          <w:iCs/>
          <w:kern w:val="3"/>
        </w:rPr>
        <w:br/>
      </w:r>
      <w:r w:rsidRPr="0041020D">
        <w:rPr>
          <w:rFonts w:ascii="Times New Roman" w:eastAsia="DejaVu Sans" w:hAnsi="Times New Roman" w:cs="Tahoma"/>
          <w:iCs/>
          <w:kern w:val="3"/>
        </w:rPr>
        <w:t>z wyposażeniem) (§ 24), 03KDD (tereny drogi publicznej klasy dojazdowej) (§ 24)</w:t>
      </w:r>
      <w:r w:rsidR="0041020D">
        <w:rPr>
          <w:rFonts w:ascii="Times New Roman" w:eastAsia="DejaVu Sans" w:hAnsi="Times New Roman" w:cs="Tahoma"/>
          <w:iCs/>
          <w:kern w:val="3"/>
        </w:rPr>
        <w:t xml:space="preserve">; </w:t>
      </w:r>
      <w:r w:rsidRPr="0041020D">
        <w:rPr>
          <w:rFonts w:ascii="Times New Roman" w:eastAsia="Times New Roman" w:hAnsi="Times New Roman" w:cs="Times New Roman"/>
          <w:bCs/>
          <w:kern w:val="3"/>
          <w:u w:val="single"/>
        </w:rPr>
        <w:t>Wskazanie:</w:t>
      </w:r>
      <w:r w:rsidR="0041020D">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w:t>
      </w:r>
      <w:r w:rsidRPr="00B82B20">
        <w:rPr>
          <w:rFonts w:ascii="Times New Roman" w:eastAsia="Times New Roman" w:hAnsi="Times New Roman" w:cs="Times New Roman"/>
        </w:rPr>
        <w:br/>
        <w:t xml:space="preserve">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w:t>
      </w:r>
      <w:r w:rsidRPr="00B82B20">
        <w:rPr>
          <w:rFonts w:ascii="Times New Roman" w:eastAsia="DejaVu Sans" w:hAnsi="Times New Roman" w:cs="Times New Roman"/>
          <w:kern w:val="3"/>
        </w:rPr>
        <w:br/>
        <w:t xml:space="preserve">a także </w:t>
      </w:r>
      <w:r w:rsidRPr="0041020D">
        <w:rPr>
          <w:rFonts w:ascii="Times New Roman" w:eastAsia="Times New Roman" w:hAnsi="Times New Roman" w:cs="Times New Roman"/>
        </w:rPr>
        <w:t>nie będzie generowało zmiany stosunków wodnych mających pierwszorzędny wpływ na stan ich ochrony.</w:t>
      </w:r>
    </w:p>
    <w:p w14:paraId="35C66AB3" w14:textId="77777777" w:rsidR="00642963" w:rsidRPr="0041020D" w:rsidRDefault="00642963" w:rsidP="0041020D">
      <w:pPr>
        <w:pStyle w:val="Akapitzlist"/>
        <w:numPr>
          <w:ilvl w:val="0"/>
          <w:numId w:val="7"/>
        </w:numPr>
        <w:spacing w:after="120" w:line="271" w:lineRule="auto"/>
        <w:jc w:val="both"/>
        <w:rPr>
          <w:rFonts w:ascii="Times New Roman" w:hAnsi="Times New Roman" w:cs="Times New Roman"/>
        </w:rPr>
      </w:pPr>
      <w:r w:rsidRPr="0041020D">
        <w:rPr>
          <w:rFonts w:ascii="Times New Roman" w:eastAsia="Calibri" w:hAnsi="Times New Roman" w:cs="Times New Roman"/>
          <w:lang w:eastAsia="en-US"/>
        </w:rPr>
        <w:t>Uchwała Nr 0007.52.2020 Rady Gminy Goleszów z dnia 24 czerwca 2020 roku w sprawie miejscowego planu zagospodarowania przestrzennego wsi Leszna Górna</w:t>
      </w:r>
      <w:r w:rsidR="0041020D">
        <w:rPr>
          <w:rFonts w:ascii="Times New Roman" w:eastAsia="Calibri" w:hAnsi="Times New Roman" w:cs="Times New Roman"/>
          <w:lang w:eastAsia="en-US"/>
        </w:rPr>
        <w:t xml:space="preserve"> - </w:t>
      </w:r>
      <w:r w:rsidRPr="0041020D">
        <w:rPr>
          <w:rFonts w:ascii="Times New Roman" w:eastAsia="Times New Roman" w:hAnsi="Times New Roman" w:cs="Times New Roman"/>
          <w:bCs/>
          <w:kern w:val="3"/>
          <w:u w:val="single"/>
        </w:rPr>
        <w:t>W dokumencie:</w:t>
      </w:r>
      <w:r w:rsidR="0041020D">
        <w:rPr>
          <w:rFonts w:ascii="Times New Roman" w:eastAsia="Times New Roman" w:hAnsi="Times New Roman" w:cs="Times New Roman"/>
          <w:bCs/>
          <w:kern w:val="3"/>
          <w:u w:val="single"/>
        </w:rPr>
        <w:t xml:space="preserve"> </w:t>
      </w:r>
      <w:r w:rsidRPr="0041020D">
        <w:rPr>
          <w:rFonts w:ascii="Times New Roman" w:eastAsia="DejaVu Sans" w:hAnsi="Times New Roman" w:cs="Tahoma"/>
          <w:iCs/>
          <w:kern w:val="3"/>
        </w:rPr>
        <w:t xml:space="preserve">Zapis </w:t>
      </w:r>
      <w:r w:rsidR="00A63F0E">
        <w:rPr>
          <w:rFonts w:ascii="Times New Roman" w:eastAsia="DejaVu Sans" w:hAnsi="Times New Roman" w:cs="Tahoma"/>
          <w:iCs/>
          <w:kern w:val="3"/>
        </w:rPr>
        <w:br/>
      </w:r>
      <w:r w:rsidRPr="0041020D">
        <w:rPr>
          <w:rFonts w:ascii="Times New Roman" w:eastAsia="DejaVu Sans" w:hAnsi="Times New Roman" w:cs="Tahoma"/>
          <w:iCs/>
          <w:kern w:val="3"/>
        </w:rPr>
        <w:t xml:space="preserve">w dokumencie dla terenów oznaczonych na rysunku planu symbolem: 13R, 14R, 18R (tereny rolnicze z dopuszczoną realizacją m. in.  przedsięwzięć mogących potencjalnie znacząco oddziaływać na środowisko z zakresu chowu lub hodowli zwierząt oraz nowych budynków gospodarczych </w:t>
      </w:r>
      <w:r w:rsidR="00A63F0E">
        <w:rPr>
          <w:rFonts w:ascii="Times New Roman" w:eastAsia="DejaVu Sans" w:hAnsi="Times New Roman" w:cs="Tahoma"/>
          <w:iCs/>
          <w:kern w:val="3"/>
        </w:rPr>
        <w:br/>
      </w:r>
      <w:r w:rsidRPr="0041020D">
        <w:rPr>
          <w:rFonts w:ascii="Times New Roman" w:eastAsia="DejaVu Sans" w:hAnsi="Times New Roman" w:cs="Tahoma"/>
          <w:iCs/>
          <w:kern w:val="3"/>
        </w:rPr>
        <w:t>i inwentarskich) (§ 8 ust. 2 oraz § 19 ust. 3), 4R1 (tereny rolnicze z dopuszczoną nową zabudową zagrodową) (§ 20),</w:t>
      </w:r>
      <w:r w:rsidR="0041020D">
        <w:rPr>
          <w:rFonts w:ascii="Times New Roman" w:eastAsia="DejaVu Sans" w:hAnsi="Times New Roman" w:cs="Tahoma"/>
          <w:iCs/>
          <w:kern w:val="3"/>
        </w:rPr>
        <w:t xml:space="preserve"> </w:t>
      </w:r>
      <w:r w:rsidRPr="0041020D">
        <w:rPr>
          <w:rFonts w:ascii="Times New Roman" w:eastAsia="DejaVu Sans" w:hAnsi="Times New Roman" w:cs="Tahoma"/>
          <w:iCs/>
          <w:kern w:val="3"/>
        </w:rPr>
        <w:t>14ZL, 21ZL, 25ZL, 27ZL, 50ZL, 51ZL , 52ZL, 57ZL, 62ZL, 68ZL, 71ZL (tereny lasów) (§ 22)</w:t>
      </w:r>
      <w:r w:rsidR="0041020D">
        <w:rPr>
          <w:rFonts w:ascii="Times New Roman" w:eastAsia="DejaVu Sans" w:hAnsi="Times New Roman" w:cs="Tahoma"/>
          <w:iCs/>
          <w:kern w:val="3"/>
        </w:rPr>
        <w:t xml:space="preserve">; </w:t>
      </w:r>
      <w:r w:rsidRPr="0041020D">
        <w:rPr>
          <w:rFonts w:ascii="Times New Roman" w:eastAsia="Times New Roman" w:hAnsi="Times New Roman" w:cs="Times New Roman"/>
          <w:bCs/>
          <w:kern w:val="3"/>
          <w:u w:val="single"/>
        </w:rPr>
        <w:t>Wskazanie:</w:t>
      </w:r>
      <w:r w:rsidR="0041020D">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z fizycznym zniszczeniem siedlisk i pogorszeniem stanu ochrony przedmiotów ochrony,</w:t>
      </w:r>
      <w:r w:rsidRPr="00B82B20">
        <w:rPr>
          <w:rFonts w:ascii="Times New Roman" w:eastAsia="Times New Roman" w:hAnsi="Times New Roman" w:cs="Times New Roman"/>
          <w:kern w:val="3"/>
        </w:rPr>
        <w:t xml:space="preserve"> 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41020D">
        <w:rPr>
          <w:rFonts w:ascii="Times New Roman" w:eastAsia="Times New Roman" w:hAnsi="Times New Roman" w:cs="Times New Roman"/>
        </w:rPr>
        <w:t>nie będzie generowało zmiany stosunków wodnych mających pierwszorzędny wpływ na stan ich ochrony.</w:t>
      </w:r>
    </w:p>
    <w:p w14:paraId="17F81325" w14:textId="77777777" w:rsidR="00642963" w:rsidRPr="0041020D" w:rsidRDefault="00642963" w:rsidP="0041020D">
      <w:pPr>
        <w:pStyle w:val="Akapitzlist"/>
        <w:numPr>
          <w:ilvl w:val="0"/>
          <w:numId w:val="7"/>
        </w:numPr>
        <w:spacing w:after="120" w:line="271" w:lineRule="auto"/>
        <w:jc w:val="both"/>
        <w:rPr>
          <w:rFonts w:ascii="Times New Roman" w:hAnsi="Times New Roman" w:cs="Times New Roman"/>
        </w:rPr>
      </w:pPr>
      <w:r w:rsidRPr="0041020D">
        <w:rPr>
          <w:rFonts w:ascii="Times New Roman" w:eastAsia="Calibri" w:hAnsi="Times New Roman" w:cs="Times New Roman"/>
          <w:lang w:eastAsia="en-US"/>
        </w:rPr>
        <w:t>Uchwała Nr 0007.98.2022 Rady Gminy Goleszów z dnia 30 listopada 2022 r. w sprawie miejscowego planu zagospodarowania przestrzennego wsi Cisownica</w:t>
      </w:r>
      <w:r w:rsidR="0041020D">
        <w:rPr>
          <w:rFonts w:ascii="Times New Roman" w:eastAsia="Calibri" w:hAnsi="Times New Roman" w:cs="Times New Roman"/>
          <w:lang w:eastAsia="en-US"/>
        </w:rPr>
        <w:t xml:space="preserve"> - </w:t>
      </w:r>
      <w:r w:rsidRPr="0041020D">
        <w:rPr>
          <w:rFonts w:ascii="Times New Roman" w:eastAsia="Times New Roman" w:hAnsi="Times New Roman" w:cs="Times New Roman"/>
          <w:bCs/>
          <w:kern w:val="3"/>
          <w:u w:val="single"/>
        </w:rPr>
        <w:t>W dokumencie:</w:t>
      </w:r>
      <w:r w:rsidR="0041020D">
        <w:rPr>
          <w:rFonts w:ascii="Times New Roman" w:eastAsia="Times New Roman" w:hAnsi="Times New Roman" w:cs="Times New Roman"/>
          <w:bCs/>
          <w:kern w:val="3"/>
          <w:u w:val="single"/>
        </w:rPr>
        <w:t xml:space="preserve"> </w:t>
      </w:r>
      <w:r w:rsidRPr="0041020D">
        <w:rPr>
          <w:rFonts w:ascii="Times New Roman" w:eastAsia="DejaVu Sans" w:hAnsi="Times New Roman" w:cs="Times New Roman"/>
          <w:iCs/>
          <w:kern w:val="3"/>
        </w:rPr>
        <w:t xml:space="preserve">Zapis w dokumencie dla terenów oznaczonych na rysunku planu symbolem: </w:t>
      </w:r>
      <w:r w:rsidRPr="0041020D">
        <w:rPr>
          <w:rFonts w:ascii="Times New Roman" w:eastAsia="DejaVu Sans" w:hAnsi="Times New Roman" w:cs="Tahoma"/>
          <w:iCs/>
          <w:kern w:val="3"/>
        </w:rPr>
        <w:t>54MN, 56MN, 57MN, 67MN (tereny zabudowy mieszkaniowej jednorodzinnej) (§ 11),</w:t>
      </w:r>
      <w:r w:rsidRPr="0041020D">
        <w:rPr>
          <w:rFonts w:ascii="Times New Roman" w:eastAsia="DejaVu Sans" w:hAnsi="Times New Roman" w:cs="Tahoma"/>
          <w:iCs/>
          <w:kern w:val="3"/>
          <w:sz w:val="24"/>
          <w:szCs w:val="24"/>
        </w:rPr>
        <w:t xml:space="preserve"> </w:t>
      </w:r>
      <w:r w:rsidRPr="0041020D">
        <w:rPr>
          <w:rFonts w:ascii="Times New Roman" w:eastAsia="DejaVu Sans" w:hAnsi="Times New Roman" w:cs="Tahoma"/>
          <w:iCs/>
          <w:kern w:val="3"/>
        </w:rPr>
        <w:t>2ML (tereny zabudowy rekreacji indywidualnej oraz mieszkaniowej jednorodzinnej) (§ 13),</w:t>
      </w:r>
      <w:r w:rsidRPr="0041020D">
        <w:rPr>
          <w:rFonts w:ascii="Times New Roman" w:eastAsia="DejaVu Sans" w:hAnsi="Times New Roman" w:cs="Tahoma"/>
          <w:iCs/>
          <w:kern w:val="3"/>
          <w:sz w:val="24"/>
          <w:szCs w:val="24"/>
        </w:rPr>
        <w:t xml:space="preserve"> </w:t>
      </w:r>
      <w:r w:rsidRPr="0041020D">
        <w:rPr>
          <w:rFonts w:ascii="Times New Roman" w:eastAsia="DejaVu Sans" w:hAnsi="Times New Roman" w:cs="Tahoma"/>
          <w:iCs/>
          <w:kern w:val="3"/>
        </w:rPr>
        <w:t>37R (tereny rolnicze z dopuszczoną nową zabudową zagrodową) (§ 20),</w:t>
      </w:r>
      <w:r w:rsidRPr="0041020D">
        <w:rPr>
          <w:rFonts w:ascii="Times New Roman" w:eastAsia="DejaVu Sans" w:hAnsi="Times New Roman" w:cs="Tahoma"/>
          <w:iCs/>
          <w:kern w:val="3"/>
          <w:sz w:val="24"/>
          <w:szCs w:val="24"/>
        </w:rPr>
        <w:t xml:space="preserve"> </w:t>
      </w:r>
      <w:r w:rsidRPr="0041020D">
        <w:rPr>
          <w:rFonts w:ascii="Times New Roman" w:eastAsia="DejaVu Sans" w:hAnsi="Times New Roman" w:cs="Tahoma"/>
          <w:iCs/>
          <w:kern w:val="3"/>
        </w:rPr>
        <w:t>13ZL, 16ZL, 20ZL, 23ZL, 27ZL, 33ZL (tereny lasów) (§ 21),</w:t>
      </w:r>
      <w:r w:rsidRPr="0041020D">
        <w:rPr>
          <w:rFonts w:ascii="Times New Roman" w:eastAsia="DejaVu Sans" w:hAnsi="Times New Roman" w:cs="Tahoma"/>
          <w:iCs/>
          <w:kern w:val="3"/>
          <w:sz w:val="24"/>
          <w:szCs w:val="24"/>
        </w:rPr>
        <w:t xml:space="preserve"> </w:t>
      </w:r>
      <w:r w:rsidRPr="0041020D">
        <w:rPr>
          <w:rFonts w:ascii="Times New Roman" w:eastAsia="Calibri" w:hAnsi="Times New Roman" w:cs="Times New Roman"/>
          <w:lang w:eastAsia="en-US"/>
        </w:rPr>
        <w:t xml:space="preserve">25KDW, 30KDW </w:t>
      </w:r>
      <w:r w:rsidRPr="0041020D">
        <w:rPr>
          <w:rFonts w:ascii="Times New Roman" w:eastAsia="DejaVu Sans" w:hAnsi="Times New Roman" w:cs="Tahoma"/>
          <w:iCs/>
          <w:kern w:val="3"/>
        </w:rPr>
        <w:t>(drogi wewnętrzne) (§ 26 ust. 5)</w:t>
      </w:r>
      <w:r w:rsidR="0041020D">
        <w:rPr>
          <w:rFonts w:ascii="Times New Roman" w:eastAsia="DejaVu Sans" w:hAnsi="Times New Roman" w:cs="Tahoma"/>
          <w:iCs/>
          <w:kern w:val="3"/>
        </w:rPr>
        <w:t xml:space="preserve">; </w:t>
      </w:r>
      <w:r w:rsidRPr="0041020D">
        <w:rPr>
          <w:rFonts w:ascii="Times New Roman" w:eastAsia="Times New Roman" w:hAnsi="Times New Roman" w:cs="Times New Roman"/>
          <w:bCs/>
          <w:kern w:val="3"/>
          <w:u w:val="single"/>
        </w:rPr>
        <w:t>Wskazanie:</w:t>
      </w:r>
      <w:r w:rsidR="0041020D">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w:t>
      </w:r>
      <w:r w:rsidRPr="00B82B20">
        <w:rPr>
          <w:rFonts w:ascii="Times New Roman" w:eastAsia="Times New Roman" w:hAnsi="Times New Roman" w:cs="Times New Roman"/>
        </w:rPr>
        <w:lastRenderedPageBreak/>
        <w:t xml:space="preserve">będących przedmiotami ochrony. Inne przeznaczenie terenu może być realizowane pod warunkiem, że nie będzie się ono wiązało 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a także </w:t>
      </w:r>
      <w:r w:rsidRPr="0041020D">
        <w:rPr>
          <w:rFonts w:ascii="Times New Roman" w:eastAsia="Times New Roman" w:hAnsi="Times New Roman" w:cs="Times New Roman"/>
        </w:rPr>
        <w:t>nie będzie generowało zmiany stosunków wodnych mających pierwszorzędny wpływ na stan ich ochrony.</w:t>
      </w:r>
    </w:p>
    <w:p w14:paraId="23033C2C" w14:textId="77777777" w:rsidR="00642963" w:rsidRPr="00937F82" w:rsidRDefault="00642963" w:rsidP="00937F82">
      <w:pPr>
        <w:pStyle w:val="Akapitzlist"/>
        <w:numPr>
          <w:ilvl w:val="0"/>
          <w:numId w:val="7"/>
        </w:numPr>
        <w:spacing w:after="120" w:line="271" w:lineRule="auto"/>
        <w:jc w:val="both"/>
        <w:rPr>
          <w:rFonts w:ascii="Times New Roman" w:hAnsi="Times New Roman" w:cs="Times New Roman"/>
        </w:rPr>
      </w:pPr>
      <w:r w:rsidRPr="0041020D">
        <w:rPr>
          <w:rFonts w:ascii="Times New Roman" w:eastAsia="Calibri" w:hAnsi="Times New Roman" w:cs="Times New Roman"/>
          <w:lang w:eastAsia="en-US"/>
        </w:rPr>
        <w:t>Uchwała Nr XLIII/284/14</w:t>
      </w:r>
      <w:r w:rsidR="0041020D">
        <w:rPr>
          <w:rFonts w:ascii="Times New Roman" w:eastAsia="Calibri" w:hAnsi="Times New Roman" w:cs="Times New Roman"/>
          <w:lang w:eastAsia="en-US"/>
        </w:rPr>
        <w:t xml:space="preserve"> </w:t>
      </w:r>
      <w:r w:rsidRPr="0041020D">
        <w:rPr>
          <w:rFonts w:ascii="Times New Roman" w:eastAsia="Calibri" w:hAnsi="Times New Roman" w:cs="Times New Roman"/>
          <w:lang w:eastAsia="en-US"/>
        </w:rPr>
        <w:t xml:space="preserve">Rady Gminy </w:t>
      </w:r>
      <w:proofErr w:type="spellStart"/>
      <w:r w:rsidRPr="0041020D">
        <w:rPr>
          <w:rFonts w:ascii="Times New Roman" w:eastAsia="Calibri" w:hAnsi="Times New Roman" w:cs="Times New Roman"/>
          <w:lang w:eastAsia="en-US"/>
        </w:rPr>
        <w:t>Radziechowy-Wieprz</w:t>
      </w:r>
      <w:proofErr w:type="spellEnd"/>
      <w:r w:rsidR="0041020D">
        <w:rPr>
          <w:rFonts w:ascii="Times New Roman" w:eastAsia="Calibri" w:hAnsi="Times New Roman" w:cs="Times New Roman"/>
          <w:lang w:eastAsia="en-US"/>
        </w:rPr>
        <w:t xml:space="preserve"> </w:t>
      </w:r>
      <w:r w:rsidRPr="0041020D">
        <w:rPr>
          <w:rFonts w:ascii="Times New Roman" w:eastAsia="Calibri" w:hAnsi="Times New Roman" w:cs="Times New Roman"/>
          <w:lang w:eastAsia="en-US"/>
        </w:rPr>
        <w:t xml:space="preserve">z dnia 27 marca 2014 r. w sprawie miejscowego planu zagospodarowania przestrzennego dla Gminy </w:t>
      </w:r>
      <w:proofErr w:type="spellStart"/>
      <w:r w:rsidRPr="0041020D">
        <w:rPr>
          <w:rFonts w:ascii="Times New Roman" w:eastAsia="Calibri" w:hAnsi="Times New Roman" w:cs="Times New Roman"/>
          <w:lang w:eastAsia="en-US"/>
        </w:rPr>
        <w:t>Radziechowy-Wieprz</w:t>
      </w:r>
      <w:proofErr w:type="spellEnd"/>
      <w:r w:rsidRPr="0041020D">
        <w:rPr>
          <w:rFonts w:ascii="Times New Roman" w:eastAsia="Calibri" w:hAnsi="Times New Roman" w:cs="Times New Roman"/>
          <w:lang w:eastAsia="en-US"/>
        </w:rPr>
        <w:t>, w obszarach Radziechowy, Przybędza, Wieprz-1, Wieprz-2, Wieprz-3, Brzuśnik, Bystra i Juszczyna</w:t>
      </w:r>
      <w:r w:rsidR="0041020D">
        <w:rPr>
          <w:rFonts w:ascii="Times New Roman" w:eastAsia="Calibri" w:hAnsi="Times New Roman" w:cs="Times New Roman"/>
          <w:lang w:eastAsia="en-US"/>
        </w:rPr>
        <w:t xml:space="preserve"> - </w:t>
      </w:r>
      <w:r w:rsidR="00A63F0E">
        <w:rPr>
          <w:rFonts w:ascii="Times New Roman" w:eastAsia="Calibri" w:hAnsi="Times New Roman" w:cs="Times New Roman"/>
          <w:lang w:eastAsia="en-US"/>
        </w:rPr>
        <w:br/>
      </w:r>
      <w:r w:rsidRPr="0041020D">
        <w:rPr>
          <w:rFonts w:ascii="Times New Roman" w:eastAsia="Times New Roman" w:hAnsi="Times New Roman" w:cs="Times New Roman"/>
          <w:bCs/>
          <w:kern w:val="3"/>
          <w:u w:val="single"/>
        </w:rPr>
        <w:t>W dokumencie:</w:t>
      </w:r>
      <w:r w:rsidR="0041020D">
        <w:rPr>
          <w:rFonts w:ascii="Times New Roman" w:eastAsia="Times New Roman" w:hAnsi="Times New Roman" w:cs="Times New Roman"/>
          <w:bCs/>
          <w:kern w:val="3"/>
          <w:u w:val="single"/>
        </w:rPr>
        <w:t xml:space="preserve"> </w:t>
      </w:r>
      <w:r w:rsidRPr="0041020D">
        <w:rPr>
          <w:rFonts w:ascii="Times New Roman" w:eastAsia="DejaVu Sans" w:hAnsi="Times New Roman" w:cs="Tahoma"/>
          <w:iCs/>
          <w:kern w:val="3"/>
        </w:rPr>
        <w:t xml:space="preserve">Zapis w dokumencie dla terenów oznaczonych na rysunku planu symbolem: A74MN, B7MN (tereny zabudowy mieszkaniowej jednorodzinnej) (§ 16), A46MNu, A48MNu (tereny zabudowy mieszkaniowej jednorodzinnej z usługami) (§ 17), A61MU (tereny zabudowy mieszkaniowo-usługowej) (§ 18), A2UZP (tereny usług z zielenią urządzoną) (§ 24), A4ZR (tereny zabudowy rekreacyjnej) (§ 27), A7ZP, A8ZP (tereny zieleni urządzonej) (§ 28), A1ZL (tereny leśne) </w:t>
      </w:r>
      <w:r w:rsidR="00A63F0E">
        <w:rPr>
          <w:rFonts w:ascii="Times New Roman" w:eastAsia="DejaVu Sans" w:hAnsi="Times New Roman" w:cs="Tahoma"/>
          <w:iCs/>
          <w:kern w:val="3"/>
        </w:rPr>
        <w:br/>
      </w:r>
      <w:r w:rsidRPr="0041020D">
        <w:rPr>
          <w:rFonts w:ascii="Times New Roman" w:eastAsia="DejaVu Sans" w:hAnsi="Times New Roman" w:cs="Tahoma"/>
          <w:iCs/>
          <w:kern w:val="3"/>
        </w:rPr>
        <w:t xml:space="preserve">(§ 31), A17R (tereny rolnicze z dopuszczeniem zabudowy rolniczej oraz zalesiania) (§ 35), </w:t>
      </w:r>
      <w:r w:rsidRPr="0041020D">
        <w:rPr>
          <w:rFonts w:ascii="Times New Roman" w:eastAsia="Times New Roman" w:hAnsi="Times New Roman" w:cs="Times New Roman"/>
          <w:iCs/>
          <w:kern w:val="3"/>
        </w:rPr>
        <w:t>A1KP, A2KP (tereny parkingów) (§ 35), A38KDD, A39KDD, A41KDD, A43KDD, A32KDDi (tereny dróg publicznych klasy dojazdowa (§ 42), A38KDW, A41KDW (tereny dróg wewnętrznych)</w:t>
      </w:r>
      <w:r w:rsidRPr="0041020D">
        <w:rPr>
          <w:rFonts w:ascii="Times New Roman" w:eastAsia="Times New Roman" w:hAnsi="Times New Roman" w:cs="Times New Roman"/>
          <w:b/>
          <w:bCs/>
          <w:iCs/>
          <w:kern w:val="3"/>
        </w:rPr>
        <w:t xml:space="preserve"> </w:t>
      </w:r>
      <w:r w:rsidRPr="0041020D">
        <w:rPr>
          <w:rFonts w:ascii="Times New Roman" w:eastAsia="Times New Roman" w:hAnsi="Times New Roman" w:cs="Times New Roman"/>
          <w:iCs/>
          <w:kern w:val="3"/>
        </w:rPr>
        <w:t>(§ 42)</w:t>
      </w:r>
      <w:r w:rsidR="00937F82">
        <w:rPr>
          <w:rFonts w:ascii="Times New Roman" w:eastAsia="Times New Roman" w:hAnsi="Times New Roman" w:cs="Times New Roman"/>
          <w:iCs/>
          <w:kern w:val="3"/>
        </w:rPr>
        <w:t xml:space="preserve">; </w:t>
      </w:r>
      <w:r w:rsidRPr="00937F82">
        <w:rPr>
          <w:rFonts w:ascii="Times New Roman" w:eastAsia="Times New Roman" w:hAnsi="Times New Roman" w:cs="Times New Roman"/>
          <w:bCs/>
          <w:kern w:val="3"/>
          <w:u w:val="single"/>
        </w:rPr>
        <w:t>Wskazanie:</w:t>
      </w:r>
      <w:r w:rsidR="00937F82">
        <w:rPr>
          <w:rFonts w:ascii="Times New Roman" w:eastAsia="Times New Roman" w:hAnsi="Times New Roman" w:cs="Times New Roman"/>
          <w:bCs/>
          <w:kern w:val="3"/>
          <w:u w:val="single"/>
        </w:rPr>
        <w:t xml:space="preserve"> </w:t>
      </w:r>
      <w:r w:rsidRPr="00B82B20">
        <w:rPr>
          <w:rFonts w:ascii="Times New Roman" w:eastAsia="Times New Roman" w:hAnsi="Times New Roman" w:cs="Times New Roman"/>
        </w:rPr>
        <w:t xml:space="preserve">Wiodącą dla obszaru wyznaczonego w </w:t>
      </w:r>
      <w:proofErr w:type="spellStart"/>
      <w:r w:rsidRPr="00B82B20">
        <w:rPr>
          <w:rFonts w:ascii="Times New Roman" w:eastAsia="Times New Roman" w:hAnsi="Times New Roman" w:cs="Times New Roman"/>
        </w:rPr>
        <w:t>mpzp</w:t>
      </w:r>
      <w:proofErr w:type="spellEnd"/>
      <w:r w:rsidRPr="00B82B20">
        <w:rPr>
          <w:rFonts w:ascii="Times New Roman" w:eastAsia="Times New Roman" w:hAnsi="Times New Roman" w:cs="Times New Roman"/>
        </w:rPr>
        <w:t xml:space="preserve"> powinna być funkcja przyrodnicza warunkująca zachowanie siedlisk przyrodniczych i siedlisk gatunków będących przedmiotami ochrony. Inne przeznaczenie terenu może być realizowane pod warunkiem, że nie będzie się ono wiązało </w:t>
      </w:r>
      <w:r w:rsidRPr="00B82B20">
        <w:rPr>
          <w:rFonts w:ascii="Times New Roman" w:eastAsia="Times New Roman" w:hAnsi="Times New Roman" w:cs="Times New Roman"/>
        </w:rPr>
        <w:br/>
        <w:t xml:space="preserve">z fizycznym zniszczeniem siedlisk i pogorszeniem stanu ochrony przedmiotów ochrony, </w:t>
      </w:r>
      <w:r w:rsidRPr="00B82B20">
        <w:rPr>
          <w:rFonts w:ascii="Times New Roman" w:eastAsia="Times New Roman" w:hAnsi="Times New Roman" w:cs="Times New Roman"/>
          <w:kern w:val="3"/>
        </w:rPr>
        <w:t xml:space="preserve">w tym ich </w:t>
      </w:r>
      <w:r w:rsidRPr="00B82B20">
        <w:rPr>
          <w:rFonts w:ascii="Times New Roman" w:eastAsia="DejaVu Sans" w:hAnsi="Times New Roman" w:cs="Times New Roman"/>
          <w:kern w:val="3"/>
        </w:rPr>
        <w:t>powierzchni</w:t>
      </w:r>
      <w:r w:rsidRPr="00B82B20">
        <w:rPr>
          <w:rFonts w:ascii="Times New Roman" w:eastAsia="Times New Roman" w:hAnsi="Times New Roman" w:cs="Times New Roman"/>
          <w:kern w:val="3"/>
        </w:rPr>
        <w:t>, struktur</w:t>
      </w:r>
      <w:r w:rsidRPr="00B82B20">
        <w:rPr>
          <w:rFonts w:ascii="Times New Roman" w:eastAsia="DejaVu Sans" w:hAnsi="Times New Roman" w:cs="Times New Roman"/>
          <w:kern w:val="3"/>
        </w:rPr>
        <w:t xml:space="preserve">y i </w:t>
      </w:r>
      <w:r w:rsidRPr="00B82B20">
        <w:rPr>
          <w:rFonts w:ascii="Times New Roman" w:eastAsia="Times New Roman" w:hAnsi="Times New Roman" w:cs="Times New Roman"/>
          <w:kern w:val="3"/>
        </w:rPr>
        <w:t>funkcj</w:t>
      </w:r>
      <w:r w:rsidRPr="00B82B20">
        <w:rPr>
          <w:rFonts w:ascii="Times New Roman" w:eastAsia="DejaVu Sans" w:hAnsi="Times New Roman" w:cs="Times New Roman"/>
          <w:kern w:val="3"/>
        </w:rPr>
        <w:t>i, stanu populacji i siedliska gatunków</w:t>
      </w:r>
      <w:r w:rsidRPr="00B82B20">
        <w:rPr>
          <w:rFonts w:ascii="Times New Roman" w:eastAsia="Times New Roman" w:hAnsi="Times New Roman" w:cs="Times New Roman"/>
          <w:kern w:val="3"/>
        </w:rPr>
        <w:t xml:space="preserve"> </w:t>
      </w:r>
      <w:r w:rsidRPr="00B82B20">
        <w:rPr>
          <w:rFonts w:ascii="Times New Roman" w:eastAsia="DejaVu Sans" w:hAnsi="Times New Roman" w:cs="Times New Roman"/>
          <w:kern w:val="3"/>
        </w:rPr>
        <w:t>oraz</w:t>
      </w:r>
      <w:r w:rsidRPr="00B82B20">
        <w:rPr>
          <w:rFonts w:ascii="Times New Roman" w:eastAsia="Times New Roman" w:hAnsi="Times New Roman" w:cs="Times New Roman"/>
          <w:kern w:val="3"/>
        </w:rPr>
        <w:t xml:space="preserve"> perspektyw ochrony</w:t>
      </w:r>
      <w:r w:rsidRPr="00B82B20">
        <w:rPr>
          <w:rFonts w:ascii="Times New Roman" w:eastAsia="DejaVu Sans" w:hAnsi="Times New Roman" w:cs="Times New Roman"/>
          <w:kern w:val="3"/>
        </w:rPr>
        <w:t xml:space="preserve">, </w:t>
      </w:r>
      <w:r w:rsidRPr="00B82B20">
        <w:rPr>
          <w:rFonts w:ascii="Times New Roman" w:eastAsia="DejaVu Sans" w:hAnsi="Times New Roman" w:cs="Times New Roman"/>
          <w:kern w:val="3"/>
        </w:rPr>
        <w:br/>
        <w:t xml:space="preserve">a także </w:t>
      </w:r>
      <w:r w:rsidRPr="00937F82">
        <w:rPr>
          <w:rFonts w:ascii="Times New Roman" w:eastAsia="Times New Roman" w:hAnsi="Times New Roman" w:cs="Times New Roman"/>
        </w:rPr>
        <w:t>nie będzie generowało zmiany stosunków wodnych mających pierwszorzędny wpływ na stan ich ochrony.</w:t>
      </w:r>
    </w:p>
    <w:p w14:paraId="4E2833A2" w14:textId="77777777" w:rsidR="00E10A3B" w:rsidRPr="0065615F" w:rsidRDefault="00E10A3B" w:rsidP="0065615F">
      <w:pPr>
        <w:autoSpaceDE w:val="0"/>
        <w:autoSpaceDN w:val="0"/>
        <w:adjustRightInd w:val="0"/>
        <w:spacing w:after="0" w:line="240" w:lineRule="auto"/>
        <w:rPr>
          <w:rFonts w:ascii="Times New Roman" w:eastAsia="Calibri" w:hAnsi="Times New Roman" w:cs="Times New Roman"/>
          <w:sz w:val="24"/>
          <w:szCs w:val="24"/>
          <w:lang w:eastAsia="en-US"/>
        </w:rPr>
      </w:pPr>
    </w:p>
    <w:p w14:paraId="7751AAE9" w14:textId="77777777" w:rsidR="00891D9E" w:rsidRPr="00F82D95" w:rsidRDefault="005237A6" w:rsidP="00F37ABB">
      <w:pPr>
        <w:spacing w:after="120" w:line="271" w:lineRule="auto"/>
        <w:jc w:val="both"/>
        <w:rPr>
          <w:color w:val="FF0000"/>
          <w:sz w:val="23"/>
          <w:szCs w:val="23"/>
        </w:rPr>
      </w:pPr>
      <w:r w:rsidRPr="006A5EF3">
        <w:rPr>
          <w:rFonts w:ascii="Times New Roman" w:hAnsi="Times New Roman" w:cs="Times New Roman"/>
        </w:rPr>
        <w:t xml:space="preserve">W wyniku prac nad </w:t>
      </w:r>
      <w:r w:rsidR="002E003F" w:rsidRPr="006A5EF3">
        <w:rPr>
          <w:rFonts w:ascii="Times New Roman" w:hAnsi="Times New Roman" w:cs="Times New Roman"/>
        </w:rPr>
        <w:t>p</w:t>
      </w:r>
      <w:r w:rsidRPr="006A5EF3">
        <w:rPr>
          <w:rFonts w:ascii="Times New Roman" w:hAnsi="Times New Roman" w:cs="Times New Roman"/>
        </w:rPr>
        <w:t xml:space="preserve">lanem </w:t>
      </w:r>
      <w:r w:rsidR="002E003F" w:rsidRPr="006A5EF3">
        <w:rPr>
          <w:rFonts w:ascii="Times New Roman" w:hAnsi="Times New Roman" w:cs="Times New Roman"/>
        </w:rPr>
        <w:t>z</w:t>
      </w:r>
      <w:r w:rsidRPr="006A5EF3">
        <w:rPr>
          <w:rFonts w:ascii="Times New Roman" w:hAnsi="Times New Roman" w:cs="Times New Roman"/>
        </w:rPr>
        <w:t xml:space="preserve">adań </w:t>
      </w:r>
      <w:r w:rsidR="002E003F" w:rsidRPr="006A5EF3">
        <w:rPr>
          <w:rFonts w:ascii="Times New Roman" w:hAnsi="Times New Roman" w:cs="Times New Roman"/>
        </w:rPr>
        <w:t>o</w:t>
      </w:r>
      <w:r w:rsidRPr="006A5EF3">
        <w:rPr>
          <w:rFonts w:ascii="Times New Roman" w:hAnsi="Times New Roman" w:cs="Times New Roman"/>
        </w:rPr>
        <w:t xml:space="preserve">chronnych dla przedmiotowego obszaru stwierdzono, że nie jest konieczne </w:t>
      </w:r>
      <w:r w:rsidRPr="00891D9E">
        <w:rPr>
          <w:rFonts w:ascii="Times New Roman" w:hAnsi="Times New Roman" w:cs="Times New Roman"/>
        </w:rPr>
        <w:t xml:space="preserve">sporządzenie </w:t>
      </w:r>
      <w:r w:rsidR="002941C9" w:rsidRPr="00891D9E">
        <w:rPr>
          <w:rFonts w:ascii="Times New Roman" w:hAnsi="Times New Roman" w:cs="Times New Roman"/>
        </w:rPr>
        <w:t>P</w:t>
      </w:r>
      <w:r w:rsidRPr="00891D9E">
        <w:rPr>
          <w:rFonts w:ascii="Times New Roman" w:hAnsi="Times New Roman" w:cs="Times New Roman"/>
        </w:rPr>
        <w:t xml:space="preserve">lanu </w:t>
      </w:r>
      <w:r w:rsidR="002941C9" w:rsidRPr="00891D9E">
        <w:rPr>
          <w:rFonts w:ascii="Times New Roman" w:hAnsi="Times New Roman" w:cs="Times New Roman"/>
        </w:rPr>
        <w:t>O</w:t>
      </w:r>
      <w:r w:rsidRPr="00891D9E">
        <w:rPr>
          <w:rFonts w:ascii="Times New Roman" w:hAnsi="Times New Roman" w:cs="Times New Roman"/>
        </w:rPr>
        <w:t xml:space="preserve">chrony dla </w:t>
      </w:r>
      <w:r w:rsidR="001747FC" w:rsidRPr="00891D9E">
        <w:rPr>
          <w:rFonts w:ascii="Times New Roman" w:hAnsi="Times New Roman" w:cs="Times New Roman"/>
        </w:rPr>
        <w:t>obszaru Natura 2000</w:t>
      </w:r>
      <w:r w:rsidRPr="00891D9E">
        <w:rPr>
          <w:rFonts w:ascii="Times New Roman" w:hAnsi="Times New Roman" w:cs="Times New Roman"/>
        </w:rPr>
        <w:t xml:space="preserve"> </w:t>
      </w:r>
      <w:r w:rsidR="00270E7C" w:rsidRPr="00891D9E">
        <w:rPr>
          <w:rFonts w:ascii="Times New Roman" w:hAnsi="Times New Roman" w:cs="Times New Roman"/>
        </w:rPr>
        <w:t xml:space="preserve">Beskid </w:t>
      </w:r>
      <w:r w:rsidR="005D3351" w:rsidRPr="00891D9E">
        <w:rPr>
          <w:rFonts w:ascii="Times New Roman" w:hAnsi="Times New Roman" w:cs="Times New Roman"/>
        </w:rPr>
        <w:t>Śląski</w:t>
      </w:r>
      <w:r w:rsidR="00270E7C" w:rsidRPr="00891D9E">
        <w:rPr>
          <w:rFonts w:ascii="Times New Roman" w:hAnsi="Times New Roman" w:cs="Times New Roman"/>
        </w:rPr>
        <w:t xml:space="preserve"> </w:t>
      </w:r>
      <w:r w:rsidR="005D3351" w:rsidRPr="00891D9E">
        <w:rPr>
          <w:rFonts w:ascii="Times New Roman" w:hAnsi="Times New Roman" w:cs="Times New Roman"/>
          <w:bCs/>
        </w:rPr>
        <w:t>PLH240005</w:t>
      </w:r>
      <w:r w:rsidR="00270E7C" w:rsidRPr="00891D9E">
        <w:rPr>
          <w:rFonts w:ascii="Times New Roman" w:hAnsi="Times New Roman" w:cs="Times New Roman"/>
          <w:bCs/>
        </w:rPr>
        <w:t>.</w:t>
      </w:r>
      <w:r w:rsidR="00F838B7" w:rsidRPr="00891D9E">
        <w:rPr>
          <w:rFonts w:ascii="Times New Roman" w:hAnsi="Times New Roman" w:cs="Times New Roman"/>
          <w:bCs/>
        </w:rPr>
        <w:t xml:space="preserve"> </w:t>
      </w:r>
      <w:r w:rsidR="00270E7C" w:rsidRPr="00891D9E">
        <w:rPr>
          <w:rFonts w:ascii="Times New Roman" w:hAnsi="Times New Roman" w:cs="Times New Roman"/>
          <w:bCs/>
        </w:rPr>
        <w:t>W prze</w:t>
      </w:r>
      <w:r w:rsidR="005D3351" w:rsidRPr="00891D9E">
        <w:rPr>
          <w:rFonts w:ascii="Times New Roman" w:hAnsi="Times New Roman" w:cs="Times New Roman"/>
          <w:bCs/>
        </w:rPr>
        <w:t xml:space="preserve">dmiotowym obszarze Natura 2000 </w:t>
      </w:r>
      <w:r w:rsidR="00270E7C" w:rsidRPr="00891D9E">
        <w:rPr>
          <w:rFonts w:ascii="Times New Roman" w:hAnsi="Times New Roman" w:cs="Times New Roman"/>
          <w:bCs/>
        </w:rPr>
        <w:t xml:space="preserve">występują </w:t>
      </w:r>
      <w:r w:rsidR="005D3351" w:rsidRPr="00891D9E">
        <w:rPr>
          <w:rFonts w:ascii="Times New Roman" w:hAnsi="Times New Roman" w:cs="Times New Roman"/>
          <w:bCs/>
        </w:rPr>
        <w:t>przedmioty ochrony</w:t>
      </w:r>
      <w:r w:rsidR="00891D9E">
        <w:rPr>
          <w:rFonts w:ascii="Times New Roman" w:hAnsi="Times New Roman" w:cs="Times New Roman"/>
          <w:bCs/>
        </w:rPr>
        <w:t xml:space="preserve"> </w:t>
      </w:r>
      <w:r w:rsidR="00891D9E" w:rsidRPr="00A63F0E">
        <w:rPr>
          <w:rFonts w:ascii="Times New Roman" w:hAnsi="Times New Roman" w:cs="Times New Roman"/>
          <w:bCs/>
        </w:rPr>
        <w:t>(siedliska przyrodnicze, gatunki roślin i zwierząt)</w:t>
      </w:r>
      <w:r w:rsidR="005D3351" w:rsidRPr="00A63F0E">
        <w:rPr>
          <w:rFonts w:ascii="Times New Roman" w:hAnsi="Times New Roman" w:cs="Times New Roman"/>
          <w:bCs/>
        </w:rPr>
        <w:t xml:space="preserve">, </w:t>
      </w:r>
      <w:r w:rsidR="00270E7C" w:rsidRPr="00A63F0E">
        <w:rPr>
          <w:rFonts w:ascii="Times New Roman" w:hAnsi="Times New Roman" w:cs="Times New Roman"/>
          <w:bCs/>
        </w:rPr>
        <w:t xml:space="preserve">względem których </w:t>
      </w:r>
      <w:r w:rsidR="00891D9E" w:rsidRPr="00A63F0E">
        <w:rPr>
          <w:rFonts w:ascii="Times New Roman" w:hAnsi="Times New Roman" w:cs="Times New Roman"/>
          <w:bCs/>
        </w:rPr>
        <w:t>Plan Zadań Ochronnych zapewnieni ich utrzymanie i przywracanie do właściwego stanu ochrony</w:t>
      </w:r>
      <w:r w:rsidR="00DD01DF" w:rsidRPr="00A63F0E">
        <w:rPr>
          <w:rFonts w:ascii="Times New Roman" w:hAnsi="Times New Roman" w:cs="Times New Roman"/>
          <w:bCs/>
        </w:rPr>
        <w:t>.</w:t>
      </w:r>
      <w:r w:rsidR="00891D9E" w:rsidRPr="00891D9E">
        <w:rPr>
          <w:rFonts w:ascii="Times New Roman" w:hAnsi="Times New Roman" w:cs="Times New Roman"/>
          <w:bCs/>
        </w:rPr>
        <w:t xml:space="preserve"> </w:t>
      </w:r>
      <w:r w:rsidR="00270E7C" w:rsidRPr="00891D9E">
        <w:rPr>
          <w:rFonts w:ascii="Times New Roman" w:hAnsi="Times New Roman" w:cs="Times New Roman"/>
          <w:bCs/>
        </w:rPr>
        <w:t>Zaplanowane działania ochronne spowodują zachowanie lub p</w:t>
      </w:r>
      <w:r w:rsidR="005D3351" w:rsidRPr="00891D9E">
        <w:rPr>
          <w:rFonts w:ascii="Times New Roman" w:hAnsi="Times New Roman" w:cs="Times New Roman"/>
          <w:bCs/>
        </w:rPr>
        <w:t>olepszenie parametrów przedmiotów ochrony</w:t>
      </w:r>
      <w:r w:rsidR="00270E7C" w:rsidRPr="00891D9E">
        <w:rPr>
          <w:rFonts w:ascii="Times New Roman" w:hAnsi="Times New Roman" w:cs="Times New Roman"/>
          <w:bCs/>
        </w:rPr>
        <w:t>.</w:t>
      </w:r>
      <w:r w:rsidR="005D3351" w:rsidRPr="00891D9E">
        <w:rPr>
          <w:rFonts w:ascii="Times New Roman" w:hAnsi="Times New Roman" w:cs="Times New Roman"/>
          <w:bCs/>
        </w:rPr>
        <w:t xml:space="preserve"> </w:t>
      </w:r>
      <w:r w:rsidR="00A63F0E">
        <w:rPr>
          <w:rFonts w:ascii="Times New Roman" w:hAnsi="Times New Roman" w:cs="Times New Roman"/>
          <w:bCs/>
        </w:rPr>
        <w:br/>
      </w:r>
      <w:r w:rsidR="005D3351" w:rsidRPr="00891D9E">
        <w:rPr>
          <w:rFonts w:ascii="Times New Roman" w:hAnsi="Times New Roman" w:cs="Times New Roman"/>
          <w:bCs/>
        </w:rPr>
        <w:t>W Planie</w:t>
      </w:r>
      <w:r w:rsidR="00270E7C" w:rsidRPr="00891D9E">
        <w:rPr>
          <w:rFonts w:ascii="Times New Roman" w:hAnsi="Times New Roman" w:cs="Times New Roman"/>
          <w:bCs/>
        </w:rPr>
        <w:t xml:space="preserve">  Zadań  Ochronnych  zapl</w:t>
      </w:r>
      <w:r w:rsidR="00270E7C" w:rsidRPr="00A63F0E">
        <w:rPr>
          <w:rFonts w:ascii="Times New Roman" w:hAnsi="Times New Roman" w:cs="Times New Roman"/>
          <w:bCs/>
        </w:rPr>
        <w:t>anowano monitorowanie przedmiotów ochrony</w:t>
      </w:r>
      <w:r w:rsidR="00F82D95" w:rsidRPr="00A63F0E">
        <w:rPr>
          <w:rFonts w:ascii="Times New Roman" w:hAnsi="Times New Roman" w:cs="Times New Roman"/>
          <w:bCs/>
        </w:rPr>
        <w:t xml:space="preserve">, w tym </w:t>
      </w:r>
      <w:r w:rsidR="00270E7C" w:rsidRPr="00A63F0E">
        <w:rPr>
          <w:rFonts w:ascii="Times New Roman" w:hAnsi="Times New Roman" w:cs="Times New Roman"/>
          <w:bCs/>
        </w:rPr>
        <w:t xml:space="preserve"> w zakresie wdrażanych działań ochronnych i być może zajdzie konieczność ich weryfikacji lub modyfikacji, na co pozwala PZO, jako dokument</w:t>
      </w:r>
      <w:r w:rsidR="00DD01DF" w:rsidRPr="00A63F0E">
        <w:rPr>
          <w:rFonts w:ascii="Times New Roman" w:hAnsi="Times New Roman" w:cs="Times New Roman"/>
          <w:bCs/>
        </w:rPr>
        <w:t xml:space="preserve">, </w:t>
      </w:r>
      <w:r w:rsidR="00F82D95" w:rsidRPr="00A63F0E">
        <w:rPr>
          <w:rFonts w:ascii="Times New Roman" w:hAnsi="Times New Roman" w:cs="Times New Roman"/>
          <w:bCs/>
        </w:rPr>
        <w:t xml:space="preserve">który może być zmieniony jeśli wynika to z potrzeb ochrony ww. przedmiotów ochrony lub </w:t>
      </w:r>
      <w:r w:rsidR="00F82D95" w:rsidRPr="00A63F0E">
        <w:rPr>
          <w:rFonts w:ascii="Times New Roman" w:hAnsi="Times New Roman" w:cs="Times New Roman"/>
        </w:rPr>
        <w:t>zachodzi konieczność jego aktualizacji.</w:t>
      </w:r>
    </w:p>
    <w:p w14:paraId="13169D6A" w14:textId="77777777" w:rsidR="00A46F17" w:rsidRPr="006A5EF3" w:rsidRDefault="003A2723" w:rsidP="00F37ABB">
      <w:pPr>
        <w:spacing w:after="120" w:line="271" w:lineRule="auto"/>
        <w:jc w:val="both"/>
        <w:rPr>
          <w:rFonts w:ascii="Times New Roman" w:hAnsi="Times New Roman" w:cs="Times New Roman"/>
        </w:rPr>
      </w:pPr>
      <w:r w:rsidRPr="006A5EF3">
        <w:rPr>
          <w:rFonts w:ascii="Times New Roman" w:hAnsi="Times New Roman" w:cs="Times New Roman"/>
        </w:rPr>
        <w:t>Przebieg granic ostoi</w:t>
      </w:r>
      <w:r w:rsidR="005D3351" w:rsidRPr="006A5EF3">
        <w:rPr>
          <w:rFonts w:ascii="Times New Roman" w:hAnsi="Times New Roman" w:cs="Times New Roman"/>
        </w:rPr>
        <w:t xml:space="preserve"> Beskid Śląski PLH240005</w:t>
      </w:r>
      <w:r w:rsidR="00A46F17" w:rsidRPr="006A5EF3">
        <w:rPr>
          <w:rFonts w:ascii="Times New Roman" w:hAnsi="Times New Roman" w:cs="Times New Roman"/>
        </w:rPr>
        <w:t xml:space="preserve"> </w:t>
      </w:r>
      <w:r w:rsidR="003B4829" w:rsidRPr="006A5EF3">
        <w:rPr>
          <w:rFonts w:ascii="Times New Roman" w:hAnsi="Times New Roman" w:cs="Times New Roman"/>
        </w:rPr>
        <w:t xml:space="preserve">przedstawiono na załączniku mapowym oraz </w:t>
      </w:r>
      <w:r w:rsidR="0069749F" w:rsidRPr="006A5EF3">
        <w:rPr>
          <w:rFonts w:ascii="Times New Roman" w:hAnsi="Times New Roman" w:cs="Times New Roman"/>
        </w:rPr>
        <w:t>opisano w </w:t>
      </w:r>
      <w:r w:rsidR="00B26A52" w:rsidRPr="006A5EF3">
        <w:rPr>
          <w:rFonts w:ascii="Times New Roman" w:hAnsi="Times New Roman" w:cs="Times New Roman"/>
        </w:rPr>
        <w:t>oparciu o </w:t>
      </w:r>
      <w:r w:rsidR="00DF7CF0" w:rsidRPr="006A5EF3">
        <w:rPr>
          <w:rFonts w:ascii="Times New Roman" w:hAnsi="Times New Roman" w:cs="Times New Roman"/>
        </w:rPr>
        <w:t> </w:t>
      </w:r>
      <w:r w:rsidR="003B4829" w:rsidRPr="006A5EF3">
        <w:rPr>
          <w:rFonts w:ascii="Times New Roman" w:hAnsi="Times New Roman" w:cs="Times New Roman"/>
        </w:rPr>
        <w:t>punkt</w:t>
      </w:r>
      <w:r w:rsidR="00840FE7" w:rsidRPr="006A5EF3">
        <w:rPr>
          <w:rFonts w:ascii="Times New Roman" w:hAnsi="Times New Roman" w:cs="Times New Roman"/>
        </w:rPr>
        <w:t>y</w:t>
      </w:r>
      <w:r w:rsidR="003B4829" w:rsidRPr="006A5EF3">
        <w:rPr>
          <w:rFonts w:ascii="Times New Roman" w:hAnsi="Times New Roman" w:cs="Times New Roman"/>
        </w:rPr>
        <w:t xml:space="preserve"> węzłow</w:t>
      </w:r>
      <w:r w:rsidR="00840FE7" w:rsidRPr="006A5EF3">
        <w:rPr>
          <w:rFonts w:ascii="Times New Roman" w:hAnsi="Times New Roman" w:cs="Times New Roman"/>
        </w:rPr>
        <w:t>e</w:t>
      </w:r>
      <w:r w:rsidR="003B4829" w:rsidRPr="006A5EF3">
        <w:rPr>
          <w:rFonts w:ascii="Times New Roman" w:hAnsi="Times New Roman" w:cs="Times New Roman"/>
        </w:rPr>
        <w:t>, dla których podano dłu</w:t>
      </w:r>
      <w:r w:rsidR="0069749F" w:rsidRPr="006A5EF3">
        <w:rPr>
          <w:rFonts w:ascii="Times New Roman" w:hAnsi="Times New Roman" w:cs="Times New Roman"/>
        </w:rPr>
        <w:t>gość i szerokość geograficzną w </w:t>
      </w:r>
      <w:r w:rsidR="006777C6" w:rsidRPr="006A5EF3">
        <w:rPr>
          <w:rFonts w:ascii="Times New Roman" w:hAnsi="Times New Roman" w:cs="Times New Roman"/>
        </w:rPr>
        <w:t>układzie</w:t>
      </w:r>
      <w:r w:rsidR="001D5452" w:rsidRPr="006A5EF3">
        <w:rPr>
          <w:rFonts w:ascii="Times New Roman" w:hAnsi="Times New Roman" w:cs="Times New Roman"/>
        </w:rPr>
        <w:t xml:space="preserve"> </w:t>
      </w:r>
      <w:r w:rsidR="006777C6" w:rsidRPr="006A5EF3">
        <w:rPr>
          <w:rFonts w:ascii="Times New Roman" w:eastAsia="Times New Roman" w:hAnsi="Times New Roman" w:cs="Times New Roman"/>
        </w:rPr>
        <w:t xml:space="preserve">współrzędnych płaskich prostokątnych </w:t>
      </w:r>
      <w:r w:rsidR="001D5452" w:rsidRPr="006A5EF3">
        <w:rPr>
          <w:rFonts w:ascii="Times New Roman" w:hAnsi="Times New Roman" w:cs="Times New Roman"/>
        </w:rPr>
        <w:t xml:space="preserve">PL-1992 </w:t>
      </w:r>
      <w:r w:rsidR="003B4829" w:rsidRPr="006A5EF3">
        <w:rPr>
          <w:rFonts w:ascii="Times New Roman" w:hAnsi="Times New Roman" w:cs="Times New Roman"/>
        </w:rPr>
        <w:t xml:space="preserve">(zał. 1 do </w:t>
      </w:r>
      <w:r w:rsidR="00225261">
        <w:rPr>
          <w:rFonts w:ascii="Times New Roman" w:hAnsi="Times New Roman" w:cs="Times New Roman"/>
        </w:rPr>
        <w:t>z</w:t>
      </w:r>
      <w:r w:rsidR="003B4829" w:rsidRPr="006A5EF3">
        <w:rPr>
          <w:rFonts w:ascii="Times New Roman" w:hAnsi="Times New Roman" w:cs="Times New Roman"/>
        </w:rPr>
        <w:t>arządzenia).</w:t>
      </w:r>
      <w:r w:rsidR="00A46F17" w:rsidRPr="006A5EF3">
        <w:rPr>
          <w:rFonts w:ascii="Times New Roman" w:hAnsi="Times New Roman" w:cs="Times New Roman"/>
        </w:rPr>
        <w:t xml:space="preserve"> </w:t>
      </w:r>
    </w:p>
    <w:p w14:paraId="65A1AD38" w14:textId="77777777" w:rsidR="008A0557" w:rsidRPr="006A5EF3" w:rsidRDefault="008A0557" w:rsidP="00F37ABB">
      <w:pPr>
        <w:spacing w:after="120" w:line="271" w:lineRule="auto"/>
        <w:rPr>
          <w:rFonts w:ascii="Times New Roman" w:hAnsi="Times New Roman" w:cs="Times New Roman"/>
        </w:rPr>
      </w:pPr>
      <w:r w:rsidRPr="006A5EF3">
        <w:rPr>
          <w:rFonts w:ascii="Times New Roman" w:hAnsi="Times New Roman" w:cs="Times New Roman"/>
        </w:rPr>
        <w:t>Wyniki przeprowadzonych konsultacji:</w:t>
      </w:r>
    </w:p>
    <w:p w14:paraId="067F22A7" w14:textId="77777777" w:rsidR="005F6DA8" w:rsidRPr="006A5EF3" w:rsidRDefault="005F6DA8" w:rsidP="00F37ABB">
      <w:pPr>
        <w:spacing w:after="120" w:line="271" w:lineRule="auto"/>
        <w:jc w:val="both"/>
        <w:rPr>
          <w:rFonts w:ascii="Times New Roman" w:hAnsi="Times New Roman" w:cs="Times New Roman"/>
        </w:rPr>
      </w:pPr>
      <w:r w:rsidRPr="006A5EF3">
        <w:rPr>
          <w:rFonts w:ascii="Times New Roman" w:hAnsi="Times New Roman" w:cs="Times New Roman"/>
        </w:rPr>
        <w:t xml:space="preserve">Regionalna Dyrekcja Ochrony Środowiska w Katowicach zapewniła możliwość aktywnego udziału wszystkich zainteresowanych w trakcie całego procesu wypracowywania ustaleń planu zadań ochronnych </w:t>
      </w:r>
      <w:r w:rsidR="00757DA3" w:rsidRPr="006A5EF3">
        <w:rPr>
          <w:rFonts w:ascii="Times New Roman" w:hAnsi="Times New Roman" w:cs="Times New Roman"/>
        </w:rPr>
        <w:t>-</w:t>
      </w:r>
      <w:r w:rsidRPr="006A5EF3">
        <w:rPr>
          <w:rFonts w:ascii="Times New Roman" w:hAnsi="Times New Roman" w:cs="Times New Roman"/>
        </w:rPr>
        <w:t xml:space="preserve"> do prac nad planem zostali zaproszeni </w:t>
      </w:r>
      <w:r w:rsidR="002D59F8" w:rsidRPr="006A5EF3">
        <w:rPr>
          <w:rFonts w:ascii="Times New Roman" w:hAnsi="Times New Roman" w:cs="Times New Roman"/>
        </w:rPr>
        <w:t xml:space="preserve">m.in. </w:t>
      </w:r>
      <w:r w:rsidRPr="006A5EF3">
        <w:rPr>
          <w:rFonts w:ascii="Times New Roman" w:hAnsi="Times New Roman" w:cs="Times New Roman"/>
        </w:rPr>
        <w:t xml:space="preserve">przedstawiciele gminy, starostwa, leśników, gospodarujących wodami, a także naukowcy i przedstawiciele Regionalnej Rady Ochrony Przyrody. Przygotowując projekt zarządzenia wzięto także pod uwagę wnioski i uwagi zgłoszone przez ww. zainteresowanych. </w:t>
      </w:r>
    </w:p>
    <w:p w14:paraId="566103F5" w14:textId="77777777" w:rsidR="005F6DA8" w:rsidRPr="006A5EF3" w:rsidRDefault="005F6DA8" w:rsidP="00F37ABB">
      <w:pPr>
        <w:spacing w:after="120" w:line="271" w:lineRule="auto"/>
        <w:jc w:val="both"/>
        <w:rPr>
          <w:rFonts w:ascii="Times New Roman" w:hAnsi="Times New Roman" w:cs="Times New Roman"/>
        </w:rPr>
      </w:pPr>
      <w:r w:rsidRPr="006A5EF3">
        <w:rPr>
          <w:rFonts w:ascii="Times New Roman" w:hAnsi="Times New Roman" w:cs="Times New Roman"/>
        </w:rPr>
        <w:t>Mając na względzie art. 28 us</w:t>
      </w:r>
      <w:r w:rsidR="007F200A" w:rsidRPr="006A5EF3">
        <w:rPr>
          <w:rFonts w:ascii="Times New Roman" w:hAnsi="Times New Roman" w:cs="Times New Roman"/>
        </w:rPr>
        <w:t xml:space="preserve">t. 4 ustawy o ochronie przyrody, </w:t>
      </w:r>
      <w:r w:rsidRPr="006A5EF3">
        <w:rPr>
          <w:rFonts w:ascii="Times New Roman" w:hAnsi="Times New Roman" w:cs="Times New Roman"/>
        </w:rPr>
        <w:t xml:space="preserve">Regionalny Dyrektor Ochrony Środowiska w Katowicach zapewnił możliwość udziału społeczeństwa w opracowaniu dokumentu na zasadach określonych w ustawie z dnia 3 </w:t>
      </w:r>
      <w:r w:rsidRPr="00FA2B09">
        <w:rPr>
          <w:rFonts w:ascii="Times New Roman" w:hAnsi="Times New Roman" w:cs="Times New Roman"/>
        </w:rPr>
        <w:t>października 2008</w:t>
      </w:r>
      <w:r w:rsidR="00251BE8" w:rsidRPr="00FA2B09">
        <w:rPr>
          <w:rFonts w:ascii="Times New Roman" w:hAnsi="Times New Roman" w:cs="Times New Roman"/>
        </w:rPr>
        <w:t xml:space="preserve"> </w:t>
      </w:r>
      <w:r w:rsidRPr="00FA2B09">
        <w:rPr>
          <w:rFonts w:ascii="Times New Roman" w:hAnsi="Times New Roman" w:cs="Times New Roman"/>
        </w:rPr>
        <w:t>r. o udostępnianiu informacji o</w:t>
      </w:r>
      <w:r w:rsidR="00657B36" w:rsidRPr="00FA2B09">
        <w:rPr>
          <w:rFonts w:ascii="Times New Roman" w:hAnsi="Times New Roman" w:cs="Times New Roman"/>
        </w:rPr>
        <w:t> </w:t>
      </w:r>
      <w:r w:rsidRPr="00FA2B09">
        <w:rPr>
          <w:rFonts w:ascii="Times New Roman" w:hAnsi="Times New Roman" w:cs="Times New Roman"/>
        </w:rPr>
        <w:t>środowisku i jego ochronie, udziale społe</w:t>
      </w:r>
      <w:r w:rsidRPr="00A63F0E">
        <w:rPr>
          <w:rFonts w:ascii="Times New Roman" w:hAnsi="Times New Roman" w:cs="Times New Roman"/>
        </w:rPr>
        <w:t>czeństwa w ochronie środowiska oraz o ocenach oddziaływania na środowisko (</w:t>
      </w:r>
      <w:r w:rsidR="00FA2B09" w:rsidRPr="00A63F0E">
        <w:rPr>
          <w:rFonts w:ascii="Times New Roman" w:hAnsi="Times New Roman" w:cs="Times New Roman"/>
        </w:rPr>
        <w:t>Dz. U. z 2023 r. poz. 1094 ze zm.</w:t>
      </w:r>
      <w:r w:rsidRPr="00A63F0E">
        <w:rPr>
          <w:rFonts w:ascii="Times New Roman" w:hAnsi="Times New Roman" w:cs="Times New Roman"/>
        </w:rPr>
        <w:t>).</w:t>
      </w:r>
    </w:p>
    <w:p w14:paraId="62E1BD0C" w14:textId="77777777" w:rsidR="007311BE" w:rsidRPr="006A5EF3" w:rsidRDefault="005F6DA8" w:rsidP="00F37ABB">
      <w:pPr>
        <w:spacing w:after="120" w:line="271" w:lineRule="auto"/>
        <w:jc w:val="both"/>
        <w:rPr>
          <w:rFonts w:ascii="Times New Roman" w:hAnsi="Times New Roman" w:cs="Times New Roman"/>
        </w:rPr>
      </w:pPr>
      <w:r w:rsidRPr="006A5EF3">
        <w:rPr>
          <w:rFonts w:ascii="Times New Roman" w:hAnsi="Times New Roman" w:cs="Times New Roman"/>
        </w:rPr>
        <w:lastRenderedPageBreak/>
        <w:t xml:space="preserve">Fakt przystąpienia do </w:t>
      </w:r>
      <w:r w:rsidRPr="00A63F0E">
        <w:rPr>
          <w:rFonts w:ascii="Times New Roman" w:hAnsi="Times New Roman" w:cs="Times New Roman"/>
        </w:rPr>
        <w:t xml:space="preserve">sporządzenia </w:t>
      </w:r>
      <w:r w:rsidR="00D6381D" w:rsidRPr="00A63F0E">
        <w:rPr>
          <w:rFonts w:ascii="Times New Roman" w:hAnsi="Times New Roman" w:cs="Times New Roman"/>
        </w:rPr>
        <w:t xml:space="preserve">projektu </w:t>
      </w:r>
      <w:r w:rsidRPr="00A63F0E">
        <w:rPr>
          <w:rFonts w:ascii="Times New Roman" w:hAnsi="Times New Roman" w:cs="Times New Roman"/>
        </w:rPr>
        <w:t xml:space="preserve">planu zadań ochronnych dla obszaru mającego znaczenie dla Wspólnoty </w:t>
      </w:r>
      <w:r w:rsidR="00A46F17" w:rsidRPr="00A63F0E">
        <w:rPr>
          <w:rFonts w:ascii="Times New Roman" w:hAnsi="Times New Roman" w:cs="Times New Roman"/>
        </w:rPr>
        <w:t xml:space="preserve">Beskid </w:t>
      </w:r>
      <w:r w:rsidR="001A5838" w:rsidRPr="00A63F0E">
        <w:rPr>
          <w:rFonts w:ascii="Times New Roman" w:hAnsi="Times New Roman" w:cs="Times New Roman"/>
        </w:rPr>
        <w:t>Śląski PLH240005</w:t>
      </w:r>
      <w:r w:rsidR="00A46F17" w:rsidRPr="00A63F0E">
        <w:rPr>
          <w:rFonts w:ascii="Times New Roman" w:hAnsi="Times New Roman" w:cs="Times New Roman"/>
        </w:rPr>
        <w:t xml:space="preserve"> </w:t>
      </w:r>
      <w:r w:rsidRPr="00A63F0E">
        <w:rPr>
          <w:rFonts w:ascii="Times New Roman" w:hAnsi="Times New Roman" w:cs="Times New Roman"/>
        </w:rPr>
        <w:t xml:space="preserve">podano do publicznej wiadomości poprzez zamieszczenie </w:t>
      </w:r>
      <w:r w:rsidR="00675589" w:rsidRPr="00A63F0E">
        <w:rPr>
          <w:rFonts w:ascii="Times New Roman" w:hAnsi="Times New Roman" w:cs="Times New Roman"/>
        </w:rPr>
        <w:t xml:space="preserve">informacji </w:t>
      </w:r>
      <w:r w:rsidR="00A63F0E" w:rsidRPr="00A63F0E">
        <w:rPr>
          <w:rFonts w:ascii="Times New Roman" w:hAnsi="Times New Roman" w:cs="Times New Roman"/>
        </w:rPr>
        <w:br/>
      </w:r>
      <w:r w:rsidR="00675589" w:rsidRPr="00A63F0E">
        <w:rPr>
          <w:rFonts w:ascii="Times New Roman" w:hAnsi="Times New Roman" w:cs="Times New Roman"/>
        </w:rPr>
        <w:t xml:space="preserve">o przystąpieniu do sporządzenia ww. projektu z 23 października 2014 r. </w:t>
      </w:r>
      <w:r w:rsidR="00790351" w:rsidRPr="00A63F0E">
        <w:rPr>
          <w:rFonts w:ascii="Times New Roman" w:hAnsi="Times New Roman" w:cs="Times New Roman"/>
        </w:rPr>
        <w:t xml:space="preserve">(znak sprawy: WPN.6320.39.2014) </w:t>
      </w:r>
      <w:r w:rsidRPr="00A63F0E">
        <w:rPr>
          <w:rFonts w:ascii="Times New Roman" w:hAnsi="Times New Roman" w:cs="Times New Roman"/>
        </w:rPr>
        <w:t>na stronie internetowej i tablicy ogłoszeń Regionalnej Dyrekcji Ochrony Środowiska w Katowicach, a także</w:t>
      </w:r>
      <w:r w:rsidRPr="006A5EF3">
        <w:rPr>
          <w:rFonts w:ascii="Times New Roman" w:hAnsi="Times New Roman" w:cs="Times New Roman"/>
        </w:rPr>
        <w:t xml:space="preserve"> poinformowanie właściwych terenowo jednostek samorządowych, jednostek a</w:t>
      </w:r>
      <w:r w:rsidR="004703C9" w:rsidRPr="006A5EF3">
        <w:rPr>
          <w:rFonts w:ascii="Times New Roman" w:hAnsi="Times New Roman" w:cs="Times New Roman"/>
        </w:rPr>
        <w:t xml:space="preserve">dministracji Lasów Państwowych </w:t>
      </w:r>
      <w:r w:rsidRPr="006A5EF3">
        <w:rPr>
          <w:rFonts w:ascii="Times New Roman" w:hAnsi="Times New Roman" w:cs="Times New Roman"/>
        </w:rPr>
        <w:t>oraz pozostałych zidentyfikowanych zainteresowanych.</w:t>
      </w:r>
      <w:r w:rsidR="004803E1" w:rsidRPr="006A5EF3">
        <w:rPr>
          <w:rFonts w:ascii="Times New Roman" w:hAnsi="Times New Roman" w:cs="Times New Roman"/>
        </w:rPr>
        <w:t xml:space="preserve"> </w:t>
      </w:r>
      <w:r w:rsidR="001A5838" w:rsidRPr="006A5EF3">
        <w:rPr>
          <w:rFonts w:ascii="Times New Roman" w:hAnsi="Times New Roman" w:cs="Times New Roman"/>
        </w:rPr>
        <w:t>Przeprowadzone zostały również konsultacje ogólne, w których brali udział przedstawiciele jednostek organizacyjnych, organizacji pozarządowych i innych zainteresowanych</w:t>
      </w:r>
      <w:r w:rsidR="004803E1" w:rsidRPr="006A5EF3">
        <w:rPr>
          <w:rFonts w:ascii="Times New Roman" w:hAnsi="Times New Roman" w:cs="Times New Roman"/>
        </w:rPr>
        <w:t xml:space="preserve">, </w:t>
      </w:r>
      <w:r w:rsidR="001A5838" w:rsidRPr="006A5EF3">
        <w:rPr>
          <w:rFonts w:ascii="Times New Roman" w:hAnsi="Times New Roman" w:cs="Times New Roman"/>
        </w:rPr>
        <w:t>których obszar działania pokrywał się z obszarem projektowanego planu zadań ochronnych</w:t>
      </w:r>
      <w:r w:rsidR="00521468" w:rsidRPr="006A5EF3">
        <w:rPr>
          <w:rFonts w:ascii="Times New Roman" w:hAnsi="Times New Roman" w:cs="Times New Roman"/>
        </w:rPr>
        <w:t>.</w:t>
      </w:r>
      <w:r w:rsidR="0081726F" w:rsidRPr="006A5EF3">
        <w:rPr>
          <w:rFonts w:ascii="Times New Roman" w:hAnsi="Times New Roman" w:cs="Times New Roman"/>
        </w:rPr>
        <w:t xml:space="preserve"> </w:t>
      </w:r>
      <w:r w:rsidR="001A5838" w:rsidRPr="006A5EF3">
        <w:rPr>
          <w:rFonts w:ascii="Times New Roman" w:hAnsi="Times New Roman" w:cs="Times New Roman"/>
        </w:rPr>
        <w:t xml:space="preserve">Przeprowadzono też robocze konsultacje branżowe dotyczące ustaleń planu zadań ochronnych związanych z gospodarka leśną i rolną. </w:t>
      </w:r>
    </w:p>
    <w:p w14:paraId="091E568C" w14:textId="77777777" w:rsidR="005F6DA8" w:rsidRPr="006A5EF3" w:rsidRDefault="005F6DA8" w:rsidP="00F37ABB">
      <w:pPr>
        <w:spacing w:after="120" w:line="271" w:lineRule="auto"/>
        <w:jc w:val="both"/>
        <w:rPr>
          <w:rFonts w:ascii="Times New Roman" w:hAnsi="Times New Roman" w:cs="Times New Roman"/>
        </w:rPr>
      </w:pPr>
      <w:r w:rsidRPr="00D57E12">
        <w:rPr>
          <w:rFonts w:ascii="Times New Roman" w:hAnsi="Times New Roman" w:cs="Times New Roman"/>
        </w:rPr>
        <w:t xml:space="preserve">Informację o sporządzeniu projektu przedmiotowego zarządzenia podano do publicznej wiadomości, poprzez obwieszczenie Regionalnego Dyrektora Ochrony Środowiska w Katowicach </w:t>
      </w:r>
      <w:r w:rsidR="00DD3D06" w:rsidRPr="00D57E12">
        <w:rPr>
          <w:rFonts w:ascii="Times New Roman" w:hAnsi="Times New Roman" w:cs="Times New Roman"/>
        </w:rPr>
        <w:t xml:space="preserve">nr </w:t>
      </w:r>
      <w:r w:rsidR="00782CE9" w:rsidRPr="00D57E12">
        <w:rPr>
          <w:rFonts w:ascii="Times New Roman" w:hAnsi="Times New Roman" w:cs="Times New Roman"/>
        </w:rPr>
        <w:t xml:space="preserve">WPN.6320.2.2021.ZC/RK2.7 </w:t>
      </w:r>
      <w:r w:rsidRPr="00D57E12">
        <w:rPr>
          <w:rFonts w:ascii="Times New Roman" w:hAnsi="Times New Roman" w:cs="Times New Roman"/>
        </w:rPr>
        <w:t>z</w:t>
      </w:r>
      <w:r w:rsidR="00782CE9" w:rsidRPr="00D57E12">
        <w:rPr>
          <w:rFonts w:ascii="Times New Roman" w:hAnsi="Times New Roman" w:cs="Times New Roman"/>
        </w:rPr>
        <w:t xml:space="preserve"> 5 września </w:t>
      </w:r>
      <w:r w:rsidR="00DB2575" w:rsidRPr="00D57E12">
        <w:rPr>
          <w:rFonts w:ascii="Times New Roman" w:hAnsi="Times New Roman" w:cs="Times New Roman"/>
        </w:rPr>
        <w:t>202</w:t>
      </w:r>
      <w:r w:rsidR="00DD3D06" w:rsidRPr="00D57E12">
        <w:rPr>
          <w:rFonts w:ascii="Times New Roman" w:hAnsi="Times New Roman" w:cs="Times New Roman"/>
        </w:rPr>
        <w:t xml:space="preserve">2 </w:t>
      </w:r>
      <w:r w:rsidRPr="00D57E12">
        <w:rPr>
          <w:rFonts w:ascii="Times New Roman" w:hAnsi="Times New Roman" w:cs="Times New Roman"/>
        </w:rPr>
        <w:t xml:space="preserve">r. </w:t>
      </w:r>
      <w:r w:rsidR="00C41C96" w:rsidRPr="00D57E12">
        <w:rPr>
          <w:rFonts w:ascii="Times New Roman" w:hAnsi="Times New Roman" w:cs="Times New Roman"/>
        </w:rPr>
        <w:t>Obwieszczenie to zamieszczono na stronie Biuletynu Informacji Publicznej (BIP) i tablicy</w:t>
      </w:r>
      <w:r w:rsidR="00C41C96" w:rsidRPr="006A5EF3">
        <w:rPr>
          <w:rFonts w:ascii="Times New Roman" w:hAnsi="Times New Roman" w:cs="Times New Roman"/>
        </w:rPr>
        <w:t xml:space="preserve"> ogłoszeń Regionalnej Dyrekcji Ochrony Środowiska w Katowicach, a także przekazano do właściwych miejscowo jednostek samorządu terytorialnego. </w:t>
      </w:r>
      <w:r w:rsidR="00752251" w:rsidRPr="006A5EF3">
        <w:rPr>
          <w:rFonts w:ascii="Times New Roman" w:hAnsi="Times New Roman" w:cs="Times New Roman"/>
        </w:rPr>
        <w:t>Obwieszczenie</w:t>
      </w:r>
      <w:r w:rsidR="00782CE9" w:rsidRPr="006A5EF3">
        <w:rPr>
          <w:rFonts w:ascii="Times New Roman" w:hAnsi="Times New Roman" w:cs="Times New Roman"/>
        </w:rPr>
        <w:t xml:space="preserve"> </w:t>
      </w:r>
      <w:r w:rsidR="00752251" w:rsidRPr="006A5EF3">
        <w:rPr>
          <w:rFonts w:ascii="Times New Roman" w:hAnsi="Times New Roman" w:cs="Times New Roman"/>
        </w:rPr>
        <w:t>o sporządzeniu projektu przedmiotowego zarządzenia opublikowane zostało również w prasie (</w:t>
      </w:r>
      <w:r w:rsidR="00A9002F" w:rsidRPr="006A5EF3">
        <w:rPr>
          <w:rFonts w:ascii="Times New Roman" w:hAnsi="Times New Roman" w:cs="Times New Roman"/>
        </w:rPr>
        <w:t>Dziennik Zachodni</w:t>
      </w:r>
      <w:r w:rsidR="00782CE9" w:rsidRPr="006A5EF3">
        <w:rPr>
          <w:rFonts w:ascii="Times New Roman" w:hAnsi="Times New Roman" w:cs="Times New Roman"/>
        </w:rPr>
        <w:t xml:space="preserve"> z 12 września 2022 r.</w:t>
      </w:r>
      <w:r w:rsidR="00A9002F" w:rsidRPr="006A5EF3">
        <w:rPr>
          <w:rFonts w:ascii="Times New Roman" w:hAnsi="Times New Roman" w:cs="Times New Roman"/>
        </w:rPr>
        <w:t>)</w:t>
      </w:r>
      <w:r w:rsidR="00C41C96" w:rsidRPr="006A5EF3">
        <w:rPr>
          <w:rFonts w:ascii="Times New Roman" w:hAnsi="Times New Roman" w:cs="Times New Roman"/>
        </w:rPr>
        <w:t xml:space="preserve"> oraz platformie</w:t>
      </w:r>
      <w:r w:rsidR="00C41C96" w:rsidRPr="006A5EF3">
        <w:rPr>
          <w:rFonts w:ascii="Times New Roman" w:hAnsi="Times New Roman" w:cs="Times New Roman"/>
          <w:shd w:val="clear" w:color="auto" w:fill="FFFFFF"/>
        </w:rPr>
        <w:t xml:space="preserve"> Ministerstwo Klimatu i Środowiska</w:t>
      </w:r>
      <w:r w:rsidR="00E01FD8" w:rsidRPr="006A5EF3">
        <w:rPr>
          <w:rFonts w:ascii="Times New Roman" w:hAnsi="Times New Roman" w:cs="Times New Roman"/>
          <w:shd w:val="clear" w:color="auto" w:fill="FFFFFF"/>
        </w:rPr>
        <w:t xml:space="preserve"> </w:t>
      </w:r>
      <w:r w:rsidR="00C41C96" w:rsidRPr="006A5EF3">
        <w:rPr>
          <w:rFonts w:ascii="Times New Roman" w:hAnsi="Times New Roman" w:cs="Times New Roman"/>
          <w:shd w:val="clear" w:color="auto" w:fill="FFFFFF"/>
        </w:rPr>
        <w:t>„</w:t>
      </w:r>
      <w:proofErr w:type="spellStart"/>
      <w:r w:rsidR="00C41C96" w:rsidRPr="006A5EF3">
        <w:rPr>
          <w:rFonts w:ascii="Times New Roman" w:hAnsi="Times New Roman" w:cs="Times New Roman"/>
          <w:shd w:val="clear" w:color="auto" w:fill="FFFFFF"/>
        </w:rPr>
        <w:t>Ekoportal</w:t>
      </w:r>
      <w:proofErr w:type="spellEnd"/>
      <w:r w:rsidR="00C41C96" w:rsidRPr="006A5EF3">
        <w:rPr>
          <w:rFonts w:ascii="Times New Roman" w:hAnsi="Times New Roman" w:cs="Times New Roman"/>
          <w:shd w:val="clear" w:color="auto" w:fill="FFFFFF"/>
        </w:rPr>
        <w:t>”</w:t>
      </w:r>
      <w:r w:rsidR="00752251" w:rsidRPr="006A5EF3">
        <w:rPr>
          <w:rFonts w:ascii="Times New Roman" w:hAnsi="Times New Roman" w:cs="Times New Roman"/>
        </w:rPr>
        <w:t>.</w:t>
      </w:r>
      <w:r w:rsidR="0048031E" w:rsidRPr="006A5EF3">
        <w:rPr>
          <w:rFonts w:ascii="Times New Roman" w:hAnsi="Times New Roman" w:cs="Times New Roman"/>
        </w:rPr>
        <w:t xml:space="preserve"> </w:t>
      </w:r>
      <w:r w:rsidRPr="006A5EF3">
        <w:rPr>
          <w:rFonts w:ascii="Times New Roman" w:hAnsi="Times New Roman" w:cs="Times New Roman"/>
        </w:rPr>
        <w:t>W obwieszczeniu poinformowano o możliwości i sposobie zgłaszania uwag, podając, że winny być one wnoszone do Regionalnej Dyrekcji Ochrony Środowiska w</w:t>
      </w:r>
      <w:r w:rsidR="00782CE9" w:rsidRPr="006A5EF3">
        <w:rPr>
          <w:rFonts w:ascii="Times New Roman" w:hAnsi="Times New Roman" w:cs="Times New Roman"/>
        </w:rPr>
        <w:t> </w:t>
      </w:r>
      <w:r w:rsidRPr="006A5EF3">
        <w:rPr>
          <w:rFonts w:ascii="Times New Roman" w:hAnsi="Times New Roman" w:cs="Times New Roman"/>
        </w:rPr>
        <w:t xml:space="preserve">terminie 21 dni. </w:t>
      </w:r>
    </w:p>
    <w:p w14:paraId="6BEADC86" w14:textId="77777777" w:rsidR="00F132BC" w:rsidRPr="006A5EF3" w:rsidRDefault="005F6DA8" w:rsidP="00F37ABB">
      <w:pPr>
        <w:spacing w:after="120" w:line="271" w:lineRule="auto"/>
        <w:jc w:val="both"/>
        <w:rPr>
          <w:rFonts w:ascii="Times New Roman" w:hAnsi="Times New Roman" w:cs="Times New Roman"/>
        </w:rPr>
      </w:pPr>
      <w:r w:rsidRPr="006A5EF3">
        <w:rPr>
          <w:rFonts w:ascii="Times New Roman" w:hAnsi="Times New Roman" w:cs="Times New Roman"/>
        </w:rPr>
        <w:t xml:space="preserve">W wyznaczonym terminie </w:t>
      </w:r>
      <w:r w:rsidR="00000752" w:rsidRPr="006A5EF3">
        <w:rPr>
          <w:rFonts w:ascii="Times New Roman" w:hAnsi="Times New Roman" w:cs="Times New Roman"/>
        </w:rPr>
        <w:t>wpłynęły</w:t>
      </w:r>
      <w:r w:rsidR="00F132BC" w:rsidRPr="006A5EF3">
        <w:rPr>
          <w:rFonts w:ascii="Times New Roman" w:hAnsi="Times New Roman" w:cs="Times New Roman"/>
        </w:rPr>
        <w:t xml:space="preserve"> następujące </w:t>
      </w:r>
      <w:r w:rsidRPr="006A5EF3">
        <w:rPr>
          <w:rFonts w:ascii="Times New Roman" w:hAnsi="Times New Roman" w:cs="Times New Roman"/>
        </w:rPr>
        <w:t>uwagi do projektu zarządzenia</w:t>
      </w:r>
      <w:r w:rsidR="00F132BC" w:rsidRPr="006A5EF3">
        <w:rPr>
          <w:rFonts w:ascii="Times New Roman" w:hAnsi="Times New Roman" w:cs="Times New Roman"/>
        </w:rPr>
        <w:t>:</w:t>
      </w:r>
    </w:p>
    <w:tbl>
      <w:tblPr>
        <w:tblW w:w="9923" w:type="dxa"/>
        <w:tblInd w:w="108" w:type="dxa"/>
        <w:tblLayout w:type="fixed"/>
        <w:tblCellMar>
          <w:top w:w="28" w:type="dxa"/>
          <w:left w:w="28" w:type="dxa"/>
          <w:right w:w="28" w:type="dxa"/>
        </w:tblCellMar>
        <w:tblLook w:val="04A0" w:firstRow="1" w:lastRow="0" w:firstColumn="1" w:lastColumn="0" w:noHBand="0" w:noVBand="1"/>
      </w:tblPr>
      <w:tblGrid>
        <w:gridCol w:w="567"/>
        <w:gridCol w:w="1701"/>
        <w:gridCol w:w="3544"/>
        <w:gridCol w:w="4111"/>
      </w:tblGrid>
      <w:tr w:rsidR="000C709C" w:rsidRPr="006A5EF3" w14:paraId="1ADF1391" w14:textId="77777777" w:rsidTr="00F132BC">
        <w:trPr>
          <w:trHeight w:val="566"/>
        </w:trPr>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C1AEC34" w14:textId="77777777" w:rsidR="00F132BC" w:rsidRPr="006A5EF3" w:rsidRDefault="00F132BC" w:rsidP="00F37ABB">
            <w:pPr>
              <w:suppressAutoHyphens/>
              <w:spacing w:after="120" w:line="271" w:lineRule="auto"/>
              <w:ind w:hanging="13"/>
              <w:rPr>
                <w:rFonts w:ascii="Times New Roman" w:hAnsi="Times New Roman" w:cs="Times New Roman"/>
                <w:shd w:val="clear" w:color="auto" w:fill="FFFFFF"/>
              </w:rPr>
            </w:pPr>
            <w:r w:rsidRPr="006A5EF3">
              <w:rPr>
                <w:rFonts w:ascii="Times New Roman" w:hAnsi="Times New Roman" w:cs="Times New Roman"/>
                <w:shd w:val="clear" w:color="auto" w:fill="FFFFFF"/>
              </w:rPr>
              <w:t>Lp.</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FE4538B" w14:textId="77777777" w:rsidR="00F132BC" w:rsidRPr="006A5EF3" w:rsidRDefault="00F132BC" w:rsidP="00F37ABB">
            <w:pPr>
              <w:suppressAutoHyphens/>
              <w:spacing w:after="120" w:line="271" w:lineRule="auto"/>
              <w:rPr>
                <w:rFonts w:ascii="Times New Roman" w:hAnsi="Times New Roman" w:cs="Times New Roman"/>
                <w:shd w:val="clear" w:color="auto" w:fill="FFFFFF"/>
              </w:rPr>
            </w:pPr>
            <w:r w:rsidRPr="006A5EF3">
              <w:rPr>
                <w:rFonts w:ascii="Times New Roman" w:hAnsi="Times New Roman" w:cs="Times New Roman"/>
                <w:shd w:val="clear" w:color="auto" w:fill="FFFFFF"/>
              </w:rPr>
              <w:t>Podmiot zgłaszający</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65CE5F" w14:textId="77777777" w:rsidR="00F132BC" w:rsidRPr="006A5EF3" w:rsidRDefault="00F132BC" w:rsidP="00F37ABB">
            <w:pPr>
              <w:suppressAutoHyphens/>
              <w:spacing w:after="120" w:line="271" w:lineRule="auto"/>
              <w:rPr>
                <w:rFonts w:ascii="Times New Roman" w:hAnsi="Times New Roman" w:cs="Times New Roman"/>
                <w:shd w:val="clear" w:color="auto" w:fill="FFFFFF"/>
              </w:rPr>
            </w:pPr>
            <w:r w:rsidRPr="006A5EF3">
              <w:rPr>
                <w:rFonts w:ascii="Times New Roman" w:hAnsi="Times New Roman" w:cs="Times New Roman"/>
                <w:shd w:val="clear" w:color="auto" w:fill="FFFFFF"/>
              </w:rPr>
              <w:t>Uwagi i wnioski</w:t>
            </w:r>
          </w:p>
        </w:tc>
        <w:tc>
          <w:tcPr>
            <w:tcW w:w="4111" w:type="dxa"/>
            <w:tcBorders>
              <w:top w:val="single" w:sz="4" w:space="0" w:color="000000"/>
              <w:left w:val="single" w:sz="4" w:space="0" w:color="000000"/>
              <w:bottom w:val="single" w:sz="4" w:space="0" w:color="000000"/>
              <w:right w:val="single" w:sz="4" w:space="0" w:color="000000"/>
            </w:tcBorders>
            <w:vAlign w:val="center"/>
          </w:tcPr>
          <w:p w14:paraId="7DAAC1F0" w14:textId="77777777" w:rsidR="00F132BC" w:rsidRPr="006A5EF3" w:rsidRDefault="00F132BC" w:rsidP="00F37ABB">
            <w:pPr>
              <w:suppressAutoHyphens/>
              <w:spacing w:after="120" w:line="271" w:lineRule="auto"/>
              <w:ind w:firstLine="25"/>
              <w:rPr>
                <w:rFonts w:ascii="Times New Roman" w:hAnsi="Times New Roman" w:cs="Times New Roman"/>
                <w:shd w:val="clear" w:color="auto" w:fill="FFFFFF"/>
              </w:rPr>
            </w:pPr>
            <w:r w:rsidRPr="006A5EF3">
              <w:rPr>
                <w:rFonts w:ascii="Times New Roman" w:hAnsi="Times New Roman" w:cs="Times New Roman"/>
                <w:shd w:val="clear" w:color="auto" w:fill="FFFFFF"/>
              </w:rPr>
              <w:t>Sposób rozpatrzenia/odpowiedź</w:t>
            </w:r>
          </w:p>
        </w:tc>
      </w:tr>
      <w:tr w:rsidR="000C709C" w:rsidRPr="006A5EF3" w14:paraId="3194A072" w14:textId="77777777" w:rsidTr="00F132BC">
        <w:trPr>
          <w:trHeight w:val="566"/>
        </w:trPr>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AFE736B" w14:textId="77777777" w:rsidR="00F132BC" w:rsidRPr="006A5EF3" w:rsidRDefault="00F132BC" w:rsidP="00F37ABB">
            <w:pPr>
              <w:numPr>
                <w:ilvl w:val="0"/>
                <w:numId w:val="54"/>
              </w:numPr>
              <w:suppressAutoHyphens/>
              <w:spacing w:after="120" w:line="271" w:lineRule="auto"/>
              <w:ind w:left="142" w:right="317" w:hanging="142"/>
              <w:contextualSpacing/>
              <w:rPr>
                <w:rFonts w:ascii="Times New Roman" w:hAnsi="Times New Roman" w:cs="Times New Roman"/>
                <w:shd w:val="clear" w:color="auto" w:fill="FFFFFF"/>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E9ED698" w14:textId="77777777" w:rsidR="00F132BC" w:rsidRPr="006A5EF3" w:rsidRDefault="00F132BC" w:rsidP="00F37ABB">
            <w:pPr>
              <w:suppressAutoHyphens/>
              <w:spacing w:after="120" w:line="271" w:lineRule="auto"/>
              <w:rPr>
                <w:rFonts w:ascii="Times New Roman" w:hAnsi="Times New Roman" w:cs="Times New Roman"/>
                <w:shd w:val="clear" w:color="auto" w:fill="FFFFFF"/>
              </w:rPr>
            </w:pPr>
            <w:r w:rsidRPr="006A5EF3">
              <w:rPr>
                <w:rFonts w:ascii="Times New Roman" w:hAnsi="Times New Roman" w:cs="Times New Roman"/>
              </w:rPr>
              <w:t xml:space="preserve">Generalna Dyrekcja Ochrony Środowiska </w:t>
            </w:r>
          </w:p>
          <w:p w14:paraId="7E9B4F78" w14:textId="77777777" w:rsidR="00F132BC" w:rsidRPr="006A5EF3" w:rsidRDefault="00F132BC" w:rsidP="00F37ABB">
            <w:pPr>
              <w:suppressAutoHyphens/>
              <w:spacing w:after="120" w:line="271" w:lineRule="auto"/>
              <w:rPr>
                <w:rFonts w:ascii="Times New Roman" w:hAnsi="Times New Roman" w:cs="Times New Roman"/>
                <w:shd w:val="clear" w:color="auto" w:fill="FFFFFF"/>
              </w:rPr>
            </w:pPr>
          </w:p>
          <w:p w14:paraId="2744AF06" w14:textId="77777777" w:rsidR="00F132BC" w:rsidRPr="006A5EF3" w:rsidRDefault="00F132BC" w:rsidP="00F37ABB">
            <w:pPr>
              <w:suppressAutoHyphens/>
              <w:spacing w:after="120" w:line="271" w:lineRule="auto"/>
              <w:rPr>
                <w:rFonts w:ascii="Times New Roman" w:hAnsi="Times New Roman" w:cs="Times New Roman"/>
                <w:shd w:val="clear" w:color="auto" w:fill="FFFFFF"/>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B398C" w14:textId="77777777" w:rsidR="00F132BC" w:rsidRPr="006A5EF3" w:rsidRDefault="00F132BC" w:rsidP="00F37ABB">
            <w:pPr>
              <w:autoSpaceDE w:val="0"/>
              <w:autoSpaceDN w:val="0"/>
              <w:adjustRightInd w:val="0"/>
              <w:spacing w:after="120" w:line="271" w:lineRule="auto"/>
              <w:rPr>
                <w:rFonts w:ascii="Times New Roman" w:eastAsiaTheme="minorHAnsi" w:hAnsi="Times New Roman" w:cs="Times New Roman"/>
              </w:rPr>
            </w:pPr>
            <w:r w:rsidRPr="006A5EF3">
              <w:rPr>
                <w:rFonts w:ascii="Times New Roman" w:eastAsiaTheme="minorHAnsi" w:hAnsi="Times New Roman" w:cs="Times New Roman"/>
              </w:rPr>
              <w:t xml:space="preserve">Wniosek o uzupełnienie zarządzenia nr 6/2013 Regionalnego Dyrektora Ochrony Środowiska w Katowicach z dnia 3 kwietnia 2013 r. w sprawie ustanowienia planu ochrony dla rezerwatu przyrody „Barania Góra” (Dz. Urz. Woj. Śląsk. Z 2013 r. poz. 3159, z </w:t>
            </w:r>
            <w:proofErr w:type="spellStart"/>
            <w:r w:rsidRPr="006A5EF3">
              <w:rPr>
                <w:rFonts w:ascii="Times New Roman" w:eastAsiaTheme="minorHAnsi" w:hAnsi="Times New Roman" w:cs="Times New Roman"/>
              </w:rPr>
              <w:t>późn</w:t>
            </w:r>
            <w:proofErr w:type="spellEnd"/>
            <w:r w:rsidRPr="006A5EF3">
              <w:rPr>
                <w:rFonts w:ascii="Times New Roman" w:eastAsiaTheme="minorHAnsi" w:hAnsi="Times New Roman" w:cs="Times New Roman"/>
              </w:rPr>
              <w:t xml:space="preserve">. zm.) o zagrożenia oraz określenie celów i działań </w:t>
            </w:r>
            <w:r w:rsidR="00540B15" w:rsidRPr="006A5EF3">
              <w:rPr>
                <w:rFonts w:ascii="Times New Roman" w:eastAsiaTheme="minorHAnsi" w:hAnsi="Times New Roman" w:cs="Times New Roman"/>
              </w:rPr>
              <w:t xml:space="preserve">ochronnych dla przedmiotów ochrony obszaru Natura 2000 Beskid Śląski PLH240005, znajdujących się w granicach rezerwatu przyrody „Barania Góra” albo uwzględnić </w:t>
            </w:r>
            <w:r w:rsidR="00540B15" w:rsidRPr="006A5EF3">
              <w:rPr>
                <w:rFonts w:ascii="Times New Roman" w:eastAsiaTheme="minorHAnsi" w:hAnsi="Times New Roman" w:cs="Times New Roman"/>
              </w:rPr>
              <w:br/>
              <w:t xml:space="preserve">w przedłożonym PZO obszar ww. rezerwatu przyrody. </w:t>
            </w:r>
          </w:p>
        </w:tc>
        <w:tc>
          <w:tcPr>
            <w:tcW w:w="4111" w:type="dxa"/>
            <w:tcBorders>
              <w:top w:val="single" w:sz="4" w:space="0" w:color="000000"/>
              <w:left w:val="single" w:sz="4" w:space="0" w:color="000000"/>
              <w:bottom w:val="single" w:sz="4" w:space="0" w:color="000000"/>
              <w:right w:val="single" w:sz="4" w:space="0" w:color="000000"/>
            </w:tcBorders>
          </w:tcPr>
          <w:p w14:paraId="10DB6476" w14:textId="77777777" w:rsidR="00FE7D5E" w:rsidRPr="006A5EF3" w:rsidRDefault="00F132BC"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t xml:space="preserve">Uwaga </w:t>
            </w:r>
            <w:r w:rsidR="00FE7D5E" w:rsidRPr="006A5EF3">
              <w:rPr>
                <w:rFonts w:ascii="Times New Roman" w:hAnsi="Times New Roman" w:cs="Times New Roman"/>
                <w:shd w:val="clear" w:color="auto" w:fill="FFFFFF"/>
              </w:rPr>
              <w:t xml:space="preserve">została </w:t>
            </w:r>
            <w:r w:rsidRPr="006A5EF3">
              <w:rPr>
                <w:rFonts w:ascii="Times New Roman" w:hAnsi="Times New Roman" w:cs="Times New Roman"/>
                <w:shd w:val="clear" w:color="auto" w:fill="FFFFFF"/>
              </w:rPr>
              <w:t xml:space="preserve">uwzględniona. </w:t>
            </w:r>
          </w:p>
          <w:p w14:paraId="4BA9C9F9" w14:textId="77777777" w:rsidR="00FE7D5E" w:rsidRPr="006A5EF3" w:rsidRDefault="00FE7D5E"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t xml:space="preserve">W projekcie planu zadań ochronnych obszaru Natura 2000 Beskid Śląski PLH240005 uwzględniono obszar rezerwatu przyrody „Barania Góra”. </w:t>
            </w:r>
          </w:p>
          <w:p w14:paraId="4BB63DC2" w14:textId="77777777" w:rsidR="00FE7D5E" w:rsidRPr="006A5EF3" w:rsidRDefault="00FE7D5E"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t xml:space="preserve">Zmiana ta powoduje zwiększenie powierzchni objętej planem zadań ochronnych obszaru Natura 2000 Beskid Śląski PLH240005 i ujęcie w ww. PZO dodatkowych lokalizacji przedmiotów ochrony ww. obszaru Natura 2000. </w:t>
            </w:r>
            <w:r w:rsidRPr="006A5EF3">
              <w:rPr>
                <w:rFonts w:ascii="Times New Roman" w:hAnsi="Times New Roman" w:cs="Times New Roman"/>
                <w:shd w:val="clear" w:color="auto" w:fill="FFFFFF"/>
              </w:rPr>
              <w:br/>
              <w:t xml:space="preserve">W związku z powyższym przeprowadzone zostaną ponowne konsultacje społeczne. </w:t>
            </w:r>
          </w:p>
          <w:p w14:paraId="296C0F53" w14:textId="77777777" w:rsidR="00F132BC" w:rsidRPr="006A5EF3" w:rsidRDefault="00FE7D5E" w:rsidP="00F37ABB">
            <w:pPr>
              <w:spacing w:after="120" w:line="271" w:lineRule="auto"/>
              <w:ind w:left="167" w:right="29"/>
              <w:rPr>
                <w:rFonts w:ascii="Times New Roman" w:hAnsi="Times New Roman" w:cs="Times New Roman"/>
              </w:rPr>
            </w:pPr>
            <w:r w:rsidRPr="006A5EF3">
              <w:rPr>
                <w:rFonts w:ascii="Times New Roman" w:hAnsi="Times New Roman" w:cs="Times New Roman"/>
                <w:shd w:val="clear" w:color="auto" w:fill="FFFFFF"/>
              </w:rPr>
              <w:t xml:space="preserve"> </w:t>
            </w:r>
            <w:r w:rsidR="00F132BC" w:rsidRPr="006A5EF3">
              <w:rPr>
                <w:rFonts w:ascii="Times New Roman" w:hAnsi="Times New Roman" w:cs="Times New Roman"/>
                <w:shd w:val="clear" w:color="auto" w:fill="FFFFFF"/>
              </w:rPr>
              <w:br/>
            </w:r>
          </w:p>
        </w:tc>
      </w:tr>
      <w:tr w:rsidR="000C709C" w:rsidRPr="006A5EF3" w14:paraId="09A65E7A" w14:textId="77777777" w:rsidTr="00F132BC">
        <w:trPr>
          <w:trHeight w:val="566"/>
        </w:trPr>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DDBFF38" w14:textId="77777777" w:rsidR="00540B15" w:rsidRPr="006A5EF3" w:rsidRDefault="00540B15" w:rsidP="00F37ABB">
            <w:pPr>
              <w:numPr>
                <w:ilvl w:val="0"/>
                <w:numId w:val="54"/>
              </w:numPr>
              <w:suppressAutoHyphens/>
              <w:spacing w:after="120" w:line="271" w:lineRule="auto"/>
              <w:ind w:left="142" w:right="317" w:hanging="142"/>
              <w:contextualSpacing/>
              <w:rPr>
                <w:rFonts w:ascii="Times New Roman" w:hAnsi="Times New Roman" w:cs="Times New Roman"/>
                <w:shd w:val="clear" w:color="auto" w:fill="FFFFFF"/>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BDADDF5" w14:textId="77777777" w:rsidR="006634CF" w:rsidRPr="006A5EF3" w:rsidRDefault="006634CF" w:rsidP="00F37ABB">
            <w:pPr>
              <w:suppressAutoHyphens/>
              <w:spacing w:after="120" w:line="271" w:lineRule="auto"/>
              <w:rPr>
                <w:rFonts w:ascii="Times New Roman" w:hAnsi="Times New Roman" w:cs="Times New Roman"/>
                <w:shd w:val="clear" w:color="auto" w:fill="FFFFFF"/>
              </w:rPr>
            </w:pPr>
            <w:r w:rsidRPr="006A5EF3">
              <w:rPr>
                <w:rFonts w:ascii="Times New Roman" w:hAnsi="Times New Roman" w:cs="Times New Roman"/>
              </w:rPr>
              <w:t xml:space="preserve">Generalna Dyrekcja Ochrony Środowiska </w:t>
            </w:r>
          </w:p>
          <w:p w14:paraId="4681FF4F" w14:textId="77777777" w:rsidR="00540B15" w:rsidRPr="006A5EF3" w:rsidRDefault="00540B15" w:rsidP="00F37ABB">
            <w:pPr>
              <w:suppressAutoHyphens/>
              <w:spacing w:after="120" w:line="271" w:lineRule="auto"/>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C448E" w14:textId="77777777" w:rsidR="00540B15" w:rsidRPr="006A5EF3" w:rsidRDefault="006634CF" w:rsidP="00F37ABB">
            <w:pPr>
              <w:autoSpaceDE w:val="0"/>
              <w:autoSpaceDN w:val="0"/>
              <w:adjustRightInd w:val="0"/>
              <w:spacing w:after="120" w:line="271" w:lineRule="auto"/>
              <w:rPr>
                <w:rFonts w:ascii="Times New Roman" w:eastAsiaTheme="minorHAnsi" w:hAnsi="Times New Roman" w:cs="Times New Roman"/>
              </w:rPr>
            </w:pPr>
            <w:r w:rsidRPr="006A5EF3">
              <w:rPr>
                <w:rFonts w:ascii="Times New Roman" w:eastAsiaTheme="minorHAnsi" w:hAnsi="Times New Roman" w:cs="Times New Roman"/>
              </w:rPr>
              <w:t>Uwaga dotycząca załącznika nr 1</w:t>
            </w:r>
            <w:r w:rsidR="00EB4DAE" w:rsidRPr="006A5EF3">
              <w:rPr>
                <w:rFonts w:ascii="Times New Roman" w:eastAsiaTheme="minorHAnsi" w:hAnsi="Times New Roman" w:cs="Times New Roman"/>
              </w:rPr>
              <w:t xml:space="preserve"> do zarządzenia</w:t>
            </w:r>
            <w:r w:rsidRPr="006A5EF3">
              <w:rPr>
                <w:rFonts w:ascii="Times New Roman" w:eastAsiaTheme="minorHAnsi" w:hAnsi="Times New Roman" w:cs="Times New Roman"/>
              </w:rPr>
              <w:t xml:space="preserve">, w którym zamieniono kolumny X i Y. </w:t>
            </w:r>
          </w:p>
          <w:p w14:paraId="314EC0AC" w14:textId="77777777" w:rsidR="00CF3FB9" w:rsidRPr="006A5EF3" w:rsidRDefault="00CF3FB9" w:rsidP="00F37ABB">
            <w:pPr>
              <w:autoSpaceDE w:val="0"/>
              <w:autoSpaceDN w:val="0"/>
              <w:adjustRightInd w:val="0"/>
              <w:spacing w:after="120" w:line="271" w:lineRule="auto"/>
              <w:rPr>
                <w:rFonts w:ascii="Times New Roman" w:eastAsiaTheme="minorHAnsi" w:hAnsi="Times New Roman" w:cs="Times New Roman"/>
              </w:rPr>
            </w:pPr>
            <w:r w:rsidRPr="006A5EF3">
              <w:rPr>
                <w:rFonts w:ascii="Times New Roman" w:eastAsiaTheme="minorHAnsi" w:hAnsi="Times New Roman" w:cs="Times New Roman"/>
              </w:rPr>
              <w:t xml:space="preserve">Ponadto obszar wyłączony z zakresu PZO czyli rezerwat przyrody „Barania Góra” ma inne punkty załamania granic, niż te, które </w:t>
            </w:r>
            <w:r w:rsidRPr="006A5EF3">
              <w:rPr>
                <w:rFonts w:ascii="Times New Roman" w:eastAsiaTheme="minorHAnsi" w:hAnsi="Times New Roman" w:cs="Times New Roman"/>
              </w:rPr>
              <w:lastRenderedPageBreak/>
              <w:t xml:space="preserve">zamieszczone są w </w:t>
            </w:r>
            <w:proofErr w:type="spellStart"/>
            <w:r w:rsidRPr="006A5EF3">
              <w:rPr>
                <w:rFonts w:ascii="Times New Roman" w:eastAsiaTheme="minorHAnsi" w:hAnsi="Times New Roman" w:cs="Times New Roman"/>
              </w:rPr>
              <w:t>geoserwisie</w:t>
            </w:r>
            <w:proofErr w:type="spellEnd"/>
            <w:r w:rsidRPr="006A5EF3">
              <w:rPr>
                <w:rFonts w:ascii="Times New Roman" w:eastAsiaTheme="minorHAnsi" w:hAnsi="Times New Roman" w:cs="Times New Roman"/>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5424C18" w14:textId="77777777" w:rsidR="00FE7D5E" w:rsidRPr="006A5EF3" w:rsidRDefault="00FE7D5E"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lastRenderedPageBreak/>
              <w:t>Uwaga została uwzględniona.</w:t>
            </w:r>
          </w:p>
          <w:p w14:paraId="4B6E04BE" w14:textId="77777777" w:rsidR="00FE7D5E" w:rsidRPr="006A5EF3" w:rsidRDefault="00FE7D5E"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t xml:space="preserve">W załączniku nr 1 do zarządzenia poprawiono kolumny X i Y. </w:t>
            </w:r>
          </w:p>
          <w:p w14:paraId="56B8C690" w14:textId="77777777" w:rsidR="00CF3FB9" w:rsidRPr="006A5EF3" w:rsidRDefault="00FE7D5E"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t xml:space="preserve">Ponadto w projekcie planu zadań ochronnych obszaru Natura 2000 Beskid Śląski PLH240005 uwzględniono obszar rezerwatu przyrody „Barania Góra”. </w:t>
            </w:r>
          </w:p>
        </w:tc>
      </w:tr>
      <w:tr w:rsidR="000C709C" w:rsidRPr="006A5EF3" w14:paraId="47E78EA9" w14:textId="77777777" w:rsidTr="00F132BC">
        <w:trPr>
          <w:trHeight w:val="566"/>
        </w:trPr>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E8331D5" w14:textId="77777777" w:rsidR="00540B15" w:rsidRPr="006A5EF3" w:rsidRDefault="00540B15" w:rsidP="00F37ABB">
            <w:pPr>
              <w:numPr>
                <w:ilvl w:val="0"/>
                <w:numId w:val="54"/>
              </w:numPr>
              <w:suppressAutoHyphens/>
              <w:spacing w:after="120" w:line="271" w:lineRule="auto"/>
              <w:ind w:left="142" w:right="317" w:hanging="142"/>
              <w:contextualSpacing/>
              <w:rPr>
                <w:rFonts w:ascii="Times New Roman" w:hAnsi="Times New Roman" w:cs="Times New Roman"/>
                <w:shd w:val="clear" w:color="auto" w:fill="FFFFFF"/>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A1B851C" w14:textId="77777777" w:rsidR="006634CF" w:rsidRPr="006A5EF3" w:rsidRDefault="006634CF" w:rsidP="00F37ABB">
            <w:pPr>
              <w:suppressAutoHyphens/>
              <w:spacing w:after="120" w:line="271" w:lineRule="auto"/>
              <w:rPr>
                <w:rFonts w:ascii="Times New Roman" w:hAnsi="Times New Roman" w:cs="Times New Roman"/>
                <w:shd w:val="clear" w:color="auto" w:fill="FFFFFF"/>
              </w:rPr>
            </w:pPr>
            <w:r w:rsidRPr="006A5EF3">
              <w:rPr>
                <w:rFonts w:ascii="Times New Roman" w:hAnsi="Times New Roman" w:cs="Times New Roman"/>
              </w:rPr>
              <w:t xml:space="preserve">Generalna Dyrekcja Ochrony Środowiska </w:t>
            </w:r>
          </w:p>
          <w:p w14:paraId="2CCE36A6" w14:textId="77777777" w:rsidR="008C1698" w:rsidRPr="006A5EF3" w:rsidRDefault="008C1698" w:rsidP="00F37ABB">
            <w:pPr>
              <w:suppressAutoHyphens/>
              <w:spacing w:after="120" w:line="271" w:lineRule="auto"/>
              <w:rPr>
                <w:rFonts w:ascii="Times New Roman" w:hAnsi="Times New Roman" w:cs="Times New Roman"/>
              </w:rPr>
            </w:pPr>
          </w:p>
          <w:p w14:paraId="7E134FF9" w14:textId="77777777" w:rsidR="00540B15" w:rsidRPr="006A5EF3" w:rsidRDefault="00540B15" w:rsidP="00F37ABB">
            <w:pPr>
              <w:suppressAutoHyphens/>
              <w:spacing w:after="120" w:line="271" w:lineRule="auto"/>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00336" w14:textId="77777777" w:rsidR="00EB4DAE" w:rsidRPr="006A5EF3" w:rsidRDefault="00EB4DAE" w:rsidP="00F37ABB">
            <w:pPr>
              <w:autoSpaceDE w:val="0"/>
              <w:autoSpaceDN w:val="0"/>
              <w:adjustRightInd w:val="0"/>
              <w:spacing w:after="120" w:line="271" w:lineRule="auto"/>
              <w:rPr>
                <w:rFonts w:ascii="Times New Roman" w:eastAsiaTheme="minorHAnsi" w:hAnsi="Times New Roman" w:cs="Times New Roman"/>
              </w:rPr>
            </w:pPr>
            <w:r w:rsidRPr="006A5EF3">
              <w:rPr>
                <w:rFonts w:ascii="Times New Roman" w:eastAsiaTheme="minorHAnsi" w:hAnsi="Times New Roman" w:cs="Times New Roman"/>
              </w:rPr>
              <w:t>Uwaga dotycząca mapy w załączniku nr 2 do zarządzenia, na której brakuje informacji o układzie współrzędnych, podkładzie mapowym, a także brakuje siatki kartograficznej (kilometrowej).</w:t>
            </w:r>
          </w:p>
          <w:p w14:paraId="23B7FCEB" w14:textId="77777777" w:rsidR="00540B15" w:rsidRPr="006A5EF3" w:rsidRDefault="00EB4DAE" w:rsidP="00F37ABB">
            <w:pPr>
              <w:autoSpaceDE w:val="0"/>
              <w:autoSpaceDN w:val="0"/>
              <w:adjustRightInd w:val="0"/>
              <w:spacing w:after="120" w:line="271" w:lineRule="auto"/>
              <w:rPr>
                <w:rFonts w:ascii="Times New Roman" w:eastAsiaTheme="minorHAnsi" w:hAnsi="Times New Roman" w:cs="Times New Roman"/>
              </w:rPr>
            </w:pPr>
            <w:r w:rsidRPr="006A5EF3">
              <w:rPr>
                <w:rFonts w:ascii="Times New Roman" w:eastAsiaTheme="minorHAnsi" w:hAnsi="Times New Roman" w:cs="Times New Roman"/>
              </w:rPr>
              <w:t xml:space="preserve">Podobna sytuacja ma miejsce </w:t>
            </w:r>
            <w:r w:rsidRPr="006A5EF3">
              <w:rPr>
                <w:rFonts w:ascii="Times New Roman" w:eastAsiaTheme="minorHAnsi" w:hAnsi="Times New Roman" w:cs="Times New Roman"/>
              </w:rPr>
              <w:br/>
              <w:t xml:space="preserve">w załącznikach graficznych do załącznika nr 5. </w:t>
            </w:r>
          </w:p>
        </w:tc>
        <w:tc>
          <w:tcPr>
            <w:tcW w:w="4111" w:type="dxa"/>
            <w:tcBorders>
              <w:top w:val="single" w:sz="4" w:space="0" w:color="000000"/>
              <w:left w:val="single" w:sz="4" w:space="0" w:color="000000"/>
              <w:bottom w:val="single" w:sz="4" w:space="0" w:color="000000"/>
              <w:right w:val="single" w:sz="4" w:space="0" w:color="000000"/>
            </w:tcBorders>
          </w:tcPr>
          <w:p w14:paraId="646E9617" w14:textId="77777777" w:rsidR="003D7B04" w:rsidRPr="006A5EF3" w:rsidRDefault="003D7B04"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t>Uwaga została uwzględniona.</w:t>
            </w:r>
          </w:p>
          <w:p w14:paraId="0180DE94" w14:textId="77777777" w:rsidR="00540B15" w:rsidRPr="006A5EF3" w:rsidRDefault="003D7B04"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t>Mapa w załączniku nr 2 i załączniki graficzne do załącznika nr 5 do zarządzenia zostały poprawione zgodnie ze wskazaniami wynikającymi z uwagi.</w:t>
            </w:r>
          </w:p>
        </w:tc>
      </w:tr>
      <w:tr w:rsidR="000C709C" w:rsidRPr="006A5EF3" w14:paraId="0BD84391" w14:textId="77777777" w:rsidTr="00F132BC">
        <w:trPr>
          <w:trHeight w:val="566"/>
        </w:trPr>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958BA65" w14:textId="77777777" w:rsidR="00540B15" w:rsidRPr="006A5EF3" w:rsidRDefault="00540B15" w:rsidP="00F37ABB">
            <w:pPr>
              <w:numPr>
                <w:ilvl w:val="0"/>
                <w:numId w:val="54"/>
              </w:numPr>
              <w:suppressAutoHyphens/>
              <w:spacing w:after="120" w:line="271" w:lineRule="auto"/>
              <w:ind w:left="142" w:right="317" w:hanging="142"/>
              <w:contextualSpacing/>
              <w:rPr>
                <w:rFonts w:ascii="Times New Roman" w:hAnsi="Times New Roman" w:cs="Times New Roman"/>
                <w:shd w:val="clear" w:color="auto" w:fill="FFFFFF"/>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BF38131" w14:textId="77777777" w:rsidR="006634CF" w:rsidRPr="006A5EF3" w:rsidRDefault="006634CF" w:rsidP="00F37ABB">
            <w:pPr>
              <w:suppressAutoHyphens/>
              <w:spacing w:after="120" w:line="271" w:lineRule="auto"/>
              <w:rPr>
                <w:rFonts w:ascii="Times New Roman" w:hAnsi="Times New Roman" w:cs="Times New Roman"/>
                <w:shd w:val="clear" w:color="auto" w:fill="FFFFFF"/>
              </w:rPr>
            </w:pPr>
            <w:r w:rsidRPr="006A5EF3">
              <w:rPr>
                <w:rFonts w:ascii="Times New Roman" w:hAnsi="Times New Roman" w:cs="Times New Roman"/>
              </w:rPr>
              <w:t xml:space="preserve">Generalna Dyrekcja Ochrony Środowiska </w:t>
            </w:r>
          </w:p>
          <w:p w14:paraId="47B02019" w14:textId="77777777" w:rsidR="00540B15" w:rsidRPr="006A5EF3" w:rsidRDefault="00540B15" w:rsidP="00F37ABB">
            <w:pPr>
              <w:suppressAutoHyphens/>
              <w:spacing w:after="120" w:line="271" w:lineRule="auto"/>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C3D1E" w14:textId="77777777" w:rsidR="00540B15" w:rsidRPr="006A5EF3" w:rsidRDefault="005479ED" w:rsidP="00F37ABB">
            <w:pPr>
              <w:autoSpaceDE w:val="0"/>
              <w:autoSpaceDN w:val="0"/>
              <w:adjustRightInd w:val="0"/>
              <w:spacing w:after="120" w:line="271" w:lineRule="auto"/>
              <w:rPr>
                <w:rFonts w:ascii="Times New Roman" w:eastAsiaTheme="minorHAnsi" w:hAnsi="Times New Roman" w:cs="Times New Roman"/>
              </w:rPr>
            </w:pPr>
            <w:r w:rsidRPr="006A5EF3">
              <w:rPr>
                <w:rFonts w:ascii="Times New Roman" w:eastAsiaTheme="minorHAnsi" w:hAnsi="Times New Roman" w:cs="Times New Roman"/>
              </w:rPr>
              <w:t>Uwaga dotycząca załącznika nr 3 do zarządzenia, w którym wśród zagrożeń potencjalnych dla siedliska 9170 brakuje uzasadnienia dla zagrożenia B02.01.02 Odnawianie lasu po wycince (drzewa nierodzime).</w:t>
            </w:r>
          </w:p>
        </w:tc>
        <w:tc>
          <w:tcPr>
            <w:tcW w:w="4111" w:type="dxa"/>
            <w:tcBorders>
              <w:top w:val="single" w:sz="4" w:space="0" w:color="000000"/>
              <w:left w:val="single" w:sz="4" w:space="0" w:color="000000"/>
              <w:bottom w:val="single" w:sz="4" w:space="0" w:color="000000"/>
              <w:right w:val="single" w:sz="4" w:space="0" w:color="000000"/>
            </w:tcBorders>
          </w:tcPr>
          <w:p w14:paraId="1851802B" w14:textId="77777777" w:rsidR="009E06BB" w:rsidRPr="006A5EF3" w:rsidRDefault="009E06BB"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t>Uwaga została uwzględniona.</w:t>
            </w:r>
          </w:p>
          <w:p w14:paraId="09AEA40D" w14:textId="77777777" w:rsidR="00540B15" w:rsidRPr="006A5EF3" w:rsidRDefault="009E06BB" w:rsidP="00F37ABB">
            <w:pPr>
              <w:spacing w:after="120" w:line="271" w:lineRule="auto"/>
              <w:ind w:left="167" w:right="29"/>
              <w:rPr>
                <w:rFonts w:ascii="Times New Roman" w:eastAsia="Calibri" w:hAnsi="Times New Roman" w:cs="Times New Roman"/>
                <w:lang w:eastAsia="en-US"/>
              </w:rPr>
            </w:pPr>
            <w:r w:rsidRPr="006A5EF3">
              <w:rPr>
                <w:rFonts w:ascii="Times New Roman" w:hAnsi="Times New Roman" w:cs="Times New Roman"/>
                <w:shd w:val="clear" w:color="auto" w:fill="FFFFFF"/>
              </w:rPr>
              <w:t xml:space="preserve">Zagrożenie </w:t>
            </w:r>
            <w:r w:rsidRPr="006A5EF3">
              <w:rPr>
                <w:rFonts w:ascii="Times New Roman" w:eastAsia="Calibri" w:hAnsi="Times New Roman" w:cs="Times New Roman"/>
                <w:lang w:eastAsia="en-US"/>
              </w:rPr>
              <w:t xml:space="preserve">B02.01.02 Odnawianie lasu po wycince (drzewa nierodzime) wraz </w:t>
            </w:r>
            <w:r w:rsidRPr="006A5EF3">
              <w:rPr>
                <w:rFonts w:ascii="Times New Roman" w:eastAsia="Calibri" w:hAnsi="Times New Roman" w:cs="Times New Roman"/>
                <w:lang w:eastAsia="en-US"/>
              </w:rPr>
              <w:br/>
              <w:t>z zagrożeniem B02.01.01 Odnawianie lasu po wycince (drzewa rodzime) mają wspólne uzasadnienie: „Wprowadzenie gatunków obcych geograficznie, ekologicznie, s</w:t>
            </w:r>
            <w:r w:rsidRPr="006A5EF3">
              <w:rPr>
                <w:rFonts w:ascii="Times New Roman" w:hAnsi="Times New Roman" w:cs="Times New Roman"/>
                <w:bCs/>
                <w:iCs/>
              </w:rPr>
              <w:t>powoduje niewłaściwy skład gatunkowy drzewostanów”.</w:t>
            </w:r>
          </w:p>
        </w:tc>
      </w:tr>
      <w:tr w:rsidR="000C709C" w:rsidRPr="006A5EF3" w14:paraId="02CE7657" w14:textId="77777777" w:rsidTr="00F132BC">
        <w:trPr>
          <w:trHeight w:val="566"/>
        </w:trPr>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2A4D80A" w14:textId="77777777" w:rsidR="00540B15" w:rsidRPr="006A5EF3" w:rsidRDefault="00540B15" w:rsidP="00F37ABB">
            <w:pPr>
              <w:numPr>
                <w:ilvl w:val="0"/>
                <w:numId w:val="54"/>
              </w:numPr>
              <w:suppressAutoHyphens/>
              <w:spacing w:after="120" w:line="271" w:lineRule="auto"/>
              <w:ind w:left="142" w:right="317" w:hanging="142"/>
              <w:contextualSpacing/>
              <w:rPr>
                <w:rFonts w:ascii="Times New Roman" w:hAnsi="Times New Roman" w:cs="Times New Roman"/>
                <w:shd w:val="clear" w:color="auto" w:fill="FFFFFF"/>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9009A41" w14:textId="77777777" w:rsidR="00C11B46" w:rsidRPr="006A5EF3" w:rsidRDefault="00C11B46" w:rsidP="00F37ABB">
            <w:pPr>
              <w:suppressAutoHyphens/>
              <w:spacing w:after="120" w:line="271" w:lineRule="auto"/>
              <w:rPr>
                <w:rFonts w:ascii="Times New Roman" w:hAnsi="Times New Roman" w:cs="Times New Roman"/>
                <w:shd w:val="clear" w:color="auto" w:fill="FFFFFF"/>
              </w:rPr>
            </w:pPr>
            <w:r w:rsidRPr="006A5EF3">
              <w:rPr>
                <w:rFonts w:ascii="Times New Roman" w:hAnsi="Times New Roman" w:cs="Times New Roman"/>
              </w:rPr>
              <w:t xml:space="preserve">Generalna Dyrekcja Ochrony Środowiska </w:t>
            </w:r>
          </w:p>
          <w:p w14:paraId="772A5FF1" w14:textId="77777777" w:rsidR="00540B15" w:rsidRPr="006A5EF3" w:rsidRDefault="00540B15" w:rsidP="00F37ABB">
            <w:pPr>
              <w:suppressAutoHyphens/>
              <w:spacing w:after="120" w:line="271" w:lineRule="auto"/>
              <w:rPr>
                <w:rFonts w:ascii="Times New Roman" w:hAnsi="Times New Roman" w:cs="Times New Roman"/>
                <w:highlight w:val="yellow"/>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F9774" w14:textId="77777777" w:rsidR="00540B15" w:rsidRPr="006A5EF3" w:rsidRDefault="0024546D" w:rsidP="00F37ABB">
            <w:pPr>
              <w:autoSpaceDE w:val="0"/>
              <w:autoSpaceDN w:val="0"/>
              <w:adjustRightInd w:val="0"/>
              <w:spacing w:after="120" w:line="271" w:lineRule="auto"/>
              <w:rPr>
                <w:rFonts w:ascii="Times New Roman" w:eastAsiaTheme="minorHAnsi" w:hAnsi="Times New Roman" w:cs="Times New Roman"/>
              </w:rPr>
            </w:pPr>
            <w:r w:rsidRPr="006A5EF3">
              <w:rPr>
                <w:rFonts w:ascii="Times New Roman" w:eastAsiaTheme="minorHAnsi" w:hAnsi="Times New Roman" w:cs="Times New Roman"/>
              </w:rPr>
              <w:t xml:space="preserve">Wskazanie dotyczące załącznika nr 4 do zarządzenia, w którym dla gatunku 1308 mopek, w wierszu liczebność uzasadniono brak osobników podczas inwentaryzacji, co nie jest celem ochrony, dlatego proponowany jest zapis: utrzymanie gatunku w obszarze. </w:t>
            </w:r>
          </w:p>
          <w:p w14:paraId="7E5211E2" w14:textId="77777777" w:rsidR="0024546D" w:rsidRPr="006A5EF3" w:rsidRDefault="0024546D" w:rsidP="00F37ABB">
            <w:pPr>
              <w:autoSpaceDE w:val="0"/>
              <w:autoSpaceDN w:val="0"/>
              <w:adjustRightInd w:val="0"/>
              <w:spacing w:after="120" w:line="271" w:lineRule="auto"/>
              <w:rPr>
                <w:rFonts w:ascii="Times New Roman" w:eastAsiaTheme="minorHAnsi" w:hAnsi="Times New Roman" w:cs="Times New Roman"/>
              </w:rPr>
            </w:pPr>
            <w:r w:rsidRPr="006A5EF3">
              <w:rPr>
                <w:rFonts w:ascii="Times New Roman" w:eastAsiaTheme="minorHAnsi" w:hAnsi="Times New Roman" w:cs="Times New Roman"/>
              </w:rPr>
              <w:t xml:space="preserve">Ponadto, dla następujących przedmiotów ochrony: 1355 wydra - zagęszczenie populacji, 91D0 bory </w:t>
            </w:r>
            <w:r w:rsidRPr="006A5EF3">
              <w:rPr>
                <w:rFonts w:ascii="Times New Roman" w:eastAsiaTheme="minorHAnsi" w:hAnsi="Times New Roman" w:cs="Times New Roman"/>
              </w:rPr>
              <w:br/>
              <w:t xml:space="preserve">i lasy bagienne - uwodnienie, 91E0 łęgi wierzbowe, topolowe, olszowe </w:t>
            </w:r>
            <w:r w:rsidRPr="006A5EF3">
              <w:rPr>
                <w:rFonts w:ascii="Times New Roman" w:eastAsiaTheme="minorHAnsi" w:hAnsi="Times New Roman" w:cs="Times New Roman"/>
              </w:rPr>
              <w:br/>
              <w:t xml:space="preserve">i jesionowe - powierzchnia siedliska, 9180 jaworzyny i lasy </w:t>
            </w:r>
            <w:proofErr w:type="spellStart"/>
            <w:r w:rsidRPr="006A5EF3">
              <w:rPr>
                <w:rFonts w:ascii="Times New Roman" w:eastAsiaTheme="minorHAnsi" w:hAnsi="Times New Roman" w:cs="Times New Roman"/>
              </w:rPr>
              <w:t>klonowo-lipowe</w:t>
            </w:r>
            <w:proofErr w:type="spellEnd"/>
            <w:r w:rsidRPr="006A5EF3">
              <w:rPr>
                <w:rFonts w:ascii="Times New Roman" w:eastAsiaTheme="minorHAnsi" w:hAnsi="Times New Roman" w:cs="Times New Roman"/>
              </w:rPr>
              <w:t xml:space="preserve"> na stokach i zboczach - powierzchnia siedliska, zamiast celu ochrony, wskazano działania takie jak uszczegółowienie wiedzy czy uzupełnienie danych, co proponowane jest do przeniesienia do uzasadnienia.  </w:t>
            </w:r>
          </w:p>
        </w:tc>
        <w:tc>
          <w:tcPr>
            <w:tcW w:w="4111" w:type="dxa"/>
            <w:tcBorders>
              <w:top w:val="single" w:sz="4" w:space="0" w:color="000000"/>
              <w:left w:val="single" w:sz="4" w:space="0" w:color="000000"/>
              <w:bottom w:val="single" w:sz="4" w:space="0" w:color="000000"/>
              <w:right w:val="single" w:sz="4" w:space="0" w:color="000000"/>
            </w:tcBorders>
          </w:tcPr>
          <w:p w14:paraId="2D84F5A7" w14:textId="77777777" w:rsidR="00FD457D" w:rsidRPr="006A5EF3" w:rsidRDefault="005D3245"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t>Uwaga została uwzględniona.</w:t>
            </w:r>
          </w:p>
          <w:p w14:paraId="60D0C688" w14:textId="77777777" w:rsidR="00FD457D" w:rsidRPr="006A5EF3" w:rsidRDefault="00FD457D" w:rsidP="00F37ABB">
            <w:pPr>
              <w:spacing w:after="120" w:line="271" w:lineRule="auto"/>
              <w:ind w:left="167" w:right="29"/>
              <w:rPr>
                <w:rFonts w:ascii="Times New Roman" w:eastAsiaTheme="minorHAnsi" w:hAnsi="Times New Roman" w:cs="Times New Roman"/>
              </w:rPr>
            </w:pPr>
            <w:r w:rsidRPr="006A5EF3">
              <w:rPr>
                <w:rFonts w:ascii="Times New Roman" w:hAnsi="Times New Roman" w:cs="Times New Roman"/>
                <w:shd w:val="clear" w:color="auto" w:fill="FFFFFF"/>
              </w:rPr>
              <w:t xml:space="preserve">W załączniku nr 4 do zarządzenia, dla   </w:t>
            </w:r>
            <w:r w:rsidRPr="006A5EF3">
              <w:rPr>
                <w:rFonts w:ascii="Times New Roman" w:eastAsiaTheme="minorHAnsi" w:hAnsi="Times New Roman" w:cs="Times New Roman"/>
              </w:rPr>
              <w:t xml:space="preserve">gatunku 1308 mopek, dla wskaźnika „liczebność” wprowadzono zapis: „Utrzymanie gatunku w obszarze”, </w:t>
            </w:r>
            <w:r w:rsidRPr="006A5EF3">
              <w:rPr>
                <w:rFonts w:ascii="Times New Roman" w:eastAsiaTheme="minorHAnsi" w:hAnsi="Times New Roman" w:cs="Times New Roman"/>
              </w:rPr>
              <w:br/>
              <w:t>zamiast zapisu:</w:t>
            </w:r>
            <w:bookmarkStart w:id="21" w:name="_Hlk107322324"/>
            <w:r w:rsidRPr="006A5EF3">
              <w:rPr>
                <w:rFonts w:ascii="Times New Roman" w:eastAsiaTheme="minorHAnsi" w:hAnsi="Times New Roman" w:cs="Times New Roman"/>
              </w:rPr>
              <w:t xml:space="preserve"> „</w:t>
            </w:r>
            <w:r w:rsidRPr="006A5EF3">
              <w:rPr>
                <w:rFonts w:ascii="Times New Roman" w:hAnsi="Times New Roman" w:cs="Times New Roman"/>
              </w:rPr>
              <w:t>W obszarze nie stwierdzono zimujących osobników. Większość obiektów jaskiniowych nie spełnia kryteriów zimowiska, ze względu na niekorzystne dla gatunku warunki mikroklimatyczne (zbyt wysoka temperatura)</w:t>
            </w:r>
            <w:bookmarkEnd w:id="21"/>
            <w:r w:rsidRPr="006A5EF3">
              <w:rPr>
                <w:rFonts w:ascii="Times New Roman" w:eastAsiaTheme="minorHAnsi" w:hAnsi="Times New Roman" w:cs="Times New Roman"/>
              </w:rPr>
              <w:t>”.</w:t>
            </w:r>
          </w:p>
          <w:p w14:paraId="445D3875" w14:textId="77777777" w:rsidR="009A6E7E" w:rsidRPr="006A5EF3" w:rsidRDefault="00FD457D" w:rsidP="00F37ABB">
            <w:pPr>
              <w:spacing w:after="120" w:line="271" w:lineRule="auto"/>
              <w:ind w:left="167" w:right="29"/>
              <w:rPr>
                <w:rFonts w:ascii="Times New Roman" w:hAnsi="Times New Roman" w:cs="Times New Roman"/>
              </w:rPr>
            </w:pPr>
            <w:r w:rsidRPr="006A5EF3">
              <w:rPr>
                <w:rFonts w:ascii="Times New Roman" w:hAnsi="Times New Roman" w:cs="Times New Roman"/>
                <w:shd w:val="clear" w:color="auto" w:fill="FFFFFF"/>
              </w:rPr>
              <w:t xml:space="preserve">Ponadto podobna sytuacja dotyczyła gatunku </w:t>
            </w:r>
            <w:r w:rsidRPr="006A5EF3">
              <w:rPr>
                <w:rFonts w:ascii="Times New Roman" w:hAnsi="Times New Roman" w:cs="Times New Roman"/>
              </w:rPr>
              <w:t xml:space="preserve">1323 </w:t>
            </w:r>
            <w:r w:rsidRPr="006A5EF3">
              <w:rPr>
                <w:rFonts w:ascii="Times New Roman" w:eastAsia="Calibri" w:hAnsi="Times New Roman" w:cs="Times New Roman"/>
              </w:rPr>
              <w:t>n</w:t>
            </w:r>
            <w:r w:rsidRPr="006A5EF3">
              <w:rPr>
                <w:rFonts w:ascii="Times New Roman" w:eastAsia="Calibri" w:hAnsi="Times New Roman" w:cs="Times New Roman"/>
                <w:lang w:eastAsia="en-US"/>
              </w:rPr>
              <w:t xml:space="preserve">ocek Bechsteina </w:t>
            </w:r>
            <w:proofErr w:type="spellStart"/>
            <w:r w:rsidRPr="006A5EF3">
              <w:rPr>
                <w:rFonts w:ascii="Times New Roman" w:eastAsia="Calibri" w:hAnsi="Times New Roman" w:cs="Times New Roman"/>
                <w:i/>
                <w:lang w:eastAsia="en-US"/>
              </w:rPr>
              <w:t>Myotis</w:t>
            </w:r>
            <w:proofErr w:type="spellEnd"/>
            <w:r w:rsidRPr="006A5EF3">
              <w:rPr>
                <w:rFonts w:ascii="Times New Roman" w:eastAsia="Calibri" w:hAnsi="Times New Roman" w:cs="Times New Roman"/>
                <w:i/>
                <w:lang w:eastAsia="en-US"/>
              </w:rPr>
              <w:t xml:space="preserve"> </w:t>
            </w:r>
            <w:proofErr w:type="spellStart"/>
            <w:r w:rsidRPr="006A5EF3">
              <w:rPr>
                <w:rFonts w:ascii="Times New Roman" w:eastAsia="Calibri" w:hAnsi="Times New Roman" w:cs="Times New Roman"/>
                <w:i/>
                <w:lang w:eastAsia="en-US"/>
              </w:rPr>
              <w:t>bechsteini</w:t>
            </w:r>
            <w:r w:rsidRPr="006A5EF3">
              <w:rPr>
                <w:rFonts w:ascii="Times New Roman" w:eastAsia="Calibri" w:hAnsi="Times New Roman" w:cs="Times New Roman"/>
                <w:i/>
              </w:rPr>
              <w:t>i</w:t>
            </w:r>
            <w:proofErr w:type="spellEnd"/>
            <w:r w:rsidRPr="006A5EF3">
              <w:rPr>
                <w:rFonts w:ascii="Times New Roman" w:eastAsia="Calibri" w:hAnsi="Times New Roman" w:cs="Times New Roman"/>
                <w:lang w:eastAsia="en-US"/>
              </w:rPr>
              <w:t xml:space="preserve">, dlatego również w tym przypadku, </w:t>
            </w:r>
            <w:r w:rsidRPr="006A5EF3">
              <w:rPr>
                <w:rFonts w:ascii="Times New Roman" w:eastAsiaTheme="minorHAnsi" w:hAnsi="Times New Roman" w:cs="Times New Roman"/>
              </w:rPr>
              <w:t>dla wskaźnika „liczebność” wprowadzono zapis: „Utrzymanie gatunku w obszarze”, zamiast zapisu:</w:t>
            </w:r>
            <w:bookmarkStart w:id="22" w:name="_Hlk107323905"/>
            <w:r w:rsidRPr="006A5EF3">
              <w:rPr>
                <w:rFonts w:ascii="Times New Roman" w:hAnsi="Times New Roman" w:cs="Times New Roman"/>
                <w:shd w:val="clear" w:color="auto" w:fill="FFFFFF"/>
              </w:rPr>
              <w:t xml:space="preserve"> „</w:t>
            </w:r>
            <w:r w:rsidRPr="006A5EF3">
              <w:rPr>
                <w:rFonts w:ascii="Times New Roman" w:hAnsi="Times New Roman" w:cs="Times New Roman"/>
              </w:rPr>
              <w:t xml:space="preserve">W obszarze nie stwierdzono zimujących osobników. Większość obiektów jaskiniowych nie spełnia kryteriów zimowiska, ze względu na niekorzystne dla gatunku warunki mikroklimatyczne (niska wilgotność powietrza)”. </w:t>
            </w:r>
            <w:bookmarkEnd w:id="22"/>
          </w:p>
          <w:p w14:paraId="474BAD4E" w14:textId="77777777" w:rsidR="00AA24BE" w:rsidRPr="006A5EF3" w:rsidRDefault="002C4407" w:rsidP="00F37ABB">
            <w:pPr>
              <w:spacing w:after="120" w:line="271" w:lineRule="auto"/>
              <w:ind w:left="167" w:right="29"/>
              <w:rPr>
                <w:rFonts w:ascii="Times New Roman" w:hAnsi="Times New Roman" w:cs="Times New Roman"/>
              </w:rPr>
            </w:pPr>
            <w:r w:rsidRPr="006A5EF3">
              <w:rPr>
                <w:rFonts w:ascii="Times New Roman" w:hAnsi="Times New Roman" w:cs="Times New Roman"/>
              </w:rPr>
              <w:t>Dla gatunku 1355</w:t>
            </w:r>
            <w:r w:rsidR="00B42D47" w:rsidRPr="006A5EF3">
              <w:rPr>
                <w:rFonts w:ascii="Times New Roman" w:hAnsi="Times New Roman" w:cs="Times New Roman"/>
              </w:rPr>
              <w:t xml:space="preserve"> w</w:t>
            </w:r>
            <w:r w:rsidRPr="006A5EF3">
              <w:rPr>
                <w:rFonts w:ascii="Times New Roman" w:hAnsi="Times New Roman" w:cs="Times New Roman"/>
              </w:rPr>
              <w:t xml:space="preserve">ydra </w:t>
            </w:r>
            <w:r w:rsidRPr="006A5EF3">
              <w:rPr>
                <w:rFonts w:ascii="Times New Roman" w:hAnsi="Times New Roman" w:cs="Times New Roman"/>
                <w:i/>
              </w:rPr>
              <w:t xml:space="preserve">Lutra </w:t>
            </w:r>
            <w:proofErr w:type="spellStart"/>
            <w:r w:rsidRPr="006A5EF3">
              <w:rPr>
                <w:rFonts w:ascii="Times New Roman" w:hAnsi="Times New Roman" w:cs="Times New Roman"/>
                <w:i/>
              </w:rPr>
              <w:t>lutra</w:t>
            </w:r>
            <w:proofErr w:type="spellEnd"/>
            <w:r w:rsidRPr="006A5EF3">
              <w:rPr>
                <w:rFonts w:ascii="Times New Roman" w:hAnsi="Times New Roman" w:cs="Times New Roman"/>
                <w:iCs/>
              </w:rPr>
              <w:t xml:space="preserve">, dla wskaźnika </w:t>
            </w:r>
            <w:r w:rsidRPr="006A5EF3">
              <w:rPr>
                <w:rFonts w:ascii="Times New Roman" w:hAnsi="Times New Roman" w:cs="Times New Roman"/>
              </w:rPr>
              <w:t xml:space="preserve"> „zagęszczenie populacji” </w:t>
            </w:r>
            <w:r w:rsidRPr="006A5EF3">
              <w:rPr>
                <w:rFonts w:ascii="Times New Roman" w:hAnsi="Times New Roman" w:cs="Times New Roman"/>
              </w:rPr>
              <w:lastRenderedPageBreak/>
              <w:t xml:space="preserve">wprowadzono zapis: „Utrzymanie gatunku w obszarze”, </w:t>
            </w:r>
            <w:r w:rsidR="00B42D47" w:rsidRPr="006A5EF3">
              <w:rPr>
                <w:rFonts w:ascii="Times New Roman" w:hAnsi="Times New Roman" w:cs="Times New Roman"/>
              </w:rPr>
              <w:t>zamiast zapisu: „Uzupełnienie danych o zagęszczeniu populacji w obszarze Natura 2000”, który pozostanie w uzasadnieniu.</w:t>
            </w:r>
          </w:p>
          <w:p w14:paraId="3D446A25" w14:textId="77777777" w:rsidR="00AA24BE" w:rsidRPr="006A5EF3" w:rsidRDefault="00AA24BE" w:rsidP="00F37ABB">
            <w:pPr>
              <w:spacing w:after="120" w:line="271" w:lineRule="auto"/>
              <w:ind w:left="167" w:right="29"/>
              <w:rPr>
                <w:rFonts w:ascii="Times New Roman" w:hAnsi="Times New Roman" w:cs="Times New Roman"/>
              </w:rPr>
            </w:pPr>
            <w:r w:rsidRPr="006A5EF3">
              <w:rPr>
                <w:rFonts w:ascii="Times New Roman" w:hAnsi="Times New Roman" w:cs="Times New Roman"/>
              </w:rPr>
              <w:t xml:space="preserve">Dla siedliska przyrodniczego 9180 jaworzyny i lasy </w:t>
            </w:r>
            <w:proofErr w:type="spellStart"/>
            <w:r w:rsidRPr="006A5EF3">
              <w:rPr>
                <w:rFonts w:ascii="Times New Roman" w:hAnsi="Times New Roman" w:cs="Times New Roman"/>
              </w:rPr>
              <w:t>klonowo-lipowe</w:t>
            </w:r>
            <w:proofErr w:type="spellEnd"/>
            <w:r w:rsidRPr="006A5EF3">
              <w:rPr>
                <w:rFonts w:ascii="Times New Roman" w:hAnsi="Times New Roman" w:cs="Times New Roman"/>
              </w:rPr>
              <w:t xml:space="preserve"> na stokach i zboczach, dla parametru „Powierzchnia siedliska” wprowadzono zapis: „Utrzymanie siedliska w obszarze”, zamiast zapisu:  „Uszczegółowienie wiedzy w zakresie lokalizacji i zasięgu płatów siedliska”, który pozostanie </w:t>
            </w:r>
            <w:r w:rsidRPr="006A5EF3">
              <w:rPr>
                <w:rFonts w:ascii="Times New Roman" w:hAnsi="Times New Roman" w:cs="Times New Roman"/>
              </w:rPr>
              <w:br/>
              <w:t xml:space="preserve">w uzasadnieniu. </w:t>
            </w:r>
          </w:p>
          <w:p w14:paraId="04A8DAFF" w14:textId="77777777" w:rsidR="00B639C1" w:rsidRPr="006A5EF3" w:rsidRDefault="009A6E7E" w:rsidP="00F37ABB">
            <w:pPr>
              <w:spacing w:after="120" w:line="271" w:lineRule="auto"/>
              <w:ind w:left="167" w:right="29"/>
              <w:rPr>
                <w:rFonts w:ascii="Times New Roman" w:eastAsia="TimesNewRoman, 'Times New Roman" w:hAnsi="Times New Roman" w:cs="Times New Roman"/>
                <w:iCs/>
              </w:rPr>
            </w:pPr>
            <w:r w:rsidRPr="006A5EF3">
              <w:rPr>
                <w:rFonts w:ascii="Times New Roman" w:hAnsi="Times New Roman" w:cs="Times New Roman"/>
              </w:rPr>
              <w:t>Dla siedliska przyrodniczego</w:t>
            </w:r>
            <w:r w:rsidRPr="006A5EF3">
              <w:rPr>
                <w:rFonts w:ascii="Times New Roman" w:hAnsi="Times New Roman" w:cs="Times New Roman"/>
                <w:shd w:val="clear" w:color="auto" w:fill="FFFFFF"/>
              </w:rPr>
              <w:t xml:space="preserve"> </w:t>
            </w:r>
            <w:r w:rsidRPr="006A5EF3">
              <w:rPr>
                <w:rFonts w:ascii="Times New Roman" w:hAnsi="Times New Roman" w:cs="Times New Roman"/>
              </w:rPr>
              <w:t xml:space="preserve">91D0 bory </w:t>
            </w:r>
            <w:r w:rsidR="00B639C1" w:rsidRPr="006A5EF3">
              <w:rPr>
                <w:rFonts w:ascii="Times New Roman" w:hAnsi="Times New Roman" w:cs="Times New Roman"/>
              </w:rPr>
              <w:br/>
            </w:r>
            <w:r w:rsidRPr="006A5EF3">
              <w:rPr>
                <w:rFonts w:ascii="Times New Roman" w:hAnsi="Times New Roman" w:cs="Times New Roman"/>
              </w:rPr>
              <w:t>i lasy bagienne</w:t>
            </w:r>
            <w:r w:rsidR="007417BB" w:rsidRPr="006A5EF3">
              <w:rPr>
                <w:rFonts w:ascii="Times New Roman" w:hAnsi="Times New Roman" w:cs="Times New Roman"/>
              </w:rPr>
              <w:t xml:space="preserve">, wskaźnik „Uwodnienie” </w:t>
            </w:r>
            <w:r w:rsidR="00B639C1" w:rsidRPr="006A5EF3">
              <w:rPr>
                <w:rFonts w:ascii="Times New Roman" w:hAnsi="Times New Roman" w:cs="Times New Roman"/>
              </w:rPr>
              <w:t xml:space="preserve">został usunięty z </w:t>
            </w:r>
            <w:r w:rsidR="00B639C1" w:rsidRPr="006A5EF3">
              <w:rPr>
                <w:rFonts w:ascii="Times New Roman" w:hAnsi="Times New Roman" w:cs="Times New Roman"/>
                <w:shd w:val="clear" w:color="auto" w:fill="FFFFFF"/>
              </w:rPr>
              <w:t>załącznika nr 4 do zarządzenia, a informacja o konieczności u</w:t>
            </w:r>
            <w:r w:rsidR="00B639C1" w:rsidRPr="006A5EF3">
              <w:rPr>
                <w:rFonts w:ascii="Times New Roman" w:eastAsia="TimesNewRoman, 'Times New Roman" w:hAnsi="Times New Roman" w:cs="Times New Roman"/>
                <w:iCs/>
              </w:rPr>
              <w:t xml:space="preserve">zupełnienia stanu wiedzy w zakresie określenia warunków wodnych jest </w:t>
            </w:r>
            <w:r w:rsidR="00B639C1" w:rsidRPr="006A5EF3">
              <w:rPr>
                <w:rFonts w:ascii="Times New Roman" w:eastAsia="TimesNewRoman, 'Times New Roman" w:hAnsi="Times New Roman" w:cs="Times New Roman"/>
                <w:iCs/>
              </w:rPr>
              <w:br/>
              <w:t>w uzasadnieniu.</w:t>
            </w:r>
          </w:p>
          <w:p w14:paraId="5CE61C09" w14:textId="77777777" w:rsidR="00B639C1" w:rsidRPr="006A5EF3" w:rsidRDefault="00B12C7A" w:rsidP="00F37ABB">
            <w:pPr>
              <w:spacing w:after="120" w:line="271" w:lineRule="auto"/>
              <w:ind w:left="167" w:right="29"/>
              <w:rPr>
                <w:rFonts w:ascii="Times New Roman" w:hAnsi="Times New Roman" w:cs="Times New Roman"/>
              </w:rPr>
            </w:pPr>
            <w:r w:rsidRPr="006A5EF3">
              <w:rPr>
                <w:rFonts w:ascii="Times New Roman" w:hAnsi="Times New Roman" w:cs="Times New Roman"/>
              </w:rPr>
              <w:t>Dla siedliska przyrodniczego</w:t>
            </w:r>
            <w:r w:rsidRPr="006A5EF3">
              <w:rPr>
                <w:rFonts w:ascii="Times New Roman" w:hAnsi="Times New Roman" w:cs="Times New Roman"/>
                <w:shd w:val="clear" w:color="auto" w:fill="FFFFFF"/>
              </w:rPr>
              <w:t xml:space="preserve"> </w:t>
            </w:r>
            <w:r w:rsidRPr="006A5EF3">
              <w:rPr>
                <w:rFonts w:ascii="Times New Roman" w:hAnsi="Times New Roman" w:cs="Times New Roman"/>
              </w:rPr>
              <w:t xml:space="preserve">91E0 łęgi wierzbowe, topolowe, olszowe i jesionowe, dla parametru „Powierzchnia siedliska” wprowadzono zapis: „Utrzymanie siedliska w obszarze”, zamiast zapisu: „Uszczegółowienie wiedzy w zakresie lokalizacji i zasięgu płatów siedliska”, który pozostanie w uzasadnieniu. </w:t>
            </w:r>
          </w:p>
        </w:tc>
      </w:tr>
      <w:tr w:rsidR="000C709C" w:rsidRPr="006A5EF3" w14:paraId="0B01B30E" w14:textId="77777777" w:rsidTr="00F132BC">
        <w:trPr>
          <w:trHeight w:val="566"/>
        </w:trPr>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59E9EC1" w14:textId="77777777" w:rsidR="00540B15" w:rsidRPr="006A5EF3" w:rsidRDefault="00540B15" w:rsidP="00F37ABB">
            <w:pPr>
              <w:numPr>
                <w:ilvl w:val="0"/>
                <w:numId w:val="54"/>
              </w:numPr>
              <w:suppressAutoHyphens/>
              <w:spacing w:after="120" w:line="271" w:lineRule="auto"/>
              <w:ind w:left="142" w:right="317" w:hanging="142"/>
              <w:contextualSpacing/>
              <w:rPr>
                <w:rFonts w:ascii="Times New Roman" w:hAnsi="Times New Roman" w:cs="Times New Roman"/>
                <w:shd w:val="clear" w:color="auto" w:fill="FFFFFF"/>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13D1FF7" w14:textId="77777777" w:rsidR="00C11B46" w:rsidRPr="006A5EF3" w:rsidRDefault="00C11B46" w:rsidP="00F37ABB">
            <w:pPr>
              <w:suppressAutoHyphens/>
              <w:spacing w:after="120" w:line="271" w:lineRule="auto"/>
              <w:rPr>
                <w:rFonts w:ascii="Times New Roman" w:hAnsi="Times New Roman" w:cs="Times New Roman"/>
                <w:shd w:val="clear" w:color="auto" w:fill="FFFFFF"/>
              </w:rPr>
            </w:pPr>
            <w:r w:rsidRPr="006A5EF3">
              <w:rPr>
                <w:rFonts w:ascii="Times New Roman" w:hAnsi="Times New Roman" w:cs="Times New Roman"/>
              </w:rPr>
              <w:t xml:space="preserve">Generalna Dyrekcja Ochrony Środowiska </w:t>
            </w:r>
          </w:p>
          <w:p w14:paraId="51002D02" w14:textId="77777777" w:rsidR="00540B15" w:rsidRPr="006A5EF3" w:rsidRDefault="00540B15" w:rsidP="00F37ABB">
            <w:pPr>
              <w:suppressAutoHyphens/>
              <w:spacing w:after="120" w:line="271" w:lineRule="auto"/>
              <w:rPr>
                <w:rFonts w:ascii="Times New Roman" w:hAnsi="Times New Roman" w:cs="Times New Roman"/>
                <w:highlight w:val="yellow"/>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B7D52" w14:textId="77777777" w:rsidR="00540B15" w:rsidRPr="006A5EF3" w:rsidRDefault="00E4292D" w:rsidP="00F37ABB">
            <w:pPr>
              <w:autoSpaceDE w:val="0"/>
              <w:autoSpaceDN w:val="0"/>
              <w:adjustRightInd w:val="0"/>
              <w:spacing w:after="120" w:line="271" w:lineRule="auto"/>
              <w:rPr>
                <w:rFonts w:ascii="Times New Roman" w:eastAsiaTheme="minorHAnsi" w:hAnsi="Times New Roman" w:cs="Times New Roman"/>
              </w:rPr>
            </w:pPr>
            <w:r w:rsidRPr="006A5EF3">
              <w:rPr>
                <w:rFonts w:ascii="Times New Roman" w:eastAsiaTheme="minorHAnsi" w:hAnsi="Times New Roman" w:cs="Times New Roman"/>
              </w:rPr>
              <w:t xml:space="preserve">Wskazanie dotyczące załącznika nr 5 do zarządzenia, w którym </w:t>
            </w:r>
            <w:r w:rsidRPr="006A5EF3">
              <w:rPr>
                <w:rFonts w:ascii="Times New Roman" w:eastAsiaTheme="minorHAnsi" w:hAnsi="Times New Roman" w:cs="Times New Roman"/>
              </w:rPr>
              <w:br/>
              <w:t xml:space="preserve">w kolumnie określającej podmiot odpowiedzialny za wykonanie działań, wśród działań dotyczących monitoringu stanu przedmiotów ochrony oraz monitoringu realizacji celów działań ochronnych, wskazano RDOŚ w Katowicach lub GIOŚ </w:t>
            </w:r>
            <w:r w:rsidRPr="006A5EF3">
              <w:rPr>
                <w:rFonts w:ascii="Times New Roman" w:eastAsiaTheme="minorHAnsi" w:hAnsi="Times New Roman" w:cs="Times New Roman"/>
              </w:rPr>
              <w:br/>
              <w:t xml:space="preserve">w przypadku stanowisk objętych PMŚ. Zgodnie ze stanowiskiem Ministerstwa Klimatu i Środowiska proponuje się zapis: RDOŚ </w:t>
            </w:r>
            <w:r w:rsidRPr="006A5EF3">
              <w:rPr>
                <w:rFonts w:ascii="Times New Roman" w:eastAsiaTheme="minorHAnsi" w:hAnsi="Times New Roman" w:cs="Times New Roman"/>
              </w:rPr>
              <w:br/>
              <w:t xml:space="preserve">w Katowicach oraz pozyskanie przez sprawującego nadzór nad obszarem danych z GIOŚ w przypadku stanowisk objętych PMŚ. </w:t>
            </w:r>
          </w:p>
          <w:p w14:paraId="2F93733B" w14:textId="77777777" w:rsidR="00E4292D" w:rsidRPr="006A5EF3" w:rsidRDefault="00E4292D" w:rsidP="00F37ABB">
            <w:pPr>
              <w:autoSpaceDE w:val="0"/>
              <w:autoSpaceDN w:val="0"/>
              <w:adjustRightInd w:val="0"/>
              <w:spacing w:after="120" w:line="271" w:lineRule="auto"/>
              <w:rPr>
                <w:rFonts w:ascii="Times New Roman" w:eastAsiaTheme="minorHAnsi" w:hAnsi="Times New Roman" w:cs="Times New Roman"/>
              </w:rPr>
            </w:pPr>
            <w:r w:rsidRPr="006A5EF3">
              <w:rPr>
                <w:rFonts w:ascii="Times New Roman" w:eastAsiaTheme="minorHAnsi" w:hAnsi="Times New Roman" w:cs="Times New Roman"/>
              </w:rPr>
              <w:t xml:space="preserve">Ponadto, dla siedliska 8220 ściany </w:t>
            </w:r>
            <w:r w:rsidRPr="006A5EF3">
              <w:rPr>
                <w:rFonts w:ascii="Times New Roman" w:eastAsiaTheme="minorHAnsi" w:hAnsi="Times New Roman" w:cs="Times New Roman"/>
              </w:rPr>
              <w:lastRenderedPageBreak/>
              <w:t xml:space="preserve">skalne i urwiska krzemianowe ze zbiorowiskami z </w:t>
            </w:r>
            <w:proofErr w:type="spellStart"/>
            <w:r w:rsidRPr="006A5EF3">
              <w:rPr>
                <w:rFonts w:ascii="Times New Roman" w:eastAsiaTheme="minorHAnsi" w:hAnsi="Times New Roman" w:cs="Times New Roman"/>
                <w:i/>
                <w:iCs/>
              </w:rPr>
              <w:t>Androsacion</w:t>
            </w:r>
            <w:proofErr w:type="spellEnd"/>
            <w:r w:rsidRPr="006A5EF3">
              <w:rPr>
                <w:rFonts w:ascii="Times New Roman" w:eastAsiaTheme="minorHAnsi" w:hAnsi="Times New Roman" w:cs="Times New Roman"/>
                <w:i/>
                <w:iCs/>
              </w:rPr>
              <w:t xml:space="preserve"> </w:t>
            </w:r>
            <w:proofErr w:type="spellStart"/>
            <w:r w:rsidRPr="006A5EF3">
              <w:rPr>
                <w:rFonts w:ascii="Times New Roman" w:eastAsiaTheme="minorHAnsi" w:hAnsi="Times New Roman" w:cs="Times New Roman"/>
                <w:i/>
                <w:iCs/>
              </w:rPr>
              <w:t>vandelii</w:t>
            </w:r>
            <w:proofErr w:type="spellEnd"/>
            <w:r w:rsidRPr="006A5EF3">
              <w:rPr>
                <w:rFonts w:ascii="Times New Roman" w:eastAsiaTheme="minorHAnsi" w:hAnsi="Times New Roman" w:cs="Times New Roman"/>
              </w:rPr>
              <w:t xml:space="preserve">, wśród działań zaplanowano: Do określenia po uzupełnieniu stanu wiedzy na całym obszarze Natura 2000. Zapis ten należy usunąć. </w:t>
            </w:r>
          </w:p>
        </w:tc>
        <w:tc>
          <w:tcPr>
            <w:tcW w:w="4111" w:type="dxa"/>
            <w:tcBorders>
              <w:top w:val="single" w:sz="4" w:space="0" w:color="000000"/>
              <w:left w:val="single" w:sz="4" w:space="0" w:color="000000"/>
              <w:bottom w:val="single" w:sz="4" w:space="0" w:color="000000"/>
              <w:right w:val="single" w:sz="4" w:space="0" w:color="000000"/>
            </w:tcBorders>
          </w:tcPr>
          <w:p w14:paraId="46B85A00" w14:textId="77777777" w:rsidR="00B97AC0" w:rsidRPr="006A5EF3" w:rsidRDefault="00B97AC0"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lastRenderedPageBreak/>
              <w:t>Uwaga została uwzględniona.</w:t>
            </w:r>
          </w:p>
          <w:p w14:paraId="29619B5A" w14:textId="77777777" w:rsidR="00BA5E2B" w:rsidRPr="006A5EF3" w:rsidRDefault="003318EB" w:rsidP="00F37ABB">
            <w:pPr>
              <w:spacing w:after="120" w:line="271" w:lineRule="auto"/>
              <w:ind w:left="167" w:right="29"/>
              <w:rPr>
                <w:rFonts w:ascii="Times New Roman" w:eastAsiaTheme="minorHAnsi" w:hAnsi="Times New Roman" w:cs="Times New Roman"/>
              </w:rPr>
            </w:pPr>
            <w:r w:rsidRPr="006A5EF3">
              <w:rPr>
                <w:rFonts w:ascii="Times New Roman" w:hAnsi="Times New Roman" w:cs="Times New Roman"/>
                <w:shd w:val="clear" w:color="auto" w:fill="FFFFFF"/>
              </w:rPr>
              <w:t xml:space="preserve">W załączniku nr 5 do zarządzenia, </w:t>
            </w:r>
            <w:r w:rsidR="007C16A9" w:rsidRPr="006A5EF3">
              <w:rPr>
                <w:rFonts w:ascii="Times New Roman" w:hAnsi="Times New Roman" w:cs="Times New Roman"/>
                <w:shd w:val="clear" w:color="auto" w:fill="FFFFFF"/>
              </w:rPr>
              <w:br/>
            </w:r>
            <w:r w:rsidRPr="006A5EF3">
              <w:rPr>
                <w:rFonts w:ascii="Times New Roman" w:eastAsiaTheme="minorHAnsi" w:hAnsi="Times New Roman" w:cs="Times New Roman"/>
              </w:rPr>
              <w:t>w kolumnie określającej podmiot odpowiedzialny za wykonanie działań</w:t>
            </w:r>
            <w:r w:rsidR="007C16A9" w:rsidRPr="006A5EF3">
              <w:rPr>
                <w:rFonts w:ascii="Times New Roman" w:eastAsiaTheme="minorHAnsi" w:hAnsi="Times New Roman" w:cs="Times New Roman"/>
              </w:rPr>
              <w:t xml:space="preserve"> </w:t>
            </w:r>
            <w:r w:rsidR="007C16A9" w:rsidRPr="006A5EF3">
              <w:rPr>
                <w:rFonts w:ascii="Times New Roman" w:eastAsiaTheme="minorHAnsi" w:hAnsi="Times New Roman" w:cs="Times New Roman"/>
              </w:rPr>
              <w:br/>
              <w:t>z zakresu monitoringu stanu przedmiotów ochrony</w:t>
            </w:r>
            <w:r w:rsidR="00C7324A" w:rsidRPr="006A5EF3">
              <w:rPr>
                <w:rFonts w:ascii="Times New Roman" w:eastAsiaTheme="minorHAnsi" w:hAnsi="Times New Roman" w:cs="Times New Roman"/>
              </w:rPr>
              <w:t xml:space="preserve"> oraz monitoringu realizacji celów działań ochronnych</w:t>
            </w:r>
            <w:r w:rsidR="007C16A9" w:rsidRPr="006A5EF3">
              <w:rPr>
                <w:rFonts w:ascii="Times New Roman" w:eastAsiaTheme="minorHAnsi" w:hAnsi="Times New Roman" w:cs="Times New Roman"/>
              </w:rPr>
              <w:t xml:space="preserve">, wprowadzono zapis: „RDOŚ w Katowicach oraz pozyskanie przez sprawującego nadzór nad obszarem danych z GIOŚ w przypadku stanowisk objętych PMŚ”, zamiast zapisu: „RDOŚ </w:t>
            </w:r>
            <w:r w:rsidR="007C16A9" w:rsidRPr="006A5EF3">
              <w:rPr>
                <w:rFonts w:ascii="Times New Roman" w:eastAsiaTheme="minorHAnsi" w:hAnsi="Times New Roman" w:cs="Times New Roman"/>
              </w:rPr>
              <w:br/>
              <w:t>w Katowicach lub GIOŚ w przypadku stanowisk objętych PMŚ”.</w:t>
            </w:r>
          </w:p>
          <w:p w14:paraId="20918E02" w14:textId="77777777" w:rsidR="00BA5E2B" w:rsidRPr="006A5EF3" w:rsidRDefault="00BA5E2B" w:rsidP="00F37ABB">
            <w:pPr>
              <w:spacing w:after="120" w:line="271" w:lineRule="auto"/>
              <w:ind w:left="167" w:right="29"/>
              <w:rPr>
                <w:rFonts w:ascii="Times New Roman" w:eastAsia="Calibri" w:hAnsi="Times New Roman" w:cs="Times New Roman"/>
                <w:szCs w:val="20"/>
              </w:rPr>
            </w:pPr>
            <w:r w:rsidRPr="006A5EF3">
              <w:rPr>
                <w:rFonts w:ascii="Times New Roman" w:hAnsi="Times New Roman" w:cs="Times New Roman"/>
                <w:shd w:val="clear" w:color="auto" w:fill="FFFFFF"/>
              </w:rPr>
              <w:t xml:space="preserve">Dla siedliska przyrodniczego </w:t>
            </w:r>
            <w:r w:rsidRPr="006A5EF3">
              <w:rPr>
                <w:rFonts w:ascii="Times New Roman" w:hAnsi="Times New Roman" w:cs="Times New Roman"/>
                <w:bCs/>
              </w:rPr>
              <w:t xml:space="preserve">8220 </w:t>
            </w:r>
            <w:r w:rsidRPr="006A5EF3">
              <w:rPr>
                <w:rFonts w:ascii="Times New Roman" w:hAnsi="Times New Roman" w:cs="Times New Roman"/>
              </w:rPr>
              <w:t xml:space="preserve">ściany skalne i urwiska krzemianowe ze zbiorowiskami z </w:t>
            </w:r>
            <w:proofErr w:type="spellStart"/>
            <w:r w:rsidRPr="006A5EF3">
              <w:rPr>
                <w:rFonts w:ascii="Times New Roman" w:hAnsi="Times New Roman" w:cs="Times New Roman"/>
                <w:i/>
              </w:rPr>
              <w:t>Adnrosacion</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vandelii</w:t>
            </w:r>
            <w:proofErr w:type="spellEnd"/>
            <w:r w:rsidRPr="006A5EF3">
              <w:rPr>
                <w:rFonts w:ascii="Times New Roman" w:hAnsi="Times New Roman" w:cs="Times New Roman"/>
                <w:iCs/>
              </w:rPr>
              <w:t xml:space="preserve">, </w:t>
            </w:r>
            <w:r w:rsidRPr="006A5EF3">
              <w:rPr>
                <w:rFonts w:ascii="Times New Roman" w:hAnsi="Times New Roman" w:cs="Times New Roman"/>
                <w:iCs/>
              </w:rPr>
              <w:br/>
            </w:r>
            <w:r w:rsidRPr="006A5EF3">
              <w:rPr>
                <w:rFonts w:ascii="Times New Roman" w:hAnsi="Times New Roman" w:cs="Times New Roman"/>
              </w:rPr>
              <w:t>z</w:t>
            </w:r>
            <w:r w:rsidRPr="006A5EF3">
              <w:rPr>
                <w:rFonts w:ascii="Times New Roman" w:hAnsi="Times New Roman" w:cs="Times New Roman"/>
                <w:shd w:val="clear" w:color="auto" w:fill="FFFFFF"/>
              </w:rPr>
              <w:t xml:space="preserve"> d</w:t>
            </w:r>
            <w:r w:rsidRPr="006A5EF3">
              <w:rPr>
                <w:rFonts w:ascii="Times New Roman" w:eastAsia="Calibri" w:hAnsi="Times New Roman" w:cs="Times New Roman"/>
                <w:szCs w:val="20"/>
              </w:rPr>
              <w:t xml:space="preserve">ziałań dotyczących ochrony siedlisk </w:t>
            </w:r>
            <w:r w:rsidRPr="006A5EF3">
              <w:rPr>
                <w:rFonts w:ascii="Times New Roman" w:eastAsia="Calibri" w:hAnsi="Times New Roman" w:cs="Times New Roman"/>
                <w:szCs w:val="20"/>
              </w:rPr>
              <w:lastRenderedPageBreak/>
              <w:t>przyrodniczych i gatunków, usunięto punkt 2 z zapisem: „</w:t>
            </w:r>
            <w:r w:rsidRPr="006A5EF3">
              <w:rPr>
                <w:rFonts w:ascii="Times New Roman" w:eastAsia="TimesNewRoman, 'Times New Roman" w:hAnsi="Times New Roman" w:cs="Times New Roman"/>
                <w:iCs/>
              </w:rPr>
              <w:t>Do określenia po uzupełnieniu stanu wiedzy”.</w:t>
            </w:r>
          </w:p>
        </w:tc>
      </w:tr>
      <w:tr w:rsidR="001B3D93" w:rsidRPr="006A5EF3" w14:paraId="46D61D2F" w14:textId="77777777" w:rsidTr="00F132BC">
        <w:trPr>
          <w:trHeight w:val="566"/>
        </w:trPr>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B3EC8C5" w14:textId="77777777" w:rsidR="00540B15" w:rsidRPr="006A5EF3" w:rsidRDefault="00540B15" w:rsidP="00F37ABB">
            <w:pPr>
              <w:numPr>
                <w:ilvl w:val="0"/>
                <w:numId w:val="54"/>
              </w:numPr>
              <w:suppressAutoHyphens/>
              <w:spacing w:after="120" w:line="271" w:lineRule="auto"/>
              <w:ind w:left="142" w:right="317" w:hanging="142"/>
              <w:contextualSpacing/>
              <w:rPr>
                <w:rFonts w:ascii="Times New Roman" w:hAnsi="Times New Roman" w:cs="Times New Roman"/>
                <w:shd w:val="clear" w:color="auto" w:fill="FFFFFF"/>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2A91F9C" w14:textId="77777777" w:rsidR="00C11B46" w:rsidRPr="006A5EF3" w:rsidRDefault="00C11B46" w:rsidP="00F37ABB">
            <w:pPr>
              <w:suppressAutoHyphens/>
              <w:spacing w:after="120" w:line="271" w:lineRule="auto"/>
              <w:rPr>
                <w:rFonts w:ascii="Times New Roman" w:hAnsi="Times New Roman" w:cs="Times New Roman"/>
                <w:shd w:val="clear" w:color="auto" w:fill="FFFFFF"/>
              </w:rPr>
            </w:pPr>
            <w:r w:rsidRPr="006A5EF3">
              <w:rPr>
                <w:rFonts w:ascii="Times New Roman" w:hAnsi="Times New Roman" w:cs="Times New Roman"/>
              </w:rPr>
              <w:t xml:space="preserve">Generalna Dyrekcja Ochrony Środowiska </w:t>
            </w:r>
          </w:p>
          <w:p w14:paraId="7D2E68AD" w14:textId="77777777" w:rsidR="00540B15" w:rsidRPr="006A5EF3" w:rsidRDefault="00540B15" w:rsidP="00F37ABB">
            <w:pPr>
              <w:suppressAutoHyphens/>
              <w:spacing w:after="120" w:line="271" w:lineRule="auto"/>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2C036" w14:textId="77777777" w:rsidR="00540B15" w:rsidRPr="006A5EF3" w:rsidRDefault="00BE2D1F" w:rsidP="00F37ABB">
            <w:pPr>
              <w:autoSpaceDE w:val="0"/>
              <w:autoSpaceDN w:val="0"/>
              <w:adjustRightInd w:val="0"/>
              <w:spacing w:after="120" w:line="271" w:lineRule="auto"/>
              <w:rPr>
                <w:rFonts w:ascii="Times New Roman" w:eastAsiaTheme="minorHAnsi" w:hAnsi="Times New Roman" w:cs="Times New Roman"/>
              </w:rPr>
            </w:pPr>
            <w:r w:rsidRPr="006A5EF3">
              <w:rPr>
                <w:rFonts w:ascii="Times New Roman" w:eastAsiaTheme="minorHAnsi" w:hAnsi="Times New Roman" w:cs="Times New Roman"/>
              </w:rPr>
              <w:t xml:space="preserve">Wskazanie dotyczące uzasadnienia do zarządzenia, w którym w akapicie 3 zawarto zapis: Zgodnie ze Standardowym Formularzem </w:t>
            </w:r>
            <w:r w:rsidR="003367CE" w:rsidRPr="006A5EF3">
              <w:rPr>
                <w:rFonts w:ascii="Times New Roman" w:eastAsiaTheme="minorHAnsi" w:hAnsi="Times New Roman" w:cs="Times New Roman"/>
              </w:rPr>
              <w:t>D</w:t>
            </w:r>
            <w:r w:rsidRPr="006A5EF3">
              <w:rPr>
                <w:rFonts w:ascii="Times New Roman" w:eastAsiaTheme="minorHAnsi" w:hAnsi="Times New Roman" w:cs="Times New Roman"/>
              </w:rPr>
              <w:t xml:space="preserve">anych opracowanym w maju 2001 r. (zaktualizowanym w maju 2022 r.) obszar Natura 2000 Beskid Śląski PLH240005 został wyznaczony dla </w:t>
            </w:r>
            <w:r w:rsidR="003367CE" w:rsidRPr="006A5EF3">
              <w:rPr>
                <w:rFonts w:ascii="Times New Roman" w:eastAsiaTheme="minorHAnsi" w:hAnsi="Times New Roman" w:cs="Times New Roman"/>
              </w:rPr>
              <w:t xml:space="preserve">ochrony, proponuje się zapis: Zgodnie ze Standardowym Formularzem Danych zaktualizowanym w maju 2022 r., obszar Natura 2000 Beskid Śląski PLH240005 został wyznaczony dla ochrony. </w:t>
            </w:r>
          </w:p>
        </w:tc>
        <w:tc>
          <w:tcPr>
            <w:tcW w:w="4111" w:type="dxa"/>
            <w:tcBorders>
              <w:top w:val="single" w:sz="4" w:space="0" w:color="000000"/>
              <w:left w:val="single" w:sz="4" w:space="0" w:color="000000"/>
              <w:bottom w:val="single" w:sz="4" w:space="0" w:color="000000"/>
              <w:right w:val="single" w:sz="4" w:space="0" w:color="000000"/>
            </w:tcBorders>
          </w:tcPr>
          <w:p w14:paraId="6544D21F" w14:textId="77777777" w:rsidR="00177BD0" w:rsidRPr="006A5EF3" w:rsidRDefault="00177BD0"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t>Uwaga została uwzględniona.</w:t>
            </w:r>
          </w:p>
          <w:p w14:paraId="1C3DEEDE" w14:textId="77777777" w:rsidR="00177BD0" w:rsidRPr="006A5EF3" w:rsidRDefault="00177BD0" w:rsidP="00F37ABB">
            <w:pPr>
              <w:spacing w:after="120" w:line="271" w:lineRule="auto"/>
              <w:ind w:left="167" w:right="29"/>
              <w:rPr>
                <w:rFonts w:ascii="Times New Roman" w:hAnsi="Times New Roman" w:cs="Times New Roman"/>
              </w:rPr>
            </w:pPr>
            <w:r w:rsidRPr="006A5EF3">
              <w:rPr>
                <w:rFonts w:ascii="Times New Roman" w:hAnsi="Times New Roman" w:cs="Times New Roman"/>
                <w:shd w:val="clear" w:color="auto" w:fill="FFFFFF"/>
              </w:rPr>
              <w:t>W uzasadnieniu, w akapicie 3, wprowadzono zapis: „</w:t>
            </w:r>
            <w:r w:rsidRPr="006A5EF3">
              <w:rPr>
                <w:rFonts w:ascii="Times New Roman" w:hAnsi="Times New Roman" w:cs="Times New Roman"/>
              </w:rPr>
              <w:t xml:space="preserve">Zgodnie ze Standardowym Formularzem Danych </w:t>
            </w:r>
            <w:r w:rsidRPr="006A5EF3">
              <w:rPr>
                <w:rFonts w:ascii="Times New Roman" w:eastAsiaTheme="minorHAnsi" w:hAnsi="Times New Roman" w:cs="Times New Roman"/>
              </w:rPr>
              <w:t xml:space="preserve">zaktualizowanym w maju 2022 r., </w:t>
            </w:r>
            <w:r w:rsidRPr="006A5EF3">
              <w:rPr>
                <w:rFonts w:ascii="Times New Roman" w:hAnsi="Times New Roman" w:cs="Times New Roman"/>
              </w:rPr>
              <w:t xml:space="preserve">obszar Natura 2000 Beskid Śląski </w:t>
            </w:r>
            <w:r w:rsidRPr="006A5EF3">
              <w:rPr>
                <w:rFonts w:ascii="Times New Roman" w:hAnsi="Times New Roman" w:cs="Times New Roman"/>
                <w:bCs/>
              </w:rPr>
              <w:t xml:space="preserve">PLH240005 </w:t>
            </w:r>
            <w:r w:rsidRPr="006A5EF3">
              <w:rPr>
                <w:rFonts w:ascii="Times New Roman" w:hAnsi="Times New Roman" w:cs="Times New Roman"/>
              </w:rPr>
              <w:t xml:space="preserve">został wyznaczony dla ochrony: …”, zamiast zapisu: „Zgodnie ze Standardowym Formularzem Danych </w:t>
            </w:r>
            <w:r w:rsidRPr="006A5EF3">
              <w:rPr>
                <w:rFonts w:ascii="Times New Roman" w:eastAsiaTheme="minorHAnsi" w:hAnsi="Times New Roman" w:cs="Times New Roman"/>
              </w:rPr>
              <w:t xml:space="preserve">zaktualizowanym w maju 2022 r., </w:t>
            </w:r>
            <w:r w:rsidRPr="006A5EF3">
              <w:rPr>
                <w:rFonts w:ascii="Times New Roman" w:hAnsi="Times New Roman" w:cs="Times New Roman"/>
              </w:rPr>
              <w:t xml:space="preserve">opracowanym w maju 2001 r. (zaktualizowanym w maju 2022 r.) obszar Natura 2000 Beskid Śląski </w:t>
            </w:r>
            <w:r w:rsidRPr="006A5EF3">
              <w:rPr>
                <w:rFonts w:ascii="Times New Roman" w:hAnsi="Times New Roman" w:cs="Times New Roman"/>
                <w:bCs/>
              </w:rPr>
              <w:t xml:space="preserve">PLH240005 </w:t>
            </w:r>
            <w:r w:rsidRPr="006A5EF3">
              <w:rPr>
                <w:rFonts w:ascii="Times New Roman" w:hAnsi="Times New Roman" w:cs="Times New Roman"/>
              </w:rPr>
              <w:t>został wyznaczony dla ochrony …”.</w:t>
            </w:r>
          </w:p>
          <w:p w14:paraId="0F017AF1" w14:textId="77777777" w:rsidR="00177BD0" w:rsidRPr="006A5EF3" w:rsidRDefault="004B049D"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rPr>
              <w:t xml:space="preserve">Ponadto z uwagi na aktualizację Standardowego Formularza Danych </w:t>
            </w:r>
            <w:r w:rsidRPr="006A5EF3">
              <w:rPr>
                <w:rFonts w:ascii="Times New Roman" w:hAnsi="Times New Roman" w:cs="Times New Roman"/>
              </w:rPr>
              <w:br/>
              <w:t>w styczniu 2023 roku, wprowadzono zapis „</w:t>
            </w:r>
            <w:r w:rsidRPr="006A5EF3">
              <w:rPr>
                <w:rFonts w:ascii="Times New Roman" w:eastAsiaTheme="minorHAnsi" w:hAnsi="Times New Roman" w:cs="Times New Roman"/>
              </w:rPr>
              <w:t>zaktualizowanym w styczniu 2023 r.”.</w:t>
            </w:r>
          </w:p>
        </w:tc>
      </w:tr>
      <w:tr w:rsidR="001B3D93" w:rsidRPr="006A5EF3" w14:paraId="520E4A03" w14:textId="77777777" w:rsidTr="00DA28FF">
        <w:trPr>
          <w:trHeight w:val="566"/>
        </w:trPr>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F2A5F4E" w14:textId="77777777" w:rsidR="00540B15" w:rsidRPr="006A5EF3" w:rsidRDefault="00540B15" w:rsidP="00F37ABB">
            <w:pPr>
              <w:numPr>
                <w:ilvl w:val="0"/>
                <w:numId w:val="54"/>
              </w:numPr>
              <w:suppressAutoHyphens/>
              <w:spacing w:after="120" w:line="271" w:lineRule="auto"/>
              <w:ind w:left="142" w:right="317" w:hanging="142"/>
              <w:contextualSpacing/>
              <w:rPr>
                <w:rFonts w:ascii="Times New Roman" w:hAnsi="Times New Roman" w:cs="Times New Roman"/>
                <w:shd w:val="clear" w:color="auto" w:fill="FFFFFF"/>
              </w:rPr>
            </w:pPr>
          </w:p>
        </w:tc>
        <w:tc>
          <w:tcPr>
            <w:tcW w:w="1701"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14:paraId="3796F4E6" w14:textId="77777777" w:rsidR="00540B15" w:rsidRPr="006A5EF3" w:rsidRDefault="004B3E0D" w:rsidP="00F37ABB">
            <w:pPr>
              <w:suppressAutoHyphens/>
              <w:spacing w:after="120" w:line="271" w:lineRule="auto"/>
              <w:rPr>
                <w:rFonts w:ascii="Times New Roman" w:hAnsi="Times New Roman" w:cs="Times New Roman"/>
              </w:rPr>
            </w:pPr>
            <w:r w:rsidRPr="006A5EF3">
              <w:rPr>
                <w:rFonts w:ascii="Times New Roman" w:hAnsi="Times New Roman" w:cs="Times New Roman"/>
              </w:rPr>
              <w:t>Państwowe Gospodarstwo Wodne Wody Polskie</w:t>
            </w:r>
          </w:p>
          <w:p w14:paraId="353DF2EC" w14:textId="77777777" w:rsidR="004B3E0D" w:rsidRPr="006A5EF3" w:rsidRDefault="004B3E0D" w:rsidP="00F37ABB">
            <w:pPr>
              <w:suppressAutoHyphens/>
              <w:spacing w:after="120" w:line="271" w:lineRule="auto"/>
              <w:rPr>
                <w:rFonts w:ascii="Times New Roman" w:hAnsi="Times New Roman" w:cs="Times New Roman"/>
              </w:rPr>
            </w:pPr>
            <w:r w:rsidRPr="006A5EF3">
              <w:rPr>
                <w:rFonts w:ascii="Times New Roman" w:hAnsi="Times New Roman" w:cs="Times New Roman"/>
              </w:rPr>
              <w:t xml:space="preserve">Regionalny Zarząd Gospodarki Wodnej </w:t>
            </w:r>
            <w:r w:rsidRPr="006A5EF3">
              <w:rPr>
                <w:rFonts w:ascii="Times New Roman" w:hAnsi="Times New Roman" w:cs="Times New Roman"/>
              </w:rPr>
              <w:br/>
              <w:t>w Gliwicach</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D19A2" w14:textId="77777777" w:rsidR="00540B15" w:rsidRPr="006A5EF3" w:rsidRDefault="004B3E0D" w:rsidP="00F37ABB">
            <w:pPr>
              <w:autoSpaceDE w:val="0"/>
              <w:autoSpaceDN w:val="0"/>
              <w:adjustRightInd w:val="0"/>
              <w:spacing w:after="120" w:line="271" w:lineRule="auto"/>
              <w:rPr>
                <w:rFonts w:ascii="Times New Roman" w:eastAsiaTheme="minorHAnsi" w:hAnsi="Times New Roman" w:cs="Times New Roman"/>
              </w:rPr>
            </w:pPr>
            <w:r w:rsidRPr="006A5EF3">
              <w:rPr>
                <w:rFonts w:ascii="Times New Roman" w:eastAsiaTheme="minorHAnsi" w:hAnsi="Times New Roman" w:cs="Times New Roman"/>
              </w:rPr>
              <w:t xml:space="preserve">Wniosek o doprecyzowanie zapisu działania ochronnego dla wilka i rysia, z zapisu: „Pozostawianie drzew zwalonych nad potokami </w:t>
            </w:r>
            <w:r w:rsidR="008B6383" w:rsidRPr="006A5EF3">
              <w:rPr>
                <w:rFonts w:ascii="Times New Roman" w:eastAsiaTheme="minorHAnsi" w:hAnsi="Times New Roman" w:cs="Times New Roman"/>
              </w:rPr>
              <w:br/>
            </w:r>
            <w:r w:rsidRPr="006A5EF3">
              <w:rPr>
                <w:rFonts w:ascii="Times New Roman" w:eastAsiaTheme="minorHAnsi" w:hAnsi="Times New Roman" w:cs="Times New Roman"/>
              </w:rPr>
              <w:t xml:space="preserve">w celu stworzenia warunków do ich przekraczania przez drapieżniki”, na zapis: „Pozostawianie drzew zwalonych nad potokami w celu stworzenia warunków do ich przekraczania przez drapieżniki, o ile nie będzie to kolidowało z celami ochrony przeciwpowodziowej”. </w:t>
            </w:r>
          </w:p>
        </w:tc>
        <w:tc>
          <w:tcPr>
            <w:tcW w:w="4111" w:type="dxa"/>
            <w:tcBorders>
              <w:top w:val="single" w:sz="4" w:space="0" w:color="000000"/>
              <w:left w:val="single" w:sz="4" w:space="0" w:color="000000"/>
              <w:bottom w:val="single" w:sz="4" w:space="0" w:color="000000"/>
              <w:right w:val="single" w:sz="4" w:space="0" w:color="000000"/>
            </w:tcBorders>
          </w:tcPr>
          <w:p w14:paraId="39ED23C9" w14:textId="77777777" w:rsidR="00177BD0" w:rsidRPr="006A5EF3" w:rsidRDefault="00177BD0"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t xml:space="preserve">Uwaga nie została uwzględniona. </w:t>
            </w:r>
          </w:p>
          <w:p w14:paraId="598297E1" w14:textId="77777777" w:rsidR="00DA28FF" w:rsidRPr="006A5EF3" w:rsidRDefault="00DA28FF"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t>W granicach obszaru Natura 2000 zlokalizowane są wyżej położone odcinki potoków górskich, głównie w otoczeniu lasów</w:t>
            </w:r>
            <w:r w:rsidR="00E00334" w:rsidRPr="006A5EF3">
              <w:rPr>
                <w:rFonts w:ascii="Times New Roman" w:hAnsi="Times New Roman" w:cs="Times New Roman"/>
                <w:shd w:val="clear" w:color="auto" w:fill="FFFFFF"/>
              </w:rPr>
              <w:t>, nie powodują zagrożenia powodziowego</w:t>
            </w:r>
            <w:r w:rsidRPr="006A5EF3">
              <w:rPr>
                <w:rFonts w:ascii="Times New Roman" w:hAnsi="Times New Roman" w:cs="Times New Roman"/>
                <w:shd w:val="clear" w:color="auto" w:fill="FFFFFF"/>
              </w:rPr>
              <w:t>, a dodatkowo pozostawianie zwalonych drzew w tych miejscach może przyczynić się do spowolnieni</w:t>
            </w:r>
            <w:r w:rsidR="0027641C" w:rsidRPr="006A5EF3">
              <w:rPr>
                <w:rFonts w:ascii="Times New Roman" w:hAnsi="Times New Roman" w:cs="Times New Roman"/>
                <w:shd w:val="clear" w:color="auto" w:fill="FFFFFF"/>
              </w:rPr>
              <w:t>a</w:t>
            </w:r>
            <w:r w:rsidRPr="006A5EF3">
              <w:rPr>
                <w:rFonts w:ascii="Times New Roman" w:hAnsi="Times New Roman" w:cs="Times New Roman"/>
                <w:shd w:val="clear" w:color="auto" w:fill="FFFFFF"/>
              </w:rPr>
              <w:t xml:space="preserve"> spływu wody z gór</w:t>
            </w:r>
            <w:r w:rsidR="0027641C" w:rsidRPr="006A5EF3">
              <w:rPr>
                <w:rFonts w:ascii="Times New Roman" w:hAnsi="Times New Roman" w:cs="Times New Roman"/>
                <w:shd w:val="clear" w:color="auto" w:fill="FFFFFF"/>
              </w:rPr>
              <w:t>.</w:t>
            </w:r>
          </w:p>
          <w:p w14:paraId="020985FB" w14:textId="77777777" w:rsidR="00177BD0" w:rsidRPr="006A5EF3" w:rsidRDefault="00177BD0" w:rsidP="00F37ABB">
            <w:pPr>
              <w:spacing w:after="120" w:line="271" w:lineRule="auto"/>
              <w:ind w:left="167" w:right="29"/>
              <w:rPr>
                <w:rFonts w:ascii="Times New Roman" w:hAnsi="Times New Roman" w:cs="Times New Roman"/>
                <w:highlight w:val="yellow"/>
                <w:shd w:val="clear" w:color="auto" w:fill="FFFFFF"/>
              </w:rPr>
            </w:pPr>
          </w:p>
          <w:p w14:paraId="4265AF99" w14:textId="77777777" w:rsidR="00540B15" w:rsidRPr="006A5EF3" w:rsidRDefault="00540B15" w:rsidP="00F37ABB">
            <w:pPr>
              <w:spacing w:after="120" w:line="271" w:lineRule="auto"/>
              <w:ind w:left="167" w:right="29"/>
              <w:rPr>
                <w:rFonts w:ascii="Times New Roman" w:hAnsi="Times New Roman" w:cs="Times New Roman"/>
                <w:shd w:val="clear" w:color="auto" w:fill="FFFFFF"/>
              </w:rPr>
            </w:pPr>
          </w:p>
        </w:tc>
      </w:tr>
      <w:tr w:rsidR="001B3D93" w:rsidRPr="006A5EF3" w14:paraId="6AAF773E" w14:textId="77777777" w:rsidTr="008926EB">
        <w:trPr>
          <w:trHeight w:val="5452"/>
        </w:trPr>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93A463C" w14:textId="77777777" w:rsidR="00C11B46" w:rsidRPr="006A5EF3" w:rsidRDefault="00C11B46" w:rsidP="00F37ABB">
            <w:pPr>
              <w:numPr>
                <w:ilvl w:val="0"/>
                <w:numId w:val="54"/>
              </w:numPr>
              <w:suppressAutoHyphens/>
              <w:spacing w:after="120" w:line="271" w:lineRule="auto"/>
              <w:ind w:left="142" w:right="317" w:hanging="142"/>
              <w:contextualSpacing/>
              <w:rPr>
                <w:rFonts w:ascii="Times New Roman" w:hAnsi="Times New Roman" w:cs="Times New Roman"/>
                <w:shd w:val="clear" w:color="auto" w:fill="FFFFFF"/>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BA529EA" w14:textId="77777777" w:rsidR="00C11B46" w:rsidRPr="006A5EF3" w:rsidRDefault="00E14FEF" w:rsidP="00F37ABB">
            <w:pPr>
              <w:suppressAutoHyphens/>
              <w:spacing w:after="120" w:line="271" w:lineRule="auto"/>
              <w:rPr>
                <w:rFonts w:ascii="Times New Roman" w:hAnsi="Times New Roman" w:cs="Times New Roman"/>
              </w:rPr>
            </w:pPr>
            <w:r w:rsidRPr="006A5EF3">
              <w:rPr>
                <w:rFonts w:ascii="Times New Roman" w:hAnsi="Times New Roman" w:cs="Times New Roman"/>
              </w:rPr>
              <w:t>Stowarzyszenie „Górecki Klub Przyrodniczy”</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5BFBD" w14:textId="77777777" w:rsidR="00C11B46" w:rsidRPr="006A5EF3" w:rsidRDefault="00E14FEF" w:rsidP="00F37ABB">
            <w:pPr>
              <w:autoSpaceDE w:val="0"/>
              <w:autoSpaceDN w:val="0"/>
              <w:adjustRightInd w:val="0"/>
              <w:spacing w:after="120" w:line="271" w:lineRule="auto"/>
              <w:rPr>
                <w:rFonts w:ascii="Times New Roman" w:eastAsiaTheme="minorHAnsi" w:hAnsi="Times New Roman" w:cs="Times New Roman"/>
              </w:rPr>
            </w:pPr>
            <w:r w:rsidRPr="006A5EF3">
              <w:rPr>
                <w:rFonts w:ascii="Times New Roman" w:eastAsiaTheme="minorHAnsi" w:hAnsi="Times New Roman" w:cs="Times New Roman"/>
              </w:rPr>
              <w:t xml:space="preserve">Wniosek o włączenie siedliska przyrodniczego 7220 źródliska wapienne ze zbiorowiskami </w:t>
            </w:r>
            <w:proofErr w:type="spellStart"/>
            <w:r w:rsidRPr="006A5EF3">
              <w:rPr>
                <w:rFonts w:ascii="Times New Roman" w:eastAsiaTheme="minorHAnsi" w:hAnsi="Times New Roman" w:cs="Times New Roman"/>
                <w:i/>
                <w:iCs/>
              </w:rPr>
              <w:t>Cratoneurion</w:t>
            </w:r>
            <w:proofErr w:type="spellEnd"/>
            <w:r w:rsidRPr="006A5EF3">
              <w:rPr>
                <w:rFonts w:ascii="Times New Roman" w:eastAsiaTheme="minorHAnsi" w:hAnsi="Times New Roman" w:cs="Times New Roman"/>
                <w:i/>
                <w:iCs/>
              </w:rPr>
              <w:t xml:space="preserve"> </w:t>
            </w:r>
            <w:proofErr w:type="spellStart"/>
            <w:r w:rsidRPr="006A5EF3">
              <w:rPr>
                <w:rFonts w:ascii="Times New Roman" w:eastAsiaTheme="minorHAnsi" w:hAnsi="Times New Roman" w:cs="Times New Roman"/>
                <w:i/>
                <w:iCs/>
              </w:rPr>
              <w:t>commutati</w:t>
            </w:r>
            <w:proofErr w:type="spellEnd"/>
            <w:r w:rsidRPr="006A5EF3">
              <w:rPr>
                <w:rFonts w:ascii="Times New Roman" w:eastAsiaTheme="minorHAnsi" w:hAnsi="Times New Roman" w:cs="Times New Roman"/>
              </w:rPr>
              <w:t xml:space="preserve"> do przedmiotów ochrony obszaru Natura 2000 Beskid Śląski PLH240005</w:t>
            </w:r>
            <w:r w:rsidR="00E35222" w:rsidRPr="006A5EF3">
              <w:rPr>
                <w:rFonts w:ascii="Times New Roman" w:eastAsiaTheme="minorHAnsi" w:hAnsi="Times New Roman" w:cs="Times New Roman"/>
              </w:rPr>
              <w:t>.</w:t>
            </w:r>
            <w:r w:rsidRPr="006A5EF3">
              <w:rPr>
                <w:rFonts w:ascii="Times New Roman" w:eastAsiaTheme="minorHAnsi" w:hAnsi="Times New Roman" w:cs="Times New Roman"/>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0D9854F" w14:textId="77777777" w:rsidR="00F4587C" w:rsidRPr="006A5EF3" w:rsidRDefault="00F4587C"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t>Uwa</w:t>
            </w:r>
            <w:r w:rsidR="000B63BC" w:rsidRPr="006A5EF3">
              <w:rPr>
                <w:rFonts w:ascii="Times New Roman" w:hAnsi="Times New Roman" w:cs="Times New Roman"/>
                <w:shd w:val="clear" w:color="auto" w:fill="FFFFFF"/>
              </w:rPr>
              <w:t>ga nie została uwzględniona.</w:t>
            </w:r>
          </w:p>
          <w:p w14:paraId="43DC04C3" w14:textId="77777777" w:rsidR="000B63BC" w:rsidRPr="006A5EF3" w:rsidRDefault="000B63BC"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t xml:space="preserve">Na etapie konsultacji społecznych, z uwagi na aspekt formalny, nie można dodać </w:t>
            </w:r>
            <w:r w:rsidR="00AA37BD" w:rsidRPr="006A5EF3">
              <w:rPr>
                <w:rFonts w:ascii="Times New Roman" w:hAnsi="Times New Roman" w:cs="Times New Roman"/>
                <w:shd w:val="clear" w:color="auto" w:fill="FFFFFF"/>
              </w:rPr>
              <w:t xml:space="preserve">siedliska przyrodniczego </w:t>
            </w:r>
            <w:r w:rsidR="00AA37BD" w:rsidRPr="006A5EF3">
              <w:rPr>
                <w:rFonts w:ascii="Times New Roman" w:eastAsiaTheme="minorHAnsi" w:hAnsi="Times New Roman" w:cs="Times New Roman"/>
              </w:rPr>
              <w:t xml:space="preserve">źródliska wapienne ze zbiorowiskami </w:t>
            </w:r>
            <w:proofErr w:type="spellStart"/>
            <w:r w:rsidR="00AA37BD" w:rsidRPr="006A5EF3">
              <w:rPr>
                <w:rFonts w:ascii="Times New Roman" w:eastAsiaTheme="minorHAnsi" w:hAnsi="Times New Roman" w:cs="Times New Roman"/>
                <w:i/>
                <w:iCs/>
              </w:rPr>
              <w:t>Cratoneurion</w:t>
            </w:r>
            <w:proofErr w:type="spellEnd"/>
            <w:r w:rsidR="00AA37BD" w:rsidRPr="006A5EF3">
              <w:rPr>
                <w:rFonts w:ascii="Times New Roman" w:eastAsiaTheme="minorHAnsi" w:hAnsi="Times New Roman" w:cs="Times New Roman"/>
                <w:i/>
                <w:iCs/>
              </w:rPr>
              <w:t xml:space="preserve"> </w:t>
            </w:r>
            <w:proofErr w:type="spellStart"/>
            <w:r w:rsidR="00AA37BD" w:rsidRPr="006A5EF3">
              <w:rPr>
                <w:rFonts w:ascii="Times New Roman" w:eastAsiaTheme="minorHAnsi" w:hAnsi="Times New Roman" w:cs="Times New Roman"/>
                <w:i/>
                <w:iCs/>
              </w:rPr>
              <w:t>commutati</w:t>
            </w:r>
            <w:proofErr w:type="spellEnd"/>
            <w:r w:rsidR="00AA37BD" w:rsidRPr="006A5EF3">
              <w:rPr>
                <w:rFonts w:ascii="Times New Roman" w:eastAsiaTheme="minorHAnsi" w:hAnsi="Times New Roman" w:cs="Times New Roman"/>
                <w:i/>
                <w:iCs/>
              </w:rPr>
              <w:t xml:space="preserve"> </w:t>
            </w:r>
            <w:r w:rsidR="00AA37BD" w:rsidRPr="006A5EF3">
              <w:rPr>
                <w:rFonts w:ascii="Times New Roman" w:eastAsiaTheme="minorHAnsi" w:hAnsi="Times New Roman" w:cs="Times New Roman"/>
              </w:rPr>
              <w:t xml:space="preserve">(kod Natura 2000: </w:t>
            </w:r>
            <w:r w:rsidR="008926EB" w:rsidRPr="006A5EF3">
              <w:rPr>
                <w:rFonts w:ascii="Times New Roman" w:eastAsiaTheme="minorHAnsi" w:hAnsi="Times New Roman" w:cs="Times New Roman"/>
              </w:rPr>
              <w:t>7220) jako</w:t>
            </w:r>
            <w:r w:rsidR="008926EB" w:rsidRPr="006A5EF3">
              <w:rPr>
                <w:rFonts w:ascii="Times New Roman" w:hAnsi="Times New Roman" w:cs="Times New Roman"/>
                <w:shd w:val="clear" w:color="auto" w:fill="FFFFFF"/>
              </w:rPr>
              <w:t xml:space="preserve"> </w:t>
            </w:r>
            <w:r w:rsidRPr="006A5EF3">
              <w:rPr>
                <w:rFonts w:ascii="Times New Roman" w:hAnsi="Times New Roman" w:cs="Times New Roman"/>
                <w:shd w:val="clear" w:color="auto" w:fill="FFFFFF"/>
              </w:rPr>
              <w:t>nowego przedmiotu ochrony obszaru Natura 2000</w:t>
            </w:r>
            <w:r w:rsidR="008926EB" w:rsidRPr="006A5EF3">
              <w:rPr>
                <w:rFonts w:ascii="Times New Roman" w:hAnsi="Times New Roman" w:cs="Times New Roman"/>
                <w:shd w:val="clear" w:color="auto" w:fill="FFFFFF"/>
              </w:rPr>
              <w:t xml:space="preserve"> Beskid Śląski PLH240005</w:t>
            </w:r>
            <w:r w:rsidRPr="006A5EF3">
              <w:rPr>
                <w:rFonts w:ascii="Times New Roman" w:hAnsi="Times New Roman" w:cs="Times New Roman"/>
                <w:shd w:val="clear" w:color="auto" w:fill="FFFFFF"/>
              </w:rPr>
              <w:t xml:space="preserve">. Zmiana </w:t>
            </w:r>
            <w:r w:rsidR="00AA37BD" w:rsidRPr="006A5EF3">
              <w:rPr>
                <w:rFonts w:ascii="Times New Roman" w:hAnsi="Times New Roman" w:cs="Times New Roman"/>
                <w:shd w:val="clear" w:color="auto" w:fill="FFFFFF"/>
              </w:rPr>
              <w:t xml:space="preserve">taka możliwa jest dopiero po przeprowadzeniu procedury zmiany </w:t>
            </w:r>
            <w:r w:rsidRPr="006A5EF3">
              <w:rPr>
                <w:rFonts w:ascii="Times New Roman" w:hAnsi="Times New Roman" w:cs="Times New Roman"/>
                <w:shd w:val="clear" w:color="auto" w:fill="FFFFFF"/>
              </w:rPr>
              <w:t>Standardowego Formularza Danych</w:t>
            </w:r>
            <w:r w:rsidR="00AA37BD" w:rsidRPr="006A5EF3">
              <w:rPr>
                <w:rFonts w:ascii="Times New Roman" w:hAnsi="Times New Roman" w:cs="Times New Roman"/>
                <w:shd w:val="clear" w:color="auto" w:fill="FFFFFF"/>
              </w:rPr>
              <w:t xml:space="preserve"> dla obszaru Natura 2000 Beskid Śląski PLH240005, którą poprzedzają prace </w:t>
            </w:r>
            <w:r w:rsidR="008926EB" w:rsidRPr="006A5EF3">
              <w:rPr>
                <w:rFonts w:ascii="Times New Roman" w:hAnsi="Times New Roman" w:cs="Times New Roman"/>
                <w:shd w:val="clear" w:color="auto" w:fill="FFFFFF"/>
              </w:rPr>
              <w:br/>
            </w:r>
            <w:r w:rsidR="00AA37BD" w:rsidRPr="006A5EF3">
              <w:rPr>
                <w:rFonts w:ascii="Times New Roman" w:hAnsi="Times New Roman" w:cs="Times New Roman"/>
                <w:shd w:val="clear" w:color="auto" w:fill="FFFFFF"/>
              </w:rPr>
              <w:t>w zakresie</w:t>
            </w:r>
            <w:r w:rsidR="008926EB" w:rsidRPr="006A5EF3">
              <w:rPr>
                <w:rFonts w:ascii="Times New Roman" w:hAnsi="Times New Roman" w:cs="Times New Roman"/>
                <w:shd w:val="clear" w:color="auto" w:fill="FFFFFF"/>
              </w:rPr>
              <w:t xml:space="preserve"> </w:t>
            </w:r>
            <w:r w:rsidR="00AA37BD" w:rsidRPr="006A5EF3">
              <w:rPr>
                <w:rFonts w:ascii="Times New Roman" w:hAnsi="Times New Roman" w:cs="Times New Roman"/>
                <w:shd w:val="clear" w:color="auto" w:fill="FFFFFF"/>
              </w:rPr>
              <w:t xml:space="preserve">uzyskania dokładnych, merytorycznych danych </w:t>
            </w:r>
            <w:r w:rsidR="008926EB" w:rsidRPr="006A5EF3">
              <w:rPr>
                <w:rFonts w:ascii="Times New Roman" w:hAnsi="Times New Roman" w:cs="Times New Roman"/>
                <w:shd w:val="clear" w:color="auto" w:fill="FFFFFF"/>
              </w:rPr>
              <w:t xml:space="preserve">o ww. siedlisku przyrodniczym i określenia znaczenia ww. obszaru Natura 2000 dla tego siedliska przyrodniczego. </w:t>
            </w:r>
          </w:p>
        </w:tc>
      </w:tr>
      <w:tr w:rsidR="001B3D93" w:rsidRPr="006A5EF3" w14:paraId="4FFBB299" w14:textId="77777777" w:rsidTr="00F132BC">
        <w:trPr>
          <w:trHeight w:val="566"/>
        </w:trPr>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87E6D86" w14:textId="77777777" w:rsidR="00C11B46" w:rsidRPr="006A5EF3" w:rsidRDefault="00C11B46" w:rsidP="00F37ABB">
            <w:pPr>
              <w:numPr>
                <w:ilvl w:val="0"/>
                <w:numId w:val="54"/>
              </w:numPr>
              <w:suppressAutoHyphens/>
              <w:spacing w:after="120" w:line="271" w:lineRule="auto"/>
              <w:ind w:left="142" w:right="317" w:hanging="142"/>
              <w:contextualSpacing/>
              <w:rPr>
                <w:rFonts w:ascii="Times New Roman" w:hAnsi="Times New Roman" w:cs="Times New Roman"/>
                <w:shd w:val="clear" w:color="auto" w:fill="FFFFFF"/>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53C8C03" w14:textId="77777777" w:rsidR="00C11B46" w:rsidRPr="006A5EF3" w:rsidRDefault="00E14FEF" w:rsidP="00F37ABB">
            <w:pPr>
              <w:suppressAutoHyphens/>
              <w:spacing w:after="120" w:line="271" w:lineRule="auto"/>
              <w:rPr>
                <w:rFonts w:ascii="Times New Roman" w:hAnsi="Times New Roman" w:cs="Times New Roman"/>
              </w:rPr>
            </w:pPr>
            <w:r w:rsidRPr="006A5EF3">
              <w:rPr>
                <w:rFonts w:ascii="Times New Roman" w:hAnsi="Times New Roman" w:cs="Times New Roman"/>
              </w:rPr>
              <w:t>Stowarzyszenie „Górecki Klub Przyrodniczy”</w:t>
            </w:r>
          </w:p>
          <w:p w14:paraId="0ED4433B" w14:textId="77777777" w:rsidR="00B97AC0" w:rsidRPr="006A5EF3" w:rsidRDefault="00B97AC0" w:rsidP="00F37ABB">
            <w:pPr>
              <w:suppressAutoHyphens/>
              <w:spacing w:after="120" w:line="271" w:lineRule="auto"/>
              <w:rPr>
                <w:rFonts w:ascii="Times New Roman" w:hAnsi="Times New Roman" w:cs="Times New Roman"/>
              </w:rPr>
            </w:pPr>
          </w:p>
          <w:p w14:paraId="0023F6BE" w14:textId="77777777" w:rsidR="00B97AC0" w:rsidRPr="006A5EF3" w:rsidRDefault="00B97AC0" w:rsidP="00F37ABB">
            <w:pPr>
              <w:suppressAutoHyphens/>
              <w:spacing w:after="120" w:line="271" w:lineRule="auto"/>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D955C" w14:textId="77777777" w:rsidR="00C11B46" w:rsidRPr="006A5EF3" w:rsidRDefault="00E35222" w:rsidP="00F37ABB">
            <w:pPr>
              <w:autoSpaceDE w:val="0"/>
              <w:autoSpaceDN w:val="0"/>
              <w:adjustRightInd w:val="0"/>
              <w:spacing w:after="120" w:line="271" w:lineRule="auto"/>
              <w:rPr>
                <w:rFonts w:ascii="Times New Roman" w:eastAsiaTheme="minorHAnsi" w:hAnsi="Times New Roman" w:cs="Times New Roman"/>
              </w:rPr>
            </w:pPr>
            <w:r w:rsidRPr="006A5EF3">
              <w:rPr>
                <w:rFonts w:ascii="Times New Roman" w:eastAsiaTheme="minorHAnsi" w:hAnsi="Times New Roman" w:cs="Times New Roman"/>
              </w:rPr>
              <w:t xml:space="preserve">Wniosek o zaniechanie wprowadzenia zmiany znaczenia populacji na D i pozostawienie 2001 traszki karpackiej </w:t>
            </w:r>
            <w:proofErr w:type="spellStart"/>
            <w:r w:rsidRPr="006A5EF3">
              <w:rPr>
                <w:rFonts w:ascii="Times New Roman" w:hAnsi="Times New Roman" w:cs="Times New Roman"/>
                <w:i/>
                <w:iCs/>
              </w:rPr>
              <w:t>Lissotriton</w:t>
            </w:r>
            <w:proofErr w:type="spellEnd"/>
            <w:r w:rsidRPr="006A5EF3">
              <w:rPr>
                <w:rFonts w:ascii="Times New Roman" w:hAnsi="Times New Roman" w:cs="Times New Roman"/>
                <w:i/>
                <w:iCs/>
              </w:rPr>
              <w:t xml:space="preserve"> </w:t>
            </w:r>
            <w:proofErr w:type="spellStart"/>
            <w:r w:rsidRPr="006A5EF3">
              <w:rPr>
                <w:rFonts w:ascii="Times New Roman" w:hAnsi="Times New Roman" w:cs="Times New Roman"/>
                <w:i/>
                <w:iCs/>
              </w:rPr>
              <w:t>montandoni</w:t>
            </w:r>
            <w:proofErr w:type="spellEnd"/>
            <w:r w:rsidRPr="006A5EF3">
              <w:rPr>
                <w:rFonts w:ascii="Times New Roman" w:hAnsi="Times New Roman" w:cs="Times New Roman"/>
                <w:i/>
              </w:rPr>
              <w:t xml:space="preserve"> </w:t>
            </w:r>
            <w:r w:rsidRPr="006A5EF3">
              <w:rPr>
                <w:rFonts w:ascii="Times New Roman" w:hAnsi="Times New Roman" w:cs="Times New Roman"/>
                <w:iCs/>
              </w:rPr>
              <w:t>(</w:t>
            </w:r>
            <w:proofErr w:type="spellStart"/>
            <w:r w:rsidRPr="006A5EF3">
              <w:rPr>
                <w:rFonts w:ascii="Times New Roman" w:hAnsi="Times New Roman" w:cs="Times New Roman"/>
                <w:i/>
              </w:rPr>
              <w:t>Triturus</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montandoni</w:t>
            </w:r>
            <w:proofErr w:type="spellEnd"/>
            <w:r w:rsidRPr="006A5EF3">
              <w:rPr>
                <w:rFonts w:ascii="Times New Roman" w:hAnsi="Times New Roman" w:cs="Times New Roman"/>
                <w:i/>
              </w:rPr>
              <w:t xml:space="preserve">) </w:t>
            </w:r>
            <w:r w:rsidRPr="006A5EF3">
              <w:rPr>
                <w:rFonts w:ascii="Times New Roman" w:hAnsi="Times New Roman" w:cs="Times New Roman"/>
                <w:iCs/>
              </w:rPr>
              <w:t xml:space="preserve">jako przedmiotu ochrony </w:t>
            </w:r>
            <w:r w:rsidRPr="006A5EF3">
              <w:rPr>
                <w:rFonts w:ascii="Times New Roman" w:eastAsiaTheme="minorHAnsi" w:hAnsi="Times New Roman" w:cs="Times New Roman"/>
              </w:rPr>
              <w:t xml:space="preserve">obszaru Natura 2000 Beskid Śląski PLH240005, co związane jest </w:t>
            </w:r>
            <w:r w:rsidR="008B6383" w:rsidRPr="006A5EF3">
              <w:rPr>
                <w:rFonts w:ascii="Times New Roman" w:eastAsiaTheme="minorHAnsi" w:hAnsi="Times New Roman" w:cs="Times New Roman"/>
              </w:rPr>
              <w:br/>
            </w:r>
            <w:r w:rsidRPr="006A5EF3">
              <w:rPr>
                <w:rFonts w:ascii="Times New Roman" w:eastAsiaTheme="minorHAnsi" w:hAnsi="Times New Roman" w:cs="Times New Roman"/>
              </w:rPr>
              <w:t>z obserwacją</w:t>
            </w:r>
            <w:r w:rsidR="005D26E4" w:rsidRPr="006A5EF3">
              <w:rPr>
                <w:rFonts w:ascii="Times New Roman" w:eastAsiaTheme="minorHAnsi" w:hAnsi="Times New Roman" w:cs="Times New Roman"/>
              </w:rPr>
              <w:t xml:space="preserve"> </w:t>
            </w:r>
            <w:r w:rsidRPr="006A5EF3">
              <w:rPr>
                <w:rFonts w:ascii="Times New Roman" w:eastAsiaTheme="minorHAnsi" w:hAnsi="Times New Roman" w:cs="Times New Roman"/>
              </w:rPr>
              <w:t xml:space="preserve">tego gatunku na </w:t>
            </w:r>
            <w:r w:rsidR="008B6383" w:rsidRPr="006A5EF3">
              <w:rPr>
                <w:rFonts w:ascii="Times New Roman" w:eastAsiaTheme="minorHAnsi" w:hAnsi="Times New Roman" w:cs="Times New Roman"/>
              </w:rPr>
              <w:br/>
            </w:r>
            <w:r w:rsidRPr="006A5EF3">
              <w:rPr>
                <w:rFonts w:ascii="Times New Roman" w:eastAsiaTheme="minorHAnsi" w:hAnsi="Times New Roman" w:cs="Times New Roman"/>
              </w:rPr>
              <w:t xml:space="preserve">8 stanowiskach w ww. obszarze Natura 2000. </w:t>
            </w:r>
          </w:p>
        </w:tc>
        <w:tc>
          <w:tcPr>
            <w:tcW w:w="4111" w:type="dxa"/>
            <w:tcBorders>
              <w:top w:val="single" w:sz="4" w:space="0" w:color="000000"/>
              <w:left w:val="single" w:sz="4" w:space="0" w:color="000000"/>
              <w:bottom w:val="single" w:sz="4" w:space="0" w:color="000000"/>
              <w:right w:val="single" w:sz="4" w:space="0" w:color="000000"/>
            </w:tcBorders>
          </w:tcPr>
          <w:p w14:paraId="4A17EF6C" w14:textId="77777777" w:rsidR="00C11B46" w:rsidRPr="006A5EF3" w:rsidRDefault="00E56DEB"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t xml:space="preserve">Uwaga została uwzględniona. </w:t>
            </w:r>
          </w:p>
          <w:p w14:paraId="1348D3FC" w14:textId="77777777" w:rsidR="007548DA" w:rsidRPr="006A5EF3" w:rsidRDefault="0018442A"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t xml:space="preserve">Traszka karpacka pozostaje bez propozycji zmiany znaczenia populacji na D, jednak </w:t>
            </w:r>
            <w:r w:rsidRPr="006A5EF3">
              <w:rPr>
                <w:rFonts w:ascii="Times New Roman" w:hAnsi="Times New Roman" w:cs="Times New Roman"/>
                <w:shd w:val="clear" w:color="auto" w:fill="FFFFFF"/>
              </w:rPr>
              <w:br/>
              <w:t>z koniecznością  u</w:t>
            </w:r>
            <w:r w:rsidR="007548DA" w:rsidRPr="006A5EF3">
              <w:rPr>
                <w:rFonts w:ascii="Times New Roman" w:hAnsi="Times New Roman" w:cs="Times New Roman"/>
              </w:rPr>
              <w:t>zupełnieni</w:t>
            </w:r>
            <w:r w:rsidRPr="006A5EF3">
              <w:rPr>
                <w:rFonts w:ascii="Times New Roman" w:hAnsi="Times New Roman" w:cs="Times New Roman"/>
              </w:rPr>
              <w:t>a</w:t>
            </w:r>
            <w:r w:rsidR="007548DA" w:rsidRPr="006A5EF3">
              <w:rPr>
                <w:rFonts w:ascii="Times New Roman" w:hAnsi="Times New Roman" w:cs="Times New Roman"/>
              </w:rPr>
              <w:t xml:space="preserve"> stanu wiedzy </w:t>
            </w:r>
            <w:r w:rsidR="007548DA" w:rsidRPr="006A5EF3">
              <w:rPr>
                <w:rFonts w:ascii="Times New Roman" w:hAnsi="Times New Roman" w:cs="Times New Roman"/>
              </w:rPr>
              <w:br/>
              <w:t xml:space="preserve">w zakresie rozmieszczenia gatunku </w:t>
            </w:r>
            <w:r w:rsidRPr="006A5EF3">
              <w:rPr>
                <w:rFonts w:ascii="Times New Roman" w:hAnsi="Times New Roman" w:cs="Times New Roman"/>
              </w:rPr>
              <w:br/>
            </w:r>
            <w:r w:rsidR="007548DA" w:rsidRPr="006A5EF3">
              <w:rPr>
                <w:rFonts w:ascii="Times New Roman" w:hAnsi="Times New Roman" w:cs="Times New Roman"/>
              </w:rPr>
              <w:t>w obszarze oraz rozpoznania jego stanu ochrony i określenia ewentualnych działań ochronnych.</w:t>
            </w:r>
            <w:r w:rsidR="007548DA" w:rsidRPr="006A5EF3">
              <w:t xml:space="preserve"> </w:t>
            </w:r>
          </w:p>
          <w:p w14:paraId="6BF9248A" w14:textId="77777777" w:rsidR="007548DA" w:rsidRPr="006A5EF3" w:rsidRDefault="007548DA" w:rsidP="00F37ABB">
            <w:pPr>
              <w:spacing w:after="120" w:line="271" w:lineRule="auto"/>
              <w:ind w:left="167" w:right="29"/>
              <w:rPr>
                <w:rFonts w:ascii="Times New Roman" w:hAnsi="Times New Roman" w:cs="Times New Roman"/>
                <w:shd w:val="clear" w:color="auto" w:fill="FFFFFF"/>
              </w:rPr>
            </w:pPr>
          </w:p>
        </w:tc>
      </w:tr>
      <w:tr w:rsidR="001B3D93" w:rsidRPr="006A5EF3" w14:paraId="7019B7E3" w14:textId="77777777" w:rsidTr="00F132BC">
        <w:trPr>
          <w:trHeight w:val="566"/>
        </w:trPr>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5FF8A27" w14:textId="77777777" w:rsidR="00C11B46" w:rsidRPr="006A5EF3" w:rsidRDefault="00C11B46" w:rsidP="00F37ABB">
            <w:pPr>
              <w:numPr>
                <w:ilvl w:val="0"/>
                <w:numId w:val="54"/>
              </w:numPr>
              <w:suppressAutoHyphens/>
              <w:spacing w:after="120" w:line="271" w:lineRule="auto"/>
              <w:ind w:left="142" w:right="317" w:hanging="142"/>
              <w:contextualSpacing/>
              <w:rPr>
                <w:rFonts w:ascii="Times New Roman" w:hAnsi="Times New Roman" w:cs="Times New Roman"/>
                <w:shd w:val="clear" w:color="auto" w:fill="FFFFFF"/>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763A33B" w14:textId="77777777" w:rsidR="00C11B46" w:rsidRPr="006A5EF3" w:rsidRDefault="00E14FEF" w:rsidP="00F37ABB">
            <w:pPr>
              <w:suppressAutoHyphens/>
              <w:spacing w:after="120" w:line="271" w:lineRule="auto"/>
              <w:rPr>
                <w:rFonts w:ascii="Times New Roman" w:hAnsi="Times New Roman" w:cs="Times New Roman"/>
              </w:rPr>
            </w:pPr>
            <w:r w:rsidRPr="006A5EF3">
              <w:rPr>
                <w:rFonts w:ascii="Times New Roman" w:hAnsi="Times New Roman" w:cs="Times New Roman"/>
              </w:rPr>
              <w:t>Stowarzyszenie „Górecki Klub Przyrodniczy”</w:t>
            </w:r>
          </w:p>
          <w:p w14:paraId="0479D698" w14:textId="77777777" w:rsidR="008C1698" w:rsidRPr="006A5EF3" w:rsidRDefault="008C1698" w:rsidP="00F37ABB">
            <w:pPr>
              <w:suppressAutoHyphens/>
              <w:spacing w:after="120" w:line="271" w:lineRule="auto"/>
              <w:rPr>
                <w:rFonts w:ascii="Times New Roman" w:hAnsi="Times New Roman" w:cs="Times New Roman"/>
              </w:rPr>
            </w:pPr>
          </w:p>
          <w:p w14:paraId="512A359F" w14:textId="77777777" w:rsidR="00B97AC0" w:rsidRPr="006A5EF3" w:rsidRDefault="00B97AC0" w:rsidP="00F37ABB">
            <w:pPr>
              <w:suppressAutoHyphens/>
              <w:spacing w:after="120" w:line="271" w:lineRule="auto"/>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7FBA3" w14:textId="77777777" w:rsidR="00C11B46" w:rsidRPr="006A5EF3" w:rsidRDefault="003B3693" w:rsidP="00F37ABB">
            <w:pPr>
              <w:spacing w:after="120" w:line="271" w:lineRule="auto"/>
              <w:rPr>
                <w:rFonts w:ascii="Times New Roman" w:hAnsi="Times New Roman" w:cs="Times New Roman"/>
                <w:b/>
                <w:bCs/>
              </w:rPr>
            </w:pPr>
            <w:r w:rsidRPr="006A5EF3">
              <w:rPr>
                <w:rFonts w:ascii="Times New Roman" w:eastAsiaTheme="minorHAnsi" w:hAnsi="Times New Roman" w:cs="Times New Roman"/>
              </w:rPr>
              <w:t xml:space="preserve">Wskazanie </w:t>
            </w:r>
            <w:r w:rsidR="000741F1" w:rsidRPr="006A5EF3">
              <w:rPr>
                <w:rFonts w:ascii="Times New Roman" w:eastAsiaTheme="minorHAnsi" w:hAnsi="Times New Roman" w:cs="Times New Roman"/>
              </w:rPr>
              <w:t xml:space="preserve">nowych 6 stanowisk </w:t>
            </w:r>
            <w:r w:rsidRPr="006A5EF3">
              <w:rPr>
                <w:rFonts w:ascii="Times New Roman" w:hAnsi="Times New Roman" w:cs="Times New Roman"/>
              </w:rPr>
              <w:t>1193</w:t>
            </w:r>
            <w:r w:rsidRPr="006A5EF3">
              <w:rPr>
                <w:rFonts w:ascii="Times New Roman" w:hAnsi="Times New Roman" w:cs="Times New Roman"/>
                <w:b/>
                <w:bCs/>
              </w:rPr>
              <w:t xml:space="preserve"> </w:t>
            </w:r>
            <w:r w:rsidRPr="006A5EF3">
              <w:rPr>
                <w:rFonts w:ascii="Times New Roman" w:hAnsi="Times New Roman" w:cs="Times New Roman"/>
              </w:rPr>
              <w:t xml:space="preserve">kumaka górskiego </w:t>
            </w:r>
            <w:proofErr w:type="spellStart"/>
            <w:r w:rsidRPr="006A5EF3">
              <w:rPr>
                <w:rFonts w:ascii="Times New Roman" w:hAnsi="Times New Roman" w:cs="Times New Roman"/>
                <w:i/>
              </w:rPr>
              <w:t>Bombina</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variegata</w:t>
            </w:r>
            <w:proofErr w:type="spellEnd"/>
            <w:r w:rsidRPr="006A5EF3">
              <w:rPr>
                <w:rFonts w:ascii="Times New Roman" w:hAnsi="Times New Roman" w:cs="Times New Roman"/>
              </w:rPr>
              <w:t xml:space="preserve"> </w:t>
            </w:r>
            <w:r w:rsidR="000741F1" w:rsidRPr="006A5EF3">
              <w:rPr>
                <w:rFonts w:ascii="Times New Roman" w:hAnsi="Times New Roman" w:cs="Times New Roman"/>
              </w:rPr>
              <w:t xml:space="preserve">zlokalizowanych </w:t>
            </w:r>
            <w:r w:rsidR="000741F1" w:rsidRPr="006A5EF3">
              <w:rPr>
                <w:rFonts w:ascii="Times New Roman" w:hAnsi="Times New Roman" w:cs="Times New Roman"/>
              </w:rPr>
              <w:br/>
              <w:t xml:space="preserve">w obszarze Natura 2000 Beskid Śląski PLH240005. </w:t>
            </w:r>
          </w:p>
        </w:tc>
        <w:tc>
          <w:tcPr>
            <w:tcW w:w="4111" w:type="dxa"/>
            <w:tcBorders>
              <w:top w:val="single" w:sz="4" w:space="0" w:color="000000"/>
              <w:left w:val="single" w:sz="4" w:space="0" w:color="000000"/>
              <w:bottom w:val="single" w:sz="4" w:space="0" w:color="000000"/>
              <w:right w:val="single" w:sz="4" w:space="0" w:color="000000"/>
            </w:tcBorders>
          </w:tcPr>
          <w:p w14:paraId="595D851D" w14:textId="77777777" w:rsidR="005D24BB" w:rsidRPr="006A5EF3" w:rsidRDefault="005D24BB"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t xml:space="preserve">Uwaga została uwzględniona. </w:t>
            </w:r>
          </w:p>
          <w:p w14:paraId="73C88EC3" w14:textId="77777777" w:rsidR="00C11B46" w:rsidRPr="006A5EF3" w:rsidRDefault="005D24BB" w:rsidP="00F37ABB">
            <w:pPr>
              <w:spacing w:after="120" w:line="271" w:lineRule="auto"/>
              <w:ind w:left="167" w:right="29"/>
              <w:rPr>
                <w:rFonts w:ascii="Times New Roman" w:hAnsi="Times New Roman" w:cs="Times New Roman"/>
                <w:iCs/>
                <w:shd w:val="clear" w:color="auto" w:fill="FFFFFF"/>
              </w:rPr>
            </w:pPr>
            <w:r w:rsidRPr="006A5EF3">
              <w:rPr>
                <w:rFonts w:ascii="Times New Roman" w:hAnsi="Times New Roman" w:cs="Times New Roman"/>
                <w:shd w:val="clear" w:color="auto" w:fill="FFFFFF"/>
              </w:rPr>
              <w:t xml:space="preserve">Nowe stanowiska </w:t>
            </w:r>
            <w:r w:rsidRPr="006A5EF3">
              <w:rPr>
                <w:rFonts w:ascii="Times New Roman" w:hAnsi="Times New Roman" w:cs="Times New Roman"/>
              </w:rPr>
              <w:t>1193</w:t>
            </w:r>
            <w:r w:rsidRPr="006A5EF3">
              <w:rPr>
                <w:rFonts w:ascii="Times New Roman" w:hAnsi="Times New Roman" w:cs="Times New Roman"/>
                <w:b/>
                <w:bCs/>
              </w:rPr>
              <w:t xml:space="preserve"> </w:t>
            </w:r>
            <w:r w:rsidRPr="00CE61B0">
              <w:rPr>
                <w:rFonts w:ascii="Times New Roman" w:hAnsi="Times New Roman" w:cs="Times New Roman"/>
              </w:rPr>
              <w:t>k</w:t>
            </w:r>
            <w:r w:rsidRPr="006A5EF3">
              <w:rPr>
                <w:rFonts w:ascii="Times New Roman" w:hAnsi="Times New Roman" w:cs="Times New Roman"/>
              </w:rPr>
              <w:t xml:space="preserve">umaka górskiego </w:t>
            </w:r>
            <w:proofErr w:type="spellStart"/>
            <w:r w:rsidRPr="006A5EF3">
              <w:rPr>
                <w:rFonts w:ascii="Times New Roman" w:hAnsi="Times New Roman" w:cs="Times New Roman"/>
                <w:i/>
              </w:rPr>
              <w:t>Bombina</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variegata</w:t>
            </w:r>
            <w:proofErr w:type="spellEnd"/>
            <w:r w:rsidRPr="006A5EF3">
              <w:rPr>
                <w:rFonts w:ascii="Times New Roman" w:hAnsi="Times New Roman" w:cs="Times New Roman"/>
                <w:i/>
              </w:rPr>
              <w:t xml:space="preserve"> </w:t>
            </w:r>
            <w:r w:rsidRPr="006A5EF3">
              <w:rPr>
                <w:rFonts w:ascii="Times New Roman" w:hAnsi="Times New Roman" w:cs="Times New Roman"/>
                <w:iCs/>
              </w:rPr>
              <w:t xml:space="preserve">zostały </w:t>
            </w:r>
            <w:r w:rsidR="002930C5" w:rsidRPr="006A5EF3">
              <w:rPr>
                <w:rFonts w:ascii="Times New Roman" w:hAnsi="Times New Roman" w:cs="Times New Roman"/>
                <w:iCs/>
              </w:rPr>
              <w:t xml:space="preserve">dodane do przestrzennej bazy danych województwa śląskiego prowadzonej przez Regionalną Dyrekcję Ochrony Środowiska </w:t>
            </w:r>
            <w:r w:rsidR="002930C5" w:rsidRPr="006A5EF3">
              <w:rPr>
                <w:rFonts w:ascii="Times New Roman" w:hAnsi="Times New Roman" w:cs="Times New Roman"/>
                <w:iCs/>
              </w:rPr>
              <w:br/>
              <w:t>w Katowicach.</w:t>
            </w:r>
          </w:p>
        </w:tc>
      </w:tr>
      <w:tr w:rsidR="001B3D93" w:rsidRPr="006A5EF3" w14:paraId="76B4F86E" w14:textId="77777777" w:rsidTr="00F132BC">
        <w:trPr>
          <w:trHeight w:val="566"/>
        </w:trPr>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5B072C8" w14:textId="77777777" w:rsidR="00E14FEF" w:rsidRPr="006A5EF3" w:rsidRDefault="00E14FEF" w:rsidP="00F37ABB">
            <w:pPr>
              <w:numPr>
                <w:ilvl w:val="0"/>
                <w:numId w:val="54"/>
              </w:numPr>
              <w:suppressAutoHyphens/>
              <w:spacing w:after="120" w:line="271" w:lineRule="auto"/>
              <w:ind w:left="142" w:right="317" w:hanging="142"/>
              <w:contextualSpacing/>
              <w:rPr>
                <w:rFonts w:ascii="Times New Roman" w:hAnsi="Times New Roman" w:cs="Times New Roman"/>
                <w:shd w:val="clear" w:color="auto" w:fill="FFFFFF"/>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D302B1C" w14:textId="77777777" w:rsidR="00E14FEF" w:rsidRPr="006A5EF3" w:rsidRDefault="000741F1" w:rsidP="00F37ABB">
            <w:pPr>
              <w:suppressAutoHyphens/>
              <w:spacing w:after="120" w:line="271" w:lineRule="auto"/>
              <w:rPr>
                <w:rFonts w:ascii="Times New Roman" w:hAnsi="Times New Roman" w:cs="Times New Roman"/>
              </w:rPr>
            </w:pPr>
            <w:r w:rsidRPr="006A5EF3">
              <w:rPr>
                <w:rFonts w:ascii="Times New Roman" w:hAnsi="Times New Roman" w:cs="Times New Roman"/>
              </w:rPr>
              <w:t xml:space="preserve">Urząd Marszałkowski Województwa Śląskiego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2C3D0" w14:textId="77777777" w:rsidR="00E14FEF" w:rsidRPr="006A5EF3" w:rsidRDefault="000741F1" w:rsidP="00F37ABB">
            <w:pPr>
              <w:autoSpaceDE w:val="0"/>
              <w:autoSpaceDN w:val="0"/>
              <w:adjustRightInd w:val="0"/>
              <w:spacing w:after="120" w:line="271" w:lineRule="auto"/>
              <w:rPr>
                <w:rFonts w:ascii="Times New Roman" w:eastAsiaTheme="minorHAnsi" w:hAnsi="Times New Roman" w:cs="Times New Roman"/>
              </w:rPr>
            </w:pPr>
            <w:r w:rsidRPr="006A5EF3">
              <w:rPr>
                <w:rFonts w:ascii="Times New Roman" w:eastAsiaTheme="minorHAnsi" w:hAnsi="Times New Roman" w:cs="Times New Roman"/>
              </w:rPr>
              <w:t xml:space="preserve">Uwagi o charakterze redakcyjnym - wskazanie błędów literowych. </w:t>
            </w:r>
          </w:p>
        </w:tc>
        <w:tc>
          <w:tcPr>
            <w:tcW w:w="4111" w:type="dxa"/>
            <w:tcBorders>
              <w:top w:val="single" w:sz="4" w:space="0" w:color="000000"/>
              <w:left w:val="single" w:sz="4" w:space="0" w:color="000000"/>
              <w:bottom w:val="single" w:sz="4" w:space="0" w:color="000000"/>
              <w:right w:val="single" w:sz="4" w:space="0" w:color="000000"/>
            </w:tcBorders>
          </w:tcPr>
          <w:p w14:paraId="6B4ED91A" w14:textId="77777777" w:rsidR="00FC3F52" w:rsidRPr="006A5EF3" w:rsidRDefault="00FC3F52"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t xml:space="preserve">Uwaga została uwzględniona. </w:t>
            </w:r>
          </w:p>
          <w:p w14:paraId="4AEBB2C8" w14:textId="77777777" w:rsidR="00471F4E" w:rsidRPr="006A5EF3" w:rsidRDefault="00471F4E"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t>Błędy literowe zostały poprawione.</w:t>
            </w:r>
          </w:p>
          <w:p w14:paraId="4F3671B4" w14:textId="77777777" w:rsidR="00E14FEF" w:rsidRPr="006A5EF3" w:rsidRDefault="00E14FEF" w:rsidP="00F37ABB">
            <w:pPr>
              <w:spacing w:after="120" w:line="271" w:lineRule="auto"/>
              <w:ind w:left="167" w:right="29"/>
              <w:rPr>
                <w:rFonts w:ascii="Times New Roman" w:hAnsi="Times New Roman" w:cs="Times New Roman"/>
                <w:shd w:val="clear" w:color="auto" w:fill="FFFFFF"/>
              </w:rPr>
            </w:pPr>
          </w:p>
        </w:tc>
      </w:tr>
      <w:tr w:rsidR="001B3D93" w:rsidRPr="006A5EF3" w14:paraId="75A63850" w14:textId="77777777" w:rsidTr="00F132BC">
        <w:trPr>
          <w:trHeight w:val="566"/>
        </w:trPr>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7AB7F56" w14:textId="77777777" w:rsidR="00E14FEF" w:rsidRPr="006A5EF3" w:rsidRDefault="00E14FEF" w:rsidP="00F37ABB">
            <w:pPr>
              <w:numPr>
                <w:ilvl w:val="0"/>
                <w:numId w:val="54"/>
              </w:numPr>
              <w:suppressAutoHyphens/>
              <w:spacing w:after="120" w:line="271" w:lineRule="auto"/>
              <w:ind w:left="142" w:right="317" w:hanging="142"/>
              <w:contextualSpacing/>
              <w:rPr>
                <w:rFonts w:ascii="Times New Roman" w:hAnsi="Times New Roman" w:cs="Times New Roman"/>
                <w:shd w:val="clear" w:color="auto" w:fill="FFFFFF"/>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940C4F5" w14:textId="77777777" w:rsidR="00E14FEF" w:rsidRPr="006A5EF3" w:rsidRDefault="002C74CC" w:rsidP="00F37ABB">
            <w:pPr>
              <w:suppressAutoHyphens/>
              <w:spacing w:after="120" w:line="271" w:lineRule="auto"/>
              <w:rPr>
                <w:rFonts w:ascii="Times New Roman" w:hAnsi="Times New Roman" w:cs="Times New Roman"/>
              </w:rPr>
            </w:pPr>
            <w:r w:rsidRPr="006A5EF3">
              <w:rPr>
                <w:rFonts w:ascii="Times New Roman" w:hAnsi="Times New Roman" w:cs="Times New Roman"/>
              </w:rPr>
              <w:t>Urząd Gminy Goleszów</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0C61E" w14:textId="77777777" w:rsidR="002C74CC" w:rsidRPr="006A5EF3" w:rsidRDefault="002C74CC" w:rsidP="00F37ABB">
            <w:pPr>
              <w:autoSpaceDE w:val="0"/>
              <w:autoSpaceDN w:val="0"/>
              <w:adjustRightInd w:val="0"/>
              <w:spacing w:after="120" w:line="271" w:lineRule="auto"/>
              <w:rPr>
                <w:rFonts w:ascii="Times New Roman" w:eastAsiaTheme="minorHAnsi" w:hAnsi="Times New Roman" w:cs="Times New Roman"/>
              </w:rPr>
            </w:pPr>
            <w:bookmarkStart w:id="23" w:name="_Hlk120168048"/>
            <w:r w:rsidRPr="006A5EF3">
              <w:rPr>
                <w:rFonts w:ascii="Times New Roman" w:eastAsiaTheme="minorHAnsi" w:hAnsi="Times New Roman" w:cs="Times New Roman"/>
              </w:rPr>
              <w:t xml:space="preserve">Uwaga dotycząca załącznika nr 6 do zarządzenia, punktu nr 9 w zakresie </w:t>
            </w:r>
            <w:r w:rsidR="005C34BC" w:rsidRPr="006A5EF3">
              <w:rPr>
                <w:rFonts w:ascii="Times New Roman" w:eastAsia="Times New Roman" w:hAnsi="Times New Roman" w:cs="Times New Roman"/>
                <w:bCs/>
              </w:rPr>
              <w:t>u</w:t>
            </w:r>
            <w:r w:rsidRPr="006A5EF3">
              <w:rPr>
                <w:rFonts w:ascii="Times New Roman" w:eastAsia="Times New Roman" w:hAnsi="Times New Roman" w:cs="Times New Roman"/>
                <w:bCs/>
              </w:rPr>
              <w:t xml:space="preserve">chwały Nr XLV/393/2006 r. Rady Gminy Goleszów z dnia 30 sierpnia 2006 r. w sprawie sporządzenia miejscowego planu </w:t>
            </w:r>
            <w:r w:rsidRPr="006A5EF3">
              <w:rPr>
                <w:rFonts w:ascii="Times New Roman" w:eastAsia="Times New Roman" w:hAnsi="Times New Roman" w:cs="Times New Roman"/>
                <w:bCs/>
              </w:rPr>
              <w:lastRenderedPageBreak/>
              <w:t xml:space="preserve">zagospodarowania przestrzennego obejmującego sołectwo Cisownica </w:t>
            </w:r>
            <w:r w:rsidRPr="006A5EF3">
              <w:rPr>
                <w:rFonts w:ascii="Times New Roman" w:eastAsia="Times New Roman" w:hAnsi="Times New Roman" w:cs="Times New Roman"/>
                <w:bCs/>
              </w:rPr>
              <w:br/>
              <w:t xml:space="preserve">w gminie Goleszów, z której wynika że obecnie trwają prace związane ze sporządzeniem miejscowego planu </w:t>
            </w:r>
            <w:r w:rsidR="005C34BC" w:rsidRPr="006A5EF3">
              <w:rPr>
                <w:rFonts w:ascii="Times New Roman" w:eastAsia="Times New Roman" w:hAnsi="Times New Roman" w:cs="Times New Roman"/>
                <w:bCs/>
              </w:rPr>
              <w:t xml:space="preserve">zagospodarowania przestrzennego wsi Cisownica, którego zapisy zostały uzgodnione z Regionalnym Dyrektorem Ochrony Środowiska </w:t>
            </w:r>
            <w:r w:rsidR="005C34BC" w:rsidRPr="006A5EF3">
              <w:rPr>
                <w:rFonts w:ascii="Times New Roman" w:eastAsia="Times New Roman" w:hAnsi="Times New Roman" w:cs="Times New Roman"/>
                <w:bCs/>
              </w:rPr>
              <w:br/>
              <w:t>w Katowicach.</w:t>
            </w:r>
            <w:r w:rsidR="005C34BC" w:rsidRPr="006A5EF3">
              <w:rPr>
                <w:rFonts w:eastAsia="Times New Roman" w:cs="Times New Roman"/>
                <w:bCs/>
              </w:rPr>
              <w:t xml:space="preserve"> </w:t>
            </w:r>
            <w:bookmarkEnd w:id="23"/>
          </w:p>
        </w:tc>
        <w:tc>
          <w:tcPr>
            <w:tcW w:w="4111" w:type="dxa"/>
            <w:tcBorders>
              <w:top w:val="single" w:sz="4" w:space="0" w:color="000000"/>
              <w:left w:val="single" w:sz="4" w:space="0" w:color="000000"/>
              <w:bottom w:val="single" w:sz="4" w:space="0" w:color="000000"/>
              <w:right w:val="single" w:sz="4" w:space="0" w:color="000000"/>
            </w:tcBorders>
          </w:tcPr>
          <w:p w14:paraId="484D41F1" w14:textId="77777777" w:rsidR="00E14FEF" w:rsidRPr="006A5EF3" w:rsidRDefault="00255C18"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lastRenderedPageBreak/>
              <w:t xml:space="preserve">Uwaga nie została uwzględniona. </w:t>
            </w:r>
          </w:p>
          <w:p w14:paraId="56E79A9C" w14:textId="77777777" w:rsidR="00255C18" w:rsidRPr="006A5EF3" w:rsidRDefault="00255C18" w:rsidP="00F37ABB">
            <w:pPr>
              <w:spacing w:after="120" w:line="271" w:lineRule="auto"/>
              <w:ind w:left="167" w:right="29"/>
              <w:rPr>
                <w:rFonts w:ascii="Times New Roman" w:eastAsia="Times New Roman" w:hAnsi="Times New Roman" w:cs="Times New Roman"/>
                <w:bCs/>
              </w:rPr>
            </w:pPr>
            <w:r w:rsidRPr="006A5EF3">
              <w:rPr>
                <w:rFonts w:ascii="Times New Roman" w:hAnsi="Times New Roman" w:cs="Times New Roman"/>
                <w:shd w:val="clear" w:color="auto" w:fill="FFFFFF"/>
              </w:rPr>
              <w:t xml:space="preserve">Projekt </w:t>
            </w:r>
            <w:r w:rsidRPr="006A5EF3">
              <w:rPr>
                <w:rFonts w:ascii="Times New Roman" w:eastAsia="Times New Roman" w:hAnsi="Times New Roman" w:cs="Times New Roman"/>
                <w:bCs/>
              </w:rPr>
              <w:t xml:space="preserve">miejscowego planu zagospodarowania przestrzennego obejmującego sołectwo Cisownica </w:t>
            </w:r>
            <w:r w:rsidRPr="006A5EF3">
              <w:rPr>
                <w:rFonts w:ascii="Times New Roman" w:eastAsia="Times New Roman" w:hAnsi="Times New Roman" w:cs="Times New Roman"/>
                <w:bCs/>
              </w:rPr>
              <w:br/>
              <w:t xml:space="preserve">w gminie Goleszów, który był </w:t>
            </w:r>
            <w:r w:rsidRPr="006A5EF3">
              <w:rPr>
                <w:rFonts w:ascii="Times New Roman" w:eastAsia="Times New Roman" w:hAnsi="Times New Roman" w:cs="Times New Roman"/>
                <w:bCs/>
              </w:rPr>
              <w:lastRenderedPageBreak/>
              <w:t xml:space="preserve">przedmiotem uzgodnienia z Regionalną Dyrekcją Ochrony Środowiska </w:t>
            </w:r>
            <w:r w:rsidRPr="006A5EF3">
              <w:rPr>
                <w:rFonts w:ascii="Times New Roman" w:eastAsia="Times New Roman" w:hAnsi="Times New Roman" w:cs="Times New Roman"/>
                <w:bCs/>
              </w:rPr>
              <w:br/>
              <w:t xml:space="preserve">w Katowicach nie został jeszcze przyjęty uchwałą Rady Gminy Goleszów. </w:t>
            </w:r>
          </w:p>
          <w:p w14:paraId="0E232745" w14:textId="77777777" w:rsidR="00255C18" w:rsidRPr="006A5EF3" w:rsidRDefault="00255C18" w:rsidP="00F37ABB">
            <w:pPr>
              <w:spacing w:after="120" w:line="271" w:lineRule="auto"/>
              <w:ind w:left="167" w:right="29"/>
              <w:rPr>
                <w:rFonts w:ascii="Times New Roman" w:hAnsi="Times New Roman" w:cs="Times New Roman"/>
                <w:shd w:val="clear" w:color="auto" w:fill="FFFFFF"/>
              </w:rPr>
            </w:pPr>
            <w:r w:rsidRPr="006A5EF3">
              <w:rPr>
                <w:rFonts w:ascii="Times New Roman" w:eastAsia="Times New Roman" w:hAnsi="Times New Roman" w:cs="Times New Roman"/>
                <w:bCs/>
              </w:rPr>
              <w:t xml:space="preserve">Na stronie BIP Urzędu Gminy uchwały </w:t>
            </w:r>
            <w:r w:rsidR="008C1698" w:rsidRPr="006A5EF3">
              <w:rPr>
                <w:rFonts w:ascii="Times New Roman" w:eastAsia="Times New Roman" w:hAnsi="Times New Roman" w:cs="Times New Roman"/>
                <w:bCs/>
              </w:rPr>
              <w:br/>
            </w:r>
            <w:r w:rsidRPr="006A5EF3">
              <w:rPr>
                <w:rFonts w:ascii="Times New Roman" w:eastAsia="Times New Roman" w:hAnsi="Times New Roman" w:cs="Times New Roman"/>
                <w:bCs/>
              </w:rPr>
              <w:t xml:space="preserve">Nr XLV/393/2006 r. Rady Gminy Goleszów z dnia 30 sierpnia 2006 r. </w:t>
            </w:r>
            <w:r w:rsidR="008C1698" w:rsidRPr="006A5EF3">
              <w:rPr>
                <w:rFonts w:ascii="Times New Roman" w:eastAsia="Times New Roman" w:hAnsi="Times New Roman" w:cs="Times New Roman"/>
                <w:bCs/>
              </w:rPr>
              <w:br/>
            </w:r>
            <w:r w:rsidRPr="006A5EF3">
              <w:rPr>
                <w:rFonts w:ascii="Times New Roman" w:eastAsia="Times New Roman" w:hAnsi="Times New Roman" w:cs="Times New Roman"/>
                <w:bCs/>
              </w:rPr>
              <w:t xml:space="preserve">w sprawie sporządzenia miejscowego planu zagospodarowania przestrzennego obejmującego sołectwo Cisownica </w:t>
            </w:r>
            <w:r w:rsidRPr="006A5EF3">
              <w:rPr>
                <w:rFonts w:ascii="Times New Roman" w:eastAsia="Times New Roman" w:hAnsi="Times New Roman" w:cs="Times New Roman"/>
                <w:bCs/>
              </w:rPr>
              <w:br/>
              <w:t xml:space="preserve">w gminie Goleszów jest wskazana jako obowiązujący plan. </w:t>
            </w:r>
          </w:p>
        </w:tc>
      </w:tr>
      <w:tr w:rsidR="001B3D93" w:rsidRPr="006A5EF3" w14:paraId="7542B7DE" w14:textId="77777777" w:rsidTr="00F132BC">
        <w:trPr>
          <w:trHeight w:val="566"/>
        </w:trPr>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4CB4263" w14:textId="77777777" w:rsidR="00E14FEF" w:rsidRPr="006A5EF3" w:rsidRDefault="00E14FEF" w:rsidP="00F37ABB">
            <w:pPr>
              <w:numPr>
                <w:ilvl w:val="0"/>
                <w:numId w:val="54"/>
              </w:numPr>
              <w:suppressAutoHyphens/>
              <w:spacing w:after="120" w:line="271" w:lineRule="auto"/>
              <w:ind w:left="142" w:right="317" w:hanging="142"/>
              <w:contextualSpacing/>
              <w:rPr>
                <w:rFonts w:ascii="Times New Roman" w:hAnsi="Times New Roman" w:cs="Times New Roman"/>
                <w:shd w:val="clear" w:color="auto" w:fill="FFFFFF"/>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4BE840B" w14:textId="77777777" w:rsidR="00E14FEF" w:rsidRPr="006A5EF3" w:rsidRDefault="005C34BC" w:rsidP="00F37ABB">
            <w:pPr>
              <w:suppressAutoHyphens/>
              <w:spacing w:after="120" w:line="271" w:lineRule="auto"/>
              <w:rPr>
                <w:rFonts w:ascii="Times New Roman" w:hAnsi="Times New Roman" w:cs="Times New Roman"/>
              </w:rPr>
            </w:pPr>
            <w:r w:rsidRPr="006A5EF3">
              <w:rPr>
                <w:rFonts w:ascii="Times New Roman" w:hAnsi="Times New Roman" w:cs="Times New Roman"/>
              </w:rPr>
              <w:t>Urząd Gminy Goleszów</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C56B1" w14:textId="77777777" w:rsidR="00E14FEF" w:rsidRPr="006A5EF3" w:rsidRDefault="005C34BC" w:rsidP="00F37ABB">
            <w:pPr>
              <w:autoSpaceDE w:val="0"/>
              <w:autoSpaceDN w:val="0"/>
              <w:adjustRightInd w:val="0"/>
              <w:spacing w:after="120" w:line="271" w:lineRule="auto"/>
              <w:rPr>
                <w:rFonts w:ascii="Times New Roman" w:eastAsiaTheme="minorHAnsi" w:hAnsi="Times New Roman" w:cs="Times New Roman"/>
              </w:rPr>
            </w:pPr>
            <w:bookmarkStart w:id="24" w:name="_Hlk120168095"/>
            <w:r w:rsidRPr="006A5EF3">
              <w:rPr>
                <w:rFonts w:ascii="Times New Roman" w:eastAsiaTheme="minorHAnsi" w:hAnsi="Times New Roman" w:cs="Times New Roman"/>
              </w:rPr>
              <w:t>Uwaga dotycząca załącznika nr 6 do zarządzenia, punktu nr 10 w zakresie</w:t>
            </w:r>
            <w:r w:rsidRPr="006A5EF3">
              <w:rPr>
                <w:rFonts w:ascii="Times New Roman" w:eastAsia="Times New Roman" w:hAnsi="Times New Roman" w:cs="Times New Roman"/>
                <w:bCs/>
              </w:rPr>
              <w:t xml:space="preserve"> uchwały Nr XLI/348/02 Rady Gminy Goleszów z dnia 27 sierpnia 2002 r. </w:t>
            </w:r>
            <w:r w:rsidRPr="006A5EF3">
              <w:rPr>
                <w:rFonts w:ascii="Times New Roman" w:eastAsia="Times New Roman" w:hAnsi="Times New Roman" w:cs="Times New Roman"/>
                <w:bCs/>
              </w:rPr>
              <w:br/>
              <w:t xml:space="preserve">w sprawie: Miejscowego planu zagospodarowania przestrzennego Sołectwa Leszna Górna, która to ustawa nie jest już obowiązująca, bo aktualnie obowiązuje uchwała </w:t>
            </w:r>
            <w:r w:rsidRPr="006A5EF3">
              <w:rPr>
                <w:rFonts w:ascii="Times New Roman" w:eastAsia="Times New Roman" w:hAnsi="Times New Roman" w:cs="Times New Roman"/>
                <w:bCs/>
              </w:rPr>
              <w:br/>
              <w:t xml:space="preserve">nr 0007.52.2020 Rady Gminy Goleszów z dnia 24 czerwca 2020 r. w sprawie miejscowego planu zagospodarowania przestrzennego wsi Leszna Górna. Zapisy ww. planu zostały uzgodnione z Regionalnym Dyrektorem Ochrony Środowiska </w:t>
            </w:r>
            <w:r w:rsidRPr="006A5EF3">
              <w:rPr>
                <w:rFonts w:ascii="Times New Roman" w:eastAsia="Times New Roman" w:hAnsi="Times New Roman" w:cs="Times New Roman"/>
                <w:bCs/>
              </w:rPr>
              <w:br/>
              <w:t xml:space="preserve">w Katowicach i zawierają zapisy dotyczące obszaru Natura 2000 Beskid Śląski PLH240005. </w:t>
            </w:r>
            <w:bookmarkEnd w:id="24"/>
          </w:p>
        </w:tc>
        <w:tc>
          <w:tcPr>
            <w:tcW w:w="4111" w:type="dxa"/>
            <w:tcBorders>
              <w:top w:val="single" w:sz="4" w:space="0" w:color="000000"/>
              <w:left w:val="single" w:sz="4" w:space="0" w:color="000000"/>
              <w:bottom w:val="single" w:sz="4" w:space="0" w:color="000000"/>
              <w:right w:val="single" w:sz="4" w:space="0" w:color="000000"/>
            </w:tcBorders>
          </w:tcPr>
          <w:p w14:paraId="6EF67CB8" w14:textId="77777777" w:rsidR="00E14FEF" w:rsidRPr="006A5EF3" w:rsidRDefault="0013352F"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t>Uwaga została uwzględniona.</w:t>
            </w:r>
          </w:p>
          <w:p w14:paraId="011B966F" w14:textId="77777777" w:rsidR="0013352F" w:rsidRPr="006A5EF3" w:rsidRDefault="0013352F" w:rsidP="00F37ABB">
            <w:pPr>
              <w:spacing w:after="120" w:line="271" w:lineRule="auto"/>
              <w:ind w:left="167" w:right="29"/>
              <w:rPr>
                <w:rFonts w:ascii="Times New Roman" w:hAnsi="Times New Roman" w:cs="Times New Roman"/>
                <w:shd w:val="clear" w:color="auto" w:fill="FFFFFF"/>
              </w:rPr>
            </w:pPr>
            <w:r w:rsidRPr="006A5EF3">
              <w:rPr>
                <w:rFonts w:ascii="Times New Roman" w:hAnsi="Times New Roman" w:cs="Times New Roman"/>
                <w:shd w:val="clear" w:color="auto" w:fill="FFFFFF"/>
              </w:rPr>
              <w:t>Z załącznika nr 6 do zarządzenia usunięto</w:t>
            </w:r>
            <w:r w:rsidR="00150BC0" w:rsidRPr="006A5EF3">
              <w:rPr>
                <w:rFonts w:ascii="Times New Roman" w:eastAsia="Times New Roman" w:hAnsi="Times New Roman" w:cs="Times New Roman"/>
                <w:bCs/>
              </w:rPr>
              <w:t xml:space="preserve"> Uchwała Nr XLI/348/02 Rady Gminy Goleszów z dnia 27 sierpnia 2002 r. </w:t>
            </w:r>
            <w:r w:rsidR="00150BC0" w:rsidRPr="006A5EF3">
              <w:rPr>
                <w:rFonts w:ascii="Times New Roman" w:eastAsia="Times New Roman" w:hAnsi="Times New Roman" w:cs="Times New Roman"/>
                <w:bCs/>
              </w:rPr>
              <w:br/>
              <w:t>w sprawie: Miejscowego planu zagospodarowania przestrzennego Sołectwa Leszna Górna.</w:t>
            </w:r>
            <w:r w:rsidRPr="006A5EF3">
              <w:rPr>
                <w:rFonts w:ascii="Times New Roman" w:hAnsi="Times New Roman" w:cs="Times New Roman"/>
                <w:shd w:val="clear" w:color="auto" w:fill="FFFFFF"/>
              </w:rPr>
              <w:t xml:space="preserve"> </w:t>
            </w:r>
          </w:p>
          <w:p w14:paraId="1A66CFE8" w14:textId="77777777" w:rsidR="0013352F" w:rsidRPr="006A5EF3" w:rsidRDefault="0013352F" w:rsidP="00F37ABB">
            <w:pPr>
              <w:spacing w:after="120" w:line="271" w:lineRule="auto"/>
              <w:ind w:left="167" w:right="29"/>
              <w:rPr>
                <w:rFonts w:ascii="Times New Roman" w:hAnsi="Times New Roman" w:cs="Times New Roman"/>
                <w:shd w:val="clear" w:color="auto" w:fill="FFFFFF"/>
              </w:rPr>
            </w:pPr>
          </w:p>
        </w:tc>
      </w:tr>
    </w:tbl>
    <w:p w14:paraId="1B94BB05" w14:textId="77777777" w:rsidR="008A5445" w:rsidRPr="006A5EF3" w:rsidRDefault="008A5445" w:rsidP="00F37ABB">
      <w:pPr>
        <w:spacing w:after="120" w:line="271" w:lineRule="auto"/>
        <w:jc w:val="both"/>
        <w:rPr>
          <w:rFonts w:ascii="Times New Roman" w:hAnsi="Times New Roman" w:cs="Times New Roman"/>
        </w:rPr>
      </w:pPr>
    </w:p>
    <w:p w14:paraId="33D77852" w14:textId="77777777" w:rsidR="00F132BC" w:rsidRPr="006A5EF3" w:rsidRDefault="002C0E3D" w:rsidP="00F37ABB">
      <w:pPr>
        <w:spacing w:after="120" w:line="271" w:lineRule="auto"/>
        <w:jc w:val="both"/>
        <w:rPr>
          <w:rFonts w:ascii="Times New Roman" w:hAnsi="Times New Roman" w:cs="Times New Roman"/>
        </w:rPr>
      </w:pPr>
      <w:r w:rsidRPr="006A5EF3">
        <w:rPr>
          <w:rFonts w:ascii="Times New Roman" w:hAnsi="Times New Roman" w:cs="Times New Roman"/>
        </w:rPr>
        <w:t xml:space="preserve">Zespół Parków Krajobrazowych Województwa Śląskiego w Katowicach pismem z 23 września 2022 roku, poinformował, że </w:t>
      </w:r>
      <w:r w:rsidR="000F09D3">
        <w:rPr>
          <w:rFonts w:ascii="Times New Roman" w:hAnsi="Times New Roman" w:cs="Times New Roman"/>
        </w:rPr>
        <w:t xml:space="preserve">nie </w:t>
      </w:r>
      <w:r w:rsidRPr="006A5EF3">
        <w:rPr>
          <w:rFonts w:ascii="Times New Roman" w:hAnsi="Times New Roman" w:cs="Times New Roman"/>
        </w:rPr>
        <w:t>zgłasza uwag i wniosków na aktualnym etapie prac nad sporządzeniem projektu zarządzenia w sprawie ustanowienia planu zadań ochronnych (</w:t>
      </w:r>
      <w:proofErr w:type="spellStart"/>
      <w:r w:rsidRPr="006A5EF3">
        <w:rPr>
          <w:rFonts w:ascii="Times New Roman" w:hAnsi="Times New Roman" w:cs="Times New Roman"/>
        </w:rPr>
        <w:t>pzo</w:t>
      </w:r>
      <w:proofErr w:type="spellEnd"/>
      <w:r w:rsidRPr="006A5EF3">
        <w:rPr>
          <w:rFonts w:ascii="Times New Roman" w:hAnsi="Times New Roman" w:cs="Times New Roman"/>
        </w:rPr>
        <w:t>) dla obszaru Natura 2000 Beskid Śląski PLH240005.</w:t>
      </w:r>
    </w:p>
    <w:p w14:paraId="6C2FC2E5" w14:textId="77777777" w:rsidR="004C26A1" w:rsidRPr="006A5EF3" w:rsidRDefault="006E54F1" w:rsidP="00F37ABB">
      <w:pPr>
        <w:spacing w:after="120" w:line="271" w:lineRule="auto"/>
        <w:jc w:val="both"/>
        <w:rPr>
          <w:rFonts w:ascii="Times New Roman" w:hAnsi="Times New Roman" w:cs="Times New Roman"/>
        </w:rPr>
      </w:pPr>
      <w:r w:rsidRPr="006A5EF3">
        <w:rPr>
          <w:rFonts w:ascii="Times New Roman" w:hAnsi="Times New Roman" w:cs="Times New Roman"/>
        </w:rPr>
        <w:t xml:space="preserve">Ponadto uwzględniając uwagę Stowarzyszenia „Górecki Klub Przyrodniczy” w zakresie </w:t>
      </w:r>
      <w:r w:rsidRPr="006A5EF3">
        <w:rPr>
          <w:rFonts w:ascii="Times New Roman" w:eastAsiaTheme="minorHAnsi" w:hAnsi="Times New Roman" w:cs="Times New Roman"/>
        </w:rPr>
        <w:t xml:space="preserve">traszki karpackiej </w:t>
      </w:r>
      <w:proofErr w:type="spellStart"/>
      <w:r w:rsidRPr="006A5EF3">
        <w:rPr>
          <w:rFonts w:ascii="Times New Roman" w:hAnsi="Times New Roman" w:cs="Times New Roman"/>
          <w:i/>
          <w:iCs/>
        </w:rPr>
        <w:t>Lissotriton</w:t>
      </w:r>
      <w:proofErr w:type="spellEnd"/>
      <w:r w:rsidRPr="006A5EF3">
        <w:rPr>
          <w:rFonts w:ascii="Times New Roman" w:hAnsi="Times New Roman" w:cs="Times New Roman"/>
          <w:i/>
          <w:iCs/>
        </w:rPr>
        <w:t xml:space="preserve"> </w:t>
      </w:r>
      <w:proofErr w:type="spellStart"/>
      <w:r w:rsidRPr="006A5EF3">
        <w:rPr>
          <w:rFonts w:ascii="Times New Roman" w:hAnsi="Times New Roman" w:cs="Times New Roman"/>
          <w:i/>
          <w:iCs/>
        </w:rPr>
        <w:t>montandoni</w:t>
      </w:r>
      <w:proofErr w:type="spellEnd"/>
      <w:r w:rsidRPr="006A5EF3">
        <w:rPr>
          <w:rFonts w:ascii="Times New Roman" w:hAnsi="Times New Roman" w:cs="Times New Roman"/>
          <w:i/>
        </w:rPr>
        <w:t xml:space="preserve"> </w:t>
      </w:r>
      <w:r w:rsidRPr="006A5EF3">
        <w:rPr>
          <w:rFonts w:ascii="Times New Roman" w:hAnsi="Times New Roman" w:cs="Times New Roman"/>
          <w:iCs/>
        </w:rPr>
        <w:t>(</w:t>
      </w:r>
      <w:proofErr w:type="spellStart"/>
      <w:r w:rsidRPr="006A5EF3">
        <w:rPr>
          <w:rFonts w:ascii="Times New Roman" w:hAnsi="Times New Roman" w:cs="Times New Roman"/>
          <w:i/>
        </w:rPr>
        <w:t>Triturus</w:t>
      </w:r>
      <w:proofErr w:type="spellEnd"/>
      <w:r w:rsidRPr="006A5EF3">
        <w:rPr>
          <w:rFonts w:ascii="Times New Roman" w:hAnsi="Times New Roman" w:cs="Times New Roman"/>
          <w:i/>
        </w:rPr>
        <w:t xml:space="preserve"> </w:t>
      </w:r>
      <w:proofErr w:type="spellStart"/>
      <w:r w:rsidRPr="006A5EF3">
        <w:rPr>
          <w:rFonts w:ascii="Times New Roman" w:hAnsi="Times New Roman" w:cs="Times New Roman"/>
          <w:i/>
        </w:rPr>
        <w:t>montandoni</w:t>
      </w:r>
      <w:proofErr w:type="spellEnd"/>
      <w:r w:rsidRPr="006A5EF3">
        <w:rPr>
          <w:rFonts w:ascii="Times New Roman" w:hAnsi="Times New Roman" w:cs="Times New Roman"/>
          <w:i/>
        </w:rPr>
        <w:t xml:space="preserve">) </w:t>
      </w:r>
      <w:r w:rsidRPr="006A5EF3">
        <w:rPr>
          <w:rFonts w:ascii="Times New Roman" w:hAnsi="Times New Roman" w:cs="Times New Roman"/>
          <w:iCs/>
        </w:rPr>
        <w:t xml:space="preserve">(kod Natura 2000: </w:t>
      </w:r>
      <w:r w:rsidRPr="006A5EF3">
        <w:rPr>
          <w:rFonts w:ascii="Times New Roman" w:eastAsiaTheme="minorHAnsi" w:hAnsi="Times New Roman" w:cs="Times New Roman"/>
        </w:rPr>
        <w:t>2001)</w:t>
      </w:r>
      <w:r w:rsidR="004C26A1" w:rsidRPr="006A5EF3">
        <w:rPr>
          <w:rFonts w:ascii="Times New Roman" w:eastAsiaTheme="minorHAnsi" w:hAnsi="Times New Roman" w:cs="Times New Roman"/>
        </w:rPr>
        <w:t xml:space="preserve"> oraz stanowisk </w:t>
      </w:r>
      <w:r w:rsidR="0053032B" w:rsidRPr="006A5EF3">
        <w:rPr>
          <w:rFonts w:ascii="Times New Roman" w:eastAsiaTheme="minorHAnsi" w:hAnsi="Times New Roman" w:cs="Times New Roman"/>
        </w:rPr>
        <w:t xml:space="preserve">ww. traszki </w:t>
      </w:r>
      <w:r w:rsidR="004C26A1" w:rsidRPr="006A5EF3">
        <w:rPr>
          <w:rFonts w:ascii="Times New Roman" w:eastAsiaTheme="minorHAnsi" w:hAnsi="Times New Roman" w:cs="Times New Roman"/>
        </w:rPr>
        <w:t xml:space="preserve">i </w:t>
      </w:r>
      <w:r w:rsidR="004C26A1" w:rsidRPr="006A5EF3">
        <w:rPr>
          <w:rFonts w:ascii="Times New Roman" w:hAnsi="Times New Roman" w:cs="Times New Roman"/>
        </w:rPr>
        <w:t xml:space="preserve">kumaka górskiego </w:t>
      </w:r>
      <w:proofErr w:type="spellStart"/>
      <w:r w:rsidR="004C26A1" w:rsidRPr="006A5EF3">
        <w:rPr>
          <w:rFonts w:ascii="Times New Roman" w:hAnsi="Times New Roman" w:cs="Times New Roman"/>
          <w:i/>
        </w:rPr>
        <w:t>Bombina</w:t>
      </w:r>
      <w:proofErr w:type="spellEnd"/>
      <w:r w:rsidR="004C26A1" w:rsidRPr="006A5EF3">
        <w:rPr>
          <w:rFonts w:ascii="Times New Roman" w:hAnsi="Times New Roman" w:cs="Times New Roman"/>
          <w:i/>
        </w:rPr>
        <w:t xml:space="preserve"> </w:t>
      </w:r>
      <w:proofErr w:type="spellStart"/>
      <w:r w:rsidR="004C26A1" w:rsidRPr="006A5EF3">
        <w:rPr>
          <w:rFonts w:ascii="Times New Roman" w:hAnsi="Times New Roman" w:cs="Times New Roman"/>
          <w:i/>
        </w:rPr>
        <w:t>variegata</w:t>
      </w:r>
      <w:proofErr w:type="spellEnd"/>
      <w:r w:rsidR="004C26A1" w:rsidRPr="006A5EF3">
        <w:rPr>
          <w:rFonts w:ascii="Times New Roman" w:hAnsi="Times New Roman" w:cs="Times New Roman"/>
          <w:i/>
        </w:rPr>
        <w:t xml:space="preserve"> </w:t>
      </w:r>
      <w:r w:rsidR="004C26A1" w:rsidRPr="006A5EF3">
        <w:rPr>
          <w:rFonts w:ascii="Times New Roman" w:hAnsi="Times New Roman" w:cs="Times New Roman"/>
          <w:iCs/>
        </w:rPr>
        <w:t xml:space="preserve">(kod Natura 2000: </w:t>
      </w:r>
      <w:r w:rsidR="004C26A1" w:rsidRPr="006A5EF3">
        <w:rPr>
          <w:rFonts w:ascii="Times New Roman" w:hAnsi="Times New Roman" w:cs="Times New Roman"/>
          <w:bCs/>
        </w:rPr>
        <w:t>1193)</w:t>
      </w:r>
      <w:r w:rsidR="004C26A1" w:rsidRPr="006A5EF3">
        <w:rPr>
          <w:rFonts w:ascii="Times New Roman" w:hAnsi="Times New Roman" w:cs="Times New Roman"/>
        </w:rPr>
        <w:t xml:space="preserve"> </w:t>
      </w:r>
      <w:r w:rsidR="0053032B" w:rsidRPr="006A5EF3">
        <w:rPr>
          <w:rFonts w:ascii="Times New Roman" w:hAnsi="Times New Roman" w:cs="Times New Roman"/>
        </w:rPr>
        <w:t>wprowadzono zapisy i uzupełnienia do projektu planu zdań ochronnych</w:t>
      </w:r>
      <w:r w:rsidR="007B6630" w:rsidRPr="006A5EF3">
        <w:rPr>
          <w:rFonts w:ascii="Times New Roman" w:hAnsi="Times New Roman" w:cs="Times New Roman"/>
        </w:rPr>
        <w:t xml:space="preserve"> obszaru Natura 2000 Beskid Śląski PLH240005</w:t>
      </w:r>
      <w:r w:rsidR="0098530D">
        <w:rPr>
          <w:rFonts w:ascii="Times New Roman" w:hAnsi="Times New Roman" w:cs="Times New Roman"/>
        </w:rPr>
        <w:t>. Z</w:t>
      </w:r>
      <w:r w:rsidR="007B6630" w:rsidRPr="006A5EF3">
        <w:rPr>
          <w:rFonts w:ascii="Times New Roman" w:hAnsi="Times New Roman" w:cs="Times New Roman"/>
        </w:rPr>
        <w:t xml:space="preserve"> uwagi</w:t>
      </w:r>
      <w:r w:rsidR="0098530D">
        <w:rPr>
          <w:rFonts w:ascii="Times New Roman" w:hAnsi="Times New Roman" w:cs="Times New Roman"/>
        </w:rPr>
        <w:t xml:space="preserve"> na fakt,</w:t>
      </w:r>
      <w:r w:rsidR="007B6630" w:rsidRPr="006A5EF3">
        <w:rPr>
          <w:rFonts w:ascii="Times New Roman" w:hAnsi="Times New Roman" w:cs="Times New Roman"/>
        </w:rPr>
        <w:t xml:space="preserve"> że w ramach realizacji działań ochronnych podmiotem odpowiedzialnym za ich realizację</w:t>
      </w:r>
      <w:r w:rsidR="0098530D">
        <w:rPr>
          <w:rFonts w:ascii="Times New Roman" w:hAnsi="Times New Roman" w:cs="Times New Roman"/>
        </w:rPr>
        <w:t xml:space="preserve"> analogicznie jak w przypadku kumaka górskiego (dla którego w pierwszej wersji dokumentu poddanego konsultacjom zaplanowano te same działania) </w:t>
      </w:r>
      <w:r w:rsidR="007B6630" w:rsidRPr="006A5EF3">
        <w:rPr>
          <w:rFonts w:ascii="Times New Roman" w:hAnsi="Times New Roman" w:cs="Times New Roman"/>
        </w:rPr>
        <w:t>są również Nadleśnictwo Bielsko, Nadleśnictwo Ustroń, Nadleśnictwo Węgierska Górka i Nadleśnictwo Wisła, zostały skonsultowane z Państwowym Gospodarstwem Leśnym Lasy Państwowe.</w:t>
      </w:r>
      <w:r w:rsidR="00521468" w:rsidRPr="006A5EF3">
        <w:rPr>
          <w:rFonts w:ascii="Times New Roman" w:hAnsi="Times New Roman" w:cs="Times New Roman"/>
        </w:rPr>
        <w:t xml:space="preserve"> Regionalna Dyrekcja Lasów Państwowych w Katowicach oraz ww. Nadleśnictwa nie wniosły uwag do zaproponowanych zmian. </w:t>
      </w:r>
    </w:p>
    <w:p w14:paraId="7F54B49D" w14:textId="77777777" w:rsidR="00DB4200" w:rsidRPr="00A63F0E" w:rsidRDefault="00DB4200" w:rsidP="00F37ABB">
      <w:pPr>
        <w:spacing w:after="120" w:line="271" w:lineRule="auto"/>
        <w:jc w:val="both"/>
        <w:rPr>
          <w:rFonts w:ascii="Times New Roman" w:hAnsi="Times New Roman" w:cs="Times New Roman"/>
        </w:rPr>
      </w:pPr>
      <w:r w:rsidRPr="00A63F0E">
        <w:rPr>
          <w:rFonts w:ascii="Times New Roman" w:hAnsi="Times New Roman" w:cs="Times New Roman"/>
        </w:rPr>
        <w:lastRenderedPageBreak/>
        <w:t>Z uwagi na konieczność wprowadzenia dodatkowych zmian do projektu zarządzenia w zakresie</w:t>
      </w:r>
      <w:r w:rsidR="00B24937" w:rsidRPr="00A63F0E">
        <w:rPr>
          <w:rFonts w:ascii="Times New Roman" w:hAnsi="Times New Roman" w:cs="Times New Roman"/>
        </w:rPr>
        <w:t>:</w:t>
      </w:r>
      <w:r w:rsidRPr="00A63F0E">
        <w:rPr>
          <w:rFonts w:ascii="Times New Roman" w:hAnsi="Times New Roman" w:cs="Times New Roman"/>
        </w:rPr>
        <w:t xml:space="preserve"> </w:t>
      </w:r>
      <w:r w:rsidR="008951EB" w:rsidRPr="00A63F0E">
        <w:rPr>
          <w:rFonts w:ascii="Times New Roman" w:hAnsi="Times New Roman" w:cs="Times New Roman"/>
        </w:rPr>
        <w:t xml:space="preserve">uzupełnienia informacji o zagrożeniach, </w:t>
      </w:r>
      <w:r w:rsidRPr="00A63F0E">
        <w:rPr>
          <w:rFonts w:ascii="Times New Roman" w:hAnsi="Times New Roman" w:cs="Times New Roman"/>
        </w:rPr>
        <w:t xml:space="preserve">powierzchni siedlisk </w:t>
      </w:r>
      <w:r w:rsidR="00C05402" w:rsidRPr="00A63F0E">
        <w:rPr>
          <w:rFonts w:ascii="Times New Roman" w:hAnsi="Times New Roman" w:cs="Times New Roman"/>
        </w:rPr>
        <w:t>przyrodniczych</w:t>
      </w:r>
      <w:r w:rsidR="00A63F0E" w:rsidRPr="00A63F0E">
        <w:rPr>
          <w:rFonts w:ascii="Times New Roman" w:hAnsi="Times New Roman" w:cs="Times New Roman"/>
        </w:rPr>
        <w:t>,</w:t>
      </w:r>
      <w:r w:rsidR="00B24937" w:rsidRPr="00A63F0E">
        <w:rPr>
          <w:rFonts w:ascii="Times New Roman" w:hAnsi="Times New Roman" w:cs="Times New Roman"/>
        </w:rPr>
        <w:t xml:space="preserve"> zasięgu regla górnego</w:t>
      </w:r>
      <w:r w:rsidR="00C05402" w:rsidRPr="00A63F0E">
        <w:rPr>
          <w:rFonts w:ascii="Times New Roman" w:hAnsi="Times New Roman" w:cs="Times New Roman"/>
        </w:rPr>
        <w:t xml:space="preserve"> i innych siedlisk przyrodniczych</w:t>
      </w:r>
      <w:r w:rsidR="00B24937" w:rsidRPr="00A63F0E">
        <w:rPr>
          <w:rFonts w:ascii="Times New Roman" w:hAnsi="Times New Roman" w:cs="Times New Roman"/>
        </w:rPr>
        <w:t xml:space="preserve">, uwzględnienia bezterminowości planów zadań ochronnych i wprowadzenia dodatkowych wskazań do zmian w istniejących studiach uwarunkowań i kierunków zagospodarowania przestrzennego gmin oraz miejscowych planach zagospodarowania przestrzennego gmin, </w:t>
      </w:r>
      <w:r w:rsidR="00D57E12" w:rsidRPr="00A63F0E">
        <w:rPr>
          <w:rFonts w:ascii="Times New Roman" w:hAnsi="Times New Roman" w:cs="Times New Roman"/>
        </w:rPr>
        <w:t>przeprowadzono</w:t>
      </w:r>
      <w:r w:rsidR="00B24937" w:rsidRPr="00A63F0E">
        <w:rPr>
          <w:rFonts w:ascii="Times New Roman" w:hAnsi="Times New Roman" w:cs="Times New Roman"/>
        </w:rPr>
        <w:t xml:space="preserve"> </w:t>
      </w:r>
      <w:r w:rsidR="00D57E12" w:rsidRPr="00A63F0E">
        <w:rPr>
          <w:rFonts w:ascii="Times New Roman" w:hAnsi="Times New Roman" w:cs="Times New Roman"/>
        </w:rPr>
        <w:t xml:space="preserve">ponowne konsultacje społeczne. </w:t>
      </w:r>
    </w:p>
    <w:p w14:paraId="6FA1DAC0" w14:textId="79DBE49F" w:rsidR="00D57E12" w:rsidRPr="00A63F0E" w:rsidRDefault="00D57E12" w:rsidP="00F37ABB">
      <w:pPr>
        <w:spacing w:after="120" w:line="271" w:lineRule="auto"/>
        <w:jc w:val="both"/>
        <w:rPr>
          <w:rFonts w:ascii="Times New Roman" w:hAnsi="Times New Roman" w:cs="Times New Roman"/>
        </w:rPr>
      </w:pPr>
      <w:r w:rsidRPr="00A63F0E">
        <w:rPr>
          <w:rFonts w:ascii="Times New Roman" w:hAnsi="Times New Roman" w:cs="Times New Roman"/>
        </w:rPr>
        <w:t>Informację o sporządzeniu projektu przedmiotowego zarządzenia podano do publicznej wiadomości, poprzez obwieszczenie Regionalnego Dyrektora Ochrony Środowiska w Katowicach nr WPN.6320.2.2021.ZC/RK2.</w:t>
      </w:r>
      <w:r w:rsidR="00FF234E">
        <w:rPr>
          <w:rFonts w:ascii="Times New Roman" w:hAnsi="Times New Roman" w:cs="Times New Roman"/>
        </w:rPr>
        <w:t>19</w:t>
      </w:r>
      <w:r w:rsidRPr="00A63F0E">
        <w:rPr>
          <w:rFonts w:ascii="Times New Roman" w:hAnsi="Times New Roman" w:cs="Times New Roman"/>
        </w:rPr>
        <w:t xml:space="preserve"> z </w:t>
      </w:r>
      <w:r w:rsidR="00AC4B5B" w:rsidRPr="00A63F0E">
        <w:rPr>
          <w:rFonts w:ascii="Times New Roman" w:hAnsi="Times New Roman" w:cs="Times New Roman"/>
        </w:rPr>
        <w:t>…..</w:t>
      </w:r>
      <w:r w:rsidRPr="00A63F0E">
        <w:rPr>
          <w:rFonts w:ascii="Times New Roman" w:hAnsi="Times New Roman" w:cs="Times New Roman"/>
        </w:rPr>
        <w:t xml:space="preserve"> </w:t>
      </w:r>
      <w:r w:rsidR="00806C94" w:rsidRPr="008B72DD">
        <w:rPr>
          <w:rFonts w:ascii="Times New Roman" w:hAnsi="Times New Roman" w:cs="Times New Roman"/>
        </w:rPr>
        <w:t xml:space="preserve">stycznia 2024 r. </w:t>
      </w:r>
      <w:r w:rsidRPr="008B72DD">
        <w:rPr>
          <w:rFonts w:ascii="Times New Roman" w:hAnsi="Times New Roman" w:cs="Times New Roman"/>
        </w:rPr>
        <w:t xml:space="preserve">Obwieszczenie to zamieszczono na stronie Biuletynu Informacji Publicznej (BIP) </w:t>
      </w:r>
      <w:r w:rsidR="008B72DD" w:rsidRPr="008B72DD">
        <w:rPr>
          <w:rFonts w:ascii="Times New Roman" w:hAnsi="Times New Roman" w:cs="Times New Roman"/>
        </w:rPr>
        <w:br/>
      </w:r>
      <w:r w:rsidRPr="008B72DD">
        <w:rPr>
          <w:rFonts w:ascii="Times New Roman" w:hAnsi="Times New Roman" w:cs="Times New Roman"/>
        </w:rPr>
        <w:t>i tablicy ogłoszeń Regionalnej</w:t>
      </w:r>
      <w:r w:rsidRPr="00A63F0E">
        <w:rPr>
          <w:rFonts w:ascii="Times New Roman" w:hAnsi="Times New Roman" w:cs="Times New Roman"/>
        </w:rPr>
        <w:t xml:space="preserve"> Dyrekcji Ochrony Środowiska w Katowicach, a także przekazano do właściwych miejscowo jednostek samorządu terytorialnego. Obwieszczenie</w:t>
      </w:r>
      <w:r w:rsidR="00F7209B" w:rsidRPr="00A63F0E">
        <w:rPr>
          <w:rFonts w:ascii="Times New Roman" w:hAnsi="Times New Roman" w:cs="Times New Roman"/>
        </w:rPr>
        <w:t xml:space="preserve"> </w:t>
      </w:r>
      <w:r w:rsidRPr="00A63F0E">
        <w:rPr>
          <w:rFonts w:ascii="Times New Roman" w:hAnsi="Times New Roman" w:cs="Times New Roman"/>
        </w:rPr>
        <w:t xml:space="preserve">o sporządzeniu projektu przedmiotowego zarządzenia opublikowane zostało również w prasie (Dziennik Zachodni z </w:t>
      </w:r>
      <w:r w:rsidR="00F7209B" w:rsidRPr="00A63F0E">
        <w:rPr>
          <w:rFonts w:ascii="Times New Roman" w:hAnsi="Times New Roman" w:cs="Times New Roman"/>
        </w:rPr>
        <w:t>……</w:t>
      </w:r>
      <w:r w:rsidRPr="00A63F0E">
        <w:rPr>
          <w:rFonts w:ascii="Times New Roman" w:hAnsi="Times New Roman" w:cs="Times New Roman"/>
        </w:rPr>
        <w:t xml:space="preserve"> </w:t>
      </w:r>
      <w:r w:rsidRPr="008B72DD">
        <w:rPr>
          <w:rFonts w:ascii="Times New Roman" w:hAnsi="Times New Roman" w:cs="Times New Roman"/>
        </w:rPr>
        <w:t>202</w:t>
      </w:r>
      <w:r w:rsidR="00806C94" w:rsidRPr="008B72DD">
        <w:rPr>
          <w:rFonts w:ascii="Times New Roman" w:hAnsi="Times New Roman" w:cs="Times New Roman"/>
        </w:rPr>
        <w:t>4</w:t>
      </w:r>
      <w:r w:rsidRPr="008B72DD">
        <w:rPr>
          <w:rFonts w:ascii="Times New Roman" w:hAnsi="Times New Roman" w:cs="Times New Roman"/>
        </w:rPr>
        <w:t xml:space="preserve"> r.)</w:t>
      </w:r>
      <w:r w:rsidRPr="00A63F0E">
        <w:rPr>
          <w:rFonts w:ascii="Times New Roman" w:hAnsi="Times New Roman" w:cs="Times New Roman"/>
        </w:rPr>
        <w:t xml:space="preserve"> oraz platformie</w:t>
      </w:r>
      <w:r w:rsidRPr="00A63F0E">
        <w:rPr>
          <w:rFonts w:ascii="Times New Roman" w:hAnsi="Times New Roman" w:cs="Times New Roman"/>
          <w:shd w:val="clear" w:color="auto" w:fill="FFFFFF"/>
        </w:rPr>
        <w:t xml:space="preserve"> Ministerstwo Klimatu i Środowiska „</w:t>
      </w:r>
      <w:proofErr w:type="spellStart"/>
      <w:r w:rsidRPr="00A63F0E">
        <w:rPr>
          <w:rFonts w:ascii="Times New Roman" w:hAnsi="Times New Roman" w:cs="Times New Roman"/>
          <w:shd w:val="clear" w:color="auto" w:fill="FFFFFF"/>
        </w:rPr>
        <w:t>Ekoportal</w:t>
      </w:r>
      <w:proofErr w:type="spellEnd"/>
      <w:r w:rsidRPr="00A63F0E">
        <w:rPr>
          <w:rFonts w:ascii="Times New Roman" w:hAnsi="Times New Roman" w:cs="Times New Roman"/>
          <w:shd w:val="clear" w:color="auto" w:fill="FFFFFF"/>
        </w:rPr>
        <w:t>”</w:t>
      </w:r>
      <w:r w:rsidRPr="00A63F0E">
        <w:rPr>
          <w:rFonts w:ascii="Times New Roman" w:hAnsi="Times New Roman" w:cs="Times New Roman"/>
        </w:rPr>
        <w:t xml:space="preserve">. W obwieszczeniu poinformowano o możliwości i sposobie zgłaszania uwag, podając, że winny być one wnoszone do Regionalnej Dyrekcji Ochrony Środowiska w terminie 21 dni. </w:t>
      </w:r>
    </w:p>
    <w:p w14:paraId="2F51F15C" w14:textId="77777777" w:rsidR="00D57E12" w:rsidRPr="00A63F0E" w:rsidRDefault="00D57E12" w:rsidP="00F37ABB">
      <w:pPr>
        <w:spacing w:after="120" w:line="271" w:lineRule="auto"/>
        <w:jc w:val="both"/>
        <w:rPr>
          <w:rFonts w:ascii="Times New Roman" w:hAnsi="Times New Roman" w:cs="Times New Roman"/>
        </w:rPr>
      </w:pPr>
      <w:r w:rsidRPr="00A63F0E">
        <w:rPr>
          <w:rFonts w:ascii="Times New Roman" w:hAnsi="Times New Roman" w:cs="Times New Roman"/>
        </w:rPr>
        <w:t>W wyznaczonym terminie wpłynęły</w:t>
      </w:r>
      <w:r w:rsidR="00F7209B" w:rsidRPr="00A63F0E">
        <w:rPr>
          <w:rFonts w:ascii="Times New Roman" w:hAnsi="Times New Roman" w:cs="Times New Roman"/>
        </w:rPr>
        <w:t>/ nie wpłynęły</w:t>
      </w:r>
      <w:r w:rsidRPr="00A63F0E">
        <w:rPr>
          <w:rFonts w:ascii="Times New Roman" w:hAnsi="Times New Roman" w:cs="Times New Roman"/>
        </w:rPr>
        <w:t xml:space="preserve"> następujące uwagi do projektu zarządzenia:</w:t>
      </w:r>
      <w:r w:rsidR="00F7209B" w:rsidRPr="00A63F0E">
        <w:rPr>
          <w:rFonts w:ascii="Times New Roman" w:hAnsi="Times New Roman" w:cs="Times New Roman"/>
        </w:rPr>
        <w:t xml:space="preserve"> ….. .</w:t>
      </w:r>
    </w:p>
    <w:p w14:paraId="75A528C4" w14:textId="77777777" w:rsidR="007D2D0A" w:rsidRPr="00A63F0E" w:rsidRDefault="00F7209B" w:rsidP="00F37ABB">
      <w:pPr>
        <w:spacing w:after="120" w:line="271" w:lineRule="auto"/>
        <w:jc w:val="both"/>
        <w:rPr>
          <w:rFonts w:ascii="Times New Roman" w:hAnsi="Times New Roman" w:cs="Times New Roman"/>
        </w:rPr>
      </w:pPr>
      <w:r w:rsidRPr="00A63F0E">
        <w:rPr>
          <w:rFonts w:ascii="Times New Roman" w:hAnsi="Times New Roman" w:cs="Times New Roman"/>
        </w:rPr>
        <w:t xml:space="preserve">W związku z art. 59 ust. 2 ustawy z 23 stycznia 2009 r. o wojewodzie i administracji rządowej </w:t>
      </w:r>
      <w:r w:rsidRPr="00A63F0E">
        <w:rPr>
          <w:rFonts w:ascii="Times New Roman" w:hAnsi="Times New Roman" w:cs="Times New Roman"/>
        </w:rPr>
        <w:br/>
        <w:t>w województwie (</w:t>
      </w:r>
      <w:proofErr w:type="spellStart"/>
      <w:r w:rsidRPr="00A63F0E">
        <w:rPr>
          <w:rFonts w:ascii="Times New Roman" w:hAnsi="Times New Roman" w:cs="Times New Roman"/>
        </w:rPr>
        <w:t>t.j</w:t>
      </w:r>
      <w:proofErr w:type="spellEnd"/>
      <w:r w:rsidRPr="00A63F0E">
        <w:rPr>
          <w:rFonts w:ascii="Times New Roman" w:hAnsi="Times New Roman" w:cs="Times New Roman"/>
        </w:rPr>
        <w:t xml:space="preserve">. Dz. U. z 2023 r. poz. 190) przedmiotowy plan zadań ochronnych, jako akt prawa miejscowego został uzgodniony przez Wojewodę Śląskiego pismem z </w:t>
      </w:r>
      <w:r w:rsidR="0016128B" w:rsidRPr="00A63F0E">
        <w:rPr>
          <w:rFonts w:ascii="Times New Roman" w:hAnsi="Times New Roman" w:cs="Times New Roman"/>
        </w:rPr>
        <w:t xml:space="preserve">….. </w:t>
      </w:r>
      <w:r w:rsidRPr="00A63F0E">
        <w:rPr>
          <w:rFonts w:ascii="Times New Roman" w:hAnsi="Times New Roman" w:cs="Times New Roman"/>
        </w:rPr>
        <w:t>.</w:t>
      </w:r>
    </w:p>
    <w:sectPr w:rsidR="007D2D0A" w:rsidRPr="00A63F0E" w:rsidSect="006C2496">
      <w:footerReference w:type="default" r:id="rId8"/>
      <w:pgSz w:w="11906" w:h="16838"/>
      <w:pgMar w:top="1418" w:right="1021" w:bottom="99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A13B2" w14:textId="77777777" w:rsidR="006C2496" w:rsidRDefault="006C2496" w:rsidP="0038488C">
      <w:pPr>
        <w:spacing w:after="0" w:line="240" w:lineRule="auto"/>
      </w:pPr>
      <w:r>
        <w:separator/>
      </w:r>
    </w:p>
  </w:endnote>
  <w:endnote w:type="continuationSeparator" w:id="0">
    <w:p w14:paraId="0F200A55" w14:textId="77777777" w:rsidR="006C2496" w:rsidRDefault="006C2496" w:rsidP="00384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DejaVu Sans">
    <w:charset w:val="EE"/>
    <w:family w:val="swiss"/>
    <w:pitch w:val="variable"/>
    <w:sig w:usb0="E7002EFF" w:usb1="D200FDFF" w:usb2="0A246029" w:usb3="00000000" w:csb0="000001FF" w:csb1="00000000"/>
  </w:font>
  <w:font w:name="TimesNewRoman, 'Times New Roman">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TimesNewRoman">
    <w:altName w:val="Times New Roman"/>
    <w:charset w:val="EE"/>
    <w:family w:val="auto"/>
    <w:pitch w:val="default"/>
    <w:sig w:usb0="00000007" w:usb1="00000000" w:usb2="00000000" w:usb3="00000000" w:csb0="00000003" w:csb1="00000000"/>
  </w:font>
  <w:font w:name="TimesNewRomanPS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8063"/>
      <w:docPartObj>
        <w:docPartGallery w:val="Page Numbers (Bottom of Page)"/>
        <w:docPartUnique/>
      </w:docPartObj>
    </w:sdtPr>
    <w:sdtContent>
      <w:p w14:paraId="4BDB0A37" w14:textId="77777777" w:rsidR="007C4A50" w:rsidRDefault="00032BCE">
        <w:pPr>
          <w:pStyle w:val="Stopka"/>
          <w:jc w:val="right"/>
        </w:pPr>
        <w:r>
          <w:rPr>
            <w:noProof/>
          </w:rPr>
          <w:fldChar w:fldCharType="begin"/>
        </w:r>
        <w:r w:rsidR="007C4A50">
          <w:rPr>
            <w:noProof/>
          </w:rPr>
          <w:instrText xml:space="preserve"> PAGE   \* MERGEFORMAT </w:instrText>
        </w:r>
        <w:r>
          <w:rPr>
            <w:noProof/>
          </w:rPr>
          <w:fldChar w:fldCharType="separate"/>
        </w:r>
        <w:r w:rsidR="00193142">
          <w:rPr>
            <w:noProof/>
          </w:rPr>
          <w:t>83</w:t>
        </w:r>
        <w:r>
          <w:rPr>
            <w:noProof/>
          </w:rPr>
          <w:fldChar w:fldCharType="end"/>
        </w:r>
      </w:p>
    </w:sdtContent>
  </w:sdt>
  <w:p w14:paraId="2D23AEF5" w14:textId="77777777" w:rsidR="007C4A50" w:rsidRDefault="007C4A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C1FA" w14:textId="77777777" w:rsidR="006C2496" w:rsidRDefault="006C2496" w:rsidP="0038488C">
      <w:pPr>
        <w:spacing w:after="0" w:line="240" w:lineRule="auto"/>
      </w:pPr>
      <w:r>
        <w:separator/>
      </w:r>
    </w:p>
  </w:footnote>
  <w:footnote w:type="continuationSeparator" w:id="0">
    <w:p w14:paraId="5798A222" w14:textId="77777777" w:rsidR="006C2496" w:rsidRDefault="006C2496" w:rsidP="00384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0CA"/>
    <w:multiLevelType w:val="hybridMultilevel"/>
    <w:tmpl w:val="B84246EC"/>
    <w:lvl w:ilvl="0" w:tplc="207A30B6">
      <w:start w:val="1"/>
      <w:numFmt w:val="bullet"/>
      <w:lvlText w:val=""/>
      <w:lvlJc w:val="left"/>
      <w:pPr>
        <w:ind w:left="1494"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1A00A48"/>
    <w:multiLevelType w:val="hybridMultilevel"/>
    <w:tmpl w:val="527485EC"/>
    <w:lvl w:ilvl="0" w:tplc="207A30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34E7016"/>
    <w:multiLevelType w:val="hybridMultilevel"/>
    <w:tmpl w:val="99A24220"/>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4C239CA"/>
    <w:multiLevelType w:val="hybridMultilevel"/>
    <w:tmpl w:val="80885CD8"/>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70A3698"/>
    <w:multiLevelType w:val="hybridMultilevel"/>
    <w:tmpl w:val="110A1D90"/>
    <w:lvl w:ilvl="0" w:tplc="F08EFE34">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AEC268F"/>
    <w:multiLevelType w:val="multilevel"/>
    <w:tmpl w:val="060EA22C"/>
    <w:styleLink w:val="WW8Num1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0CE73D30"/>
    <w:multiLevelType w:val="hybridMultilevel"/>
    <w:tmpl w:val="626AFB06"/>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7" w15:restartNumberingAfterBreak="0">
    <w:nsid w:val="0DD12EF6"/>
    <w:multiLevelType w:val="hybridMultilevel"/>
    <w:tmpl w:val="AD5AFFD0"/>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E4A71D3"/>
    <w:multiLevelType w:val="hybridMultilevel"/>
    <w:tmpl w:val="426EF802"/>
    <w:lvl w:ilvl="0" w:tplc="0415000F">
      <w:start w:val="1"/>
      <w:numFmt w:val="decimal"/>
      <w:lvlText w:val="%1."/>
      <w:lvlJc w:val="left"/>
      <w:pPr>
        <w:ind w:left="4472" w:hanging="360"/>
      </w:p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9" w15:restartNumberingAfterBreak="0">
    <w:nsid w:val="16240DC1"/>
    <w:multiLevelType w:val="hybridMultilevel"/>
    <w:tmpl w:val="901C2D62"/>
    <w:lvl w:ilvl="0" w:tplc="013EFF88">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10" w15:restartNumberingAfterBreak="0">
    <w:nsid w:val="171776F0"/>
    <w:multiLevelType w:val="hybridMultilevel"/>
    <w:tmpl w:val="4C84F866"/>
    <w:lvl w:ilvl="0" w:tplc="207A30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95505BE"/>
    <w:multiLevelType w:val="hybridMultilevel"/>
    <w:tmpl w:val="06FC5F0A"/>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A5E3177"/>
    <w:multiLevelType w:val="hybridMultilevel"/>
    <w:tmpl w:val="AE6E63A8"/>
    <w:lvl w:ilvl="0" w:tplc="013EFF88">
      <w:start w:val="1"/>
      <w:numFmt w:val="bullet"/>
      <w:lvlText w:val=""/>
      <w:lvlJc w:val="left"/>
      <w:pPr>
        <w:ind w:left="1481" w:hanging="360"/>
      </w:pPr>
      <w:rPr>
        <w:rFonts w:ascii="Symbol" w:hAnsi="Symbol" w:hint="default"/>
      </w:rPr>
    </w:lvl>
    <w:lvl w:ilvl="1" w:tplc="04150003" w:tentative="1">
      <w:start w:val="1"/>
      <w:numFmt w:val="bullet"/>
      <w:lvlText w:val="o"/>
      <w:lvlJc w:val="left"/>
      <w:pPr>
        <w:ind w:left="2201" w:hanging="360"/>
      </w:pPr>
      <w:rPr>
        <w:rFonts w:ascii="Courier New" w:hAnsi="Courier New" w:cs="Courier New" w:hint="default"/>
      </w:rPr>
    </w:lvl>
    <w:lvl w:ilvl="2" w:tplc="04150005" w:tentative="1">
      <w:start w:val="1"/>
      <w:numFmt w:val="bullet"/>
      <w:lvlText w:val=""/>
      <w:lvlJc w:val="left"/>
      <w:pPr>
        <w:ind w:left="2921" w:hanging="360"/>
      </w:pPr>
      <w:rPr>
        <w:rFonts w:ascii="Wingdings" w:hAnsi="Wingdings" w:hint="default"/>
      </w:rPr>
    </w:lvl>
    <w:lvl w:ilvl="3" w:tplc="04150001" w:tentative="1">
      <w:start w:val="1"/>
      <w:numFmt w:val="bullet"/>
      <w:lvlText w:val=""/>
      <w:lvlJc w:val="left"/>
      <w:pPr>
        <w:ind w:left="3641" w:hanging="360"/>
      </w:pPr>
      <w:rPr>
        <w:rFonts w:ascii="Symbol" w:hAnsi="Symbol" w:hint="default"/>
      </w:rPr>
    </w:lvl>
    <w:lvl w:ilvl="4" w:tplc="04150003" w:tentative="1">
      <w:start w:val="1"/>
      <w:numFmt w:val="bullet"/>
      <w:lvlText w:val="o"/>
      <w:lvlJc w:val="left"/>
      <w:pPr>
        <w:ind w:left="4361" w:hanging="360"/>
      </w:pPr>
      <w:rPr>
        <w:rFonts w:ascii="Courier New" w:hAnsi="Courier New" w:cs="Courier New" w:hint="default"/>
      </w:rPr>
    </w:lvl>
    <w:lvl w:ilvl="5" w:tplc="04150005" w:tentative="1">
      <w:start w:val="1"/>
      <w:numFmt w:val="bullet"/>
      <w:lvlText w:val=""/>
      <w:lvlJc w:val="left"/>
      <w:pPr>
        <w:ind w:left="5081" w:hanging="360"/>
      </w:pPr>
      <w:rPr>
        <w:rFonts w:ascii="Wingdings" w:hAnsi="Wingdings" w:hint="default"/>
      </w:rPr>
    </w:lvl>
    <w:lvl w:ilvl="6" w:tplc="04150001" w:tentative="1">
      <w:start w:val="1"/>
      <w:numFmt w:val="bullet"/>
      <w:lvlText w:val=""/>
      <w:lvlJc w:val="left"/>
      <w:pPr>
        <w:ind w:left="5801" w:hanging="360"/>
      </w:pPr>
      <w:rPr>
        <w:rFonts w:ascii="Symbol" w:hAnsi="Symbol" w:hint="default"/>
      </w:rPr>
    </w:lvl>
    <w:lvl w:ilvl="7" w:tplc="04150003" w:tentative="1">
      <w:start w:val="1"/>
      <w:numFmt w:val="bullet"/>
      <w:lvlText w:val="o"/>
      <w:lvlJc w:val="left"/>
      <w:pPr>
        <w:ind w:left="6521" w:hanging="360"/>
      </w:pPr>
      <w:rPr>
        <w:rFonts w:ascii="Courier New" w:hAnsi="Courier New" w:cs="Courier New" w:hint="default"/>
      </w:rPr>
    </w:lvl>
    <w:lvl w:ilvl="8" w:tplc="04150005" w:tentative="1">
      <w:start w:val="1"/>
      <w:numFmt w:val="bullet"/>
      <w:lvlText w:val=""/>
      <w:lvlJc w:val="left"/>
      <w:pPr>
        <w:ind w:left="7241" w:hanging="360"/>
      </w:pPr>
      <w:rPr>
        <w:rFonts w:ascii="Wingdings" w:hAnsi="Wingdings" w:hint="default"/>
      </w:rPr>
    </w:lvl>
  </w:abstractNum>
  <w:abstractNum w:abstractNumId="13" w15:restartNumberingAfterBreak="0">
    <w:nsid w:val="1C3318CB"/>
    <w:multiLevelType w:val="hybridMultilevel"/>
    <w:tmpl w:val="CFDCB6AA"/>
    <w:lvl w:ilvl="0" w:tplc="F08EFE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DCB3CF4"/>
    <w:multiLevelType w:val="hybridMultilevel"/>
    <w:tmpl w:val="19A8AA74"/>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1934A9B"/>
    <w:multiLevelType w:val="hybridMultilevel"/>
    <w:tmpl w:val="E4B6BAB6"/>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37861DB"/>
    <w:multiLevelType w:val="hybridMultilevel"/>
    <w:tmpl w:val="9436662E"/>
    <w:lvl w:ilvl="0" w:tplc="207A30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733050"/>
    <w:multiLevelType w:val="hybridMultilevel"/>
    <w:tmpl w:val="404AD4E4"/>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8B26D19"/>
    <w:multiLevelType w:val="hybridMultilevel"/>
    <w:tmpl w:val="489292BA"/>
    <w:lvl w:ilvl="0" w:tplc="013EFF88">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9" w15:restartNumberingAfterBreak="0">
    <w:nsid w:val="2BE35D5F"/>
    <w:multiLevelType w:val="hybridMultilevel"/>
    <w:tmpl w:val="A184B8FE"/>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C9A4F46"/>
    <w:multiLevelType w:val="hybridMultilevel"/>
    <w:tmpl w:val="F9C47948"/>
    <w:lvl w:ilvl="0" w:tplc="207A30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E287933"/>
    <w:multiLevelType w:val="hybridMultilevel"/>
    <w:tmpl w:val="B6928142"/>
    <w:lvl w:ilvl="0" w:tplc="207A30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40F7006"/>
    <w:multiLevelType w:val="multilevel"/>
    <w:tmpl w:val="D3F60868"/>
    <w:styleLink w:val="WW8Num2"/>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23" w15:restartNumberingAfterBreak="0">
    <w:nsid w:val="34310AE1"/>
    <w:multiLevelType w:val="hybridMultilevel"/>
    <w:tmpl w:val="00000000"/>
    <w:lvl w:ilvl="0" w:tplc="4978E7D2">
      <w:start w:val="1"/>
      <w:numFmt w:val="decimal"/>
      <w:lvlText w:val="%1."/>
      <w:lvlJc w:val="left"/>
      <w:pPr>
        <w:ind w:left="643" w:hanging="360"/>
      </w:pPr>
    </w:lvl>
    <w:lvl w:ilvl="1" w:tplc="17D6BC86">
      <w:start w:val="1"/>
      <w:numFmt w:val="lowerLetter"/>
      <w:lvlText w:val="%2."/>
      <w:lvlJc w:val="left"/>
      <w:pPr>
        <w:ind w:left="1440" w:hanging="360"/>
      </w:pPr>
    </w:lvl>
    <w:lvl w:ilvl="2" w:tplc="0DC82824">
      <w:start w:val="1"/>
      <w:numFmt w:val="lowerRoman"/>
      <w:lvlText w:val="%3."/>
      <w:lvlJc w:val="right"/>
      <w:pPr>
        <w:ind w:left="2160" w:hanging="180"/>
      </w:pPr>
    </w:lvl>
    <w:lvl w:ilvl="3" w:tplc="5742DC80">
      <w:start w:val="1"/>
      <w:numFmt w:val="decimal"/>
      <w:lvlText w:val="%4."/>
      <w:lvlJc w:val="left"/>
      <w:pPr>
        <w:ind w:left="2880" w:hanging="360"/>
      </w:pPr>
    </w:lvl>
    <w:lvl w:ilvl="4" w:tplc="930CDC32">
      <w:start w:val="1"/>
      <w:numFmt w:val="lowerLetter"/>
      <w:lvlText w:val="%5."/>
      <w:lvlJc w:val="left"/>
      <w:pPr>
        <w:ind w:left="3600" w:hanging="360"/>
      </w:pPr>
    </w:lvl>
    <w:lvl w:ilvl="5" w:tplc="2BA01CC2">
      <w:start w:val="1"/>
      <w:numFmt w:val="lowerRoman"/>
      <w:lvlText w:val="%6."/>
      <w:lvlJc w:val="right"/>
      <w:pPr>
        <w:ind w:left="4320" w:hanging="180"/>
      </w:pPr>
    </w:lvl>
    <w:lvl w:ilvl="6" w:tplc="A97EFB10">
      <w:start w:val="1"/>
      <w:numFmt w:val="decimal"/>
      <w:lvlText w:val="%7."/>
      <w:lvlJc w:val="left"/>
      <w:pPr>
        <w:ind w:left="5040" w:hanging="360"/>
      </w:pPr>
    </w:lvl>
    <w:lvl w:ilvl="7" w:tplc="297E4670">
      <w:start w:val="1"/>
      <w:numFmt w:val="lowerLetter"/>
      <w:lvlText w:val="%8."/>
      <w:lvlJc w:val="left"/>
      <w:pPr>
        <w:ind w:left="5760" w:hanging="360"/>
      </w:pPr>
    </w:lvl>
    <w:lvl w:ilvl="8" w:tplc="8E0E5004">
      <w:start w:val="1"/>
      <w:numFmt w:val="lowerRoman"/>
      <w:lvlText w:val="%9."/>
      <w:lvlJc w:val="right"/>
      <w:pPr>
        <w:ind w:left="6480" w:hanging="180"/>
      </w:pPr>
    </w:lvl>
  </w:abstractNum>
  <w:abstractNum w:abstractNumId="24" w15:restartNumberingAfterBreak="0">
    <w:nsid w:val="37393EDE"/>
    <w:multiLevelType w:val="hybridMultilevel"/>
    <w:tmpl w:val="11F0719E"/>
    <w:lvl w:ilvl="0" w:tplc="207A30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73C34AB"/>
    <w:multiLevelType w:val="hybridMultilevel"/>
    <w:tmpl w:val="9C889E22"/>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78229E2"/>
    <w:multiLevelType w:val="hybridMultilevel"/>
    <w:tmpl w:val="09488F08"/>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99C5BC7"/>
    <w:multiLevelType w:val="hybridMultilevel"/>
    <w:tmpl w:val="5F8C00F4"/>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9BA65A8"/>
    <w:multiLevelType w:val="hybridMultilevel"/>
    <w:tmpl w:val="8D4AD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D744B88"/>
    <w:multiLevelType w:val="hybridMultilevel"/>
    <w:tmpl w:val="705AB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D8A1214"/>
    <w:multiLevelType w:val="hybridMultilevel"/>
    <w:tmpl w:val="8AD2433E"/>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40B05F61"/>
    <w:multiLevelType w:val="hybridMultilevel"/>
    <w:tmpl w:val="A86A87C0"/>
    <w:lvl w:ilvl="0" w:tplc="013EFF88">
      <w:start w:val="1"/>
      <w:numFmt w:val="bullet"/>
      <w:lvlText w:val=""/>
      <w:lvlJc w:val="left"/>
      <w:pPr>
        <w:ind w:left="1481" w:hanging="360"/>
      </w:pPr>
      <w:rPr>
        <w:rFonts w:ascii="Symbol" w:hAnsi="Symbol" w:hint="default"/>
      </w:rPr>
    </w:lvl>
    <w:lvl w:ilvl="1" w:tplc="04150003" w:tentative="1">
      <w:start w:val="1"/>
      <w:numFmt w:val="bullet"/>
      <w:lvlText w:val="o"/>
      <w:lvlJc w:val="left"/>
      <w:pPr>
        <w:ind w:left="2201" w:hanging="360"/>
      </w:pPr>
      <w:rPr>
        <w:rFonts w:ascii="Courier New" w:hAnsi="Courier New" w:cs="Courier New" w:hint="default"/>
      </w:rPr>
    </w:lvl>
    <w:lvl w:ilvl="2" w:tplc="04150005" w:tentative="1">
      <w:start w:val="1"/>
      <w:numFmt w:val="bullet"/>
      <w:lvlText w:val=""/>
      <w:lvlJc w:val="left"/>
      <w:pPr>
        <w:ind w:left="2921" w:hanging="360"/>
      </w:pPr>
      <w:rPr>
        <w:rFonts w:ascii="Wingdings" w:hAnsi="Wingdings" w:hint="default"/>
      </w:rPr>
    </w:lvl>
    <w:lvl w:ilvl="3" w:tplc="04150001" w:tentative="1">
      <w:start w:val="1"/>
      <w:numFmt w:val="bullet"/>
      <w:lvlText w:val=""/>
      <w:lvlJc w:val="left"/>
      <w:pPr>
        <w:ind w:left="3641" w:hanging="360"/>
      </w:pPr>
      <w:rPr>
        <w:rFonts w:ascii="Symbol" w:hAnsi="Symbol" w:hint="default"/>
      </w:rPr>
    </w:lvl>
    <w:lvl w:ilvl="4" w:tplc="04150003" w:tentative="1">
      <w:start w:val="1"/>
      <w:numFmt w:val="bullet"/>
      <w:lvlText w:val="o"/>
      <w:lvlJc w:val="left"/>
      <w:pPr>
        <w:ind w:left="4361" w:hanging="360"/>
      </w:pPr>
      <w:rPr>
        <w:rFonts w:ascii="Courier New" w:hAnsi="Courier New" w:cs="Courier New" w:hint="default"/>
      </w:rPr>
    </w:lvl>
    <w:lvl w:ilvl="5" w:tplc="04150005" w:tentative="1">
      <w:start w:val="1"/>
      <w:numFmt w:val="bullet"/>
      <w:lvlText w:val=""/>
      <w:lvlJc w:val="left"/>
      <w:pPr>
        <w:ind w:left="5081" w:hanging="360"/>
      </w:pPr>
      <w:rPr>
        <w:rFonts w:ascii="Wingdings" w:hAnsi="Wingdings" w:hint="default"/>
      </w:rPr>
    </w:lvl>
    <w:lvl w:ilvl="6" w:tplc="04150001" w:tentative="1">
      <w:start w:val="1"/>
      <w:numFmt w:val="bullet"/>
      <w:lvlText w:val=""/>
      <w:lvlJc w:val="left"/>
      <w:pPr>
        <w:ind w:left="5801" w:hanging="360"/>
      </w:pPr>
      <w:rPr>
        <w:rFonts w:ascii="Symbol" w:hAnsi="Symbol" w:hint="default"/>
      </w:rPr>
    </w:lvl>
    <w:lvl w:ilvl="7" w:tplc="04150003" w:tentative="1">
      <w:start w:val="1"/>
      <w:numFmt w:val="bullet"/>
      <w:lvlText w:val="o"/>
      <w:lvlJc w:val="left"/>
      <w:pPr>
        <w:ind w:left="6521" w:hanging="360"/>
      </w:pPr>
      <w:rPr>
        <w:rFonts w:ascii="Courier New" w:hAnsi="Courier New" w:cs="Courier New" w:hint="default"/>
      </w:rPr>
    </w:lvl>
    <w:lvl w:ilvl="8" w:tplc="04150005" w:tentative="1">
      <w:start w:val="1"/>
      <w:numFmt w:val="bullet"/>
      <w:lvlText w:val=""/>
      <w:lvlJc w:val="left"/>
      <w:pPr>
        <w:ind w:left="7241" w:hanging="360"/>
      </w:pPr>
      <w:rPr>
        <w:rFonts w:ascii="Wingdings" w:hAnsi="Wingdings" w:hint="default"/>
      </w:rPr>
    </w:lvl>
  </w:abstractNum>
  <w:abstractNum w:abstractNumId="32" w15:restartNumberingAfterBreak="0">
    <w:nsid w:val="467665B0"/>
    <w:multiLevelType w:val="hybridMultilevel"/>
    <w:tmpl w:val="A76EB3FC"/>
    <w:lvl w:ilvl="0" w:tplc="207A30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D16022C"/>
    <w:multiLevelType w:val="hybridMultilevel"/>
    <w:tmpl w:val="0AB2AAF6"/>
    <w:lvl w:ilvl="0" w:tplc="013EFF88">
      <w:start w:val="1"/>
      <w:numFmt w:val="bullet"/>
      <w:lvlText w:val=""/>
      <w:lvlJc w:val="left"/>
      <w:pPr>
        <w:ind w:left="1481" w:hanging="360"/>
      </w:pPr>
      <w:rPr>
        <w:rFonts w:ascii="Symbol" w:hAnsi="Symbol" w:hint="default"/>
      </w:rPr>
    </w:lvl>
    <w:lvl w:ilvl="1" w:tplc="04150003" w:tentative="1">
      <w:start w:val="1"/>
      <w:numFmt w:val="bullet"/>
      <w:lvlText w:val="o"/>
      <w:lvlJc w:val="left"/>
      <w:pPr>
        <w:ind w:left="2201" w:hanging="360"/>
      </w:pPr>
      <w:rPr>
        <w:rFonts w:ascii="Courier New" w:hAnsi="Courier New" w:cs="Courier New" w:hint="default"/>
      </w:rPr>
    </w:lvl>
    <w:lvl w:ilvl="2" w:tplc="04150005" w:tentative="1">
      <w:start w:val="1"/>
      <w:numFmt w:val="bullet"/>
      <w:lvlText w:val=""/>
      <w:lvlJc w:val="left"/>
      <w:pPr>
        <w:ind w:left="2921" w:hanging="360"/>
      </w:pPr>
      <w:rPr>
        <w:rFonts w:ascii="Wingdings" w:hAnsi="Wingdings" w:hint="default"/>
      </w:rPr>
    </w:lvl>
    <w:lvl w:ilvl="3" w:tplc="04150001" w:tentative="1">
      <w:start w:val="1"/>
      <w:numFmt w:val="bullet"/>
      <w:lvlText w:val=""/>
      <w:lvlJc w:val="left"/>
      <w:pPr>
        <w:ind w:left="3641" w:hanging="360"/>
      </w:pPr>
      <w:rPr>
        <w:rFonts w:ascii="Symbol" w:hAnsi="Symbol" w:hint="default"/>
      </w:rPr>
    </w:lvl>
    <w:lvl w:ilvl="4" w:tplc="04150003" w:tentative="1">
      <w:start w:val="1"/>
      <w:numFmt w:val="bullet"/>
      <w:lvlText w:val="o"/>
      <w:lvlJc w:val="left"/>
      <w:pPr>
        <w:ind w:left="4361" w:hanging="360"/>
      </w:pPr>
      <w:rPr>
        <w:rFonts w:ascii="Courier New" w:hAnsi="Courier New" w:cs="Courier New" w:hint="default"/>
      </w:rPr>
    </w:lvl>
    <w:lvl w:ilvl="5" w:tplc="04150005" w:tentative="1">
      <w:start w:val="1"/>
      <w:numFmt w:val="bullet"/>
      <w:lvlText w:val=""/>
      <w:lvlJc w:val="left"/>
      <w:pPr>
        <w:ind w:left="5081" w:hanging="360"/>
      </w:pPr>
      <w:rPr>
        <w:rFonts w:ascii="Wingdings" w:hAnsi="Wingdings" w:hint="default"/>
      </w:rPr>
    </w:lvl>
    <w:lvl w:ilvl="6" w:tplc="04150001" w:tentative="1">
      <w:start w:val="1"/>
      <w:numFmt w:val="bullet"/>
      <w:lvlText w:val=""/>
      <w:lvlJc w:val="left"/>
      <w:pPr>
        <w:ind w:left="5801" w:hanging="360"/>
      </w:pPr>
      <w:rPr>
        <w:rFonts w:ascii="Symbol" w:hAnsi="Symbol" w:hint="default"/>
      </w:rPr>
    </w:lvl>
    <w:lvl w:ilvl="7" w:tplc="04150003" w:tentative="1">
      <w:start w:val="1"/>
      <w:numFmt w:val="bullet"/>
      <w:lvlText w:val="o"/>
      <w:lvlJc w:val="left"/>
      <w:pPr>
        <w:ind w:left="6521" w:hanging="360"/>
      </w:pPr>
      <w:rPr>
        <w:rFonts w:ascii="Courier New" w:hAnsi="Courier New" w:cs="Courier New" w:hint="default"/>
      </w:rPr>
    </w:lvl>
    <w:lvl w:ilvl="8" w:tplc="04150005" w:tentative="1">
      <w:start w:val="1"/>
      <w:numFmt w:val="bullet"/>
      <w:lvlText w:val=""/>
      <w:lvlJc w:val="left"/>
      <w:pPr>
        <w:ind w:left="7241" w:hanging="360"/>
      </w:pPr>
      <w:rPr>
        <w:rFonts w:ascii="Wingdings" w:hAnsi="Wingdings" w:hint="default"/>
      </w:rPr>
    </w:lvl>
  </w:abstractNum>
  <w:abstractNum w:abstractNumId="34" w15:restartNumberingAfterBreak="0">
    <w:nsid w:val="4D2A033E"/>
    <w:multiLevelType w:val="hybridMultilevel"/>
    <w:tmpl w:val="0FE04792"/>
    <w:lvl w:ilvl="0" w:tplc="F08EFE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4E6660EF"/>
    <w:multiLevelType w:val="hybridMultilevel"/>
    <w:tmpl w:val="D9C4E5C2"/>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4F0C3DE3"/>
    <w:multiLevelType w:val="hybridMultilevel"/>
    <w:tmpl w:val="C03C4554"/>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4F8A1847"/>
    <w:multiLevelType w:val="hybridMultilevel"/>
    <w:tmpl w:val="2326EF98"/>
    <w:lvl w:ilvl="0" w:tplc="207A30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C5B5A71"/>
    <w:multiLevelType w:val="hybridMultilevel"/>
    <w:tmpl w:val="02F6D5B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5CA86C7B"/>
    <w:multiLevelType w:val="hybridMultilevel"/>
    <w:tmpl w:val="DEE8FBB4"/>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5D401FEA"/>
    <w:multiLevelType w:val="hybridMultilevel"/>
    <w:tmpl w:val="11D8F6E4"/>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AB02DE9"/>
    <w:multiLevelType w:val="hybridMultilevel"/>
    <w:tmpl w:val="0A804120"/>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6C3F0B05"/>
    <w:multiLevelType w:val="hybridMultilevel"/>
    <w:tmpl w:val="D3F29D5C"/>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30C5857"/>
    <w:multiLevelType w:val="hybridMultilevel"/>
    <w:tmpl w:val="A84C041E"/>
    <w:lvl w:ilvl="0" w:tplc="013EFF88">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44" w15:restartNumberingAfterBreak="0">
    <w:nsid w:val="73915F45"/>
    <w:multiLevelType w:val="hybridMultilevel"/>
    <w:tmpl w:val="47F6FF06"/>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74983FC2"/>
    <w:multiLevelType w:val="hybridMultilevel"/>
    <w:tmpl w:val="7DB0633E"/>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576771C"/>
    <w:multiLevelType w:val="hybridMultilevel"/>
    <w:tmpl w:val="9EF823F0"/>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75D82723"/>
    <w:multiLevelType w:val="hybridMultilevel"/>
    <w:tmpl w:val="4DF65996"/>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732043F"/>
    <w:multiLevelType w:val="hybridMultilevel"/>
    <w:tmpl w:val="4EDE13AE"/>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77E617D8"/>
    <w:multiLevelType w:val="hybridMultilevel"/>
    <w:tmpl w:val="CCF69A0C"/>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786F7EE2"/>
    <w:multiLevelType w:val="multilevel"/>
    <w:tmpl w:val="CDEA1806"/>
    <w:styleLink w:val="WW8Num1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796569E6"/>
    <w:multiLevelType w:val="hybridMultilevel"/>
    <w:tmpl w:val="E4448B74"/>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A600E71"/>
    <w:multiLevelType w:val="hybridMultilevel"/>
    <w:tmpl w:val="58FC1FC8"/>
    <w:lvl w:ilvl="0" w:tplc="013EFF88">
      <w:start w:val="1"/>
      <w:numFmt w:val="bullet"/>
      <w:lvlText w:val=""/>
      <w:lvlJc w:val="left"/>
      <w:pPr>
        <w:ind w:left="1480" w:hanging="360"/>
      </w:pPr>
      <w:rPr>
        <w:rFonts w:ascii="Symbol" w:hAnsi="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53" w15:restartNumberingAfterBreak="0">
    <w:nsid w:val="7CCC6ABF"/>
    <w:multiLevelType w:val="hybridMultilevel"/>
    <w:tmpl w:val="FE0238C0"/>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7E8046B7"/>
    <w:multiLevelType w:val="hybridMultilevel"/>
    <w:tmpl w:val="43766B6E"/>
    <w:lvl w:ilvl="0" w:tplc="013EFF8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15875627">
    <w:abstractNumId w:val="6"/>
  </w:num>
  <w:num w:numId="2" w16cid:durableId="2038384251">
    <w:abstractNumId w:val="8"/>
  </w:num>
  <w:num w:numId="3" w16cid:durableId="711419493">
    <w:abstractNumId w:val="22"/>
  </w:num>
  <w:num w:numId="4" w16cid:durableId="656617226">
    <w:abstractNumId w:val="50"/>
  </w:num>
  <w:num w:numId="5" w16cid:durableId="2102138328">
    <w:abstractNumId w:val="28"/>
  </w:num>
  <w:num w:numId="6" w16cid:durableId="519124514">
    <w:abstractNumId w:val="5"/>
  </w:num>
  <w:num w:numId="7" w16cid:durableId="1378235540">
    <w:abstractNumId w:val="29"/>
  </w:num>
  <w:num w:numId="8" w16cid:durableId="1466699902">
    <w:abstractNumId w:val="12"/>
  </w:num>
  <w:num w:numId="9" w16cid:durableId="1158418412">
    <w:abstractNumId w:val="31"/>
  </w:num>
  <w:num w:numId="10" w16cid:durableId="185607291">
    <w:abstractNumId w:val="33"/>
  </w:num>
  <w:num w:numId="11" w16cid:durableId="2020618408">
    <w:abstractNumId w:val="38"/>
  </w:num>
  <w:num w:numId="12" w16cid:durableId="1280377566">
    <w:abstractNumId w:val="18"/>
  </w:num>
  <w:num w:numId="13" w16cid:durableId="1322542679">
    <w:abstractNumId w:val="15"/>
  </w:num>
  <w:num w:numId="14" w16cid:durableId="1922565953">
    <w:abstractNumId w:val="37"/>
  </w:num>
  <w:num w:numId="15" w16cid:durableId="520510195">
    <w:abstractNumId w:val="21"/>
  </w:num>
  <w:num w:numId="16" w16cid:durableId="2052487658">
    <w:abstractNumId w:val="20"/>
  </w:num>
  <w:num w:numId="17" w16cid:durableId="441220636">
    <w:abstractNumId w:val="10"/>
  </w:num>
  <w:num w:numId="18" w16cid:durableId="1097599959">
    <w:abstractNumId w:val="0"/>
  </w:num>
  <w:num w:numId="19" w16cid:durableId="2037077435">
    <w:abstractNumId w:val="24"/>
  </w:num>
  <w:num w:numId="20" w16cid:durableId="396519358">
    <w:abstractNumId w:val="32"/>
  </w:num>
  <w:num w:numId="21" w16cid:durableId="629635071">
    <w:abstractNumId w:val="16"/>
  </w:num>
  <w:num w:numId="22" w16cid:durableId="150486583">
    <w:abstractNumId w:val="1"/>
  </w:num>
  <w:num w:numId="23" w16cid:durableId="376315776">
    <w:abstractNumId w:val="30"/>
  </w:num>
  <w:num w:numId="24" w16cid:durableId="1751197876">
    <w:abstractNumId w:val="17"/>
  </w:num>
  <w:num w:numId="25" w16cid:durableId="1702045675">
    <w:abstractNumId w:val="49"/>
  </w:num>
  <w:num w:numId="26" w16cid:durableId="1225792668">
    <w:abstractNumId w:val="7"/>
  </w:num>
  <w:num w:numId="27" w16cid:durableId="904946950">
    <w:abstractNumId w:val="39"/>
  </w:num>
  <w:num w:numId="28" w16cid:durableId="367410437">
    <w:abstractNumId w:val="11"/>
  </w:num>
  <w:num w:numId="29" w16cid:durableId="1163426559">
    <w:abstractNumId w:val="14"/>
  </w:num>
  <w:num w:numId="30" w16cid:durableId="1662348143">
    <w:abstractNumId w:val="53"/>
  </w:num>
  <w:num w:numId="31" w16cid:durableId="1998070014">
    <w:abstractNumId w:val="48"/>
  </w:num>
  <w:num w:numId="32" w16cid:durableId="591934652">
    <w:abstractNumId w:val="42"/>
  </w:num>
  <w:num w:numId="33" w16cid:durableId="1206721144">
    <w:abstractNumId w:val="25"/>
  </w:num>
  <w:num w:numId="34" w16cid:durableId="1087581645">
    <w:abstractNumId w:val="47"/>
  </w:num>
  <w:num w:numId="35" w16cid:durableId="1327711967">
    <w:abstractNumId w:val="36"/>
  </w:num>
  <w:num w:numId="36" w16cid:durableId="1472862635">
    <w:abstractNumId w:val="27"/>
  </w:num>
  <w:num w:numId="37" w16cid:durableId="1422868492">
    <w:abstractNumId w:val="35"/>
  </w:num>
  <w:num w:numId="38" w16cid:durableId="1564633052">
    <w:abstractNumId w:val="46"/>
  </w:num>
  <w:num w:numId="39" w16cid:durableId="163474703">
    <w:abstractNumId w:val="45"/>
  </w:num>
  <w:num w:numId="40" w16cid:durableId="519124910">
    <w:abstractNumId w:val="26"/>
  </w:num>
  <w:num w:numId="41" w16cid:durableId="243346052">
    <w:abstractNumId w:val="19"/>
  </w:num>
  <w:num w:numId="42" w16cid:durableId="1669749759">
    <w:abstractNumId w:val="41"/>
  </w:num>
  <w:num w:numId="43" w16cid:durableId="318578630">
    <w:abstractNumId w:val="54"/>
  </w:num>
  <w:num w:numId="44" w16cid:durableId="44377981">
    <w:abstractNumId w:val="43"/>
  </w:num>
  <w:num w:numId="45" w16cid:durableId="1592278749">
    <w:abstractNumId w:val="2"/>
  </w:num>
  <w:num w:numId="46" w16cid:durableId="76173851">
    <w:abstractNumId w:val="3"/>
  </w:num>
  <w:num w:numId="47" w16cid:durableId="338965900">
    <w:abstractNumId w:val="51"/>
  </w:num>
  <w:num w:numId="48" w16cid:durableId="960064510">
    <w:abstractNumId w:val="40"/>
  </w:num>
  <w:num w:numId="49" w16cid:durableId="1422294136">
    <w:abstractNumId w:val="9"/>
  </w:num>
  <w:num w:numId="50" w16cid:durableId="580792029">
    <w:abstractNumId w:val="44"/>
  </w:num>
  <w:num w:numId="51" w16cid:durableId="682777746">
    <w:abstractNumId w:val="52"/>
  </w:num>
  <w:num w:numId="52" w16cid:durableId="1007635117">
    <w:abstractNumId w:val="4"/>
  </w:num>
  <w:num w:numId="53" w16cid:durableId="1049839777">
    <w:abstractNumId w:val="34"/>
  </w:num>
  <w:num w:numId="54" w16cid:durableId="836850456">
    <w:abstractNumId w:val="23"/>
  </w:num>
  <w:num w:numId="55" w16cid:durableId="628249316">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pl-PL" w:vendorID="12" w:dllVersion="512" w:checkStyle="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1716"/>
    <w:rsid w:val="000000BB"/>
    <w:rsid w:val="00000752"/>
    <w:rsid w:val="00000967"/>
    <w:rsid w:val="00001E3F"/>
    <w:rsid w:val="000042D0"/>
    <w:rsid w:val="00006827"/>
    <w:rsid w:val="00007ADA"/>
    <w:rsid w:val="0001049D"/>
    <w:rsid w:val="00011235"/>
    <w:rsid w:val="00011396"/>
    <w:rsid w:val="00012586"/>
    <w:rsid w:val="000130B8"/>
    <w:rsid w:val="0001517A"/>
    <w:rsid w:val="0001583A"/>
    <w:rsid w:val="00015D01"/>
    <w:rsid w:val="00017445"/>
    <w:rsid w:val="00020BE8"/>
    <w:rsid w:val="0002146F"/>
    <w:rsid w:val="00021B2F"/>
    <w:rsid w:val="0002350F"/>
    <w:rsid w:val="00023C03"/>
    <w:rsid w:val="0002521C"/>
    <w:rsid w:val="00026CC4"/>
    <w:rsid w:val="00026E85"/>
    <w:rsid w:val="0002705D"/>
    <w:rsid w:val="00027590"/>
    <w:rsid w:val="0002781B"/>
    <w:rsid w:val="00027E88"/>
    <w:rsid w:val="00030794"/>
    <w:rsid w:val="00031568"/>
    <w:rsid w:val="00032BCE"/>
    <w:rsid w:val="00033E3A"/>
    <w:rsid w:val="0004008C"/>
    <w:rsid w:val="00040D4C"/>
    <w:rsid w:val="00040F2D"/>
    <w:rsid w:val="000427F7"/>
    <w:rsid w:val="00042F01"/>
    <w:rsid w:val="00043211"/>
    <w:rsid w:val="000433FB"/>
    <w:rsid w:val="000439A1"/>
    <w:rsid w:val="000446CA"/>
    <w:rsid w:val="00045042"/>
    <w:rsid w:val="00045C6D"/>
    <w:rsid w:val="00047D8B"/>
    <w:rsid w:val="0005031D"/>
    <w:rsid w:val="00050586"/>
    <w:rsid w:val="00050608"/>
    <w:rsid w:val="000510E6"/>
    <w:rsid w:val="0005168E"/>
    <w:rsid w:val="00051CBA"/>
    <w:rsid w:val="00052086"/>
    <w:rsid w:val="000521AC"/>
    <w:rsid w:val="0005251C"/>
    <w:rsid w:val="00052FB3"/>
    <w:rsid w:val="00053A9D"/>
    <w:rsid w:val="000547F1"/>
    <w:rsid w:val="00057576"/>
    <w:rsid w:val="00060807"/>
    <w:rsid w:val="000608F3"/>
    <w:rsid w:val="0006226D"/>
    <w:rsid w:val="0006372F"/>
    <w:rsid w:val="00063757"/>
    <w:rsid w:val="000639B3"/>
    <w:rsid w:val="000641D3"/>
    <w:rsid w:val="0006449F"/>
    <w:rsid w:val="000673F4"/>
    <w:rsid w:val="00067C3F"/>
    <w:rsid w:val="00067D69"/>
    <w:rsid w:val="000700ED"/>
    <w:rsid w:val="00072CD4"/>
    <w:rsid w:val="00072D83"/>
    <w:rsid w:val="000741F1"/>
    <w:rsid w:val="00074AEC"/>
    <w:rsid w:val="00075047"/>
    <w:rsid w:val="00075334"/>
    <w:rsid w:val="0007612D"/>
    <w:rsid w:val="000761A6"/>
    <w:rsid w:val="00077060"/>
    <w:rsid w:val="0007765A"/>
    <w:rsid w:val="00080B6B"/>
    <w:rsid w:val="000811C4"/>
    <w:rsid w:val="00081433"/>
    <w:rsid w:val="00082F26"/>
    <w:rsid w:val="00084381"/>
    <w:rsid w:val="00084E02"/>
    <w:rsid w:val="000852D9"/>
    <w:rsid w:val="00085B0D"/>
    <w:rsid w:val="00086E08"/>
    <w:rsid w:val="000879FC"/>
    <w:rsid w:val="00087BE3"/>
    <w:rsid w:val="00090865"/>
    <w:rsid w:val="0009097F"/>
    <w:rsid w:val="00091223"/>
    <w:rsid w:val="00091380"/>
    <w:rsid w:val="00092426"/>
    <w:rsid w:val="000929F0"/>
    <w:rsid w:val="00092C55"/>
    <w:rsid w:val="00093EB8"/>
    <w:rsid w:val="0009416D"/>
    <w:rsid w:val="000943AE"/>
    <w:rsid w:val="00094CD5"/>
    <w:rsid w:val="00095681"/>
    <w:rsid w:val="00095A16"/>
    <w:rsid w:val="00097148"/>
    <w:rsid w:val="00097F9B"/>
    <w:rsid w:val="000A1635"/>
    <w:rsid w:val="000A3738"/>
    <w:rsid w:val="000A4069"/>
    <w:rsid w:val="000A4A27"/>
    <w:rsid w:val="000A73B1"/>
    <w:rsid w:val="000A79BE"/>
    <w:rsid w:val="000A7B28"/>
    <w:rsid w:val="000B050A"/>
    <w:rsid w:val="000B0C2B"/>
    <w:rsid w:val="000B2649"/>
    <w:rsid w:val="000B2A6C"/>
    <w:rsid w:val="000B3B7C"/>
    <w:rsid w:val="000B63BC"/>
    <w:rsid w:val="000B6A75"/>
    <w:rsid w:val="000B7829"/>
    <w:rsid w:val="000C15F8"/>
    <w:rsid w:val="000C219D"/>
    <w:rsid w:val="000C2531"/>
    <w:rsid w:val="000C32AD"/>
    <w:rsid w:val="000C464D"/>
    <w:rsid w:val="000C6E1A"/>
    <w:rsid w:val="000C7098"/>
    <w:rsid w:val="000C709C"/>
    <w:rsid w:val="000D034C"/>
    <w:rsid w:val="000D077A"/>
    <w:rsid w:val="000D1049"/>
    <w:rsid w:val="000D12B3"/>
    <w:rsid w:val="000D1509"/>
    <w:rsid w:val="000D1A48"/>
    <w:rsid w:val="000D1EE0"/>
    <w:rsid w:val="000D2043"/>
    <w:rsid w:val="000D27BE"/>
    <w:rsid w:val="000D3A50"/>
    <w:rsid w:val="000D41E0"/>
    <w:rsid w:val="000D49FC"/>
    <w:rsid w:val="000D6E8F"/>
    <w:rsid w:val="000D7E93"/>
    <w:rsid w:val="000E1D69"/>
    <w:rsid w:val="000E211E"/>
    <w:rsid w:val="000E2229"/>
    <w:rsid w:val="000E2313"/>
    <w:rsid w:val="000E2D67"/>
    <w:rsid w:val="000E4D3B"/>
    <w:rsid w:val="000E5974"/>
    <w:rsid w:val="000E5B4D"/>
    <w:rsid w:val="000E5B8B"/>
    <w:rsid w:val="000E5C90"/>
    <w:rsid w:val="000E5D6E"/>
    <w:rsid w:val="000E5F01"/>
    <w:rsid w:val="000E61C4"/>
    <w:rsid w:val="000E648F"/>
    <w:rsid w:val="000E7A73"/>
    <w:rsid w:val="000F09D3"/>
    <w:rsid w:val="000F1023"/>
    <w:rsid w:val="000F12BE"/>
    <w:rsid w:val="000F13DC"/>
    <w:rsid w:val="000F1F27"/>
    <w:rsid w:val="000F3965"/>
    <w:rsid w:val="000F3A54"/>
    <w:rsid w:val="000F40DC"/>
    <w:rsid w:val="000F560C"/>
    <w:rsid w:val="000F63F9"/>
    <w:rsid w:val="000F703F"/>
    <w:rsid w:val="000F713E"/>
    <w:rsid w:val="000F7D8D"/>
    <w:rsid w:val="0010041A"/>
    <w:rsid w:val="0010070B"/>
    <w:rsid w:val="0010084C"/>
    <w:rsid w:val="00101ADD"/>
    <w:rsid w:val="00101EEB"/>
    <w:rsid w:val="001026FC"/>
    <w:rsid w:val="00102A85"/>
    <w:rsid w:val="00103F18"/>
    <w:rsid w:val="00105882"/>
    <w:rsid w:val="00105B39"/>
    <w:rsid w:val="001073E8"/>
    <w:rsid w:val="0010749C"/>
    <w:rsid w:val="001106CF"/>
    <w:rsid w:val="00110B61"/>
    <w:rsid w:val="00112335"/>
    <w:rsid w:val="00112980"/>
    <w:rsid w:val="001144CC"/>
    <w:rsid w:val="0011491D"/>
    <w:rsid w:val="001154A7"/>
    <w:rsid w:val="00120E40"/>
    <w:rsid w:val="001215F1"/>
    <w:rsid w:val="00121FBA"/>
    <w:rsid w:val="00123978"/>
    <w:rsid w:val="0012458F"/>
    <w:rsid w:val="00124BB4"/>
    <w:rsid w:val="00125AA0"/>
    <w:rsid w:val="00131E91"/>
    <w:rsid w:val="00131FBF"/>
    <w:rsid w:val="00132584"/>
    <w:rsid w:val="001327C7"/>
    <w:rsid w:val="0013352F"/>
    <w:rsid w:val="00133B63"/>
    <w:rsid w:val="00133C96"/>
    <w:rsid w:val="001342E4"/>
    <w:rsid w:val="0013438C"/>
    <w:rsid w:val="00134C7F"/>
    <w:rsid w:val="00134CEE"/>
    <w:rsid w:val="001351EA"/>
    <w:rsid w:val="0013545C"/>
    <w:rsid w:val="00135B47"/>
    <w:rsid w:val="00136B08"/>
    <w:rsid w:val="00137498"/>
    <w:rsid w:val="00137C8B"/>
    <w:rsid w:val="001404B1"/>
    <w:rsid w:val="0014081E"/>
    <w:rsid w:val="00140BE5"/>
    <w:rsid w:val="00141C58"/>
    <w:rsid w:val="00141E69"/>
    <w:rsid w:val="00142533"/>
    <w:rsid w:val="0014253C"/>
    <w:rsid w:val="001428DF"/>
    <w:rsid w:val="00144DA7"/>
    <w:rsid w:val="00144DAC"/>
    <w:rsid w:val="00147240"/>
    <w:rsid w:val="001500C0"/>
    <w:rsid w:val="001504CF"/>
    <w:rsid w:val="00150B6A"/>
    <w:rsid w:val="00150BC0"/>
    <w:rsid w:val="00151A19"/>
    <w:rsid w:val="00151B93"/>
    <w:rsid w:val="0015493C"/>
    <w:rsid w:val="00154DDF"/>
    <w:rsid w:val="00155C01"/>
    <w:rsid w:val="00160B41"/>
    <w:rsid w:val="00160D22"/>
    <w:rsid w:val="0016128B"/>
    <w:rsid w:val="00161577"/>
    <w:rsid w:val="00161AD2"/>
    <w:rsid w:val="00161BC6"/>
    <w:rsid w:val="001626A8"/>
    <w:rsid w:val="0016282B"/>
    <w:rsid w:val="00163067"/>
    <w:rsid w:val="00163835"/>
    <w:rsid w:val="00163C76"/>
    <w:rsid w:val="00167142"/>
    <w:rsid w:val="00170F77"/>
    <w:rsid w:val="001710DC"/>
    <w:rsid w:val="00171547"/>
    <w:rsid w:val="00171584"/>
    <w:rsid w:val="0017298D"/>
    <w:rsid w:val="00173733"/>
    <w:rsid w:val="00173BAE"/>
    <w:rsid w:val="001745C9"/>
    <w:rsid w:val="00174794"/>
    <w:rsid w:val="001747FC"/>
    <w:rsid w:val="00174E3B"/>
    <w:rsid w:val="00174E93"/>
    <w:rsid w:val="001765F4"/>
    <w:rsid w:val="00176E03"/>
    <w:rsid w:val="00177350"/>
    <w:rsid w:val="0017752E"/>
    <w:rsid w:val="00177BD0"/>
    <w:rsid w:val="00180524"/>
    <w:rsid w:val="001805EE"/>
    <w:rsid w:val="001809E4"/>
    <w:rsid w:val="00181718"/>
    <w:rsid w:val="0018203E"/>
    <w:rsid w:val="0018348C"/>
    <w:rsid w:val="00183815"/>
    <w:rsid w:val="0018442A"/>
    <w:rsid w:val="0018632C"/>
    <w:rsid w:val="001863A3"/>
    <w:rsid w:val="001867CE"/>
    <w:rsid w:val="0019139D"/>
    <w:rsid w:val="00191D91"/>
    <w:rsid w:val="00192E8A"/>
    <w:rsid w:val="00193142"/>
    <w:rsid w:val="001938BE"/>
    <w:rsid w:val="00194107"/>
    <w:rsid w:val="0019438D"/>
    <w:rsid w:val="001946F4"/>
    <w:rsid w:val="00195519"/>
    <w:rsid w:val="001960F9"/>
    <w:rsid w:val="0019617D"/>
    <w:rsid w:val="0019710A"/>
    <w:rsid w:val="001A3389"/>
    <w:rsid w:val="001A3F1B"/>
    <w:rsid w:val="001A5838"/>
    <w:rsid w:val="001A5B0B"/>
    <w:rsid w:val="001A6D57"/>
    <w:rsid w:val="001A7153"/>
    <w:rsid w:val="001A72A0"/>
    <w:rsid w:val="001B05C5"/>
    <w:rsid w:val="001B1C1C"/>
    <w:rsid w:val="001B2E9B"/>
    <w:rsid w:val="001B351A"/>
    <w:rsid w:val="001B3D93"/>
    <w:rsid w:val="001B57DF"/>
    <w:rsid w:val="001B5C70"/>
    <w:rsid w:val="001B61F9"/>
    <w:rsid w:val="001B6820"/>
    <w:rsid w:val="001B6C37"/>
    <w:rsid w:val="001C009B"/>
    <w:rsid w:val="001C0340"/>
    <w:rsid w:val="001C1785"/>
    <w:rsid w:val="001C1DA1"/>
    <w:rsid w:val="001C2CF1"/>
    <w:rsid w:val="001C3097"/>
    <w:rsid w:val="001C4AEA"/>
    <w:rsid w:val="001C4C85"/>
    <w:rsid w:val="001C7656"/>
    <w:rsid w:val="001C79CA"/>
    <w:rsid w:val="001C7D11"/>
    <w:rsid w:val="001D3C52"/>
    <w:rsid w:val="001D5452"/>
    <w:rsid w:val="001D5C5C"/>
    <w:rsid w:val="001D63F7"/>
    <w:rsid w:val="001D6960"/>
    <w:rsid w:val="001D724A"/>
    <w:rsid w:val="001D7455"/>
    <w:rsid w:val="001E0599"/>
    <w:rsid w:val="001E3ACE"/>
    <w:rsid w:val="001E4917"/>
    <w:rsid w:val="001E68F9"/>
    <w:rsid w:val="001E78C6"/>
    <w:rsid w:val="001F181C"/>
    <w:rsid w:val="001F1A9B"/>
    <w:rsid w:val="001F1BB3"/>
    <w:rsid w:val="001F75F7"/>
    <w:rsid w:val="001F761F"/>
    <w:rsid w:val="001F7F2A"/>
    <w:rsid w:val="002001F2"/>
    <w:rsid w:val="00200A9B"/>
    <w:rsid w:val="00200E3D"/>
    <w:rsid w:val="00201959"/>
    <w:rsid w:val="002021B1"/>
    <w:rsid w:val="0020284D"/>
    <w:rsid w:val="00204B48"/>
    <w:rsid w:val="00204C71"/>
    <w:rsid w:val="00204FC4"/>
    <w:rsid w:val="00204FFC"/>
    <w:rsid w:val="00205307"/>
    <w:rsid w:val="0020530B"/>
    <w:rsid w:val="00206595"/>
    <w:rsid w:val="0020788E"/>
    <w:rsid w:val="00207B0E"/>
    <w:rsid w:val="00211EAD"/>
    <w:rsid w:val="00211FF1"/>
    <w:rsid w:val="002122C4"/>
    <w:rsid w:val="00212B74"/>
    <w:rsid w:val="00213EB4"/>
    <w:rsid w:val="00214375"/>
    <w:rsid w:val="00214B33"/>
    <w:rsid w:val="00216C66"/>
    <w:rsid w:val="00217A44"/>
    <w:rsid w:val="00217A8C"/>
    <w:rsid w:val="00217AC2"/>
    <w:rsid w:val="00217F2D"/>
    <w:rsid w:val="00220BD9"/>
    <w:rsid w:val="00221059"/>
    <w:rsid w:val="00221226"/>
    <w:rsid w:val="002215CE"/>
    <w:rsid w:val="0022277A"/>
    <w:rsid w:val="00223699"/>
    <w:rsid w:val="0022371D"/>
    <w:rsid w:val="00223C53"/>
    <w:rsid w:val="00223D59"/>
    <w:rsid w:val="002244AE"/>
    <w:rsid w:val="002250C9"/>
    <w:rsid w:val="00225236"/>
    <w:rsid w:val="00225261"/>
    <w:rsid w:val="0023040A"/>
    <w:rsid w:val="0023227D"/>
    <w:rsid w:val="00232B61"/>
    <w:rsid w:val="0023398D"/>
    <w:rsid w:val="0023461C"/>
    <w:rsid w:val="00234FB5"/>
    <w:rsid w:val="002351E9"/>
    <w:rsid w:val="002368E5"/>
    <w:rsid w:val="00241180"/>
    <w:rsid w:val="00241607"/>
    <w:rsid w:val="00241D35"/>
    <w:rsid w:val="00242C87"/>
    <w:rsid w:val="00243477"/>
    <w:rsid w:val="00243558"/>
    <w:rsid w:val="00243614"/>
    <w:rsid w:val="0024521F"/>
    <w:rsid w:val="0024546D"/>
    <w:rsid w:val="00247130"/>
    <w:rsid w:val="002502E0"/>
    <w:rsid w:val="00250375"/>
    <w:rsid w:val="002505FD"/>
    <w:rsid w:val="0025093A"/>
    <w:rsid w:val="00251295"/>
    <w:rsid w:val="00251974"/>
    <w:rsid w:val="00251BE8"/>
    <w:rsid w:val="00253284"/>
    <w:rsid w:val="00253B2C"/>
    <w:rsid w:val="00254B8C"/>
    <w:rsid w:val="002559B9"/>
    <w:rsid w:val="00255C18"/>
    <w:rsid w:val="00255DFE"/>
    <w:rsid w:val="00256917"/>
    <w:rsid w:val="00256EBC"/>
    <w:rsid w:val="0025718E"/>
    <w:rsid w:val="002577DC"/>
    <w:rsid w:val="002579A0"/>
    <w:rsid w:val="00257F73"/>
    <w:rsid w:val="00260692"/>
    <w:rsid w:val="00260BA4"/>
    <w:rsid w:val="0026197F"/>
    <w:rsid w:val="00261B0A"/>
    <w:rsid w:val="00262CA4"/>
    <w:rsid w:val="00263B1B"/>
    <w:rsid w:val="00266711"/>
    <w:rsid w:val="00266870"/>
    <w:rsid w:val="00270C1E"/>
    <w:rsid w:val="00270D6C"/>
    <w:rsid w:val="00270E7C"/>
    <w:rsid w:val="00271094"/>
    <w:rsid w:val="002713CD"/>
    <w:rsid w:val="0027216A"/>
    <w:rsid w:val="00272236"/>
    <w:rsid w:val="00272F78"/>
    <w:rsid w:val="00274D62"/>
    <w:rsid w:val="0027554A"/>
    <w:rsid w:val="0027641C"/>
    <w:rsid w:val="00281F88"/>
    <w:rsid w:val="0028222E"/>
    <w:rsid w:val="00284F42"/>
    <w:rsid w:val="00286028"/>
    <w:rsid w:val="00286DB5"/>
    <w:rsid w:val="002878BB"/>
    <w:rsid w:val="002930C5"/>
    <w:rsid w:val="00293D38"/>
    <w:rsid w:val="00294080"/>
    <w:rsid w:val="002941C9"/>
    <w:rsid w:val="00294903"/>
    <w:rsid w:val="00295585"/>
    <w:rsid w:val="002967C2"/>
    <w:rsid w:val="002972EC"/>
    <w:rsid w:val="00297EE5"/>
    <w:rsid w:val="002A02E1"/>
    <w:rsid w:val="002A5133"/>
    <w:rsid w:val="002A54D2"/>
    <w:rsid w:val="002A60F7"/>
    <w:rsid w:val="002A6447"/>
    <w:rsid w:val="002A6E7F"/>
    <w:rsid w:val="002A717B"/>
    <w:rsid w:val="002A74FD"/>
    <w:rsid w:val="002A76EC"/>
    <w:rsid w:val="002A7AF3"/>
    <w:rsid w:val="002B0384"/>
    <w:rsid w:val="002B255C"/>
    <w:rsid w:val="002B2ABE"/>
    <w:rsid w:val="002B2B86"/>
    <w:rsid w:val="002B3808"/>
    <w:rsid w:val="002B4079"/>
    <w:rsid w:val="002B42C4"/>
    <w:rsid w:val="002B4C87"/>
    <w:rsid w:val="002B5BA9"/>
    <w:rsid w:val="002B5C52"/>
    <w:rsid w:val="002B662B"/>
    <w:rsid w:val="002B6C98"/>
    <w:rsid w:val="002B6D3E"/>
    <w:rsid w:val="002C0215"/>
    <w:rsid w:val="002C0D24"/>
    <w:rsid w:val="002C0D4F"/>
    <w:rsid w:val="002C0E3D"/>
    <w:rsid w:val="002C1D68"/>
    <w:rsid w:val="002C28B6"/>
    <w:rsid w:val="002C3E21"/>
    <w:rsid w:val="002C4407"/>
    <w:rsid w:val="002C646F"/>
    <w:rsid w:val="002C6584"/>
    <w:rsid w:val="002C704F"/>
    <w:rsid w:val="002C72FB"/>
    <w:rsid w:val="002C74CC"/>
    <w:rsid w:val="002C758C"/>
    <w:rsid w:val="002D0C69"/>
    <w:rsid w:val="002D0CDC"/>
    <w:rsid w:val="002D0DD3"/>
    <w:rsid w:val="002D0E51"/>
    <w:rsid w:val="002D165D"/>
    <w:rsid w:val="002D1BD0"/>
    <w:rsid w:val="002D20EE"/>
    <w:rsid w:val="002D2D33"/>
    <w:rsid w:val="002D3248"/>
    <w:rsid w:val="002D396A"/>
    <w:rsid w:val="002D3C9C"/>
    <w:rsid w:val="002D466C"/>
    <w:rsid w:val="002D4FD5"/>
    <w:rsid w:val="002D5960"/>
    <w:rsid w:val="002D59F8"/>
    <w:rsid w:val="002D64F0"/>
    <w:rsid w:val="002D7689"/>
    <w:rsid w:val="002D7C18"/>
    <w:rsid w:val="002E003F"/>
    <w:rsid w:val="002E064D"/>
    <w:rsid w:val="002E0891"/>
    <w:rsid w:val="002E2BE3"/>
    <w:rsid w:val="002E2E94"/>
    <w:rsid w:val="002E343B"/>
    <w:rsid w:val="002E3780"/>
    <w:rsid w:val="002E5B41"/>
    <w:rsid w:val="002E6BA4"/>
    <w:rsid w:val="002E7948"/>
    <w:rsid w:val="002E7D67"/>
    <w:rsid w:val="002F05F7"/>
    <w:rsid w:val="002F06B0"/>
    <w:rsid w:val="002F11AD"/>
    <w:rsid w:val="002F13A1"/>
    <w:rsid w:val="002F14F1"/>
    <w:rsid w:val="002F2FDB"/>
    <w:rsid w:val="002F4507"/>
    <w:rsid w:val="002F4DB6"/>
    <w:rsid w:val="002F6985"/>
    <w:rsid w:val="002F6E97"/>
    <w:rsid w:val="003014BA"/>
    <w:rsid w:val="00303081"/>
    <w:rsid w:val="00304A15"/>
    <w:rsid w:val="00304C33"/>
    <w:rsid w:val="003075BC"/>
    <w:rsid w:val="00310089"/>
    <w:rsid w:val="00312537"/>
    <w:rsid w:val="003126F9"/>
    <w:rsid w:val="00312C9D"/>
    <w:rsid w:val="003136C2"/>
    <w:rsid w:val="003158DF"/>
    <w:rsid w:val="00316229"/>
    <w:rsid w:val="003172A1"/>
    <w:rsid w:val="003172E1"/>
    <w:rsid w:val="00320673"/>
    <w:rsid w:val="00320D9B"/>
    <w:rsid w:val="00321464"/>
    <w:rsid w:val="00321F72"/>
    <w:rsid w:val="00322D32"/>
    <w:rsid w:val="00322F7E"/>
    <w:rsid w:val="00323AB7"/>
    <w:rsid w:val="00323C72"/>
    <w:rsid w:val="00323E8F"/>
    <w:rsid w:val="003243D1"/>
    <w:rsid w:val="00325F0E"/>
    <w:rsid w:val="00326B5E"/>
    <w:rsid w:val="00327B03"/>
    <w:rsid w:val="00327E69"/>
    <w:rsid w:val="003303FF"/>
    <w:rsid w:val="003318EB"/>
    <w:rsid w:val="00331C1A"/>
    <w:rsid w:val="00333F73"/>
    <w:rsid w:val="003345CC"/>
    <w:rsid w:val="0033481E"/>
    <w:rsid w:val="00334C69"/>
    <w:rsid w:val="00334D34"/>
    <w:rsid w:val="0033598E"/>
    <w:rsid w:val="003367CE"/>
    <w:rsid w:val="00336963"/>
    <w:rsid w:val="003372FD"/>
    <w:rsid w:val="00340A15"/>
    <w:rsid w:val="00342D1E"/>
    <w:rsid w:val="003434D9"/>
    <w:rsid w:val="00343973"/>
    <w:rsid w:val="00345BD1"/>
    <w:rsid w:val="003474D2"/>
    <w:rsid w:val="003477C7"/>
    <w:rsid w:val="00347D04"/>
    <w:rsid w:val="003506B6"/>
    <w:rsid w:val="00350814"/>
    <w:rsid w:val="0035217C"/>
    <w:rsid w:val="00352D61"/>
    <w:rsid w:val="003533C2"/>
    <w:rsid w:val="003546FD"/>
    <w:rsid w:val="00354CD5"/>
    <w:rsid w:val="00354EBB"/>
    <w:rsid w:val="0035553A"/>
    <w:rsid w:val="00355920"/>
    <w:rsid w:val="00356402"/>
    <w:rsid w:val="00356A32"/>
    <w:rsid w:val="00356A76"/>
    <w:rsid w:val="003570B8"/>
    <w:rsid w:val="003578DB"/>
    <w:rsid w:val="00363281"/>
    <w:rsid w:val="00363564"/>
    <w:rsid w:val="00363C75"/>
    <w:rsid w:val="003653B3"/>
    <w:rsid w:val="003654BA"/>
    <w:rsid w:val="00365702"/>
    <w:rsid w:val="00365EBB"/>
    <w:rsid w:val="0036672B"/>
    <w:rsid w:val="0036694C"/>
    <w:rsid w:val="003669B6"/>
    <w:rsid w:val="00367F29"/>
    <w:rsid w:val="00367FE9"/>
    <w:rsid w:val="00370427"/>
    <w:rsid w:val="00371261"/>
    <w:rsid w:val="00371D29"/>
    <w:rsid w:val="003726D4"/>
    <w:rsid w:val="00374CFD"/>
    <w:rsid w:val="003753B3"/>
    <w:rsid w:val="00376C0A"/>
    <w:rsid w:val="00376CC4"/>
    <w:rsid w:val="00380611"/>
    <w:rsid w:val="0038063C"/>
    <w:rsid w:val="003806B0"/>
    <w:rsid w:val="00380C71"/>
    <w:rsid w:val="00380D83"/>
    <w:rsid w:val="0038384F"/>
    <w:rsid w:val="0038488C"/>
    <w:rsid w:val="00384ABB"/>
    <w:rsid w:val="003852D5"/>
    <w:rsid w:val="00385320"/>
    <w:rsid w:val="00385538"/>
    <w:rsid w:val="003868DC"/>
    <w:rsid w:val="003869BF"/>
    <w:rsid w:val="00386B18"/>
    <w:rsid w:val="003875C1"/>
    <w:rsid w:val="00387606"/>
    <w:rsid w:val="00387C02"/>
    <w:rsid w:val="00390601"/>
    <w:rsid w:val="0039093A"/>
    <w:rsid w:val="00390B9A"/>
    <w:rsid w:val="00390FF4"/>
    <w:rsid w:val="00392CE3"/>
    <w:rsid w:val="003945DC"/>
    <w:rsid w:val="00395A3E"/>
    <w:rsid w:val="00396623"/>
    <w:rsid w:val="003969F7"/>
    <w:rsid w:val="00396B3D"/>
    <w:rsid w:val="00397338"/>
    <w:rsid w:val="003A1896"/>
    <w:rsid w:val="003A2526"/>
    <w:rsid w:val="003A2723"/>
    <w:rsid w:val="003A5C67"/>
    <w:rsid w:val="003A5CEF"/>
    <w:rsid w:val="003A605D"/>
    <w:rsid w:val="003A6C5C"/>
    <w:rsid w:val="003A6D36"/>
    <w:rsid w:val="003A73BE"/>
    <w:rsid w:val="003A75D0"/>
    <w:rsid w:val="003B060D"/>
    <w:rsid w:val="003B0B54"/>
    <w:rsid w:val="003B1049"/>
    <w:rsid w:val="003B1BC1"/>
    <w:rsid w:val="003B1D52"/>
    <w:rsid w:val="003B2E50"/>
    <w:rsid w:val="003B3693"/>
    <w:rsid w:val="003B3DBE"/>
    <w:rsid w:val="003B4829"/>
    <w:rsid w:val="003B485C"/>
    <w:rsid w:val="003B5D18"/>
    <w:rsid w:val="003B6B57"/>
    <w:rsid w:val="003B7587"/>
    <w:rsid w:val="003C05F2"/>
    <w:rsid w:val="003C2F84"/>
    <w:rsid w:val="003C3627"/>
    <w:rsid w:val="003C676F"/>
    <w:rsid w:val="003C6C25"/>
    <w:rsid w:val="003C7ED7"/>
    <w:rsid w:val="003D1922"/>
    <w:rsid w:val="003D225D"/>
    <w:rsid w:val="003D3A01"/>
    <w:rsid w:val="003D472F"/>
    <w:rsid w:val="003D49A6"/>
    <w:rsid w:val="003D523A"/>
    <w:rsid w:val="003D646E"/>
    <w:rsid w:val="003D6F0E"/>
    <w:rsid w:val="003D7022"/>
    <w:rsid w:val="003D7085"/>
    <w:rsid w:val="003D7B04"/>
    <w:rsid w:val="003D7B12"/>
    <w:rsid w:val="003E0AAF"/>
    <w:rsid w:val="003E1C33"/>
    <w:rsid w:val="003E1F17"/>
    <w:rsid w:val="003E340D"/>
    <w:rsid w:val="003E3954"/>
    <w:rsid w:val="003E3E36"/>
    <w:rsid w:val="003E3E76"/>
    <w:rsid w:val="003E44F9"/>
    <w:rsid w:val="003E575A"/>
    <w:rsid w:val="003E615D"/>
    <w:rsid w:val="003E708A"/>
    <w:rsid w:val="003E747A"/>
    <w:rsid w:val="003E78E8"/>
    <w:rsid w:val="003F00AE"/>
    <w:rsid w:val="003F02F3"/>
    <w:rsid w:val="003F0FA1"/>
    <w:rsid w:val="003F1B5B"/>
    <w:rsid w:val="003F1E14"/>
    <w:rsid w:val="003F1FE8"/>
    <w:rsid w:val="003F4F13"/>
    <w:rsid w:val="003F5091"/>
    <w:rsid w:val="003F51BB"/>
    <w:rsid w:val="003F55F0"/>
    <w:rsid w:val="003F5A91"/>
    <w:rsid w:val="003F5E42"/>
    <w:rsid w:val="003F6FFA"/>
    <w:rsid w:val="003F71EB"/>
    <w:rsid w:val="003F79D1"/>
    <w:rsid w:val="003F7F5D"/>
    <w:rsid w:val="0040021E"/>
    <w:rsid w:val="00400D66"/>
    <w:rsid w:val="004012CF"/>
    <w:rsid w:val="004028C5"/>
    <w:rsid w:val="00404B6B"/>
    <w:rsid w:val="00404E93"/>
    <w:rsid w:val="00405FF5"/>
    <w:rsid w:val="00406131"/>
    <w:rsid w:val="004063FC"/>
    <w:rsid w:val="004076CA"/>
    <w:rsid w:val="00407780"/>
    <w:rsid w:val="0041020D"/>
    <w:rsid w:val="00412AAB"/>
    <w:rsid w:val="00413861"/>
    <w:rsid w:val="004149ED"/>
    <w:rsid w:val="00415C67"/>
    <w:rsid w:val="00416F9E"/>
    <w:rsid w:val="0041754E"/>
    <w:rsid w:val="0042209F"/>
    <w:rsid w:val="00424BA0"/>
    <w:rsid w:val="00424CBA"/>
    <w:rsid w:val="00424EFE"/>
    <w:rsid w:val="00424F5E"/>
    <w:rsid w:val="00425238"/>
    <w:rsid w:val="004258FF"/>
    <w:rsid w:val="00425FD2"/>
    <w:rsid w:val="00427390"/>
    <w:rsid w:val="004301FB"/>
    <w:rsid w:val="00432B33"/>
    <w:rsid w:val="0043309D"/>
    <w:rsid w:val="004340F0"/>
    <w:rsid w:val="0043511C"/>
    <w:rsid w:val="00437A62"/>
    <w:rsid w:val="004403AB"/>
    <w:rsid w:val="004406D9"/>
    <w:rsid w:val="00440D88"/>
    <w:rsid w:val="00441ED9"/>
    <w:rsid w:val="00442744"/>
    <w:rsid w:val="004429D5"/>
    <w:rsid w:val="00442E68"/>
    <w:rsid w:val="00443BC1"/>
    <w:rsid w:val="00445FA9"/>
    <w:rsid w:val="0045002C"/>
    <w:rsid w:val="00450FA1"/>
    <w:rsid w:val="004511A8"/>
    <w:rsid w:val="004526E6"/>
    <w:rsid w:val="00453142"/>
    <w:rsid w:val="0045356B"/>
    <w:rsid w:val="00453D47"/>
    <w:rsid w:val="0045525A"/>
    <w:rsid w:val="00456350"/>
    <w:rsid w:val="004565DC"/>
    <w:rsid w:val="00457830"/>
    <w:rsid w:val="00457849"/>
    <w:rsid w:val="0046058E"/>
    <w:rsid w:val="00460ED7"/>
    <w:rsid w:val="00460FAE"/>
    <w:rsid w:val="00461E05"/>
    <w:rsid w:val="0046226B"/>
    <w:rsid w:val="00463EC1"/>
    <w:rsid w:val="00465268"/>
    <w:rsid w:val="0046733D"/>
    <w:rsid w:val="0047010C"/>
    <w:rsid w:val="004703C9"/>
    <w:rsid w:val="00470D46"/>
    <w:rsid w:val="00471506"/>
    <w:rsid w:val="004715CA"/>
    <w:rsid w:val="00471A40"/>
    <w:rsid w:val="00471A51"/>
    <w:rsid w:val="00471F4E"/>
    <w:rsid w:val="00472807"/>
    <w:rsid w:val="004733E3"/>
    <w:rsid w:val="0047393F"/>
    <w:rsid w:val="00474313"/>
    <w:rsid w:val="004749BB"/>
    <w:rsid w:val="00476151"/>
    <w:rsid w:val="00477595"/>
    <w:rsid w:val="00477832"/>
    <w:rsid w:val="0048031E"/>
    <w:rsid w:val="004803E1"/>
    <w:rsid w:val="0048047E"/>
    <w:rsid w:val="0048109B"/>
    <w:rsid w:val="00481225"/>
    <w:rsid w:val="0048151E"/>
    <w:rsid w:val="00481FDD"/>
    <w:rsid w:val="00482313"/>
    <w:rsid w:val="004825A6"/>
    <w:rsid w:val="00482A98"/>
    <w:rsid w:val="00482E6F"/>
    <w:rsid w:val="00483104"/>
    <w:rsid w:val="00483381"/>
    <w:rsid w:val="00484100"/>
    <w:rsid w:val="00484771"/>
    <w:rsid w:val="00484817"/>
    <w:rsid w:val="00484E29"/>
    <w:rsid w:val="00485D04"/>
    <w:rsid w:val="004862E9"/>
    <w:rsid w:val="004863ED"/>
    <w:rsid w:val="00487125"/>
    <w:rsid w:val="00487ECF"/>
    <w:rsid w:val="004908FD"/>
    <w:rsid w:val="00490F55"/>
    <w:rsid w:val="00491838"/>
    <w:rsid w:val="0049219A"/>
    <w:rsid w:val="004922C0"/>
    <w:rsid w:val="00493DD3"/>
    <w:rsid w:val="00494152"/>
    <w:rsid w:val="00494F66"/>
    <w:rsid w:val="00495B42"/>
    <w:rsid w:val="0049702E"/>
    <w:rsid w:val="00497754"/>
    <w:rsid w:val="00497A93"/>
    <w:rsid w:val="004A087D"/>
    <w:rsid w:val="004A2B3B"/>
    <w:rsid w:val="004A3390"/>
    <w:rsid w:val="004A3C1F"/>
    <w:rsid w:val="004A52EA"/>
    <w:rsid w:val="004A6A5F"/>
    <w:rsid w:val="004A6D4E"/>
    <w:rsid w:val="004A6E51"/>
    <w:rsid w:val="004A7E38"/>
    <w:rsid w:val="004B049D"/>
    <w:rsid w:val="004B0C95"/>
    <w:rsid w:val="004B116E"/>
    <w:rsid w:val="004B1A6D"/>
    <w:rsid w:val="004B2035"/>
    <w:rsid w:val="004B3E0D"/>
    <w:rsid w:val="004B45F0"/>
    <w:rsid w:val="004B4956"/>
    <w:rsid w:val="004B4DBF"/>
    <w:rsid w:val="004B5A88"/>
    <w:rsid w:val="004B6028"/>
    <w:rsid w:val="004B6066"/>
    <w:rsid w:val="004B61D7"/>
    <w:rsid w:val="004B781D"/>
    <w:rsid w:val="004B7F0C"/>
    <w:rsid w:val="004C0D08"/>
    <w:rsid w:val="004C26A1"/>
    <w:rsid w:val="004C2892"/>
    <w:rsid w:val="004C43E3"/>
    <w:rsid w:val="004C4C1A"/>
    <w:rsid w:val="004C5027"/>
    <w:rsid w:val="004C55EF"/>
    <w:rsid w:val="004C599B"/>
    <w:rsid w:val="004C67B3"/>
    <w:rsid w:val="004D0602"/>
    <w:rsid w:val="004D0A91"/>
    <w:rsid w:val="004D12AD"/>
    <w:rsid w:val="004D155C"/>
    <w:rsid w:val="004D2756"/>
    <w:rsid w:val="004D2EB4"/>
    <w:rsid w:val="004D32A1"/>
    <w:rsid w:val="004D32C9"/>
    <w:rsid w:val="004D4ADF"/>
    <w:rsid w:val="004D56C1"/>
    <w:rsid w:val="004D5E03"/>
    <w:rsid w:val="004D5EFE"/>
    <w:rsid w:val="004D6931"/>
    <w:rsid w:val="004D704C"/>
    <w:rsid w:val="004D78A2"/>
    <w:rsid w:val="004D7A49"/>
    <w:rsid w:val="004E089E"/>
    <w:rsid w:val="004E094B"/>
    <w:rsid w:val="004E09B2"/>
    <w:rsid w:val="004E0DD0"/>
    <w:rsid w:val="004E1887"/>
    <w:rsid w:val="004E1998"/>
    <w:rsid w:val="004E1EA2"/>
    <w:rsid w:val="004E353A"/>
    <w:rsid w:val="004E3E50"/>
    <w:rsid w:val="004E4283"/>
    <w:rsid w:val="004E4AE7"/>
    <w:rsid w:val="004E54AE"/>
    <w:rsid w:val="004E5F94"/>
    <w:rsid w:val="004E73B9"/>
    <w:rsid w:val="004F1927"/>
    <w:rsid w:val="004F1D41"/>
    <w:rsid w:val="004F20FB"/>
    <w:rsid w:val="004F32DF"/>
    <w:rsid w:val="004F3D68"/>
    <w:rsid w:val="004F4959"/>
    <w:rsid w:val="004F4A85"/>
    <w:rsid w:val="004F5915"/>
    <w:rsid w:val="004F5FC3"/>
    <w:rsid w:val="004F682B"/>
    <w:rsid w:val="004F686A"/>
    <w:rsid w:val="004F68C1"/>
    <w:rsid w:val="004F6A49"/>
    <w:rsid w:val="004F709D"/>
    <w:rsid w:val="004F72F4"/>
    <w:rsid w:val="005005E7"/>
    <w:rsid w:val="00502368"/>
    <w:rsid w:val="005023EB"/>
    <w:rsid w:val="00502BBF"/>
    <w:rsid w:val="005031C6"/>
    <w:rsid w:val="00503445"/>
    <w:rsid w:val="005047DF"/>
    <w:rsid w:val="005048FA"/>
    <w:rsid w:val="005050F4"/>
    <w:rsid w:val="00506EB2"/>
    <w:rsid w:val="00507E46"/>
    <w:rsid w:val="00510559"/>
    <w:rsid w:val="00511081"/>
    <w:rsid w:val="005131AA"/>
    <w:rsid w:val="005139D1"/>
    <w:rsid w:val="00513A67"/>
    <w:rsid w:val="0051422B"/>
    <w:rsid w:val="0051432F"/>
    <w:rsid w:val="005147A6"/>
    <w:rsid w:val="00514B32"/>
    <w:rsid w:val="00515405"/>
    <w:rsid w:val="0051543F"/>
    <w:rsid w:val="0051596A"/>
    <w:rsid w:val="0051667D"/>
    <w:rsid w:val="00517307"/>
    <w:rsid w:val="0051783A"/>
    <w:rsid w:val="005178CC"/>
    <w:rsid w:val="0052044E"/>
    <w:rsid w:val="00520573"/>
    <w:rsid w:val="005209F6"/>
    <w:rsid w:val="00520B23"/>
    <w:rsid w:val="00521468"/>
    <w:rsid w:val="00521581"/>
    <w:rsid w:val="005232D6"/>
    <w:rsid w:val="005237A6"/>
    <w:rsid w:val="00523BC7"/>
    <w:rsid w:val="0052449C"/>
    <w:rsid w:val="00524A18"/>
    <w:rsid w:val="00526319"/>
    <w:rsid w:val="00526A52"/>
    <w:rsid w:val="00526E2B"/>
    <w:rsid w:val="0052791A"/>
    <w:rsid w:val="0053021D"/>
    <w:rsid w:val="0053032B"/>
    <w:rsid w:val="005307DA"/>
    <w:rsid w:val="00531FA8"/>
    <w:rsid w:val="005320DA"/>
    <w:rsid w:val="00533232"/>
    <w:rsid w:val="0053423E"/>
    <w:rsid w:val="005361EF"/>
    <w:rsid w:val="00537412"/>
    <w:rsid w:val="00537757"/>
    <w:rsid w:val="00540821"/>
    <w:rsid w:val="00540B15"/>
    <w:rsid w:val="005429D3"/>
    <w:rsid w:val="00542BD4"/>
    <w:rsid w:val="005436B0"/>
    <w:rsid w:val="005436F1"/>
    <w:rsid w:val="005437C3"/>
    <w:rsid w:val="00543C85"/>
    <w:rsid w:val="0054449F"/>
    <w:rsid w:val="005450E2"/>
    <w:rsid w:val="00545D5A"/>
    <w:rsid w:val="00546166"/>
    <w:rsid w:val="0054669F"/>
    <w:rsid w:val="00546AF3"/>
    <w:rsid w:val="00546BA9"/>
    <w:rsid w:val="00546CF9"/>
    <w:rsid w:val="00546DA4"/>
    <w:rsid w:val="005479ED"/>
    <w:rsid w:val="00551CBC"/>
    <w:rsid w:val="00553851"/>
    <w:rsid w:val="00553935"/>
    <w:rsid w:val="00553CF3"/>
    <w:rsid w:val="00555474"/>
    <w:rsid w:val="00555A7C"/>
    <w:rsid w:val="00556CC8"/>
    <w:rsid w:val="005575E8"/>
    <w:rsid w:val="00560600"/>
    <w:rsid w:val="00560C37"/>
    <w:rsid w:val="00560D26"/>
    <w:rsid w:val="0056126A"/>
    <w:rsid w:val="00561CF9"/>
    <w:rsid w:val="00563A9E"/>
    <w:rsid w:val="0056453D"/>
    <w:rsid w:val="00564B0D"/>
    <w:rsid w:val="00564EB0"/>
    <w:rsid w:val="00565182"/>
    <w:rsid w:val="00567152"/>
    <w:rsid w:val="0056725E"/>
    <w:rsid w:val="00570A83"/>
    <w:rsid w:val="00572C40"/>
    <w:rsid w:val="00573A38"/>
    <w:rsid w:val="005744C0"/>
    <w:rsid w:val="00574A1E"/>
    <w:rsid w:val="00574E59"/>
    <w:rsid w:val="005759E7"/>
    <w:rsid w:val="0058054A"/>
    <w:rsid w:val="0058193C"/>
    <w:rsid w:val="00581CFA"/>
    <w:rsid w:val="00583F73"/>
    <w:rsid w:val="0058437B"/>
    <w:rsid w:val="0058735B"/>
    <w:rsid w:val="005875A6"/>
    <w:rsid w:val="00587DC9"/>
    <w:rsid w:val="00590C25"/>
    <w:rsid w:val="00591906"/>
    <w:rsid w:val="00591CB9"/>
    <w:rsid w:val="00591CEB"/>
    <w:rsid w:val="00591D8F"/>
    <w:rsid w:val="00593590"/>
    <w:rsid w:val="0059409A"/>
    <w:rsid w:val="00594786"/>
    <w:rsid w:val="00594856"/>
    <w:rsid w:val="00594B8D"/>
    <w:rsid w:val="00594E12"/>
    <w:rsid w:val="005951B9"/>
    <w:rsid w:val="00595841"/>
    <w:rsid w:val="0059589D"/>
    <w:rsid w:val="005965CA"/>
    <w:rsid w:val="00597126"/>
    <w:rsid w:val="00597243"/>
    <w:rsid w:val="00597319"/>
    <w:rsid w:val="00597674"/>
    <w:rsid w:val="005A00F3"/>
    <w:rsid w:val="005A01B2"/>
    <w:rsid w:val="005A08F5"/>
    <w:rsid w:val="005A0CE2"/>
    <w:rsid w:val="005A2012"/>
    <w:rsid w:val="005A34A8"/>
    <w:rsid w:val="005A3EB3"/>
    <w:rsid w:val="005A4295"/>
    <w:rsid w:val="005A4AB8"/>
    <w:rsid w:val="005A67A6"/>
    <w:rsid w:val="005A7560"/>
    <w:rsid w:val="005A78F5"/>
    <w:rsid w:val="005B192F"/>
    <w:rsid w:val="005B2B49"/>
    <w:rsid w:val="005B2CB0"/>
    <w:rsid w:val="005B34CD"/>
    <w:rsid w:val="005B3BDD"/>
    <w:rsid w:val="005B4745"/>
    <w:rsid w:val="005B5A0B"/>
    <w:rsid w:val="005C0119"/>
    <w:rsid w:val="005C06FD"/>
    <w:rsid w:val="005C1E89"/>
    <w:rsid w:val="005C2837"/>
    <w:rsid w:val="005C3198"/>
    <w:rsid w:val="005C34BC"/>
    <w:rsid w:val="005C42E1"/>
    <w:rsid w:val="005C49D1"/>
    <w:rsid w:val="005C4DCA"/>
    <w:rsid w:val="005C53E4"/>
    <w:rsid w:val="005C5A55"/>
    <w:rsid w:val="005C5CFE"/>
    <w:rsid w:val="005C6A91"/>
    <w:rsid w:val="005C7E63"/>
    <w:rsid w:val="005D012C"/>
    <w:rsid w:val="005D04A1"/>
    <w:rsid w:val="005D0823"/>
    <w:rsid w:val="005D0DF1"/>
    <w:rsid w:val="005D113C"/>
    <w:rsid w:val="005D12D6"/>
    <w:rsid w:val="005D1771"/>
    <w:rsid w:val="005D24BB"/>
    <w:rsid w:val="005D26E4"/>
    <w:rsid w:val="005D2DEB"/>
    <w:rsid w:val="005D3245"/>
    <w:rsid w:val="005D3351"/>
    <w:rsid w:val="005D3369"/>
    <w:rsid w:val="005D3E22"/>
    <w:rsid w:val="005D57E4"/>
    <w:rsid w:val="005D58C4"/>
    <w:rsid w:val="005D58F7"/>
    <w:rsid w:val="005D5F67"/>
    <w:rsid w:val="005D5F73"/>
    <w:rsid w:val="005D6575"/>
    <w:rsid w:val="005D66B4"/>
    <w:rsid w:val="005E02DD"/>
    <w:rsid w:val="005E09BC"/>
    <w:rsid w:val="005E0EFA"/>
    <w:rsid w:val="005E2D66"/>
    <w:rsid w:val="005E3E1E"/>
    <w:rsid w:val="005E5497"/>
    <w:rsid w:val="005E7AF3"/>
    <w:rsid w:val="005F1010"/>
    <w:rsid w:val="005F1BCD"/>
    <w:rsid w:val="005F1C0B"/>
    <w:rsid w:val="005F240B"/>
    <w:rsid w:val="005F30CE"/>
    <w:rsid w:val="005F3BD8"/>
    <w:rsid w:val="005F6DA8"/>
    <w:rsid w:val="005F73C7"/>
    <w:rsid w:val="005F7830"/>
    <w:rsid w:val="005F7A50"/>
    <w:rsid w:val="00600E8B"/>
    <w:rsid w:val="006018E2"/>
    <w:rsid w:val="00602267"/>
    <w:rsid w:val="0060308B"/>
    <w:rsid w:val="006071C6"/>
    <w:rsid w:val="006077B3"/>
    <w:rsid w:val="0061046E"/>
    <w:rsid w:val="00610580"/>
    <w:rsid w:val="006121E8"/>
    <w:rsid w:val="0061345A"/>
    <w:rsid w:val="00614E7B"/>
    <w:rsid w:val="00616203"/>
    <w:rsid w:val="0061658A"/>
    <w:rsid w:val="00616B9E"/>
    <w:rsid w:val="00616CA7"/>
    <w:rsid w:val="00616DBA"/>
    <w:rsid w:val="006177C0"/>
    <w:rsid w:val="0061788D"/>
    <w:rsid w:val="006204AA"/>
    <w:rsid w:val="00621070"/>
    <w:rsid w:val="00621317"/>
    <w:rsid w:val="006214D1"/>
    <w:rsid w:val="006222BF"/>
    <w:rsid w:val="00622B58"/>
    <w:rsid w:val="00623F32"/>
    <w:rsid w:val="0062418D"/>
    <w:rsid w:val="00624246"/>
    <w:rsid w:val="006261AA"/>
    <w:rsid w:val="0062660B"/>
    <w:rsid w:val="00626645"/>
    <w:rsid w:val="00626C36"/>
    <w:rsid w:val="00626FDB"/>
    <w:rsid w:val="00627349"/>
    <w:rsid w:val="0062772F"/>
    <w:rsid w:val="00631E13"/>
    <w:rsid w:val="00631E74"/>
    <w:rsid w:val="00631E9B"/>
    <w:rsid w:val="00632E16"/>
    <w:rsid w:val="00633C8D"/>
    <w:rsid w:val="006344A1"/>
    <w:rsid w:val="00634F1F"/>
    <w:rsid w:val="00635587"/>
    <w:rsid w:val="00635853"/>
    <w:rsid w:val="00640052"/>
    <w:rsid w:val="006405E4"/>
    <w:rsid w:val="0064103D"/>
    <w:rsid w:val="00641AAF"/>
    <w:rsid w:val="0064217D"/>
    <w:rsid w:val="00642963"/>
    <w:rsid w:val="006437E6"/>
    <w:rsid w:val="006441BC"/>
    <w:rsid w:val="0064462F"/>
    <w:rsid w:val="006450E2"/>
    <w:rsid w:val="0064517F"/>
    <w:rsid w:val="0064540D"/>
    <w:rsid w:val="00645BB8"/>
    <w:rsid w:val="00645EE5"/>
    <w:rsid w:val="00645FAD"/>
    <w:rsid w:val="0064672B"/>
    <w:rsid w:val="006474C7"/>
    <w:rsid w:val="00647731"/>
    <w:rsid w:val="00650230"/>
    <w:rsid w:val="00651985"/>
    <w:rsid w:val="00651DB3"/>
    <w:rsid w:val="00652214"/>
    <w:rsid w:val="00652E13"/>
    <w:rsid w:val="0065323C"/>
    <w:rsid w:val="00653451"/>
    <w:rsid w:val="00653FB1"/>
    <w:rsid w:val="0065615F"/>
    <w:rsid w:val="00656E0A"/>
    <w:rsid w:val="00657B36"/>
    <w:rsid w:val="00660395"/>
    <w:rsid w:val="00660434"/>
    <w:rsid w:val="006615DD"/>
    <w:rsid w:val="00662172"/>
    <w:rsid w:val="00662F81"/>
    <w:rsid w:val="006634CF"/>
    <w:rsid w:val="0066375F"/>
    <w:rsid w:val="0066570C"/>
    <w:rsid w:val="0066751A"/>
    <w:rsid w:val="0067030A"/>
    <w:rsid w:val="00671369"/>
    <w:rsid w:val="00671600"/>
    <w:rsid w:val="00671892"/>
    <w:rsid w:val="006749EA"/>
    <w:rsid w:val="00675589"/>
    <w:rsid w:val="006756E5"/>
    <w:rsid w:val="00675A3E"/>
    <w:rsid w:val="0067608C"/>
    <w:rsid w:val="00676807"/>
    <w:rsid w:val="006777C6"/>
    <w:rsid w:val="006802BE"/>
    <w:rsid w:val="0068608A"/>
    <w:rsid w:val="0068631E"/>
    <w:rsid w:val="00687133"/>
    <w:rsid w:val="00690412"/>
    <w:rsid w:val="00690E57"/>
    <w:rsid w:val="00692615"/>
    <w:rsid w:val="00693031"/>
    <w:rsid w:val="0069304E"/>
    <w:rsid w:val="006943A7"/>
    <w:rsid w:val="00694FE9"/>
    <w:rsid w:val="00695234"/>
    <w:rsid w:val="0069749F"/>
    <w:rsid w:val="006A163C"/>
    <w:rsid w:val="006A1F6B"/>
    <w:rsid w:val="006A22D9"/>
    <w:rsid w:val="006A4FE8"/>
    <w:rsid w:val="006A5913"/>
    <w:rsid w:val="006A5AB1"/>
    <w:rsid w:val="006A5EF3"/>
    <w:rsid w:val="006A7CCD"/>
    <w:rsid w:val="006B0AC9"/>
    <w:rsid w:val="006B1185"/>
    <w:rsid w:val="006B1F96"/>
    <w:rsid w:val="006B21B0"/>
    <w:rsid w:val="006B4540"/>
    <w:rsid w:val="006B4BE2"/>
    <w:rsid w:val="006B6063"/>
    <w:rsid w:val="006C008B"/>
    <w:rsid w:val="006C02AE"/>
    <w:rsid w:val="006C0533"/>
    <w:rsid w:val="006C08E2"/>
    <w:rsid w:val="006C2496"/>
    <w:rsid w:val="006C48E4"/>
    <w:rsid w:val="006C54E8"/>
    <w:rsid w:val="006C6425"/>
    <w:rsid w:val="006C6C3C"/>
    <w:rsid w:val="006C71FC"/>
    <w:rsid w:val="006C7D42"/>
    <w:rsid w:val="006D10BC"/>
    <w:rsid w:val="006D1C73"/>
    <w:rsid w:val="006D2AB0"/>
    <w:rsid w:val="006D2D61"/>
    <w:rsid w:val="006D3134"/>
    <w:rsid w:val="006D48D5"/>
    <w:rsid w:val="006D5907"/>
    <w:rsid w:val="006D5A8A"/>
    <w:rsid w:val="006D6A9F"/>
    <w:rsid w:val="006D6E10"/>
    <w:rsid w:val="006E059C"/>
    <w:rsid w:val="006E37F3"/>
    <w:rsid w:val="006E4730"/>
    <w:rsid w:val="006E54F1"/>
    <w:rsid w:val="006E5C52"/>
    <w:rsid w:val="006E7EDB"/>
    <w:rsid w:val="006F0050"/>
    <w:rsid w:val="006F0FB7"/>
    <w:rsid w:val="006F1C73"/>
    <w:rsid w:val="006F1EFE"/>
    <w:rsid w:val="006F259C"/>
    <w:rsid w:val="006F2620"/>
    <w:rsid w:val="006F27BF"/>
    <w:rsid w:val="006F2F77"/>
    <w:rsid w:val="006F52CE"/>
    <w:rsid w:val="006F75FB"/>
    <w:rsid w:val="00700129"/>
    <w:rsid w:val="00700812"/>
    <w:rsid w:val="0070086A"/>
    <w:rsid w:val="00700BAA"/>
    <w:rsid w:val="00702B2F"/>
    <w:rsid w:val="00704C24"/>
    <w:rsid w:val="00707706"/>
    <w:rsid w:val="00707AF3"/>
    <w:rsid w:val="00710367"/>
    <w:rsid w:val="007105CD"/>
    <w:rsid w:val="00710CD5"/>
    <w:rsid w:val="0071192A"/>
    <w:rsid w:val="007136B0"/>
    <w:rsid w:val="00713774"/>
    <w:rsid w:val="00713C42"/>
    <w:rsid w:val="00713D94"/>
    <w:rsid w:val="00714CDF"/>
    <w:rsid w:val="00714CE9"/>
    <w:rsid w:val="007154C4"/>
    <w:rsid w:val="007168E9"/>
    <w:rsid w:val="00716BBA"/>
    <w:rsid w:val="00720015"/>
    <w:rsid w:val="00720673"/>
    <w:rsid w:val="007208FC"/>
    <w:rsid w:val="00720AFD"/>
    <w:rsid w:val="00720B51"/>
    <w:rsid w:val="00721A05"/>
    <w:rsid w:val="00722816"/>
    <w:rsid w:val="0072316D"/>
    <w:rsid w:val="00723558"/>
    <w:rsid w:val="00724AD1"/>
    <w:rsid w:val="00725537"/>
    <w:rsid w:val="0072608E"/>
    <w:rsid w:val="00726487"/>
    <w:rsid w:val="00726539"/>
    <w:rsid w:val="00726DDA"/>
    <w:rsid w:val="00726FAD"/>
    <w:rsid w:val="00727BE8"/>
    <w:rsid w:val="007311BE"/>
    <w:rsid w:val="00731E42"/>
    <w:rsid w:val="00731F34"/>
    <w:rsid w:val="007326AF"/>
    <w:rsid w:val="007326E7"/>
    <w:rsid w:val="007350A2"/>
    <w:rsid w:val="00735538"/>
    <w:rsid w:val="007367BA"/>
    <w:rsid w:val="00736923"/>
    <w:rsid w:val="00740128"/>
    <w:rsid w:val="007401AC"/>
    <w:rsid w:val="00740575"/>
    <w:rsid w:val="007417BB"/>
    <w:rsid w:val="00741994"/>
    <w:rsid w:val="007419D4"/>
    <w:rsid w:val="00742180"/>
    <w:rsid w:val="00742875"/>
    <w:rsid w:val="00742AA9"/>
    <w:rsid w:val="00742C17"/>
    <w:rsid w:val="00743580"/>
    <w:rsid w:val="00743EBB"/>
    <w:rsid w:val="00743F09"/>
    <w:rsid w:val="007442A4"/>
    <w:rsid w:val="007445D7"/>
    <w:rsid w:val="00745837"/>
    <w:rsid w:val="00746119"/>
    <w:rsid w:val="007468AD"/>
    <w:rsid w:val="00746B31"/>
    <w:rsid w:val="00746D23"/>
    <w:rsid w:val="0074756E"/>
    <w:rsid w:val="007478A7"/>
    <w:rsid w:val="00747B5A"/>
    <w:rsid w:val="00750F96"/>
    <w:rsid w:val="00751502"/>
    <w:rsid w:val="00752251"/>
    <w:rsid w:val="0075261F"/>
    <w:rsid w:val="00752F58"/>
    <w:rsid w:val="007531DF"/>
    <w:rsid w:val="00753730"/>
    <w:rsid w:val="007540B3"/>
    <w:rsid w:val="00754880"/>
    <w:rsid w:val="007548DA"/>
    <w:rsid w:val="007550E9"/>
    <w:rsid w:val="00755923"/>
    <w:rsid w:val="00755FEF"/>
    <w:rsid w:val="00756681"/>
    <w:rsid w:val="007567CA"/>
    <w:rsid w:val="00757DA3"/>
    <w:rsid w:val="00760683"/>
    <w:rsid w:val="00761AAE"/>
    <w:rsid w:val="0076236A"/>
    <w:rsid w:val="007623A3"/>
    <w:rsid w:val="007631C9"/>
    <w:rsid w:val="007636D5"/>
    <w:rsid w:val="00764E45"/>
    <w:rsid w:val="007669FD"/>
    <w:rsid w:val="00770657"/>
    <w:rsid w:val="007720D4"/>
    <w:rsid w:val="00772279"/>
    <w:rsid w:val="00773137"/>
    <w:rsid w:val="007752E6"/>
    <w:rsid w:val="00775D84"/>
    <w:rsid w:val="00776775"/>
    <w:rsid w:val="0078037C"/>
    <w:rsid w:val="00780CF2"/>
    <w:rsid w:val="007829FE"/>
    <w:rsid w:val="00782CE9"/>
    <w:rsid w:val="00783DB9"/>
    <w:rsid w:val="00784284"/>
    <w:rsid w:val="0078472E"/>
    <w:rsid w:val="0078528B"/>
    <w:rsid w:val="0078609E"/>
    <w:rsid w:val="00787649"/>
    <w:rsid w:val="007877E4"/>
    <w:rsid w:val="00790351"/>
    <w:rsid w:val="00790B54"/>
    <w:rsid w:val="00790ED4"/>
    <w:rsid w:val="00790FC8"/>
    <w:rsid w:val="00791281"/>
    <w:rsid w:val="00791964"/>
    <w:rsid w:val="00792AFF"/>
    <w:rsid w:val="00792C16"/>
    <w:rsid w:val="0079388C"/>
    <w:rsid w:val="00793CC8"/>
    <w:rsid w:val="00793CCB"/>
    <w:rsid w:val="00794C17"/>
    <w:rsid w:val="00796938"/>
    <w:rsid w:val="00796BA6"/>
    <w:rsid w:val="00796D4D"/>
    <w:rsid w:val="00796FFE"/>
    <w:rsid w:val="007A125D"/>
    <w:rsid w:val="007A24B0"/>
    <w:rsid w:val="007A3319"/>
    <w:rsid w:val="007A33F5"/>
    <w:rsid w:val="007A3821"/>
    <w:rsid w:val="007A4877"/>
    <w:rsid w:val="007A515B"/>
    <w:rsid w:val="007A5843"/>
    <w:rsid w:val="007A6020"/>
    <w:rsid w:val="007A6816"/>
    <w:rsid w:val="007A75C8"/>
    <w:rsid w:val="007A7BDB"/>
    <w:rsid w:val="007B004D"/>
    <w:rsid w:val="007B2BF2"/>
    <w:rsid w:val="007B2DA2"/>
    <w:rsid w:val="007B32E1"/>
    <w:rsid w:val="007B3513"/>
    <w:rsid w:val="007B409B"/>
    <w:rsid w:val="007B45A3"/>
    <w:rsid w:val="007B5F9A"/>
    <w:rsid w:val="007B6630"/>
    <w:rsid w:val="007B6EEC"/>
    <w:rsid w:val="007B7D2C"/>
    <w:rsid w:val="007C0CB4"/>
    <w:rsid w:val="007C16A9"/>
    <w:rsid w:val="007C3B0F"/>
    <w:rsid w:val="007C3C3C"/>
    <w:rsid w:val="007C4129"/>
    <w:rsid w:val="007C422A"/>
    <w:rsid w:val="007C4A50"/>
    <w:rsid w:val="007C4D4C"/>
    <w:rsid w:val="007C5974"/>
    <w:rsid w:val="007C59F5"/>
    <w:rsid w:val="007C666F"/>
    <w:rsid w:val="007C7438"/>
    <w:rsid w:val="007C7DF2"/>
    <w:rsid w:val="007D1412"/>
    <w:rsid w:val="007D2D0A"/>
    <w:rsid w:val="007D315A"/>
    <w:rsid w:val="007D3FAB"/>
    <w:rsid w:val="007D4142"/>
    <w:rsid w:val="007D484E"/>
    <w:rsid w:val="007D549E"/>
    <w:rsid w:val="007D667F"/>
    <w:rsid w:val="007D6AF1"/>
    <w:rsid w:val="007D79A6"/>
    <w:rsid w:val="007E07A3"/>
    <w:rsid w:val="007E1C4F"/>
    <w:rsid w:val="007E24C0"/>
    <w:rsid w:val="007E2715"/>
    <w:rsid w:val="007E2DDA"/>
    <w:rsid w:val="007E3159"/>
    <w:rsid w:val="007E40D6"/>
    <w:rsid w:val="007E42C6"/>
    <w:rsid w:val="007E4F44"/>
    <w:rsid w:val="007E5A07"/>
    <w:rsid w:val="007E6A02"/>
    <w:rsid w:val="007E6FD6"/>
    <w:rsid w:val="007E75F5"/>
    <w:rsid w:val="007E7686"/>
    <w:rsid w:val="007E7859"/>
    <w:rsid w:val="007E7EF6"/>
    <w:rsid w:val="007F07E8"/>
    <w:rsid w:val="007F14F9"/>
    <w:rsid w:val="007F1D59"/>
    <w:rsid w:val="007F1F27"/>
    <w:rsid w:val="007F200A"/>
    <w:rsid w:val="007F2207"/>
    <w:rsid w:val="007F3120"/>
    <w:rsid w:val="007F3804"/>
    <w:rsid w:val="007F3C19"/>
    <w:rsid w:val="007F725E"/>
    <w:rsid w:val="007F7F62"/>
    <w:rsid w:val="00800F6B"/>
    <w:rsid w:val="0080150C"/>
    <w:rsid w:val="008017BF"/>
    <w:rsid w:val="00801DAF"/>
    <w:rsid w:val="008020ED"/>
    <w:rsid w:val="00802279"/>
    <w:rsid w:val="008034E0"/>
    <w:rsid w:val="00803558"/>
    <w:rsid w:val="008035E5"/>
    <w:rsid w:val="00803816"/>
    <w:rsid w:val="008047DC"/>
    <w:rsid w:val="00804813"/>
    <w:rsid w:val="0080497B"/>
    <w:rsid w:val="00804A5C"/>
    <w:rsid w:val="00806BA4"/>
    <w:rsid w:val="00806C94"/>
    <w:rsid w:val="00806CE4"/>
    <w:rsid w:val="00806E47"/>
    <w:rsid w:val="00810A21"/>
    <w:rsid w:val="00811221"/>
    <w:rsid w:val="00811A36"/>
    <w:rsid w:val="008126EE"/>
    <w:rsid w:val="00812B48"/>
    <w:rsid w:val="00812BB8"/>
    <w:rsid w:val="00814143"/>
    <w:rsid w:val="00814276"/>
    <w:rsid w:val="008142A7"/>
    <w:rsid w:val="00814301"/>
    <w:rsid w:val="00814464"/>
    <w:rsid w:val="008158A4"/>
    <w:rsid w:val="00816940"/>
    <w:rsid w:val="0081726F"/>
    <w:rsid w:val="008176F4"/>
    <w:rsid w:val="008177B9"/>
    <w:rsid w:val="00820016"/>
    <w:rsid w:val="008206BC"/>
    <w:rsid w:val="00820C23"/>
    <w:rsid w:val="0082116A"/>
    <w:rsid w:val="0082192E"/>
    <w:rsid w:val="00821C15"/>
    <w:rsid w:val="0082251F"/>
    <w:rsid w:val="00822652"/>
    <w:rsid w:val="00822BF6"/>
    <w:rsid w:val="00822E8D"/>
    <w:rsid w:val="00822FEC"/>
    <w:rsid w:val="008237DC"/>
    <w:rsid w:val="00824DEC"/>
    <w:rsid w:val="00825143"/>
    <w:rsid w:val="00826D44"/>
    <w:rsid w:val="008301F1"/>
    <w:rsid w:val="00831DB9"/>
    <w:rsid w:val="00832DBA"/>
    <w:rsid w:val="00833EFA"/>
    <w:rsid w:val="00834588"/>
    <w:rsid w:val="008361CD"/>
    <w:rsid w:val="008367C5"/>
    <w:rsid w:val="00836C85"/>
    <w:rsid w:val="00836FFE"/>
    <w:rsid w:val="00837BFA"/>
    <w:rsid w:val="00840E08"/>
    <w:rsid w:val="00840FE7"/>
    <w:rsid w:val="00841289"/>
    <w:rsid w:val="00841E8D"/>
    <w:rsid w:val="008421C4"/>
    <w:rsid w:val="00842811"/>
    <w:rsid w:val="00842B9B"/>
    <w:rsid w:val="00842DFB"/>
    <w:rsid w:val="00843739"/>
    <w:rsid w:val="00843AC8"/>
    <w:rsid w:val="00843B4C"/>
    <w:rsid w:val="00843DEB"/>
    <w:rsid w:val="008444FD"/>
    <w:rsid w:val="00845876"/>
    <w:rsid w:val="00846497"/>
    <w:rsid w:val="008464CF"/>
    <w:rsid w:val="00846EA6"/>
    <w:rsid w:val="00847495"/>
    <w:rsid w:val="008479AC"/>
    <w:rsid w:val="00847D84"/>
    <w:rsid w:val="0085143A"/>
    <w:rsid w:val="0085179A"/>
    <w:rsid w:val="0085252F"/>
    <w:rsid w:val="00852B7E"/>
    <w:rsid w:val="008539ED"/>
    <w:rsid w:val="008548ED"/>
    <w:rsid w:val="00855470"/>
    <w:rsid w:val="008564C5"/>
    <w:rsid w:val="00856531"/>
    <w:rsid w:val="00856C97"/>
    <w:rsid w:val="008574FF"/>
    <w:rsid w:val="00857B0B"/>
    <w:rsid w:val="008605EF"/>
    <w:rsid w:val="00860EA0"/>
    <w:rsid w:val="00862306"/>
    <w:rsid w:val="00862DA9"/>
    <w:rsid w:val="00863089"/>
    <w:rsid w:val="00863427"/>
    <w:rsid w:val="00864698"/>
    <w:rsid w:val="008655D4"/>
    <w:rsid w:val="00865E38"/>
    <w:rsid w:val="00867D05"/>
    <w:rsid w:val="00870307"/>
    <w:rsid w:val="00871239"/>
    <w:rsid w:val="008717F7"/>
    <w:rsid w:val="00871B44"/>
    <w:rsid w:val="0087234D"/>
    <w:rsid w:val="00872431"/>
    <w:rsid w:val="0087447E"/>
    <w:rsid w:val="008745ED"/>
    <w:rsid w:val="00874956"/>
    <w:rsid w:val="00875053"/>
    <w:rsid w:val="00875451"/>
    <w:rsid w:val="00875A88"/>
    <w:rsid w:val="00875CDD"/>
    <w:rsid w:val="008766AD"/>
    <w:rsid w:val="00876FD4"/>
    <w:rsid w:val="0087762F"/>
    <w:rsid w:val="008777E6"/>
    <w:rsid w:val="008803F1"/>
    <w:rsid w:val="00881E6E"/>
    <w:rsid w:val="008824C8"/>
    <w:rsid w:val="00883393"/>
    <w:rsid w:val="00883B3F"/>
    <w:rsid w:val="00883F79"/>
    <w:rsid w:val="00884AFB"/>
    <w:rsid w:val="00886C77"/>
    <w:rsid w:val="0088760D"/>
    <w:rsid w:val="008905CC"/>
    <w:rsid w:val="00890BAF"/>
    <w:rsid w:val="00890E98"/>
    <w:rsid w:val="008910B2"/>
    <w:rsid w:val="008917BB"/>
    <w:rsid w:val="00891D9E"/>
    <w:rsid w:val="00891F8E"/>
    <w:rsid w:val="008926EB"/>
    <w:rsid w:val="00892AF2"/>
    <w:rsid w:val="00892F3F"/>
    <w:rsid w:val="00893470"/>
    <w:rsid w:val="00893B5F"/>
    <w:rsid w:val="00893F7D"/>
    <w:rsid w:val="00894190"/>
    <w:rsid w:val="00894441"/>
    <w:rsid w:val="008951EB"/>
    <w:rsid w:val="00895383"/>
    <w:rsid w:val="008968F2"/>
    <w:rsid w:val="00896ABC"/>
    <w:rsid w:val="00897DED"/>
    <w:rsid w:val="008A0557"/>
    <w:rsid w:val="008A0E31"/>
    <w:rsid w:val="008A19AF"/>
    <w:rsid w:val="008A1D58"/>
    <w:rsid w:val="008A2667"/>
    <w:rsid w:val="008A345C"/>
    <w:rsid w:val="008A3DDC"/>
    <w:rsid w:val="008A4D5D"/>
    <w:rsid w:val="008A5445"/>
    <w:rsid w:val="008A56D2"/>
    <w:rsid w:val="008A6AC3"/>
    <w:rsid w:val="008B158B"/>
    <w:rsid w:val="008B1C80"/>
    <w:rsid w:val="008B1F28"/>
    <w:rsid w:val="008B246B"/>
    <w:rsid w:val="008B26BD"/>
    <w:rsid w:val="008B3938"/>
    <w:rsid w:val="008B62CE"/>
    <w:rsid w:val="008B6383"/>
    <w:rsid w:val="008B6A67"/>
    <w:rsid w:val="008B7232"/>
    <w:rsid w:val="008B72DD"/>
    <w:rsid w:val="008B764A"/>
    <w:rsid w:val="008C1698"/>
    <w:rsid w:val="008C18AF"/>
    <w:rsid w:val="008C1947"/>
    <w:rsid w:val="008C2216"/>
    <w:rsid w:val="008C267C"/>
    <w:rsid w:val="008C2CFE"/>
    <w:rsid w:val="008C40FF"/>
    <w:rsid w:val="008C500A"/>
    <w:rsid w:val="008C6E28"/>
    <w:rsid w:val="008C7903"/>
    <w:rsid w:val="008D13E8"/>
    <w:rsid w:val="008D1C6F"/>
    <w:rsid w:val="008D2E7D"/>
    <w:rsid w:val="008D3451"/>
    <w:rsid w:val="008D3F98"/>
    <w:rsid w:val="008D4003"/>
    <w:rsid w:val="008D47C7"/>
    <w:rsid w:val="008D48FB"/>
    <w:rsid w:val="008D5372"/>
    <w:rsid w:val="008D5946"/>
    <w:rsid w:val="008D788F"/>
    <w:rsid w:val="008D79D5"/>
    <w:rsid w:val="008E0921"/>
    <w:rsid w:val="008E0E3C"/>
    <w:rsid w:val="008E18F3"/>
    <w:rsid w:val="008E1AEC"/>
    <w:rsid w:val="008E3D1A"/>
    <w:rsid w:val="008E3E9A"/>
    <w:rsid w:val="008E4959"/>
    <w:rsid w:val="008E4EAE"/>
    <w:rsid w:val="008E553F"/>
    <w:rsid w:val="008E57B1"/>
    <w:rsid w:val="008E697C"/>
    <w:rsid w:val="008E743D"/>
    <w:rsid w:val="008F0E7F"/>
    <w:rsid w:val="008F2C8B"/>
    <w:rsid w:val="008F2E7B"/>
    <w:rsid w:val="008F2EB3"/>
    <w:rsid w:val="008F333E"/>
    <w:rsid w:val="008F4040"/>
    <w:rsid w:val="008F540C"/>
    <w:rsid w:val="008F6397"/>
    <w:rsid w:val="00900505"/>
    <w:rsid w:val="0090066D"/>
    <w:rsid w:val="00901C00"/>
    <w:rsid w:val="00902020"/>
    <w:rsid w:val="00902523"/>
    <w:rsid w:val="00902A46"/>
    <w:rsid w:val="00903AE1"/>
    <w:rsid w:val="0090535F"/>
    <w:rsid w:val="0090580C"/>
    <w:rsid w:val="00905F33"/>
    <w:rsid w:val="00906B30"/>
    <w:rsid w:val="00906C08"/>
    <w:rsid w:val="0090706A"/>
    <w:rsid w:val="009075B2"/>
    <w:rsid w:val="009107AA"/>
    <w:rsid w:val="00913A92"/>
    <w:rsid w:val="009142C4"/>
    <w:rsid w:val="009153EC"/>
    <w:rsid w:val="00921ED1"/>
    <w:rsid w:val="0092368B"/>
    <w:rsid w:val="009243D9"/>
    <w:rsid w:val="00926D33"/>
    <w:rsid w:val="0092719D"/>
    <w:rsid w:val="0092729C"/>
    <w:rsid w:val="00927F6B"/>
    <w:rsid w:val="009327A1"/>
    <w:rsid w:val="00932C1F"/>
    <w:rsid w:val="0093386C"/>
    <w:rsid w:val="00934413"/>
    <w:rsid w:val="00934C9D"/>
    <w:rsid w:val="0093537E"/>
    <w:rsid w:val="00935D2B"/>
    <w:rsid w:val="00935E30"/>
    <w:rsid w:val="0093623F"/>
    <w:rsid w:val="009375B7"/>
    <w:rsid w:val="00937C83"/>
    <w:rsid w:val="00937F82"/>
    <w:rsid w:val="00941127"/>
    <w:rsid w:val="00941615"/>
    <w:rsid w:val="0094289D"/>
    <w:rsid w:val="0094336E"/>
    <w:rsid w:val="00943F3D"/>
    <w:rsid w:val="00944299"/>
    <w:rsid w:val="00944797"/>
    <w:rsid w:val="00945950"/>
    <w:rsid w:val="00947861"/>
    <w:rsid w:val="00947BAF"/>
    <w:rsid w:val="00950A7D"/>
    <w:rsid w:val="00951FBB"/>
    <w:rsid w:val="0095288A"/>
    <w:rsid w:val="00952FC9"/>
    <w:rsid w:val="00954067"/>
    <w:rsid w:val="00954407"/>
    <w:rsid w:val="009550B4"/>
    <w:rsid w:val="0095540D"/>
    <w:rsid w:val="00955AF4"/>
    <w:rsid w:val="009565EE"/>
    <w:rsid w:val="0095685B"/>
    <w:rsid w:val="00957013"/>
    <w:rsid w:val="0095717C"/>
    <w:rsid w:val="00957F08"/>
    <w:rsid w:val="009607ED"/>
    <w:rsid w:val="00961B84"/>
    <w:rsid w:val="00961CE6"/>
    <w:rsid w:val="009626BF"/>
    <w:rsid w:val="00963435"/>
    <w:rsid w:val="009635F1"/>
    <w:rsid w:val="00963C50"/>
    <w:rsid w:val="00963E35"/>
    <w:rsid w:val="0096534D"/>
    <w:rsid w:val="00965C65"/>
    <w:rsid w:val="00966B53"/>
    <w:rsid w:val="00967197"/>
    <w:rsid w:val="009701CC"/>
    <w:rsid w:val="009711CC"/>
    <w:rsid w:val="00971721"/>
    <w:rsid w:val="00972685"/>
    <w:rsid w:val="00972F58"/>
    <w:rsid w:val="00976F16"/>
    <w:rsid w:val="00976FDE"/>
    <w:rsid w:val="009802DB"/>
    <w:rsid w:val="00984367"/>
    <w:rsid w:val="0098530D"/>
    <w:rsid w:val="00986435"/>
    <w:rsid w:val="009869D0"/>
    <w:rsid w:val="0098776A"/>
    <w:rsid w:val="00987B1E"/>
    <w:rsid w:val="0099085C"/>
    <w:rsid w:val="00990B26"/>
    <w:rsid w:val="009912A6"/>
    <w:rsid w:val="00991E3C"/>
    <w:rsid w:val="00992108"/>
    <w:rsid w:val="00992248"/>
    <w:rsid w:val="00992EDE"/>
    <w:rsid w:val="009936B8"/>
    <w:rsid w:val="009937B5"/>
    <w:rsid w:val="00994750"/>
    <w:rsid w:val="00994E07"/>
    <w:rsid w:val="009A1175"/>
    <w:rsid w:val="009A1EBE"/>
    <w:rsid w:val="009A29B7"/>
    <w:rsid w:val="009A3236"/>
    <w:rsid w:val="009A60F3"/>
    <w:rsid w:val="009A6E7E"/>
    <w:rsid w:val="009A76F1"/>
    <w:rsid w:val="009B107F"/>
    <w:rsid w:val="009B1161"/>
    <w:rsid w:val="009B1C07"/>
    <w:rsid w:val="009B1DE3"/>
    <w:rsid w:val="009B319D"/>
    <w:rsid w:val="009B362C"/>
    <w:rsid w:val="009B397F"/>
    <w:rsid w:val="009B40D2"/>
    <w:rsid w:val="009B46ED"/>
    <w:rsid w:val="009B4837"/>
    <w:rsid w:val="009B4E6D"/>
    <w:rsid w:val="009B520E"/>
    <w:rsid w:val="009B5978"/>
    <w:rsid w:val="009B6963"/>
    <w:rsid w:val="009B6ED4"/>
    <w:rsid w:val="009B78AA"/>
    <w:rsid w:val="009C08DC"/>
    <w:rsid w:val="009C218E"/>
    <w:rsid w:val="009C2783"/>
    <w:rsid w:val="009C2A2A"/>
    <w:rsid w:val="009C2CB0"/>
    <w:rsid w:val="009C3F07"/>
    <w:rsid w:val="009C5CAF"/>
    <w:rsid w:val="009C5D52"/>
    <w:rsid w:val="009C5FC4"/>
    <w:rsid w:val="009C6749"/>
    <w:rsid w:val="009C6DBD"/>
    <w:rsid w:val="009D005B"/>
    <w:rsid w:val="009D05CD"/>
    <w:rsid w:val="009D05D7"/>
    <w:rsid w:val="009D1DF0"/>
    <w:rsid w:val="009D234D"/>
    <w:rsid w:val="009D24C1"/>
    <w:rsid w:val="009D25D0"/>
    <w:rsid w:val="009D2886"/>
    <w:rsid w:val="009D2DAC"/>
    <w:rsid w:val="009D316D"/>
    <w:rsid w:val="009D3BB3"/>
    <w:rsid w:val="009D4ACF"/>
    <w:rsid w:val="009D5311"/>
    <w:rsid w:val="009D7ACB"/>
    <w:rsid w:val="009D7D03"/>
    <w:rsid w:val="009E03DC"/>
    <w:rsid w:val="009E06BB"/>
    <w:rsid w:val="009E08E1"/>
    <w:rsid w:val="009E130C"/>
    <w:rsid w:val="009E3051"/>
    <w:rsid w:val="009E3928"/>
    <w:rsid w:val="009E45A3"/>
    <w:rsid w:val="009E4793"/>
    <w:rsid w:val="009E5684"/>
    <w:rsid w:val="009E60E2"/>
    <w:rsid w:val="009E6275"/>
    <w:rsid w:val="009E7308"/>
    <w:rsid w:val="009E78A0"/>
    <w:rsid w:val="009F04D8"/>
    <w:rsid w:val="009F1456"/>
    <w:rsid w:val="009F154B"/>
    <w:rsid w:val="009F1AD1"/>
    <w:rsid w:val="009F2050"/>
    <w:rsid w:val="009F221C"/>
    <w:rsid w:val="009F22E5"/>
    <w:rsid w:val="009F4487"/>
    <w:rsid w:val="009F58C9"/>
    <w:rsid w:val="009F5AD9"/>
    <w:rsid w:val="009F6963"/>
    <w:rsid w:val="009F7A1E"/>
    <w:rsid w:val="00A00179"/>
    <w:rsid w:val="00A0062C"/>
    <w:rsid w:val="00A00EA9"/>
    <w:rsid w:val="00A01C87"/>
    <w:rsid w:val="00A05A37"/>
    <w:rsid w:val="00A075FA"/>
    <w:rsid w:val="00A07A6B"/>
    <w:rsid w:val="00A10DBF"/>
    <w:rsid w:val="00A11439"/>
    <w:rsid w:val="00A1176B"/>
    <w:rsid w:val="00A11E72"/>
    <w:rsid w:val="00A13337"/>
    <w:rsid w:val="00A1378B"/>
    <w:rsid w:val="00A1383F"/>
    <w:rsid w:val="00A13889"/>
    <w:rsid w:val="00A14DBF"/>
    <w:rsid w:val="00A15F04"/>
    <w:rsid w:val="00A1684E"/>
    <w:rsid w:val="00A16A5D"/>
    <w:rsid w:val="00A16EDC"/>
    <w:rsid w:val="00A17ED6"/>
    <w:rsid w:val="00A2017B"/>
    <w:rsid w:val="00A20981"/>
    <w:rsid w:val="00A217EE"/>
    <w:rsid w:val="00A21FB4"/>
    <w:rsid w:val="00A22C10"/>
    <w:rsid w:val="00A23AE0"/>
    <w:rsid w:val="00A257CA"/>
    <w:rsid w:val="00A268DF"/>
    <w:rsid w:val="00A26FBA"/>
    <w:rsid w:val="00A27DBF"/>
    <w:rsid w:val="00A30872"/>
    <w:rsid w:val="00A31910"/>
    <w:rsid w:val="00A3236F"/>
    <w:rsid w:val="00A3277D"/>
    <w:rsid w:val="00A3379D"/>
    <w:rsid w:val="00A33DB7"/>
    <w:rsid w:val="00A34F7A"/>
    <w:rsid w:val="00A362B6"/>
    <w:rsid w:val="00A367AF"/>
    <w:rsid w:val="00A37089"/>
    <w:rsid w:val="00A3732B"/>
    <w:rsid w:val="00A4131F"/>
    <w:rsid w:val="00A41DEF"/>
    <w:rsid w:val="00A4331E"/>
    <w:rsid w:val="00A43D20"/>
    <w:rsid w:val="00A44073"/>
    <w:rsid w:val="00A440BA"/>
    <w:rsid w:val="00A447FD"/>
    <w:rsid w:val="00A4498C"/>
    <w:rsid w:val="00A460DF"/>
    <w:rsid w:val="00A460FF"/>
    <w:rsid w:val="00A461C3"/>
    <w:rsid w:val="00A46584"/>
    <w:rsid w:val="00A46F17"/>
    <w:rsid w:val="00A47E37"/>
    <w:rsid w:val="00A505D7"/>
    <w:rsid w:val="00A50B9E"/>
    <w:rsid w:val="00A515D8"/>
    <w:rsid w:val="00A516FB"/>
    <w:rsid w:val="00A51DE9"/>
    <w:rsid w:val="00A51EEE"/>
    <w:rsid w:val="00A51F93"/>
    <w:rsid w:val="00A52D24"/>
    <w:rsid w:val="00A53601"/>
    <w:rsid w:val="00A540F2"/>
    <w:rsid w:val="00A541B4"/>
    <w:rsid w:val="00A54366"/>
    <w:rsid w:val="00A5608E"/>
    <w:rsid w:val="00A600F9"/>
    <w:rsid w:val="00A602D2"/>
    <w:rsid w:val="00A606BD"/>
    <w:rsid w:val="00A61045"/>
    <w:rsid w:val="00A61801"/>
    <w:rsid w:val="00A61E71"/>
    <w:rsid w:val="00A621C0"/>
    <w:rsid w:val="00A63F0E"/>
    <w:rsid w:val="00A6489D"/>
    <w:rsid w:val="00A66010"/>
    <w:rsid w:val="00A663E7"/>
    <w:rsid w:val="00A67FEB"/>
    <w:rsid w:val="00A70382"/>
    <w:rsid w:val="00A709CF"/>
    <w:rsid w:val="00A70E5D"/>
    <w:rsid w:val="00A710DA"/>
    <w:rsid w:val="00A71A41"/>
    <w:rsid w:val="00A71D2A"/>
    <w:rsid w:val="00A72E83"/>
    <w:rsid w:val="00A7301F"/>
    <w:rsid w:val="00A73DC4"/>
    <w:rsid w:val="00A744C9"/>
    <w:rsid w:val="00A748F0"/>
    <w:rsid w:val="00A74D87"/>
    <w:rsid w:val="00A7570D"/>
    <w:rsid w:val="00A75A4A"/>
    <w:rsid w:val="00A75E8D"/>
    <w:rsid w:val="00A7610B"/>
    <w:rsid w:val="00A777AE"/>
    <w:rsid w:val="00A77A8B"/>
    <w:rsid w:val="00A80C46"/>
    <w:rsid w:val="00A82706"/>
    <w:rsid w:val="00A82CC3"/>
    <w:rsid w:val="00A8435A"/>
    <w:rsid w:val="00A84802"/>
    <w:rsid w:val="00A855B6"/>
    <w:rsid w:val="00A85BD7"/>
    <w:rsid w:val="00A877A8"/>
    <w:rsid w:val="00A9002F"/>
    <w:rsid w:val="00A90488"/>
    <w:rsid w:val="00A9071C"/>
    <w:rsid w:val="00A90B95"/>
    <w:rsid w:val="00A9390F"/>
    <w:rsid w:val="00A93A7C"/>
    <w:rsid w:val="00A9482C"/>
    <w:rsid w:val="00A94F1F"/>
    <w:rsid w:val="00A950C6"/>
    <w:rsid w:val="00A95257"/>
    <w:rsid w:val="00A96BCE"/>
    <w:rsid w:val="00A96CB2"/>
    <w:rsid w:val="00A96ED8"/>
    <w:rsid w:val="00A97225"/>
    <w:rsid w:val="00A97AB3"/>
    <w:rsid w:val="00AA0D52"/>
    <w:rsid w:val="00AA0EB0"/>
    <w:rsid w:val="00AA1E11"/>
    <w:rsid w:val="00AA1E12"/>
    <w:rsid w:val="00AA24BE"/>
    <w:rsid w:val="00AA33F3"/>
    <w:rsid w:val="00AA344C"/>
    <w:rsid w:val="00AA37BD"/>
    <w:rsid w:val="00AA3A8A"/>
    <w:rsid w:val="00AA6B5E"/>
    <w:rsid w:val="00AA6CF4"/>
    <w:rsid w:val="00AA6DB1"/>
    <w:rsid w:val="00AA7721"/>
    <w:rsid w:val="00AA7DBE"/>
    <w:rsid w:val="00AB0946"/>
    <w:rsid w:val="00AB1AC2"/>
    <w:rsid w:val="00AB4705"/>
    <w:rsid w:val="00AB4F03"/>
    <w:rsid w:val="00AB6120"/>
    <w:rsid w:val="00AB6A22"/>
    <w:rsid w:val="00AB705D"/>
    <w:rsid w:val="00AC06A1"/>
    <w:rsid w:val="00AC0713"/>
    <w:rsid w:val="00AC20D4"/>
    <w:rsid w:val="00AC2935"/>
    <w:rsid w:val="00AC2D70"/>
    <w:rsid w:val="00AC3472"/>
    <w:rsid w:val="00AC4B5B"/>
    <w:rsid w:val="00AC52F9"/>
    <w:rsid w:val="00AC5DFE"/>
    <w:rsid w:val="00AC5FBA"/>
    <w:rsid w:val="00AC69B6"/>
    <w:rsid w:val="00AC69C6"/>
    <w:rsid w:val="00AC6E39"/>
    <w:rsid w:val="00AC71A5"/>
    <w:rsid w:val="00AC792E"/>
    <w:rsid w:val="00AD0BA6"/>
    <w:rsid w:val="00AD0C7F"/>
    <w:rsid w:val="00AD123C"/>
    <w:rsid w:val="00AD1D1A"/>
    <w:rsid w:val="00AD36E2"/>
    <w:rsid w:val="00AD3790"/>
    <w:rsid w:val="00AE034D"/>
    <w:rsid w:val="00AE063C"/>
    <w:rsid w:val="00AE24F0"/>
    <w:rsid w:val="00AE2531"/>
    <w:rsid w:val="00AE254F"/>
    <w:rsid w:val="00AE2F3D"/>
    <w:rsid w:val="00AE2FB1"/>
    <w:rsid w:val="00AE3BA8"/>
    <w:rsid w:val="00AE4096"/>
    <w:rsid w:val="00AE4437"/>
    <w:rsid w:val="00AE4B04"/>
    <w:rsid w:val="00AE5713"/>
    <w:rsid w:val="00AE606E"/>
    <w:rsid w:val="00AE64B6"/>
    <w:rsid w:val="00AE6B28"/>
    <w:rsid w:val="00AE77E1"/>
    <w:rsid w:val="00AF3DD2"/>
    <w:rsid w:val="00AF454A"/>
    <w:rsid w:val="00AF5640"/>
    <w:rsid w:val="00AF5B07"/>
    <w:rsid w:val="00AF6023"/>
    <w:rsid w:val="00AF6035"/>
    <w:rsid w:val="00AF6EBB"/>
    <w:rsid w:val="00AF70B0"/>
    <w:rsid w:val="00AF7B4D"/>
    <w:rsid w:val="00AF7C75"/>
    <w:rsid w:val="00AF7F66"/>
    <w:rsid w:val="00B00386"/>
    <w:rsid w:val="00B00CEE"/>
    <w:rsid w:val="00B015A6"/>
    <w:rsid w:val="00B0252A"/>
    <w:rsid w:val="00B034E9"/>
    <w:rsid w:val="00B0434C"/>
    <w:rsid w:val="00B065BA"/>
    <w:rsid w:val="00B065F9"/>
    <w:rsid w:val="00B075C8"/>
    <w:rsid w:val="00B076C6"/>
    <w:rsid w:val="00B07CBC"/>
    <w:rsid w:val="00B11CE8"/>
    <w:rsid w:val="00B11E64"/>
    <w:rsid w:val="00B12110"/>
    <w:rsid w:val="00B12599"/>
    <w:rsid w:val="00B12C74"/>
    <w:rsid w:val="00B12C7A"/>
    <w:rsid w:val="00B13558"/>
    <w:rsid w:val="00B15263"/>
    <w:rsid w:val="00B161D4"/>
    <w:rsid w:val="00B16DDE"/>
    <w:rsid w:val="00B1719C"/>
    <w:rsid w:val="00B204FF"/>
    <w:rsid w:val="00B2118A"/>
    <w:rsid w:val="00B21914"/>
    <w:rsid w:val="00B2209E"/>
    <w:rsid w:val="00B224DB"/>
    <w:rsid w:val="00B2284C"/>
    <w:rsid w:val="00B22B77"/>
    <w:rsid w:val="00B240A7"/>
    <w:rsid w:val="00B243F4"/>
    <w:rsid w:val="00B244D3"/>
    <w:rsid w:val="00B24937"/>
    <w:rsid w:val="00B26144"/>
    <w:rsid w:val="00B262A5"/>
    <w:rsid w:val="00B2640B"/>
    <w:rsid w:val="00B26A52"/>
    <w:rsid w:val="00B272D5"/>
    <w:rsid w:val="00B2748F"/>
    <w:rsid w:val="00B275AD"/>
    <w:rsid w:val="00B3001E"/>
    <w:rsid w:val="00B30282"/>
    <w:rsid w:val="00B30F92"/>
    <w:rsid w:val="00B323A2"/>
    <w:rsid w:val="00B32D6F"/>
    <w:rsid w:val="00B32FCA"/>
    <w:rsid w:val="00B34964"/>
    <w:rsid w:val="00B3538C"/>
    <w:rsid w:val="00B36096"/>
    <w:rsid w:val="00B36241"/>
    <w:rsid w:val="00B36BEA"/>
    <w:rsid w:val="00B3743D"/>
    <w:rsid w:val="00B37802"/>
    <w:rsid w:val="00B37EB5"/>
    <w:rsid w:val="00B40523"/>
    <w:rsid w:val="00B41352"/>
    <w:rsid w:val="00B413CA"/>
    <w:rsid w:val="00B4140C"/>
    <w:rsid w:val="00B4189B"/>
    <w:rsid w:val="00B4261E"/>
    <w:rsid w:val="00B42D47"/>
    <w:rsid w:val="00B43E0F"/>
    <w:rsid w:val="00B448F6"/>
    <w:rsid w:val="00B44952"/>
    <w:rsid w:val="00B44A64"/>
    <w:rsid w:val="00B451F9"/>
    <w:rsid w:val="00B452B4"/>
    <w:rsid w:val="00B46B95"/>
    <w:rsid w:val="00B46BCB"/>
    <w:rsid w:val="00B47947"/>
    <w:rsid w:val="00B5057D"/>
    <w:rsid w:val="00B5083A"/>
    <w:rsid w:val="00B50E9B"/>
    <w:rsid w:val="00B51507"/>
    <w:rsid w:val="00B55160"/>
    <w:rsid w:val="00B55FBA"/>
    <w:rsid w:val="00B564E4"/>
    <w:rsid w:val="00B568F9"/>
    <w:rsid w:val="00B56D90"/>
    <w:rsid w:val="00B60095"/>
    <w:rsid w:val="00B60711"/>
    <w:rsid w:val="00B62129"/>
    <w:rsid w:val="00B639C1"/>
    <w:rsid w:val="00B63A6C"/>
    <w:rsid w:val="00B64052"/>
    <w:rsid w:val="00B646AA"/>
    <w:rsid w:val="00B649CD"/>
    <w:rsid w:val="00B65B1F"/>
    <w:rsid w:val="00B66A60"/>
    <w:rsid w:val="00B67041"/>
    <w:rsid w:val="00B70EB8"/>
    <w:rsid w:val="00B724AB"/>
    <w:rsid w:val="00B726E8"/>
    <w:rsid w:val="00B72F4D"/>
    <w:rsid w:val="00B74BFE"/>
    <w:rsid w:val="00B74D09"/>
    <w:rsid w:val="00B76D4C"/>
    <w:rsid w:val="00B775C8"/>
    <w:rsid w:val="00B77B92"/>
    <w:rsid w:val="00B80F16"/>
    <w:rsid w:val="00B8250C"/>
    <w:rsid w:val="00B82A6C"/>
    <w:rsid w:val="00B82B20"/>
    <w:rsid w:val="00B846FA"/>
    <w:rsid w:val="00B852BD"/>
    <w:rsid w:val="00B85D91"/>
    <w:rsid w:val="00B861C7"/>
    <w:rsid w:val="00B861F0"/>
    <w:rsid w:val="00B8652D"/>
    <w:rsid w:val="00B869DA"/>
    <w:rsid w:val="00B86DF5"/>
    <w:rsid w:val="00B871F8"/>
    <w:rsid w:val="00B90AB3"/>
    <w:rsid w:val="00B91314"/>
    <w:rsid w:val="00B9174D"/>
    <w:rsid w:val="00B917EA"/>
    <w:rsid w:val="00B91993"/>
    <w:rsid w:val="00B921B2"/>
    <w:rsid w:val="00B9267E"/>
    <w:rsid w:val="00B926F9"/>
    <w:rsid w:val="00B92F89"/>
    <w:rsid w:val="00B93610"/>
    <w:rsid w:val="00B9426E"/>
    <w:rsid w:val="00B95A3B"/>
    <w:rsid w:val="00B9657B"/>
    <w:rsid w:val="00B965DF"/>
    <w:rsid w:val="00B96D5D"/>
    <w:rsid w:val="00B97AC0"/>
    <w:rsid w:val="00B97BBE"/>
    <w:rsid w:val="00BA0BEA"/>
    <w:rsid w:val="00BA136F"/>
    <w:rsid w:val="00BA1BA5"/>
    <w:rsid w:val="00BA2160"/>
    <w:rsid w:val="00BA2295"/>
    <w:rsid w:val="00BA2896"/>
    <w:rsid w:val="00BA28E6"/>
    <w:rsid w:val="00BA2D6D"/>
    <w:rsid w:val="00BA311B"/>
    <w:rsid w:val="00BA34B2"/>
    <w:rsid w:val="00BA36F4"/>
    <w:rsid w:val="00BA3889"/>
    <w:rsid w:val="00BA4D65"/>
    <w:rsid w:val="00BA5357"/>
    <w:rsid w:val="00BA55A2"/>
    <w:rsid w:val="00BA5E2B"/>
    <w:rsid w:val="00BA665B"/>
    <w:rsid w:val="00BA67F7"/>
    <w:rsid w:val="00BA6EED"/>
    <w:rsid w:val="00BA6F19"/>
    <w:rsid w:val="00BB04ED"/>
    <w:rsid w:val="00BB2B17"/>
    <w:rsid w:val="00BB3336"/>
    <w:rsid w:val="00BB351C"/>
    <w:rsid w:val="00BB3E89"/>
    <w:rsid w:val="00BB49AF"/>
    <w:rsid w:val="00BB4E22"/>
    <w:rsid w:val="00BB52C1"/>
    <w:rsid w:val="00BB6AAA"/>
    <w:rsid w:val="00BB6B54"/>
    <w:rsid w:val="00BB6DB4"/>
    <w:rsid w:val="00BB716F"/>
    <w:rsid w:val="00BB7720"/>
    <w:rsid w:val="00BC01E3"/>
    <w:rsid w:val="00BC1207"/>
    <w:rsid w:val="00BC3EDC"/>
    <w:rsid w:val="00BC3F6A"/>
    <w:rsid w:val="00BC4297"/>
    <w:rsid w:val="00BC4D75"/>
    <w:rsid w:val="00BC5599"/>
    <w:rsid w:val="00BC5F5F"/>
    <w:rsid w:val="00BC60F5"/>
    <w:rsid w:val="00BC62E7"/>
    <w:rsid w:val="00BC6623"/>
    <w:rsid w:val="00BC695B"/>
    <w:rsid w:val="00BC69A3"/>
    <w:rsid w:val="00BC6A99"/>
    <w:rsid w:val="00BC74FA"/>
    <w:rsid w:val="00BD0A36"/>
    <w:rsid w:val="00BD26A2"/>
    <w:rsid w:val="00BD2C16"/>
    <w:rsid w:val="00BD2C4E"/>
    <w:rsid w:val="00BD2DE0"/>
    <w:rsid w:val="00BD3CE3"/>
    <w:rsid w:val="00BD58F1"/>
    <w:rsid w:val="00BD64DB"/>
    <w:rsid w:val="00BE1A94"/>
    <w:rsid w:val="00BE1FCC"/>
    <w:rsid w:val="00BE210F"/>
    <w:rsid w:val="00BE24D8"/>
    <w:rsid w:val="00BE2A4B"/>
    <w:rsid w:val="00BE2D1F"/>
    <w:rsid w:val="00BE2D2A"/>
    <w:rsid w:val="00BE325D"/>
    <w:rsid w:val="00BE4CB5"/>
    <w:rsid w:val="00BE4EB2"/>
    <w:rsid w:val="00BE4EC9"/>
    <w:rsid w:val="00BE5F38"/>
    <w:rsid w:val="00BF0A41"/>
    <w:rsid w:val="00BF0D22"/>
    <w:rsid w:val="00BF176F"/>
    <w:rsid w:val="00BF18C9"/>
    <w:rsid w:val="00BF217C"/>
    <w:rsid w:val="00BF2389"/>
    <w:rsid w:val="00BF26E8"/>
    <w:rsid w:val="00BF2735"/>
    <w:rsid w:val="00BF27FB"/>
    <w:rsid w:val="00BF2830"/>
    <w:rsid w:val="00BF2EDC"/>
    <w:rsid w:val="00BF48C5"/>
    <w:rsid w:val="00BF48FE"/>
    <w:rsid w:val="00BF56AE"/>
    <w:rsid w:val="00BF5B78"/>
    <w:rsid w:val="00BF5E41"/>
    <w:rsid w:val="00BF741A"/>
    <w:rsid w:val="00BF77FA"/>
    <w:rsid w:val="00BF7F31"/>
    <w:rsid w:val="00C00909"/>
    <w:rsid w:val="00C00DA5"/>
    <w:rsid w:val="00C00FAD"/>
    <w:rsid w:val="00C02125"/>
    <w:rsid w:val="00C02568"/>
    <w:rsid w:val="00C02683"/>
    <w:rsid w:val="00C02B71"/>
    <w:rsid w:val="00C03107"/>
    <w:rsid w:val="00C0359B"/>
    <w:rsid w:val="00C04186"/>
    <w:rsid w:val="00C04B3E"/>
    <w:rsid w:val="00C052D3"/>
    <w:rsid w:val="00C05402"/>
    <w:rsid w:val="00C055F3"/>
    <w:rsid w:val="00C06605"/>
    <w:rsid w:val="00C06C07"/>
    <w:rsid w:val="00C071EB"/>
    <w:rsid w:val="00C10636"/>
    <w:rsid w:val="00C111C5"/>
    <w:rsid w:val="00C11B46"/>
    <w:rsid w:val="00C11CAA"/>
    <w:rsid w:val="00C11D78"/>
    <w:rsid w:val="00C12D4B"/>
    <w:rsid w:val="00C1344D"/>
    <w:rsid w:val="00C13D8A"/>
    <w:rsid w:val="00C147F3"/>
    <w:rsid w:val="00C152EE"/>
    <w:rsid w:val="00C15999"/>
    <w:rsid w:val="00C17F11"/>
    <w:rsid w:val="00C202B1"/>
    <w:rsid w:val="00C20C5B"/>
    <w:rsid w:val="00C22237"/>
    <w:rsid w:val="00C22CA7"/>
    <w:rsid w:val="00C24411"/>
    <w:rsid w:val="00C27418"/>
    <w:rsid w:val="00C27A90"/>
    <w:rsid w:val="00C27C2A"/>
    <w:rsid w:val="00C303B3"/>
    <w:rsid w:val="00C31F09"/>
    <w:rsid w:val="00C32E00"/>
    <w:rsid w:val="00C350DF"/>
    <w:rsid w:val="00C351A6"/>
    <w:rsid w:val="00C35C16"/>
    <w:rsid w:val="00C405BB"/>
    <w:rsid w:val="00C409CE"/>
    <w:rsid w:val="00C41218"/>
    <w:rsid w:val="00C41C96"/>
    <w:rsid w:val="00C422AB"/>
    <w:rsid w:val="00C42770"/>
    <w:rsid w:val="00C438EB"/>
    <w:rsid w:val="00C44492"/>
    <w:rsid w:val="00C444CD"/>
    <w:rsid w:val="00C444D3"/>
    <w:rsid w:val="00C453F0"/>
    <w:rsid w:val="00C466B1"/>
    <w:rsid w:val="00C46B86"/>
    <w:rsid w:val="00C4713A"/>
    <w:rsid w:val="00C472C8"/>
    <w:rsid w:val="00C4785D"/>
    <w:rsid w:val="00C47FF8"/>
    <w:rsid w:val="00C50998"/>
    <w:rsid w:val="00C51BCD"/>
    <w:rsid w:val="00C51C4F"/>
    <w:rsid w:val="00C52343"/>
    <w:rsid w:val="00C52631"/>
    <w:rsid w:val="00C52BAB"/>
    <w:rsid w:val="00C52E63"/>
    <w:rsid w:val="00C52E85"/>
    <w:rsid w:val="00C542E7"/>
    <w:rsid w:val="00C5564C"/>
    <w:rsid w:val="00C55E8C"/>
    <w:rsid w:val="00C56009"/>
    <w:rsid w:val="00C567FD"/>
    <w:rsid w:val="00C56AE4"/>
    <w:rsid w:val="00C574CE"/>
    <w:rsid w:val="00C60065"/>
    <w:rsid w:val="00C60180"/>
    <w:rsid w:val="00C603AB"/>
    <w:rsid w:val="00C61905"/>
    <w:rsid w:val="00C61CDD"/>
    <w:rsid w:val="00C63E46"/>
    <w:rsid w:val="00C64922"/>
    <w:rsid w:val="00C64D11"/>
    <w:rsid w:val="00C64E90"/>
    <w:rsid w:val="00C64F49"/>
    <w:rsid w:val="00C65085"/>
    <w:rsid w:val="00C658FC"/>
    <w:rsid w:val="00C67415"/>
    <w:rsid w:val="00C67A66"/>
    <w:rsid w:val="00C7082B"/>
    <w:rsid w:val="00C70922"/>
    <w:rsid w:val="00C71508"/>
    <w:rsid w:val="00C71939"/>
    <w:rsid w:val="00C72D10"/>
    <w:rsid w:val="00C730DC"/>
    <w:rsid w:val="00C7324A"/>
    <w:rsid w:val="00C740A0"/>
    <w:rsid w:val="00C744E3"/>
    <w:rsid w:val="00C74C84"/>
    <w:rsid w:val="00C7629C"/>
    <w:rsid w:val="00C76FFC"/>
    <w:rsid w:val="00C7733B"/>
    <w:rsid w:val="00C77372"/>
    <w:rsid w:val="00C77808"/>
    <w:rsid w:val="00C80561"/>
    <w:rsid w:val="00C80A32"/>
    <w:rsid w:val="00C845A8"/>
    <w:rsid w:val="00C84C34"/>
    <w:rsid w:val="00C84ED5"/>
    <w:rsid w:val="00C854BF"/>
    <w:rsid w:val="00C86FFC"/>
    <w:rsid w:val="00C87557"/>
    <w:rsid w:val="00C90521"/>
    <w:rsid w:val="00C907DC"/>
    <w:rsid w:val="00C915BD"/>
    <w:rsid w:val="00C91706"/>
    <w:rsid w:val="00C92851"/>
    <w:rsid w:val="00C933EF"/>
    <w:rsid w:val="00C9396D"/>
    <w:rsid w:val="00C9409A"/>
    <w:rsid w:val="00C94857"/>
    <w:rsid w:val="00C95B6D"/>
    <w:rsid w:val="00C95D83"/>
    <w:rsid w:val="00C96144"/>
    <w:rsid w:val="00C962EF"/>
    <w:rsid w:val="00C96913"/>
    <w:rsid w:val="00C969E4"/>
    <w:rsid w:val="00C970A4"/>
    <w:rsid w:val="00CA0D06"/>
    <w:rsid w:val="00CA13B9"/>
    <w:rsid w:val="00CA13C9"/>
    <w:rsid w:val="00CA1DFE"/>
    <w:rsid w:val="00CA24FA"/>
    <w:rsid w:val="00CA27B4"/>
    <w:rsid w:val="00CA2A7E"/>
    <w:rsid w:val="00CA3783"/>
    <w:rsid w:val="00CA442E"/>
    <w:rsid w:val="00CA4C82"/>
    <w:rsid w:val="00CA5A55"/>
    <w:rsid w:val="00CA70D1"/>
    <w:rsid w:val="00CA74E1"/>
    <w:rsid w:val="00CB1598"/>
    <w:rsid w:val="00CB1803"/>
    <w:rsid w:val="00CB1C78"/>
    <w:rsid w:val="00CB1C9D"/>
    <w:rsid w:val="00CB29AD"/>
    <w:rsid w:val="00CB2E7F"/>
    <w:rsid w:val="00CB4006"/>
    <w:rsid w:val="00CB470F"/>
    <w:rsid w:val="00CB4C3F"/>
    <w:rsid w:val="00CB4D04"/>
    <w:rsid w:val="00CB5322"/>
    <w:rsid w:val="00CB5B49"/>
    <w:rsid w:val="00CB779C"/>
    <w:rsid w:val="00CC04E3"/>
    <w:rsid w:val="00CC069C"/>
    <w:rsid w:val="00CC16DD"/>
    <w:rsid w:val="00CC1D52"/>
    <w:rsid w:val="00CC3DBD"/>
    <w:rsid w:val="00CC43F3"/>
    <w:rsid w:val="00CC652F"/>
    <w:rsid w:val="00CC6B25"/>
    <w:rsid w:val="00CD3260"/>
    <w:rsid w:val="00CD3416"/>
    <w:rsid w:val="00CD3461"/>
    <w:rsid w:val="00CD39AC"/>
    <w:rsid w:val="00CD39E1"/>
    <w:rsid w:val="00CD40B7"/>
    <w:rsid w:val="00CD5140"/>
    <w:rsid w:val="00CD5C85"/>
    <w:rsid w:val="00CD5E7E"/>
    <w:rsid w:val="00CD73D2"/>
    <w:rsid w:val="00CD7485"/>
    <w:rsid w:val="00CD782A"/>
    <w:rsid w:val="00CE1498"/>
    <w:rsid w:val="00CE1728"/>
    <w:rsid w:val="00CE3132"/>
    <w:rsid w:val="00CE3FA6"/>
    <w:rsid w:val="00CE5548"/>
    <w:rsid w:val="00CE61B0"/>
    <w:rsid w:val="00CF014A"/>
    <w:rsid w:val="00CF0508"/>
    <w:rsid w:val="00CF07CB"/>
    <w:rsid w:val="00CF2139"/>
    <w:rsid w:val="00CF3537"/>
    <w:rsid w:val="00CF387C"/>
    <w:rsid w:val="00CF3A9A"/>
    <w:rsid w:val="00CF3FB9"/>
    <w:rsid w:val="00CF5A1B"/>
    <w:rsid w:val="00D0026C"/>
    <w:rsid w:val="00D02459"/>
    <w:rsid w:val="00D03886"/>
    <w:rsid w:val="00D05681"/>
    <w:rsid w:val="00D06404"/>
    <w:rsid w:val="00D073A2"/>
    <w:rsid w:val="00D07F01"/>
    <w:rsid w:val="00D1094A"/>
    <w:rsid w:val="00D10FD5"/>
    <w:rsid w:val="00D111CA"/>
    <w:rsid w:val="00D11DA6"/>
    <w:rsid w:val="00D133B5"/>
    <w:rsid w:val="00D137F9"/>
    <w:rsid w:val="00D14273"/>
    <w:rsid w:val="00D15BD6"/>
    <w:rsid w:val="00D16603"/>
    <w:rsid w:val="00D16EDF"/>
    <w:rsid w:val="00D17DF4"/>
    <w:rsid w:val="00D21906"/>
    <w:rsid w:val="00D21C3A"/>
    <w:rsid w:val="00D22CF6"/>
    <w:rsid w:val="00D22ED9"/>
    <w:rsid w:val="00D2303E"/>
    <w:rsid w:val="00D24B9B"/>
    <w:rsid w:val="00D24CD6"/>
    <w:rsid w:val="00D25081"/>
    <w:rsid w:val="00D26C0E"/>
    <w:rsid w:val="00D26CBF"/>
    <w:rsid w:val="00D3013A"/>
    <w:rsid w:val="00D30F55"/>
    <w:rsid w:val="00D31DA8"/>
    <w:rsid w:val="00D3206F"/>
    <w:rsid w:val="00D32195"/>
    <w:rsid w:val="00D337DD"/>
    <w:rsid w:val="00D33EE1"/>
    <w:rsid w:val="00D34E55"/>
    <w:rsid w:val="00D356E0"/>
    <w:rsid w:val="00D37FE0"/>
    <w:rsid w:val="00D40012"/>
    <w:rsid w:val="00D40B03"/>
    <w:rsid w:val="00D41553"/>
    <w:rsid w:val="00D42650"/>
    <w:rsid w:val="00D4299D"/>
    <w:rsid w:val="00D46A3D"/>
    <w:rsid w:val="00D46CDE"/>
    <w:rsid w:val="00D46D73"/>
    <w:rsid w:val="00D4748B"/>
    <w:rsid w:val="00D47ED0"/>
    <w:rsid w:val="00D502A0"/>
    <w:rsid w:val="00D51923"/>
    <w:rsid w:val="00D51FA4"/>
    <w:rsid w:val="00D52C99"/>
    <w:rsid w:val="00D54C9F"/>
    <w:rsid w:val="00D55341"/>
    <w:rsid w:val="00D57046"/>
    <w:rsid w:val="00D573DD"/>
    <w:rsid w:val="00D57A25"/>
    <w:rsid w:val="00D57E12"/>
    <w:rsid w:val="00D60D8C"/>
    <w:rsid w:val="00D61EA5"/>
    <w:rsid w:val="00D63366"/>
    <w:rsid w:val="00D6381D"/>
    <w:rsid w:val="00D63BA3"/>
    <w:rsid w:val="00D6412C"/>
    <w:rsid w:val="00D64337"/>
    <w:rsid w:val="00D65536"/>
    <w:rsid w:val="00D658BA"/>
    <w:rsid w:val="00D67830"/>
    <w:rsid w:val="00D70A8B"/>
    <w:rsid w:val="00D70FC4"/>
    <w:rsid w:val="00D71922"/>
    <w:rsid w:val="00D71952"/>
    <w:rsid w:val="00D71E3A"/>
    <w:rsid w:val="00D724B6"/>
    <w:rsid w:val="00D72CDE"/>
    <w:rsid w:val="00D73A7D"/>
    <w:rsid w:val="00D74A59"/>
    <w:rsid w:val="00D758C0"/>
    <w:rsid w:val="00D75F33"/>
    <w:rsid w:val="00D7613E"/>
    <w:rsid w:val="00D76B7C"/>
    <w:rsid w:val="00D76FB9"/>
    <w:rsid w:val="00D820E3"/>
    <w:rsid w:val="00D82B70"/>
    <w:rsid w:val="00D835F1"/>
    <w:rsid w:val="00D84433"/>
    <w:rsid w:val="00D84931"/>
    <w:rsid w:val="00D8676F"/>
    <w:rsid w:val="00D87953"/>
    <w:rsid w:val="00D87DF3"/>
    <w:rsid w:val="00D90594"/>
    <w:rsid w:val="00D90ACF"/>
    <w:rsid w:val="00D90E2A"/>
    <w:rsid w:val="00D913CE"/>
    <w:rsid w:val="00D9153B"/>
    <w:rsid w:val="00D91E6E"/>
    <w:rsid w:val="00D9434C"/>
    <w:rsid w:val="00D951A6"/>
    <w:rsid w:val="00D9575E"/>
    <w:rsid w:val="00D95ABA"/>
    <w:rsid w:val="00D963F4"/>
    <w:rsid w:val="00D96851"/>
    <w:rsid w:val="00D973D6"/>
    <w:rsid w:val="00DA0FC1"/>
    <w:rsid w:val="00DA0FF7"/>
    <w:rsid w:val="00DA17D7"/>
    <w:rsid w:val="00DA2434"/>
    <w:rsid w:val="00DA28FF"/>
    <w:rsid w:val="00DA30C1"/>
    <w:rsid w:val="00DA46A1"/>
    <w:rsid w:val="00DA47BD"/>
    <w:rsid w:val="00DA7C51"/>
    <w:rsid w:val="00DB0212"/>
    <w:rsid w:val="00DB131C"/>
    <w:rsid w:val="00DB15BD"/>
    <w:rsid w:val="00DB2575"/>
    <w:rsid w:val="00DB2594"/>
    <w:rsid w:val="00DB3EEF"/>
    <w:rsid w:val="00DB4200"/>
    <w:rsid w:val="00DB653A"/>
    <w:rsid w:val="00DB6678"/>
    <w:rsid w:val="00DC0352"/>
    <w:rsid w:val="00DC071F"/>
    <w:rsid w:val="00DC15D7"/>
    <w:rsid w:val="00DC1721"/>
    <w:rsid w:val="00DC3FB0"/>
    <w:rsid w:val="00DC4A67"/>
    <w:rsid w:val="00DC52A4"/>
    <w:rsid w:val="00DC53F7"/>
    <w:rsid w:val="00DC5E27"/>
    <w:rsid w:val="00DD01DF"/>
    <w:rsid w:val="00DD0BD6"/>
    <w:rsid w:val="00DD1724"/>
    <w:rsid w:val="00DD19D2"/>
    <w:rsid w:val="00DD2998"/>
    <w:rsid w:val="00DD3468"/>
    <w:rsid w:val="00DD3D06"/>
    <w:rsid w:val="00DD58B2"/>
    <w:rsid w:val="00DD61C6"/>
    <w:rsid w:val="00DD6C5D"/>
    <w:rsid w:val="00DD6FC7"/>
    <w:rsid w:val="00DD7324"/>
    <w:rsid w:val="00DE01C8"/>
    <w:rsid w:val="00DE158B"/>
    <w:rsid w:val="00DE1716"/>
    <w:rsid w:val="00DE2B5B"/>
    <w:rsid w:val="00DE38BF"/>
    <w:rsid w:val="00DE42CE"/>
    <w:rsid w:val="00DE4A6C"/>
    <w:rsid w:val="00DE4B45"/>
    <w:rsid w:val="00DE50C1"/>
    <w:rsid w:val="00DE5814"/>
    <w:rsid w:val="00DE5994"/>
    <w:rsid w:val="00DE637B"/>
    <w:rsid w:val="00DE6436"/>
    <w:rsid w:val="00DE65C0"/>
    <w:rsid w:val="00DE6E13"/>
    <w:rsid w:val="00DF05EA"/>
    <w:rsid w:val="00DF1309"/>
    <w:rsid w:val="00DF1DF7"/>
    <w:rsid w:val="00DF1EAA"/>
    <w:rsid w:val="00DF24DE"/>
    <w:rsid w:val="00DF31C5"/>
    <w:rsid w:val="00DF7CF0"/>
    <w:rsid w:val="00DF7D4C"/>
    <w:rsid w:val="00E00334"/>
    <w:rsid w:val="00E0129B"/>
    <w:rsid w:val="00E01E87"/>
    <w:rsid w:val="00E01FD8"/>
    <w:rsid w:val="00E02203"/>
    <w:rsid w:val="00E02EC9"/>
    <w:rsid w:val="00E03341"/>
    <w:rsid w:val="00E035BA"/>
    <w:rsid w:val="00E04016"/>
    <w:rsid w:val="00E07EF5"/>
    <w:rsid w:val="00E10A3B"/>
    <w:rsid w:val="00E11685"/>
    <w:rsid w:val="00E124E3"/>
    <w:rsid w:val="00E128AC"/>
    <w:rsid w:val="00E13687"/>
    <w:rsid w:val="00E13753"/>
    <w:rsid w:val="00E13B87"/>
    <w:rsid w:val="00E13F9F"/>
    <w:rsid w:val="00E14203"/>
    <w:rsid w:val="00E14400"/>
    <w:rsid w:val="00E14FEF"/>
    <w:rsid w:val="00E15494"/>
    <w:rsid w:val="00E15931"/>
    <w:rsid w:val="00E16623"/>
    <w:rsid w:val="00E17AC0"/>
    <w:rsid w:val="00E17D83"/>
    <w:rsid w:val="00E2095E"/>
    <w:rsid w:val="00E21AAF"/>
    <w:rsid w:val="00E21F79"/>
    <w:rsid w:val="00E23439"/>
    <w:rsid w:val="00E2392D"/>
    <w:rsid w:val="00E23A6B"/>
    <w:rsid w:val="00E24E2D"/>
    <w:rsid w:val="00E254A1"/>
    <w:rsid w:val="00E25EBF"/>
    <w:rsid w:val="00E27279"/>
    <w:rsid w:val="00E272D4"/>
    <w:rsid w:val="00E27506"/>
    <w:rsid w:val="00E30027"/>
    <w:rsid w:val="00E31879"/>
    <w:rsid w:val="00E3383E"/>
    <w:rsid w:val="00E33BA1"/>
    <w:rsid w:val="00E33EA2"/>
    <w:rsid w:val="00E344D0"/>
    <w:rsid w:val="00E34922"/>
    <w:rsid w:val="00E34EE9"/>
    <w:rsid w:val="00E35222"/>
    <w:rsid w:val="00E35258"/>
    <w:rsid w:val="00E36530"/>
    <w:rsid w:val="00E37754"/>
    <w:rsid w:val="00E40938"/>
    <w:rsid w:val="00E41107"/>
    <w:rsid w:val="00E422FB"/>
    <w:rsid w:val="00E428DB"/>
    <w:rsid w:val="00E4292D"/>
    <w:rsid w:val="00E42D28"/>
    <w:rsid w:val="00E439FE"/>
    <w:rsid w:val="00E43F51"/>
    <w:rsid w:val="00E44A4A"/>
    <w:rsid w:val="00E458D9"/>
    <w:rsid w:val="00E4605B"/>
    <w:rsid w:val="00E46CB4"/>
    <w:rsid w:val="00E5029D"/>
    <w:rsid w:val="00E509AC"/>
    <w:rsid w:val="00E512CC"/>
    <w:rsid w:val="00E519FB"/>
    <w:rsid w:val="00E51A97"/>
    <w:rsid w:val="00E51CD3"/>
    <w:rsid w:val="00E53857"/>
    <w:rsid w:val="00E54B82"/>
    <w:rsid w:val="00E551CC"/>
    <w:rsid w:val="00E55922"/>
    <w:rsid w:val="00E55AF5"/>
    <w:rsid w:val="00E56093"/>
    <w:rsid w:val="00E568C7"/>
    <w:rsid w:val="00E569FA"/>
    <w:rsid w:val="00E56DEB"/>
    <w:rsid w:val="00E57119"/>
    <w:rsid w:val="00E5779F"/>
    <w:rsid w:val="00E605A2"/>
    <w:rsid w:val="00E620D9"/>
    <w:rsid w:val="00E63DF9"/>
    <w:rsid w:val="00E67752"/>
    <w:rsid w:val="00E67E18"/>
    <w:rsid w:val="00E715E8"/>
    <w:rsid w:val="00E71E08"/>
    <w:rsid w:val="00E721D7"/>
    <w:rsid w:val="00E72A10"/>
    <w:rsid w:val="00E737DC"/>
    <w:rsid w:val="00E73B15"/>
    <w:rsid w:val="00E74D27"/>
    <w:rsid w:val="00E76242"/>
    <w:rsid w:val="00E7624B"/>
    <w:rsid w:val="00E7645E"/>
    <w:rsid w:val="00E774A6"/>
    <w:rsid w:val="00E775B6"/>
    <w:rsid w:val="00E80EE2"/>
    <w:rsid w:val="00E815B7"/>
    <w:rsid w:val="00E81B05"/>
    <w:rsid w:val="00E822A6"/>
    <w:rsid w:val="00E82506"/>
    <w:rsid w:val="00E82CD0"/>
    <w:rsid w:val="00E8388D"/>
    <w:rsid w:val="00E83F17"/>
    <w:rsid w:val="00E86D70"/>
    <w:rsid w:val="00E87839"/>
    <w:rsid w:val="00E87E91"/>
    <w:rsid w:val="00E90379"/>
    <w:rsid w:val="00E91309"/>
    <w:rsid w:val="00E92154"/>
    <w:rsid w:val="00E923A7"/>
    <w:rsid w:val="00E92C2B"/>
    <w:rsid w:val="00E934FC"/>
    <w:rsid w:val="00E94400"/>
    <w:rsid w:val="00E9457D"/>
    <w:rsid w:val="00E950E8"/>
    <w:rsid w:val="00E95348"/>
    <w:rsid w:val="00E9623F"/>
    <w:rsid w:val="00EA107A"/>
    <w:rsid w:val="00EA10F1"/>
    <w:rsid w:val="00EA1D63"/>
    <w:rsid w:val="00EA2008"/>
    <w:rsid w:val="00EA2DAD"/>
    <w:rsid w:val="00EA33C0"/>
    <w:rsid w:val="00EA4792"/>
    <w:rsid w:val="00EA4E66"/>
    <w:rsid w:val="00EA5CAE"/>
    <w:rsid w:val="00EA6313"/>
    <w:rsid w:val="00EA6DBE"/>
    <w:rsid w:val="00EA7660"/>
    <w:rsid w:val="00EA778A"/>
    <w:rsid w:val="00EB146C"/>
    <w:rsid w:val="00EB1BC9"/>
    <w:rsid w:val="00EB1DA8"/>
    <w:rsid w:val="00EB2AFB"/>
    <w:rsid w:val="00EB3E21"/>
    <w:rsid w:val="00EB4DAE"/>
    <w:rsid w:val="00EB4FE9"/>
    <w:rsid w:val="00EB5133"/>
    <w:rsid w:val="00EB5A71"/>
    <w:rsid w:val="00EB5C90"/>
    <w:rsid w:val="00EB5E8E"/>
    <w:rsid w:val="00EC181A"/>
    <w:rsid w:val="00EC2356"/>
    <w:rsid w:val="00EC42D2"/>
    <w:rsid w:val="00EC4FF9"/>
    <w:rsid w:val="00EC57A3"/>
    <w:rsid w:val="00EC5D53"/>
    <w:rsid w:val="00EC5F68"/>
    <w:rsid w:val="00EC6094"/>
    <w:rsid w:val="00EC66B1"/>
    <w:rsid w:val="00EC6703"/>
    <w:rsid w:val="00ED2819"/>
    <w:rsid w:val="00ED46F0"/>
    <w:rsid w:val="00ED6AD7"/>
    <w:rsid w:val="00ED6BF0"/>
    <w:rsid w:val="00EE0E9B"/>
    <w:rsid w:val="00EE10DF"/>
    <w:rsid w:val="00EE1C9C"/>
    <w:rsid w:val="00EE3532"/>
    <w:rsid w:val="00EE46FF"/>
    <w:rsid w:val="00EE4980"/>
    <w:rsid w:val="00EE566B"/>
    <w:rsid w:val="00EE5A4C"/>
    <w:rsid w:val="00EE5FA3"/>
    <w:rsid w:val="00EE60F6"/>
    <w:rsid w:val="00EF07C9"/>
    <w:rsid w:val="00EF159B"/>
    <w:rsid w:val="00EF2790"/>
    <w:rsid w:val="00EF2EA7"/>
    <w:rsid w:val="00EF315D"/>
    <w:rsid w:val="00EF36D0"/>
    <w:rsid w:val="00EF3BEA"/>
    <w:rsid w:val="00EF5127"/>
    <w:rsid w:val="00EF58A1"/>
    <w:rsid w:val="00EF5E20"/>
    <w:rsid w:val="00EF5F10"/>
    <w:rsid w:val="00EF60C7"/>
    <w:rsid w:val="00EF6226"/>
    <w:rsid w:val="00EF7C5C"/>
    <w:rsid w:val="00F006BB"/>
    <w:rsid w:val="00F0071F"/>
    <w:rsid w:val="00F009A4"/>
    <w:rsid w:val="00F041AB"/>
    <w:rsid w:val="00F065E0"/>
    <w:rsid w:val="00F0726E"/>
    <w:rsid w:val="00F0747C"/>
    <w:rsid w:val="00F07637"/>
    <w:rsid w:val="00F11359"/>
    <w:rsid w:val="00F1174F"/>
    <w:rsid w:val="00F11E96"/>
    <w:rsid w:val="00F132BC"/>
    <w:rsid w:val="00F132DC"/>
    <w:rsid w:val="00F13809"/>
    <w:rsid w:val="00F13E1B"/>
    <w:rsid w:val="00F153A7"/>
    <w:rsid w:val="00F16AD8"/>
    <w:rsid w:val="00F173FA"/>
    <w:rsid w:val="00F177AC"/>
    <w:rsid w:val="00F177FE"/>
    <w:rsid w:val="00F17BDD"/>
    <w:rsid w:val="00F2101D"/>
    <w:rsid w:val="00F211B9"/>
    <w:rsid w:val="00F2178C"/>
    <w:rsid w:val="00F218B1"/>
    <w:rsid w:val="00F22B49"/>
    <w:rsid w:val="00F25437"/>
    <w:rsid w:val="00F25960"/>
    <w:rsid w:val="00F26CFC"/>
    <w:rsid w:val="00F27AD8"/>
    <w:rsid w:val="00F27EE5"/>
    <w:rsid w:val="00F306C9"/>
    <w:rsid w:val="00F30C07"/>
    <w:rsid w:val="00F3163C"/>
    <w:rsid w:val="00F317A6"/>
    <w:rsid w:val="00F31BBF"/>
    <w:rsid w:val="00F321CD"/>
    <w:rsid w:val="00F3466B"/>
    <w:rsid w:val="00F34F33"/>
    <w:rsid w:val="00F351CA"/>
    <w:rsid w:val="00F35970"/>
    <w:rsid w:val="00F37007"/>
    <w:rsid w:val="00F37273"/>
    <w:rsid w:val="00F37ABB"/>
    <w:rsid w:val="00F40B96"/>
    <w:rsid w:val="00F41BB5"/>
    <w:rsid w:val="00F42DA0"/>
    <w:rsid w:val="00F42E26"/>
    <w:rsid w:val="00F4587C"/>
    <w:rsid w:val="00F47596"/>
    <w:rsid w:val="00F5004C"/>
    <w:rsid w:val="00F5094F"/>
    <w:rsid w:val="00F50DEB"/>
    <w:rsid w:val="00F518AC"/>
    <w:rsid w:val="00F5555C"/>
    <w:rsid w:val="00F5675C"/>
    <w:rsid w:val="00F57136"/>
    <w:rsid w:val="00F57DB8"/>
    <w:rsid w:val="00F57EA9"/>
    <w:rsid w:val="00F6040C"/>
    <w:rsid w:val="00F60921"/>
    <w:rsid w:val="00F60BF9"/>
    <w:rsid w:val="00F60D92"/>
    <w:rsid w:val="00F61499"/>
    <w:rsid w:val="00F615F6"/>
    <w:rsid w:val="00F63BB1"/>
    <w:rsid w:val="00F63CDC"/>
    <w:rsid w:val="00F63DD3"/>
    <w:rsid w:val="00F657D3"/>
    <w:rsid w:val="00F6678C"/>
    <w:rsid w:val="00F66ABF"/>
    <w:rsid w:val="00F7209B"/>
    <w:rsid w:val="00F720DE"/>
    <w:rsid w:val="00F72A9E"/>
    <w:rsid w:val="00F732EE"/>
    <w:rsid w:val="00F7546B"/>
    <w:rsid w:val="00F773E3"/>
    <w:rsid w:val="00F774E3"/>
    <w:rsid w:val="00F8132D"/>
    <w:rsid w:val="00F81701"/>
    <w:rsid w:val="00F82534"/>
    <w:rsid w:val="00F826E3"/>
    <w:rsid w:val="00F826E4"/>
    <w:rsid w:val="00F828A8"/>
    <w:rsid w:val="00F82C19"/>
    <w:rsid w:val="00F82D95"/>
    <w:rsid w:val="00F838B7"/>
    <w:rsid w:val="00F8462C"/>
    <w:rsid w:val="00F866E6"/>
    <w:rsid w:val="00F9225B"/>
    <w:rsid w:val="00F926DB"/>
    <w:rsid w:val="00F9281A"/>
    <w:rsid w:val="00F9416F"/>
    <w:rsid w:val="00F957DF"/>
    <w:rsid w:val="00F96ACD"/>
    <w:rsid w:val="00F971E0"/>
    <w:rsid w:val="00F97375"/>
    <w:rsid w:val="00FA1397"/>
    <w:rsid w:val="00FA17BF"/>
    <w:rsid w:val="00FA1E20"/>
    <w:rsid w:val="00FA2B09"/>
    <w:rsid w:val="00FA31B2"/>
    <w:rsid w:val="00FA36D2"/>
    <w:rsid w:val="00FA3B86"/>
    <w:rsid w:val="00FA3E95"/>
    <w:rsid w:val="00FA4003"/>
    <w:rsid w:val="00FA434C"/>
    <w:rsid w:val="00FA4E8A"/>
    <w:rsid w:val="00FA5714"/>
    <w:rsid w:val="00FB147C"/>
    <w:rsid w:val="00FB18F3"/>
    <w:rsid w:val="00FB2D14"/>
    <w:rsid w:val="00FB3B29"/>
    <w:rsid w:val="00FB5375"/>
    <w:rsid w:val="00FB5634"/>
    <w:rsid w:val="00FB6390"/>
    <w:rsid w:val="00FB7CE6"/>
    <w:rsid w:val="00FB7E88"/>
    <w:rsid w:val="00FC108D"/>
    <w:rsid w:val="00FC26F5"/>
    <w:rsid w:val="00FC290D"/>
    <w:rsid w:val="00FC2C64"/>
    <w:rsid w:val="00FC345C"/>
    <w:rsid w:val="00FC3F52"/>
    <w:rsid w:val="00FC41AC"/>
    <w:rsid w:val="00FC4DD6"/>
    <w:rsid w:val="00FC4E1D"/>
    <w:rsid w:val="00FC614E"/>
    <w:rsid w:val="00FC6237"/>
    <w:rsid w:val="00FC6D84"/>
    <w:rsid w:val="00FC7516"/>
    <w:rsid w:val="00FC761B"/>
    <w:rsid w:val="00FD02B8"/>
    <w:rsid w:val="00FD16A2"/>
    <w:rsid w:val="00FD2D26"/>
    <w:rsid w:val="00FD3121"/>
    <w:rsid w:val="00FD3C0E"/>
    <w:rsid w:val="00FD3DD3"/>
    <w:rsid w:val="00FD457D"/>
    <w:rsid w:val="00FD5EF0"/>
    <w:rsid w:val="00FD6811"/>
    <w:rsid w:val="00FD7D34"/>
    <w:rsid w:val="00FE2357"/>
    <w:rsid w:val="00FE4282"/>
    <w:rsid w:val="00FE54E4"/>
    <w:rsid w:val="00FE57EE"/>
    <w:rsid w:val="00FE7B73"/>
    <w:rsid w:val="00FE7CDB"/>
    <w:rsid w:val="00FE7D5E"/>
    <w:rsid w:val="00FF0406"/>
    <w:rsid w:val="00FF234E"/>
    <w:rsid w:val="00FF377E"/>
    <w:rsid w:val="00FF4474"/>
    <w:rsid w:val="00FF65BE"/>
    <w:rsid w:val="00FF6E5F"/>
    <w:rsid w:val="00FF78C5"/>
    <w:rsid w:val="00FF7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884B6"/>
  <w15:docId w15:val="{5BB10017-413F-4697-B3CD-3375EA0A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4C1A"/>
  </w:style>
  <w:style w:type="paragraph" w:styleId="Nagwek1">
    <w:name w:val="heading 1"/>
    <w:basedOn w:val="Normalny"/>
    <w:next w:val="Normalny"/>
    <w:link w:val="Nagwek1Znak"/>
    <w:qFormat/>
    <w:rsid w:val="008C2216"/>
    <w:pPr>
      <w:keepNext/>
      <w:spacing w:after="0" w:line="360" w:lineRule="auto"/>
      <w:jc w:val="both"/>
      <w:outlineLvl w:val="0"/>
    </w:pPr>
    <w:rPr>
      <w:rFonts w:ascii="Times New Roman" w:eastAsia="Times New Roman" w:hAnsi="Times New Roman" w:cs="Times New Roman"/>
      <w:b/>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12D6"/>
    <w:pPr>
      <w:ind w:left="720"/>
      <w:contextualSpacing/>
    </w:pPr>
  </w:style>
  <w:style w:type="character" w:styleId="Odwoaniedokomentarza">
    <w:name w:val="annotation reference"/>
    <w:basedOn w:val="Domylnaczcionkaakapitu"/>
    <w:unhideWhenUsed/>
    <w:rsid w:val="00A16A5D"/>
    <w:rPr>
      <w:sz w:val="16"/>
      <w:szCs w:val="16"/>
    </w:rPr>
  </w:style>
  <w:style w:type="paragraph" w:styleId="Tekstkomentarza">
    <w:name w:val="annotation text"/>
    <w:basedOn w:val="Normalny"/>
    <w:link w:val="TekstkomentarzaZnak"/>
    <w:unhideWhenUsed/>
    <w:rsid w:val="00A16A5D"/>
    <w:pPr>
      <w:spacing w:line="240" w:lineRule="auto"/>
    </w:pPr>
    <w:rPr>
      <w:sz w:val="20"/>
      <w:szCs w:val="20"/>
    </w:rPr>
  </w:style>
  <w:style w:type="character" w:customStyle="1" w:styleId="TekstkomentarzaZnak">
    <w:name w:val="Tekst komentarza Znak"/>
    <w:basedOn w:val="Domylnaczcionkaakapitu"/>
    <w:link w:val="Tekstkomentarza"/>
    <w:rsid w:val="00A16A5D"/>
    <w:rPr>
      <w:sz w:val="20"/>
      <w:szCs w:val="20"/>
    </w:rPr>
  </w:style>
  <w:style w:type="paragraph" w:styleId="Tematkomentarza">
    <w:name w:val="annotation subject"/>
    <w:basedOn w:val="Tekstkomentarza"/>
    <w:next w:val="Tekstkomentarza"/>
    <w:link w:val="TematkomentarzaZnak"/>
    <w:uiPriority w:val="99"/>
    <w:semiHidden/>
    <w:unhideWhenUsed/>
    <w:rsid w:val="00A16A5D"/>
    <w:rPr>
      <w:b/>
      <w:bCs/>
    </w:rPr>
  </w:style>
  <w:style w:type="character" w:customStyle="1" w:styleId="TematkomentarzaZnak">
    <w:name w:val="Temat komentarza Znak"/>
    <w:basedOn w:val="TekstkomentarzaZnak"/>
    <w:link w:val="Tematkomentarza"/>
    <w:uiPriority w:val="99"/>
    <w:semiHidden/>
    <w:rsid w:val="00A16A5D"/>
    <w:rPr>
      <w:b/>
      <w:bCs/>
      <w:sz w:val="20"/>
      <w:szCs w:val="20"/>
    </w:rPr>
  </w:style>
  <w:style w:type="paragraph" w:styleId="Tekstdymka">
    <w:name w:val="Balloon Text"/>
    <w:basedOn w:val="Normalny"/>
    <w:link w:val="TekstdymkaZnak"/>
    <w:uiPriority w:val="99"/>
    <w:semiHidden/>
    <w:unhideWhenUsed/>
    <w:rsid w:val="00A16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6A5D"/>
    <w:rPr>
      <w:rFonts w:ascii="Tahoma" w:hAnsi="Tahoma" w:cs="Tahoma"/>
      <w:sz w:val="16"/>
      <w:szCs w:val="16"/>
    </w:rPr>
  </w:style>
  <w:style w:type="paragraph" w:styleId="Nagwek">
    <w:name w:val="header"/>
    <w:basedOn w:val="Normalny"/>
    <w:link w:val="NagwekZnak"/>
    <w:uiPriority w:val="99"/>
    <w:unhideWhenUsed/>
    <w:rsid w:val="003848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488C"/>
  </w:style>
  <w:style w:type="paragraph" w:styleId="Stopka">
    <w:name w:val="footer"/>
    <w:basedOn w:val="Normalny"/>
    <w:link w:val="StopkaZnak"/>
    <w:uiPriority w:val="99"/>
    <w:unhideWhenUsed/>
    <w:rsid w:val="003848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488C"/>
  </w:style>
  <w:style w:type="paragraph" w:styleId="Tekstpodstawowywcity">
    <w:name w:val="Body Text Indent"/>
    <w:basedOn w:val="Normalny"/>
    <w:link w:val="TekstpodstawowywcityZnak"/>
    <w:semiHidden/>
    <w:rsid w:val="00CE1728"/>
    <w:pPr>
      <w:suppressAutoHyphens/>
      <w:spacing w:after="0" w:line="240" w:lineRule="auto"/>
      <w:ind w:firstLine="708"/>
      <w:jc w:val="both"/>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semiHidden/>
    <w:rsid w:val="00CE1728"/>
    <w:rPr>
      <w:rFonts w:ascii="Times New Roman" w:eastAsia="Times New Roman" w:hAnsi="Times New Roman" w:cs="Times New Roman"/>
      <w:sz w:val="24"/>
      <w:szCs w:val="24"/>
      <w:lang w:eastAsia="ar-SA"/>
    </w:rPr>
  </w:style>
  <w:style w:type="paragraph" w:customStyle="1" w:styleId="Standard">
    <w:name w:val="Standard"/>
    <w:link w:val="StandardZnak"/>
    <w:rsid w:val="005F7A50"/>
    <w:pPr>
      <w:suppressAutoHyphens/>
      <w:autoSpaceDN w:val="0"/>
      <w:spacing w:after="0" w:line="240" w:lineRule="auto"/>
      <w:textAlignment w:val="baseline"/>
    </w:pPr>
    <w:rPr>
      <w:rFonts w:ascii="Times New Roman" w:eastAsia="Times New Roman" w:hAnsi="Times New Roman" w:cs="Times New Roman"/>
      <w:kern w:val="3"/>
      <w:sz w:val="24"/>
      <w:szCs w:val="24"/>
      <w:lang w:val="en-GB"/>
    </w:rPr>
  </w:style>
  <w:style w:type="character" w:customStyle="1" w:styleId="StandardZnak">
    <w:name w:val="Standard Znak"/>
    <w:basedOn w:val="Domylnaczcionkaakapitu"/>
    <w:link w:val="Standard"/>
    <w:rsid w:val="005F7A50"/>
    <w:rPr>
      <w:rFonts w:ascii="Times New Roman" w:eastAsia="Times New Roman" w:hAnsi="Times New Roman" w:cs="Times New Roman"/>
      <w:kern w:val="3"/>
      <w:sz w:val="24"/>
      <w:szCs w:val="24"/>
      <w:lang w:val="en-GB"/>
    </w:rPr>
  </w:style>
  <w:style w:type="numbering" w:customStyle="1" w:styleId="WW8Num2">
    <w:name w:val="WW8Num2"/>
    <w:basedOn w:val="Bezlisty"/>
    <w:rsid w:val="00C444CD"/>
    <w:pPr>
      <w:numPr>
        <w:numId w:val="3"/>
      </w:numPr>
    </w:pPr>
  </w:style>
  <w:style w:type="table" w:styleId="Tabela-Siatka">
    <w:name w:val="Table Grid"/>
    <w:basedOn w:val="Standardowy"/>
    <w:uiPriority w:val="59"/>
    <w:rsid w:val="00FC6D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basedOn w:val="Domylnaczcionkaakapitu"/>
    <w:link w:val="Nagwek1"/>
    <w:rsid w:val="008C2216"/>
    <w:rPr>
      <w:rFonts w:ascii="Times New Roman" w:eastAsia="Times New Roman" w:hAnsi="Times New Roman" w:cs="Times New Roman"/>
      <w:b/>
      <w:sz w:val="28"/>
      <w:szCs w:val="24"/>
    </w:rPr>
  </w:style>
  <w:style w:type="character" w:styleId="Odwoanieprzypisudolnego">
    <w:name w:val="footnote reference"/>
    <w:basedOn w:val="Domylnaczcionkaakapitu"/>
    <w:rsid w:val="00A13889"/>
    <w:rPr>
      <w:vertAlign w:val="superscript"/>
    </w:rPr>
  </w:style>
  <w:style w:type="character" w:styleId="Tytuksiki">
    <w:name w:val="Book Title"/>
    <w:basedOn w:val="Domylnaczcionkaakapitu"/>
    <w:uiPriority w:val="99"/>
    <w:qFormat/>
    <w:rsid w:val="00A61E71"/>
    <w:rPr>
      <w:rFonts w:cs="Times New Roman"/>
      <w:b/>
      <w:smallCaps/>
      <w:spacing w:val="5"/>
    </w:rPr>
  </w:style>
  <w:style w:type="numbering" w:customStyle="1" w:styleId="WW8Num13">
    <w:name w:val="WW8Num13"/>
    <w:basedOn w:val="Bezlisty"/>
    <w:rsid w:val="00A61E71"/>
    <w:pPr>
      <w:numPr>
        <w:numId w:val="4"/>
      </w:numPr>
    </w:pPr>
  </w:style>
  <w:style w:type="numbering" w:customStyle="1" w:styleId="WW8Num17">
    <w:name w:val="WW8Num17"/>
    <w:basedOn w:val="Bezlisty"/>
    <w:rsid w:val="00FF4474"/>
    <w:pPr>
      <w:numPr>
        <w:numId w:val="6"/>
      </w:numPr>
    </w:pPr>
  </w:style>
  <w:style w:type="character" w:customStyle="1" w:styleId="st">
    <w:name w:val="st"/>
    <w:rsid w:val="00890E98"/>
  </w:style>
  <w:style w:type="character" w:styleId="Uwydatnienie">
    <w:name w:val="Emphasis"/>
    <w:uiPriority w:val="20"/>
    <w:qFormat/>
    <w:rsid w:val="00890E98"/>
    <w:rPr>
      <w:i/>
      <w:iCs/>
    </w:rPr>
  </w:style>
  <w:style w:type="character" w:customStyle="1" w:styleId="markedcontent">
    <w:name w:val="markedcontent"/>
    <w:basedOn w:val="Domylnaczcionkaakapitu"/>
    <w:rsid w:val="00C41C96"/>
  </w:style>
  <w:style w:type="paragraph" w:styleId="Poprawka">
    <w:name w:val="Revision"/>
    <w:hidden/>
    <w:uiPriority w:val="99"/>
    <w:semiHidden/>
    <w:rsid w:val="0023227D"/>
    <w:pPr>
      <w:spacing w:after="0" w:line="240" w:lineRule="auto"/>
    </w:pPr>
  </w:style>
  <w:style w:type="paragraph" w:styleId="Bezodstpw">
    <w:name w:val="No Spacing"/>
    <w:uiPriority w:val="1"/>
    <w:qFormat/>
    <w:rsid w:val="00F132BC"/>
    <w:pPr>
      <w:spacing w:after="0" w:line="240" w:lineRule="auto"/>
    </w:pPr>
    <w:rPr>
      <w:rFonts w:ascii="Calibri" w:eastAsia="Calibri" w:hAnsi="Calibri" w:cs="Times New Roman"/>
      <w:lang w:eastAsia="en-US"/>
    </w:rPr>
  </w:style>
  <w:style w:type="paragraph" w:customStyle="1" w:styleId="Default">
    <w:name w:val="Default"/>
    <w:rsid w:val="00F82D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01">
    <w:name w:val="cf01"/>
    <w:basedOn w:val="Domylnaczcionkaakapitu"/>
    <w:rsid w:val="00537757"/>
    <w:rPr>
      <w:rFonts w:ascii="Segoe UI" w:hAnsi="Segoe UI" w:cs="Segoe UI" w:hint="default"/>
      <w:sz w:val="18"/>
      <w:szCs w:val="18"/>
    </w:rPr>
  </w:style>
  <w:style w:type="character" w:customStyle="1" w:styleId="cf11">
    <w:name w:val="cf11"/>
    <w:basedOn w:val="Domylnaczcionkaakapitu"/>
    <w:rsid w:val="005377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497">
      <w:bodyDiv w:val="1"/>
      <w:marLeft w:val="0"/>
      <w:marRight w:val="0"/>
      <w:marTop w:val="0"/>
      <w:marBottom w:val="0"/>
      <w:divBdr>
        <w:top w:val="none" w:sz="0" w:space="0" w:color="auto"/>
        <w:left w:val="none" w:sz="0" w:space="0" w:color="auto"/>
        <w:bottom w:val="none" w:sz="0" w:space="0" w:color="auto"/>
        <w:right w:val="none" w:sz="0" w:space="0" w:color="auto"/>
      </w:divBdr>
    </w:div>
    <w:div w:id="26418924">
      <w:bodyDiv w:val="1"/>
      <w:marLeft w:val="0"/>
      <w:marRight w:val="0"/>
      <w:marTop w:val="0"/>
      <w:marBottom w:val="0"/>
      <w:divBdr>
        <w:top w:val="none" w:sz="0" w:space="0" w:color="auto"/>
        <w:left w:val="none" w:sz="0" w:space="0" w:color="auto"/>
        <w:bottom w:val="none" w:sz="0" w:space="0" w:color="auto"/>
        <w:right w:val="none" w:sz="0" w:space="0" w:color="auto"/>
      </w:divBdr>
      <w:divsChild>
        <w:div w:id="241645596">
          <w:marLeft w:val="0"/>
          <w:marRight w:val="0"/>
          <w:marTop w:val="0"/>
          <w:marBottom w:val="0"/>
          <w:divBdr>
            <w:top w:val="none" w:sz="0" w:space="0" w:color="auto"/>
            <w:left w:val="none" w:sz="0" w:space="0" w:color="auto"/>
            <w:bottom w:val="none" w:sz="0" w:space="0" w:color="auto"/>
            <w:right w:val="none" w:sz="0" w:space="0" w:color="auto"/>
          </w:divBdr>
          <w:divsChild>
            <w:div w:id="548541208">
              <w:marLeft w:val="0"/>
              <w:marRight w:val="0"/>
              <w:marTop w:val="0"/>
              <w:marBottom w:val="0"/>
              <w:divBdr>
                <w:top w:val="none" w:sz="0" w:space="0" w:color="auto"/>
                <w:left w:val="none" w:sz="0" w:space="0" w:color="auto"/>
                <w:bottom w:val="none" w:sz="0" w:space="0" w:color="auto"/>
                <w:right w:val="none" w:sz="0" w:space="0" w:color="auto"/>
              </w:divBdr>
              <w:divsChild>
                <w:div w:id="736631816">
                  <w:marLeft w:val="0"/>
                  <w:marRight w:val="0"/>
                  <w:marTop w:val="0"/>
                  <w:marBottom w:val="0"/>
                  <w:divBdr>
                    <w:top w:val="none" w:sz="0" w:space="0" w:color="auto"/>
                    <w:left w:val="none" w:sz="0" w:space="0" w:color="auto"/>
                    <w:bottom w:val="none" w:sz="0" w:space="0" w:color="auto"/>
                    <w:right w:val="none" w:sz="0" w:space="0" w:color="auto"/>
                  </w:divBdr>
                </w:div>
                <w:div w:id="1990094634">
                  <w:marLeft w:val="0"/>
                  <w:marRight w:val="0"/>
                  <w:marTop w:val="0"/>
                  <w:marBottom w:val="0"/>
                  <w:divBdr>
                    <w:top w:val="none" w:sz="0" w:space="0" w:color="auto"/>
                    <w:left w:val="none" w:sz="0" w:space="0" w:color="auto"/>
                    <w:bottom w:val="none" w:sz="0" w:space="0" w:color="auto"/>
                    <w:right w:val="none" w:sz="0" w:space="0" w:color="auto"/>
                  </w:divBdr>
                </w:div>
                <w:div w:id="1004818554">
                  <w:marLeft w:val="0"/>
                  <w:marRight w:val="0"/>
                  <w:marTop w:val="0"/>
                  <w:marBottom w:val="0"/>
                  <w:divBdr>
                    <w:top w:val="none" w:sz="0" w:space="0" w:color="auto"/>
                    <w:left w:val="none" w:sz="0" w:space="0" w:color="auto"/>
                    <w:bottom w:val="none" w:sz="0" w:space="0" w:color="auto"/>
                    <w:right w:val="none" w:sz="0" w:space="0" w:color="auto"/>
                  </w:divBdr>
                </w:div>
                <w:div w:id="1928226846">
                  <w:marLeft w:val="0"/>
                  <w:marRight w:val="0"/>
                  <w:marTop w:val="0"/>
                  <w:marBottom w:val="0"/>
                  <w:divBdr>
                    <w:top w:val="none" w:sz="0" w:space="0" w:color="auto"/>
                    <w:left w:val="none" w:sz="0" w:space="0" w:color="auto"/>
                    <w:bottom w:val="none" w:sz="0" w:space="0" w:color="auto"/>
                    <w:right w:val="none" w:sz="0" w:space="0" w:color="auto"/>
                  </w:divBdr>
                </w:div>
                <w:div w:id="2112122979">
                  <w:marLeft w:val="0"/>
                  <w:marRight w:val="0"/>
                  <w:marTop w:val="0"/>
                  <w:marBottom w:val="0"/>
                  <w:divBdr>
                    <w:top w:val="none" w:sz="0" w:space="0" w:color="auto"/>
                    <w:left w:val="none" w:sz="0" w:space="0" w:color="auto"/>
                    <w:bottom w:val="none" w:sz="0" w:space="0" w:color="auto"/>
                    <w:right w:val="none" w:sz="0" w:space="0" w:color="auto"/>
                  </w:divBdr>
                </w:div>
                <w:div w:id="1114444459">
                  <w:marLeft w:val="0"/>
                  <w:marRight w:val="0"/>
                  <w:marTop w:val="0"/>
                  <w:marBottom w:val="0"/>
                  <w:divBdr>
                    <w:top w:val="none" w:sz="0" w:space="0" w:color="auto"/>
                    <w:left w:val="none" w:sz="0" w:space="0" w:color="auto"/>
                    <w:bottom w:val="none" w:sz="0" w:space="0" w:color="auto"/>
                    <w:right w:val="none" w:sz="0" w:space="0" w:color="auto"/>
                  </w:divBdr>
                </w:div>
                <w:div w:id="758133678">
                  <w:marLeft w:val="0"/>
                  <w:marRight w:val="0"/>
                  <w:marTop w:val="0"/>
                  <w:marBottom w:val="0"/>
                  <w:divBdr>
                    <w:top w:val="none" w:sz="0" w:space="0" w:color="auto"/>
                    <w:left w:val="none" w:sz="0" w:space="0" w:color="auto"/>
                    <w:bottom w:val="none" w:sz="0" w:space="0" w:color="auto"/>
                    <w:right w:val="none" w:sz="0" w:space="0" w:color="auto"/>
                  </w:divBdr>
                </w:div>
                <w:div w:id="707338612">
                  <w:marLeft w:val="0"/>
                  <w:marRight w:val="0"/>
                  <w:marTop w:val="0"/>
                  <w:marBottom w:val="0"/>
                  <w:divBdr>
                    <w:top w:val="none" w:sz="0" w:space="0" w:color="auto"/>
                    <w:left w:val="none" w:sz="0" w:space="0" w:color="auto"/>
                    <w:bottom w:val="none" w:sz="0" w:space="0" w:color="auto"/>
                    <w:right w:val="none" w:sz="0" w:space="0" w:color="auto"/>
                  </w:divBdr>
                </w:div>
                <w:div w:id="1631083856">
                  <w:marLeft w:val="0"/>
                  <w:marRight w:val="0"/>
                  <w:marTop w:val="0"/>
                  <w:marBottom w:val="0"/>
                  <w:divBdr>
                    <w:top w:val="none" w:sz="0" w:space="0" w:color="auto"/>
                    <w:left w:val="none" w:sz="0" w:space="0" w:color="auto"/>
                    <w:bottom w:val="none" w:sz="0" w:space="0" w:color="auto"/>
                    <w:right w:val="none" w:sz="0" w:space="0" w:color="auto"/>
                  </w:divBdr>
                </w:div>
                <w:div w:id="1658147629">
                  <w:marLeft w:val="0"/>
                  <w:marRight w:val="0"/>
                  <w:marTop w:val="0"/>
                  <w:marBottom w:val="0"/>
                  <w:divBdr>
                    <w:top w:val="none" w:sz="0" w:space="0" w:color="auto"/>
                    <w:left w:val="none" w:sz="0" w:space="0" w:color="auto"/>
                    <w:bottom w:val="none" w:sz="0" w:space="0" w:color="auto"/>
                    <w:right w:val="none" w:sz="0" w:space="0" w:color="auto"/>
                  </w:divBdr>
                </w:div>
                <w:div w:id="178392420">
                  <w:marLeft w:val="0"/>
                  <w:marRight w:val="0"/>
                  <w:marTop w:val="0"/>
                  <w:marBottom w:val="0"/>
                  <w:divBdr>
                    <w:top w:val="none" w:sz="0" w:space="0" w:color="auto"/>
                    <w:left w:val="none" w:sz="0" w:space="0" w:color="auto"/>
                    <w:bottom w:val="none" w:sz="0" w:space="0" w:color="auto"/>
                    <w:right w:val="none" w:sz="0" w:space="0" w:color="auto"/>
                  </w:divBdr>
                </w:div>
                <w:div w:id="835803259">
                  <w:marLeft w:val="0"/>
                  <w:marRight w:val="0"/>
                  <w:marTop w:val="0"/>
                  <w:marBottom w:val="0"/>
                  <w:divBdr>
                    <w:top w:val="none" w:sz="0" w:space="0" w:color="auto"/>
                    <w:left w:val="none" w:sz="0" w:space="0" w:color="auto"/>
                    <w:bottom w:val="none" w:sz="0" w:space="0" w:color="auto"/>
                    <w:right w:val="none" w:sz="0" w:space="0" w:color="auto"/>
                  </w:divBdr>
                </w:div>
                <w:div w:id="223955148">
                  <w:marLeft w:val="0"/>
                  <w:marRight w:val="0"/>
                  <w:marTop w:val="0"/>
                  <w:marBottom w:val="0"/>
                  <w:divBdr>
                    <w:top w:val="none" w:sz="0" w:space="0" w:color="auto"/>
                    <w:left w:val="none" w:sz="0" w:space="0" w:color="auto"/>
                    <w:bottom w:val="none" w:sz="0" w:space="0" w:color="auto"/>
                    <w:right w:val="none" w:sz="0" w:space="0" w:color="auto"/>
                  </w:divBdr>
                </w:div>
                <w:div w:id="1741126618">
                  <w:marLeft w:val="0"/>
                  <w:marRight w:val="0"/>
                  <w:marTop w:val="0"/>
                  <w:marBottom w:val="0"/>
                  <w:divBdr>
                    <w:top w:val="none" w:sz="0" w:space="0" w:color="auto"/>
                    <w:left w:val="none" w:sz="0" w:space="0" w:color="auto"/>
                    <w:bottom w:val="none" w:sz="0" w:space="0" w:color="auto"/>
                    <w:right w:val="none" w:sz="0" w:space="0" w:color="auto"/>
                  </w:divBdr>
                </w:div>
                <w:div w:id="10494162">
                  <w:marLeft w:val="0"/>
                  <w:marRight w:val="0"/>
                  <w:marTop w:val="0"/>
                  <w:marBottom w:val="0"/>
                  <w:divBdr>
                    <w:top w:val="none" w:sz="0" w:space="0" w:color="auto"/>
                    <w:left w:val="none" w:sz="0" w:space="0" w:color="auto"/>
                    <w:bottom w:val="none" w:sz="0" w:space="0" w:color="auto"/>
                    <w:right w:val="none" w:sz="0" w:space="0" w:color="auto"/>
                  </w:divBdr>
                </w:div>
                <w:div w:id="468936314">
                  <w:marLeft w:val="0"/>
                  <w:marRight w:val="0"/>
                  <w:marTop w:val="0"/>
                  <w:marBottom w:val="0"/>
                  <w:divBdr>
                    <w:top w:val="none" w:sz="0" w:space="0" w:color="auto"/>
                    <w:left w:val="none" w:sz="0" w:space="0" w:color="auto"/>
                    <w:bottom w:val="none" w:sz="0" w:space="0" w:color="auto"/>
                    <w:right w:val="none" w:sz="0" w:space="0" w:color="auto"/>
                  </w:divBdr>
                </w:div>
                <w:div w:id="221910606">
                  <w:marLeft w:val="0"/>
                  <w:marRight w:val="0"/>
                  <w:marTop w:val="0"/>
                  <w:marBottom w:val="0"/>
                  <w:divBdr>
                    <w:top w:val="none" w:sz="0" w:space="0" w:color="auto"/>
                    <w:left w:val="none" w:sz="0" w:space="0" w:color="auto"/>
                    <w:bottom w:val="none" w:sz="0" w:space="0" w:color="auto"/>
                    <w:right w:val="none" w:sz="0" w:space="0" w:color="auto"/>
                  </w:divBdr>
                </w:div>
                <w:div w:id="719287904">
                  <w:marLeft w:val="0"/>
                  <w:marRight w:val="0"/>
                  <w:marTop w:val="0"/>
                  <w:marBottom w:val="0"/>
                  <w:divBdr>
                    <w:top w:val="none" w:sz="0" w:space="0" w:color="auto"/>
                    <w:left w:val="none" w:sz="0" w:space="0" w:color="auto"/>
                    <w:bottom w:val="none" w:sz="0" w:space="0" w:color="auto"/>
                    <w:right w:val="none" w:sz="0" w:space="0" w:color="auto"/>
                  </w:divBdr>
                </w:div>
                <w:div w:id="1545210961">
                  <w:marLeft w:val="0"/>
                  <w:marRight w:val="0"/>
                  <w:marTop w:val="0"/>
                  <w:marBottom w:val="0"/>
                  <w:divBdr>
                    <w:top w:val="none" w:sz="0" w:space="0" w:color="auto"/>
                    <w:left w:val="none" w:sz="0" w:space="0" w:color="auto"/>
                    <w:bottom w:val="none" w:sz="0" w:space="0" w:color="auto"/>
                    <w:right w:val="none" w:sz="0" w:space="0" w:color="auto"/>
                  </w:divBdr>
                </w:div>
                <w:div w:id="2116553936">
                  <w:marLeft w:val="0"/>
                  <w:marRight w:val="0"/>
                  <w:marTop w:val="0"/>
                  <w:marBottom w:val="0"/>
                  <w:divBdr>
                    <w:top w:val="none" w:sz="0" w:space="0" w:color="auto"/>
                    <w:left w:val="none" w:sz="0" w:space="0" w:color="auto"/>
                    <w:bottom w:val="none" w:sz="0" w:space="0" w:color="auto"/>
                    <w:right w:val="none" w:sz="0" w:space="0" w:color="auto"/>
                  </w:divBdr>
                </w:div>
                <w:div w:id="528565325">
                  <w:marLeft w:val="0"/>
                  <w:marRight w:val="0"/>
                  <w:marTop w:val="0"/>
                  <w:marBottom w:val="0"/>
                  <w:divBdr>
                    <w:top w:val="none" w:sz="0" w:space="0" w:color="auto"/>
                    <w:left w:val="none" w:sz="0" w:space="0" w:color="auto"/>
                    <w:bottom w:val="none" w:sz="0" w:space="0" w:color="auto"/>
                    <w:right w:val="none" w:sz="0" w:space="0" w:color="auto"/>
                  </w:divBdr>
                </w:div>
                <w:div w:id="1636982134">
                  <w:marLeft w:val="0"/>
                  <w:marRight w:val="0"/>
                  <w:marTop w:val="0"/>
                  <w:marBottom w:val="0"/>
                  <w:divBdr>
                    <w:top w:val="none" w:sz="0" w:space="0" w:color="auto"/>
                    <w:left w:val="none" w:sz="0" w:space="0" w:color="auto"/>
                    <w:bottom w:val="none" w:sz="0" w:space="0" w:color="auto"/>
                    <w:right w:val="none" w:sz="0" w:space="0" w:color="auto"/>
                  </w:divBdr>
                </w:div>
                <w:div w:id="155726099">
                  <w:marLeft w:val="0"/>
                  <w:marRight w:val="0"/>
                  <w:marTop w:val="0"/>
                  <w:marBottom w:val="0"/>
                  <w:divBdr>
                    <w:top w:val="none" w:sz="0" w:space="0" w:color="auto"/>
                    <w:left w:val="none" w:sz="0" w:space="0" w:color="auto"/>
                    <w:bottom w:val="none" w:sz="0" w:space="0" w:color="auto"/>
                    <w:right w:val="none" w:sz="0" w:space="0" w:color="auto"/>
                  </w:divBdr>
                </w:div>
                <w:div w:id="1304851506">
                  <w:marLeft w:val="0"/>
                  <w:marRight w:val="0"/>
                  <w:marTop w:val="0"/>
                  <w:marBottom w:val="0"/>
                  <w:divBdr>
                    <w:top w:val="none" w:sz="0" w:space="0" w:color="auto"/>
                    <w:left w:val="none" w:sz="0" w:space="0" w:color="auto"/>
                    <w:bottom w:val="none" w:sz="0" w:space="0" w:color="auto"/>
                    <w:right w:val="none" w:sz="0" w:space="0" w:color="auto"/>
                  </w:divBdr>
                </w:div>
                <w:div w:id="1218127718">
                  <w:marLeft w:val="0"/>
                  <w:marRight w:val="0"/>
                  <w:marTop w:val="0"/>
                  <w:marBottom w:val="0"/>
                  <w:divBdr>
                    <w:top w:val="none" w:sz="0" w:space="0" w:color="auto"/>
                    <w:left w:val="none" w:sz="0" w:space="0" w:color="auto"/>
                    <w:bottom w:val="none" w:sz="0" w:space="0" w:color="auto"/>
                    <w:right w:val="none" w:sz="0" w:space="0" w:color="auto"/>
                  </w:divBdr>
                </w:div>
                <w:div w:id="394595716">
                  <w:marLeft w:val="0"/>
                  <w:marRight w:val="0"/>
                  <w:marTop w:val="0"/>
                  <w:marBottom w:val="0"/>
                  <w:divBdr>
                    <w:top w:val="none" w:sz="0" w:space="0" w:color="auto"/>
                    <w:left w:val="none" w:sz="0" w:space="0" w:color="auto"/>
                    <w:bottom w:val="none" w:sz="0" w:space="0" w:color="auto"/>
                    <w:right w:val="none" w:sz="0" w:space="0" w:color="auto"/>
                  </w:divBdr>
                </w:div>
                <w:div w:id="207687893">
                  <w:marLeft w:val="0"/>
                  <w:marRight w:val="0"/>
                  <w:marTop w:val="0"/>
                  <w:marBottom w:val="0"/>
                  <w:divBdr>
                    <w:top w:val="none" w:sz="0" w:space="0" w:color="auto"/>
                    <w:left w:val="none" w:sz="0" w:space="0" w:color="auto"/>
                    <w:bottom w:val="none" w:sz="0" w:space="0" w:color="auto"/>
                    <w:right w:val="none" w:sz="0" w:space="0" w:color="auto"/>
                  </w:divBdr>
                </w:div>
                <w:div w:id="951206073">
                  <w:marLeft w:val="0"/>
                  <w:marRight w:val="0"/>
                  <w:marTop w:val="0"/>
                  <w:marBottom w:val="0"/>
                  <w:divBdr>
                    <w:top w:val="none" w:sz="0" w:space="0" w:color="auto"/>
                    <w:left w:val="none" w:sz="0" w:space="0" w:color="auto"/>
                    <w:bottom w:val="none" w:sz="0" w:space="0" w:color="auto"/>
                    <w:right w:val="none" w:sz="0" w:space="0" w:color="auto"/>
                  </w:divBdr>
                </w:div>
                <w:div w:id="36862502">
                  <w:marLeft w:val="0"/>
                  <w:marRight w:val="0"/>
                  <w:marTop w:val="0"/>
                  <w:marBottom w:val="0"/>
                  <w:divBdr>
                    <w:top w:val="none" w:sz="0" w:space="0" w:color="auto"/>
                    <w:left w:val="none" w:sz="0" w:space="0" w:color="auto"/>
                    <w:bottom w:val="none" w:sz="0" w:space="0" w:color="auto"/>
                    <w:right w:val="none" w:sz="0" w:space="0" w:color="auto"/>
                  </w:divBdr>
                </w:div>
                <w:div w:id="992879177">
                  <w:marLeft w:val="0"/>
                  <w:marRight w:val="0"/>
                  <w:marTop w:val="0"/>
                  <w:marBottom w:val="0"/>
                  <w:divBdr>
                    <w:top w:val="none" w:sz="0" w:space="0" w:color="auto"/>
                    <w:left w:val="none" w:sz="0" w:space="0" w:color="auto"/>
                    <w:bottom w:val="none" w:sz="0" w:space="0" w:color="auto"/>
                    <w:right w:val="none" w:sz="0" w:space="0" w:color="auto"/>
                  </w:divBdr>
                </w:div>
                <w:div w:id="1586841346">
                  <w:marLeft w:val="0"/>
                  <w:marRight w:val="0"/>
                  <w:marTop w:val="0"/>
                  <w:marBottom w:val="0"/>
                  <w:divBdr>
                    <w:top w:val="none" w:sz="0" w:space="0" w:color="auto"/>
                    <w:left w:val="none" w:sz="0" w:space="0" w:color="auto"/>
                    <w:bottom w:val="none" w:sz="0" w:space="0" w:color="auto"/>
                    <w:right w:val="none" w:sz="0" w:space="0" w:color="auto"/>
                  </w:divBdr>
                </w:div>
                <w:div w:id="885140847">
                  <w:marLeft w:val="0"/>
                  <w:marRight w:val="0"/>
                  <w:marTop w:val="0"/>
                  <w:marBottom w:val="0"/>
                  <w:divBdr>
                    <w:top w:val="none" w:sz="0" w:space="0" w:color="auto"/>
                    <w:left w:val="none" w:sz="0" w:space="0" w:color="auto"/>
                    <w:bottom w:val="none" w:sz="0" w:space="0" w:color="auto"/>
                    <w:right w:val="none" w:sz="0" w:space="0" w:color="auto"/>
                  </w:divBdr>
                </w:div>
                <w:div w:id="312762308">
                  <w:marLeft w:val="0"/>
                  <w:marRight w:val="0"/>
                  <w:marTop w:val="0"/>
                  <w:marBottom w:val="0"/>
                  <w:divBdr>
                    <w:top w:val="none" w:sz="0" w:space="0" w:color="auto"/>
                    <w:left w:val="none" w:sz="0" w:space="0" w:color="auto"/>
                    <w:bottom w:val="none" w:sz="0" w:space="0" w:color="auto"/>
                    <w:right w:val="none" w:sz="0" w:space="0" w:color="auto"/>
                  </w:divBdr>
                </w:div>
                <w:div w:id="133185329">
                  <w:marLeft w:val="0"/>
                  <w:marRight w:val="0"/>
                  <w:marTop w:val="0"/>
                  <w:marBottom w:val="0"/>
                  <w:divBdr>
                    <w:top w:val="none" w:sz="0" w:space="0" w:color="auto"/>
                    <w:left w:val="none" w:sz="0" w:space="0" w:color="auto"/>
                    <w:bottom w:val="none" w:sz="0" w:space="0" w:color="auto"/>
                    <w:right w:val="none" w:sz="0" w:space="0" w:color="auto"/>
                  </w:divBdr>
                </w:div>
                <w:div w:id="1191337988">
                  <w:marLeft w:val="0"/>
                  <w:marRight w:val="0"/>
                  <w:marTop w:val="0"/>
                  <w:marBottom w:val="0"/>
                  <w:divBdr>
                    <w:top w:val="none" w:sz="0" w:space="0" w:color="auto"/>
                    <w:left w:val="none" w:sz="0" w:space="0" w:color="auto"/>
                    <w:bottom w:val="none" w:sz="0" w:space="0" w:color="auto"/>
                    <w:right w:val="none" w:sz="0" w:space="0" w:color="auto"/>
                  </w:divBdr>
                </w:div>
                <w:div w:id="495071429">
                  <w:marLeft w:val="0"/>
                  <w:marRight w:val="0"/>
                  <w:marTop w:val="0"/>
                  <w:marBottom w:val="0"/>
                  <w:divBdr>
                    <w:top w:val="none" w:sz="0" w:space="0" w:color="auto"/>
                    <w:left w:val="none" w:sz="0" w:space="0" w:color="auto"/>
                    <w:bottom w:val="none" w:sz="0" w:space="0" w:color="auto"/>
                    <w:right w:val="none" w:sz="0" w:space="0" w:color="auto"/>
                  </w:divBdr>
                </w:div>
                <w:div w:id="299187964">
                  <w:marLeft w:val="0"/>
                  <w:marRight w:val="0"/>
                  <w:marTop w:val="0"/>
                  <w:marBottom w:val="0"/>
                  <w:divBdr>
                    <w:top w:val="none" w:sz="0" w:space="0" w:color="auto"/>
                    <w:left w:val="none" w:sz="0" w:space="0" w:color="auto"/>
                    <w:bottom w:val="none" w:sz="0" w:space="0" w:color="auto"/>
                    <w:right w:val="none" w:sz="0" w:space="0" w:color="auto"/>
                  </w:divBdr>
                </w:div>
                <w:div w:id="1484005858">
                  <w:marLeft w:val="0"/>
                  <w:marRight w:val="0"/>
                  <w:marTop w:val="0"/>
                  <w:marBottom w:val="0"/>
                  <w:divBdr>
                    <w:top w:val="none" w:sz="0" w:space="0" w:color="auto"/>
                    <w:left w:val="none" w:sz="0" w:space="0" w:color="auto"/>
                    <w:bottom w:val="none" w:sz="0" w:space="0" w:color="auto"/>
                    <w:right w:val="none" w:sz="0" w:space="0" w:color="auto"/>
                  </w:divBdr>
                </w:div>
                <w:div w:id="1883513523">
                  <w:marLeft w:val="0"/>
                  <w:marRight w:val="0"/>
                  <w:marTop w:val="0"/>
                  <w:marBottom w:val="0"/>
                  <w:divBdr>
                    <w:top w:val="none" w:sz="0" w:space="0" w:color="auto"/>
                    <w:left w:val="none" w:sz="0" w:space="0" w:color="auto"/>
                    <w:bottom w:val="none" w:sz="0" w:space="0" w:color="auto"/>
                    <w:right w:val="none" w:sz="0" w:space="0" w:color="auto"/>
                  </w:divBdr>
                </w:div>
                <w:div w:id="1087382534">
                  <w:marLeft w:val="0"/>
                  <w:marRight w:val="0"/>
                  <w:marTop w:val="0"/>
                  <w:marBottom w:val="0"/>
                  <w:divBdr>
                    <w:top w:val="none" w:sz="0" w:space="0" w:color="auto"/>
                    <w:left w:val="none" w:sz="0" w:space="0" w:color="auto"/>
                    <w:bottom w:val="none" w:sz="0" w:space="0" w:color="auto"/>
                    <w:right w:val="none" w:sz="0" w:space="0" w:color="auto"/>
                  </w:divBdr>
                </w:div>
                <w:div w:id="446893190">
                  <w:marLeft w:val="0"/>
                  <w:marRight w:val="0"/>
                  <w:marTop w:val="0"/>
                  <w:marBottom w:val="0"/>
                  <w:divBdr>
                    <w:top w:val="none" w:sz="0" w:space="0" w:color="auto"/>
                    <w:left w:val="none" w:sz="0" w:space="0" w:color="auto"/>
                    <w:bottom w:val="none" w:sz="0" w:space="0" w:color="auto"/>
                    <w:right w:val="none" w:sz="0" w:space="0" w:color="auto"/>
                  </w:divBdr>
                </w:div>
                <w:div w:id="1870530479">
                  <w:marLeft w:val="0"/>
                  <w:marRight w:val="0"/>
                  <w:marTop w:val="0"/>
                  <w:marBottom w:val="0"/>
                  <w:divBdr>
                    <w:top w:val="none" w:sz="0" w:space="0" w:color="auto"/>
                    <w:left w:val="none" w:sz="0" w:space="0" w:color="auto"/>
                    <w:bottom w:val="none" w:sz="0" w:space="0" w:color="auto"/>
                    <w:right w:val="none" w:sz="0" w:space="0" w:color="auto"/>
                  </w:divBdr>
                </w:div>
                <w:div w:id="1166626272">
                  <w:marLeft w:val="0"/>
                  <w:marRight w:val="0"/>
                  <w:marTop w:val="0"/>
                  <w:marBottom w:val="0"/>
                  <w:divBdr>
                    <w:top w:val="none" w:sz="0" w:space="0" w:color="auto"/>
                    <w:left w:val="none" w:sz="0" w:space="0" w:color="auto"/>
                    <w:bottom w:val="none" w:sz="0" w:space="0" w:color="auto"/>
                    <w:right w:val="none" w:sz="0" w:space="0" w:color="auto"/>
                  </w:divBdr>
                </w:div>
                <w:div w:id="5399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3595">
          <w:marLeft w:val="0"/>
          <w:marRight w:val="0"/>
          <w:marTop w:val="0"/>
          <w:marBottom w:val="0"/>
          <w:divBdr>
            <w:top w:val="none" w:sz="0" w:space="0" w:color="auto"/>
            <w:left w:val="none" w:sz="0" w:space="0" w:color="auto"/>
            <w:bottom w:val="none" w:sz="0" w:space="0" w:color="auto"/>
            <w:right w:val="none" w:sz="0" w:space="0" w:color="auto"/>
          </w:divBdr>
          <w:divsChild>
            <w:div w:id="642658584">
              <w:marLeft w:val="0"/>
              <w:marRight w:val="0"/>
              <w:marTop w:val="0"/>
              <w:marBottom w:val="0"/>
              <w:divBdr>
                <w:top w:val="none" w:sz="0" w:space="0" w:color="auto"/>
                <w:left w:val="none" w:sz="0" w:space="0" w:color="auto"/>
                <w:bottom w:val="none" w:sz="0" w:space="0" w:color="auto"/>
                <w:right w:val="none" w:sz="0" w:space="0" w:color="auto"/>
              </w:divBdr>
              <w:divsChild>
                <w:div w:id="496072211">
                  <w:marLeft w:val="0"/>
                  <w:marRight w:val="0"/>
                  <w:marTop w:val="0"/>
                  <w:marBottom w:val="0"/>
                  <w:divBdr>
                    <w:top w:val="none" w:sz="0" w:space="0" w:color="auto"/>
                    <w:left w:val="none" w:sz="0" w:space="0" w:color="auto"/>
                    <w:bottom w:val="none" w:sz="0" w:space="0" w:color="auto"/>
                    <w:right w:val="none" w:sz="0" w:space="0" w:color="auto"/>
                  </w:divBdr>
                </w:div>
                <w:div w:id="1383408854">
                  <w:marLeft w:val="0"/>
                  <w:marRight w:val="0"/>
                  <w:marTop w:val="0"/>
                  <w:marBottom w:val="0"/>
                  <w:divBdr>
                    <w:top w:val="none" w:sz="0" w:space="0" w:color="auto"/>
                    <w:left w:val="none" w:sz="0" w:space="0" w:color="auto"/>
                    <w:bottom w:val="none" w:sz="0" w:space="0" w:color="auto"/>
                    <w:right w:val="none" w:sz="0" w:space="0" w:color="auto"/>
                  </w:divBdr>
                </w:div>
                <w:div w:id="908535435">
                  <w:marLeft w:val="0"/>
                  <w:marRight w:val="0"/>
                  <w:marTop w:val="0"/>
                  <w:marBottom w:val="0"/>
                  <w:divBdr>
                    <w:top w:val="none" w:sz="0" w:space="0" w:color="auto"/>
                    <w:left w:val="none" w:sz="0" w:space="0" w:color="auto"/>
                    <w:bottom w:val="none" w:sz="0" w:space="0" w:color="auto"/>
                    <w:right w:val="none" w:sz="0" w:space="0" w:color="auto"/>
                  </w:divBdr>
                </w:div>
                <w:div w:id="800727503">
                  <w:marLeft w:val="0"/>
                  <w:marRight w:val="0"/>
                  <w:marTop w:val="0"/>
                  <w:marBottom w:val="0"/>
                  <w:divBdr>
                    <w:top w:val="none" w:sz="0" w:space="0" w:color="auto"/>
                    <w:left w:val="none" w:sz="0" w:space="0" w:color="auto"/>
                    <w:bottom w:val="none" w:sz="0" w:space="0" w:color="auto"/>
                    <w:right w:val="none" w:sz="0" w:space="0" w:color="auto"/>
                  </w:divBdr>
                </w:div>
                <w:div w:id="105278215">
                  <w:marLeft w:val="0"/>
                  <w:marRight w:val="0"/>
                  <w:marTop w:val="0"/>
                  <w:marBottom w:val="0"/>
                  <w:divBdr>
                    <w:top w:val="none" w:sz="0" w:space="0" w:color="auto"/>
                    <w:left w:val="none" w:sz="0" w:space="0" w:color="auto"/>
                    <w:bottom w:val="none" w:sz="0" w:space="0" w:color="auto"/>
                    <w:right w:val="none" w:sz="0" w:space="0" w:color="auto"/>
                  </w:divBdr>
                </w:div>
                <w:div w:id="205877856">
                  <w:marLeft w:val="0"/>
                  <w:marRight w:val="0"/>
                  <w:marTop w:val="0"/>
                  <w:marBottom w:val="0"/>
                  <w:divBdr>
                    <w:top w:val="none" w:sz="0" w:space="0" w:color="auto"/>
                    <w:left w:val="none" w:sz="0" w:space="0" w:color="auto"/>
                    <w:bottom w:val="none" w:sz="0" w:space="0" w:color="auto"/>
                    <w:right w:val="none" w:sz="0" w:space="0" w:color="auto"/>
                  </w:divBdr>
                </w:div>
                <w:div w:id="69735296">
                  <w:marLeft w:val="0"/>
                  <w:marRight w:val="0"/>
                  <w:marTop w:val="0"/>
                  <w:marBottom w:val="0"/>
                  <w:divBdr>
                    <w:top w:val="none" w:sz="0" w:space="0" w:color="auto"/>
                    <w:left w:val="none" w:sz="0" w:space="0" w:color="auto"/>
                    <w:bottom w:val="none" w:sz="0" w:space="0" w:color="auto"/>
                    <w:right w:val="none" w:sz="0" w:space="0" w:color="auto"/>
                  </w:divBdr>
                </w:div>
                <w:div w:id="624048592">
                  <w:marLeft w:val="0"/>
                  <w:marRight w:val="0"/>
                  <w:marTop w:val="0"/>
                  <w:marBottom w:val="0"/>
                  <w:divBdr>
                    <w:top w:val="none" w:sz="0" w:space="0" w:color="auto"/>
                    <w:left w:val="none" w:sz="0" w:space="0" w:color="auto"/>
                    <w:bottom w:val="none" w:sz="0" w:space="0" w:color="auto"/>
                    <w:right w:val="none" w:sz="0" w:space="0" w:color="auto"/>
                  </w:divBdr>
                </w:div>
                <w:div w:id="1793815923">
                  <w:marLeft w:val="0"/>
                  <w:marRight w:val="0"/>
                  <w:marTop w:val="0"/>
                  <w:marBottom w:val="0"/>
                  <w:divBdr>
                    <w:top w:val="none" w:sz="0" w:space="0" w:color="auto"/>
                    <w:left w:val="none" w:sz="0" w:space="0" w:color="auto"/>
                    <w:bottom w:val="none" w:sz="0" w:space="0" w:color="auto"/>
                    <w:right w:val="none" w:sz="0" w:space="0" w:color="auto"/>
                  </w:divBdr>
                </w:div>
                <w:div w:id="1734693835">
                  <w:marLeft w:val="0"/>
                  <w:marRight w:val="0"/>
                  <w:marTop w:val="0"/>
                  <w:marBottom w:val="0"/>
                  <w:divBdr>
                    <w:top w:val="none" w:sz="0" w:space="0" w:color="auto"/>
                    <w:left w:val="none" w:sz="0" w:space="0" w:color="auto"/>
                    <w:bottom w:val="none" w:sz="0" w:space="0" w:color="auto"/>
                    <w:right w:val="none" w:sz="0" w:space="0" w:color="auto"/>
                  </w:divBdr>
                </w:div>
                <w:div w:id="1144736092">
                  <w:marLeft w:val="0"/>
                  <w:marRight w:val="0"/>
                  <w:marTop w:val="0"/>
                  <w:marBottom w:val="0"/>
                  <w:divBdr>
                    <w:top w:val="none" w:sz="0" w:space="0" w:color="auto"/>
                    <w:left w:val="none" w:sz="0" w:space="0" w:color="auto"/>
                    <w:bottom w:val="none" w:sz="0" w:space="0" w:color="auto"/>
                    <w:right w:val="none" w:sz="0" w:space="0" w:color="auto"/>
                  </w:divBdr>
                </w:div>
                <w:div w:id="1626428533">
                  <w:marLeft w:val="0"/>
                  <w:marRight w:val="0"/>
                  <w:marTop w:val="0"/>
                  <w:marBottom w:val="0"/>
                  <w:divBdr>
                    <w:top w:val="none" w:sz="0" w:space="0" w:color="auto"/>
                    <w:left w:val="none" w:sz="0" w:space="0" w:color="auto"/>
                    <w:bottom w:val="none" w:sz="0" w:space="0" w:color="auto"/>
                    <w:right w:val="none" w:sz="0" w:space="0" w:color="auto"/>
                  </w:divBdr>
                </w:div>
                <w:div w:id="900865492">
                  <w:marLeft w:val="0"/>
                  <w:marRight w:val="0"/>
                  <w:marTop w:val="0"/>
                  <w:marBottom w:val="0"/>
                  <w:divBdr>
                    <w:top w:val="none" w:sz="0" w:space="0" w:color="auto"/>
                    <w:left w:val="none" w:sz="0" w:space="0" w:color="auto"/>
                    <w:bottom w:val="none" w:sz="0" w:space="0" w:color="auto"/>
                    <w:right w:val="none" w:sz="0" w:space="0" w:color="auto"/>
                  </w:divBdr>
                </w:div>
                <w:div w:id="1881698673">
                  <w:marLeft w:val="0"/>
                  <w:marRight w:val="0"/>
                  <w:marTop w:val="0"/>
                  <w:marBottom w:val="0"/>
                  <w:divBdr>
                    <w:top w:val="none" w:sz="0" w:space="0" w:color="auto"/>
                    <w:left w:val="none" w:sz="0" w:space="0" w:color="auto"/>
                    <w:bottom w:val="none" w:sz="0" w:space="0" w:color="auto"/>
                    <w:right w:val="none" w:sz="0" w:space="0" w:color="auto"/>
                  </w:divBdr>
                </w:div>
                <w:div w:id="717708362">
                  <w:marLeft w:val="0"/>
                  <w:marRight w:val="0"/>
                  <w:marTop w:val="0"/>
                  <w:marBottom w:val="0"/>
                  <w:divBdr>
                    <w:top w:val="none" w:sz="0" w:space="0" w:color="auto"/>
                    <w:left w:val="none" w:sz="0" w:space="0" w:color="auto"/>
                    <w:bottom w:val="none" w:sz="0" w:space="0" w:color="auto"/>
                    <w:right w:val="none" w:sz="0" w:space="0" w:color="auto"/>
                  </w:divBdr>
                </w:div>
                <w:div w:id="343047572">
                  <w:marLeft w:val="0"/>
                  <w:marRight w:val="0"/>
                  <w:marTop w:val="0"/>
                  <w:marBottom w:val="0"/>
                  <w:divBdr>
                    <w:top w:val="none" w:sz="0" w:space="0" w:color="auto"/>
                    <w:left w:val="none" w:sz="0" w:space="0" w:color="auto"/>
                    <w:bottom w:val="none" w:sz="0" w:space="0" w:color="auto"/>
                    <w:right w:val="none" w:sz="0" w:space="0" w:color="auto"/>
                  </w:divBdr>
                </w:div>
                <w:div w:id="1331561052">
                  <w:marLeft w:val="0"/>
                  <w:marRight w:val="0"/>
                  <w:marTop w:val="0"/>
                  <w:marBottom w:val="0"/>
                  <w:divBdr>
                    <w:top w:val="none" w:sz="0" w:space="0" w:color="auto"/>
                    <w:left w:val="none" w:sz="0" w:space="0" w:color="auto"/>
                    <w:bottom w:val="none" w:sz="0" w:space="0" w:color="auto"/>
                    <w:right w:val="none" w:sz="0" w:space="0" w:color="auto"/>
                  </w:divBdr>
                </w:div>
                <w:div w:id="496068628">
                  <w:marLeft w:val="0"/>
                  <w:marRight w:val="0"/>
                  <w:marTop w:val="0"/>
                  <w:marBottom w:val="0"/>
                  <w:divBdr>
                    <w:top w:val="none" w:sz="0" w:space="0" w:color="auto"/>
                    <w:left w:val="none" w:sz="0" w:space="0" w:color="auto"/>
                    <w:bottom w:val="none" w:sz="0" w:space="0" w:color="auto"/>
                    <w:right w:val="none" w:sz="0" w:space="0" w:color="auto"/>
                  </w:divBdr>
                </w:div>
                <w:div w:id="1809081630">
                  <w:marLeft w:val="0"/>
                  <w:marRight w:val="0"/>
                  <w:marTop w:val="0"/>
                  <w:marBottom w:val="0"/>
                  <w:divBdr>
                    <w:top w:val="none" w:sz="0" w:space="0" w:color="auto"/>
                    <w:left w:val="none" w:sz="0" w:space="0" w:color="auto"/>
                    <w:bottom w:val="none" w:sz="0" w:space="0" w:color="auto"/>
                    <w:right w:val="none" w:sz="0" w:space="0" w:color="auto"/>
                  </w:divBdr>
                </w:div>
                <w:div w:id="1323239387">
                  <w:marLeft w:val="0"/>
                  <w:marRight w:val="0"/>
                  <w:marTop w:val="0"/>
                  <w:marBottom w:val="0"/>
                  <w:divBdr>
                    <w:top w:val="none" w:sz="0" w:space="0" w:color="auto"/>
                    <w:left w:val="none" w:sz="0" w:space="0" w:color="auto"/>
                    <w:bottom w:val="none" w:sz="0" w:space="0" w:color="auto"/>
                    <w:right w:val="none" w:sz="0" w:space="0" w:color="auto"/>
                  </w:divBdr>
                </w:div>
                <w:div w:id="1519731737">
                  <w:marLeft w:val="0"/>
                  <w:marRight w:val="0"/>
                  <w:marTop w:val="0"/>
                  <w:marBottom w:val="0"/>
                  <w:divBdr>
                    <w:top w:val="none" w:sz="0" w:space="0" w:color="auto"/>
                    <w:left w:val="none" w:sz="0" w:space="0" w:color="auto"/>
                    <w:bottom w:val="none" w:sz="0" w:space="0" w:color="auto"/>
                    <w:right w:val="none" w:sz="0" w:space="0" w:color="auto"/>
                  </w:divBdr>
                </w:div>
                <w:div w:id="342051203">
                  <w:marLeft w:val="0"/>
                  <w:marRight w:val="0"/>
                  <w:marTop w:val="0"/>
                  <w:marBottom w:val="0"/>
                  <w:divBdr>
                    <w:top w:val="none" w:sz="0" w:space="0" w:color="auto"/>
                    <w:left w:val="none" w:sz="0" w:space="0" w:color="auto"/>
                    <w:bottom w:val="none" w:sz="0" w:space="0" w:color="auto"/>
                    <w:right w:val="none" w:sz="0" w:space="0" w:color="auto"/>
                  </w:divBdr>
                </w:div>
                <w:div w:id="1340739804">
                  <w:marLeft w:val="0"/>
                  <w:marRight w:val="0"/>
                  <w:marTop w:val="0"/>
                  <w:marBottom w:val="0"/>
                  <w:divBdr>
                    <w:top w:val="none" w:sz="0" w:space="0" w:color="auto"/>
                    <w:left w:val="none" w:sz="0" w:space="0" w:color="auto"/>
                    <w:bottom w:val="none" w:sz="0" w:space="0" w:color="auto"/>
                    <w:right w:val="none" w:sz="0" w:space="0" w:color="auto"/>
                  </w:divBdr>
                </w:div>
                <w:div w:id="1232740061">
                  <w:marLeft w:val="0"/>
                  <w:marRight w:val="0"/>
                  <w:marTop w:val="0"/>
                  <w:marBottom w:val="0"/>
                  <w:divBdr>
                    <w:top w:val="none" w:sz="0" w:space="0" w:color="auto"/>
                    <w:left w:val="none" w:sz="0" w:space="0" w:color="auto"/>
                    <w:bottom w:val="none" w:sz="0" w:space="0" w:color="auto"/>
                    <w:right w:val="none" w:sz="0" w:space="0" w:color="auto"/>
                  </w:divBdr>
                </w:div>
                <w:div w:id="675422707">
                  <w:marLeft w:val="0"/>
                  <w:marRight w:val="0"/>
                  <w:marTop w:val="0"/>
                  <w:marBottom w:val="0"/>
                  <w:divBdr>
                    <w:top w:val="none" w:sz="0" w:space="0" w:color="auto"/>
                    <w:left w:val="none" w:sz="0" w:space="0" w:color="auto"/>
                    <w:bottom w:val="none" w:sz="0" w:space="0" w:color="auto"/>
                    <w:right w:val="none" w:sz="0" w:space="0" w:color="auto"/>
                  </w:divBdr>
                </w:div>
                <w:div w:id="1850758209">
                  <w:marLeft w:val="0"/>
                  <w:marRight w:val="0"/>
                  <w:marTop w:val="0"/>
                  <w:marBottom w:val="0"/>
                  <w:divBdr>
                    <w:top w:val="none" w:sz="0" w:space="0" w:color="auto"/>
                    <w:left w:val="none" w:sz="0" w:space="0" w:color="auto"/>
                    <w:bottom w:val="none" w:sz="0" w:space="0" w:color="auto"/>
                    <w:right w:val="none" w:sz="0" w:space="0" w:color="auto"/>
                  </w:divBdr>
                </w:div>
                <w:div w:id="1848788966">
                  <w:marLeft w:val="0"/>
                  <w:marRight w:val="0"/>
                  <w:marTop w:val="0"/>
                  <w:marBottom w:val="0"/>
                  <w:divBdr>
                    <w:top w:val="none" w:sz="0" w:space="0" w:color="auto"/>
                    <w:left w:val="none" w:sz="0" w:space="0" w:color="auto"/>
                    <w:bottom w:val="none" w:sz="0" w:space="0" w:color="auto"/>
                    <w:right w:val="none" w:sz="0" w:space="0" w:color="auto"/>
                  </w:divBdr>
                </w:div>
                <w:div w:id="1760637662">
                  <w:marLeft w:val="0"/>
                  <w:marRight w:val="0"/>
                  <w:marTop w:val="0"/>
                  <w:marBottom w:val="0"/>
                  <w:divBdr>
                    <w:top w:val="none" w:sz="0" w:space="0" w:color="auto"/>
                    <w:left w:val="none" w:sz="0" w:space="0" w:color="auto"/>
                    <w:bottom w:val="none" w:sz="0" w:space="0" w:color="auto"/>
                    <w:right w:val="none" w:sz="0" w:space="0" w:color="auto"/>
                  </w:divBdr>
                </w:div>
                <w:div w:id="1996756157">
                  <w:marLeft w:val="0"/>
                  <w:marRight w:val="0"/>
                  <w:marTop w:val="0"/>
                  <w:marBottom w:val="0"/>
                  <w:divBdr>
                    <w:top w:val="none" w:sz="0" w:space="0" w:color="auto"/>
                    <w:left w:val="none" w:sz="0" w:space="0" w:color="auto"/>
                    <w:bottom w:val="none" w:sz="0" w:space="0" w:color="auto"/>
                    <w:right w:val="none" w:sz="0" w:space="0" w:color="auto"/>
                  </w:divBdr>
                </w:div>
                <w:div w:id="913315914">
                  <w:marLeft w:val="0"/>
                  <w:marRight w:val="0"/>
                  <w:marTop w:val="0"/>
                  <w:marBottom w:val="0"/>
                  <w:divBdr>
                    <w:top w:val="none" w:sz="0" w:space="0" w:color="auto"/>
                    <w:left w:val="none" w:sz="0" w:space="0" w:color="auto"/>
                    <w:bottom w:val="none" w:sz="0" w:space="0" w:color="auto"/>
                    <w:right w:val="none" w:sz="0" w:space="0" w:color="auto"/>
                  </w:divBdr>
                </w:div>
                <w:div w:id="1548104141">
                  <w:marLeft w:val="0"/>
                  <w:marRight w:val="0"/>
                  <w:marTop w:val="0"/>
                  <w:marBottom w:val="0"/>
                  <w:divBdr>
                    <w:top w:val="none" w:sz="0" w:space="0" w:color="auto"/>
                    <w:left w:val="none" w:sz="0" w:space="0" w:color="auto"/>
                    <w:bottom w:val="none" w:sz="0" w:space="0" w:color="auto"/>
                    <w:right w:val="none" w:sz="0" w:space="0" w:color="auto"/>
                  </w:divBdr>
                </w:div>
                <w:div w:id="307177238">
                  <w:marLeft w:val="0"/>
                  <w:marRight w:val="0"/>
                  <w:marTop w:val="0"/>
                  <w:marBottom w:val="0"/>
                  <w:divBdr>
                    <w:top w:val="none" w:sz="0" w:space="0" w:color="auto"/>
                    <w:left w:val="none" w:sz="0" w:space="0" w:color="auto"/>
                    <w:bottom w:val="none" w:sz="0" w:space="0" w:color="auto"/>
                    <w:right w:val="none" w:sz="0" w:space="0" w:color="auto"/>
                  </w:divBdr>
                </w:div>
                <w:div w:id="19597454">
                  <w:marLeft w:val="0"/>
                  <w:marRight w:val="0"/>
                  <w:marTop w:val="0"/>
                  <w:marBottom w:val="0"/>
                  <w:divBdr>
                    <w:top w:val="none" w:sz="0" w:space="0" w:color="auto"/>
                    <w:left w:val="none" w:sz="0" w:space="0" w:color="auto"/>
                    <w:bottom w:val="none" w:sz="0" w:space="0" w:color="auto"/>
                    <w:right w:val="none" w:sz="0" w:space="0" w:color="auto"/>
                  </w:divBdr>
                </w:div>
                <w:div w:id="784496536">
                  <w:marLeft w:val="0"/>
                  <w:marRight w:val="0"/>
                  <w:marTop w:val="0"/>
                  <w:marBottom w:val="0"/>
                  <w:divBdr>
                    <w:top w:val="none" w:sz="0" w:space="0" w:color="auto"/>
                    <w:left w:val="none" w:sz="0" w:space="0" w:color="auto"/>
                    <w:bottom w:val="none" w:sz="0" w:space="0" w:color="auto"/>
                    <w:right w:val="none" w:sz="0" w:space="0" w:color="auto"/>
                  </w:divBdr>
                </w:div>
                <w:div w:id="9308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5801">
      <w:bodyDiv w:val="1"/>
      <w:marLeft w:val="0"/>
      <w:marRight w:val="0"/>
      <w:marTop w:val="0"/>
      <w:marBottom w:val="0"/>
      <w:divBdr>
        <w:top w:val="none" w:sz="0" w:space="0" w:color="auto"/>
        <w:left w:val="none" w:sz="0" w:space="0" w:color="auto"/>
        <w:bottom w:val="none" w:sz="0" w:space="0" w:color="auto"/>
        <w:right w:val="none" w:sz="0" w:space="0" w:color="auto"/>
      </w:divBdr>
    </w:div>
    <w:div w:id="209078902">
      <w:bodyDiv w:val="1"/>
      <w:marLeft w:val="0"/>
      <w:marRight w:val="0"/>
      <w:marTop w:val="0"/>
      <w:marBottom w:val="0"/>
      <w:divBdr>
        <w:top w:val="none" w:sz="0" w:space="0" w:color="auto"/>
        <w:left w:val="none" w:sz="0" w:space="0" w:color="auto"/>
        <w:bottom w:val="none" w:sz="0" w:space="0" w:color="auto"/>
        <w:right w:val="none" w:sz="0" w:space="0" w:color="auto"/>
      </w:divBdr>
      <w:divsChild>
        <w:div w:id="1322855211">
          <w:marLeft w:val="0"/>
          <w:marRight w:val="0"/>
          <w:marTop w:val="0"/>
          <w:marBottom w:val="0"/>
          <w:divBdr>
            <w:top w:val="none" w:sz="0" w:space="0" w:color="auto"/>
            <w:left w:val="none" w:sz="0" w:space="0" w:color="auto"/>
            <w:bottom w:val="none" w:sz="0" w:space="0" w:color="auto"/>
            <w:right w:val="none" w:sz="0" w:space="0" w:color="auto"/>
          </w:divBdr>
        </w:div>
        <w:div w:id="516624114">
          <w:marLeft w:val="0"/>
          <w:marRight w:val="0"/>
          <w:marTop w:val="0"/>
          <w:marBottom w:val="0"/>
          <w:divBdr>
            <w:top w:val="none" w:sz="0" w:space="0" w:color="auto"/>
            <w:left w:val="none" w:sz="0" w:space="0" w:color="auto"/>
            <w:bottom w:val="none" w:sz="0" w:space="0" w:color="auto"/>
            <w:right w:val="none" w:sz="0" w:space="0" w:color="auto"/>
          </w:divBdr>
        </w:div>
        <w:div w:id="1517035274">
          <w:marLeft w:val="0"/>
          <w:marRight w:val="0"/>
          <w:marTop w:val="0"/>
          <w:marBottom w:val="0"/>
          <w:divBdr>
            <w:top w:val="none" w:sz="0" w:space="0" w:color="auto"/>
            <w:left w:val="none" w:sz="0" w:space="0" w:color="auto"/>
            <w:bottom w:val="none" w:sz="0" w:space="0" w:color="auto"/>
            <w:right w:val="none" w:sz="0" w:space="0" w:color="auto"/>
          </w:divBdr>
        </w:div>
        <w:div w:id="1290160380">
          <w:marLeft w:val="0"/>
          <w:marRight w:val="0"/>
          <w:marTop w:val="0"/>
          <w:marBottom w:val="0"/>
          <w:divBdr>
            <w:top w:val="none" w:sz="0" w:space="0" w:color="auto"/>
            <w:left w:val="none" w:sz="0" w:space="0" w:color="auto"/>
            <w:bottom w:val="none" w:sz="0" w:space="0" w:color="auto"/>
            <w:right w:val="none" w:sz="0" w:space="0" w:color="auto"/>
          </w:divBdr>
        </w:div>
      </w:divsChild>
    </w:div>
    <w:div w:id="210502241">
      <w:bodyDiv w:val="1"/>
      <w:marLeft w:val="0"/>
      <w:marRight w:val="0"/>
      <w:marTop w:val="0"/>
      <w:marBottom w:val="0"/>
      <w:divBdr>
        <w:top w:val="none" w:sz="0" w:space="0" w:color="auto"/>
        <w:left w:val="none" w:sz="0" w:space="0" w:color="auto"/>
        <w:bottom w:val="none" w:sz="0" w:space="0" w:color="auto"/>
        <w:right w:val="none" w:sz="0" w:space="0" w:color="auto"/>
      </w:divBdr>
    </w:div>
    <w:div w:id="240062535">
      <w:bodyDiv w:val="1"/>
      <w:marLeft w:val="0"/>
      <w:marRight w:val="0"/>
      <w:marTop w:val="0"/>
      <w:marBottom w:val="0"/>
      <w:divBdr>
        <w:top w:val="none" w:sz="0" w:space="0" w:color="auto"/>
        <w:left w:val="none" w:sz="0" w:space="0" w:color="auto"/>
        <w:bottom w:val="none" w:sz="0" w:space="0" w:color="auto"/>
        <w:right w:val="none" w:sz="0" w:space="0" w:color="auto"/>
      </w:divBdr>
      <w:divsChild>
        <w:div w:id="1432628044">
          <w:marLeft w:val="0"/>
          <w:marRight w:val="0"/>
          <w:marTop w:val="0"/>
          <w:marBottom w:val="0"/>
          <w:divBdr>
            <w:top w:val="none" w:sz="0" w:space="0" w:color="auto"/>
            <w:left w:val="none" w:sz="0" w:space="0" w:color="auto"/>
            <w:bottom w:val="none" w:sz="0" w:space="0" w:color="auto"/>
            <w:right w:val="none" w:sz="0" w:space="0" w:color="auto"/>
          </w:divBdr>
        </w:div>
        <w:div w:id="234438685">
          <w:marLeft w:val="0"/>
          <w:marRight w:val="0"/>
          <w:marTop w:val="0"/>
          <w:marBottom w:val="0"/>
          <w:divBdr>
            <w:top w:val="none" w:sz="0" w:space="0" w:color="auto"/>
            <w:left w:val="none" w:sz="0" w:space="0" w:color="auto"/>
            <w:bottom w:val="none" w:sz="0" w:space="0" w:color="auto"/>
            <w:right w:val="none" w:sz="0" w:space="0" w:color="auto"/>
          </w:divBdr>
        </w:div>
        <w:div w:id="1086224143">
          <w:marLeft w:val="0"/>
          <w:marRight w:val="0"/>
          <w:marTop w:val="0"/>
          <w:marBottom w:val="0"/>
          <w:divBdr>
            <w:top w:val="none" w:sz="0" w:space="0" w:color="auto"/>
            <w:left w:val="none" w:sz="0" w:space="0" w:color="auto"/>
            <w:bottom w:val="none" w:sz="0" w:space="0" w:color="auto"/>
            <w:right w:val="none" w:sz="0" w:space="0" w:color="auto"/>
          </w:divBdr>
        </w:div>
        <w:div w:id="368189378">
          <w:marLeft w:val="0"/>
          <w:marRight w:val="0"/>
          <w:marTop w:val="0"/>
          <w:marBottom w:val="0"/>
          <w:divBdr>
            <w:top w:val="none" w:sz="0" w:space="0" w:color="auto"/>
            <w:left w:val="none" w:sz="0" w:space="0" w:color="auto"/>
            <w:bottom w:val="none" w:sz="0" w:space="0" w:color="auto"/>
            <w:right w:val="none" w:sz="0" w:space="0" w:color="auto"/>
          </w:divBdr>
        </w:div>
        <w:div w:id="1433548317">
          <w:marLeft w:val="0"/>
          <w:marRight w:val="0"/>
          <w:marTop w:val="0"/>
          <w:marBottom w:val="0"/>
          <w:divBdr>
            <w:top w:val="none" w:sz="0" w:space="0" w:color="auto"/>
            <w:left w:val="none" w:sz="0" w:space="0" w:color="auto"/>
            <w:bottom w:val="none" w:sz="0" w:space="0" w:color="auto"/>
            <w:right w:val="none" w:sz="0" w:space="0" w:color="auto"/>
          </w:divBdr>
        </w:div>
      </w:divsChild>
    </w:div>
    <w:div w:id="350494154">
      <w:bodyDiv w:val="1"/>
      <w:marLeft w:val="0"/>
      <w:marRight w:val="0"/>
      <w:marTop w:val="0"/>
      <w:marBottom w:val="0"/>
      <w:divBdr>
        <w:top w:val="none" w:sz="0" w:space="0" w:color="auto"/>
        <w:left w:val="none" w:sz="0" w:space="0" w:color="auto"/>
        <w:bottom w:val="none" w:sz="0" w:space="0" w:color="auto"/>
        <w:right w:val="none" w:sz="0" w:space="0" w:color="auto"/>
      </w:divBdr>
      <w:divsChild>
        <w:div w:id="576287675">
          <w:marLeft w:val="0"/>
          <w:marRight w:val="0"/>
          <w:marTop w:val="0"/>
          <w:marBottom w:val="0"/>
          <w:divBdr>
            <w:top w:val="none" w:sz="0" w:space="0" w:color="auto"/>
            <w:left w:val="none" w:sz="0" w:space="0" w:color="auto"/>
            <w:bottom w:val="none" w:sz="0" w:space="0" w:color="auto"/>
            <w:right w:val="none" w:sz="0" w:space="0" w:color="auto"/>
          </w:divBdr>
        </w:div>
        <w:div w:id="176307514">
          <w:marLeft w:val="0"/>
          <w:marRight w:val="0"/>
          <w:marTop w:val="0"/>
          <w:marBottom w:val="0"/>
          <w:divBdr>
            <w:top w:val="none" w:sz="0" w:space="0" w:color="auto"/>
            <w:left w:val="none" w:sz="0" w:space="0" w:color="auto"/>
            <w:bottom w:val="none" w:sz="0" w:space="0" w:color="auto"/>
            <w:right w:val="none" w:sz="0" w:space="0" w:color="auto"/>
          </w:divBdr>
        </w:div>
        <w:div w:id="1993170841">
          <w:marLeft w:val="0"/>
          <w:marRight w:val="0"/>
          <w:marTop w:val="0"/>
          <w:marBottom w:val="0"/>
          <w:divBdr>
            <w:top w:val="none" w:sz="0" w:space="0" w:color="auto"/>
            <w:left w:val="none" w:sz="0" w:space="0" w:color="auto"/>
            <w:bottom w:val="none" w:sz="0" w:space="0" w:color="auto"/>
            <w:right w:val="none" w:sz="0" w:space="0" w:color="auto"/>
          </w:divBdr>
        </w:div>
        <w:div w:id="508525205">
          <w:marLeft w:val="0"/>
          <w:marRight w:val="0"/>
          <w:marTop w:val="0"/>
          <w:marBottom w:val="0"/>
          <w:divBdr>
            <w:top w:val="none" w:sz="0" w:space="0" w:color="auto"/>
            <w:left w:val="none" w:sz="0" w:space="0" w:color="auto"/>
            <w:bottom w:val="none" w:sz="0" w:space="0" w:color="auto"/>
            <w:right w:val="none" w:sz="0" w:space="0" w:color="auto"/>
          </w:divBdr>
        </w:div>
        <w:div w:id="1616130960">
          <w:marLeft w:val="0"/>
          <w:marRight w:val="0"/>
          <w:marTop w:val="0"/>
          <w:marBottom w:val="0"/>
          <w:divBdr>
            <w:top w:val="none" w:sz="0" w:space="0" w:color="auto"/>
            <w:left w:val="none" w:sz="0" w:space="0" w:color="auto"/>
            <w:bottom w:val="none" w:sz="0" w:space="0" w:color="auto"/>
            <w:right w:val="none" w:sz="0" w:space="0" w:color="auto"/>
          </w:divBdr>
        </w:div>
        <w:div w:id="588319258">
          <w:marLeft w:val="0"/>
          <w:marRight w:val="0"/>
          <w:marTop w:val="0"/>
          <w:marBottom w:val="0"/>
          <w:divBdr>
            <w:top w:val="none" w:sz="0" w:space="0" w:color="auto"/>
            <w:left w:val="none" w:sz="0" w:space="0" w:color="auto"/>
            <w:bottom w:val="none" w:sz="0" w:space="0" w:color="auto"/>
            <w:right w:val="none" w:sz="0" w:space="0" w:color="auto"/>
          </w:divBdr>
        </w:div>
        <w:div w:id="373310669">
          <w:marLeft w:val="0"/>
          <w:marRight w:val="0"/>
          <w:marTop w:val="0"/>
          <w:marBottom w:val="0"/>
          <w:divBdr>
            <w:top w:val="none" w:sz="0" w:space="0" w:color="auto"/>
            <w:left w:val="none" w:sz="0" w:space="0" w:color="auto"/>
            <w:bottom w:val="none" w:sz="0" w:space="0" w:color="auto"/>
            <w:right w:val="none" w:sz="0" w:space="0" w:color="auto"/>
          </w:divBdr>
        </w:div>
        <w:div w:id="165369695">
          <w:marLeft w:val="0"/>
          <w:marRight w:val="0"/>
          <w:marTop w:val="0"/>
          <w:marBottom w:val="0"/>
          <w:divBdr>
            <w:top w:val="none" w:sz="0" w:space="0" w:color="auto"/>
            <w:left w:val="none" w:sz="0" w:space="0" w:color="auto"/>
            <w:bottom w:val="none" w:sz="0" w:space="0" w:color="auto"/>
            <w:right w:val="none" w:sz="0" w:space="0" w:color="auto"/>
          </w:divBdr>
        </w:div>
        <w:div w:id="173347026">
          <w:marLeft w:val="0"/>
          <w:marRight w:val="0"/>
          <w:marTop w:val="0"/>
          <w:marBottom w:val="0"/>
          <w:divBdr>
            <w:top w:val="none" w:sz="0" w:space="0" w:color="auto"/>
            <w:left w:val="none" w:sz="0" w:space="0" w:color="auto"/>
            <w:bottom w:val="none" w:sz="0" w:space="0" w:color="auto"/>
            <w:right w:val="none" w:sz="0" w:space="0" w:color="auto"/>
          </w:divBdr>
        </w:div>
        <w:div w:id="1522746830">
          <w:marLeft w:val="0"/>
          <w:marRight w:val="0"/>
          <w:marTop w:val="0"/>
          <w:marBottom w:val="0"/>
          <w:divBdr>
            <w:top w:val="none" w:sz="0" w:space="0" w:color="auto"/>
            <w:left w:val="none" w:sz="0" w:space="0" w:color="auto"/>
            <w:bottom w:val="none" w:sz="0" w:space="0" w:color="auto"/>
            <w:right w:val="none" w:sz="0" w:space="0" w:color="auto"/>
          </w:divBdr>
        </w:div>
        <w:div w:id="2103599878">
          <w:marLeft w:val="0"/>
          <w:marRight w:val="0"/>
          <w:marTop w:val="0"/>
          <w:marBottom w:val="0"/>
          <w:divBdr>
            <w:top w:val="none" w:sz="0" w:space="0" w:color="auto"/>
            <w:left w:val="none" w:sz="0" w:space="0" w:color="auto"/>
            <w:bottom w:val="none" w:sz="0" w:space="0" w:color="auto"/>
            <w:right w:val="none" w:sz="0" w:space="0" w:color="auto"/>
          </w:divBdr>
        </w:div>
        <w:div w:id="270168777">
          <w:marLeft w:val="0"/>
          <w:marRight w:val="0"/>
          <w:marTop w:val="0"/>
          <w:marBottom w:val="0"/>
          <w:divBdr>
            <w:top w:val="none" w:sz="0" w:space="0" w:color="auto"/>
            <w:left w:val="none" w:sz="0" w:space="0" w:color="auto"/>
            <w:bottom w:val="none" w:sz="0" w:space="0" w:color="auto"/>
            <w:right w:val="none" w:sz="0" w:space="0" w:color="auto"/>
          </w:divBdr>
        </w:div>
        <w:div w:id="935165549">
          <w:marLeft w:val="0"/>
          <w:marRight w:val="0"/>
          <w:marTop w:val="0"/>
          <w:marBottom w:val="0"/>
          <w:divBdr>
            <w:top w:val="none" w:sz="0" w:space="0" w:color="auto"/>
            <w:left w:val="none" w:sz="0" w:space="0" w:color="auto"/>
            <w:bottom w:val="none" w:sz="0" w:space="0" w:color="auto"/>
            <w:right w:val="none" w:sz="0" w:space="0" w:color="auto"/>
          </w:divBdr>
        </w:div>
        <w:div w:id="916672192">
          <w:marLeft w:val="0"/>
          <w:marRight w:val="0"/>
          <w:marTop w:val="0"/>
          <w:marBottom w:val="0"/>
          <w:divBdr>
            <w:top w:val="none" w:sz="0" w:space="0" w:color="auto"/>
            <w:left w:val="none" w:sz="0" w:space="0" w:color="auto"/>
            <w:bottom w:val="none" w:sz="0" w:space="0" w:color="auto"/>
            <w:right w:val="none" w:sz="0" w:space="0" w:color="auto"/>
          </w:divBdr>
        </w:div>
        <w:div w:id="819269626">
          <w:marLeft w:val="0"/>
          <w:marRight w:val="0"/>
          <w:marTop w:val="0"/>
          <w:marBottom w:val="0"/>
          <w:divBdr>
            <w:top w:val="none" w:sz="0" w:space="0" w:color="auto"/>
            <w:left w:val="none" w:sz="0" w:space="0" w:color="auto"/>
            <w:bottom w:val="none" w:sz="0" w:space="0" w:color="auto"/>
            <w:right w:val="none" w:sz="0" w:space="0" w:color="auto"/>
          </w:divBdr>
        </w:div>
        <w:div w:id="1849056597">
          <w:marLeft w:val="0"/>
          <w:marRight w:val="0"/>
          <w:marTop w:val="0"/>
          <w:marBottom w:val="0"/>
          <w:divBdr>
            <w:top w:val="none" w:sz="0" w:space="0" w:color="auto"/>
            <w:left w:val="none" w:sz="0" w:space="0" w:color="auto"/>
            <w:bottom w:val="none" w:sz="0" w:space="0" w:color="auto"/>
            <w:right w:val="none" w:sz="0" w:space="0" w:color="auto"/>
          </w:divBdr>
        </w:div>
        <w:div w:id="627902879">
          <w:marLeft w:val="0"/>
          <w:marRight w:val="0"/>
          <w:marTop w:val="0"/>
          <w:marBottom w:val="0"/>
          <w:divBdr>
            <w:top w:val="none" w:sz="0" w:space="0" w:color="auto"/>
            <w:left w:val="none" w:sz="0" w:space="0" w:color="auto"/>
            <w:bottom w:val="none" w:sz="0" w:space="0" w:color="auto"/>
            <w:right w:val="none" w:sz="0" w:space="0" w:color="auto"/>
          </w:divBdr>
        </w:div>
      </w:divsChild>
    </w:div>
    <w:div w:id="363603790">
      <w:bodyDiv w:val="1"/>
      <w:marLeft w:val="0"/>
      <w:marRight w:val="0"/>
      <w:marTop w:val="0"/>
      <w:marBottom w:val="0"/>
      <w:divBdr>
        <w:top w:val="none" w:sz="0" w:space="0" w:color="auto"/>
        <w:left w:val="none" w:sz="0" w:space="0" w:color="auto"/>
        <w:bottom w:val="none" w:sz="0" w:space="0" w:color="auto"/>
        <w:right w:val="none" w:sz="0" w:space="0" w:color="auto"/>
      </w:divBdr>
    </w:div>
    <w:div w:id="426200195">
      <w:bodyDiv w:val="1"/>
      <w:marLeft w:val="0"/>
      <w:marRight w:val="0"/>
      <w:marTop w:val="0"/>
      <w:marBottom w:val="0"/>
      <w:divBdr>
        <w:top w:val="none" w:sz="0" w:space="0" w:color="auto"/>
        <w:left w:val="none" w:sz="0" w:space="0" w:color="auto"/>
        <w:bottom w:val="none" w:sz="0" w:space="0" w:color="auto"/>
        <w:right w:val="none" w:sz="0" w:space="0" w:color="auto"/>
      </w:divBdr>
      <w:divsChild>
        <w:div w:id="1009599635">
          <w:marLeft w:val="0"/>
          <w:marRight w:val="0"/>
          <w:marTop w:val="0"/>
          <w:marBottom w:val="0"/>
          <w:divBdr>
            <w:top w:val="none" w:sz="0" w:space="0" w:color="auto"/>
            <w:left w:val="none" w:sz="0" w:space="0" w:color="auto"/>
            <w:bottom w:val="none" w:sz="0" w:space="0" w:color="auto"/>
            <w:right w:val="none" w:sz="0" w:space="0" w:color="auto"/>
          </w:divBdr>
        </w:div>
        <w:div w:id="1156186364">
          <w:marLeft w:val="0"/>
          <w:marRight w:val="0"/>
          <w:marTop w:val="0"/>
          <w:marBottom w:val="0"/>
          <w:divBdr>
            <w:top w:val="none" w:sz="0" w:space="0" w:color="auto"/>
            <w:left w:val="none" w:sz="0" w:space="0" w:color="auto"/>
            <w:bottom w:val="none" w:sz="0" w:space="0" w:color="auto"/>
            <w:right w:val="none" w:sz="0" w:space="0" w:color="auto"/>
          </w:divBdr>
        </w:div>
        <w:div w:id="1329943952">
          <w:marLeft w:val="0"/>
          <w:marRight w:val="0"/>
          <w:marTop w:val="0"/>
          <w:marBottom w:val="0"/>
          <w:divBdr>
            <w:top w:val="none" w:sz="0" w:space="0" w:color="auto"/>
            <w:left w:val="none" w:sz="0" w:space="0" w:color="auto"/>
            <w:bottom w:val="none" w:sz="0" w:space="0" w:color="auto"/>
            <w:right w:val="none" w:sz="0" w:space="0" w:color="auto"/>
          </w:divBdr>
        </w:div>
        <w:div w:id="106508349">
          <w:marLeft w:val="0"/>
          <w:marRight w:val="0"/>
          <w:marTop w:val="0"/>
          <w:marBottom w:val="0"/>
          <w:divBdr>
            <w:top w:val="none" w:sz="0" w:space="0" w:color="auto"/>
            <w:left w:val="none" w:sz="0" w:space="0" w:color="auto"/>
            <w:bottom w:val="none" w:sz="0" w:space="0" w:color="auto"/>
            <w:right w:val="none" w:sz="0" w:space="0" w:color="auto"/>
          </w:divBdr>
        </w:div>
      </w:divsChild>
    </w:div>
    <w:div w:id="505100307">
      <w:bodyDiv w:val="1"/>
      <w:marLeft w:val="0"/>
      <w:marRight w:val="0"/>
      <w:marTop w:val="0"/>
      <w:marBottom w:val="0"/>
      <w:divBdr>
        <w:top w:val="none" w:sz="0" w:space="0" w:color="auto"/>
        <w:left w:val="none" w:sz="0" w:space="0" w:color="auto"/>
        <w:bottom w:val="none" w:sz="0" w:space="0" w:color="auto"/>
        <w:right w:val="none" w:sz="0" w:space="0" w:color="auto"/>
      </w:divBdr>
      <w:divsChild>
        <w:div w:id="182861342">
          <w:marLeft w:val="0"/>
          <w:marRight w:val="0"/>
          <w:marTop w:val="0"/>
          <w:marBottom w:val="0"/>
          <w:divBdr>
            <w:top w:val="none" w:sz="0" w:space="0" w:color="auto"/>
            <w:left w:val="none" w:sz="0" w:space="0" w:color="auto"/>
            <w:bottom w:val="none" w:sz="0" w:space="0" w:color="auto"/>
            <w:right w:val="none" w:sz="0" w:space="0" w:color="auto"/>
          </w:divBdr>
        </w:div>
        <w:div w:id="328752195">
          <w:marLeft w:val="0"/>
          <w:marRight w:val="0"/>
          <w:marTop w:val="0"/>
          <w:marBottom w:val="0"/>
          <w:divBdr>
            <w:top w:val="none" w:sz="0" w:space="0" w:color="auto"/>
            <w:left w:val="none" w:sz="0" w:space="0" w:color="auto"/>
            <w:bottom w:val="none" w:sz="0" w:space="0" w:color="auto"/>
            <w:right w:val="none" w:sz="0" w:space="0" w:color="auto"/>
          </w:divBdr>
        </w:div>
      </w:divsChild>
    </w:div>
    <w:div w:id="558832674">
      <w:bodyDiv w:val="1"/>
      <w:marLeft w:val="0"/>
      <w:marRight w:val="0"/>
      <w:marTop w:val="0"/>
      <w:marBottom w:val="0"/>
      <w:divBdr>
        <w:top w:val="none" w:sz="0" w:space="0" w:color="auto"/>
        <w:left w:val="none" w:sz="0" w:space="0" w:color="auto"/>
        <w:bottom w:val="none" w:sz="0" w:space="0" w:color="auto"/>
        <w:right w:val="none" w:sz="0" w:space="0" w:color="auto"/>
      </w:divBdr>
      <w:divsChild>
        <w:div w:id="974407339">
          <w:marLeft w:val="0"/>
          <w:marRight w:val="0"/>
          <w:marTop w:val="0"/>
          <w:marBottom w:val="0"/>
          <w:divBdr>
            <w:top w:val="none" w:sz="0" w:space="0" w:color="auto"/>
            <w:left w:val="none" w:sz="0" w:space="0" w:color="auto"/>
            <w:bottom w:val="none" w:sz="0" w:space="0" w:color="auto"/>
            <w:right w:val="none" w:sz="0" w:space="0" w:color="auto"/>
          </w:divBdr>
          <w:divsChild>
            <w:div w:id="151288892">
              <w:marLeft w:val="0"/>
              <w:marRight w:val="0"/>
              <w:marTop w:val="0"/>
              <w:marBottom w:val="0"/>
              <w:divBdr>
                <w:top w:val="none" w:sz="0" w:space="0" w:color="auto"/>
                <w:left w:val="none" w:sz="0" w:space="0" w:color="auto"/>
                <w:bottom w:val="none" w:sz="0" w:space="0" w:color="auto"/>
                <w:right w:val="none" w:sz="0" w:space="0" w:color="auto"/>
              </w:divBdr>
              <w:divsChild>
                <w:div w:id="1567374853">
                  <w:marLeft w:val="0"/>
                  <w:marRight w:val="0"/>
                  <w:marTop w:val="0"/>
                  <w:marBottom w:val="0"/>
                  <w:divBdr>
                    <w:top w:val="none" w:sz="0" w:space="0" w:color="auto"/>
                    <w:left w:val="none" w:sz="0" w:space="0" w:color="auto"/>
                    <w:bottom w:val="none" w:sz="0" w:space="0" w:color="auto"/>
                    <w:right w:val="none" w:sz="0" w:space="0" w:color="auto"/>
                  </w:divBdr>
                </w:div>
                <w:div w:id="1427460555">
                  <w:marLeft w:val="0"/>
                  <w:marRight w:val="0"/>
                  <w:marTop w:val="0"/>
                  <w:marBottom w:val="0"/>
                  <w:divBdr>
                    <w:top w:val="none" w:sz="0" w:space="0" w:color="auto"/>
                    <w:left w:val="none" w:sz="0" w:space="0" w:color="auto"/>
                    <w:bottom w:val="none" w:sz="0" w:space="0" w:color="auto"/>
                    <w:right w:val="none" w:sz="0" w:space="0" w:color="auto"/>
                  </w:divBdr>
                </w:div>
                <w:div w:id="1879076727">
                  <w:marLeft w:val="0"/>
                  <w:marRight w:val="0"/>
                  <w:marTop w:val="0"/>
                  <w:marBottom w:val="0"/>
                  <w:divBdr>
                    <w:top w:val="none" w:sz="0" w:space="0" w:color="auto"/>
                    <w:left w:val="none" w:sz="0" w:space="0" w:color="auto"/>
                    <w:bottom w:val="none" w:sz="0" w:space="0" w:color="auto"/>
                    <w:right w:val="none" w:sz="0" w:space="0" w:color="auto"/>
                  </w:divBdr>
                </w:div>
                <w:div w:id="1461456462">
                  <w:marLeft w:val="0"/>
                  <w:marRight w:val="0"/>
                  <w:marTop w:val="0"/>
                  <w:marBottom w:val="0"/>
                  <w:divBdr>
                    <w:top w:val="none" w:sz="0" w:space="0" w:color="auto"/>
                    <w:left w:val="none" w:sz="0" w:space="0" w:color="auto"/>
                    <w:bottom w:val="none" w:sz="0" w:space="0" w:color="auto"/>
                    <w:right w:val="none" w:sz="0" w:space="0" w:color="auto"/>
                  </w:divBdr>
                </w:div>
                <w:div w:id="1149636893">
                  <w:marLeft w:val="0"/>
                  <w:marRight w:val="0"/>
                  <w:marTop w:val="0"/>
                  <w:marBottom w:val="0"/>
                  <w:divBdr>
                    <w:top w:val="none" w:sz="0" w:space="0" w:color="auto"/>
                    <w:left w:val="none" w:sz="0" w:space="0" w:color="auto"/>
                    <w:bottom w:val="none" w:sz="0" w:space="0" w:color="auto"/>
                    <w:right w:val="none" w:sz="0" w:space="0" w:color="auto"/>
                  </w:divBdr>
                </w:div>
                <w:div w:id="273483651">
                  <w:marLeft w:val="0"/>
                  <w:marRight w:val="0"/>
                  <w:marTop w:val="0"/>
                  <w:marBottom w:val="0"/>
                  <w:divBdr>
                    <w:top w:val="none" w:sz="0" w:space="0" w:color="auto"/>
                    <w:left w:val="none" w:sz="0" w:space="0" w:color="auto"/>
                    <w:bottom w:val="none" w:sz="0" w:space="0" w:color="auto"/>
                    <w:right w:val="none" w:sz="0" w:space="0" w:color="auto"/>
                  </w:divBdr>
                </w:div>
                <w:div w:id="1092822904">
                  <w:marLeft w:val="0"/>
                  <w:marRight w:val="0"/>
                  <w:marTop w:val="0"/>
                  <w:marBottom w:val="0"/>
                  <w:divBdr>
                    <w:top w:val="none" w:sz="0" w:space="0" w:color="auto"/>
                    <w:left w:val="none" w:sz="0" w:space="0" w:color="auto"/>
                    <w:bottom w:val="none" w:sz="0" w:space="0" w:color="auto"/>
                    <w:right w:val="none" w:sz="0" w:space="0" w:color="auto"/>
                  </w:divBdr>
                </w:div>
                <w:div w:id="6694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87278">
          <w:marLeft w:val="0"/>
          <w:marRight w:val="0"/>
          <w:marTop w:val="0"/>
          <w:marBottom w:val="0"/>
          <w:divBdr>
            <w:top w:val="none" w:sz="0" w:space="0" w:color="auto"/>
            <w:left w:val="none" w:sz="0" w:space="0" w:color="auto"/>
            <w:bottom w:val="none" w:sz="0" w:space="0" w:color="auto"/>
            <w:right w:val="none" w:sz="0" w:space="0" w:color="auto"/>
          </w:divBdr>
          <w:divsChild>
            <w:div w:id="1540119175">
              <w:marLeft w:val="0"/>
              <w:marRight w:val="0"/>
              <w:marTop w:val="0"/>
              <w:marBottom w:val="0"/>
              <w:divBdr>
                <w:top w:val="none" w:sz="0" w:space="0" w:color="auto"/>
                <w:left w:val="none" w:sz="0" w:space="0" w:color="auto"/>
                <w:bottom w:val="none" w:sz="0" w:space="0" w:color="auto"/>
                <w:right w:val="none" w:sz="0" w:space="0" w:color="auto"/>
              </w:divBdr>
              <w:divsChild>
                <w:div w:id="541670596">
                  <w:marLeft w:val="0"/>
                  <w:marRight w:val="0"/>
                  <w:marTop w:val="0"/>
                  <w:marBottom w:val="0"/>
                  <w:divBdr>
                    <w:top w:val="none" w:sz="0" w:space="0" w:color="auto"/>
                    <w:left w:val="none" w:sz="0" w:space="0" w:color="auto"/>
                    <w:bottom w:val="none" w:sz="0" w:space="0" w:color="auto"/>
                    <w:right w:val="none" w:sz="0" w:space="0" w:color="auto"/>
                  </w:divBdr>
                </w:div>
                <w:div w:id="1245264807">
                  <w:marLeft w:val="0"/>
                  <w:marRight w:val="0"/>
                  <w:marTop w:val="0"/>
                  <w:marBottom w:val="0"/>
                  <w:divBdr>
                    <w:top w:val="none" w:sz="0" w:space="0" w:color="auto"/>
                    <w:left w:val="none" w:sz="0" w:space="0" w:color="auto"/>
                    <w:bottom w:val="none" w:sz="0" w:space="0" w:color="auto"/>
                    <w:right w:val="none" w:sz="0" w:space="0" w:color="auto"/>
                  </w:divBdr>
                </w:div>
                <w:div w:id="3074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42354">
      <w:bodyDiv w:val="1"/>
      <w:marLeft w:val="0"/>
      <w:marRight w:val="0"/>
      <w:marTop w:val="0"/>
      <w:marBottom w:val="0"/>
      <w:divBdr>
        <w:top w:val="none" w:sz="0" w:space="0" w:color="auto"/>
        <w:left w:val="none" w:sz="0" w:space="0" w:color="auto"/>
        <w:bottom w:val="none" w:sz="0" w:space="0" w:color="auto"/>
        <w:right w:val="none" w:sz="0" w:space="0" w:color="auto"/>
      </w:divBdr>
      <w:divsChild>
        <w:div w:id="2144957870">
          <w:marLeft w:val="0"/>
          <w:marRight w:val="0"/>
          <w:marTop w:val="0"/>
          <w:marBottom w:val="0"/>
          <w:divBdr>
            <w:top w:val="none" w:sz="0" w:space="0" w:color="auto"/>
            <w:left w:val="none" w:sz="0" w:space="0" w:color="auto"/>
            <w:bottom w:val="none" w:sz="0" w:space="0" w:color="auto"/>
            <w:right w:val="none" w:sz="0" w:space="0" w:color="auto"/>
          </w:divBdr>
        </w:div>
        <w:div w:id="1185946737">
          <w:marLeft w:val="0"/>
          <w:marRight w:val="0"/>
          <w:marTop w:val="0"/>
          <w:marBottom w:val="0"/>
          <w:divBdr>
            <w:top w:val="none" w:sz="0" w:space="0" w:color="auto"/>
            <w:left w:val="none" w:sz="0" w:space="0" w:color="auto"/>
            <w:bottom w:val="none" w:sz="0" w:space="0" w:color="auto"/>
            <w:right w:val="none" w:sz="0" w:space="0" w:color="auto"/>
          </w:divBdr>
        </w:div>
        <w:div w:id="910428226">
          <w:marLeft w:val="0"/>
          <w:marRight w:val="0"/>
          <w:marTop w:val="0"/>
          <w:marBottom w:val="0"/>
          <w:divBdr>
            <w:top w:val="none" w:sz="0" w:space="0" w:color="auto"/>
            <w:left w:val="none" w:sz="0" w:space="0" w:color="auto"/>
            <w:bottom w:val="none" w:sz="0" w:space="0" w:color="auto"/>
            <w:right w:val="none" w:sz="0" w:space="0" w:color="auto"/>
          </w:divBdr>
        </w:div>
        <w:div w:id="1325431302">
          <w:marLeft w:val="0"/>
          <w:marRight w:val="0"/>
          <w:marTop w:val="0"/>
          <w:marBottom w:val="0"/>
          <w:divBdr>
            <w:top w:val="none" w:sz="0" w:space="0" w:color="auto"/>
            <w:left w:val="none" w:sz="0" w:space="0" w:color="auto"/>
            <w:bottom w:val="none" w:sz="0" w:space="0" w:color="auto"/>
            <w:right w:val="none" w:sz="0" w:space="0" w:color="auto"/>
          </w:divBdr>
        </w:div>
        <w:div w:id="1786732579">
          <w:marLeft w:val="0"/>
          <w:marRight w:val="0"/>
          <w:marTop w:val="0"/>
          <w:marBottom w:val="0"/>
          <w:divBdr>
            <w:top w:val="none" w:sz="0" w:space="0" w:color="auto"/>
            <w:left w:val="none" w:sz="0" w:space="0" w:color="auto"/>
            <w:bottom w:val="none" w:sz="0" w:space="0" w:color="auto"/>
            <w:right w:val="none" w:sz="0" w:space="0" w:color="auto"/>
          </w:divBdr>
        </w:div>
        <w:div w:id="1006589063">
          <w:marLeft w:val="0"/>
          <w:marRight w:val="0"/>
          <w:marTop w:val="0"/>
          <w:marBottom w:val="0"/>
          <w:divBdr>
            <w:top w:val="none" w:sz="0" w:space="0" w:color="auto"/>
            <w:left w:val="none" w:sz="0" w:space="0" w:color="auto"/>
            <w:bottom w:val="none" w:sz="0" w:space="0" w:color="auto"/>
            <w:right w:val="none" w:sz="0" w:space="0" w:color="auto"/>
          </w:divBdr>
        </w:div>
        <w:div w:id="1384020877">
          <w:marLeft w:val="0"/>
          <w:marRight w:val="0"/>
          <w:marTop w:val="0"/>
          <w:marBottom w:val="0"/>
          <w:divBdr>
            <w:top w:val="none" w:sz="0" w:space="0" w:color="auto"/>
            <w:left w:val="none" w:sz="0" w:space="0" w:color="auto"/>
            <w:bottom w:val="none" w:sz="0" w:space="0" w:color="auto"/>
            <w:right w:val="none" w:sz="0" w:space="0" w:color="auto"/>
          </w:divBdr>
        </w:div>
        <w:div w:id="2058704634">
          <w:marLeft w:val="0"/>
          <w:marRight w:val="0"/>
          <w:marTop w:val="0"/>
          <w:marBottom w:val="0"/>
          <w:divBdr>
            <w:top w:val="none" w:sz="0" w:space="0" w:color="auto"/>
            <w:left w:val="none" w:sz="0" w:space="0" w:color="auto"/>
            <w:bottom w:val="none" w:sz="0" w:space="0" w:color="auto"/>
            <w:right w:val="none" w:sz="0" w:space="0" w:color="auto"/>
          </w:divBdr>
        </w:div>
        <w:div w:id="1336036238">
          <w:marLeft w:val="0"/>
          <w:marRight w:val="0"/>
          <w:marTop w:val="0"/>
          <w:marBottom w:val="0"/>
          <w:divBdr>
            <w:top w:val="none" w:sz="0" w:space="0" w:color="auto"/>
            <w:left w:val="none" w:sz="0" w:space="0" w:color="auto"/>
            <w:bottom w:val="none" w:sz="0" w:space="0" w:color="auto"/>
            <w:right w:val="none" w:sz="0" w:space="0" w:color="auto"/>
          </w:divBdr>
        </w:div>
        <w:div w:id="525557539">
          <w:marLeft w:val="0"/>
          <w:marRight w:val="0"/>
          <w:marTop w:val="0"/>
          <w:marBottom w:val="0"/>
          <w:divBdr>
            <w:top w:val="none" w:sz="0" w:space="0" w:color="auto"/>
            <w:left w:val="none" w:sz="0" w:space="0" w:color="auto"/>
            <w:bottom w:val="none" w:sz="0" w:space="0" w:color="auto"/>
            <w:right w:val="none" w:sz="0" w:space="0" w:color="auto"/>
          </w:divBdr>
        </w:div>
        <w:div w:id="1485663575">
          <w:marLeft w:val="0"/>
          <w:marRight w:val="0"/>
          <w:marTop w:val="0"/>
          <w:marBottom w:val="0"/>
          <w:divBdr>
            <w:top w:val="none" w:sz="0" w:space="0" w:color="auto"/>
            <w:left w:val="none" w:sz="0" w:space="0" w:color="auto"/>
            <w:bottom w:val="none" w:sz="0" w:space="0" w:color="auto"/>
            <w:right w:val="none" w:sz="0" w:space="0" w:color="auto"/>
          </w:divBdr>
        </w:div>
        <w:div w:id="1288127122">
          <w:marLeft w:val="0"/>
          <w:marRight w:val="0"/>
          <w:marTop w:val="0"/>
          <w:marBottom w:val="0"/>
          <w:divBdr>
            <w:top w:val="none" w:sz="0" w:space="0" w:color="auto"/>
            <w:left w:val="none" w:sz="0" w:space="0" w:color="auto"/>
            <w:bottom w:val="none" w:sz="0" w:space="0" w:color="auto"/>
            <w:right w:val="none" w:sz="0" w:space="0" w:color="auto"/>
          </w:divBdr>
        </w:div>
        <w:div w:id="130171290">
          <w:marLeft w:val="0"/>
          <w:marRight w:val="0"/>
          <w:marTop w:val="0"/>
          <w:marBottom w:val="0"/>
          <w:divBdr>
            <w:top w:val="none" w:sz="0" w:space="0" w:color="auto"/>
            <w:left w:val="none" w:sz="0" w:space="0" w:color="auto"/>
            <w:bottom w:val="none" w:sz="0" w:space="0" w:color="auto"/>
            <w:right w:val="none" w:sz="0" w:space="0" w:color="auto"/>
          </w:divBdr>
        </w:div>
        <w:div w:id="1534152700">
          <w:marLeft w:val="0"/>
          <w:marRight w:val="0"/>
          <w:marTop w:val="0"/>
          <w:marBottom w:val="0"/>
          <w:divBdr>
            <w:top w:val="none" w:sz="0" w:space="0" w:color="auto"/>
            <w:left w:val="none" w:sz="0" w:space="0" w:color="auto"/>
            <w:bottom w:val="none" w:sz="0" w:space="0" w:color="auto"/>
            <w:right w:val="none" w:sz="0" w:space="0" w:color="auto"/>
          </w:divBdr>
        </w:div>
        <w:div w:id="413091324">
          <w:marLeft w:val="0"/>
          <w:marRight w:val="0"/>
          <w:marTop w:val="0"/>
          <w:marBottom w:val="0"/>
          <w:divBdr>
            <w:top w:val="none" w:sz="0" w:space="0" w:color="auto"/>
            <w:left w:val="none" w:sz="0" w:space="0" w:color="auto"/>
            <w:bottom w:val="none" w:sz="0" w:space="0" w:color="auto"/>
            <w:right w:val="none" w:sz="0" w:space="0" w:color="auto"/>
          </w:divBdr>
        </w:div>
        <w:div w:id="2030446088">
          <w:marLeft w:val="0"/>
          <w:marRight w:val="0"/>
          <w:marTop w:val="0"/>
          <w:marBottom w:val="0"/>
          <w:divBdr>
            <w:top w:val="none" w:sz="0" w:space="0" w:color="auto"/>
            <w:left w:val="none" w:sz="0" w:space="0" w:color="auto"/>
            <w:bottom w:val="none" w:sz="0" w:space="0" w:color="auto"/>
            <w:right w:val="none" w:sz="0" w:space="0" w:color="auto"/>
          </w:divBdr>
        </w:div>
        <w:div w:id="314989414">
          <w:marLeft w:val="0"/>
          <w:marRight w:val="0"/>
          <w:marTop w:val="0"/>
          <w:marBottom w:val="0"/>
          <w:divBdr>
            <w:top w:val="none" w:sz="0" w:space="0" w:color="auto"/>
            <w:left w:val="none" w:sz="0" w:space="0" w:color="auto"/>
            <w:bottom w:val="none" w:sz="0" w:space="0" w:color="auto"/>
            <w:right w:val="none" w:sz="0" w:space="0" w:color="auto"/>
          </w:divBdr>
        </w:div>
        <w:div w:id="240023013">
          <w:marLeft w:val="0"/>
          <w:marRight w:val="0"/>
          <w:marTop w:val="0"/>
          <w:marBottom w:val="0"/>
          <w:divBdr>
            <w:top w:val="none" w:sz="0" w:space="0" w:color="auto"/>
            <w:left w:val="none" w:sz="0" w:space="0" w:color="auto"/>
            <w:bottom w:val="none" w:sz="0" w:space="0" w:color="auto"/>
            <w:right w:val="none" w:sz="0" w:space="0" w:color="auto"/>
          </w:divBdr>
        </w:div>
        <w:div w:id="1887328164">
          <w:marLeft w:val="0"/>
          <w:marRight w:val="0"/>
          <w:marTop w:val="0"/>
          <w:marBottom w:val="0"/>
          <w:divBdr>
            <w:top w:val="none" w:sz="0" w:space="0" w:color="auto"/>
            <w:left w:val="none" w:sz="0" w:space="0" w:color="auto"/>
            <w:bottom w:val="none" w:sz="0" w:space="0" w:color="auto"/>
            <w:right w:val="none" w:sz="0" w:space="0" w:color="auto"/>
          </w:divBdr>
        </w:div>
        <w:div w:id="1176532650">
          <w:marLeft w:val="0"/>
          <w:marRight w:val="0"/>
          <w:marTop w:val="0"/>
          <w:marBottom w:val="0"/>
          <w:divBdr>
            <w:top w:val="none" w:sz="0" w:space="0" w:color="auto"/>
            <w:left w:val="none" w:sz="0" w:space="0" w:color="auto"/>
            <w:bottom w:val="none" w:sz="0" w:space="0" w:color="auto"/>
            <w:right w:val="none" w:sz="0" w:space="0" w:color="auto"/>
          </w:divBdr>
        </w:div>
        <w:div w:id="133569636">
          <w:marLeft w:val="0"/>
          <w:marRight w:val="0"/>
          <w:marTop w:val="0"/>
          <w:marBottom w:val="0"/>
          <w:divBdr>
            <w:top w:val="none" w:sz="0" w:space="0" w:color="auto"/>
            <w:left w:val="none" w:sz="0" w:space="0" w:color="auto"/>
            <w:bottom w:val="none" w:sz="0" w:space="0" w:color="auto"/>
            <w:right w:val="none" w:sz="0" w:space="0" w:color="auto"/>
          </w:divBdr>
        </w:div>
      </w:divsChild>
    </w:div>
    <w:div w:id="689574227">
      <w:bodyDiv w:val="1"/>
      <w:marLeft w:val="0"/>
      <w:marRight w:val="0"/>
      <w:marTop w:val="0"/>
      <w:marBottom w:val="0"/>
      <w:divBdr>
        <w:top w:val="none" w:sz="0" w:space="0" w:color="auto"/>
        <w:left w:val="none" w:sz="0" w:space="0" w:color="auto"/>
        <w:bottom w:val="none" w:sz="0" w:space="0" w:color="auto"/>
        <w:right w:val="none" w:sz="0" w:space="0" w:color="auto"/>
      </w:divBdr>
      <w:divsChild>
        <w:div w:id="45692012">
          <w:marLeft w:val="0"/>
          <w:marRight w:val="0"/>
          <w:marTop w:val="0"/>
          <w:marBottom w:val="0"/>
          <w:divBdr>
            <w:top w:val="none" w:sz="0" w:space="0" w:color="auto"/>
            <w:left w:val="none" w:sz="0" w:space="0" w:color="auto"/>
            <w:bottom w:val="none" w:sz="0" w:space="0" w:color="auto"/>
            <w:right w:val="none" w:sz="0" w:space="0" w:color="auto"/>
          </w:divBdr>
        </w:div>
        <w:div w:id="612829656">
          <w:marLeft w:val="0"/>
          <w:marRight w:val="0"/>
          <w:marTop w:val="0"/>
          <w:marBottom w:val="0"/>
          <w:divBdr>
            <w:top w:val="none" w:sz="0" w:space="0" w:color="auto"/>
            <w:left w:val="none" w:sz="0" w:space="0" w:color="auto"/>
            <w:bottom w:val="none" w:sz="0" w:space="0" w:color="auto"/>
            <w:right w:val="none" w:sz="0" w:space="0" w:color="auto"/>
          </w:divBdr>
        </w:div>
        <w:div w:id="524825069">
          <w:marLeft w:val="0"/>
          <w:marRight w:val="0"/>
          <w:marTop w:val="0"/>
          <w:marBottom w:val="0"/>
          <w:divBdr>
            <w:top w:val="none" w:sz="0" w:space="0" w:color="auto"/>
            <w:left w:val="none" w:sz="0" w:space="0" w:color="auto"/>
            <w:bottom w:val="none" w:sz="0" w:space="0" w:color="auto"/>
            <w:right w:val="none" w:sz="0" w:space="0" w:color="auto"/>
          </w:divBdr>
        </w:div>
        <w:div w:id="1949585630">
          <w:marLeft w:val="0"/>
          <w:marRight w:val="0"/>
          <w:marTop w:val="0"/>
          <w:marBottom w:val="0"/>
          <w:divBdr>
            <w:top w:val="none" w:sz="0" w:space="0" w:color="auto"/>
            <w:left w:val="none" w:sz="0" w:space="0" w:color="auto"/>
            <w:bottom w:val="none" w:sz="0" w:space="0" w:color="auto"/>
            <w:right w:val="none" w:sz="0" w:space="0" w:color="auto"/>
          </w:divBdr>
        </w:div>
        <w:div w:id="2143886112">
          <w:marLeft w:val="0"/>
          <w:marRight w:val="0"/>
          <w:marTop w:val="0"/>
          <w:marBottom w:val="0"/>
          <w:divBdr>
            <w:top w:val="none" w:sz="0" w:space="0" w:color="auto"/>
            <w:left w:val="none" w:sz="0" w:space="0" w:color="auto"/>
            <w:bottom w:val="none" w:sz="0" w:space="0" w:color="auto"/>
            <w:right w:val="none" w:sz="0" w:space="0" w:color="auto"/>
          </w:divBdr>
        </w:div>
      </w:divsChild>
    </w:div>
    <w:div w:id="691495091">
      <w:bodyDiv w:val="1"/>
      <w:marLeft w:val="0"/>
      <w:marRight w:val="0"/>
      <w:marTop w:val="0"/>
      <w:marBottom w:val="0"/>
      <w:divBdr>
        <w:top w:val="none" w:sz="0" w:space="0" w:color="auto"/>
        <w:left w:val="none" w:sz="0" w:space="0" w:color="auto"/>
        <w:bottom w:val="none" w:sz="0" w:space="0" w:color="auto"/>
        <w:right w:val="none" w:sz="0" w:space="0" w:color="auto"/>
      </w:divBdr>
      <w:divsChild>
        <w:div w:id="1144199666">
          <w:marLeft w:val="0"/>
          <w:marRight w:val="0"/>
          <w:marTop w:val="0"/>
          <w:marBottom w:val="0"/>
          <w:divBdr>
            <w:top w:val="none" w:sz="0" w:space="0" w:color="auto"/>
            <w:left w:val="none" w:sz="0" w:space="0" w:color="auto"/>
            <w:bottom w:val="none" w:sz="0" w:space="0" w:color="auto"/>
            <w:right w:val="none" w:sz="0" w:space="0" w:color="auto"/>
          </w:divBdr>
        </w:div>
        <w:div w:id="1612085296">
          <w:marLeft w:val="0"/>
          <w:marRight w:val="0"/>
          <w:marTop w:val="0"/>
          <w:marBottom w:val="0"/>
          <w:divBdr>
            <w:top w:val="none" w:sz="0" w:space="0" w:color="auto"/>
            <w:left w:val="none" w:sz="0" w:space="0" w:color="auto"/>
            <w:bottom w:val="none" w:sz="0" w:space="0" w:color="auto"/>
            <w:right w:val="none" w:sz="0" w:space="0" w:color="auto"/>
          </w:divBdr>
        </w:div>
        <w:div w:id="1761171089">
          <w:marLeft w:val="0"/>
          <w:marRight w:val="0"/>
          <w:marTop w:val="0"/>
          <w:marBottom w:val="0"/>
          <w:divBdr>
            <w:top w:val="none" w:sz="0" w:space="0" w:color="auto"/>
            <w:left w:val="none" w:sz="0" w:space="0" w:color="auto"/>
            <w:bottom w:val="none" w:sz="0" w:space="0" w:color="auto"/>
            <w:right w:val="none" w:sz="0" w:space="0" w:color="auto"/>
          </w:divBdr>
        </w:div>
        <w:div w:id="632060108">
          <w:marLeft w:val="0"/>
          <w:marRight w:val="0"/>
          <w:marTop w:val="0"/>
          <w:marBottom w:val="0"/>
          <w:divBdr>
            <w:top w:val="none" w:sz="0" w:space="0" w:color="auto"/>
            <w:left w:val="none" w:sz="0" w:space="0" w:color="auto"/>
            <w:bottom w:val="none" w:sz="0" w:space="0" w:color="auto"/>
            <w:right w:val="none" w:sz="0" w:space="0" w:color="auto"/>
          </w:divBdr>
        </w:div>
        <w:div w:id="1349478767">
          <w:marLeft w:val="0"/>
          <w:marRight w:val="0"/>
          <w:marTop w:val="0"/>
          <w:marBottom w:val="0"/>
          <w:divBdr>
            <w:top w:val="none" w:sz="0" w:space="0" w:color="auto"/>
            <w:left w:val="none" w:sz="0" w:space="0" w:color="auto"/>
            <w:bottom w:val="none" w:sz="0" w:space="0" w:color="auto"/>
            <w:right w:val="none" w:sz="0" w:space="0" w:color="auto"/>
          </w:divBdr>
        </w:div>
        <w:div w:id="1974094925">
          <w:marLeft w:val="0"/>
          <w:marRight w:val="0"/>
          <w:marTop w:val="0"/>
          <w:marBottom w:val="0"/>
          <w:divBdr>
            <w:top w:val="none" w:sz="0" w:space="0" w:color="auto"/>
            <w:left w:val="none" w:sz="0" w:space="0" w:color="auto"/>
            <w:bottom w:val="none" w:sz="0" w:space="0" w:color="auto"/>
            <w:right w:val="none" w:sz="0" w:space="0" w:color="auto"/>
          </w:divBdr>
        </w:div>
        <w:div w:id="1297679421">
          <w:marLeft w:val="0"/>
          <w:marRight w:val="0"/>
          <w:marTop w:val="0"/>
          <w:marBottom w:val="0"/>
          <w:divBdr>
            <w:top w:val="none" w:sz="0" w:space="0" w:color="auto"/>
            <w:left w:val="none" w:sz="0" w:space="0" w:color="auto"/>
            <w:bottom w:val="none" w:sz="0" w:space="0" w:color="auto"/>
            <w:right w:val="none" w:sz="0" w:space="0" w:color="auto"/>
          </w:divBdr>
        </w:div>
        <w:div w:id="656037980">
          <w:marLeft w:val="0"/>
          <w:marRight w:val="0"/>
          <w:marTop w:val="0"/>
          <w:marBottom w:val="0"/>
          <w:divBdr>
            <w:top w:val="none" w:sz="0" w:space="0" w:color="auto"/>
            <w:left w:val="none" w:sz="0" w:space="0" w:color="auto"/>
            <w:bottom w:val="none" w:sz="0" w:space="0" w:color="auto"/>
            <w:right w:val="none" w:sz="0" w:space="0" w:color="auto"/>
          </w:divBdr>
        </w:div>
        <w:div w:id="1988898246">
          <w:marLeft w:val="0"/>
          <w:marRight w:val="0"/>
          <w:marTop w:val="0"/>
          <w:marBottom w:val="0"/>
          <w:divBdr>
            <w:top w:val="none" w:sz="0" w:space="0" w:color="auto"/>
            <w:left w:val="none" w:sz="0" w:space="0" w:color="auto"/>
            <w:bottom w:val="none" w:sz="0" w:space="0" w:color="auto"/>
            <w:right w:val="none" w:sz="0" w:space="0" w:color="auto"/>
          </w:divBdr>
        </w:div>
      </w:divsChild>
    </w:div>
    <w:div w:id="799952889">
      <w:bodyDiv w:val="1"/>
      <w:marLeft w:val="0"/>
      <w:marRight w:val="0"/>
      <w:marTop w:val="0"/>
      <w:marBottom w:val="0"/>
      <w:divBdr>
        <w:top w:val="none" w:sz="0" w:space="0" w:color="auto"/>
        <w:left w:val="none" w:sz="0" w:space="0" w:color="auto"/>
        <w:bottom w:val="none" w:sz="0" w:space="0" w:color="auto"/>
        <w:right w:val="none" w:sz="0" w:space="0" w:color="auto"/>
      </w:divBdr>
      <w:divsChild>
        <w:div w:id="1675838904">
          <w:marLeft w:val="0"/>
          <w:marRight w:val="0"/>
          <w:marTop w:val="0"/>
          <w:marBottom w:val="0"/>
          <w:divBdr>
            <w:top w:val="none" w:sz="0" w:space="0" w:color="auto"/>
            <w:left w:val="none" w:sz="0" w:space="0" w:color="auto"/>
            <w:bottom w:val="none" w:sz="0" w:space="0" w:color="auto"/>
            <w:right w:val="none" w:sz="0" w:space="0" w:color="auto"/>
          </w:divBdr>
        </w:div>
        <w:div w:id="1244872790">
          <w:marLeft w:val="0"/>
          <w:marRight w:val="0"/>
          <w:marTop w:val="0"/>
          <w:marBottom w:val="0"/>
          <w:divBdr>
            <w:top w:val="none" w:sz="0" w:space="0" w:color="auto"/>
            <w:left w:val="none" w:sz="0" w:space="0" w:color="auto"/>
            <w:bottom w:val="none" w:sz="0" w:space="0" w:color="auto"/>
            <w:right w:val="none" w:sz="0" w:space="0" w:color="auto"/>
          </w:divBdr>
        </w:div>
        <w:div w:id="1012025204">
          <w:marLeft w:val="0"/>
          <w:marRight w:val="0"/>
          <w:marTop w:val="0"/>
          <w:marBottom w:val="0"/>
          <w:divBdr>
            <w:top w:val="none" w:sz="0" w:space="0" w:color="auto"/>
            <w:left w:val="none" w:sz="0" w:space="0" w:color="auto"/>
            <w:bottom w:val="none" w:sz="0" w:space="0" w:color="auto"/>
            <w:right w:val="none" w:sz="0" w:space="0" w:color="auto"/>
          </w:divBdr>
        </w:div>
        <w:div w:id="1032926602">
          <w:marLeft w:val="0"/>
          <w:marRight w:val="0"/>
          <w:marTop w:val="0"/>
          <w:marBottom w:val="0"/>
          <w:divBdr>
            <w:top w:val="none" w:sz="0" w:space="0" w:color="auto"/>
            <w:left w:val="none" w:sz="0" w:space="0" w:color="auto"/>
            <w:bottom w:val="none" w:sz="0" w:space="0" w:color="auto"/>
            <w:right w:val="none" w:sz="0" w:space="0" w:color="auto"/>
          </w:divBdr>
        </w:div>
        <w:div w:id="237860056">
          <w:marLeft w:val="0"/>
          <w:marRight w:val="0"/>
          <w:marTop w:val="0"/>
          <w:marBottom w:val="0"/>
          <w:divBdr>
            <w:top w:val="none" w:sz="0" w:space="0" w:color="auto"/>
            <w:left w:val="none" w:sz="0" w:space="0" w:color="auto"/>
            <w:bottom w:val="none" w:sz="0" w:space="0" w:color="auto"/>
            <w:right w:val="none" w:sz="0" w:space="0" w:color="auto"/>
          </w:divBdr>
        </w:div>
        <w:div w:id="753086219">
          <w:marLeft w:val="0"/>
          <w:marRight w:val="0"/>
          <w:marTop w:val="0"/>
          <w:marBottom w:val="0"/>
          <w:divBdr>
            <w:top w:val="none" w:sz="0" w:space="0" w:color="auto"/>
            <w:left w:val="none" w:sz="0" w:space="0" w:color="auto"/>
            <w:bottom w:val="none" w:sz="0" w:space="0" w:color="auto"/>
            <w:right w:val="none" w:sz="0" w:space="0" w:color="auto"/>
          </w:divBdr>
        </w:div>
        <w:div w:id="1036194939">
          <w:marLeft w:val="0"/>
          <w:marRight w:val="0"/>
          <w:marTop w:val="0"/>
          <w:marBottom w:val="0"/>
          <w:divBdr>
            <w:top w:val="none" w:sz="0" w:space="0" w:color="auto"/>
            <w:left w:val="none" w:sz="0" w:space="0" w:color="auto"/>
            <w:bottom w:val="none" w:sz="0" w:space="0" w:color="auto"/>
            <w:right w:val="none" w:sz="0" w:space="0" w:color="auto"/>
          </w:divBdr>
        </w:div>
        <w:div w:id="808549382">
          <w:marLeft w:val="0"/>
          <w:marRight w:val="0"/>
          <w:marTop w:val="0"/>
          <w:marBottom w:val="0"/>
          <w:divBdr>
            <w:top w:val="none" w:sz="0" w:space="0" w:color="auto"/>
            <w:left w:val="none" w:sz="0" w:space="0" w:color="auto"/>
            <w:bottom w:val="none" w:sz="0" w:space="0" w:color="auto"/>
            <w:right w:val="none" w:sz="0" w:space="0" w:color="auto"/>
          </w:divBdr>
        </w:div>
        <w:div w:id="741872772">
          <w:marLeft w:val="0"/>
          <w:marRight w:val="0"/>
          <w:marTop w:val="0"/>
          <w:marBottom w:val="0"/>
          <w:divBdr>
            <w:top w:val="none" w:sz="0" w:space="0" w:color="auto"/>
            <w:left w:val="none" w:sz="0" w:space="0" w:color="auto"/>
            <w:bottom w:val="none" w:sz="0" w:space="0" w:color="auto"/>
            <w:right w:val="none" w:sz="0" w:space="0" w:color="auto"/>
          </w:divBdr>
        </w:div>
        <w:div w:id="356278682">
          <w:marLeft w:val="0"/>
          <w:marRight w:val="0"/>
          <w:marTop w:val="0"/>
          <w:marBottom w:val="0"/>
          <w:divBdr>
            <w:top w:val="none" w:sz="0" w:space="0" w:color="auto"/>
            <w:left w:val="none" w:sz="0" w:space="0" w:color="auto"/>
            <w:bottom w:val="none" w:sz="0" w:space="0" w:color="auto"/>
            <w:right w:val="none" w:sz="0" w:space="0" w:color="auto"/>
          </w:divBdr>
        </w:div>
        <w:div w:id="2134862362">
          <w:marLeft w:val="0"/>
          <w:marRight w:val="0"/>
          <w:marTop w:val="0"/>
          <w:marBottom w:val="0"/>
          <w:divBdr>
            <w:top w:val="none" w:sz="0" w:space="0" w:color="auto"/>
            <w:left w:val="none" w:sz="0" w:space="0" w:color="auto"/>
            <w:bottom w:val="none" w:sz="0" w:space="0" w:color="auto"/>
            <w:right w:val="none" w:sz="0" w:space="0" w:color="auto"/>
          </w:divBdr>
        </w:div>
        <w:div w:id="119807362">
          <w:marLeft w:val="0"/>
          <w:marRight w:val="0"/>
          <w:marTop w:val="0"/>
          <w:marBottom w:val="0"/>
          <w:divBdr>
            <w:top w:val="none" w:sz="0" w:space="0" w:color="auto"/>
            <w:left w:val="none" w:sz="0" w:space="0" w:color="auto"/>
            <w:bottom w:val="none" w:sz="0" w:space="0" w:color="auto"/>
            <w:right w:val="none" w:sz="0" w:space="0" w:color="auto"/>
          </w:divBdr>
        </w:div>
        <w:div w:id="574630615">
          <w:marLeft w:val="0"/>
          <w:marRight w:val="0"/>
          <w:marTop w:val="0"/>
          <w:marBottom w:val="0"/>
          <w:divBdr>
            <w:top w:val="none" w:sz="0" w:space="0" w:color="auto"/>
            <w:left w:val="none" w:sz="0" w:space="0" w:color="auto"/>
            <w:bottom w:val="none" w:sz="0" w:space="0" w:color="auto"/>
            <w:right w:val="none" w:sz="0" w:space="0" w:color="auto"/>
          </w:divBdr>
        </w:div>
        <w:div w:id="359089210">
          <w:marLeft w:val="0"/>
          <w:marRight w:val="0"/>
          <w:marTop w:val="0"/>
          <w:marBottom w:val="0"/>
          <w:divBdr>
            <w:top w:val="none" w:sz="0" w:space="0" w:color="auto"/>
            <w:left w:val="none" w:sz="0" w:space="0" w:color="auto"/>
            <w:bottom w:val="none" w:sz="0" w:space="0" w:color="auto"/>
            <w:right w:val="none" w:sz="0" w:space="0" w:color="auto"/>
          </w:divBdr>
        </w:div>
        <w:div w:id="1995835383">
          <w:marLeft w:val="0"/>
          <w:marRight w:val="0"/>
          <w:marTop w:val="0"/>
          <w:marBottom w:val="0"/>
          <w:divBdr>
            <w:top w:val="none" w:sz="0" w:space="0" w:color="auto"/>
            <w:left w:val="none" w:sz="0" w:space="0" w:color="auto"/>
            <w:bottom w:val="none" w:sz="0" w:space="0" w:color="auto"/>
            <w:right w:val="none" w:sz="0" w:space="0" w:color="auto"/>
          </w:divBdr>
        </w:div>
        <w:div w:id="438843473">
          <w:marLeft w:val="0"/>
          <w:marRight w:val="0"/>
          <w:marTop w:val="0"/>
          <w:marBottom w:val="0"/>
          <w:divBdr>
            <w:top w:val="none" w:sz="0" w:space="0" w:color="auto"/>
            <w:left w:val="none" w:sz="0" w:space="0" w:color="auto"/>
            <w:bottom w:val="none" w:sz="0" w:space="0" w:color="auto"/>
            <w:right w:val="none" w:sz="0" w:space="0" w:color="auto"/>
          </w:divBdr>
        </w:div>
        <w:div w:id="429545250">
          <w:marLeft w:val="0"/>
          <w:marRight w:val="0"/>
          <w:marTop w:val="0"/>
          <w:marBottom w:val="0"/>
          <w:divBdr>
            <w:top w:val="none" w:sz="0" w:space="0" w:color="auto"/>
            <w:left w:val="none" w:sz="0" w:space="0" w:color="auto"/>
            <w:bottom w:val="none" w:sz="0" w:space="0" w:color="auto"/>
            <w:right w:val="none" w:sz="0" w:space="0" w:color="auto"/>
          </w:divBdr>
        </w:div>
        <w:div w:id="1447625324">
          <w:marLeft w:val="0"/>
          <w:marRight w:val="0"/>
          <w:marTop w:val="0"/>
          <w:marBottom w:val="0"/>
          <w:divBdr>
            <w:top w:val="none" w:sz="0" w:space="0" w:color="auto"/>
            <w:left w:val="none" w:sz="0" w:space="0" w:color="auto"/>
            <w:bottom w:val="none" w:sz="0" w:space="0" w:color="auto"/>
            <w:right w:val="none" w:sz="0" w:space="0" w:color="auto"/>
          </w:divBdr>
        </w:div>
        <w:div w:id="69692253">
          <w:marLeft w:val="0"/>
          <w:marRight w:val="0"/>
          <w:marTop w:val="0"/>
          <w:marBottom w:val="0"/>
          <w:divBdr>
            <w:top w:val="none" w:sz="0" w:space="0" w:color="auto"/>
            <w:left w:val="none" w:sz="0" w:space="0" w:color="auto"/>
            <w:bottom w:val="none" w:sz="0" w:space="0" w:color="auto"/>
            <w:right w:val="none" w:sz="0" w:space="0" w:color="auto"/>
          </w:divBdr>
        </w:div>
        <w:div w:id="1685666002">
          <w:marLeft w:val="0"/>
          <w:marRight w:val="0"/>
          <w:marTop w:val="0"/>
          <w:marBottom w:val="0"/>
          <w:divBdr>
            <w:top w:val="none" w:sz="0" w:space="0" w:color="auto"/>
            <w:left w:val="none" w:sz="0" w:space="0" w:color="auto"/>
            <w:bottom w:val="none" w:sz="0" w:space="0" w:color="auto"/>
            <w:right w:val="none" w:sz="0" w:space="0" w:color="auto"/>
          </w:divBdr>
        </w:div>
        <w:div w:id="2044936000">
          <w:marLeft w:val="0"/>
          <w:marRight w:val="0"/>
          <w:marTop w:val="0"/>
          <w:marBottom w:val="0"/>
          <w:divBdr>
            <w:top w:val="none" w:sz="0" w:space="0" w:color="auto"/>
            <w:left w:val="none" w:sz="0" w:space="0" w:color="auto"/>
            <w:bottom w:val="none" w:sz="0" w:space="0" w:color="auto"/>
            <w:right w:val="none" w:sz="0" w:space="0" w:color="auto"/>
          </w:divBdr>
        </w:div>
        <w:div w:id="491608261">
          <w:marLeft w:val="0"/>
          <w:marRight w:val="0"/>
          <w:marTop w:val="0"/>
          <w:marBottom w:val="0"/>
          <w:divBdr>
            <w:top w:val="none" w:sz="0" w:space="0" w:color="auto"/>
            <w:left w:val="none" w:sz="0" w:space="0" w:color="auto"/>
            <w:bottom w:val="none" w:sz="0" w:space="0" w:color="auto"/>
            <w:right w:val="none" w:sz="0" w:space="0" w:color="auto"/>
          </w:divBdr>
        </w:div>
      </w:divsChild>
    </w:div>
    <w:div w:id="1006785037">
      <w:bodyDiv w:val="1"/>
      <w:marLeft w:val="0"/>
      <w:marRight w:val="0"/>
      <w:marTop w:val="0"/>
      <w:marBottom w:val="0"/>
      <w:divBdr>
        <w:top w:val="none" w:sz="0" w:space="0" w:color="auto"/>
        <w:left w:val="none" w:sz="0" w:space="0" w:color="auto"/>
        <w:bottom w:val="none" w:sz="0" w:space="0" w:color="auto"/>
        <w:right w:val="none" w:sz="0" w:space="0" w:color="auto"/>
      </w:divBdr>
    </w:div>
    <w:div w:id="1024937452">
      <w:bodyDiv w:val="1"/>
      <w:marLeft w:val="0"/>
      <w:marRight w:val="0"/>
      <w:marTop w:val="0"/>
      <w:marBottom w:val="0"/>
      <w:divBdr>
        <w:top w:val="none" w:sz="0" w:space="0" w:color="auto"/>
        <w:left w:val="none" w:sz="0" w:space="0" w:color="auto"/>
        <w:bottom w:val="none" w:sz="0" w:space="0" w:color="auto"/>
        <w:right w:val="none" w:sz="0" w:space="0" w:color="auto"/>
      </w:divBdr>
      <w:divsChild>
        <w:div w:id="848520017">
          <w:marLeft w:val="0"/>
          <w:marRight w:val="0"/>
          <w:marTop w:val="0"/>
          <w:marBottom w:val="0"/>
          <w:divBdr>
            <w:top w:val="none" w:sz="0" w:space="0" w:color="auto"/>
            <w:left w:val="none" w:sz="0" w:space="0" w:color="auto"/>
            <w:bottom w:val="none" w:sz="0" w:space="0" w:color="auto"/>
            <w:right w:val="none" w:sz="0" w:space="0" w:color="auto"/>
          </w:divBdr>
        </w:div>
        <w:div w:id="968128102">
          <w:marLeft w:val="0"/>
          <w:marRight w:val="0"/>
          <w:marTop w:val="0"/>
          <w:marBottom w:val="0"/>
          <w:divBdr>
            <w:top w:val="none" w:sz="0" w:space="0" w:color="auto"/>
            <w:left w:val="none" w:sz="0" w:space="0" w:color="auto"/>
            <w:bottom w:val="none" w:sz="0" w:space="0" w:color="auto"/>
            <w:right w:val="none" w:sz="0" w:space="0" w:color="auto"/>
          </w:divBdr>
        </w:div>
        <w:div w:id="1551922835">
          <w:marLeft w:val="0"/>
          <w:marRight w:val="0"/>
          <w:marTop w:val="0"/>
          <w:marBottom w:val="0"/>
          <w:divBdr>
            <w:top w:val="none" w:sz="0" w:space="0" w:color="auto"/>
            <w:left w:val="none" w:sz="0" w:space="0" w:color="auto"/>
            <w:bottom w:val="none" w:sz="0" w:space="0" w:color="auto"/>
            <w:right w:val="none" w:sz="0" w:space="0" w:color="auto"/>
          </w:divBdr>
        </w:div>
        <w:div w:id="337118133">
          <w:marLeft w:val="0"/>
          <w:marRight w:val="0"/>
          <w:marTop w:val="0"/>
          <w:marBottom w:val="0"/>
          <w:divBdr>
            <w:top w:val="none" w:sz="0" w:space="0" w:color="auto"/>
            <w:left w:val="none" w:sz="0" w:space="0" w:color="auto"/>
            <w:bottom w:val="none" w:sz="0" w:space="0" w:color="auto"/>
            <w:right w:val="none" w:sz="0" w:space="0" w:color="auto"/>
          </w:divBdr>
        </w:div>
        <w:div w:id="1306084599">
          <w:marLeft w:val="0"/>
          <w:marRight w:val="0"/>
          <w:marTop w:val="0"/>
          <w:marBottom w:val="0"/>
          <w:divBdr>
            <w:top w:val="none" w:sz="0" w:space="0" w:color="auto"/>
            <w:left w:val="none" w:sz="0" w:space="0" w:color="auto"/>
            <w:bottom w:val="none" w:sz="0" w:space="0" w:color="auto"/>
            <w:right w:val="none" w:sz="0" w:space="0" w:color="auto"/>
          </w:divBdr>
        </w:div>
        <w:div w:id="1187909620">
          <w:marLeft w:val="0"/>
          <w:marRight w:val="0"/>
          <w:marTop w:val="0"/>
          <w:marBottom w:val="0"/>
          <w:divBdr>
            <w:top w:val="none" w:sz="0" w:space="0" w:color="auto"/>
            <w:left w:val="none" w:sz="0" w:space="0" w:color="auto"/>
            <w:bottom w:val="none" w:sz="0" w:space="0" w:color="auto"/>
            <w:right w:val="none" w:sz="0" w:space="0" w:color="auto"/>
          </w:divBdr>
        </w:div>
        <w:div w:id="570846127">
          <w:marLeft w:val="0"/>
          <w:marRight w:val="0"/>
          <w:marTop w:val="0"/>
          <w:marBottom w:val="0"/>
          <w:divBdr>
            <w:top w:val="none" w:sz="0" w:space="0" w:color="auto"/>
            <w:left w:val="none" w:sz="0" w:space="0" w:color="auto"/>
            <w:bottom w:val="none" w:sz="0" w:space="0" w:color="auto"/>
            <w:right w:val="none" w:sz="0" w:space="0" w:color="auto"/>
          </w:divBdr>
        </w:div>
        <w:div w:id="1331786491">
          <w:marLeft w:val="0"/>
          <w:marRight w:val="0"/>
          <w:marTop w:val="0"/>
          <w:marBottom w:val="0"/>
          <w:divBdr>
            <w:top w:val="none" w:sz="0" w:space="0" w:color="auto"/>
            <w:left w:val="none" w:sz="0" w:space="0" w:color="auto"/>
            <w:bottom w:val="none" w:sz="0" w:space="0" w:color="auto"/>
            <w:right w:val="none" w:sz="0" w:space="0" w:color="auto"/>
          </w:divBdr>
        </w:div>
        <w:div w:id="603463869">
          <w:marLeft w:val="0"/>
          <w:marRight w:val="0"/>
          <w:marTop w:val="0"/>
          <w:marBottom w:val="0"/>
          <w:divBdr>
            <w:top w:val="none" w:sz="0" w:space="0" w:color="auto"/>
            <w:left w:val="none" w:sz="0" w:space="0" w:color="auto"/>
            <w:bottom w:val="none" w:sz="0" w:space="0" w:color="auto"/>
            <w:right w:val="none" w:sz="0" w:space="0" w:color="auto"/>
          </w:divBdr>
        </w:div>
        <w:div w:id="391003074">
          <w:marLeft w:val="0"/>
          <w:marRight w:val="0"/>
          <w:marTop w:val="0"/>
          <w:marBottom w:val="0"/>
          <w:divBdr>
            <w:top w:val="none" w:sz="0" w:space="0" w:color="auto"/>
            <w:left w:val="none" w:sz="0" w:space="0" w:color="auto"/>
            <w:bottom w:val="none" w:sz="0" w:space="0" w:color="auto"/>
            <w:right w:val="none" w:sz="0" w:space="0" w:color="auto"/>
          </w:divBdr>
        </w:div>
        <w:div w:id="306085662">
          <w:marLeft w:val="0"/>
          <w:marRight w:val="0"/>
          <w:marTop w:val="0"/>
          <w:marBottom w:val="0"/>
          <w:divBdr>
            <w:top w:val="none" w:sz="0" w:space="0" w:color="auto"/>
            <w:left w:val="none" w:sz="0" w:space="0" w:color="auto"/>
            <w:bottom w:val="none" w:sz="0" w:space="0" w:color="auto"/>
            <w:right w:val="none" w:sz="0" w:space="0" w:color="auto"/>
          </w:divBdr>
        </w:div>
        <w:div w:id="1237594407">
          <w:marLeft w:val="0"/>
          <w:marRight w:val="0"/>
          <w:marTop w:val="0"/>
          <w:marBottom w:val="0"/>
          <w:divBdr>
            <w:top w:val="none" w:sz="0" w:space="0" w:color="auto"/>
            <w:left w:val="none" w:sz="0" w:space="0" w:color="auto"/>
            <w:bottom w:val="none" w:sz="0" w:space="0" w:color="auto"/>
            <w:right w:val="none" w:sz="0" w:space="0" w:color="auto"/>
          </w:divBdr>
        </w:div>
        <w:div w:id="1079212779">
          <w:marLeft w:val="0"/>
          <w:marRight w:val="0"/>
          <w:marTop w:val="0"/>
          <w:marBottom w:val="0"/>
          <w:divBdr>
            <w:top w:val="none" w:sz="0" w:space="0" w:color="auto"/>
            <w:left w:val="none" w:sz="0" w:space="0" w:color="auto"/>
            <w:bottom w:val="none" w:sz="0" w:space="0" w:color="auto"/>
            <w:right w:val="none" w:sz="0" w:space="0" w:color="auto"/>
          </w:divBdr>
        </w:div>
        <w:div w:id="604118101">
          <w:marLeft w:val="0"/>
          <w:marRight w:val="0"/>
          <w:marTop w:val="0"/>
          <w:marBottom w:val="0"/>
          <w:divBdr>
            <w:top w:val="none" w:sz="0" w:space="0" w:color="auto"/>
            <w:left w:val="none" w:sz="0" w:space="0" w:color="auto"/>
            <w:bottom w:val="none" w:sz="0" w:space="0" w:color="auto"/>
            <w:right w:val="none" w:sz="0" w:space="0" w:color="auto"/>
          </w:divBdr>
        </w:div>
        <w:div w:id="52236912">
          <w:marLeft w:val="0"/>
          <w:marRight w:val="0"/>
          <w:marTop w:val="0"/>
          <w:marBottom w:val="0"/>
          <w:divBdr>
            <w:top w:val="none" w:sz="0" w:space="0" w:color="auto"/>
            <w:left w:val="none" w:sz="0" w:space="0" w:color="auto"/>
            <w:bottom w:val="none" w:sz="0" w:space="0" w:color="auto"/>
            <w:right w:val="none" w:sz="0" w:space="0" w:color="auto"/>
          </w:divBdr>
        </w:div>
        <w:div w:id="1595043381">
          <w:marLeft w:val="0"/>
          <w:marRight w:val="0"/>
          <w:marTop w:val="0"/>
          <w:marBottom w:val="0"/>
          <w:divBdr>
            <w:top w:val="none" w:sz="0" w:space="0" w:color="auto"/>
            <w:left w:val="none" w:sz="0" w:space="0" w:color="auto"/>
            <w:bottom w:val="none" w:sz="0" w:space="0" w:color="auto"/>
            <w:right w:val="none" w:sz="0" w:space="0" w:color="auto"/>
          </w:divBdr>
        </w:div>
        <w:div w:id="590549961">
          <w:marLeft w:val="0"/>
          <w:marRight w:val="0"/>
          <w:marTop w:val="0"/>
          <w:marBottom w:val="0"/>
          <w:divBdr>
            <w:top w:val="none" w:sz="0" w:space="0" w:color="auto"/>
            <w:left w:val="none" w:sz="0" w:space="0" w:color="auto"/>
            <w:bottom w:val="none" w:sz="0" w:space="0" w:color="auto"/>
            <w:right w:val="none" w:sz="0" w:space="0" w:color="auto"/>
          </w:divBdr>
        </w:div>
        <w:div w:id="517819694">
          <w:marLeft w:val="0"/>
          <w:marRight w:val="0"/>
          <w:marTop w:val="0"/>
          <w:marBottom w:val="0"/>
          <w:divBdr>
            <w:top w:val="none" w:sz="0" w:space="0" w:color="auto"/>
            <w:left w:val="none" w:sz="0" w:space="0" w:color="auto"/>
            <w:bottom w:val="none" w:sz="0" w:space="0" w:color="auto"/>
            <w:right w:val="none" w:sz="0" w:space="0" w:color="auto"/>
          </w:divBdr>
        </w:div>
        <w:div w:id="2098479650">
          <w:marLeft w:val="0"/>
          <w:marRight w:val="0"/>
          <w:marTop w:val="0"/>
          <w:marBottom w:val="0"/>
          <w:divBdr>
            <w:top w:val="none" w:sz="0" w:space="0" w:color="auto"/>
            <w:left w:val="none" w:sz="0" w:space="0" w:color="auto"/>
            <w:bottom w:val="none" w:sz="0" w:space="0" w:color="auto"/>
            <w:right w:val="none" w:sz="0" w:space="0" w:color="auto"/>
          </w:divBdr>
        </w:div>
        <w:div w:id="560213553">
          <w:marLeft w:val="0"/>
          <w:marRight w:val="0"/>
          <w:marTop w:val="0"/>
          <w:marBottom w:val="0"/>
          <w:divBdr>
            <w:top w:val="none" w:sz="0" w:space="0" w:color="auto"/>
            <w:left w:val="none" w:sz="0" w:space="0" w:color="auto"/>
            <w:bottom w:val="none" w:sz="0" w:space="0" w:color="auto"/>
            <w:right w:val="none" w:sz="0" w:space="0" w:color="auto"/>
          </w:divBdr>
        </w:div>
        <w:div w:id="451897079">
          <w:marLeft w:val="0"/>
          <w:marRight w:val="0"/>
          <w:marTop w:val="0"/>
          <w:marBottom w:val="0"/>
          <w:divBdr>
            <w:top w:val="none" w:sz="0" w:space="0" w:color="auto"/>
            <w:left w:val="none" w:sz="0" w:space="0" w:color="auto"/>
            <w:bottom w:val="none" w:sz="0" w:space="0" w:color="auto"/>
            <w:right w:val="none" w:sz="0" w:space="0" w:color="auto"/>
          </w:divBdr>
        </w:div>
      </w:divsChild>
    </w:div>
    <w:div w:id="1116288694">
      <w:bodyDiv w:val="1"/>
      <w:marLeft w:val="0"/>
      <w:marRight w:val="0"/>
      <w:marTop w:val="0"/>
      <w:marBottom w:val="0"/>
      <w:divBdr>
        <w:top w:val="none" w:sz="0" w:space="0" w:color="auto"/>
        <w:left w:val="none" w:sz="0" w:space="0" w:color="auto"/>
        <w:bottom w:val="none" w:sz="0" w:space="0" w:color="auto"/>
        <w:right w:val="none" w:sz="0" w:space="0" w:color="auto"/>
      </w:divBdr>
    </w:div>
    <w:div w:id="1151213676">
      <w:bodyDiv w:val="1"/>
      <w:marLeft w:val="0"/>
      <w:marRight w:val="0"/>
      <w:marTop w:val="0"/>
      <w:marBottom w:val="0"/>
      <w:divBdr>
        <w:top w:val="none" w:sz="0" w:space="0" w:color="auto"/>
        <w:left w:val="none" w:sz="0" w:space="0" w:color="auto"/>
        <w:bottom w:val="none" w:sz="0" w:space="0" w:color="auto"/>
        <w:right w:val="none" w:sz="0" w:space="0" w:color="auto"/>
      </w:divBdr>
    </w:div>
    <w:div w:id="1174877256">
      <w:bodyDiv w:val="1"/>
      <w:marLeft w:val="0"/>
      <w:marRight w:val="0"/>
      <w:marTop w:val="0"/>
      <w:marBottom w:val="0"/>
      <w:divBdr>
        <w:top w:val="none" w:sz="0" w:space="0" w:color="auto"/>
        <w:left w:val="none" w:sz="0" w:space="0" w:color="auto"/>
        <w:bottom w:val="none" w:sz="0" w:space="0" w:color="auto"/>
        <w:right w:val="none" w:sz="0" w:space="0" w:color="auto"/>
      </w:divBdr>
      <w:divsChild>
        <w:div w:id="79908497">
          <w:marLeft w:val="0"/>
          <w:marRight w:val="0"/>
          <w:marTop w:val="0"/>
          <w:marBottom w:val="0"/>
          <w:divBdr>
            <w:top w:val="none" w:sz="0" w:space="0" w:color="auto"/>
            <w:left w:val="none" w:sz="0" w:space="0" w:color="auto"/>
            <w:bottom w:val="none" w:sz="0" w:space="0" w:color="auto"/>
            <w:right w:val="none" w:sz="0" w:space="0" w:color="auto"/>
          </w:divBdr>
        </w:div>
        <w:div w:id="698630870">
          <w:marLeft w:val="0"/>
          <w:marRight w:val="0"/>
          <w:marTop w:val="0"/>
          <w:marBottom w:val="0"/>
          <w:divBdr>
            <w:top w:val="none" w:sz="0" w:space="0" w:color="auto"/>
            <w:left w:val="none" w:sz="0" w:space="0" w:color="auto"/>
            <w:bottom w:val="none" w:sz="0" w:space="0" w:color="auto"/>
            <w:right w:val="none" w:sz="0" w:space="0" w:color="auto"/>
          </w:divBdr>
        </w:div>
        <w:div w:id="680086686">
          <w:marLeft w:val="0"/>
          <w:marRight w:val="0"/>
          <w:marTop w:val="0"/>
          <w:marBottom w:val="0"/>
          <w:divBdr>
            <w:top w:val="none" w:sz="0" w:space="0" w:color="auto"/>
            <w:left w:val="none" w:sz="0" w:space="0" w:color="auto"/>
            <w:bottom w:val="none" w:sz="0" w:space="0" w:color="auto"/>
            <w:right w:val="none" w:sz="0" w:space="0" w:color="auto"/>
          </w:divBdr>
        </w:div>
        <w:div w:id="1635909807">
          <w:marLeft w:val="0"/>
          <w:marRight w:val="0"/>
          <w:marTop w:val="0"/>
          <w:marBottom w:val="0"/>
          <w:divBdr>
            <w:top w:val="none" w:sz="0" w:space="0" w:color="auto"/>
            <w:left w:val="none" w:sz="0" w:space="0" w:color="auto"/>
            <w:bottom w:val="none" w:sz="0" w:space="0" w:color="auto"/>
            <w:right w:val="none" w:sz="0" w:space="0" w:color="auto"/>
          </w:divBdr>
        </w:div>
      </w:divsChild>
    </w:div>
    <w:div w:id="1227452968">
      <w:bodyDiv w:val="1"/>
      <w:marLeft w:val="0"/>
      <w:marRight w:val="0"/>
      <w:marTop w:val="0"/>
      <w:marBottom w:val="0"/>
      <w:divBdr>
        <w:top w:val="none" w:sz="0" w:space="0" w:color="auto"/>
        <w:left w:val="none" w:sz="0" w:space="0" w:color="auto"/>
        <w:bottom w:val="none" w:sz="0" w:space="0" w:color="auto"/>
        <w:right w:val="none" w:sz="0" w:space="0" w:color="auto"/>
      </w:divBdr>
    </w:div>
    <w:div w:id="1334526707">
      <w:bodyDiv w:val="1"/>
      <w:marLeft w:val="0"/>
      <w:marRight w:val="0"/>
      <w:marTop w:val="0"/>
      <w:marBottom w:val="0"/>
      <w:divBdr>
        <w:top w:val="none" w:sz="0" w:space="0" w:color="auto"/>
        <w:left w:val="none" w:sz="0" w:space="0" w:color="auto"/>
        <w:bottom w:val="none" w:sz="0" w:space="0" w:color="auto"/>
        <w:right w:val="none" w:sz="0" w:space="0" w:color="auto"/>
      </w:divBdr>
      <w:divsChild>
        <w:div w:id="1338728041">
          <w:marLeft w:val="0"/>
          <w:marRight w:val="0"/>
          <w:marTop w:val="0"/>
          <w:marBottom w:val="0"/>
          <w:divBdr>
            <w:top w:val="none" w:sz="0" w:space="0" w:color="auto"/>
            <w:left w:val="none" w:sz="0" w:space="0" w:color="auto"/>
            <w:bottom w:val="none" w:sz="0" w:space="0" w:color="auto"/>
            <w:right w:val="none" w:sz="0" w:space="0" w:color="auto"/>
          </w:divBdr>
        </w:div>
        <w:div w:id="62458502">
          <w:marLeft w:val="0"/>
          <w:marRight w:val="0"/>
          <w:marTop w:val="0"/>
          <w:marBottom w:val="0"/>
          <w:divBdr>
            <w:top w:val="none" w:sz="0" w:space="0" w:color="auto"/>
            <w:left w:val="none" w:sz="0" w:space="0" w:color="auto"/>
            <w:bottom w:val="none" w:sz="0" w:space="0" w:color="auto"/>
            <w:right w:val="none" w:sz="0" w:space="0" w:color="auto"/>
          </w:divBdr>
        </w:div>
      </w:divsChild>
    </w:div>
    <w:div w:id="1359236719">
      <w:bodyDiv w:val="1"/>
      <w:marLeft w:val="0"/>
      <w:marRight w:val="0"/>
      <w:marTop w:val="0"/>
      <w:marBottom w:val="0"/>
      <w:divBdr>
        <w:top w:val="none" w:sz="0" w:space="0" w:color="auto"/>
        <w:left w:val="none" w:sz="0" w:space="0" w:color="auto"/>
        <w:bottom w:val="none" w:sz="0" w:space="0" w:color="auto"/>
        <w:right w:val="none" w:sz="0" w:space="0" w:color="auto"/>
      </w:divBdr>
      <w:divsChild>
        <w:div w:id="2127851332">
          <w:marLeft w:val="0"/>
          <w:marRight w:val="0"/>
          <w:marTop w:val="0"/>
          <w:marBottom w:val="0"/>
          <w:divBdr>
            <w:top w:val="none" w:sz="0" w:space="0" w:color="auto"/>
            <w:left w:val="none" w:sz="0" w:space="0" w:color="auto"/>
            <w:bottom w:val="none" w:sz="0" w:space="0" w:color="auto"/>
            <w:right w:val="none" w:sz="0" w:space="0" w:color="auto"/>
          </w:divBdr>
        </w:div>
        <w:div w:id="1031491992">
          <w:marLeft w:val="0"/>
          <w:marRight w:val="0"/>
          <w:marTop w:val="0"/>
          <w:marBottom w:val="0"/>
          <w:divBdr>
            <w:top w:val="none" w:sz="0" w:space="0" w:color="auto"/>
            <w:left w:val="none" w:sz="0" w:space="0" w:color="auto"/>
            <w:bottom w:val="none" w:sz="0" w:space="0" w:color="auto"/>
            <w:right w:val="none" w:sz="0" w:space="0" w:color="auto"/>
          </w:divBdr>
        </w:div>
      </w:divsChild>
    </w:div>
    <w:div w:id="1376078567">
      <w:bodyDiv w:val="1"/>
      <w:marLeft w:val="0"/>
      <w:marRight w:val="0"/>
      <w:marTop w:val="0"/>
      <w:marBottom w:val="0"/>
      <w:divBdr>
        <w:top w:val="none" w:sz="0" w:space="0" w:color="auto"/>
        <w:left w:val="none" w:sz="0" w:space="0" w:color="auto"/>
        <w:bottom w:val="none" w:sz="0" w:space="0" w:color="auto"/>
        <w:right w:val="none" w:sz="0" w:space="0" w:color="auto"/>
      </w:divBdr>
      <w:divsChild>
        <w:div w:id="1705786083">
          <w:marLeft w:val="0"/>
          <w:marRight w:val="0"/>
          <w:marTop w:val="0"/>
          <w:marBottom w:val="0"/>
          <w:divBdr>
            <w:top w:val="none" w:sz="0" w:space="0" w:color="auto"/>
            <w:left w:val="none" w:sz="0" w:space="0" w:color="auto"/>
            <w:bottom w:val="none" w:sz="0" w:space="0" w:color="auto"/>
            <w:right w:val="none" w:sz="0" w:space="0" w:color="auto"/>
          </w:divBdr>
        </w:div>
        <w:div w:id="511574522">
          <w:marLeft w:val="0"/>
          <w:marRight w:val="0"/>
          <w:marTop w:val="0"/>
          <w:marBottom w:val="0"/>
          <w:divBdr>
            <w:top w:val="none" w:sz="0" w:space="0" w:color="auto"/>
            <w:left w:val="none" w:sz="0" w:space="0" w:color="auto"/>
            <w:bottom w:val="none" w:sz="0" w:space="0" w:color="auto"/>
            <w:right w:val="none" w:sz="0" w:space="0" w:color="auto"/>
          </w:divBdr>
        </w:div>
        <w:div w:id="1736783801">
          <w:marLeft w:val="0"/>
          <w:marRight w:val="0"/>
          <w:marTop w:val="0"/>
          <w:marBottom w:val="0"/>
          <w:divBdr>
            <w:top w:val="none" w:sz="0" w:space="0" w:color="auto"/>
            <w:left w:val="none" w:sz="0" w:space="0" w:color="auto"/>
            <w:bottom w:val="none" w:sz="0" w:space="0" w:color="auto"/>
            <w:right w:val="none" w:sz="0" w:space="0" w:color="auto"/>
          </w:divBdr>
        </w:div>
        <w:div w:id="1108087965">
          <w:marLeft w:val="0"/>
          <w:marRight w:val="0"/>
          <w:marTop w:val="0"/>
          <w:marBottom w:val="0"/>
          <w:divBdr>
            <w:top w:val="none" w:sz="0" w:space="0" w:color="auto"/>
            <w:left w:val="none" w:sz="0" w:space="0" w:color="auto"/>
            <w:bottom w:val="none" w:sz="0" w:space="0" w:color="auto"/>
            <w:right w:val="none" w:sz="0" w:space="0" w:color="auto"/>
          </w:divBdr>
        </w:div>
        <w:div w:id="1552033436">
          <w:marLeft w:val="0"/>
          <w:marRight w:val="0"/>
          <w:marTop w:val="0"/>
          <w:marBottom w:val="0"/>
          <w:divBdr>
            <w:top w:val="none" w:sz="0" w:space="0" w:color="auto"/>
            <w:left w:val="none" w:sz="0" w:space="0" w:color="auto"/>
            <w:bottom w:val="none" w:sz="0" w:space="0" w:color="auto"/>
            <w:right w:val="none" w:sz="0" w:space="0" w:color="auto"/>
          </w:divBdr>
        </w:div>
        <w:div w:id="1232812675">
          <w:marLeft w:val="0"/>
          <w:marRight w:val="0"/>
          <w:marTop w:val="0"/>
          <w:marBottom w:val="0"/>
          <w:divBdr>
            <w:top w:val="none" w:sz="0" w:space="0" w:color="auto"/>
            <w:left w:val="none" w:sz="0" w:space="0" w:color="auto"/>
            <w:bottom w:val="none" w:sz="0" w:space="0" w:color="auto"/>
            <w:right w:val="none" w:sz="0" w:space="0" w:color="auto"/>
          </w:divBdr>
        </w:div>
        <w:div w:id="1499468347">
          <w:marLeft w:val="0"/>
          <w:marRight w:val="0"/>
          <w:marTop w:val="0"/>
          <w:marBottom w:val="0"/>
          <w:divBdr>
            <w:top w:val="none" w:sz="0" w:space="0" w:color="auto"/>
            <w:left w:val="none" w:sz="0" w:space="0" w:color="auto"/>
            <w:bottom w:val="none" w:sz="0" w:space="0" w:color="auto"/>
            <w:right w:val="none" w:sz="0" w:space="0" w:color="auto"/>
          </w:divBdr>
        </w:div>
        <w:div w:id="8336521">
          <w:marLeft w:val="0"/>
          <w:marRight w:val="0"/>
          <w:marTop w:val="0"/>
          <w:marBottom w:val="0"/>
          <w:divBdr>
            <w:top w:val="none" w:sz="0" w:space="0" w:color="auto"/>
            <w:left w:val="none" w:sz="0" w:space="0" w:color="auto"/>
            <w:bottom w:val="none" w:sz="0" w:space="0" w:color="auto"/>
            <w:right w:val="none" w:sz="0" w:space="0" w:color="auto"/>
          </w:divBdr>
        </w:div>
        <w:div w:id="346181619">
          <w:marLeft w:val="0"/>
          <w:marRight w:val="0"/>
          <w:marTop w:val="0"/>
          <w:marBottom w:val="0"/>
          <w:divBdr>
            <w:top w:val="none" w:sz="0" w:space="0" w:color="auto"/>
            <w:left w:val="none" w:sz="0" w:space="0" w:color="auto"/>
            <w:bottom w:val="none" w:sz="0" w:space="0" w:color="auto"/>
            <w:right w:val="none" w:sz="0" w:space="0" w:color="auto"/>
          </w:divBdr>
        </w:div>
        <w:div w:id="1280649749">
          <w:marLeft w:val="0"/>
          <w:marRight w:val="0"/>
          <w:marTop w:val="0"/>
          <w:marBottom w:val="0"/>
          <w:divBdr>
            <w:top w:val="none" w:sz="0" w:space="0" w:color="auto"/>
            <w:left w:val="none" w:sz="0" w:space="0" w:color="auto"/>
            <w:bottom w:val="none" w:sz="0" w:space="0" w:color="auto"/>
            <w:right w:val="none" w:sz="0" w:space="0" w:color="auto"/>
          </w:divBdr>
        </w:div>
        <w:div w:id="71894774">
          <w:marLeft w:val="0"/>
          <w:marRight w:val="0"/>
          <w:marTop w:val="0"/>
          <w:marBottom w:val="0"/>
          <w:divBdr>
            <w:top w:val="none" w:sz="0" w:space="0" w:color="auto"/>
            <w:left w:val="none" w:sz="0" w:space="0" w:color="auto"/>
            <w:bottom w:val="none" w:sz="0" w:space="0" w:color="auto"/>
            <w:right w:val="none" w:sz="0" w:space="0" w:color="auto"/>
          </w:divBdr>
        </w:div>
        <w:div w:id="95174921">
          <w:marLeft w:val="0"/>
          <w:marRight w:val="0"/>
          <w:marTop w:val="0"/>
          <w:marBottom w:val="0"/>
          <w:divBdr>
            <w:top w:val="none" w:sz="0" w:space="0" w:color="auto"/>
            <w:left w:val="none" w:sz="0" w:space="0" w:color="auto"/>
            <w:bottom w:val="none" w:sz="0" w:space="0" w:color="auto"/>
            <w:right w:val="none" w:sz="0" w:space="0" w:color="auto"/>
          </w:divBdr>
        </w:div>
        <w:div w:id="277220934">
          <w:marLeft w:val="0"/>
          <w:marRight w:val="0"/>
          <w:marTop w:val="0"/>
          <w:marBottom w:val="0"/>
          <w:divBdr>
            <w:top w:val="none" w:sz="0" w:space="0" w:color="auto"/>
            <w:left w:val="none" w:sz="0" w:space="0" w:color="auto"/>
            <w:bottom w:val="none" w:sz="0" w:space="0" w:color="auto"/>
            <w:right w:val="none" w:sz="0" w:space="0" w:color="auto"/>
          </w:divBdr>
        </w:div>
        <w:div w:id="658576449">
          <w:marLeft w:val="0"/>
          <w:marRight w:val="0"/>
          <w:marTop w:val="0"/>
          <w:marBottom w:val="0"/>
          <w:divBdr>
            <w:top w:val="none" w:sz="0" w:space="0" w:color="auto"/>
            <w:left w:val="none" w:sz="0" w:space="0" w:color="auto"/>
            <w:bottom w:val="none" w:sz="0" w:space="0" w:color="auto"/>
            <w:right w:val="none" w:sz="0" w:space="0" w:color="auto"/>
          </w:divBdr>
        </w:div>
        <w:div w:id="132020466">
          <w:marLeft w:val="0"/>
          <w:marRight w:val="0"/>
          <w:marTop w:val="0"/>
          <w:marBottom w:val="0"/>
          <w:divBdr>
            <w:top w:val="none" w:sz="0" w:space="0" w:color="auto"/>
            <w:left w:val="none" w:sz="0" w:space="0" w:color="auto"/>
            <w:bottom w:val="none" w:sz="0" w:space="0" w:color="auto"/>
            <w:right w:val="none" w:sz="0" w:space="0" w:color="auto"/>
          </w:divBdr>
        </w:div>
        <w:div w:id="119341249">
          <w:marLeft w:val="0"/>
          <w:marRight w:val="0"/>
          <w:marTop w:val="0"/>
          <w:marBottom w:val="0"/>
          <w:divBdr>
            <w:top w:val="none" w:sz="0" w:space="0" w:color="auto"/>
            <w:left w:val="none" w:sz="0" w:space="0" w:color="auto"/>
            <w:bottom w:val="none" w:sz="0" w:space="0" w:color="auto"/>
            <w:right w:val="none" w:sz="0" w:space="0" w:color="auto"/>
          </w:divBdr>
        </w:div>
        <w:div w:id="1785614774">
          <w:marLeft w:val="0"/>
          <w:marRight w:val="0"/>
          <w:marTop w:val="0"/>
          <w:marBottom w:val="0"/>
          <w:divBdr>
            <w:top w:val="none" w:sz="0" w:space="0" w:color="auto"/>
            <w:left w:val="none" w:sz="0" w:space="0" w:color="auto"/>
            <w:bottom w:val="none" w:sz="0" w:space="0" w:color="auto"/>
            <w:right w:val="none" w:sz="0" w:space="0" w:color="auto"/>
          </w:divBdr>
        </w:div>
        <w:div w:id="1702971556">
          <w:marLeft w:val="0"/>
          <w:marRight w:val="0"/>
          <w:marTop w:val="0"/>
          <w:marBottom w:val="0"/>
          <w:divBdr>
            <w:top w:val="none" w:sz="0" w:space="0" w:color="auto"/>
            <w:left w:val="none" w:sz="0" w:space="0" w:color="auto"/>
            <w:bottom w:val="none" w:sz="0" w:space="0" w:color="auto"/>
            <w:right w:val="none" w:sz="0" w:space="0" w:color="auto"/>
          </w:divBdr>
        </w:div>
        <w:div w:id="1761877529">
          <w:marLeft w:val="0"/>
          <w:marRight w:val="0"/>
          <w:marTop w:val="0"/>
          <w:marBottom w:val="0"/>
          <w:divBdr>
            <w:top w:val="none" w:sz="0" w:space="0" w:color="auto"/>
            <w:left w:val="none" w:sz="0" w:space="0" w:color="auto"/>
            <w:bottom w:val="none" w:sz="0" w:space="0" w:color="auto"/>
            <w:right w:val="none" w:sz="0" w:space="0" w:color="auto"/>
          </w:divBdr>
        </w:div>
        <w:div w:id="925917415">
          <w:marLeft w:val="0"/>
          <w:marRight w:val="0"/>
          <w:marTop w:val="0"/>
          <w:marBottom w:val="0"/>
          <w:divBdr>
            <w:top w:val="none" w:sz="0" w:space="0" w:color="auto"/>
            <w:left w:val="none" w:sz="0" w:space="0" w:color="auto"/>
            <w:bottom w:val="none" w:sz="0" w:space="0" w:color="auto"/>
            <w:right w:val="none" w:sz="0" w:space="0" w:color="auto"/>
          </w:divBdr>
        </w:div>
        <w:div w:id="578948199">
          <w:marLeft w:val="0"/>
          <w:marRight w:val="0"/>
          <w:marTop w:val="0"/>
          <w:marBottom w:val="0"/>
          <w:divBdr>
            <w:top w:val="none" w:sz="0" w:space="0" w:color="auto"/>
            <w:left w:val="none" w:sz="0" w:space="0" w:color="auto"/>
            <w:bottom w:val="none" w:sz="0" w:space="0" w:color="auto"/>
            <w:right w:val="none" w:sz="0" w:space="0" w:color="auto"/>
          </w:divBdr>
        </w:div>
      </w:divsChild>
    </w:div>
    <w:div w:id="1425492750">
      <w:bodyDiv w:val="1"/>
      <w:marLeft w:val="0"/>
      <w:marRight w:val="0"/>
      <w:marTop w:val="0"/>
      <w:marBottom w:val="0"/>
      <w:divBdr>
        <w:top w:val="none" w:sz="0" w:space="0" w:color="auto"/>
        <w:left w:val="none" w:sz="0" w:space="0" w:color="auto"/>
        <w:bottom w:val="none" w:sz="0" w:space="0" w:color="auto"/>
        <w:right w:val="none" w:sz="0" w:space="0" w:color="auto"/>
      </w:divBdr>
      <w:divsChild>
        <w:div w:id="1400053458">
          <w:marLeft w:val="0"/>
          <w:marRight w:val="0"/>
          <w:marTop w:val="0"/>
          <w:marBottom w:val="0"/>
          <w:divBdr>
            <w:top w:val="none" w:sz="0" w:space="0" w:color="auto"/>
            <w:left w:val="none" w:sz="0" w:space="0" w:color="auto"/>
            <w:bottom w:val="none" w:sz="0" w:space="0" w:color="auto"/>
            <w:right w:val="none" w:sz="0" w:space="0" w:color="auto"/>
          </w:divBdr>
        </w:div>
        <w:div w:id="1767264609">
          <w:marLeft w:val="0"/>
          <w:marRight w:val="0"/>
          <w:marTop w:val="0"/>
          <w:marBottom w:val="0"/>
          <w:divBdr>
            <w:top w:val="none" w:sz="0" w:space="0" w:color="auto"/>
            <w:left w:val="none" w:sz="0" w:space="0" w:color="auto"/>
            <w:bottom w:val="none" w:sz="0" w:space="0" w:color="auto"/>
            <w:right w:val="none" w:sz="0" w:space="0" w:color="auto"/>
          </w:divBdr>
        </w:div>
        <w:div w:id="92015047">
          <w:marLeft w:val="0"/>
          <w:marRight w:val="0"/>
          <w:marTop w:val="0"/>
          <w:marBottom w:val="0"/>
          <w:divBdr>
            <w:top w:val="none" w:sz="0" w:space="0" w:color="auto"/>
            <w:left w:val="none" w:sz="0" w:space="0" w:color="auto"/>
            <w:bottom w:val="none" w:sz="0" w:space="0" w:color="auto"/>
            <w:right w:val="none" w:sz="0" w:space="0" w:color="auto"/>
          </w:divBdr>
        </w:div>
        <w:div w:id="638807355">
          <w:marLeft w:val="0"/>
          <w:marRight w:val="0"/>
          <w:marTop w:val="0"/>
          <w:marBottom w:val="0"/>
          <w:divBdr>
            <w:top w:val="none" w:sz="0" w:space="0" w:color="auto"/>
            <w:left w:val="none" w:sz="0" w:space="0" w:color="auto"/>
            <w:bottom w:val="none" w:sz="0" w:space="0" w:color="auto"/>
            <w:right w:val="none" w:sz="0" w:space="0" w:color="auto"/>
          </w:divBdr>
        </w:div>
        <w:div w:id="364525422">
          <w:marLeft w:val="0"/>
          <w:marRight w:val="0"/>
          <w:marTop w:val="0"/>
          <w:marBottom w:val="0"/>
          <w:divBdr>
            <w:top w:val="none" w:sz="0" w:space="0" w:color="auto"/>
            <w:left w:val="none" w:sz="0" w:space="0" w:color="auto"/>
            <w:bottom w:val="none" w:sz="0" w:space="0" w:color="auto"/>
            <w:right w:val="none" w:sz="0" w:space="0" w:color="auto"/>
          </w:divBdr>
        </w:div>
        <w:div w:id="174996632">
          <w:marLeft w:val="0"/>
          <w:marRight w:val="0"/>
          <w:marTop w:val="0"/>
          <w:marBottom w:val="0"/>
          <w:divBdr>
            <w:top w:val="none" w:sz="0" w:space="0" w:color="auto"/>
            <w:left w:val="none" w:sz="0" w:space="0" w:color="auto"/>
            <w:bottom w:val="none" w:sz="0" w:space="0" w:color="auto"/>
            <w:right w:val="none" w:sz="0" w:space="0" w:color="auto"/>
          </w:divBdr>
        </w:div>
        <w:div w:id="604846134">
          <w:marLeft w:val="0"/>
          <w:marRight w:val="0"/>
          <w:marTop w:val="0"/>
          <w:marBottom w:val="0"/>
          <w:divBdr>
            <w:top w:val="none" w:sz="0" w:space="0" w:color="auto"/>
            <w:left w:val="none" w:sz="0" w:space="0" w:color="auto"/>
            <w:bottom w:val="none" w:sz="0" w:space="0" w:color="auto"/>
            <w:right w:val="none" w:sz="0" w:space="0" w:color="auto"/>
          </w:divBdr>
        </w:div>
        <w:div w:id="2121870098">
          <w:marLeft w:val="0"/>
          <w:marRight w:val="0"/>
          <w:marTop w:val="0"/>
          <w:marBottom w:val="0"/>
          <w:divBdr>
            <w:top w:val="none" w:sz="0" w:space="0" w:color="auto"/>
            <w:left w:val="none" w:sz="0" w:space="0" w:color="auto"/>
            <w:bottom w:val="none" w:sz="0" w:space="0" w:color="auto"/>
            <w:right w:val="none" w:sz="0" w:space="0" w:color="auto"/>
          </w:divBdr>
        </w:div>
        <w:div w:id="1817143779">
          <w:marLeft w:val="0"/>
          <w:marRight w:val="0"/>
          <w:marTop w:val="0"/>
          <w:marBottom w:val="0"/>
          <w:divBdr>
            <w:top w:val="none" w:sz="0" w:space="0" w:color="auto"/>
            <w:left w:val="none" w:sz="0" w:space="0" w:color="auto"/>
            <w:bottom w:val="none" w:sz="0" w:space="0" w:color="auto"/>
            <w:right w:val="none" w:sz="0" w:space="0" w:color="auto"/>
          </w:divBdr>
        </w:div>
      </w:divsChild>
    </w:div>
    <w:div w:id="1443526887">
      <w:bodyDiv w:val="1"/>
      <w:marLeft w:val="0"/>
      <w:marRight w:val="0"/>
      <w:marTop w:val="0"/>
      <w:marBottom w:val="0"/>
      <w:divBdr>
        <w:top w:val="none" w:sz="0" w:space="0" w:color="auto"/>
        <w:left w:val="none" w:sz="0" w:space="0" w:color="auto"/>
        <w:bottom w:val="none" w:sz="0" w:space="0" w:color="auto"/>
        <w:right w:val="none" w:sz="0" w:space="0" w:color="auto"/>
      </w:divBdr>
      <w:divsChild>
        <w:div w:id="914822180">
          <w:marLeft w:val="0"/>
          <w:marRight w:val="0"/>
          <w:marTop w:val="0"/>
          <w:marBottom w:val="0"/>
          <w:divBdr>
            <w:top w:val="none" w:sz="0" w:space="0" w:color="auto"/>
            <w:left w:val="none" w:sz="0" w:space="0" w:color="auto"/>
            <w:bottom w:val="none" w:sz="0" w:space="0" w:color="auto"/>
            <w:right w:val="none" w:sz="0" w:space="0" w:color="auto"/>
          </w:divBdr>
        </w:div>
        <w:div w:id="1052584443">
          <w:marLeft w:val="0"/>
          <w:marRight w:val="0"/>
          <w:marTop w:val="0"/>
          <w:marBottom w:val="0"/>
          <w:divBdr>
            <w:top w:val="none" w:sz="0" w:space="0" w:color="auto"/>
            <w:left w:val="none" w:sz="0" w:space="0" w:color="auto"/>
            <w:bottom w:val="none" w:sz="0" w:space="0" w:color="auto"/>
            <w:right w:val="none" w:sz="0" w:space="0" w:color="auto"/>
          </w:divBdr>
        </w:div>
        <w:div w:id="358362945">
          <w:marLeft w:val="0"/>
          <w:marRight w:val="0"/>
          <w:marTop w:val="0"/>
          <w:marBottom w:val="0"/>
          <w:divBdr>
            <w:top w:val="none" w:sz="0" w:space="0" w:color="auto"/>
            <w:left w:val="none" w:sz="0" w:space="0" w:color="auto"/>
            <w:bottom w:val="none" w:sz="0" w:space="0" w:color="auto"/>
            <w:right w:val="none" w:sz="0" w:space="0" w:color="auto"/>
          </w:divBdr>
        </w:div>
        <w:div w:id="1703021345">
          <w:marLeft w:val="0"/>
          <w:marRight w:val="0"/>
          <w:marTop w:val="0"/>
          <w:marBottom w:val="0"/>
          <w:divBdr>
            <w:top w:val="none" w:sz="0" w:space="0" w:color="auto"/>
            <w:left w:val="none" w:sz="0" w:space="0" w:color="auto"/>
            <w:bottom w:val="none" w:sz="0" w:space="0" w:color="auto"/>
            <w:right w:val="none" w:sz="0" w:space="0" w:color="auto"/>
          </w:divBdr>
        </w:div>
        <w:div w:id="188304020">
          <w:marLeft w:val="0"/>
          <w:marRight w:val="0"/>
          <w:marTop w:val="0"/>
          <w:marBottom w:val="0"/>
          <w:divBdr>
            <w:top w:val="none" w:sz="0" w:space="0" w:color="auto"/>
            <w:left w:val="none" w:sz="0" w:space="0" w:color="auto"/>
            <w:bottom w:val="none" w:sz="0" w:space="0" w:color="auto"/>
            <w:right w:val="none" w:sz="0" w:space="0" w:color="auto"/>
          </w:divBdr>
        </w:div>
        <w:div w:id="489445730">
          <w:marLeft w:val="0"/>
          <w:marRight w:val="0"/>
          <w:marTop w:val="0"/>
          <w:marBottom w:val="0"/>
          <w:divBdr>
            <w:top w:val="none" w:sz="0" w:space="0" w:color="auto"/>
            <w:left w:val="none" w:sz="0" w:space="0" w:color="auto"/>
            <w:bottom w:val="none" w:sz="0" w:space="0" w:color="auto"/>
            <w:right w:val="none" w:sz="0" w:space="0" w:color="auto"/>
          </w:divBdr>
        </w:div>
        <w:div w:id="495073644">
          <w:marLeft w:val="0"/>
          <w:marRight w:val="0"/>
          <w:marTop w:val="0"/>
          <w:marBottom w:val="0"/>
          <w:divBdr>
            <w:top w:val="none" w:sz="0" w:space="0" w:color="auto"/>
            <w:left w:val="none" w:sz="0" w:space="0" w:color="auto"/>
            <w:bottom w:val="none" w:sz="0" w:space="0" w:color="auto"/>
            <w:right w:val="none" w:sz="0" w:space="0" w:color="auto"/>
          </w:divBdr>
        </w:div>
        <w:div w:id="1818840255">
          <w:marLeft w:val="0"/>
          <w:marRight w:val="0"/>
          <w:marTop w:val="0"/>
          <w:marBottom w:val="0"/>
          <w:divBdr>
            <w:top w:val="none" w:sz="0" w:space="0" w:color="auto"/>
            <w:left w:val="none" w:sz="0" w:space="0" w:color="auto"/>
            <w:bottom w:val="none" w:sz="0" w:space="0" w:color="auto"/>
            <w:right w:val="none" w:sz="0" w:space="0" w:color="auto"/>
          </w:divBdr>
        </w:div>
        <w:div w:id="1632244190">
          <w:marLeft w:val="0"/>
          <w:marRight w:val="0"/>
          <w:marTop w:val="0"/>
          <w:marBottom w:val="0"/>
          <w:divBdr>
            <w:top w:val="none" w:sz="0" w:space="0" w:color="auto"/>
            <w:left w:val="none" w:sz="0" w:space="0" w:color="auto"/>
            <w:bottom w:val="none" w:sz="0" w:space="0" w:color="auto"/>
            <w:right w:val="none" w:sz="0" w:space="0" w:color="auto"/>
          </w:divBdr>
        </w:div>
        <w:div w:id="1862544834">
          <w:marLeft w:val="0"/>
          <w:marRight w:val="0"/>
          <w:marTop w:val="0"/>
          <w:marBottom w:val="0"/>
          <w:divBdr>
            <w:top w:val="none" w:sz="0" w:space="0" w:color="auto"/>
            <w:left w:val="none" w:sz="0" w:space="0" w:color="auto"/>
            <w:bottom w:val="none" w:sz="0" w:space="0" w:color="auto"/>
            <w:right w:val="none" w:sz="0" w:space="0" w:color="auto"/>
          </w:divBdr>
        </w:div>
        <w:div w:id="1922444817">
          <w:marLeft w:val="0"/>
          <w:marRight w:val="0"/>
          <w:marTop w:val="0"/>
          <w:marBottom w:val="0"/>
          <w:divBdr>
            <w:top w:val="none" w:sz="0" w:space="0" w:color="auto"/>
            <w:left w:val="none" w:sz="0" w:space="0" w:color="auto"/>
            <w:bottom w:val="none" w:sz="0" w:space="0" w:color="auto"/>
            <w:right w:val="none" w:sz="0" w:space="0" w:color="auto"/>
          </w:divBdr>
        </w:div>
        <w:div w:id="1709337875">
          <w:marLeft w:val="0"/>
          <w:marRight w:val="0"/>
          <w:marTop w:val="0"/>
          <w:marBottom w:val="0"/>
          <w:divBdr>
            <w:top w:val="none" w:sz="0" w:space="0" w:color="auto"/>
            <w:left w:val="none" w:sz="0" w:space="0" w:color="auto"/>
            <w:bottom w:val="none" w:sz="0" w:space="0" w:color="auto"/>
            <w:right w:val="none" w:sz="0" w:space="0" w:color="auto"/>
          </w:divBdr>
        </w:div>
        <w:div w:id="729771223">
          <w:marLeft w:val="0"/>
          <w:marRight w:val="0"/>
          <w:marTop w:val="0"/>
          <w:marBottom w:val="0"/>
          <w:divBdr>
            <w:top w:val="none" w:sz="0" w:space="0" w:color="auto"/>
            <w:left w:val="none" w:sz="0" w:space="0" w:color="auto"/>
            <w:bottom w:val="none" w:sz="0" w:space="0" w:color="auto"/>
            <w:right w:val="none" w:sz="0" w:space="0" w:color="auto"/>
          </w:divBdr>
        </w:div>
        <w:div w:id="181406651">
          <w:marLeft w:val="0"/>
          <w:marRight w:val="0"/>
          <w:marTop w:val="0"/>
          <w:marBottom w:val="0"/>
          <w:divBdr>
            <w:top w:val="none" w:sz="0" w:space="0" w:color="auto"/>
            <w:left w:val="none" w:sz="0" w:space="0" w:color="auto"/>
            <w:bottom w:val="none" w:sz="0" w:space="0" w:color="auto"/>
            <w:right w:val="none" w:sz="0" w:space="0" w:color="auto"/>
          </w:divBdr>
        </w:div>
        <w:div w:id="31269043">
          <w:marLeft w:val="0"/>
          <w:marRight w:val="0"/>
          <w:marTop w:val="0"/>
          <w:marBottom w:val="0"/>
          <w:divBdr>
            <w:top w:val="none" w:sz="0" w:space="0" w:color="auto"/>
            <w:left w:val="none" w:sz="0" w:space="0" w:color="auto"/>
            <w:bottom w:val="none" w:sz="0" w:space="0" w:color="auto"/>
            <w:right w:val="none" w:sz="0" w:space="0" w:color="auto"/>
          </w:divBdr>
        </w:div>
        <w:div w:id="185677524">
          <w:marLeft w:val="0"/>
          <w:marRight w:val="0"/>
          <w:marTop w:val="0"/>
          <w:marBottom w:val="0"/>
          <w:divBdr>
            <w:top w:val="none" w:sz="0" w:space="0" w:color="auto"/>
            <w:left w:val="none" w:sz="0" w:space="0" w:color="auto"/>
            <w:bottom w:val="none" w:sz="0" w:space="0" w:color="auto"/>
            <w:right w:val="none" w:sz="0" w:space="0" w:color="auto"/>
          </w:divBdr>
        </w:div>
        <w:div w:id="14692728">
          <w:marLeft w:val="0"/>
          <w:marRight w:val="0"/>
          <w:marTop w:val="0"/>
          <w:marBottom w:val="0"/>
          <w:divBdr>
            <w:top w:val="none" w:sz="0" w:space="0" w:color="auto"/>
            <w:left w:val="none" w:sz="0" w:space="0" w:color="auto"/>
            <w:bottom w:val="none" w:sz="0" w:space="0" w:color="auto"/>
            <w:right w:val="none" w:sz="0" w:space="0" w:color="auto"/>
          </w:divBdr>
        </w:div>
      </w:divsChild>
    </w:div>
    <w:div w:id="1569995471">
      <w:bodyDiv w:val="1"/>
      <w:marLeft w:val="0"/>
      <w:marRight w:val="0"/>
      <w:marTop w:val="0"/>
      <w:marBottom w:val="0"/>
      <w:divBdr>
        <w:top w:val="none" w:sz="0" w:space="0" w:color="auto"/>
        <w:left w:val="none" w:sz="0" w:space="0" w:color="auto"/>
        <w:bottom w:val="none" w:sz="0" w:space="0" w:color="auto"/>
        <w:right w:val="none" w:sz="0" w:space="0" w:color="auto"/>
      </w:divBdr>
      <w:divsChild>
        <w:div w:id="579951000">
          <w:marLeft w:val="0"/>
          <w:marRight w:val="0"/>
          <w:marTop w:val="0"/>
          <w:marBottom w:val="0"/>
          <w:divBdr>
            <w:top w:val="none" w:sz="0" w:space="0" w:color="auto"/>
            <w:left w:val="none" w:sz="0" w:space="0" w:color="auto"/>
            <w:bottom w:val="none" w:sz="0" w:space="0" w:color="auto"/>
            <w:right w:val="none" w:sz="0" w:space="0" w:color="auto"/>
          </w:divBdr>
        </w:div>
        <w:div w:id="1287812793">
          <w:marLeft w:val="0"/>
          <w:marRight w:val="0"/>
          <w:marTop w:val="0"/>
          <w:marBottom w:val="0"/>
          <w:divBdr>
            <w:top w:val="none" w:sz="0" w:space="0" w:color="auto"/>
            <w:left w:val="none" w:sz="0" w:space="0" w:color="auto"/>
            <w:bottom w:val="none" w:sz="0" w:space="0" w:color="auto"/>
            <w:right w:val="none" w:sz="0" w:space="0" w:color="auto"/>
          </w:divBdr>
        </w:div>
        <w:div w:id="1006786207">
          <w:marLeft w:val="0"/>
          <w:marRight w:val="0"/>
          <w:marTop w:val="0"/>
          <w:marBottom w:val="0"/>
          <w:divBdr>
            <w:top w:val="none" w:sz="0" w:space="0" w:color="auto"/>
            <w:left w:val="none" w:sz="0" w:space="0" w:color="auto"/>
            <w:bottom w:val="none" w:sz="0" w:space="0" w:color="auto"/>
            <w:right w:val="none" w:sz="0" w:space="0" w:color="auto"/>
          </w:divBdr>
        </w:div>
        <w:div w:id="807474047">
          <w:marLeft w:val="0"/>
          <w:marRight w:val="0"/>
          <w:marTop w:val="0"/>
          <w:marBottom w:val="0"/>
          <w:divBdr>
            <w:top w:val="none" w:sz="0" w:space="0" w:color="auto"/>
            <w:left w:val="none" w:sz="0" w:space="0" w:color="auto"/>
            <w:bottom w:val="none" w:sz="0" w:space="0" w:color="auto"/>
            <w:right w:val="none" w:sz="0" w:space="0" w:color="auto"/>
          </w:divBdr>
        </w:div>
        <w:div w:id="79184628">
          <w:marLeft w:val="0"/>
          <w:marRight w:val="0"/>
          <w:marTop w:val="0"/>
          <w:marBottom w:val="0"/>
          <w:divBdr>
            <w:top w:val="none" w:sz="0" w:space="0" w:color="auto"/>
            <w:left w:val="none" w:sz="0" w:space="0" w:color="auto"/>
            <w:bottom w:val="none" w:sz="0" w:space="0" w:color="auto"/>
            <w:right w:val="none" w:sz="0" w:space="0" w:color="auto"/>
          </w:divBdr>
        </w:div>
        <w:div w:id="564074944">
          <w:marLeft w:val="0"/>
          <w:marRight w:val="0"/>
          <w:marTop w:val="0"/>
          <w:marBottom w:val="0"/>
          <w:divBdr>
            <w:top w:val="none" w:sz="0" w:space="0" w:color="auto"/>
            <w:left w:val="none" w:sz="0" w:space="0" w:color="auto"/>
            <w:bottom w:val="none" w:sz="0" w:space="0" w:color="auto"/>
            <w:right w:val="none" w:sz="0" w:space="0" w:color="auto"/>
          </w:divBdr>
        </w:div>
        <w:div w:id="2078093478">
          <w:marLeft w:val="0"/>
          <w:marRight w:val="0"/>
          <w:marTop w:val="0"/>
          <w:marBottom w:val="0"/>
          <w:divBdr>
            <w:top w:val="none" w:sz="0" w:space="0" w:color="auto"/>
            <w:left w:val="none" w:sz="0" w:space="0" w:color="auto"/>
            <w:bottom w:val="none" w:sz="0" w:space="0" w:color="auto"/>
            <w:right w:val="none" w:sz="0" w:space="0" w:color="auto"/>
          </w:divBdr>
        </w:div>
        <w:div w:id="1472745477">
          <w:marLeft w:val="0"/>
          <w:marRight w:val="0"/>
          <w:marTop w:val="0"/>
          <w:marBottom w:val="0"/>
          <w:divBdr>
            <w:top w:val="none" w:sz="0" w:space="0" w:color="auto"/>
            <w:left w:val="none" w:sz="0" w:space="0" w:color="auto"/>
            <w:bottom w:val="none" w:sz="0" w:space="0" w:color="auto"/>
            <w:right w:val="none" w:sz="0" w:space="0" w:color="auto"/>
          </w:divBdr>
        </w:div>
        <w:div w:id="16543754">
          <w:marLeft w:val="0"/>
          <w:marRight w:val="0"/>
          <w:marTop w:val="0"/>
          <w:marBottom w:val="0"/>
          <w:divBdr>
            <w:top w:val="none" w:sz="0" w:space="0" w:color="auto"/>
            <w:left w:val="none" w:sz="0" w:space="0" w:color="auto"/>
            <w:bottom w:val="none" w:sz="0" w:space="0" w:color="auto"/>
            <w:right w:val="none" w:sz="0" w:space="0" w:color="auto"/>
          </w:divBdr>
        </w:div>
      </w:divsChild>
    </w:div>
    <w:div w:id="1594319241">
      <w:bodyDiv w:val="1"/>
      <w:marLeft w:val="0"/>
      <w:marRight w:val="0"/>
      <w:marTop w:val="0"/>
      <w:marBottom w:val="0"/>
      <w:divBdr>
        <w:top w:val="none" w:sz="0" w:space="0" w:color="auto"/>
        <w:left w:val="none" w:sz="0" w:space="0" w:color="auto"/>
        <w:bottom w:val="none" w:sz="0" w:space="0" w:color="auto"/>
        <w:right w:val="none" w:sz="0" w:space="0" w:color="auto"/>
      </w:divBdr>
      <w:divsChild>
        <w:div w:id="258026997">
          <w:marLeft w:val="0"/>
          <w:marRight w:val="0"/>
          <w:marTop w:val="0"/>
          <w:marBottom w:val="0"/>
          <w:divBdr>
            <w:top w:val="none" w:sz="0" w:space="0" w:color="auto"/>
            <w:left w:val="none" w:sz="0" w:space="0" w:color="auto"/>
            <w:bottom w:val="none" w:sz="0" w:space="0" w:color="auto"/>
            <w:right w:val="none" w:sz="0" w:space="0" w:color="auto"/>
          </w:divBdr>
        </w:div>
        <w:div w:id="811945038">
          <w:marLeft w:val="0"/>
          <w:marRight w:val="0"/>
          <w:marTop w:val="0"/>
          <w:marBottom w:val="0"/>
          <w:divBdr>
            <w:top w:val="none" w:sz="0" w:space="0" w:color="auto"/>
            <w:left w:val="none" w:sz="0" w:space="0" w:color="auto"/>
            <w:bottom w:val="none" w:sz="0" w:space="0" w:color="auto"/>
            <w:right w:val="none" w:sz="0" w:space="0" w:color="auto"/>
          </w:divBdr>
        </w:div>
        <w:div w:id="1928995672">
          <w:marLeft w:val="0"/>
          <w:marRight w:val="0"/>
          <w:marTop w:val="0"/>
          <w:marBottom w:val="0"/>
          <w:divBdr>
            <w:top w:val="none" w:sz="0" w:space="0" w:color="auto"/>
            <w:left w:val="none" w:sz="0" w:space="0" w:color="auto"/>
            <w:bottom w:val="none" w:sz="0" w:space="0" w:color="auto"/>
            <w:right w:val="none" w:sz="0" w:space="0" w:color="auto"/>
          </w:divBdr>
        </w:div>
        <w:div w:id="71776936">
          <w:marLeft w:val="0"/>
          <w:marRight w:val="0"/>
          <w:marTop w:val="0"/>
          <w:marBottom w:val="0"/>
          <w:divBdr>
            <w:top w:val="none" w:sz="0" w:space="0" w:color="auto"/>
            <w:left w:val="none" w:sz="0" w:space="0" w:color="auto"/>
            <w:bottom w:val="none" w:sz="0" w:space="0" w:color="auto"/>
            <w:right w:val="none" w:sz="0" w:space="0" w:color="auto"/>
          </w:divBdr>
        </w:div>
        <w:div w:id="1277132259">
          <w:marLeft w:val="0"/>
          <w:marRight w:val="0"/>
          <w:marTop w:val="0"/>
          <w:marBottom w:val="0"/>
          <w:divBdr>
            <w:top w:val="none" w:sz="0" w:space="0" w:color="auto"/>
            <w:left w:val="none" w:sz="0" w:space="0" w:color="auto"/>
            <w:bottom w:val="none" w:sz="0" w:space="0" w:color="auto"/>
            <w:right w:val="none" w:sz="0" w:space="0" w:color="auto"/>
          </w:divBdr>
        </w:div>
        <w:div w:id="502940872">
          <w:marLeft w:val="0"/>
          <w:marRight w:val="0"/>
          <w:marTop w:val="0"/>
          <w:marBottom w:val="0"/>
          <w:divBdr>
            <w:top w:val="none" w:sz="0" w:space="0" w:color="auto"/>
            <w:left w:val="none" w:sz="0" w:space="0" w:color="auto"/>
            <w:bottom w:val="none" w:sz="0" w:space="0" w:color="auto"/>
            <w:right w:val="none" w:sz="0" w:space="0" w:color="auto"/>
          </w:divBdr>
        </w:div>
        <w:div w:id="951594868">
          <w:marLeft w:val="0"/>
          <w:marRight w:val="0"/>
          <w:marTop w:val="0"/>
          <w:marBottom w:val="0"/>
          <w:divBdr>
            <w:top w:val="none" w:sz="0" w:space="0" w:color="auto"/>
            <w:left w:val="none" w:sz="0" w:space="0" w:color="auto"/>
            <w:bottom w:val="none" w:sz="0" w:space="0" w:color="auto"/>
            <w:right w:val="none" w:sz="0" w:space="0" w:color="auto"/>
          </w:divBdr>
        </w:div>
        <w:div w:id="279456361">
          <w:marLeft w:val="0"/>
          <w:marRight w:val="0"/>
          <w:marTop w:val="0"/>
          <w:marBottom w:val="0"/>
          <w:divBdr>
            <w:top w:val="none" w:sz="0" w:space="0" w:color="auto"/>
            <w:left w:val="none" w:sz="0" w:space="0" w:color="auto"/>
            <w:bottom w:val="none" w:sz="0" w:space="0" w:color="auto"/>
            <w:right w:val="none" w:sz="0" w:space="0" w:color="auto"/>
          </w:divBdr>
        </w:div>
        <w:div w:id="274597523">
          <w:marLeft w:val="0"/>
          <w:marRight w:val="0"/>
          <w:marTop w:val="0"/>
          <w:marBottom w:val="0"/>
          <w:divBdr>
            <w:top w:val="none" w:sz="0" w:space="0" w:color="auto"/>
            <w:left w:val="none" w:sz="0" w:space="0" w:color="auto"/>
            <w:bottom w:val="none" w:sz="0" w:space="0" w:color="auto"/>
            <w:right w:val="none" w:sz="0" w:space="0" w:color="auto"/>
          </w:divBdr>
        </w:div>
        <w:div w:id="864176931">
          <w:marLeft w:val="0"/>
          <w:marRight w:val="0"/>
          <w:marTop w:val="0"/>
          <w:marBottom w:val="0"/>
          <w:divBdr>
            <w:top w:val="none" w:sz="0" w:space="0" w:color="auto"/>
            <w:left w:val="none" w:sz="0" w:space="0" w:color="auto"/>
            <w:bottom w:val="none" w:sz="0" w:space="0" w:color="auto"/>
            <w:right w:val="none" w:sz="0" w:space="0" w:color="auto"/>
          </w:divBdr>
        </w:div>
        <w:div w:id="447622495">
          <w:marLeft w:val="0"/>
          <w:marRight w:val="0"/>
          <w:marTop w:val="0"/>
          <w:marBottom w:val="0"/>
          <w:divBdr>
            <w:top w:val="none" w:sz="0" w:space="0" w:color="auto"/>
            <w:left w:val="none" w:sz="0" w:space="0" w:color="auto"/>
            <w:bottom w:val="none" w:sz="0" w:space="0" w:color="auto"/>
            <w:right w:val="none" w:sz="0" w:space="0" w:color="auto"/>
          </w:divBdr>
        </w:div>
        <w:div w:id="757023396">
          <w:marLeft w:val="0"/>
          <w:marRight w:val="0"/>
          <w:marTop w:val="0"/>
          <w:marBottom w:val="0"/>
          <w:divBdr>
            <w:top w:val="none" w:sz="0" w:space="0" w:color="auto"/>
            <w:left w:val="none" w:sz="0" w:space="0" w:color="auto"/>
            <w:bottom w:val="none" w:sz="0" w:space="0" w:color="auto"/>
            <w:right w:val="none" w:sz="0" w:space="0" w:color="auto"/>
          </w:divBdr>
        </w:div>
        <w:div w:id="508102294">
          <w:marLeft w:val="0"/>
          <w:marRight w:val="0"/>
          <w:marTop w:val="0"/>
          <w:marBottom w:val="0"/>
          <w:divBdr>
            <w:top w:val="none" w:sz="0" w:space="0" w:color="auto"/>
            <w:left w:val="none" w:sz="0" w:space="0" w:color="auto"/>
            <w:bottom w:val="none" w:sz="0" w:space="0" w:color="auto"/>
            <w:right w:val="none" w:sz="0" w:space="0" w:color="auto"/>
          </w:divBdr>
        </w:div>
        <w:div w:id="636371858">
          <w:marLeft w:val="0"/>
          <w:marRight w:val="0"/>
          <w:marTop w:val="0"/>
          <w:marBottom w:val="0"/>
          <w:divBdr>
            <w:top w:val="none" w:sz="0" w:space="0" w:color="auto"/>
            <w:left w:val="none" w:sz="0" w:space="0" w:color="auto"/>
            <w:bottom w:val="none" w:sz="0" w:space="0" w:color="auto"/>
            <w:right w:val="none" w:sz="0" w:space="0" w:color="auto"/>
          </w:divBdr>
        </w:div>
        <w:div w:id="1182164257">
          <w:marLeft w:val="0"/>
          <w:marRight w:val="0"/>
          <w:marTop w:val="0"/>
          <w:marBottom w:val="0"/>
          <w:divBdr>
            <w:top w:val="none" w:sz="0" w:space="0" w:color="auto"/>
            <w:left w:val="none" w:sz="0" w:space="0" w:color="auto"/>
            <w:bottom w:val="none" w:sz="0" w:space="0" w:color="auto"/>
            <w:right w:val="none" w:sz="0" w:space="0" w:color="auto"/>
          </w:divBdr>
        </w:div>
        <w:div w:id="1263878383">
          <w:marLeft w:val="0"/>
          <w:marRight w:val="0"/>
          <w:marTop w:val="0"/>
          <w:marBottom w:val="0"/>
          <w:divBdr>
            <w:top w:val="none" w:sz="0" w:space="0" w:color="auto"/>
            <w:left w:val="none" w:sz="0" w:space="0" w:color="auto"/>
            <w:bottom w:val="none" w:sz="0" w:space="0" w:color="auto"/>
            <w:right w:val="none" w:sz="0" w:space="0" w:color="auto"/>
          </w:divBdr>
        </w:div>
        <w:div w:id="437524297">
          <w:marLeft w:val="0"/>
          <w:marRight w:val="0"/>
          <w:marTop w:val="0"/>
          <w:marBottom w:val="0"/>
          <w:divBdr>
            <w:top w:val="none" w:sz="0" w:space="0" w:color="auto"/>
            <w:left w:val="none" w:sz="0" w:space="0" w:color="auto"/>
            <w:bottom w:val="none" w:sz="0" w:space="0" w:color="auto"/>
            <w:right w:val="none" w:sz="0" w:space="0" w:color="auto"/>
          </w:divBdr>
        </w:div>
        <w:div w:id="1642927309">
          <w:marLeft w:val="0"/>
          <w:marRight w:val="0"/>
          <w:marTop w:val="0"/>
          <w:marBottom w:val="0"/>
          <w:divBdr>
            <w:top w:val="none" w:sz="0" w:space="0" w:color="auto"/>
            <w:left w:val="none" w:sz="0" w:space="0" w:color="auto"/>
            <w:bottom w:val="none" w:sz="0" w:space="0" w:color="auto"/>
            <w:right w:val="none" w:sz="0" w:space="0" w:color="auto"/>
          </w:divBdr>
        </w:div>
        <w:div w:id="489558602">
          <w:marLeft w:val="0"/>
          <w:marRight w:val="0"/>
          <w:marTop w:val="0"/>
          <w:marBottom w:val="0"/>
          <w:divBdr>
            <w:top w:val="none" w:sz="0" w:space="0" w:color="auto"/>
            <w:left w:val="none" w:sz="0" w:space="0" w:color="auto"/>
            <w:bottom w:val="none" w:sz="0" w:space="0" w:color="auto"/>
            <w:right w:val="none" w:sz="0" w:space="0" w:color="auto"/>
          </w:divBdr>
        </w:div>
        <w:div w:id="727529831">
          <w:marLeft w:val="0"/>
          <w:marRight w:val="0"/>
          <w:marTop w:val="0"/>
          <w:marBottom w:val="0"/>
          <w:divBdr>
            <w:top w:val="none" w:sz="0" w:space="0" w:color="auto"/>
            <w:left w:val="none" w:sz="0" w:space="0" w:color="auto"/>
            <w:bottom w:val="none" w:sz="0" w:space="0" w:color="auto"/>
            <w:right w:val="none" w:sz="0" w:space="0" w:color="auto"/>
          </w:divBdr>
        </w:div>
        <w:div w:id="1038820680">
          <w:marLeft w:val="0"/>
          <w:marRight w:val="0"/>
          <w:marTop w:val="0"/>
          <w:marBottom w:val="0"/>
          <w:divBdr>
            <w:top w:val="none" w:sz="0" w:space="0" w:color="auto"/>
            <w:left w:val="none" w:sz="0" w:space="0" w:color="auto"/>
            <w:bottom w:val="none" w:sz="0" w:space="0" w:color="auto"/>
            <w:right w:val="none" w:sz="0" w:space="0" w:color="auto"/>
          </w:divBdr>
        </w:div>
        <w:div w:id="1494370235">
          <w:marLeft w:val="0"/>
          <w:marRight w:val="0"/>
          <w:marTop w:val="0"/>
          <w:marBottom w:val="0"/>
          <w:divBdr>
            <w:top w:val="none" w:sz="0" w:space="0" w:color="auto"/>
            <w:left w:val="none" w:sz="0" w:space="0" w:color="auto"/>
            <w:bottom w:val="none" w:sz="0" w:space="0" w:color="auto"/>
            <w:right w:val="none" w:sz="0" w:space="0" w:color="auto"/>
          </w:divBdr>
        </w:div>
      </w:divsChild>
    </w:div>
    <w:div w:id="1661732237">
      <w:bodyDiv w:val="1"/>
      <w:marLeft w:val="0"/>
      <w:marRight w:val="0"/>
      <w:marTop w:val="0"/>
      <w:marBottom w:val="0"/>
      <w:divBdr>
        <w:top w:val="none" w:sz="0" w:space="0" w:color="auto"/>
        <w:left w:val="none" w:sz="0" w:space="0" w:color="auto"/>
        <w:bottom w:val="none" w:sz="0" w:space="0" w:color="auto"/>
        <w:right w:val="none" w:sz="0" w:space="0" w:color="auto"/>
      </w:divBdr>
      <w:divsChild>
        <w:div w:id="492989497">
          <w:marLeft w:val="0"/>
          <w:marRight w:val="0"/>
          <w:marTop w:val="0"/>
          <w:marBottom w:val="0"/>
          <w:divBdr>
            <w:top w:val="none" w:sz="0" w:space="0" w:color="auto"/>
            <w:left w:val="none" w:sz="0" w:space="0" w:color="auto"/>
            <w:bottom w:val="none" w:sz="0" w:space="0" w:color="auto"/>
            <w:right w:val="none" w:sz="0" w:space="0" w:color="auto"/>
          </w:divBdr>
          <w:divsChild>
            <w:div w:id="1701472054">
              <w:marLeft w:val="0"/>
              <w:marRight w:val="0"/>
              <w:marTop w:val="0"/>
              <w:marBottom w:val="0"/>
              <w:divBdr>
                <w:top w:val="none" w:sz="0" w:space="0" w:color="auto"/>
                <w:left w:val="none" w:sz="0" w:space="0" w:color="auto"/>
                <w:bottom w:val="none" w:sz="0" w:space="0" w:color="auto"/>
                <w:right w:val="none" w:sz="0" w:space="0" w:color="auto"/>
              </w:divBdr>
              <w:divsChild>
                <w:div w:id="1755276219">
                  <w:marLeft w:val="0"/>
                  <w:marRight w:val="0"/>
                  <w:marTop w:val="0"/>
                  <w:marBottom w:val="0"/>
                  <w:divBdr>
                    <w:top w:val="none" w:sz="0" w:space="0" w:color="auto"/>
                    <w:left w:val="none" w:sz="0" w:space="0" w:color="auto"/>
                    <w:bottom w:val="none" w:sz="0" w:space="0" w:color="auto"/>
                    <w:right w:val="none" w:sz="0" w:space="0" w:color="auto"/>
                  </w:divBdr>
                </w:div>
                <w:div w:id="699859803">
                  <w:marLeft w:val="0"/>
                  <w:marRight w:val="0"/>
                  <w:marTop w:val="0"/>
                  <w:marBottom w:val="0"/>
                  <w:divBdr>
                    <w:top w:val="none" w:sz="0" w:space="0" w:color="auto"/>
                    <w:left w:val="none" w:sz="0" w:space="0" w:color="auto"/>
                    <w:bottom w:val="none" w:sz="0" w:space="0" w:color="auto"/>
                    <w:right w:val="none" w:sz="0" w:space="0" w:color="auto"/>
                  </w:divBdr>
                </w:div>
                <w:div w:id="1375235123">
                  <w:marLeft w:val="0"/>
                  <w:marRight w:val="0"/>
                  <w:marTop w:val="0"/>
                  <w:marBottom w:val="0"/>
                  <w:divBdr>
                    <w:top w:val="none" w:sz="0" w:space="0" w:color="auto"/>
                    <w:left w:val="none" w:sz="0" w:space="0" w:color="auto"/>
                    <w:bottom w:val="none" w:sz="0" w:space="0" w:color="auto"/>
                    <w:right w:val="none" w:sz="0" w:space="0" w:color="auto"/>
                  </w:divBdr>
                </w:div>
                <w:div w:id="2122258617">
                  <w:marLeft w:val="0"/>
                  <w:marRight w:val="0"/>
                  <w:marTop w:val="0"/>
                  <w:marBottom w:val="0"/>
                  <w:divBdr>
                    <w:top w:val="none" w:sz="0" w:space="0" w:color="auto"/>
                    <w:left w:val="none" w:sz="0" w:space="0" w:color="auto"/>
                    <w:bottom w:val="none" w:sz="0" w:space="0" w:color="auto"/>
                    <w:right w:val="none" w:sz="0" w:space="0" w:color="auto"/>
                  </w:divBdr>
                </w:div>
                <w:div w:id="1890605479">
                  <w:marLeft w:val="0"/>
                  <w:marRight w:val="0"/>
                  <w:marTop w:val="0"/>
                  <w:marBottom w:val="0"/>
                  <w:divBdr>
                    <w:top w:val="none" w:sz="0" w:space="0" w:color="auto"/>
                    <w:left w:val="none" w:sz="0" w:space="0" w:color="auto"/>
                    <w:bottom w:val="none" w:sz="0" w:space="0" w:color="auto"/>
                    <w:right w:val="none" w:sz="0" w:space="0" w:color="auto"/>
                  </w:divBdr>
                </w:div>
                <w:div w:id="2048530768">
                  <w:marLeft w:val="0"/>
                  <w:marRight w:val="0"/>
                  <w:marTop w:val="0"/>
                  <w:marBottom w:val="0"/>
                  <w:divBdr>
                    <w:top w:val="none" w:sz="0" w:space="0" w:color="auto"/>
                    <w:left w:val="none" w:sz="0" w:space="0" w:color="auto"/>
                    <w:bottom w:val="none" w:sz="0" w:space="0" w:color="auto"/>
                    <w:right w:val="none" w:sz="0" w:space="0" w:color="auto"/>
                  </w:divBdr>
                </w:div>
                <w:div w:id="573323672">
                  <w:marLeft w:val="0"/>
                  <w:marRight w:val="0"/>
                  <w:marTop w:val="0"/>
                  <w:marBottom w:val="0"/>
                  <w:divBdr>
                    <w:top w:val="none" w:sz="0" w:space="0" w:color="auto"/>
                    <w:left w:val="none" w:sz="0" w:space="0" w:color="auto"/>
                    <w:bottom w:val="none" w:sz="0" w:space="0" w:color="auto"/>
                    <w:right w:val="none" w:sz="0" w:space="0" w:color="auto"/>
                  </w:divBdr>
                </w:div>
                <w:div w:id="146484720">
                  <w:marLeft w:val="0"/>
                  <w:marRight w:val="0"/>
                  <w:marTop w:val="0"/>
                  <w:marBottom w:val="0"/>
                  <w:divBdr>
                    <w:top w:val="none" w:sz="0" w:space="0" w:color="auto"/>
                    <w:left w:val="none" w:sz="0" w:space="0" w:color="auto"/>
                    <w:bottom w:val="none" w:sz="0" w:space="0" w:color="auto"/>
                    <w:right w:val="none" w:sz="0" w:space="0" w:color="auto"/>
                  </w:divBdr>
                </w:div>
                <w:div w:id="2027510963">
                  <w:marLeft w:val="0"/>
                  <w:marRight w:val="0"/>
                  <w:marTop w:val="0"/>
                  <w:marBottom w:val="0"/>
                  <w:divBdr>
                    <w:top w:val="none" w:sz="0" w:space="0" w:color="auto"/>
                    <w:left w:val="none" w:sz="0" w:space="0" w:color="auto"/>
                    <w:bottom w:val="none" w:sz="0" w:space="0" w:color="auto"/>
                    <w:right w:val="none" w:sz="0" w:space="0" w:color="auto"/>
                  </w:divBdr>
                </w:div>
                <w:div w:id="1890073071">
                  <w:marLeft w:val="0"/>
                  <w:marRight w:val="0"/>
                  <w:marTop w:val="0"/>
                  <w:marBottom w:val="0"/>
                  <w:divBdr>
                    <w:top w:val="none" w:sz="0" w:space="0" w:color="auto"/>
                    <w:left w:val="none" w:sz="0" w:space="0" w:color="auto"/>
                    <w:bottom w:val="none" w:sz="0" w:space="0" w:color="auto"/>
                    <w:right w:val="none" w:sz="0" w:space="0" w:color="auto"/>
                  </w:divBdr>
                </w:div>
                <w:div w:id="485366580">
                  <w:marLeft w:val="0"/>
                  <w:marRight w:val="0"/>
                  <w:marTop w:val="0"/>
                  <w:marBottom w:val="0"/>
                  <w:divBdr>
                    <w:top w:val="none" w:sz="0" w:space="0" w:color="auto"/>
                    <w:left w:val="none" w:sz="0" w:space="0" w:color="auto"/>
                    <w:bottom w:val="none" w:sz="0" w:space="0" w:color="auto"/>
                    <w:right w:val="none" w:sz="0" w:space="0" w:color="auto"/>
                  </w:divBdr>
                </w:div>
                <w:div w:id="883325522">
                  <w:marLeft w:val="0"/>
                  <w:marRight w:val="0"/>
                  <w:marTop w:val="0"/>
                  <w:marBottom w:val="0"/>
                  <w:divBdr>
                    <w:top w:val="none" w:sz="0" w:space="0" w:color="auto"/>
                    <w:left w:val="none" w:sz="0" w:space="0" w:color="auto"/>
                    <w:bottom w:val="none" w:sz="0" w:space="0" w:color="auto"/>
                    <w:right w:val="none" w:sz="0" w:space="0" w:color="auto"/>
                  </w:divBdr>
                </w:div>
                <w:div w:id="1305700535">
                  <w:marLeft w:val="0"/>
                  <w:marRight w:val="0"/>
                  <w:marTop w:val="0"/>
                  <w:marBottom w:val="0"/>
                  <w:divBdr>
                    <w:top w:val="none" w:sz="0" w:space="0" w:color="auto"/>
                    <w:left w:val="none" w:sz="0" w:space="0" w:color="auto"/>
                    <w:bottom w:val="none" w:sz="0" w:space="0" w:color="auto"/>
                    <w:right w:val="none" w:sz="0" w:space="0" w:color="auto"/>
                  </w:divBdr>
                </w:div>
                <w:div w:id="1287084370">
                  <w:marLeft w:val="0"/>
                  <w:marRight w:val="0"/>
                  <w:marTop w:val="0"/>
                  <w:marBottom w:val="0"/>
                  <w:divBdr>
                    <w:top w:val="none" w:sz="0" w:space="0" w:color="auto"/>
                    <w:left w:val="none" w:sz="0" w:space="0" w:color="auto"/>
                    <w:bottom w:val="none" w:sz="0" w:space="0" w:color="auto"/>
                    <w:right w:val="none" w:sz="0" w:space="0" w:color="auto"/>
                  </w:divBdr>
                </w:div>
                <w:div w:id="1137990608">
                  <w:marLeft w:val="0"/>
                  <w:marRight w:val="0"/>
                  <w:marTop w:val="0"/>
                  <w:marBottom w:val="0"/>
                  <w:divBdr>
                    <w:top w:val="none" w:sz="0" w:space="0" w:color="auto"/>
                    <w:left w:val="none" w:sz="0" w:space="0" w:color="auto"/>
                    <w:bottom w:val="none" w:sz="0" w:space="0" w:color="auto"/>
                    <w:right w:val="none" w:sz="0" w:space="0" w:color="auto"/>
                  </w:divBdr>
                </w:div>
                <w:div w:id="1413576934">
                  <w:marLeft w:val="0"/>
                  <w:marRight w:val="0"/>
                  <w:marTop w:val="0"/>
                  <w:marBottom w:val="0"/>
                  <w:divBdr>
                    <w:top w:val="none" w:sz="0" w:space="0" w:color="auto"/>
                    <w:left w:val="none" w:sz="0" w:space="0" w:color="auto"/>
                    <w:bottom w:val="none" w:sz="0" w:space="0" w:color="auto"/>
                    <w:right w:val="none" w:sz="0" w:space="0" w:color="auto"/>
                  </w:divBdr>
                </w:div>
                <w:div w:id="788090489">
                  <w:marLeft w:val="0"/>
                  <w:marRight w:val="0"/>
                  <w:marTop w:val="0"/>
                  <w:marBottom w:val="0"/>
                  <w:divBdr>
                    <w:top w:val="none" w:sz="0" w:space="0" w:color="auto"/>
                    <w:left w:val="none" w:sz="0" w:space="0" w:color="auto"/>
                    <w:bottom w:val="none" w:sz="0" w:space="0" w:color="auto"/>
                    <w:right w:val="none" w:sz="0" w:space="0" w:color="auto"/>
                  </w:divBdr>
                </w:div>
                <w:div w:id="191505351">
                  <w:marLeft w:val="0"/>
                  <w:marRight w:val="0"/>
                  <w:marTop w:val="0"/>
                  <w:marBottom w:val="0"/>
                  <w:divBdr>
                    <w:top w:val="none" w:sz="0" w:space="0" w:color="auto"/>
                    <w:left w:val="none" w:sz="0" w:space="0" w:color="auto"/>
                    <w:bottom w:val="none" w:sz="0" w:space="0" w:color="auto"/>
                    <w:right w:val="none" w:sz="0" w:space="0" w:color="auto"/>
                  </w:divBdr>
                </w:div>
                <w:div w:id="486362072">
                  <w:marLeft w:val="0"/>
                  <w:marRight w:val="0"/>
                  <w:marTop w:val="0"/>
                  <w:marBottom w:val="0"/>
                  <w:divBdr>
                    <w:top w:val="none" w:sz="0" w:space="0" w:color="auto"/>
                    <w:left w:val="none" w:sz="0" w:space="0" w:color="auto"/>
                    <w:bottom w:val="none" w:sz="0" w:space="0" w:color="auto"/>
                    <w:right w:val="none" w:sz="0" w:space="0" w:color="auto"/>
                  </w:divBdr>
                </w:div>
                <w:div w:id="837234836">
                  <w:marLeft w:val="0"/>
                  <w:marRight w:val="0"/>
                  <w:marTop w:val="0"/>
                  <w:marBottom w:val="0"/>
                  <w:divBdr>
                    <w:top w:val="none" w:sz="0" w:space="0" w:color="auto"/>
                    <w:left w:val="none" w:sz="0" w:space="0" w:color="auto"/>
                    <w:bottom w:val="none" w:sz="0" w:space="0" w:color="auto"/>
                    <w:right w:val="none" w:sz="0" w:space="0" w:color="auto"/>
                  </w:divBdr>
                </w:div>
                <w:div w:id="732394115">
                  <w:marLeft w:val="0"/>
                  <w:marRight w:val="0"/>
                  <w:marTop w:val="0"/>
                  <w:marBottom w:val="0"/>
                  <w:divBdr>
                    <w:top w:val="none" w:sz="0" w:space="0" w:color="auto"/>
                    <w:left w:val="none" w:sz="0" w:space="0" w:color="auto"/>
                    <w:bottom w:val="none" w:sz="0" w:space="0" w:color="auto"/>
                    <w:right w:val="none" w:sz="0" w:space="0" w:color="auto"/>
                  </w:divBdr>
                </w:div>
                <w:div w:id="1196426469">
                  <w:marLeft w:val="0"/>
                  <w:marRight w:val="0"/>
                  <w:marTop w:val="0"/>
                  <w:marBottom w:val="0"/>
                  <w:divBdr>
                    <w:top w:val="none" w:sz="0" w:space="0" w:color="auto"/>
                    <w:left w:val="none" w:sz="0" w:space="0" w:color="auto"/>
                    <w:bottom w:val="none" w:sz="0" w:space="0" w:color="auto"/>
                    <w:right w:val="none" w:sz="0" w:space="0" w:color="auto"/>
                  </w:divBdr>
                </w:div>
                <w:div w:id="1288858601">
                  <w:marLeft w:val="0"/>
                  <w:marRight w:val="0"/>
                  <w:marTop w:val="0"/>
                  <w:marBottom w:val="0"/>
                  <w:divBdr>
                    <w:top w:val="none" w:sz="0" w:space="0" w:color="auto"/>
                    <w:left w:val="none" w:sz="0" w:space="0" w:color="auto"/>
                    <w:bottom w:val="none" w:sz="0" w:space="0" w:color="auto"/>
                    <w:right w:val="none" w:sz="0" w:space="0" w:color="auto"/>
                  </w:divBdr>
                </w:div>
                <w:div w:id="2115010055">
                  <w:marLeft w:val="0"/>
                  <w:marRight w:val="0"/>
                  <w:marTop w:val="0"/>
                  <w:marBottom w:val="0"/>
                  <w:divBdr>
                    <w:top w:val="none" w:sz="0" w:space="0" w:color="auto"/>
                    <w:left w:val="none" w:sz="0" w:space="0" w:color="auto"/>
                    <w:bottom w:val="none" w:sz="0" w:space="0" w:color="auto"/>
                    <w:right w:val="none" w:sz="0" w:space="0" w:color="auto"/>
                  </w:divBdr>
                </w:div>
                <w:div w:id="2091151742">
                  <w:marLeft w:val="0"/>
                  <w:marRight w:val="0"/>
                  <w:marTop w:val="0"/>
                  <w:marBottom w:val="0"/>
                  <w:divBdr>
                    <w:top w:val="none" w:sz="0" w:space="0" w:color="auto"/>
                    <w:left w:val="none" w:sz="0" w:space="0" w:color="auto"/>
                    <w:bottom w:val="none" w:sz="0" w:space="0" w:color="auto"/>
                    <w:right w:val="none" w:sz="0" w:space="0" w:color="auto"/>
                  </w:divBdr>
                </w:div>
                <w:div w:id="236136786">
                  <w:marLeft w:val="0"/>
                  <w:marRight w:val="0"/>
                  <w:marTop w:val="0"/>
                  <w:marBottom w:val="0"/>
                  <w:divBdr>
                    <w:top w:val="none" w:sz="0" w:space="0" w:color="auto"/>
                    <w:left w:val="none" w:sz="0" w:space="0" w:color="auto"/>
                    <w:bottom w:val="none" w:sz="0" w:space="0" w:color="auto"/>
                    <w:right w:val="none" w:sz="0" w:space="0" w:color="auto"/>
                  </w:divBdr>
                </w:div>
                <w:div w:id="1122309022">
                  <w:marLeft w:val="0"/>
                  <w:marRight w:val="0"/>
                  <w:marTop w:val="0"/>
                  <w:marBottom w:val="0"/>
                  <w:divBdr>
                    <w:top w:val="none" w:sz="0" w:space="0" w:color="auto"/>
                    <w:left w:val="none" w:sz="0" w:space="0" w:color="auto"/>
                    <w:bottom w:val="none" w:sz="0" w:space="0" w:color="auto"/>
                    <w:right w:val="none" w:sz="0" w:space="0" w:color="auto"/>
                  </w:divBdr>
                </w:div>
                <w:div w:id="806362594">
                  <w:marLeft w:val="0"/>
                  <w:marRight w:val="0"/>
                  <w:marTop w:val="0"/>
                  <w:marBottom w:val="0"/>
                  <w:divBdr>
                    <w:top w:val="none" w:sz="0" w:space="0" w:color="auto"/>
                    <w:left w:val="none" w:sz="0" w:space="0" w:color="auto"/>
                    <w:bottom w:val="none" w:sz="0" w:space="0" w:color="auto"/>
                    <w:right w:val="none" w:sz="0" w:space="0" w:color="auto"/>
                  </w:divBdr>
                </w:div>
                <w:div w:id="24016360">
                  <w:marLeft w:val="0"/>
                  <w:marRight w:val="0"/>
                  <w:marTop w:val="0"/>
                  <w:marBottom w:val="0"/>
                  <w:divBdr>
                    <w:top w:val="none" w:sz="0" w:space="0" w:color="auto"/>
                    <w:left w:val="none" w:sz="0" w:space="0" w:color="auto"/>
                    <w:bottom w:val="none" w:sz="0" w:space="0" w:color="auto"/>
                    <w:right w:val="none" w:sz="0" w:space="0" w:color="auto"/>
                  </w:divBdr>
                </w:div>
                <w:div w:id="1591574230">
                  <w:marLeft w:val="0"/>
                  <w:marRight w:val="0"/>
                  <w:marTop w:val="0"/>
                  <w:marBottom w:val="0"/>
                  <w:divBdr>
                    <w:top w:val="none" w:sz="0" w:space="0" w:color="auto"/>
                    <w:left w:val="none" w:sz="0" w:space="0" w:color="auto"/>
                    <w:bottom w:val="none" w:sz="0" w:space="0" w:color="auto"/>
                    <w:right w:val="none" w:sz="0" w:space="0" w:color="auto"/>
                  </w:divBdr>
                </w:div>
                <w:div w:id="1983734156">
                  <w:marLeft w:val="0"/>
                  <w:marRight w:val="0"/>
                  <w:marTop w:val="0"/>
                  <w:marBottom w:val="0"/>
                  <w:divBdr>
                    <w:top w:val="none" w:sz="0" w:space="0" w:color="auto"/>
                    <w:left w:val="none" w:sz="0" w:space="0" w:color="auto"/>
                    <w:bottom w:val="none" w:sz="0" w:space="0" w:color="auto"/>
                    <w:right w:val="none" w:sz="0" w:space="0" w:color="auto"/>
                  </w:divBdr>
                </w:div>
                <w:div w:id="1767729905">
                  <w:marLeft w:val="0"/>
                  <w:marRight w:val="0"/>
                  <w:marTop w:val="0"/>
                  <w:marBottom w:val="0"/>
                  <w:divBdr>
                    <w:top w:val="none" w:sz="0" w:space="0" w:color="auto"/>
                    <w:left w:val="none" w:sz="0" w:space="0" w:color="auto"/>
                    <w:bottom w:val="none" w:sz="0" w:space="0" w:color="auto"/>
                    <w:right w:val="none" w:sz="0" w:space="0" w:color="auto"/>
                  </w:divBdr>
                </w:div>
                <w:div w:id="939727039">
                  <w:marLeft w:val="0"/>
                  <w:marRight w:val="0"/>
                  <w:marTop w:val="0"/>
                  <w:marBottom w:val="0"/>
                  <w:divBdr>
                    <w:top w:val="none" w:sz="0" w:space="0" w:color="auto"/>
                    <w:left w:val="none" w:sz="0" w:space="0" w:color="auto"/>
                    <w:bottom w:val="none" w:sz="0" w:space="0" w:color="auto"/>
                    <w:right w:val="none" w:sz="0" w:space="0" w:color="auto"/>
                  </w:divBdr>
                </w:div>
                <w:div w:id="1547452910">
                  <w:marLeft w:val="0"/>
                  <w:marRight w:val="0"/>
                  <w:marTop w:val="0"/>
                  <w:marBottom w:val="0"/>
                  <w:divBdr>
                    <w:top w:val="none" w:sz="0" w:space="0" w:color="auto"/>
                    <w:left w:val="none" w:sz="0" w:space="0" w:color="auto"/>
                    <w:bottom w:val="none" w:sz="0" w:space="0" w:color="auto"/>
                    <w:right w:val="none" w:sz="0" w:space="0" w:color="auto"/>
                  </w:divBdr>
                </w:div>
                <w:div w:id="1843860384">
                  <w:marLeft w:val="0"/>
                  <w:marRight w:val="0"/>
                  <w:marTop w:val="0"/>
                  <w:marBottom w:val="0"/>
                  <w:divBdr>
                    <w:top w:val="none" w:sz="0" w:space="0" w:color="auto"/>
                    <w:left w:val="none" w:sz="0" w:space="0" w:color="auto"/>
                    <w:bottom w:val="none" w:sz="0" w:space="0" w:color="auto"/>
                    <w:right w:val="none" w:sz="0" w:space="0" w:color="auto"/>
                  </w:divBdr>
                </w:div>
                <w:div w:id="1620988323">
                  <w:marLeft w:val="0"/>
                  <w:marRight w:val="0"/>
                  <w:marTop w:val="0"/>
                  <w:marBottom w:val="0"/>
                  <w:divBdr>
                    <w:top w:val="none" w:sz="0" w:space="0" w:color="auto"/>
                    <w:left w:val="none" w:sz="0" w:space="0" w:color="auto"/>
                    <w:bottom w:val="none" w:sz="0" w:space="0" w:color="auto"/>
                    <w:right w:val="none" w:sz="0" w:space="0" w:color="auto"/>
                  </w:divBdr>
                </w:div>
                <w:div w:id="1907303660">
                  <w:marLeft w:val="0"/>
                  <w:marRight w:val="0"/>
                  <w:marTop w:val="0"/>
                  <w:marBottom w:val="0"/>
                  <w:divBdr>
                    <w:top w:val="none" w:sz="0" w:space="0" w:color="auto"/>
                    <w:left w:val="none" w:sz="0" w:space="0" w:color="auto"/>
                    <w:bottom w:val="none" w:sz="0" w:space="0" w:color="auto"/>
                    <w:right w:val="none" w:sz="0" w:space="0" w:color="auto"/>
                  </w:divBdr>
                </w:div>
                <w:div w:id="1926180625">
                  <w:marLeft w:val="0"/>
                  <w:marRight w:val="0"/>
                  <w:marTop w:val="0"/>
                  <w:marBottom w:val="0"/>
                  <w:divBdr>
                    <w:top w:val="none" w:sz="0" w:space="0" w:color="auto"/>
                    <w:left w:val="none" w:sz="0" w:space="0" w:color="auto"/>
                    <w:bottom w:val="none" w:sz="0" w:space="0" w:color="auto"/>
                    <w:right w:val="none" w:sz="0" w:space="0" w:color="auto"/>
                  </w:divBdr>
                </w:div>
                <w:div w:id="1186208817">
                  <w:marLeft w:val="0"/>
                  <w:marRight w:val="0"/>
                  <w:marTop w:val="0"/>
                  <w:marBottom w:val="0"/>
                  <w:divBdr>
                    <w:top w:val="none" w:sz="0" w:space="0" w:color="auto"/>
                    <w:left w:val="none" w:sz="0" w:space="0" w:color="auto"/>
                    <w:bottom w:val="none" w:sz="0" w:space="0" w:color="auto"/>
                    <w:right w:val="none" w:sz="0" w:space="0" w:color="auto"/>
                  </w:divBdr>
                </w:div>
                <w:div w:id="276455031">
                  <w:marLeft w:val="0"/>
                  <w:marRight w:val="0"/>
                  <w:marTop w:val="0"/>
                  <w:marBottom w:val="0"/>
                  <w:divBdr>
                    <w:top w:val="none" w:sz="0" w:space="0" w:color="auto"/>
                    <w:left w:val="none" w:sz="0" w:space="0" w:color="auto"/>
                    <w:bottom w:val="none" w:sz="0" w:space="0" w:color="auto"/>
                    <w:right w:val="none" w:sz="0" w:space="0" w:color="auto"/>
                  </w:divBdr>
                </w:div>
                <w:div w:id="429664757">
                  <w:marLeft w:val="0"/>
                  <w:marRight w:val="0"/>
                  <w:marTop w:val="0"/>
                  <w:marBottom w:val="0"/>
                  <w:divBdr>
                    <w:top w:val="none" w:sz="0" w:space="0" w:color="auto"/>
                    <w:left w:val="none" w:sz="0" w:space="0" w:color="auto"/>
                    <w:bottom w:val="none" w:sz="0" w:space="0" w:color="auto"/>
                    <w:right w:val="none" w:sz="0" w:space="0" w:color="auto"/>
                  </w:divBdr>
                </w:div>
                <w:div w:id="556551792">
                  <w:marLeft w:val="0"/>
                  <w:marRight w:val="0"/>
                  <w:marTop w:val="0"/>
                  <w:marBottom w:val="0"/>
                  <w:divBdr>
                    <w:top w:val="none" w:sz="0" w:space="0" w:color="auto"/>
                    <w:left w:val="none" w:sz="0" w:space="0" w:color="auto"/>
                    <w:bottom w:val="none" w:sz="0" w:space="0" w:color="auto"/>
                    <w:right w:val="none" w:sz="0" w:space="0" w:color="auto"/>
                  </w:divBdr>
                </w:div>
                <w:div w:id="1303774966">
                  <w:marLeft w:val="0"/>
                  <w:marRight w:val="0"/>
                  <w:marTop w:val="0"/>
                  <w:marBottom w:val="0"/>
                  <w:divBdr>
                    <w:top w:val="none" w:sz="0" w:space="0" w:color="auto"/>
                    <w:left w:val="none" w:sz="0" w:space="0" w:color="auto"/>
                    <w:bottom w:val="none" w:sz="0" w:space="0" w:color="auto"/>
                    <w:right w:val="none" w:sz="0" w:space="0" w:color="auto"/>
                  </w:divBdr>
                </w:div>
                <w:div w:id="3765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915">
          <w:marLeft w:val="0"/>
          <w:marRight w:val="0"/>
          <w:marTop w:val="0"/>
          <w:marBottom w:val="0"/>
          <w:divBdr>
            <w:top w:val="none" w:sz="0" w:space="0" w:color="auto"/>
            <w:left w:val="none" w:sz="0" w:space="0" w:color="auto"/>
            <w:bottom w:val="none" w:sz="0" w:space="0" w:color="auto"/>
            <w:right w:val="none" w:sz="0" w:space="0" w:color="auto"/>
          </w:divBdr>
          <w:divsChild>
            <w:div w:id="1248612052">
              <w:marLeft w:val="0"/>
              <w:marRight w:val="0"/>
              <w:marTop w:val="0"/>
              <w:marBottom w:val="0"/>
              <w:divBdr>
                <w:top w:val="none" w:sz="0" w:space="0" w:color="auto"/>
                <w:left w:val="none" w:sz="0" w:space="0" w:color="auto"/>
                <w:bottom w:val="none" w:sz="0" w:space="0" w:color="auto"/>
                <w:right w:val="none" w:sz="0" w:space="0" w:color="auto"/>
              </w:divBdr>
              <w:divsChild>
                <w:div w:id="2125925827">
                  <w:marLeft w:val="0"/>
                  <w:marRight w:val="0"/>
                  <w:marTop w:val="0"/>
                  <w:marBottom w:val="0"/>
                  <w:divBdr>
                    <w:top w:val="none" w:sz="0" w:space="0" w:color="auto"/>
                    <w:left w:val="none" w:sz="0" w:space="0" w:color="auto"/>
                    <w:bottom w:val="none" w:sz="0" w:space="0" w:color="auto"/>
                    <w:right w:val="none" w:sz="0" w:space="0" w:color="auto"/>
                  </w:divBdr>
                </w:div>
                <w:div w:id="164829682">
                  <w:marLeft w:val="0"/>
                  <w:marRight w:val="0"/>
                  <w:marTop w:val="0"/>
                  <w:marBottom w:val="0"/>
                  <w:divBdr>
                    <w:top w:val="none" w:sz="0" w:space="0" w:color="auto"/>
                    <w:left w:val="none" w:sz="0" w:space="0" w:color="auto"/>
                    <w:bottom w:val="none" w:sz="0" w:space="0" w:color="auto"/>
                    <w:right w:val="none" w:sz="0" w:space="0" w:color="auto"/>
                  </w:divBdr>
                </w:div>
                <w:div w:id="1490904506">
                  <w:marLeft w:val="0"/>
                  <w:marRight w:val="0"/>
                  <w:marTop w:val="0"/>
                  <w:marBottom w:val="0"/>
                  <w:divBdr>
                    <w:top w:val="none" w:sz="0" w:space="0" w:color="auto"/>
                    <w:left w:val="none" w:sz="0" w:space="0" w:color="auto"/>
                    <w:bottom w:val="none" w:sz="0" w:space="0" w:color="auto"/>
                    <w:right w:val="none" w:sz="0" w:space="0" w:color="auto"/>
                  </w:divBdr>
                </w:div>
                <w:div w:id="706878458">
                  <w:marLeft w:val="0"/>
                  <w:marRight w:val="0"/>
                  <w:marTop w:val="0"/>
                  <w:marBottom w:val="0"/>
                  <w:divBdr>
                    <w:top w:val="none" w:sz="0" w:space="0" w:color="auto"/>
                    <w:left w:val="none" w:sz="0" w:space="0" w:color="auto"/>
                    <w:bottom w:val="none" w:sz="0" w:space="0" w:color="auto"/>
                    <w:right w:val="none" w:sz="0" w:space="0" w:color="auto"/>
                  </w:divBdr>
                </w:div>
                <w:div w:id="1613323268">
                  <w:marLeft w:val="0"/>
                  <w:marRight w:val="0"/>
                  <w:marTop w:val="0"/>
                  <w:marBottom w:val="0"/>
                  <w:divBdr>
                    <w:top w:val="none" w:sz="0" w:space="0" w:color="auto"/>
                    <w:left w:val="none" w:sz="0" w:space="0" w:color="auto"/>
                    <w:bottom w:val="none" w:sz="0" w:space="0" w:color="auto"/>
                    <w:right w:val="none" w:sz="0" w:space="0" w:color="auto"/>
                  </w:divBdr>
                </w:div>
                <w:div w:id="732849508">
                  <w:marLeft w:val="0"/>
                  <w:marRight w:val="0"/>
                  <w:marTop w:val="0"/>
                  <w:marBottom w:val="0"/>
                  <w:divBdr>
                    <w:top w:val="none" w:sz="0" w:space="0" w:color="auto"/>
                    <w:left w:val="none" w:sz="0" w:space="0" w:color="auto"/>
                    <w:bottom w:val="none" w:sz="0" w:space="0" w:color="auto"/>
                    <w:right w:val="none" w:sz="0" w:space="0" w:color="auto"/>
                  </w:divBdr>
                </w:div>
                <w:div w:id="1506895764">
                  <w:marLeft w:val="0"/>
                  <w:marRight w:val="0"/>
                  <w:marTop w:val="0"/>
                  <w:marBottom w:val="0"/>
                  <w:divBdr>
                    <w:top w:val="none" w:sz="0" w:space="0" w:color="auto"/>
                    <w:left w:val="none" w:sz="0" w:space="0" w:color="auto"/>
                    <w:bottom w:val="none" w:sz="0" w:space="0" w:color="auto"/>
                    <w:right w:val="none" w:sz="0" w:space="0" w:color="auto"/>
                  </w:divBdr>
                </w:div>
                <w:div w:id="758675748">
                  <w:marLeft w:val="0"/>
                  <w:marRight w:val="0"/>
                  <w:marTop w:val="0"/>
                  <w:marBottom w:val="0"/>
                  <w:divBdr>
                    <w:top w:val="none" w:sz="0" w:space="0" w:color="auto"/>
                    <w:left w:val="none" w:sz="0" w:space="0" w:color="auto"/>
                    <w:bottom w:val="none" w:sz="0" w:space="0" w:color="auto"/>
                    <w:right w:val="none" w:sz="0" w:space="0" w:color="auto"/>
                  </w:divBdr>
                </w:div>
                <w:div w:id="361824433">
                  <w:marLeft w:val="0"/>
                  <w:marRight w:val="0"/>
                  <w:marTop w:val="0"/>
                  <w:marBottom w:val="0"/>
                  <w:divBdr>
                    <w:top w:val="none" w:sz="0" w:space="0" w:color="auto"/>
                    <w:left w:val="none" w:sz="0" w:space="0" w:color="auto"/>
                    <w:bottom w:val="none" w:sz="0" w:space="0" w:color="auto"/>
                    <w:right w:val="none" w:sz="0" w:space="0" w:color="auto"/>
                  </w:divBdr>
                </w:div>
                <w:div w:id="398481856">
                  <w:marLeft w:val="0"/>
                  <w:marRight w:val="0"/>
                  <w:marTop w:val="0"/>
                  <w:marBottom w:val="0"/>
                  <w:divBdr>
                    <w:top w:val="none" w:sz="0" w:space="0" w:color="auto"/>
                    <w:left w:val="none" w:sz="0" w:space="0" w:color="auto"/>
                    <w:bottom w:val="none" w:sz="0" w:space="0" w:color="auto"/>
                    <w:right w:val="none" w:sz="0" w:space="0" w:color="auto"/>
                  </w:divBdr>
                </w:div>
                <w:div w:id="990713912">
                  <w:marLeft w:val="0"/>
                  <w:marRight w:val="0"/>
                  <w:marTop w:val="0"/>
                  <w:marBottom w:val="0"/>
                  <w:divBdr>
                    <w:top w:val="none" w:sz="0" w:space="0" w:color="auto"/>
                    <w:left w:val="none" w:sz="0" w:space="0" w:color="auto"/>
                    <w:bottom w:val="none" w:sz="0" w:space="0" w:color="auto"/>
                    <w:right w:val="none" w:sz="0" w:space="0" w:color="auto"/>
                  </w:divBdr>
                </w:div>
                <w:div w:id="979379076">
                  <w:marLeft w:val="0"/>
                  <w:marRight w:val="0"/>
                  <w:marTop w:val="0"/>
                  <w:marBottom w:val="0"/>
                  <w:divBdr>
                    <w:top w:val="none" w:sz="0" w:space="0" w:color="auto"/>
                    <w:left w:val="none" w:sz="0" w:space="0" w:color="auto"/>
                    <w:bottom w:val="none" w:sz="0" w:space="0" w:color="auto"/>
                    <w:right w:val="none" w:sz="0" w:space="0" w:color="auto"/>
                  </w:divBdr>
                </w:div>
                <w:div w:id="305669395">
                  <w:marLeft w:val="0"/>
                  <w:marRight w:val="0"/>
                  <w:marTop w:val="0"/>
                  <w:marBottom w:val="0"/>
                  <w:divBdr>
                    <w:top w:val="none" w:sz="0" w:space="0" w:color="auto"/>
                    <w:left w:val="none" w:sz="0" w:space="0" w:color="auto"/>
                    <w:bottom w:val="none" w:sz="0" w:space="0" w:color="auto"/>
                    <w:right w:val="none" w:sz="0" w:space="0" w:color="auto"/>
                  </w:divBdr>
                </w:div>
                <w:div w:id="1710495684">
                  <w:marLeft w:val="0"/>
                  <w:marRight w:val="0"/>
                  <w:marTop w:val="0"/>
                  <w:marBottom w:val="0"/>
                  <w:divBdr>
                    <w:top w:val="none" w:sz="0" w:space="0" w:color="auto"/>
                    <w:left w:val="none" w:sz="0" w:space="0" w:color="auto"/>
                    <w:bottom w:val="none" w:sz="0" w:space="0" w:color="auto"/>
                    <w:right w:val="none" w:sz="0" w:space="0" w:color="auto"/>
                  </w:divBdr>
                </w:div>
                <w:div w:id="1173033338">
                  <w:marLeft w:val="0"/>
                  <w:marRight w:val="0"/>
                  <w:marTop w:val="0"/>
                  <w:marBottom w:val="0"/>
                  <w:divBdr>
                    <w:top w:val="none" w:sz="0" w:space="0" w:color="auto"/>
                    <w:left w:val="none" w:sz="0" w:space="0" w:color="auto"/>
                    <w:bottom w:val="none" w:sz="0" w:space="0" w:color="auto"/>
                    <w:right w:val="none" w:sz="0" w:space="0" w:color="auto"/>
                  </w:divBdr>
                </w:div>
                <w:div w:id="305822053">
                  <w:marLeft w:val="0"/>
                  <w:marRight w:val="0"/>
                  <w:marTop w:val="0"/>
                  <w:marBottom w:val="0"/>
                  <w:divBdr>
                    <w:top w:val="none" w:sz="0" w:space="0" w:color="auto"/>
                    <w:left w:val="none" w:sz="0" w:space="0" w:color="auto"/>
                    <w:bottom w:val="none" w:sz="0" w:space="0" w:color="auto"/>
                    <w:right w:val="none" w:sz="0" w:space="0" w:color="auto"/>
                  </w:divBdr>
                </w:div>
                <w:div w:id="965893849">
                  <w:marLeft w:val="0"/>
                  <w:marRight w:val="0"/>
                  <w:marTop w:val="0"/>
                  <w:marBottom w:val="0"/>
                  <w:divBdr>
                    <w:top w:val="none" w:sz="0" w:space="0" w:color="auto"/>
                    <w:left w:val="none" w:sz="0" w:space="0" w:color="auto"/>
                    <w:bottom w:val="none" w:sz="0" w:space="0" w:color="auto"/>
                    <w:right w:val="none" w:sz="0" w:space="0" w:color="auto"/>
                  </w:divBdr>
                </w:div>
                <w:div w:id="1342703627">
                  <w:marLeft w:val="0"/>
                  <w:marRight w:val="0"/>
                  <w:marTop w:val="0"/>
                  <w:marBottom w:val="0"/>
                  <w:divBdr>
                    <w:top w:val="none" w:sz="0" w:space="0" w:color="auto"/>
                    <w:left w:val="none" w:sz="0" w:space="0" w:color="auto"/>
                    <w:bottom w:val="none" w:sz="0" w:space="0" w:color="auto"/>
                    <w:right w:val="none" w:sz="0" w:space="0" w:color="auto"/>
                  </w:divBdr>
                </w:div>
                <w:div w:id="340204720">
                  <w:marLeft w:val="0"/>
                  <w:marRight w:val="0"/>
                  <w:marTop w:val="0"/>
                  <w:marBottom w:val="0"/>
                  <w:divBdr>
                    <w:top w:val="none" w:sz="0" w:space="0" w:color="auto"/>
                    <w:left w:val="none" w:sz="0" w:space="0" w:color="auto"/>
                    <w:bottom w:val="none" w:sz="0" w:space="0" w:color="auto"/>
                    <w:right w:val="none" w:sz="0" w:space="0" w:color="auto"/>
                  </w:divBdr>
                </w:div>
                <w:div w:id="777796335">
                  <w:marLeft w:val="0"/>
                  <w:marRight w:val="0"/>
                  <w:marTop w:val="0"/>
                  <w:marBottom w:val="0"/>
                  <w:divBdr>
                    <w:top w:val="none" w:sz="0" w:space="0" w:color="auto"/>
                    <w:left w:val="none" w:sz="0" w:space="0" w:color="auto"/>
                    <w:bottom w:val="none" w:sz="0" w:space="0" w:color="auto"/>
                    <w:right w:val="none" w:sz="0" w:space="0" w:color="auto"/>
                  </w:divBdr>
                </w:div>
                <w:div w:id="1837770817">
                  <w:marLeft w:val="0"/>
                  <w:marRight w:val="0"/>
                  <w:marTop w:val="0"/>
                  <w:marBottom w:val="0"/>
                  <w:divBdr>
                    <w:top w:val="none" w:sz="0" w:space="0" w:color="auto"/>
                    <w:left w:val="none" w:sz="0" w:space="0" w:color="auto"/>
                    <w:bottom w:val="none" w:sz="0" w:space="0" w:color="auto"/>
                    <w:right w:val="none" w:sz="0" w:space="0" w:color="auto"/>
                  </w:divBdr>
                </w:div>
                <w:div w:id="1427194120">
                  <w:marLeft w:val="0"/>
                  <w:marRight w:val="0"/>
                  <w:marTop w:val="0"/>
                  <w:marBottom w:val="0"/>
                  <w:divBdr>
                    <w:top w:val="none" w:sz="0" w:space="0" w:color="auto"/>
                    <w:left w:val="none" w:sz="0" w:space="0" w:color="auto"/>
                    <w:bottom w:val="none" w:sz="0" w:space="0" w:color="auto"/>
                    <w:right w:val="none" w:sz="0" w:space="0" w:color="auto"/>
                  </w:divBdr>
                </w:div>
                <w:div w:id="1979258237">
                  <w:marLeft w:val="0"/>
                  <w:marRight w:val="0"/>
                  <w:marTop w:val="0"/>
                  <w:marBottom w:val="0"/>
                  <w:divBdr>
                    <w:top w:val="none" w:sz="0" w:space="0" w:color="auto"/>
                    <w:left w:val="none" w:sz="0" w:space="0" w:color="auto"/>
                    <w:bottom w:val="none" w:sz="0" w:space="0" w:color="auto"/>
                    <w:right w:val="none" w:sz="0" w:space="0" w:color="auto"/>
                  </w:divBdr>
                </w:div>
                <w:div w:id="1979916630">
                  <w:marLeft w:val="0"/>
                  <w:marRight w:val="0"/>
                  <w:marTop w:val="0"/>
                  <w:marBottom w:val="0"/>
                  <w:divBdr>
                    <w:top w:val="none" w:sz="0" w:space="0" w:color="auto"/>
                    <w:left w:val="none" w:sz="0" w:space="0" w:color="auto"/>
                    <w:bottom w:val="none" w:sz="0" w:space="0" w:color="auto"/>
                    <w:right w:val="none" w:sz="0" w:space="0" w:color="auto"/>
                  </w:divBdr>
                </w:div>
                <w:div w:id="1787772981">
                  <w:marLeft w:val="0"/>
                  <w:marRight w:val="0"/>
                  <w:marTop w:val="0"/>
                  <w:marBottom w:val="0"/>
                  <w:divBdr>
                    <w:top w:val="none" w:sz="0" w:space="0" w:color="auto"/>
                    <w:left w:val="none" w:sz="0" w:space="0" w:color="auto"/>
                    <w:bottom w:val="none" w:sz="0" w:space="0" w:color="auto"/>
                    <w:right w:val="none" w:sz="0" w:space="0" w:color="auto"/>
                  </w:divBdr>
                </w:div>
                <w:div w:id="1204829702">
                  <w:marLeft w:val="0"/>
                  <w:marRight w:val="0"/>
                  <w:marTop w:val="0"/>
                  <w:marBottom w:val="0"/>
                  <w:divBdr>
                    <w:top w:val="none" w:sz="0" w:space="0" w:color="auto"/>
                    <w:left w:val="none" w:sz="0" w:space="0" w:color="auto"/>
                    <w:bottom w:val="none" w:sz="0" w:space="0" w:color="auto"/>
                    <w:right w:val="none" w:sz="0" w:space="0" w:color="auto"/>
                  </w:divBdr>
                </w:div>
                <w:div w:id="2113931726">
                  <w:marLeft w:val="0"/>
                  <w:marRight w:val="0"/>
                  <w:marTop w:val="0"/>
                  <w:marBottom w:val="0"/>
                  <w:divBdr>
                    <w:top w:val="none" w:sz="0" w:space="0" w:color="auto"/>
                    <w:left w:val="none" w:sz="0" w:space="0" w:color="auto"/>
                    <w:bottom w:val="none" w:sz="0" w:space="0" w:color="auto"/>
                    <w:right w:val="none" w:sz="0" w:space="0" w:color="auto"/>
                  </w:divBdr>
                </w:div>
                <w:div w:id="608589746">
                  <w:marLeft w:val="0"/>
                  <w:marRight w:val="0"/>
                  <w:marTop w:val="0"/>
                  <w:marBottom w:val="0"/>
                  <w:divBdr>
                    <w:top w:val="none" w:sz="0" w:space="0" w:color="auto"/>
                    <w:left w:val="none" w:sz="0" w:space="0" w:color="auto"/>
                    <w:bottom w:val="none" w:sz="0" w:space="0" w:color="auto"/>
                    <w:right w:val="none" w:sz="0" w:space="0" w:color="auto"/>
                  </w:divBdr>
                </w:div>
                <w:div w:id="1897202582">
                  <w:marLeft w:val="0"/>
                  <w:marRight w:val="0"/>
                  <w:marTop w:val="0"/>
                  <w:marBottom w:val="0"/>
                  <w:divBdr>
                    <w:top w:val="none" w:sz="0" w:space="0" w:color="auto"/>
                    <w:left w:val="none" w:sz="0" w:space="0" w:color="auto"/>
                    <w:bottom w:val="none" w:sz="0" w:space="0" w:color="auto"/>
                    <w:right w:val="none" w:sz="0" w:space="0" w:color="auto"/>
                  </w:divBdr>
                </w:div>
                <w:div w:id="249706712">
                  <w:marLeft w:val="0"/>
                  <w:marRight w:val="0"/>
                  <w:marTop w:val="0"/>
                  <w:marBottom w:val="0"/>
                  <w:divBdr>
                    <w:top w:val="none" w:sz="0" w:space="0" w:color="auto"/>
                    <w:left w:val="none" w:sz="0" w:space="0" w:color="auto"/>
                    <w:bottom w:val="none" w:sz="0" w:space="0" w:color="auto"/>
                    <w:right w:val="none" w:sz="0" w:space="0" w:color="auto"/>
                  </w:divBdr>
                </w:div>
                <w:div w:id="1508907400">
                  <w:marLeft w:val="0"/>
                  <w:marRight w:val="0"/>
                  <w:marTop w:val="0"/>
                  <w:marBottom w:val="0"/>
                  <w:divBdr>
                    <w:top w:val="none" w:sz="0" w:space="0" w:color="auto"/>
                    <w:left w:val="none" w:sz="0" w:space="0" w:color="auto"/>
                    <w:bottom w:val="none" w:sz="0" w:space="0" w:color="auto"/>
                    <w:right w:val="none" w:sz="0" w:space="0" w:color="auto"/>
                  </w:divBdr>
                </w:div>
                <w:div w:id="22753064">
                  <w:marLeft w:val="0"/>
                  <w:marRight w:val="0"/>
                  <w:marTop w:val="0"/>
                  <w:marBottom w:val="0"/>
                  <w:divBdr>
                    <w:top w:val="none" w:sz="0" w:space="0" w:color="auto"/>
                    <w:left w:val="none" w:sz="0" w:space="0" w:color="auto"/>
                    <w:bottom w:val="none" w:sz="0" w:space="0" w:color="auto"/>
                    <w:right w:val="none" w:sz="0" w:space="0" w:color="auto"/>
                  </w:divBdr>
                </w:div>
                <w:div w:id="595863287">
                  <w:marLeft w:val="0"/>
                  <w:marRight w:val="0"/>
                  <w:marTop w:val="0"/>
                  <w:marBottom w:val="0"/>
                  <w:divBdr>
                    <w:top w:val="none" w:sz="0" w:space="0" w:color="auto"/>
                    <w:left w:val="none" w:sz="0" w:space="0" w:color="auto"/>
                    <w:bottom w:val="none" w:sz="0" w:space="0" w:color="auto"/>
                    <w:right w:val="none" w:sz="0" w:space="0" w:color="auto"/>
                  </w:divBdr>
                </w:div>
                <w:div w:id="1413042724">
                  <w:marLeft w:val="0"/>
                  <w:marRight w:val="0"/>
                  <w:marTop w:val="0"/>
                  <w:marBottom w:val="0"/>
                  <w:divBdr>
                    <w:top w:val="none" w:sz="0" w:space="0" w:color="auto"/>
                    <w:left w:val="none" w:sz="0" w:space="0" w:color="auto"/>
                    <w:bottom w:val="none" w:sz="0" w:space="0" w:color="auto"/>
                    <w:right w:val="none" w:sz="0" w:space="0" w:color="auto"/>
                  </w:divBdr>
                </w:div>
                <w:div w:id="13665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6695">
      <w:bodyDiv w:val="1"/>
      <w:marLeft w:val="0"/>
      <w:marRight w:val="0"/>
      <w:marTop w:val="0"/>
      <w:marBottom w:val="0"/>
      <w:divBdr>
        <w:top w:val="none" w:sz="0" w:space="0" w:color="auto"/>
        <w:left w:val="none" w:sz="0" w:space="0" w:color="auto"/>
        <w:bottom w:val="none" w:sz="0" w:space="0" w:color="auto"/>
        <w:right w:val="none" w:sz="0" w:space="0" w:color="auto"/>
      </w:divBdr>
    </w:div>
    <w:div w:id="1682078139">
      <w:bodyDiv w:val="1"/>
      <w:marLeft w:val="0"/>
      <w:marRight w:val="0"/>
      <w:marTop w:val="0"/>
      <w:marBottom w:val="0"/>
      <w:divBdr>
        <w:top w:val="none" w:sz="0" w:space="0" w:color="auto"/>
        <w:left w:val="none" w:sz="0" w:space="0" w:color="auto"/>
        <w:bottom w:val="none" w:sz="0" w:space="0" w:color="auto"/>
        <w:right w:val="none" w:sz="0" w:space="0" w:color="auto"/>
      </w:divBdr>
      <w:divsChild>
        <w:div w:id="1734354924">
          <w:marLeft w:val="0"/>
          <w:marRight w:val="0"/>
          <w:marTop w:val="0"/>
          <w:marBottom w:val="0"/>
          <w:divBdr>
            <w:top w:val="none" w:sz="0" w:space="0" w:color="auto"/>
            <w:left w:val="none" w:sz="0" w:space="0" w:color="auto"/>
            <w:bottom w:val="none" w:sz="0" w:space="0" w:color="auto"/>
            <w:right w:val="none" w:sz="0" w:space="0" w:color="auto"/>
          </w:divBdr>
          <w:divsChild>
            <w:div w:id="941689846">
              <w:marLeft w:val="0"/>
              <w:marRight w:val="0"/>
              <w:marTop w:val="0"/>
              <w:marBottom w:val="0"/>
              <w:divBdr>
                <w:top w:val="none" w:sz="0" w:space="0" w:color="auto"/>
                <w:left w:val="none" w:sz="0" w:space="0" w:color="auto"/>
                <w:bottom w:val="none" w:sz="0" w:space="0" w:color="auto"/>
                <w:right w:val="none" w:sz="0" w:space="0" w:color="auto"/>
              </w:divBdr>
              <w:divsChild>
                <w:div w:id="1367440327">
                  <w:marLeft w:val="0"/>
                  <w:marRight w:val="0"/>
                  <w:marTop w:val="0"/>
                  <w:marBottom w:val="0"/>
                  <w:divBdr>
                    <w:top w:val="none" w:sz="0" w:space="0" w:color="auto"/>
                    <w:left w:val="none" w:sz="0" w:space="0" w:color="auto"/>
                    <w:bottom w:val="none" w:sz="0" w:space="0" w:color="auto"/>
                    <w:right w:val="none" w:sz="0" w:space="0" w:color="auto"/>
                  </w:divBdr>
                </w:div>
                <w:div w:id="805203671">
                  <w:marLeft w:val="0"/>
                  <w:marRight w:val="0"/>
                  <w:marTop w:val="0"/>
                  <w:marBottom w:val="0"/>
                  <w:divBdr>
                    <w:top w:val="none" w:sz="0" w:space="0" w:color="auto"/>
                    <w:left w:val="none" w:sz="0" w:space="0" w:color="auto"/>
                    <w:bottom w:val="none" w:sz="0" w:space="0" w:color="auto"/>
                    <w:right w:val="none" w:sz="0" w:space="0" w:color="auto"/>
                  </w:divBdr>
                </w:div>
                <w:div w:id="1500119874">
                  <w:marLeft w:val="0"/>
                  <w:marRight w:val="0"/>
                  <w:marTop w:val="0"/>
                  <w:marBottom w:val="0"/>
                  <w:divBdr>
                    <w:top w:val="none" w:sz="0" w:space="0" w:color="auto"/>
                    <w:left w:val="none" w:sz="0" w:space="0" w:color="auto"/>
                    <w:bottom w:val="none" w:sz="0" w:space="0" w:color="auto"/>
                    <w:right w:val="none" w:sz="0" w:space="0" w:color="auto"/>
                  </w:divBdr>
                </w:div>
                <w:div w:id="179315287">
                  <w:marLeft w:val="0"/>
                  <w:marRight w:val="0"/>
                  <w:marTop w:val="0"/>
                  <w:marBottom w:val="0"/>
                  <w:divBdr>
                    <w:top w:val="none" w:sz="0" w:space="0" w:color="auto"/>
                    <w:left w:val="none" w:sz="0" w:space="0" w:color="auto"/>
                    <w:bottom w:val="none" w:sz="0" w:space="0" w:color="auto"/>
                    <w:right w:val="none" w:sz="0" w:space="0" w:color="auto"/>
                  </w:divBdr>
                </w:div>
                <w:div w:id="1842699430">
                  <w:marLeft w:val="0"/>
                  <w:marRight w:val="0"/>
                  <w:marTop w:val="0"/>
                  <w:marBottom w:val="0"/>
                  <w:divBdr>
                    <w:top w:val="none" w:sz="0" w:space="0" w:color="auto"/>
                    <w:left w:val="none" w:sz="0" w:space="0" w:color="auto"/>
                    <w:bottom w:val="none" w:sz="0" w:space="0" w:color="auto"/>
                    <w:right w:val="none" w:sz="0" w:space="0" w:color="auto"/>
                  </w:divBdr>
                </w:div>
                <w:div w:id="1966277599">
                  <w:marLeft w:val="0"/>
                  <w:marRight w:val="0"/>
                  <w:marTop w:val="0"/>
                  <w:marBottom w:val="0"/>
                  <w:divBdr>
                    <w:top w:val="none" w:sz="0" w:space="0" w:color="auto"/>
                    <w:left w:val="none" w:sz="0" w:space="0" w:color="auto"/>
                    <w:bottom w:val="none" w:sz="0" w:space="0" w:color="auto"/>
                    <w:right w:val="none" w:sz="0" w:space="0" w:color="auto"/>
                  </w:divBdr>
                </w:div>
                <w:div w:id="428281497">
                  <w:marLeft w:val="0"/>
                  <w:marRight w:val="0"/>
                  <w:marTop w:val="0"/>
                  <w:marBottom w:val="0"/>
                  <w:divBdr>
                    <w:top w:val="none" w:sz="0" w:space="0" w:color="auto"/>
                    <w:left w:val="none" w:sz="0" w:space="0" w:color="auto"/>
                    <w:bottom w:val="none" w:sz="0" w:space="0" w:color="auto"/>
                    <w:right w:val="none" w:sz="0" w:space="0" w:color="auto"/>
                  </w:divBdr>
                </w:div>
                <w:div w:id="5404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163">
          <w:marLeft w:val="0"/>
          <w:marRight w:val="0"/>
          <w:marTop w:val="0"/>
          <w:marBottom w:val="0"/>
          <w:divBdr>
            <w:top w:val="none" w:sz="0" w:space="0" w:color="auto"/>
            <w:left w:val="none" w:sz="0" w:space="0" w:color="auto"/>
            <w:bottom w:val="none" w:sz="0" w:space="0" w:color="auto"/>
            <w:right w:val="none" w:sz="0" w:space="0" w:color="auto"/>
          </w:divBdr>
          <w:divsChild>
            <w:div w:id="184639656">
              <w:marLeft w:val="0"/>
              <w:marRight w:val="0"/>
              <w:marTop w:val="0"/>
              <w:marBottom w:val="0"/>
              <w:divBdr>
                <w:top w:val="none" w:sz="0" w:space="0" w:color="auto"/>
                <w:left w:val="none" w:sz="0" w:space="0" w:color="auto"/>
                <w:bottom w:val="none" w:sz="0" w:space="0" w:color="auto"/>
                <w:right w:val="none" w:sz="0" w:space="0" w:color="auto"/>
              </w:divBdr>
              <w:divsChild>
                <w:div w:id="401759298">
                  <w:marLeft w:val="0"/>
                  <w:marRight w:val="0"/>
                  <w:marTop w:val="0"/>
                  <w:marBottom w:val="0"/>
                  <w:divBdr>
                    <w:top w:val="none" w:sz="0" w:space="0" w:color="auto"/>
                    <w:left w:val="none" w:sz="0" w:space="0" w:color="auto"/>
                    <w:bottom w:val="none" w:sz="0" w:space="0" w:color="auto"/>
                    <w:right w:val="none" w:sz="0" w:space="0" w:color="auto"/>
                  </w:divBdr>
                </w:div>
                <w:div w:id="9650031">
                  <w:marLeft w:val="0"/>
                  <w:marRight w:val="0"/>
                  <w:marTop w:val="0"/>
                  <w:marBottom w:val="0"/>
                  <w:divBdr>
                    <w:top w:val="none" w:sz="0" w:space="0" w:color="auto"/>
                    <w:left w:val="none" w:sz="0" w:space="0" w:color="auto"/>
                    <w:bottom w:val="none" w:sz="0" w:space="0" w:color="auto"/>
                    <w:right w:val="none" w:sz="0" w:space="0" w:color="auto"/>
                  </w:divBdr>
                </w:div>
                <w:div w:id="84482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33502">
      <w:bodyDiv w:val="1"/>
      <w:marLeft w:val="0"/>
      <w:marRight w:val="0"/>
      <w:marTop w:val="0"/>
      <w:marBottom w:val="0"/>
      <w:divBdr>
        <w:top w:val="none" w:sz="0" w:space="0" w:color="auto"/>
        <w:left w:val="none" w:sz="0" w:space="0" w:color="auto"/>
        <w:bottom w:val="none" w:sz="0" w:space="0" w:color="auto"/>
        <w:right w:val="none" w:sz="0" w:space="0" w:color="auto"/>
      </w:divBdr>
    </w:div>
    <w:div w:id="1743328296">
      <w:bodyDiv w:val="1"/>
      <w:marLeft w:val="0"/>
      <w:marRight w:val="0"/>
      <w:marTop w:val="0"/>
      <w:marBottom w:val="0"/>
      <w:divBdr>
        <w:top w:val="none" w:sz="0" w:space="0" w:color="auto"/>
        <w:left w:val="none" w:sz="0" w:space="0" w:color="auto"/>
        <w:bottom w:val="none" w:sz="0" w:space="0" w:color="auto"/>
        <w:right w:val="none" w:sz="0" w:space="0" w:color="auto"/>
      </w:divBdr>
      <w:divsChild>
        <w:div w:id="2137284809">
          <w:marLeft w:val="0"/>
          <w:marRight w:val="0"/>
          <w:marTop w:val="0"/>
          <w:marBottom w:val="0"/>
          <w:divBdr>
            <w:top w:val="none" w:sz="0" w:space="0" w:color="auto"/>
            <w:left w:val="none" w:sz="0" w:space="0" w:color="auto"/>
            <w:bottom w:val="none" w:sz="0" w:space="0" w:color="auto"/>
            <w:right w:val="none" w:sz="0" w:space="0" w:color="auto"/>
          </w:divBdr>
          <w:divsChild>
            <w:div w:id="740372597">
              <w:marLeft w:val="0"/>
              <w:marRight w:val="0"/>
              <w:marTop w:val="0"/>
              <w:marBottom w:val="0"/>
              <w:divBdr>
                <w:top w:val="none" w:sz="0" w:space="0" w:color="auto"/>
                <w:left w:val="none" w:sz="0" w:space="0" w:color="auto"/>
                <w:bottom w:val="none" w:sz="0" w:space="0" w:color="auto"/>
                <w:right w:val="none" w:sz="0" w:space="0" w:color="auto"/>
              </w:divBdr>
              <w:divsChild>
                <w:div w:id="1303853818">
                  <w:marLeft w:val="0"/>
                  <w:marRight w:val="0"/>
                  <w:marTop w:val="0"/>
                  <w:marBottom w:val="0"/>
                  <w:divBdr>
                    <w:top w:val="none" w:sz="0" w:space="0" w:color="auto"/>
                    <w:left w:val="none" w:sz="0" w:space="0" w:color="auto"/>
                    <w:bottom w:val="none" w:sz="0" w:space="0" w:color="auto"/>
                    <w:right w:val="none" w:sz="0" w:space="0" w:color="auto"/>
                  </w:divBdr>
                </w:div>
                <w:div w:id="675498030">
                  <w:marLeft w:val="0"/>
                  <w:marRight w:val="0"/>
                  <w:marTop w:val="0"/>
                  <w:marBottom w:val="0"/>
                  <w:divBdr>
                    <w:top w:val="none" w:sz="0" w:space="0" w:color="auto"/>
                    <w:left w:val="none" w:sz="0" w:space="0" w:color="auto"/>
                    <w:bottom w:val="none" w:sz="0" w:space="0" w:color="auto"/>
                    <w:right w:val="none" w:sz="0" w:space="0" w:color="auto"/>
                  </w:divBdr>
                </w:div>
                <w:div w:id="756441474">
                  <w:marLeft w:val="0"/>
                  <w:marRight w:val="0"/>
                  <w:marTop w:val="0"/>
                  <w:marBottom w:val="0"/>
                  <w:divBdr>
                    <w:top w:val="none" w:sz="0" w:space="0" w:color="auto"/>
                    <w:left w:val="none" w:sz="0" w:space="0" w:color="auto"/>
                    <w:bottom w:val="none" w:sz="0" w:space="0" w:color="auto"/>
                    <w:right w:val="none" w:sz="0" w:space="0" w:color="auto"/>
                  </w:divBdr>
                </w:div>
                <w:div w:id="1445805560">
                  <w:marLeft w:val="0"/>
                  <w:marRight w:val="0"/>
                  <w:marTop w:val="0"/>
                  <w:marBottom w:val="0"/>
                  <w:divBdr>
                    <w:top w:val="none" w:sz="0" w:space="0" w:color="auto"/>
                    <w:left w:val="none" w:sz="0" w:space="0" w:color="auto"/>
                    <w:bottom w:val="none" w:sz="0" w:space="0" w:color="auto"/>
                    <w:right w:val="none" w:sz="0" w:space="0" w:color="auto"/>
                  </w:divBdr>
                </w:div>
                <w:div w:id="2130390601">
                  <w:marLeft w:val="0"/>
                  <w:marRight w:val="0"/>
                  <w:marTop w:val="0"/>
                  <w:marBottom w:val="0"/>
                  <w:divBdr>
                    <w:top w:val="none" w:sz="0" w:space="0" w:color="auto"/>
                    <w:left w:val="none" w:sz="0" w:space="0" w:color="auto"/>
                    <w:bottom w:val="none" w:sz="0" w:space="0" w:color="auto"/>
                    <w:right w:val="none" w:sz="0" w:space="0" w:color="auto"/>
                  </w:divBdr>
                </w:div>
                <w:div w:id="721174209">
                  <w:marLeft w:val="0"/>
                  <w:marRight w:val="0"/>
                  <w:marTop w:val="0"/>
                  <w:marBottom w:val="0"/>
                  <w:divBdr>
                    <w:top w:val="none" w:sz="0" w:space="0" w:color="auto"/>
                    <w:left w:val="none" w:sz="0" w:space="0" w:color="auto"/>
                    <w:bottom w:val="none" w:sz="0" w:space="0" w:color="auto"/>
                    <w:right w:val="none" w:sz="0" w:space="0" w:color="auto"/>
                  </w:divBdr>
                </w:div>
                <w:div w:id="517541836">
                  <w:marLeft w:val="0"/>
                  <w:marRight w:val="0"/>
                  <w:marTop w:val="0"/>
                  <w:marBottom w:val="0"/>
                  <w:divBdr>
                    <w:top w:val="none" w:sz="0" w:space="0" w:color="auto"/>
                    <w:left w:val="none" w:sz="0" w:space="0" w:color="auto"/>
                    <w:bottom w:val="none" w:sz="0" w:space="0" w:color="auto"/>
                    <w:right w:val="none" w:sz="0" w:space="0" w:color="auto"/>
                  </w:divBdr>
                </w:div>
                <w:div w:id="433988232">
                  <w:marLeft w:val="0"/>
                  <w:marRight w:val="0"/>
                  <w:marTop w:val="0"/>
                  <w:marBottom w:val="0"/>
                  <w:divBdr>
                    <w:top w:val="none" w:sz="0" w:space="0" w:color="auto"/>
                    <w:left w:val="none" w:sz="0" w:space="0" w:color="auto"/>
                    <w:bottom w:val="none" w:sz="0" w:space="0" w:color="auto"/>
                    <w:right w:val="none" w:sz="0" w:space="0" w:color="auto"/>
                  </w:divBdr>
                </w:div>
                <w:div w:id="1533685641">
                  <w:marLeft w:val="0"/>
                  <w:marRight w:val="0"/>
                  <w:marTop w:val="0"/>
                  <w:marBottom w:val="0"/>
                  <w:divBdr>
                    <w:top w:val="none" w:sz="0" w:space="0" w:color="auto"/>
                    <w:left w:val="none" w:sz="0" w:space="0" w:color="auto"/>
                    <w:bottom w:val="none" w:sz="0" w:space="0" w:color="auto"/>
                    <w:right w:val="none" w:sz="0" w:space="0" w:color="auto"/>
                  </w:divBdr>
                </w:div>
                <w:div w:id="581984251">
                  <w:marLeft w:val="0"/>
                  <w:marRight w:val="0"/>
                  <w:marTop w:val="0"/>
                  <w:marBottom w:val="0"/>
                  <w:divBdr>
                    <w:top w:val="none" w:sz="0" w:space="0" w:color="auto"/>
                    <w:left w:val="none" w:sz="0" w:space="0" w:color="auto"/>
                    <w:bottom w:val="none" w:sz="0" w:space="0" w:color="auto"/>
                    <w:right w:val="none" w:sz="0" w:space="0" w:color="auto"/>
                  </w:divBdr>
                </w:div>
                <w:div w:id="1343431817">
                  <w:marLeft w:val="0"/>
                  <w:marRight w:val="0"/>
                  <w:marTop w:val="0"/>
                  <w:marBottom w:val="0"/>
                  <w:divBdr>
                    <w:top w:val="none" w:sz="0" w:space="0" w:color="auto"/>
                    <w:left w:val="none" w:sz="0" w:space="0" w:color="auto"/>
                    <w:bottom w:val="none" w:sz="0" w:space="0" w:color="auto"/>
                    <w:right w:val="none" w:sz="0" w:space="0" w:color="auto"/>
                  </w:divBdr>
                </w:div>
                <w:div w:id="1056121385">
                  <w:marLeft w:val="0"/>
                  <w:marRight w:val="0"/>
                  <w:marTop w:val="0"/>
                  <w:marBottom w:val="0"/>
                  <w:divBdr>
                    <w:top w:val="none" w:sz="0" w:space="0" w:color="auto"/>
                    <w:left w:val="none" w:sz="0" w:space="0" w:color="auto"/>
                    <w:bottom w:val="none" w:sz="0" w:space="0" w:color="auto"/>
                    <w:right w:val="none" w:sz="0" w:space="0" w:color="auto"/>
                  </w:divBdr>
                </w:div>
                <w:div w:id="299766474">
                  <w:marLeft w:val="0"/>
                  <w:marRight w:val="0"/>
                  <w:marTop w:val="0"/>
                  <w:marBottom w:val="0"/>
                  <w:divBdr>
                    <w:top w:val="none" w:sz="0" w:space="0" w:color="auto"/>
                    <w:left w:val="none" w:sz="0" w:space="0" w:color="auto"/>
                    <w:bottom w:val="none" w:sz="0" w:space="0" w:color="auto"/>
                    <w:right w:val="none" w:sz="0" w:space="0" w:color="auto"/>
                  </w:divBdr>
                </w:div>
                <w:div w:id="1429886950">
                  <w:marLeft w:val="0"/>
                  <w:marRight w:val="0"/>
                  <w:marTop w:val="0"/>
                  <w:marBottom w:val="0"/>
                  <w:divBdr>
                    <w:top w:val="none" w:sz="0" w:space="0" w:color="auto"/>
                    <w:left w:val="none" w:sz="0" w:space="0" w:color="auto"/>
                    <w:bottom w:val="none" w:sz="0" w:space="0" w:color="auto"/>
                    <w:right w:val="none" w:sz="0" w:space="0" w:color="auto"/>
                  </w:divBdr>
                </w:div>
                <w:div w:id="1162045494">
                  <w:marLeft w:val="0"/>
                  <w:marRight w:val="0"/>
                  <w:marTop w:val="0"/>
                  <w:marBottom w:val="0"/>
                  <w:divBdr>
                    <w:top w:val="none" w:sz="0" w:space="0" w:color="auto"/>
                    <w:left w:val="none" w:sz="0" w:space="0" w:color="auto"/>
                    <w:bottom w:val="none" w:sz="0" w:space="0" w:color="auto"/>
                    <w:right w:val="none" w:sz="0" w:space="0" w:color="auto"/>
                  </w:divBdr>
                </w:div>
                <w:div w:id="2053992174">
                  <w:marLeft w:val="0"/>
                  <w:marRight w:val="0"/>
                  <w:marTop w:val="0"/>
                  <w:marBottom w:val="0"/>
                  <w:divBdr>
                    <w:top w:val="none" w:sz="0" w:space="0" w:color="auto"/>
                    <w:left w:val="none" w:sz="0" w:space="0" w:color="auto"/>
                    <w:bottom w:val="none" w:sz="0" w:space="0" w:color="auto"/>
                    <w:right w:val="none" w:sz="0" w:space="0" w:color="auto"/>
                  </w:divBdr>
                </w:div>
                <w:div w:id="1405299557">
                  <w:marLeft w:val="0"/>
                  <w:marRight w:val="0"/>
                  <w:marTop w:val="0"/>
                  <w:marBottom w:val="0"/>
                  <w:divBdr>
                    <w:top w:val="none" w:sz="0" w:space="0" w:color="auto"/>
                    <w:left w:val="none" w:sz="0" w:space="0" w:color="auto"/>
                    <w:bottom w:val="none" w:sz="0" w:space="0" w:color="auto"/>
                    <w:right w:val="none" w:sz="0" w:space="0" w:color="auto"/>
                  </w:divBdr>
                </w:div>
                <w:div w:id="1525050220">
                  <w:marLeft w:val="0"/>
                  <w:marRight w:val="0"/>
                  <w:marTop w:val="0"/>
                  <w:marBottom w:val="0"/>
                  <w:divBdr>
                    <w:top w:val="none" w:sz="0" w:space="0" w:color="auto"/>
                    <w:left w:val="none" w:sz="0" w:space="0" w:color="auto"/>
                    <w:bottom w:val="none" w:sz="0" w:space="0" w:color="auto"/>
                    <w:right w:val="none" w:sz="0" w:space="0" w:color="auto"/>
                  </w:divBdr>
                </w:div>
                <w:div w:id="796412668">
                  <w:marLeft w:val="0"/>
                  <w:marRight w:val="0"/>
                  <w:marTop w:val="0"/>
                  <w:marBottom w:val="0"/>
                  <w:divBdr>
                    <w:top w:val="none" w:sz="0" w:space="0" w:color="auto"/>
                    <w:left w:val="none" w:sz="0" w:space="0" w:color="auto"/>
                    <w:bottom w:val="none" w:sz="0" w:space="0" w:color="auto"/>
                    <w:right w:val="none" w:sz="0" w:space="0" w:color="auto"/>
                  </w:divBdr>
                </w:div>
                <w:div w:id="1236434909">
                  <w:marLeft w:val="0"/>
                  <w:marRight w:val="0"/>
                  <w:marTop w:val="0"/>
                  <w:marBottom w:val="0"/>
                  <w:divBdr>
                    <w:top w:val="none" w:sz="0" w:space="0" w:color="auto"/>
                    <w:left w:val="none" w:sz="0" w:space="0" w:color="auto"/>
                    <w:bottom w:val="none" w:sz="0" w:space="0" w:color="auto"/>
                    <w:right w:val="none" w:sz="0" w:space="0" w:color="auto"/>
                  </w:divBdr>
                </w:div>
                <w:div w:id="1931042984">
                  <w:marLeft w:val="0"/>
                  <w:marRight w:val="0"/>
                  <w:marTop w:val="0"/>
                  <w:marBottom w:val="0"/>
                  <w:divBdr>
                    <w:top w:val="none" w:sz="0" w:space="0" w:color="auto"/>
                    <w:left w:val="none" w:sz="0" w:space="0" w:color="auto"/>
                    <w:bottom w:val="none" w:sz="0" w:space="0" w:color="auto"/>
                    <w:right w:val="none" w:sz="0" w:space="0" w:color="auto"/>
                  </w:divBdr>
                </w:div>
                <w:div w:id="836654203">
                  <w:marLeft w:val="0"/>
                  <w:marRight w:val="0"/>
                  <w:marTop w:val="0"/>
                  <w:marBottom w:val="0"/>
                  <w:divBdr>
                    <w:top w:val="none" w:sz="0" w:space="0" w:color="auto"/>
                    <w:left w:val="none" w:sz="0" w:space="0" w:color="auto"/>
                    <w:bottom w:val="none" w:sz="0" w:space="0" w:color="auto"/>
                    <w:right w:val="none" w:sz="0" w:space="0" w:color="auto"/>
                  </w:divBdr>
                </w:div>
                <w:div w:id="40447096">
                  <w:marLeft w:val="0"/>
                  <w:marRight w:val="0"/>
                  <w:marTop w:val="0"/>
                  <w:marBottom w:val="0"/>
                  <w:divBdr>
                    <w:top w:val="none" w:sz="0" w:space="0" w:color="auto"/>
                    <w:left w:val="none" w:sz="0" w:space="0" w:color="auto"/>
                    <w:bottom w:val="none" w:sz="0" w:space="0" w:color="auto"/>
                    <w:right w:val="none" w:sz="0" w:space="0" w:color="auto"/>
                  </w:divBdr>
                </w:div>
                <w:div w:id="503402687">
                  <w:marLeft w:val="0"/>
                  <w:marRight w:val="0"/>
                  <w:marTop w:val="0"/>
                  <w:marBottom w:val="0"/>
                  <w:divBdr>
                    <w:top w:val="none" w:sz="0" w:space="0" w:color="auto"/>
                    <w:left w:val="none" w:sz="0" w:space="0" w:color="auto"/>
                    <w:bottom w:val="none" w:sz="0" w:space="0" w:color="auto"/>
                    <w:right w:val="none" w:sz="0" w:space="0" w:color="auto"/>
                  </w:divBdr>
                </w:div>
                <w:div w:id="1022821918">
                  <w:marLeft w:val="0"/>
                  <w:marRight w:val="0"/>
                  <w:marTop w:val="0"/>
                  <w:marBottom w:val="0"/>
                  <w:divBdr>
                    <w:top w:val="none" w:sz="0" w:space="0" w:color="auto"/>
                    <w:left w:val="none" w:sz="0" w:space="0" w:color="auto"/>
                    <w:bottom w:val="none" w:sz="0" w:space="0" w:color="auto"/>
                    <w:right w:val="none" w:sz="0" w:space="0" w:color="auto"/>
                  </w:divBdr>
                </w:div>
                <w:div w:id="702512219">
                  <w:marLeft w:val="0"/>
                  <w:marRight w:val="0"/>
                  <w:marTop w:val="0"/>
                  <w:marBottom w:val="0"/>
                  <w:divBdr>
                    <w:top w:val="none" w:sz="0" w:space="0" w:color="auto"/>
                    <w:left w:val="none" w:sz="0" w:space="0" w:color="auto"/>
                    <w:bottom w:val="none" w:sz="0" w:space="0" w:color="auto"/>
                    <w:right w:val="none" w:sz="0" w:space="0" w:color="auto"/>
                  </w:divBdr>
                </w:div>
                <w:div w:id="1644698119">
                  <w:marLeft w:val="0"/>
                  <w:marRight w:val="0"/>
                  <w:marTop w:val="0"/>
                  <w:marBottom w:val="0"/>
                  <w:divBdr>
                    <w:top w:val="none" w:sz="0" w:space="0" w:color="auto"/>
                    <w:left w:val="none" w:sz="0" w:space="0" w:color="auto"/>
                    <w:bottom w:val="none" w:sz="0" w:space="0" w:color="auto"/>
                    <w:right w:val="none" w:sz="0" w:space="0" w:color="auto"/>
                  </w:divBdr>
                </w:div>
                <w:div w:id="261960193">
                  <w:marLeft w:val="0"/>
                  <w:marRight w:val="0"/>
                  <w:marTop w:val="0"/>
                  <w:marBottom w:val="0"/>
                  <w:divBdr>
                    <w:top w:val="none" w:sz="0" w:space="0" w:color="auto"/>
                    <w:left w:val="none" w:sz="0" w:space="0" w:color="auto"/>
                    <w:bottom w:val="none" w:sz="0" w:space="0" w:color="auto"/>
                    <w:right w:val="none" w:sz="0" w:space="0" w:color="auto"/>
                  </w:divBdr>
                </w:div>
                <w:div w:id="2030375260">
                  <w:marLeft w:val="0"/>
                  <w:marRight w:val="0"/>
                  <w:marTop w:val="0"/>
                  <w:marBottom w:val="0"/>
                  <w:divBdr>
                    <w:top w:val="none" w:sz="0" w:space="0" w:color="auto"/>
                    <w:left w:val="none" w:sz="0" w:space="0" w:color="auto"/>
                    <w:bottom w:val="none" w:sz="0" w:space="0" w:color="auto"/>
                    <w:right w:val="none" w:sz="0" w:space="0" w:color="auto"/>
                  </w:divBdr>
                </w:div>
                <w:div w:id="228541579">
                  <w:marLeft w:val="0"/>
                  <w:marRight w:val="0"/>
                  <w:marTop w:val="0"/>
                  <w:marBottom w:val="0"/>
                  <w:divBdr>
                    <w:top w:val="none" w:sz="0" w:space="0" w:color="auto"/>
                    <w:left w:val="none" w:sz="0" w:space="0" w:color="auto"/>
                    <w:bottom w:val="none" w:sz="0" w:space="0" w:color="auto"/>
                    <w:right w:val="none" w:sz="0" w:space="0" w:color="auto"/>
                  </w:divBdr>
                </w:div>
                <w:div w:id="372194511">
                  <w:marLeft w:val="0"/>
                  <w:marRight w:val="0"/>
                  <w:marTop w:val="0"/>
                  <w:marBottom w:val="0"/>
                  <w:divBdr>
                    <w:top w:val="none" w:sz="0" w:space="0" w:color="auto"/>
                    <w:left w:val="none" w:sz="0" w:space="0" w:color="auto"/>
                    <w:bottom w:val="none" w:sz="0" w:space="0" w:color="auto"/>
                    <w:right w:val="none" w:sz="0" w:space="0" w:color="auto"/>
                  </w:divBdr>
                </w:div>
                <w:div w:id="2062092333">
                  <w:marLeft w:val="0"/>
                  <w:marRight w:val="0"/>
                  <w:marTop w:val="0"/>
                  <w:marBottom w:val="0"/>
                  <w:divBdr>
                    <w:top w:val="none" w:sz="0" w:space="0" w:color="auto"/>
                    <w:left w:val="none" w:sz="0" w:space="0" w:color="auto"/>
                    <w:bottom w:val="none" w:sz="0" w:space="0" w:color="auto"/>
                    <w:right w:val="none" w:sz="0" w:space="0" w:color="auto"/>
                  </w:divBdr>
                </w:div>
                <w:div w:id="949975267">
                  <w:marLeft w:val="0"/>
                  <w:marRight w:val="0"/>
                  <w:marTop w:val="0"/>
                  <w:marBottom w:val="0"/>
                  <w:divBdr>
                    <w:top w:val="none" w:sz="0" w:space="0" w:color="auto"/>
                    <w:left w:val="none" w:sz="0" w:space="0" w:color="auto"/>
                    <w:bottom w:val="none" w:sz="0" w:space="0" w:color="auto"/>
                    <w:right w:val="none" w:sz="0" w:space="0" w:color="auto"/>
                  </w:divBdr>
                </w:div>
                <w:div w:id="1041708606">
                  <w:marLeft w:val="0"/>
                  <w:marRight w:val="0"/>
                  <w:marTop w:val="0"/>
                  <w:marBottom w:val="0"/>
                  <w:divBdr>
                    <w:top w:val="none" w:sz="0" w:space="0" w:color="auto"/>
                    <w:left w:val="none" w:sz="0" w:space="0" w:color="auto"/>
                    <w:bottom w:val="none" w:sz="0" w:space="0" w:color="auto"/>
                    <w:right w:val="none" w:sz="0" w:space="0" w:color="auto"/>
                  </w:divBdr>
                </w:div>
                <w:div w:id="1850749024">
                  <w:marLeft w:val="0"/>
                  <w:marRight w:val="0"/>
                  <w:marTop w:val="0"/>
                  <w:marBottom w:val="0"/>
                  <w:divBdr>
                    <w:top w:val="none" w:sz="0" w:space="0" w:color="auto"/>
                    <w:left w:val="none" w:sz="0" w:space="0" w:color="auto"/>
                    <w:bottom w:val="none" w:sz="0" w:space="0" w:color="auto"/>
                    <w:right w:val="none" w:sz="0" w:space="0" w:color="auto"/>
                  </w:divBdr>
                </w:div>
                <w:div w:id="1869218818">
                  <w:marLeft w:val="0"/>
                  <w:marRight w:val="0"/>
                  <w:marTop w:val="0"/>
                  <w:marBottom w:val="0"/>
                  <w:divBdr>
                    <w:top w:val="none" w:sz="0" w:space="0" w:color="auto"/>
                    <w:left w:val="none" w:sz="0" w:space="0" w:color="auto"/>
                    <w:bottom w:val="none" w:sz="0" w:space="0" w:color="auto"/>
                    <w:right w:val="none" w:sz="0" w:space="0" w:color="auto"/>
                  </w:divBdr>
                </w:div>
                <w:div w:id="1342774912">
                  <w:marLeft w:val="0"/>
                  <w:marRight w:val="0"/>
                  <w:marTop w:val="0"/>
                  <w:marBottom w:val="0"/>
                  <w:divBdr>
                    <w:top w:val="none" w:sz="0" w:space="0" w:color="auto"/>
                    <w:left w:val="none" w:sz="0" w:space="0" w:color="auto"/>
                    <w:bottom w:val="none" w:sz="0" w:space="0" w:color="auto"/>
                    <w:right w:val="none" w:sz="0" w:space="0" w:color="auto"/>
                  </w:divBdr>
                </w:div>
                <w:div w:id="332489211">
                  <w:marLeft w:val="0"/>
                  <w:marRight w:val="0"/>
                  <w:marTop w:val="0"/>
                  <w:marBottom w:val="0"/>
                  <w:divBdr>
                    <w:top w:val="none" w:sz="0" w:space="0" w:color="auto"/>
                    <w:left w:val="none" w:sz="0" w:space="0" w:color="auto"/>
                    <w:bottom w:val="none" w:sz="0" w:space="0" w:color="auto"/>
                    <w:right w:val="none" w:sz="0" w:space="0" w:color="auto"/>
                  </w:divBdr>
                </w:div>
                <w:div w:id="1837839437">
                  <w:marLeft w:val="0"/>
                  <w:marRight w:val="0"/>
                  <w:marTop w:val="0"/>
                  <w:marBottom w:val="0"/>
                  <w:divBdr>
                    <w:top w:val="none" w:sz="0" w:space="0" w:color="auto"/>
                    <w:left w:val="none" w:sz="0" w:space="0" w:color="auto"/>
                    <w:bottom w:val="none" w:sz="0" w:space="0" w:color="auto"/>
                    <w:right w:val="none" w:sz="0" w:space="0" w:color="auto"/>
                  </w:divBdr>
                </w:div>
                <w:div w:id="234508370">
                  <w:marLeft w:val="0"/>
                  <w:marRight w:val="0"/>
                  <w:marTop w:val="0"/>
                  <w:marBottom w:val="0"/>
                  <w:divBdr>
                    <w:top w:val="none" w:sz="0" w:space="0" w:color="auto"/>
                    <w:left w:val="none" w:sz="0" w:space="0" w:color="auto"/>
                    <w:bottom w:val="none" w:sz="0" w:space="0" w:color="auto"/>
                    <w:right w:val="none" w:sz="0" w:space="0" w:color="auto"/>
                  </w:divBdr>
                </w:div>
                <w:div w:id="9453698">
                  <w:marLeft w:val="0"/>
                  <w:marRight w:val="0"/>
                  <w:marTop w:val="0"/>
                  <w:marBottom w:val="0"/>
                  <w:divBdr>
                    <w:top w:val="none" w:sz="0" w:space="0" w:color="auto"/>
                    <w:left w:val="none" w:sz="0" w:space="0" w:color="auto"/>
                    <w:bottom w:val="none" w:sz="0" w:space="0" w:color="auto"/>
                    <w:right w:val="none" w:sz="0" w:space="0" w:color="auto"/>
                  </w:divBdr>
                </w:div>
                <w:div w:id="1691685286">
                  <w:marLeft w:val="0"/>
                  <w:marRight w:val="0"/>
                  <w:marTop w:val="0"/>
                  <w:marBottom w:val="0"/>
                  <w:divBdr>
                    <w:top w:val="none" w:sz="0" w:space="0" w:color="auto"/>
                    <w:left w:val="none" w:sz="0" w:space="0" w:color="auto"/>
                    <w:bottom w:val="none" w:sz="0" w:space="0" w:color="auto"/>
                    <w:right w:val="none" w:sz="0" w:space="0" w:color="auto"/>
                  </w:divBdr>
                </w:div>
                <w:div w:id="750858989">
                  <w:marLeft w:val="0"/>
                  <w:marRight w:val="0"/>
                  <w:marTop w:val="0"/>
                  <w:marBottom w:val="0"/>
                  <w:divBdr>
                    <w:top w:val="none" w:sz="0" w:space="0" w:color="auto"/>
                    <w:left w:val="none" w:sz="0" w:space="0" w:color="auto"/>
                    <w:bottom w:val="none" w:sz="0" w:space="0" w:color="auto"/>
                    <w:right w:val="none" w:sz="0" w:space="0" w:color="auto"/>
                  </w:divBdr>
                </w:div>
                <w:div w:id="13033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7851">
          <w:marLeft w:val="0"/>
          <w:marRight w:val="0"/>
          <w:marTop w:val="0"/>
          <w:marBottom w:val="0"/>
          <w:divBdr>
            <w:top w:val="none" w:sz="0" w:space="0" w:color="auto"/>
            <w:left w:val="none" w:sz="0" w:space="0" w:color="auto"/>
            <w:bottom w:val="none" w:sz="0" w:space="0" w:color="auto"/>
            <w:right w:val="none" w:sz="0" w:space="0" w:color="auto"/>
          </w:divBdr>
          <w:divsChild>
            <w:div w:id="1870336837">
              <w:marLeft w:val="0"/>
              <w:marRight w:val="0"/>
              <w:marTop w:val="0"/>
              <w:marBottom w:val="0"/>
              <w:divBdr>
                <w:top w:val="none" w:sz="0" w:space="0" w:color="auto"/>
                <w:left w:val="none" w:sz="0" w:space="0" w:color="auto"/>
                <w:bottom w:val="none" w:sz="0" w:space="0" w:color="auto"/>
                <w:right w:val="none" w:sz="0" w:space="0" w:color="auto"/>
              </w:divBdr>
              <w:divsChild>
                <w:div w:id="822043169">
                  <w:marLeft w:val="0"/>
                  <w:marRight w:val="0"/>
                  <w:marTop w:val="0"/>
                  <w:marBottom w:val="0"/>
                  <w:divBdr>
                    <w:top w:val="none" w:sz="0" w:space="0" w:color="auto"/>
                    <w:left w:val="none" w:sz="0" w:space="0" w:color="auto"/>
                    <w:bottom w:val="none" w:sz="0" w:space="0" w:color="auto"/>
                    <w:right w:val="none" w:sz="0" w:space="0" w:color="auto"/>
                  </w:divBdr>
                </w:div>
                <w:div w:id="678654793">
                  <w:marLeft w:val="0"/>
                  <w:marRight w:val="0"/>
                  <w:marTop w:val="0"/>
                  <w:marBottom w:val="0"/>
                  <w:divBdr>
                    <w:top w:val="none" w:sz="0" w:space="0" w:color="auto"/>
                    <w:left w:val="none" w:sz="0" w:space="0" w:color="auto"/>
                    <w:bottom w:val="none" w:sz="0" w:space="0" w:color="auto"/>
                    <w:right w:val="none" w:sz="0" w:space="0" w:color="auto"/>
                  </w:divBdr>
                </w:div>
                <w:div w:id="1454866329">
                  <w:marLeft w:val="0"/>
                  <w:marRight w:val="0"/>
                  <w:marTop w:val="0"/>
                  <w:marBottom w:val="0"/>
                  <w:divBdr>
                    <w:top w:val="none" w:sz="0" w:space="0" w:color="auto"/>
                    <w:left w:val="none" w:sz="0" w:space="0" w:color="auto"/>
                    <w:bottom w:val="none" w:sz="0" w:space="0" w:color="auto"/>
                    <w:right w:val="none" w:sz="0" w:space="0" w:color="auto"/>
                  </w:divBdr>
                </w:div>
                <w:div w:id="1356031797">
                  <w:marLeft w:val="0"/>
                  <w:marRight w:val="0"/>
                  <w:marTop w:val="0"/>
                  <w:marBottom w:val="0"/>
                  <w:divBdr>
                    <w:top w:val="none" w:sz="0" w:space="0" w:color="auto"/>
                    <w:left w:val="none" w:sz="0" w:space="0" w:color="auto"/>
                    <w:bottom w:val="none" w:sz="0" w:space="0" w:color="auto"/>
                    <w:right w:val="none" w:sz="0" w:space="0" w:color="auto"/>
                  </w:divBdr>
                </w:div>
                <w:div w:id="149491554">
                  <w:marLeft w:val="0"/>
                  <w:marRight w:val="0"/>
                  <w:marTop w:val="0"/>
                  <w:marBottom w:val="0"/>
                  <w:divBdr>
                    <w:top w:val="none" w:sz="0" w:space="0" w:color="auto"/>
                    <w:left w:val="none" w:sz="0" w:space="0" w:color="auto"/>
                    <w:bottom w:val="none" w:sz="0" w:space="0" w:color="auto"/>
                    <w:right w:val="none" w:sz="0" w:space="0" w:color="auto"/>
                  </w:divBdr>
                </w:div>
                <w:div w:id="494683551">
                  <w:marLeft w:val="0"/>
                  <w:marRight w:val="0"/>
                  <w:marTop w:val="0"/>
                  <w:marBottom w:val="0"/>
                  <w:divBdr>
                    <w:top w:val="none" w:sz="0" w:space="0" w:color="auto"/>
                    <w:left w:val="none" w:sz="0" w:space="0" w:color="auto"/>
                    <w:bottom w:val="none" w:sz="0" w:space="0" w:color="auto"/>
                    <w:right w:val="none" w:sz="0" w:space="0" w:color="auto"/>
                  </w:divBdr>
                </w:div>
                <w:div w:id="315955385">
                  <w:marLeft w:val="0"/>
                  <w:marRight w:val="0"/>
                  <w:marTop w:val="0"/>
                  <w:marBottom w:val="0"/>
                  <w:divBdr>
                    <w:top w:val="none" w:sz="0" w:space="0" w:color="auto"/>
                    <w:left w:val="none" w:sz="0" w:space="0" w:color="auto"/>
                    <w:bottom w:val="none" w:sz="0" w:space="0" w:color="auto"/>
                    <w:right w:val="none" w:sz="0" w:space="0" w:color="auto"/>
                  </w:divBdr>
                </w:div>
                <w:div w:id="201485679">
                  <w:marLeft w:val="0"/>
                  <w:marRight w:val="0"/>
                  <w:marTop w:val="0"/>
                  <w:marBottom w:val="0"/>
                  <w:divBdr>
                    <w:top w:val="none" w:sz="0" w:space="0" w:color="auto"/>
                    <w:left w:val="none" w:sz="0" w:space="0" w:color="auto"/>
                    <w:bottom w:val="none" w:sz="0" w:space="0" w:color="auto"/>
                    <w:right w:val="none" w:sz="0" w:space="0" w:color="auto"/>
                  </w:divBdr>
                </w:div>
                <w:div w:id="1820684200">
                  <w:marLeft w:val="0"/>
                  <w:marRight w:val="0"/>
                  <w:marTop w:val="0"/>
                  <w:marBottom w:val="0"/>
                  <w:divBdr>
                    <w:top w:val="none" w:sz="0" w:space="0" w:color="auto"/>
                    <w:left w:val="none" w:sz="0" w:space="0" w:color="auto"/>
                    <w:bottom w:val="none" w:sz="0" w:space="0" w:color="auto"/>
                    <w:right w:val="none" w:sz="0" w:space="0" w:color="auto"/>
                  </w:divBdr>
                </w:div>
                <w:div w:id="562716911">
                  <w:marLeft w:val="0"/>
                  <w:marRight w:val="0"/>
                  <w:marTop w:val="0"/>
                  <w:marBottom w:val="0"/>
                  <w:divBdr>
                    <w:top w:val="none" w:sz="0" w:space="0" w:color="auto"/>
                    <w:left w:val="none" w:sz="0" w:space="0" w:color="auto"/>
                    <w:bottom w:val="none" w:sz="0" w:space="0" w:color="auto"/>
                    <w:right w:val="none" w:sz="0" w:space="0" w:color="auto"/>
                  </w:divBdr>
                </w:div>
                <w:div w:id="1169564428">
                  <w:marLeft w:val="0"/>
                  <w:marRight w:val="0"/>
                  <w:marTop w:val="0"/>
                  <w:marBottom w:val="0"/>
                  <w:divBdr>
                    <w:top w:val="none" w:sz="0" w:space="0" w:color="auto"/>
                    <w:left w:val="none" w:sz="0" w:space="0" w:color="auto"/>
                    <w:bottom w:val="none" w:sz="0" w:space="0" w:color="auto"/>
                    <w:right w:val="none" w:sz="0" w:space="0" w:color="auto"/>
                  </w:divBdr>
                </w:div>
                <w:div w:id="290983408">
                  <w:marLeft w:val="0"/>
                  <w:marRight w:val="0"/>
                  <w:marTop w:val="0"/>
                  <w:marBottom w:val="0"/>
                  <w:divBdr>
                    <w:top w:val="none" w:sz="0" w:space="0" w:color="auto"/>
                    <w:left w:val="none" w:sz="0" w:space="0" w:color="auto"/>
                    <w:bottom w:val="none" w:sz="0" w:space="0" w:color="auto"/>
                    <w:right w:val="none" w:sz="0" w:space="0" w:color="auto"/>
                  </w:divBdr>
                </w:div>
                <w:div w:id="912273099">
                  <w:marLeft w:val="0"/>
                  <w:marRight w:val="0"/>
                  <w:marTop w:val="0"/>
                  <w:marBottom w:val="0"/>
                  <w:divBdr>
                    <w:top w:val="none" w:sz="0" w:space="0" w:color="auto"/>
                    <w:left w:val="none" w:sz="0" w:space="0" w:color="auto"/>
                    <w:bottom w:val="none" w:sz="0" w:space="0" w:color="auto"/>
                    <w:right w:val="none" w:sz="0" w:space="0" w:color="auto"/>
                  </w:divBdr>
                </w:div>
                <w:div w:id="653149431">
                  <w:marLeft w:val="0"/>
                  <w:marRight w:val="0"/>
                  <w:marTop w:val="0"/>
                  <w:marBottom w:val="0"/>
                  <w:divBdr>
                    <w:top w:val="none" w:sz="0" w:space="0" w:color="auto"/>
                    <w:left w:val="none" w:sz="0" w:space="0" w:color="auto"/>
                    <w:bottom w:val="none" w:sz="0" w:space="0" w:color="auto"/>
                    <w:right w:val="none" w:sz="0" w:space="0" w:color="auto"/>
                  </w:divBdr>
                </w:div>
                <w:div w:id="1636368477">
                  <w:marLeft w:val="0"/>
                  <w:marRight w:val="0"/>
                  <w:marTop w:val="0"/>
                  <w:marBottom w:val="0"/>
                  <w:divBdr>
                    <w:top w:val="none" w:sz="0" w:space="0" w:color="auto"/>
                    <w:left w:val="none" w:sz="0" w:space="0" w:color="auto"/>
                    <w:bottom w:val="none" w:sz="0" w:space="0" w:color="auto"/>
                    <w:right w:val="none" w:sz="0" w:space="0" w:color="auto"/>
                  </w:divBdr>
                </w:div>
                <w:div w:id="2129352454">
                  <w:marLeft w:val="0"/>
                  <w:marRight w:val="0"/>
                  <w:marTop w:val="0"/>
                  <w:marBottom w:val="0"/>
                  <w:divBdr>
                    <w:top w:val="none" w:sz="0" w:space="0" w:color="auto"/>
                    <w:left w:val="none" w:sz="0" w:space="0" w:color="auto"/>
                    <w:bottom w:val="none" w:sz="0" w:space="0" w:color="auto"/>
                    <w:right w:val="none" w:sz="0" w:space="0" w:color="auto"/>
                  </w:divBdr>
                </w:div>
                <w:div w:id="591401390">
                  <w:marLeft w:val="0"/>
                  <w:marRight w:val="0"/>
                  <w:marTop w:val="0"/>
                  <w:marBottom w:val="0"/>
                  <w:divBdr>
                    <w:top w:val="none" w:sz="0" w:space="0" w:color="auto"/>
                    <w:left w:val="none" w:sz="0" w:space="0" w:color="auto"/>
                    <w:bottom w:val="none" w:sz="0" w:space="0" w:color="auto"/>
                    <w:right w:val="none" w:sz="0" w:space="0" w:color="auto"/>
                  </w:divBdr>
                </w:div>
                <w:div w:id="1005090312">
                  <w:marLeft w:val="0"/>
                  <w:marRight w:val="0"/>
                  <w:marTop w:val="0"/>
                  <w:marBottom w:val="0"/>
                  <w:divBdr>
                    <w:top w:val="none" w:sz="0" w:space="0" w:color="auto"/>
                    <w:left w:val="none" w:sz="0" w:space="0" w:color="auto"/>
                    <w:bottom w:val="none" w:sz="0" w:space="0" w:color="auto"/>
                    <w:right w:val="none" w:sz="0" w:space="0" w:color="auto"/>
                  </w:divBdr>
                </w:div>
                <w:div w:id="828323321">
                  <w:marLeft w:val="0"/>
                  <w:marRight w:val="0"/>
                  <w:marTop w:val="0"/>
                  <w:marBottom w:val="0"/>
                  <w:divBdr>
                    <w:top w:val="none" w:sz="0" w:space="0" w:color="auto"/>
                    <w:left w:val="none" w:sz="0" w:space="0" w:color="auto"/>
                    <w:bottom w:val="none" w:sz="0" w:space="0" w:color="auto"/>
                    <w:right w:val="none" w:sz="0" w:space="0" w:color="auto"/>
                  </w:divBdr>
                </w:div>
                <w:div w:id="811288612">
                  <w:marLeft w:val="0"/>
                  <w:marRight w:val="0"/>
                  <w:marTop w:val="0"/>
                  <w:marBottom w:val="0"/>
                  <w:divBdr>
                    <w:top w:val="none" w:sz="0" w:space="0" w:color="auto"/>
                    <w:left w:val="none" w:sz="0" w:space="0" w:color="auto"/>
                    <w:bottom w:val="none" w:sz="0" w:space="0" w:color="auto"/>
                    <w:right w:val="none" w:sz="0" w:space="0" w:color="auto"/>
                  </w:divBdr>
                </w:div>
                <w:div w:id="648360503">
                  <w:marLeft w:val="0"/>
                  <w:marRight w:val="0"/>
                  <w:marTop w:val="0"/>
                  <w:marBottom w:val="0"/>
                  <w:divBdr>
                    <w:top w:val="none" w:sz="0" w:space="0" w:color="auto"/>
                    <w:left w:val="none" w:sz="0" w:space="0" w:color="auto"/>
                    <w:bottom w:val="none" w:sz="0" w:space="0" w:color="auto"/>
                    <w:right w:val="none" w:sz="0" w:space="0" w:color="auto"/>
                  </w:divBdr>
                </w:div>
                <w:div w:id="167449630">
                  <w:marLeft w:val="0"/>
                  <w:marRight w:val="0"/>
                  <w:marTop w:val="0"/>
                  <w:marBottom w:val="0"/>
                  <w:divBdr>
                    <w:top w:val="none" w:sz="0" w:space="0" w:color="auto"/>
                    <w:left w:val="none" w:sz="0" w:space="0" w:color="auto"/>
                    <w:bottom w:val="none" w:sz="0" w:space="0" w:color="auto"/>
                    <w:right w:val="none" w:sz="0" w:space="0" w:color="auto"/>
                  </w:divBdr>
                </w:div>
                <w:div w:id="1037320146">
                  <w:marLeft w:val="0"/>
                  <w:marRight w:val="0"/>
                  <w:marTop w:val="0"/>
                  <w:marBottom w:val="0"/>
                  <w:divBdr>
                    <w:top w:val="none" w:sz="0" w:space="0" w:color="auto"/>
                    <w:left w:val="none" w:sz="0" w:space="0" w:color="auto"/>
                    <w:bottom w:val="none" w:sz="0" w:space="0" w:color="auto"/>
                    <w:right w:val="none" w:sz="0" w:space="0" w:color="auto"/>
                  </w:divBdr>
                </w:div>
                <w:div w:id="1910653212">
                  <w:marLeft w:val="0"/>
                  <w:marRight w:val="0"/>
                  <w:marTop w:val="0"/>
                  <w:marBottom w:val="0"/>
                  <w:divBdr>
                    <w:top w:val="none" w:sz="0" w:space="0" w:color="auto"/>
                    <w:left w:val="none" w:sz="0" w:space="0" w:color="auto"/>
                    <w:bottom w:val="none" w:sz="0" w:space="0" w:color="auto"/>
                    <w:right w:val="none" w:sz="0" w:space="0" w:color="auto"/>
                  </w:divBdr>
                </w:div>
                <w:div w:id="1747336081">
                  <w:marLeft w:val="0"/>
                  <w:marRight w:val="0"/>
                  <w:marTop w:val="0"/>
                  <w:marBottom w:val="0"/>
                  <w:divBdr>
                    <w:top w:val="none" w:sz="0" w:space="0" w:color="auto"/>
                    <w:left w:val="none" w:sz="0" w:space="0" w:color="auto"/>
                    <w:bottom w:val="none" w:sz="0" w:space="0" w:color="auto"/>
                    <w:right w:val="none" w:sz="0" w:space="0" w:color="auto"/>
                  </w:divBdr>
                </w:div>
                <w:div w:id="911542771">
                  <w:marLeft w:val="0"/>
                  <w:marRight w:val="0"/>
                  <w:marTop w:val="0"/>
                  <w:marBottom w:val="0"/>
                  <w:divBdr>
                    <w:top w:val="none" w:sz="0" w:space="0" w:color="auto"/>
                    <w:left w:val="none" w:sz="0" w:space="0" w:color="auto"/>
                    <w:bottom w:val="none" w:sz="0" w:space="0" w:color="auto"/>
                    <w:right w:val="none" w:sz="0" w:space="0" w:color="auto"/>
                  </w:divBdr>
                </w:div>
                <w:div w:id="1250121808">
                  <w:marLeft w:val="0"/>
                  <w:marRight w:val="0"/>
                  <w:marTop w:val="0"/>
                  <w:marBottom w:val="0"/>
                  <w:divBdr>
                    <w:top w:val="none" w:sz="0" w:space="0" w:color="auto"/>
                    <w:left w:val="none" w:sz="0" w:space="0" w:color="auto"/>
                    <w:bottom w:val="none" w:sz="0" w:space="0" w:color="auto"/>
                    <w:right w:val="none" w:sz="0" w:space="0" w:color="auto"/>
                  </w:divBdr>
                </w:div>
                <w:div w:id="686256634">
                  <w:marLeft w:val="0"/>
                  <w:marRight w:val="0"/>
                  <w:marTop w:val="0"/>
                  <w:marBottom w:val="0"/>
                  <w:divBdr>
                    <w:top w:val="none" w:sz="0" w:space="0" w:color="auto"/>
                    <w:left w:val="none" w:sz="0" w:space="0" w:color="auto"/>
                    <w:bottom w:val="none" w:sz="0" w:space="0" w:color="auto"/>
                    <w:right w:val="none" w:sz="0" w:space="0" w:color="auto"/>
                  </w:divBdr>
                </w:div>
                <w:div w:id="995186808">
                  <w:marLeft w:val="0"/>
                  <w:marRight w:val="0"/>
                  <w:marTop w:val="0"/>
                  <w:marBottom w:val="0"/>
                  <w:divBdr>
                    <w:top w:val="none" w:sz="0" w:space="0" w:color="auto"/>
                    <w:left w:val="none" w:sz="0" w:space="0" w:color="auto"/>
                    <w:bottom w:val="none" w:sz="0" w:space="0" w:color="auto"/>
                    <w:right w:val="none" w:sz="0" w:space="0" w:color="auto"/>
                  </w:divBdr>
                </w:div>
                <w:div w:id="394355769">
                  <w:marLeft w:val="0"/>
                  <w:marRight w:val="0"/>
                  <w:marTop w:val="0"/>
                  <w:marBottom w:val="0"/>
                  <w:divBdr>
                    <w:top w:val="none" w:sz="0" w:space="0" w:color="auto"/>
                    <w:left w:val="none" w:sz="0" w:space="0" w:color="auto"/>
                    <w:bottom w:val="none" w:sz="0" w:space="0" w:color="auto"/>
                    <w:right w:val="none" w:sz="0" w:space="0" w:color="auto"/>
                  </w:divBdr>
                </w:div>
                <w:div w:id="83041102">
                  <w:marLeft w:val="0"/>
                  <w:marRight w:val="0"/>
                  <w:marTop w:val="0"/>
                  <w:marBottom w:val="0"/>
                  <w:divBdr>
                    <w:top w:val="none" w:sz="0" w:space="0" w:color="auto"/>
                    <w:left w:val="none" w:sz="0" w:space="0" w:color="auto"/>
                    <w:bottom w:val="none" w:sz="0" w:space="0" w:color="auto"/>
                    <w:right w:val="none" w:sz="0" w:space="0" w:color="auto"/>
                  </w:divBdr>
                </w:div>
                <w:div w:id="2096319001">
                  <w:marLeft w:val="0"/>
                  <w:marRight w:val="0"/>
                  <w:marTop w:val="0"/>
                  <w:marBottom w:val="0"/>
                  <w:divBdr>
                    <w:top w:val="none" w:sz="0" w:space="0" w:color="auto"/>
                    <w:left w:val="none" w:sz="0" w:space="0" w:color="auto"/>
                    <w:bottom w:val="none" w:sz="0" w:space="0" w:color="auto"/>
                    <w:right w:val="none" w:sz="0" w:space="0" w:color="auto"/>
                  </w:divBdr>
                </w:div>
                <w:div w:id="1031028648">
                  <w:marLeft w:val="0"/>
                  <w:marRight w:val="0"/>
                  <w:marTop w:val="0"/>
                  <w:marBottom w:val="0"/>
                  <w:divBdr>
                    <w:top w:val="none" w:sz="0" w:space="0" w:color="auto"/>
                    <w:left w:val="none" w:sz="0" w:space="0" w:color="auto"/>
                    <w:bottom w:val="none" w:sz="0" w:space="0" w:color="auto"/>
                    <w:right w:val="none" w:sz="0" w:space="0" w:color="auto"/>
                  </w:divBdr>
                </w:div>
                <w:div w:id="452986067">
                  <w:marLeft w:val="0"/>
                  <w:marRight w:val="0"/>
                  <w:marTop w:val="0"/>
                  <w:marBottom w:val="0"/>
                  <w:divBdr>
                    <w:top w:val="none" w:sz="0" w:space="0" w:color="auto"/>
                    <w:left w:val="none" w:sz="0" w:space="0" w:color="auto"/>
                    <w:bottom w:val="none" w:sz="0" w:space="0" w:color="auto"/>
                    <w:right w:val="none" w:sz="0" w:space="0" w:color="auto"/>
                  </w:divBdr>
                </w:div>
                <w:div w:id="4971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05798">
      <w:bodyDiv w:val="1"/>
      <w:marLeft w:val="0"/>
      <w:marRight w:val="0"/>
      <w:marTop w:val="0"/>
      <w:marBottom w:val="0"/>
      <w:divBdr>
        <w:top w:val="none" w:sz="0" w:space="0" w:color="auto"/>
        <w:left w:val="none" w:sz="0" w:space="0" w:color="auto"/>
        <w:bottom w:val="none" w:sz="0" w:space="0" w:color="auto"/>
        <w:right w:val="none" w:sz="0" w:space="0" w:color="auto"/>
      </w:divBdr>
    </w:div>
    <w:div w:id="1833181209">
      <w:bodyDiv w:val="1"/>
      <w:marLeft w:val="0"/>
      <w:marRight w:val="0"/>
      <w:marTop w:val="0"/>
      <w:marBottom w:val="0"/>
      <w:divBdr>
        <w:top w:val="none" w:sz="0" w:space="0" w:color="auto"/>
        <w:left w:val="none" w:sz="0" w:space="0" w:color="auto"/>
        <w:bottom w:val="none" w:sz="0" w:space="0" w:color="auto"/>
        <w:right w:val="none" w:sz="0" w:space="0" w:color="auto"/>
      </w:divBdr>
      <w:divsChild>
        <w:div w:id="1167985499">
          <w:marLeft w:val="0"/>
          <w:marRight w:val="0"/>
          <w:marTop w:val="0"/>
          <w:marBottom w:val="0"/>
          <w:divBdr>
            <w:top w:val="none" w:sz="0" w:space="0" w:color="auto"/>
            <w:left w:val="none" w:sz="0" w:space="0" w:color="auto"/>
            <w:bottom w:val="none" w:sz="0" w:space="0" w:color="auto"/>
            <w:right w:val="none" w:sz="0" w:space="0" w:color="auto"/>
          </w:divBdr>
        </w:div>
        <w:div w:id="1081415963">
          <w:marLeft w:val="0"/>
          <w:marRight w:val="0"/>
          <w:marTop w:val="0"/>
          <w:marBottom w:val="0"/>
          <w:divBdr>
            <w:top w:val="none" w:sz="0" w:space="0" w:color="auto"/>
            <w:left w:val="none" w:sz="0" w:space="0" w:color="auto"/>
            <w:bottom w:val="none" w:sz="0" w:space="0" w:color="auto"/>
            <w:right w:val="none" w:sz="0" w:space="0" w:color="auto"/>
          </w:divBdr>
        </w:div>
        <w:div w:id="940262351">
          <w:marLeft w:val="0"/>
          <w:marRight w:val="0"/>
          <w:marTop w:val="0"/>
          <w:marBottom w:val="0"/>
          <w:divBdr>
            <w:top w:val="none" w:sz="0" w:space="0" w:color="auto"/>
            <w:left w:val="none" w:sz="0" w:space="0" w:color="auto"/>
            <w:bottom w:val="none" w:sz="0" w:space="0" w:color="auto"/>
            <w:right w:val="none" w:sz="0" w:space="0" w:color="auto"/>
          </w:divBdr>
        </w:div>
        <w:div w:id="1750542492">
          <w:marLeft w:val="0"/>
          <w:marRight w:val="0"/>
          <w:marTop w:val="0"/>
          <w:marBottom w:val="0"/>
          <w:divBdr>
            <w:top w:val="none" w:sz="0" w:space="0" w:color="auto"/>
            <w:left w:val="none" w:sz="0" w:space="0" w:color="auto"/>
            <w:bottom w:val="none" w:sz="0" w:space="0" w:color="auto"/>
            <w:right w:val="none" w:sz="0" w:space="0" w:color="auto"/>
          </w:divBdr>
        </w:div>
      </w:divsChild>
    </w:div>
    <w:div w:id="1844198883">
      <w:bodyDiv w:val="1"/>
      <w:marLeft w:val="0"/>
      <w:marRight w:val="0"/>
      <w:marTop w:val="0"/>
      <w:marBottom w:val="0"/>
      <w:divBdr>
        <w:top w:val="none" w:sz="0" w:space="0" w:color="auto"/>
        <w:left w:val="none" w:sz="0" w:space="0" w:color="auto"/>
        <w:bottom w:val="none" w:sz="0" w:space="0" w:color="auto"/>
        <w:right w:val="none" w:sz="0" w:space="0" w:color="auto"/>
      </w:divBdr>
      <w:divsChild>
        <w:div w:id="480199246">
          <w:marLeft w:val="0"/>
          <w:marRight w:val="0"/>
          <w:marTop w:val="0"/>
          <w:marBottom w:val="0"/>
          <w:divBdr>
            <w:top w:val="none" w:sz="0" w:space="0" w:color="auto"/>
            <w:left w:val="none" w:sz="0" w:space="0" w:color="auto"/>
            <w:bottom w:val="none" w:sz="0" w:space="0" w:color="auto"/>
            <w:right w:val="none" w:sz="0" w:space="0" w:color="auto"/>
          </w:divBdr>
          <w:divsChild>
            <w:div w:id="2090346076">
              <w:marLeft w:val="0"/>
              <w:marRight w:val="0"/>
              <w:marTop w:val="0"/>
              <w:marBottom w:val="0"/>
              <w:divBdr>
                <w:top w:val="none" w:sz="0" w:space="0" w:color="auto"/>
                <w:left w:val="none" w:sz="0" w:space="0" w:color="auto"/>
                <w:bottom w:val="none" w:sz="0" w:space="0" w:color="auto"/>
                <w:right w:val="none" w:sz="0" w:space="0" w:color="auto"/>
              </w:divBdr>
              <w:divsChild>
                <w:div w:id="1381444061">
                  <w:marLeft w:val="0"/>
                  <w:marRight w:val="0"/>
                  <w:marTop w:val="0"/>
                  <w:marBottom w:val="0"/>
                  <w:divBdr>
                    <w:top w:val="none" w:sz="0" w:space="0" w:color="auto"/>
                    <w:left w:val="none" w:sz="0" w:space="0" w:color="auto"/>
                    <w:bottom w:val="none" w:sz="0" w:space="0" w:color="auto"/>
                    <w:right w:val="none" w:sz="0" w:space="0" w:color="auto"/>
                  </w:divBdr>
                </w:div>
                <w:div w:id="704135008">
                  <w:marLeft w:val="0"/>
                  <w:marRight w:val="0"/>
                  <w:marTop w:val="0"/>
                  <w:marBottom w:val="0"/>
                  <w:divBdr>
                    <w:top w:val="none" w:sz="0" w:space="0" w:color="auto"/>
                    <w:left w:val="none" w:sz="0" w:space="0" w:color="auto"/>
                    <w:bottom w:val="none" w:sz="0" w:space="0" w:color="auto"/>
                    <w:right w:val="none" w:sz="0" w:space="0" w:color="auto"/>
                  </w:divBdr>
                </w:div>
                <w:div w:id="1718511216">
                  <w:marLeft w:val="0"/>
                  <w:marRight w:val="0"/>
                  <w:marTop w:val="0"/>
                  <w:marBottom w:val="0"/>
                  <w:divBdr>
                    <w:top w:val="none" w:sz="0" w:space="0" w:color="auto"/>
                    <w:left w:val="none" w:sz="0" w:space="0" w:color="auto"/>
                    <w:bottom w:val="none" w:sz="0" w:space="0" w:color="auto"/>
                    <w:right w:val="none" w:sz="0" w:space="0" w:color="auto"/>
                  </w:divBdr>
                </w:div>
                <w:div w:id="1902910613">
                  <w:marLeft w:val="0"/>
                  <w:marRight w:val="0"/>
                  <w:marTop w:val="0"/>
                  <w:marBottom w:val="0"/>
                  <w:divBdr>
                    <w:top w:val="none" w:sz="0" w:space="0" w:color="auto"/>
                    <w:left w:val="none" w:sz="0" w:space="0" w:color="auto"/>
                    <w:bottom w:val="none" w:sz="0" w:space="0" w:color="auto"/>
                    <w:right w:val="none" w:sz="0" w:space="0" w:color="auto"/>
                  </w:divBdr>
                </w:div>
                <w:div w:id="6057863">
                  <w:marLeft w:val="0"/>
                  <w:marRight w:val="0"/>
                  <w:marTop w:val="0"/>
                  <w:marBottom w:val="0"/>
                  <w:divBdr>
                    <w:top w:val="none" w:sz="0" w:space="0" w:color="auto"/>
                    <w:left w:val="none" w:sz="0" w:space="0" w:color="auto"/>
                    <w:bottom w:val="none" w:sz="0" w:space="0" w:color="auto"/>
                    <w:right w:val="none" w:sz="0" w:space="0" w:color="auto"/>
                  </w:divBdr>
                </w:div>
                <w:div w:id="882057104">
                  <w:marLeft w:val="0"/>
                  <w:marRight w:val="0"/>
                  <w:marTop w:val="0"/>
                  <w:marBottom w:val="0"/>
                  <w:divBdr>
                    <w:top w:val="none" w:sz="0" w:space="0" w:color="auto"/>
                    <w:left w:val="none" w:sz="0" w:space="0" w:color="auto"/>
                    <w:bottom w:val="none" w:sz="0" w:space="0" w:color="auto"/>
                    <w:right w:val="none" w:sz="0" w:space="0" w:color="auto"/>
                  </w:divBdr>
                </w:div>
                <w:div w:id="1976179555">
                  <w:marLeft w:val="0"/>
                  <w:marRight w:val="0"/>
                  <w:marTop w:val="0"/>
                  <w:marBottom w:val="0"/>
                  <w:divBdr>
                    <w:top w:val="none" w:sz="0" w:space="0" w:color="auto"/>
                    <w:left w:val="none" w:sz="0" w:space="0" w:color="auto"/>
                    <w:bottom w:val="none" w:sz="0" w:space="0" w:color="auto"/>
                    <w:right w:val="none" w:sz="0" w:space="0" w:color="auto"/>
                  </w:divBdr>
                </w:div>
                <w:div w:id="869759137">
                  <w:marLeft w:val="0"/>
                  <w:marRight w:val="0"/>
                  <w:marTop w:val="0"/>
                  <w:marBottom w:val="0"/>
                  <w:divBdr>
                    <w:top w:val="none" w:sz="0" w:space="0" w:color="auto"/>
                    <w:left w:val="none" w:sz="0" w:space="0" w:color="auto"/>
                    <w:bottom w:val="none" w:sz="0" w:space="0" w:color="auto"/>
                    <w:right w:val="none" w:sz="0" w:space="0" w:color="auto"/>
                  </w:divBdr>
                </w:div>
                <w:div w:id="1510412662">
                  <w:marLeft w:val="0"/>
                  <w:marRight w:val="0"/>
                  <w:marTop w:val="0"/>
                  <w:marBottom w:val="0"/>
                  <w:divBdr>
                    <w:top w:val="none" w:sz="0" w:space="0" w:color="auto"/>
                    <w:left w:val="none" w:sz="0" w:space="0" w:color="auto"/>
                    <w:bottom w:val="none" w:sz="0" w:space="0" w:color="auto"/>
                    <w:right w:val="none" w:sz="0" w:space="0" w:color="auto"/>
                  </w:divBdr>
                </w:div>
                <w:div w:id="1976643644">
                  <w:marLeft w:val="0"/>
                  <w:marRight w:val="0"/>
                  <w:marTop w:val="0"/>
                  <w:marBottom w:val="0"/>
                  <w:divBdr>
                    <w:top w:val="none" w:sz="0" w:space="0" w:color="auto"/>
                    <w:left w:val="none" w:sz="0" w:space="0" w:color="auto"/>
                    <w:bottom w:val="none" w:sz="0" w:space="0" w:color="auto"/>
                    <w:right w:val="none" w:sz="0" w:space="0" w:color="auto"/>
                  </w:divBdr>
                </w:div>
                <w:div w:id="301277301">
                  <w:marLeft w:val="0"/>
                  <w:marRight w:val="0"/>
                  <w:marTop w:val="0"/>
                  <w:marBottom w:val="0"/>
                  <w:divBdr>
                    <w:top w:val="none" w:sz="0" w:space="0" w:color="auto"/>
                    <w:left w:val="none" w:sz="0" w:space="0" w:color="auto"/>
                    <w:bottom w:val="none" w:sz="0" w:space="0" w:color="auto"/>
                    <w:right w:val="none" w:sz="0" w:space="0" w:color="auto"/>
                  </w:divBdr>
                </w:div>
                <w:div w:id="868907296">
                  <w:marLeft w:val="0"/>
                  <w:marRight w:val="0"/>
                  <w:marTop w:val="0"/>
                  <w:marBottom w:val="0"/>
                  <w:divBdr>
                    <w:top w:val="none" w:sz="0" w:space="0" w:color="auto"/>
                    <w:left w:val="none" w:sz="0" w:space="0" w:color="auto"/>
                    <w:bottom w:val="none" w:sz="0" w:space="0" w:color="auto"/>
                    <w:right w:val="none" w:sz="0" w:space="0" w:color="auto"/>
                  </w:divBdr>
                </w:div>
                <w:div w:id="1656448671">
                  <w:marLeft w:val="0"/>
                  <w:marRight w:val="0"/>
                  <w:marTop w:val="0"/>
                  <w:marBottom w:val="0"/>
                  <w:divBdr>
                    <w:top w:val="none" w:sz="0" w:space="0" w:color="auto"/>
                    <w:left w:val="none" w:sz="0" w:space="0" w:color="auto"/>
                    <w:bottom w:val="none" w:sz="0" w:space="0" w:color="auto"/>
                    <w:right w:val="none" w:sz="0" w:space="0" w:color="auto"/>
                  </w:divBdr>
                </w:div>
                <w:div w:id="269817477">
                  <w:marLeft w:val="0"/>
                  <w:marRight w:val="0"/>
                  <w:marTop w:val="0"/>
                  <w:marBottom w:val="0"/>
                  <w:divBdr>
                    <w:top w:val="none" w:sz="0" w:space="0" w:color="auto"/>
                    <w:left w:val="none" w:sz="0" w:space="0" w:color="auto"/>
                    <w:bottom w:val="none" w:sz="0" w:space="0" w:color="auto"/>
                    <w:right w:val="none" w:sz="0" w:space="0" w:color="auto"/>
                  </w:divBdr>
                </w:div>
                <w:div w:id="213852245">
                  <w:marLeft w:val="0"/>
                  <w:marRight w:val="0"/>
                  <w:marTop w:val="0"/>
                  <w:marBottom w:val="0"/>
                  <w:divBdr>
                    <w:top w:val="none" w:sz="0" w:space="0" w:color="auto"/>
                    <w:left w:val="none" w:sz="0" w:space="0" w:color="auto"/>
                    <w:bottom w:val="none" w:sz="0" w:space="0" w:color="auto"/>
                    <w:right w:val="none" w:sz="0" w:space="0" w:color="auto"/>
                  </w:divBdr>
                </w:div>
                <w:div w:id="1591960563">
                  <w:marLeft w:val="0"/>
                  <w:marRight w:val="0"/>
                  <w:marTop w:val="0"/>
                  <w:marBottom w:val="0"/>
                  <w:divBdr>
                    <w:top w:val="none" w:sz="0" w:space="0" w:color="auto"/>
                    <w:left w:val="none" w:sz="0" w:space="0" w:color="auto"/>
                    <w:bottom w:val="none" w:sz="0" w:space="0" w:color="auto"/>
                    <w:right w:val="none" w:sz="0" w:space="0" w:color="auto"/>
                  </w:divBdr>
                </w:div>
                <w:div w:id="82921782">
                  <w:marLeft w:val="0"/>
                  <w:marRight w:val="0"/>
                  <w:marTop w:val="0"/>
                  <w:marBottom w:val="0"/>
                  <w:divBdr>
                    <w:top w:val="none" w:sz="0" w:space="0" w:color="auto"/>
                    <w:left w:val="none" w:sz="0" w:space="0" w:color="auto"/>
                    <w:bottom w:val="none" w:sz="0" w:space="0" w:color="auto"/>
                    <w:right w:val="none" w:sz="0" w:space="0" w:color="auto"/>
                  </w:divBdr>
                </w:div>
                <w:div w:id="857354954">
                  <w:marLeft w:val="0"/>
                  <w:marRight w:val="0"/>
                  <w:marTop w:val="0"/>
                  <w:marBottom w:val="0"/>
                  <w:divBdr>
                    <w:top w:val="none" w:sz="0" w:space="0" w:color="auto"/>
                    <w:left w:val="none" w:sz="0" w:space="0" w:color="auto"/>
                    <w:bottom w:val="none" w:sz="0" w:space="0" w:color="auto"/>
                    <w:right w:val="none" w:sz="0" w:space="0" w:color="auto"/>
                  </w:divBdr>
                </w:div>
                <w:div w:id="1986932922">
                  <w:marLeft w:val="0"/>
                  <w:marRight w:val="0"/>
                  <w:marTop w:val="0"/>
                  <w:marBottom w:val="0"/>
                  <w:divBdr>
                    <w:top w:val="none" w:sz="0" w:space="0" w:color="auto"/>
                    <w:left w:val="none" w:sz="0" w:space="0" w:color="auto"/>
                    <w:bottom w:val="none" w:sz="0" w:space="0" w:color="auto"/>
                    <w:right w:val="none" w:sz="0" w:space="0" w:color="auto"/>
                  </w:divBdr>
                </w:div>
                <w:div w:id="1546329599">
                  <w:marLeft w:val="0"/>
                  <w:marRight w:val="0"/>
                  <w:marTop w:val="0"/>
                  <w:marBottom w:val="0"/>
                  <w:divBdr>
                    <w:top w:val="none" w:sz="0" w:space="0" w:color="auto"/>
                    <w:left w:val="none" w:sz="0" w:space="0" w:color="auto"/>
                    <w:bottom w:val="none" w:sz="0" w:space="0" w:color="auto"/>
                    <w:right w:val="none" w:sz="0" w:space="0" w:color="auto"/>
                  </w:divBdr>
                </w:div>
                <w:div w:id="1274484709">
                  <w:marLeft w:val="0"/>
                  <w:marRight w:val="0"/>
                  <w:marTop w:val="0"/>
                  <w:marBottom w:val="0"/>
                  <w:divBdr>
                    <w:top w:val="none" w:sz="0" w:space="0" w:color="auto"/>
                    <w:left w:val="none" w:sz="0" w:space="0" w:color="auto"/>
                    <w:bottom w:val="none" w:sz="0" w:space="0" w:color="auto"/>
                    <w:right w:val="none" w:sz="0" w:space="0" w:color="auto"/>
                  </w:divBdr>
                </w:div>
                <w:div w:id="889340596">
                  <w:marLeft w:val="0"/>
                  <w:marRight w:val="0"/>
                  <w:marTop w:val="0"/>
                  <w:marBottom w:val="0"/>
                  <w:divBdr>
                    <w:top w:val="none" w:sz="0" w:space="0" w:color="auto"/>
                    <w:left w:val="none" w:sz="0" w:space="0" w:color="auto"/>
                    <w:bottom w:val="none" w:sz="0" w:space="0" w:color="auto"/>
                    <w:right w:val="none" w:sz="0" w:space="0" w:color="auto"/>
                  </w:divBdr>
                </w:div>
                <w:div w:id="494884740">
                  <w:marLeft w:val="0"/>
                  <w:marRight w:val="0"/>
                  <w:marTop w:val="0"/>
                  <w:marBottom w:val="0"/>
                  <w:divBdr>
                    <w:top w:val="none" w:sz="0" w:space="0" w:color="auto"/>
                    <w:left w:val="none" w:sz="0" w:space="0" w:color="auto"/>
                    <w:bottom w:val="none" w:sz="0" w:space="0" w:color="auto"/>
                    <w:right w:val="none" w:sz="0" w:space="0" w:color="auto"/>
                  </w:divBdr>
                </w:div>
                <w:div w:id="241644553">
                  <w:marLeft w:val="0"/>
                  <w:marRight w:val="0"/>
                  <w:marTop w:val="0"/>
                  <w:marBottom w:val="0"/>
                  <w:divBdr>
                    <w:top w:val="none" w:sz="0" w:space="0" w:color="auto"/>
                    <w:left w:val="none" w:sz="0" w:space="0" w:color="auto"/>
                    <w:bottom w:val="none" w:sz="0" w:space="0" w:color="auto"/>
                    <w:right w:val="none" w:sz="0" w:space="0" w:color="auto"/>
                  </w:divBdr>
                </w:div>
                <w:div w:id="1162698641">
                  <w:marLeft w:val="0"/>
                  <w:marRight w:val="0"/>
                  <w:marTop w:val="0"/>
                  <w:marBottom w:val="0"/>
                  <w:divBdr>
                    <w:top w:val="none" w:sz="0" w:space="0" w:color="auto"/>
                    <w:left w:val="none" w:sz="0" w:space="0" w:color="auto"/>
                    <w:bottom w:val="none" w:sz="0" w:space="0" w:color="auto"/>
                    <w:right w:val="none" w:sz="0" w:space="0" w:color="auto"/>
                  </w:divBdr>
                </w:div>
                <w:div w:id="1401707031">
                  <w:marLeft w:val="0"/>
                  <w:marRight w:val="0"/>
                  <w:marTop w:val="0"/>
                  <w:marBottom w:val="0"/>
                  <w:divBdr>
                    <w:top w:val="none" w:sz="0" w:space="0" w:color="auto"/>
                    <w:left w:val="none" w:sz="0" w:space="0" w:color="auto"/>
                    <w:bottom w:val="none" w:sz="0" w:space="0" w:color="auto"/>
                    <w:right w:val="none" w:sz="0" w:space="0" w:color="auto"/>
                  </w:divBdr>
                </w:div>
                <w:div w:id="1044331603">
                  <w:marLeft w:val="0"/>
                  <w:marRight w:val="0"/>
                  <w:marTop w:val="0"/>
                  <w:marBottom w:val="0"/>
                  <w:divBdr>
                    <w:top w:val="none" w:sz="0" w:space="0" w:color="auto"/>
                    <w:left w:val="none" w:sz="0" w:space="0" w:color="auto"/>
                    <w:bottom w:val="none" w:sz="0" w:space="0" w:color="auto"/>
                    <w:right w:val="none" w:sz="0" w:space="0" w:color="auto"/>
                  </w:divBdr>
                </w:div>
                <w:div w:id="1512181469">
                  <w:marLeft w:val="0"/>
                  <w:marRight w:val="0"/>
                  <w:marTop w:val="0"/>
                  <w:marBottom w:val="0"/>
                  <w:divBdr>
                    <w:top w:val="none" w:sz="0" w:space="0" w:color="auto"/>
                    <w:left w:val="none" w:sz="0" w:space="0" w:color="auto"/>
                    <w:bottom w:val="none" w:sz="0" w:space="0" w:color="auto"/>
                    <w:right w:val="none" w:sz="0" w:space="0" w:color="auto"/>
                  </w:divBdr>
                </w:div>
                <w:div w:id="1170758773">
                  <w:marLeft w:val="0"/>
                  <w:marRight w:val="0"/>
                  <w:marTop w:val="0"/>
                  <w:marBottom w:val="0"/>
                  <w:divBdr>
                    <w:top w:val="none" w:sz="0" w:space="0" w:color="auto"/>
                    <w:left w:val="none" w:sz="0" w:space="0" w:color="auto"/>
                    <w:bottom w:val="none" w:sz="0" w:space="0" w:color="auto"/>
                    <w:right w:val="none" w:sz="0" w:space="0" w:color="auto"/>
                  </w:divBdr>
                </w:div>
                <w:div w:id="350497332">
                  <w:marLeft w:val="0"/>
                  <w:marRight w:val="0"/>
                  <w:marTop w:val="0"/>
                  <w:marBottom w:val="0"/>
                  <w:divBdr>
                    <w:top w:val="none" w:sz="0" w:space="0" w:color="auto"/>
                    <w:left w:val="none" w:sz="0" w:space="0" w:color="auto"/>
                    <w:bottom w:val="none" w:sz="0" w:space="0" w:color="auto"/>
                    <w:right w:val="none" w:sz="0" w:space="0" w:color="auto"/>
                  </w:divBdr>
                </w:div>
                <w:div w:id="315496971">
                  <w:marLeft w:val="0"/>
                  <w:marRight w:val="0"/>
                  <w:marTop w:val="0"/>
                  <w:marBottom w:val="0"/>
                  <w:divBdr>
                    <w:top w:val="none" w:sz="0" w:space="0" w:color="auto"/>
                    <w:left w:val="none" w:sz="0" w:space="0" w:color="auto"/>
                    <w:bottom w:val="none" w:sz="0" w:space="0" w:color="auto"/>
                    <w:right w:val="none" w:sz="0" w:space="0" w:color="auto"/>
                  </w:divBdr>
                </w:div>
                <w:div w:id="680546028">
                  <w:marLeft w:val="0"/>
                  <w:marRight w:val="0"/>
                  <w:marTop w:val="0"/>
                  <w:marBottom w:val="0"/>
                  <w:divBdr>
                    <w:top w:val="none" w:sz="0" w:space="0" w:color="auto"/>
                    <w:left w:val="none" w:sz="0" w:space="0" w:color="auto"/>
                    <w:bottom w:val="none" w:sz="0" w:space="0" w:color="auto"/>
                    <w:right w:val="none" w:sz="0" w:space="0" w:color="auto"/>
                  </w:divBdr>
                </w:div>
                <w:div w:id="1080058053">
                  <w:marLeft w:val="0"/>
                  <w:marRight w:val="0"/>
                  <w:marTop w:val="0"/>
                  <w:marBottom w:val="0"/>
                  <w:divBdr>
                    <w:top w:val="none" w:sz="0" w:space="0" w:color="auto"/>
                    <w:left w:val="none" w:sz="0" w:space="0" w:color="auto"/>
                    <w:bottom w:val="none" w:sz="0" w:space="0" w:color="auto"/>
                    <w:right w:val="none" w:sz="0" w:space="0" w:color="auto"/>
                  </w:divBdr>
                </w:div>
                <w:div w:id="326906952">
                  <w:marLeft w:val="0"/>
                  <w:marRight w:val="0"/>
                  <w:marTop w:val="0"/>
                  <w:marBottom w:val="0"/>
                  <w:divBdr>
                    <w:top w:val="none" w:sz="0" w:space="0" w:color="auto"/>
                    <w:left w:val="none" w:sz="0" w:space="0" w:color="auto"/>
                    <w:bottom w:val="none" w:sz="0" w:space="0" w:color="auto"/>
                    <w:right w:val="none" w:sz="0" w:space="0" w:color="auto"/>
                  </w:divBdr>
                </w:div>
                <w:div w:id="1062482471">
                  <w:marLeft w:val="0"/>
                  <w:marRight w:val="0"/>
                  <w:marTop w:val="0"/>
                  <w:marBottom w:val="0"/>
                  <w:divBdr>
                    <w:top w:val="none" w:sz="0" w:space="0" w:color="auto"/>
                    <w:left w:val="none" w:sz="0" w:space="0" w:color="auto"/>
                    <w:bottom w:val="none" w:sz="0" w:space="0" w:color="auto"/>
                    <w:right w:val="none" w:sz="0" w:space="0" w:color="auto"/>
                  </w:divBdr>
                </w:div>
                <w:div w:id="537746106">
                  <w:marLeft w:val="0"/>
                  <w:marRight w:val="0"/>
                  <w:marTop w:val="0"/>
                  <w:marBottom w:val="0"/>
                  <w:divBdr>
                    <w:top w:val="none" w:sz="0" w:space="0" w:color="auto"/>
                    <w:left w:val="none" w:sz="0" w:space="0" w:color="auto"/>
                    <w:bottom w:val="none" w:sz="0" w:space="0" w:color="auto"/>
                    <w:right w:val="none" w:sz="0" w:space="0" w:color="auto"/>
                  </w:divBdr>
                </w:div>
                <w:div w:id="583758114">
                  <w:marLeft w:val="0"/>
                  <w:marRight w:val="0"/>
                  <w:marTop w:val="0"/>
                  <w:marBottom w:val="0"/>
                  <w:divBdr>
                    <w:top w:val="none" w:sz="0" w:space="0" w:color="auto"/>
                    <w:left w:val="none" w:sz="0" w:space="0" w:color="auto"/>
                    <w:bottom w:val="none" w:sz="0" w:space="0" w:color="auto"/>
                    <w:right w:val="none" w:sz="0" w:space="0" w:color="auto"/>
                  </w:divBdr>
                </w:div>
                <w:div w:id="1551573093">
                  <w:marLeft w:val="0"/>
                  <w:marRight w:val="0"/>
                  <w:marTop w:val="0"/>
                  <w:marBottom w:val="0"/>
                  <w:divBdr>
                    <w:top w:val="none" w:sz="0" w:space="0" w:color="auto"/>
                    <w:left w:val="none" w:sz="0" w:space="0" w:color="auto"/>
                    <w:bottom w:val="none" w:sz="0" w:space="0" w:color="auto"/>
                    <w:right w:val="none" w:sz="0" w:space="0" w:color="auto"/>
                  </w:divBdr>
                </w:div>
                <w:div w:id="1726830471">
                  <w:marLeft w:val="0"/>
                  <w:marRight w:val="0"/>
                  <w:marTop w:val="0"/>
                  <w:marBottom w:val="0"/>
                  <w:divBdr>
                    <w:top w:val="none" w:sz="0" w:space="0" w:color="auto"/>
                    <w:left w:val="none" w:sz="0" w:space="0" w:color="auto"/>
                    <w:bottom w:val="none" w:sz="0" w:space="0" w:color="auto"/>
                    <w:right w:val="none" w:sz="0" w:space="0" w:color="auto"/>
                  </w:divBdr>
                </w:div>
                <w:div w:id="1907763241">
                  <w:marLeft w:val="0"/>
                  <w:marRight w:val="0"/>
                  <w:marTop w:val="0"/>
                  <w:marBottom w:val="0"/>
                  <w:divBdr>
                    <w:top w:val="none" w:sz="0" w:space="0" w:color="auto"/>
                    <w:left w:val="none" w:sz="0" w:space="0" w:color="auto"/>
                    <w:bottom w:val="none" w:sz="0" w:space="0" w:color="auto"/>
                    <w:right w:val="none" w:sz="0" w:space="0" w:color="auto"/>
                  </w:divBdr>
                </w:div>
                <w:div w:id="1317342477">
                  <w:marLeft w:val="0"/>
                  <w:marRight w:val="0"/>
                  <w:marTop w:val="0"/>
                  <w:marBottom w:val="0"/>
                  <w:divBdr>
                    <w:top w:val="none" w:sz="0" w:space="0" w:color="auto"/>
                    <w:left w:val="none" w:sz="0" w:space="0" w:color="auto"/>
                    <w:bottom w:val="none" w:sz="0" w:space="0" w:color="auto"/>
                    <w:right w:val="none" w:sz="0" w:space="0" w:color="auto"/>
                  </w:divBdr>
                </w:div>
                <w:div w:id="677344822">
                  <w:marLeft w:val="0"/>
                  <w:marRight w:val="0"/>
                  <w:marTop w:val="0"/>
                  <w:marBottom w:val="0"/>
                  <w:divBdr>
                    <w:top w:val="none" w:sz="0" w:space="0" w:color="auto"/>
                    <w:left w:val="none" w:sz="0" w:space="0" w:color="auto"/>
                    <w:bottom w:val="none" w:sz="0" w:space="0" w:color="auto"/>
                    <w:right w:val="none" w:sz="0" w:space="0" w:color="auto"/>
                  </w:divBdr>
                </w:div>
                <w:div w:id="450440469">
                  <w:marLeft w:val="0"/>
                  <w:marRight w:val="0"/>
                  <w:marTop w:val="0"/>
                  <w:marBottom w:val="0"/>
                  <w:divBdr>
                    <w:top w:val="none" w:sz="0" w:space="0" w:color="auto"/>
                    <w:left w:val="none" w:sz="0" w:space="0" w:color="auto"/>
                    <w:bottom w:val="none" w:sz="0" w:space="0" w:color="auto"/>
                    <w:right w:val="none" w:sz="0" w:space="0" w:color="auto"/>
                  </w:divBdr>
                </w:div>
                <w:div w:id="740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5">
          <w:marLeft w:val="0"/>
          <w:marRight w:val="0"/>
          <w:marTop w:val="0"/>
          <w:marBottom w:val="0"/>
          <w:divBdr>
            <w:top w:val="none" w:sz="0" w:space="0" w:color="auto"/>
            <w:left w:val="none" w:sz="0" w:space="0" w:color="auto"/>
            <w:bottom w:val="none" w:sz="0" w:space="0" w:color="auto"/>
            <w:right w:val="none" w:sz="0" w:space="0" w:color="auto"/>
          </w:divBdr>
          <w:divsChild>
            <w:div w:id="815953294">
              <w:marLeft w:val="0"/>
              <w:marRight w:val="0"/>
              <w:marTop w:val="0"/>
              <w:marBottom w:val="0"/>
              <w:divBdr>
                <w:top w:val="none" w:sz="0" w:space="0" w:color="auto"/>
                <w:left w:val="none" w:sz="0" w:space="0" w:color="auto"/>
                <w:bottom w:val="none" w:sz="0" w:space="0" w:color="auto"/>
                <w:right w:val="none" w:sz="0" w:space="0" w:color="auto"/>
              </w:divBdr>
              <w:divsChild>
                <w:div w:id="877008678">
                  <w:marLeft w:val="0"/>
                  <w:marRight w:val="0"/>
                  <w:marTop w:val="0"/>
                  <w:marBottom w:val="0"/>
                  <w:divBdr>
                    <w:top w:val="none" w:sz="0" w:space="0" w:color="auto"/>
                    <w:left w:val="none" w:sz="0" w:space="0" w:color="auto"/>
                    <w:bottom w:val="none" w:sz="0" w:space="0" w:color="auto"/>
                    <w:right w:val="none" w:sz="0" w:space="0" w:color="auto"/>
                  </w:divBdr>
                </w:div>
                <w:div w:id="185097437">
                  <w:marLeft w:val="0"/>
                  <w:marRight w:val="0"/>
                  <w:marTop w:val="0"/>
                  <w:marBottom w:val="0"/>
                  <w:divBdr>
                    <w:top w:val="none" w:sz="0" w:space="0" w:color="auto"/>
                    <w:left w:val="none" w:sz="0" w:space="0" w:color="auto"/>
                    <w:bottom w:val="none" w:sz="0" w:space="0" w:color="auto"/>
                    <w:right w:val="none" w:sz="0" w:space="0" w:color="auto"/>
                  </w:divBdr>
                </w:div>
                <w:div w:id="637075761">
                  <w:marLeft w:val="0"/>
                  <w:marRight w:val="0"/>
                  <w:marTop w:val="0"/>
                  <w:marBottom w:val="0"/>
                  <w:divBdr>
                    <w:top w:val="none" w:sz="0" w:space="0" w:color="auto"/>
                    <w:left w:val="none" w:sz="0" w:space="0" w:color="auto"/>
                    <w:bottom w:val="none" w:sz="0" w:space="0" w:color="auto"/>
                    <w:right w:val="none" w:sz="0" w:space="0" w:color="auto"/>
                  </w:divBdr>
                </w:div>
                <w:div w:id="937567201">
                  <w:marLeft w:val="0"/>
                  <w:marRight w:val="0"/>
                  <w:marTop w:val="0"/>
                  <w:marBottom w:val="0"/>
                  <w:divBdr>
                    <w:top w:val="none" w:sz="0" w:space="0" w:color="auto"/>
                    <w:left w:val="none" w:sz="0" w:space="0" w:color="auto"/>
                    <w:bottom w:val="none" w:sz="0" w:space="0" w:color="auto"/>
                    <w:right w:val="none" w:sz="0" w:space="0" w:color="auto"/>
                  </w:divBdr>
                </w:div>
                <w:div w:id="2101171150">
                  <w:marLeft w:val="0"/>
                  <w:marRight w:val="0"/>
                  <w:marTop w:val="0"/>
                  <w:marBottom w:val="0"/>
                  <w:divBdr>
                    <w:top w:val="none" w:sz="0" w:space="0" w:color="auto"/>
                    <w:left w:val="none" w:sz="0" w:space="0" w:color="auto"/>
                    <w:bottom w:val="none" w:sz="0" w:space="0" w:color="auto"/>
                    <w:right w:val="none" w:sz="0" w:space="0" w:color="auto"/>
                  </w:divBdr>
                </w:div>
                <w:div w:id="808789299">
                  <w:marLeft w:val="0"/>
                  <w:marRight w:val="0"/>
                  <w:marTop w:val="0"/>
                  <w:marBottom w:val="0"/>
                  <w:divBdr>
                    <w:top w:val="none" w:sz="0" w:space="0" w:color="auto"/>
                    <w:left w:val="none" w:sz="0" w:space="0" w:color="auto"/>
                    <w:bottom w:val="none" w:sz="0" w:space="0" w:color="auto"/>
                    <w:right w:val="none" w:sz="0" w:space="0" w:color="auto"/>
                  </w:divBdr>
                </w:div>
                <w:div w:id="923957393">
                  <w:marLeft w:val="0"/>
                  <w:marRight w:val="0"/>
                  <w:marTop w:val="0"/>
                  <w:marBottom w:val="0"/>
                  <w:divBdr>
                    <w:top w:val="none" w:sz="0" w:space="0" w:color="auto"/>
                    <w:left w:val="none" w:sz="0" w:space="0" w:color="auto"/>
                    <w:bottom w:val="none" w:sz="0" w:space="0" w:color="auto"/>
                    <w:right w:val="none" w:sz="0" w:space="0" w:color="auto"/>
                  </w:divBdr>
                </w:div>
                <w:div w:id="2066176562">
                  <w:marLeft w:val="0"/>
                  <w:marRight w:val="0"/>
                  <w:marTop w:val="0"/>
                  <w:marBottom w:val="0"/>
                  <w:divBdr>
                    <w:top w:val="none" w:sz="0" w:space="0" w:color="auto"/>
                    <w:left w:val="none" w:sz="0" w:space="0" w:color="auto"/>
                    <w:bottom w:val="none" w:sz="0" w:space="0" w:color="auto"/>
                    <w:right w:val="none" w:sz="0" w:space="0" w:color="auto"/>
                  </w:divBdr>
                </w:div>
                <w:div w:id="1325469310">
                  <w:marLeft w:val="0"/>
                  <w:marRight w:val="0"/>
                  <w:marTop w:val="0"/>
                  <w:marBottom w:val="0"/>
                  <w:divBdr>
                    <w:top w:val="none" w:sz="0" w:space="0" w:color="auto"/>
                    <w:left w:val="none" w:sz="0" w:space="0" w:color="auto"/>
                    <w:bottom w:val="none" w:sz="0" w:space="0" w:color="auto"/>
                    <w:right w:val="none" w:sz="0" w:space="0" w:color="auto"/>
                  </w:divBdr>
                </w:div>
                <w:div w:id="2124808366">
                  <w:marLeft w:val="0"/>
                  <w:marRight w:val="0"/>
                  <w:marTop w:val="0"/>
                  <w:marBottom w:val="0"/>
                  <w:divBdr>
                    <w:top w:val="none" w:sz="0" w:space="0" w:color="auto"/>
                    <w:left w:val="none" w:sz="0" w:space="0" w:color="auto"/>
                    <w:bottom w:val="none" w:sz="0" w:space="0" w:color="auto"/>
                    <w:right w:val="none" w:sz="0" w:space="0" w:color="auto"/>
                  </w:divBdr>
                </w:div>
                <w:div w:id="473452405">
                  <w:marLeft w:val="0"/>
                  <w:marRight w:val="0"/>
                  <w:marTop w:val="0"/>
                  <w:marBottom w:val="0"/>
                  <w:divBdr>
                    <w:top w:val="none" w:sz="0" w:space="0" w:color="auto"/>
                    <w:left w:val="none" w:sz="0" w:space="0" w:color="auto"/>
                    <w:bottom w:val="none" w:sz="0" w:space="0" w:color="auto"/>
                    <w:right w:val="none" w:sz="0" w:space="0" w:color="auto"/>
                  </w:divBdr>
                </w:div>
                <w:div w:id="1363752739">
                  <w:marLeft w:val="0"/>
                  <w:marRight w:val="0"/>
                  <w:marTop w:val="0"/>
                  <w:marBottom w:val="0"/>
                  <w:divBdr>
                    <w:top w:val="none" w:sz="0" w:space="0" w:color="auto"/>
                    <w:left w:val="none" w:sz="0" w:space="0" w:color="auto"/>
                    <w:bottom w:val="none" w:sz="0" w:space="0" w:color="auto"/>
                    <w:right w:val="none" w:sz="0" w:space="0" w:color="auto"/>
                  </w:divBdr>
                </w:div>
                <w:div w:id="1247229005">
                  <w:marLeft w:val="0"/>
                  <w:marRight w:val="0"/>
                  <w:marTop w:val="0"/>
                  <w:marBottom w:val="0"/>
                  <w:divBdr>
                    <w:top w:val="none" w:sz="0" w:space="0" w:color="auto"/>
                    <w:left w:val="none" w:sz="0" w:space="0" w:color="auto"/>
                    <w:bottom w:val="none" w:sz="0" w:space="0" w:color="auto"/>
                    <w:right w:val="none" w:sz="0" w:space="0" w:color="auto"/>
                  </w:divBdr>
                </w:div>
                <w:div w:id="2131976445">
                  <w:marLeft w:val="0"/>
                  <w:marRight w:val="0"/>
                  <w:marTop w:val="0"/>
                  <w:marBottom w:val="0"/>
                  <w:divBdr>
                    <w:top w:val="none" w:sz="0" w:space="0" w:color="auto"/>
                    <w:left w:val="none" w:sz="0" w:space="0" w:color="auto"/>
                    <w:bottom w:val="none" w:sz="0" w:space="0" w:color="auto"/>
                    <w:right w:val="none" w:sz="0" w:space="0" w:color="auto"/>
                  </w:divBdr>
                </w:div>
                <w:div w:id="2106922292">
                  <w:marLeft w:val="0"/>
                  <w:marRight w:val="0"/>
                  <w:marTop w:val="0"/>
                  <w:marBottom w:val="0"/>
                  <w:divBdr>
                    <w:top w:val="none" w:sz="0" w:space="0" w:color="auto"/>
                    <w:left w:val="none" w:sz="0" w:space="0" w:color="auto"/>
                    <w:bottom w:val="none" w:sz="0" w:space="0" w:color="auto"/>
                    <w:right w:val="none" w:sz="0" w:space="0" w:color="auto"/>
                  </w:divBdr>
                </w:div>
                <w:div w:id="64231632">
                  <w:marLeft w:val="0"/>
                  <w:marRight w:val="0"/>
                  <w:marTop w:val="0"/>
                  <w:marBottom w:val="0"/>
                  <w:divBdr>
                    <w:top w:val="none" w:sz="0" w:space="0" w:color="auto"/>
                    <w:left w:val="none" w:sz="0" w:space="0" w:color="auto"/>
                    <w:bottom w:val="none" w:sz="0" w:space="0" w:color="auto"/>
                    <w:right w:val="none" w:sz="0" w:space="0" w:color="auto"/>
                  </w:divBdr>
                </w:div>
                <w:div w:id="1617638100">
                  <w:marLeft w:val="0"/>
                  <w:marRight w:val="0"/>
                  <w:marTop w:val="0"/>
                  <w:marBottom w:val="0"/>
                  <w:divBdr>
                    <w:top w:val="none" w:sz="0" w:space="0" w:color="auto"/>
                    <w:left w:val="none" w:sz="0" w:space="0" w:color="auto"/>
                    <w:bottom w:val="none" w:sz="0" w:space="0" w:color="auto"/>
                    <w:right w:val="none" w:sz="0" w:space="0" w:color="auto"/>
                  </w:divBdr>
                </w:div>
                <w:div w:id="2120905703">
                  <w:marLeft w:val="0"/>
                  <w:marRight w:val="0"/>
                  <w:marTop w:val="0"/>
                  <w:marBottom w:val="0"/>
                  <w:divBdr>
                    <w:top w:val="none" w:sz="0" w:space="0" w:color="auto"/>
                    <w:left w:val="none" w:sz="0" w:space="0" w:color="auto"/>
                    <w:bottom w:val="none" w:sz="0" w:space="0" w:color="auto"/>
                    <w:right w:val="none" w:sz="0" w:space="0" w:color="auto"/>
                  </w:divBdr>
                </w:div>
                <w:div w:id="52194072">
                  <w:marLeft w:val="0"/>
                  <w:marRight w:val="0"/>
                  <w:marTop w:val="0"/>
                  <w:marBottom w:val="0"/>
                  <w:divBdr>
                    <w:top w:val="none" w:sz="0" w:space="0" w:color="auto"/>
                    <w:left w:val="none" w:sz="0" w:space="0" w:color="auto"/>
                    <w:bottom w:val="none" w:sz="0" w:space="0" w:color="auto"/>
                    <w:right w:val="none" w:sz="0" w:space="0" w:color="auto"/>
                  </w:divBdr>
                </w:div>
                <w:div w:id="381709939">
                  <w:marLeft w:val="0"/>
                  <w:marRight w:val="0"/>
                  <w:marTop w:val="0"/>
                  <w:marBottom w:val="0"/>
                  <w:divBdr>
                    <w:top w:val="none" w:sz="0" w:space="0" w:color="auto"/>
                    <w:left w:val="none" w:sz="0" w:space="0" w:color="auto"/>
                    <w:bottom w:val="none" w:sz="0" w:space="0" w:color="auto"/>
                    <w:right w:val="none" w:sz="0" w:space="0" w:color="auto"/>
                  </w:divBdr>
                </w:div>
                <w:div w:id="1826119461">
                  <w:marLeft w:val="0"/>
                  <w:marRight w:val="0"/>
                  <w:marTop w:val="0"/>
                  <w:marBottom w:val="0"/>
                  <w:divBdr>
                    <w:top w:val="none" w:sz="0" w:space="0" w:color="auto"/>
                    <w:left w:val="none" w:sz="0" w:space="0" w:color="auto"/>
                    <w:bottom w:val="none" w:sz="0" w:space="0" w:color="auto"/>
                    <w:right w:val="none" w:sz="0" w:space="0" w:color="auto"/>
                  </w:divBdr>
                </w:div>
                <w:div w:id="926187328">
                  <w:marLeft w:val="0"/>
                  <w:marRight w:val="0"/>
                  <w:marTop w:val="0"/>
                  <w:marBottom w:val="0"/>
                  <w:divBdr>
                    <w:top w:val="none" w:sz="0" w:space="0" w:color="auto"/>
                    <w:left w:val="none" w:sz="0" w:space="0" w:color="auto"/>
                    <w:bottom w:val="none" w:sz="0" w:space="0" w:color="auto"/>
                    <w:right w:val="none" w:sz="0" w:space="0" w:color="auto"/>
                  </w:divBdr>
                </w:div>
                <w:div w:id="1756508415">
                  <w:marLeft w:val="0"/>
                  <w:marRight w:val="0"/>
                  <w:marTop w:val="0"/>
                  <w:marBottom w:val="0"/>
                  <w:divBdr>
                    <w:top w:val="none" w:sz="0" w:space="0" w:color="auto"/>
                    <w:left w:val="none" w:sz="0" w:space="0" w:color="auto"/>
                    <w:bottom w:val="none" w:sz="0" w:space="0" w:color="auto"/>
                    <w:right w:val="none" w:sz="0" w:space="0" w:color="auto"/>
                  </w:divBdr>
                </w:div>
                <w:div w:id="972715530">
                  <w:marLeft w:val="0"/>
                  <w:marRight w:val="0"/>
                  <w:marTop w:val="0"/>
                  <w:marBottom w:val="0"/>
                  <w:divBdr>
                    <w:top w:val="none" w:sz="0" w:space="0" w:color="auto"/>
                    <w:left w:val="none" w:sz="0" w:space="0" w:color="auto"/>
                    <w:bottom w:val="none" w:sz="0" w:space="0" w:color="auto"/>
                    <w:right w:val="none" w:sz="0" w:space="0" w:color="auto"/>
                  </w:divBdr>
                </w:div>
                <w:div w:id="2012103620">
                  <w:marLeft w:val="0"/>
                  <w:marRight w:val="0"/>
                  <w:marTop w:val="0"/>
                  <w:marBottom w:val="0"/>
                  <w:divBdr>
                    <w:top w:val="none" w:sz="0" w:space="0" w:color="auto"/>
                    <w:left w:val="none" w:sz="0" w:space="0" w:color="auto"/>
                    <w:bottom w:val="none" w:sz="0" w:space="0" w:color="auto"/>
                    <w:right w:val="none" w:sz="0" w:space="0" w:color="auto"/>
                  </w:divBdr>
                </w:div>
                <w:div w:id="1253590874">
                  <w:marLeft w:val="0"/>
                  <w:marRight w:val="0"/>
                  <w:marTop w:val="0"/>
                  <w:marBottom w:val="0"/>
                  <w:divBdr>
                    <w:top w:val="none" w:sz="0" w:space="0" w:color="auto"/>
                    <w:left w:val="none" w:sz="0" w:space="0" w:color="auto"/>
                    <w:bottom w:val="none" w:sz="0" w:space="0" w:color="auto"/>
                    <w:right w:val="none" w:sz="0" w:space="0" w:color="auto"/>
                  </w:divBdr>
                </w:div>
                <w:div w:id="1790469760">
                  <w:marLeft w:val="0"/>
                  <w:marRight w:val="0"/>
                  <w:marTop w:val="0"/>
                  <w:marBottom w:val="0"/>
                  <w:divBdr>
                    <w:top w:val="none" w:sz="0" w:space="0" w:color="auto"/>
                    <w:left w:val="none" w:sz="0" w:space="0" w:color="auto"/>
                    <w:bottom w:val="none" w:sz="0" w:space="0" w:color="auto"/>
                    <w:right w:val="none" w:sz="0" w:space="0" w:color="auto"/>
                  </w:divBdr>
                </w:div>
                <w:div w:id="1886871721">
                  <w:marLeft w:val="0"/>
                  <w:marRight w:val="0"/>
                  <w:marTop w:val="0"/>
                  <w:marBottom w:val="0"/>
                  <w:divBdr>
                    <w:top w:val="none" w:sz="0" w:space="0" w:color="auto"/>
                    <w:left w:val="none" w:sz="0" w:space="0" w:color="auto"/>
                    <w:bottom w:val="none" w:sz="0" w:space="0" w:color="auto"/>
                    <w:right w:val="none" w:sz="0" w:space="0" w:color="auto"/>
                  </w:divBdr>
                </w:div>
                <w:div w:id="1520855351">
                  <w:marLeft w:val="0"/>
                  <w:marRight w:val="0"/>
                  <w:marTop w:val="0"/>
                  <w:marBottom w:val="0"/>
                  <w:divBdr>
                    <w:top w:val="none" w:sz="0" w:space="0" w:color="auto"/>
                    <w:left w:val="none" w:sz="0" w:space="0" w:color="auto"/>
                    <w:bottom w:val="none" w:sz="0" w:space="0" w:color="auto"/>
                    <w:right w:val="none" w:sz="0" w:space="0" w:color="auto"/>
                  </w:divBdr>
                </w:div>
                <w:div w:id="231045959">
                  <w:marLeft w:val="0"/>
                  <w:marRight w:val="0"/>
                  <w:marTop w:val="0"/>
                  <w:marBottom w:val="0"/>
                  <w:divBdr>
                    <w:top w:val="none" w:sz="0" w:space="0" w:color="auto"/>
                    <w:left w:val="none" w:sz="0" w:space="0" w:color="auto"/>
                    <w:bottom w:val="none" w:sz="0" w:space="0" w:color="auto"/>
                    <w:right w:val="none" w:sz="0" w:space="0" w:color="auto"/>
                  </w:divBdr>
                </w:div>
                <w:div w:id="2044473365">
                  <w:marLeft w:val="0"/>
                  <w:marRight w:val="0"/>
                  <w:marTop w:val="0"/>
                  <w:marBottom w:val="0"/>
                  <w:divBdr>
                    <w:top w:val="none" w:sz="0" w:space="0" w:color="auto"/>
                    <w:left w:val="none" w:sz="0" w:space="0" w:color="auto"/>
                    <w:bottom w:val="none" w:sz="0" w:space="0" w:color="auto"/>
                    <w:right w:val="none" w:sz="0" w:space="0" w:color="auto"/>
                  </w:divBdr>
                </w:div>
                <w:div w:id="589512421">
                  <w:marLeft w:val="0"/>
                  <w:marRight w:val="0"/>
                  <w:marTop w:val="0"/>
                  <w:marBottom w:val="0"/>
                  <w:divBdr>
                    <w:top w:val="none" w:sz="0" w:space="0" w:color="auto"/>
                    <w:left w:val="none" w:sz="0" w:space="0" w:color="auto"/>
                    <w:bottom w:val="none" w:sz="0" w:space="0" w:color="auto"/>
                    <w:right w:val="none" w:sz="0" w:space="0" w:color="auto"/>
                  </w:divBdr>
                </w:div>
                <w:div w:id="1635528399">
                  <w:marLeft w:val="0"/>
                  <w:marRight w:val="0"/>
                  <w:marTop w:val="0"/>
                  <w:marBottom w:val="0"/>
                  <w:divBdr>
                    <w:top w:val="none" w:sz="0" w:space="0" w:color="auto"/>
                    <w:left w:val="none" w:sz="0" w:space="0" w:color="auto"/>
                    <w:bottom w:val="none" w:sz="0" w:space="0" w:color="auto"/>
                    <w:right w:val="none" w:sz="0" w:space="0" w:color="auto"/>
                  </w:divBdr>
                </w:div>
                <w:div w:id="1399597011">
                  <w:marLeft w:val="0"/>
                  <w:marRight w:val="0"/>
                  <w:marTop w:val="0"/>
                  <w:marBottom w:val="0"/>
                  <w:divBdr>
                    <w:top w:val="none" w:sz="0" w:space="0" w:color="auto"/>
                    <w:left w:val="none" w:sz="0" w:space="0" w:color="auto"/>
                    <w:bottom w:val="none" w:sz="0" w:space="0" w:color="auto"/>
                    <w:right w:val="none" w:sz="0" w:space="0" w:color="auto"/>
                  </w:divBdr>
                </w:div>
                <w:div w:id="18694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2468">
      <w:bodyDiv w:val="1"/>
      <w:marLeft w:val="0"/>
      <w:marRight w:val="0"/>
      <w:marTop w:val="0"/>
      <w:marBottom w:val="0"/>
      <w:divBdr>
        <w:top w:val="none" w:sz="0" w:space="0" w:color="auto"/>
        <w:left w:val="none" w:sz="0" w:space="0" w:color="auto"/>
        <w:bottom w:val="none" w:sz="0" w:space="0" w:color="auto"/>
        <w:right w:val="none" w:sz="0" w:space="0" w:color="auto"/>
      </w:divBdr>
      <w:divsChild>
        <w:div w:id="681005937">
          <w:marLeft w:val="0"/>
          <w:marRight w:val="0"/>
          <w:marTop w:val="0"/>
          <w:marBottom w:val="0"/>
          <w:divBdr>
            <w:top w:val="none" w:sz="0" w:space="0" w:color="auto"/>
            <w:left w:val="none" w:sz="0" w:space="0" w:color="auto"/>
            <w:bottom w:val="none" w:sz="0" w:space="0" w:color="auto"/>
            <w:right w:val="none" w:sz="0" w:space="0" w:color="auto"/>
          </w:divBdr>
        </w:div>
        <w:div w:id="957492385">
          <w:marLeft w:val="0"/>
          <w:marRight w:val="0"/>
          <w:marTop w:val="0"/>
          <w:marBottom w:val="0"/>
          <w:divBdr>
            <w:top w:val="none" w:sz="0" w:space="0" w:color="auto"/>
            <w:left w:val="none" w:sz="0" w:space="0" w:color="auto"/>
            <w:bottom w:val="none" w:sz="0" w:space="0" w:color="auto"/>
            <w:right w:val="none" w:sz="0" w:space="0" w:color="auto"/>
          </w:divBdr>
        </w:div>
        <w:div w:id="893849668">
          <w:marLeft w:val="0"/>
          <w:marRight w:val="0"/>
          <w:marTop w:val="0"/>
          <w:marBottom w:val="0"/>
          <w:divBdr>
            <w:top w:val="none" w:sz="0" w:space="0" w:color="auto"/>
            <w:left w:val="none" w:sz="0" w:space="0" w:color="auto"/>
            <w:bottom w:val="none" w:sz="0" w:space="0" w:color="auto"/>
            <w:right w:val="none" w:sz="0" w:space="0" w:color="auto"/>
          </w:divBdr>
        </w:div>
        <w:div w:id="2114548607">
          <w:marLeft w:val="0"/>
          <w:marRight w:val="0"/>
          <w:marTop w:val="0"/>
          <w:marBottom w:val="0"/>
          <w:divBdr>
            <w:top w:val="none" w:sz="0" w:space="0" w:color="auto"/>
            <w:left w:val="none" w:sz="0" w:space="0" w:color="auto"/>
            <w:bottom w:val="none" w:sz="0" w:space="0" w:color="auto"/>
            <w:right w:val="none" w:sz="0" w:space="0" w:color="auto"/>
          </w:divBdr>
        </w:div>
        <w:div w:id="1886288229">
          <w:marLeft w:val="0"/>
          <w:marRight w:val="0"/>
          <w:marTop w:val="0"/>
          <w:marBottom w:val="0"/>
          <w:divBdr>
            <w:top w:val="none" w:sz="0" w:space="0" w:color="auto"/>
            <w:left w:val="none" w:sz="0" w:space="0" w:color="auto"/>
            <w:bottom w:val="none" w:sz="0" w:space="0" w:color="auto"/>
            <w:right w:val="none" w:sz="0" w:space="0" w:color="auto"/>
          </w:divBdr>
        </w:div>
        <w:div w:id="1305508209">
          <w:marLeft w:val="0"/>
          <w:marRight w:val="0"/>
          <w:marTop w:val="0"/>
          <w:marBottom w:val="0"/>
          <w:divBdr>
            <w:top w:val="none" w:sz="0" w:space="0" w:color="auto"/>
            <w:left w:val="none" w:sz="0" w:space="0" w:color="auto"/>
            <w:bottom w:val="none" w:sz="0" w:space="0" w:color="auto"/>
            <w:right w:val="none" w:sz="0" w:space="0" w:color="auto"/>
          </w:divBdr>
        </w:div>
        <w:div w:id="219095280">
          <w:marLeft w:val="0"/>
          <w:marRight w:val="0"/>
          <w:marTop w:val="0"/>
          <w:marBottom w:val="0"/>
          <w:divBdr>
            <w:top w:val="none" w:sz="0" w:space="0" w:color="auto"/>
            <w:left w:val="none" w:sz="0" w:space="0" w:color="auto"/>
            <w:bottom w:val="none" w:sz="0" w:space="0" w:color="auto"/>
            <w:right w:val="none" w:sz="0" w:space="0" w:color="auto"/>
          </w:divBdr>
        </w:div>
        <w:div w:id="619334432">
          <w:marLeft w:val="0"/>
          <w:marRight w:val="0"/>
          <w:marTop w:val="0"/>
          <w:marBottom w:val="0"/>
          <w:divBdr>
            <w:top w:val="none" w:sz="0" w:space="0" w:color="auto"/>
            <w:left w:val="none" w:sz="0" w:space="0" w:color="auto"/>
            <w:bottom w:val="none" w:sz="0" w:space="0" w:color="auto"/>
            <w:right w:val="none" w:sz="0" w:space="0" w:color="auto"/>
          </w:divBdr>
        </w:div>
        <w:div w:id="381101026">
          <w:marLeft w:val="0"/>
          <w:marRight w:val="0"/>
          <w:marTop w:val="0"/>
          <w:marBottom w:val="0"/>
          <w:divBdr>
            <w:top w:val="none" w:sz="0" w:space="0" w:color="auto"/>
            <w:left w:val="none" w:sz="0" w:space="0" w:color="auto"/>
            <w:bottom w:val="none" w:sz="0" w:space="0" w:color="auto"/>
            <w:right w:val="none" w:sz="0" w:space="0" w:color="auto"/>
          </w:divBdr>
        </w:div>
        <w:div w:id="604701205">
          <w:marLeft w:val="0"/>
          <w:marRight w:val="0"/>
          <w:marTop w:val="0"/>
          <w:marBottom w:val="0"/>
          <w:divBdr>
            <w:top w:val="none" w:sz="0" w:space="0" w:color="auto"/>
            <w:left w:val="none" w:sz="0" w:space="0" w:color="auto"/>
            <w:bottom w:val="none" w:sz="0" w:space="0" w:color="auto"/>
            <w:right w:val="none" w:sz="0" w:space="0" w:color="auto"/>
          </w:divBdr>
        </w:div>
        <w:div w:id="1927616500">
          <w:marLeft w:val="0"/>
          <w:marRight w:val="0"/>
          <w:marTop w:val="0"/>
          <w:marBottom w:val="0"/>
          <w:divBdr>
            <w:top w:val="none" w:sz="0" w:space="0" w:color="auto"/>
            <w:left w:val="none" w:sz="0" w:space="0" w:color="auto"/>
            <w:bottom w:val="none" w:sz="0" w:space="0" w:color="auto"/>
            <w:right w:val="none" w:sz="0" w:space="0" w:color="auto"/>
          </w:divBdr>
        </w:div>
        <w:div w:id="73746752">
          <w:marLeft w:val="0"/>
          <w:marRight w:val="0"/>
          <w:marTop w:val="0"/>
          <w:marBottom w:val="0"/>
          <w:divBdr>
            <w:top w:val="none" w:sz="0" w:space="0" w:color="auto"/>
            <w:left w:val="none" w:sz="0" w:space="0" w:color="auto"/>
            <w:bottom w:val="none" w:sz="0" w:space="0" w:color="auto"/>
            <w:right w:val="none" w:sz="0" w:space="0" w:color="auto"/>
          </w:divBdr>
        </w:div>
        <w:div w:id="1050374942">
          <w:marLeft w:val="0"/>
          <w:marRight w:val="0"/>
          <w:marTop w:val="0"/>
          <w:marBottom w:val="0"/>
          <w:divBdr>
            <w:top w:val="none" w:sz="0" w:space="0" w:color="auto"/>
            <w:left w:val="none" w:sz="0" w:space="0" w:color="auto"/>
            <w:bottom w:val="none" w:sz="0" w:space="0" w:color="auto"/>
            <w:right w:val="none" w:sz="0" w:space="0" w:color="auto"/>
          </w:divBdr>
        </w:div>
        <w:div w:id="1904948637">
          <w:marLeft w:val="0"/>
          <w:marRight w:val="0"/>
          <w:marTop w:val="0"/>
          <w:marBottom w:val="0"/>
          <w:divBdr>
            <w:top w:val="none" w:sz="0" w:space="0" w:color="auto"/>
            <w:left w:val="none" w:sz="0" w:space="0" w:color="auto"/>
            <w:bottom w:val="none" w:sz="0" w:space="0" w:color="auto"/>
            <w:right w:val="none" w:sz="0" w:space="0" w:color="auto"/>
          </w:divBdr>
        </w:div>
        <w:div w:id="1834494578">
          <w:marLeft w:val="0"/>
          <w:marRight w:val="0"/>
          <w:marTop w:val="0"/>
          <w:marBottom w:val="0"/>
          <w:divBdr>
            <w:top w:val="none" w:sz="0" w:space="0" w:color="auto"/>
            <w:left w:val="none" w:sz="0" w:space="0" w:color="auto"/>
            <w:bottom w:val="none" w:sz="0" w:space="0" w:color="auto"/>
            <w:right w:val="none" w:sz="0" w:space="0" w:color="auto"/>
          </w:divBdr>
        </w:div>
        <w:div w:id="2068794298">
          <w:marLeft w:val="0"/>
          <w:marRight w:val="0"/>
          <w:marTop w:val="0"/>
          <w:marBottom w:val="0"/>
          <w:divBdr>
            <w:top w:val="none" w:sz="0" w:space="0" w:color="auto"/>
            <w:left w:val="none" w:sz="0" w:space="0" w:color="auto"/>
            <w:bottom w:val="none" w:sz="0" w:space="0" w:color="auto"/>
            <w:right w:val="none" w:sz="0" w:space="0" w:color="auto"/>
          </w:divBdr>
        </w:div>
        <w:div w:id="983388804">
          <w:marLeft w:val="0"/>
          <w:marRight w:val="0"/>
          <w:marTop w:val="0"/>
          <w:marBottom w:val="0"/>
          <w:divBdr>
            <w:top w:val="none" w:sz="0" w:space="0" w:color="auto"/>
            <w:left w:val="none" w:sz="0" w:space="0" w:color="auto"/>
            <w:bottom w:val="none" w:sz="0" w:space="0" w:color="auto"/>
            <w:right w:val="none" w:sz="0" w:space="0" w:color="auto"/>
          </w:divBdr>
        </w:div>
        <w:div w:id="974482293">
          <w:marLeft w:val="0"/>
          <w:marRight w:val="0"/>
          <w:marTop w:val="0"/>
          <w:marBottom w:val="0"/>
          <w:divBdr>
            <w:top w:val="none" w:sz="0" w:space="0" w:color="auto"/>
            <w:left w:val="none" w:sz="0" w:space="0" w:color="auto"/>
            <w:bottom w:val="none" w:sz="0" w:space="0" w:color="auto"/>
            <w:right w:val="none" w:sz="0" w:space="0" w:color="auto"/>
          </w:divBdr>
        </w:div>
        <w:div w:id="117377840">
          <w:marLeft w:val="0"/>
          <w:marRight w:val="0"/>
          <w:marTop w:val="0"/>
          <w:marBottom w:val="0"/>
          <w:divBdr>
            <w:top w:val="none" w:sz="0" w:space="0" w:color="auto"/>
            <w:left w:val="none" w:sz="0" w:space="0" w:color="auto"/>
            <w:bottom w:val="none" w:sz="0" w:space="0" w:color="auto"/>
            <w:right w:val="none" w:sz="0" w:space="0" w:color="auto"/>
          </w:divBdr>
        </w:div>
        <w:div w:id="1034161548">
          <w:marLeft w:val="0"/>
          <w:marRight w:val="0"/>
          <w:marTop w:val="0"/>
          <w:marBottom w:val="0"/>
          <w:divBdr>
            <w:top w:val="none" w:sz="0" w:space="0" w:color="auto"/>
            <w:left w:val="none" w:sz="0" w:space="0" w:color="auto"/>
            <w:bottom w:val="none" w:sz="0" w:space="0" w:color="auto"/>
            <w:right w:val="none" w:sz="0" w:space="0" w:color="auto"/>
          </w:divBdr>
        </w:div>
        <w:div w:id="1301614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24EA9-7C36-47DE-8258-1CF60426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83</Pages>
  <Words>43372</Words>
  <Characters>260233</Characters>
  <Application>Microsoft Office Word</Application>
  <DocSecurity>0</DocSecurity>
  <Lines>2168</Lines>
  <Paragraphs>605</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303000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krauser</cp:lastModifiedBy>
  <cp:revision>56</cp:revision>
  <cp:lastPrinted>2022-07-12T12:58:00Z</cp:lastPrinted>
  <dcterms:created xsi:type="dcterms:W3CDTF">2024-01-09T14:21:00Z</dcterms:created>
  <dcterms:modified xsi:type="dcterms:W3CDTF">2024-01-18T12:44:00Z</dcterms:modified>
</cp:coreProperties>
</file>