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66A42069"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w:t>
      </w:r>
      <w:r w:rsidR="005D5436">
        <w:rPr>
          <w:rFonts w:ascii="Cambria" w:hAnsi="Cambria" w:cs="Arial"/>
          <w:b/>
          <w:bCs/>
          <w:sz w:val="22"/>
          <w:szCs w:val="22"/>
        </w:rPr>
        <w:t>3</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5C3D8B5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136ABD">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34C1FEC7" w14:textId="0BE71929" w:rsidR="008A3CC8"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późn.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xml:space="preserve">– „PZP”) </w:t>
      </w:r>
      <w:r w:rsidR="008A3CC8" w:rsidRPr="008A3CC8">
        <w:rPr>
          <w:rFonts w:ascii="Cambria" w:hAnsi="Cambria" w:cs="Arial"/>
          <w:sz w:val="22"/>
          <w:szCs w:val="22"/>
          <w:lang w:eastAsia="pl-PL"/>
        </w:rPr>
        <w:t xml:space="preserve">pomiędzy Zamawiającym, a Wykonawcą (łącznie: „Strony”) </w:t>
      </w:r>
      <w:r>
        <w:rPr>
          <w:rFonts w:ascii="Cambria" w:hAnsi="Cambria" w:cs="Arial"/>
          <w:sz w:val="22"/>
          <w:szCs w:val="22"/>
          <w:lang w:eastAsia="pl-PL"/>
        </w:rPr>
        <w:t>została zawarta umowa („Umowa”) następującej treści:</w:t>
      </w:r>
    </w:p>
    <w:p w14:paraId="37B59475" w14:textId="4C78B1D4" w:rsidR="008A3CC8" w:rsidRDefault="008A3CC8" w:rsidP="00225ACD">
      <w:pPr>
        <w:suppressAutoHyphens w:val="0"/>
        <w:spacing w:before="120"/>
        <w:jc w:val="both"/>
        <w:rPr>
          <w:rFonts w:ascii="Cambria" w:hAnsi="Cambria" w:cs="Arial"/>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0A0ABBEA"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w:t>
      </w:r>
      <w:r w:rsidR="005D5436">
        <w:rPr>
          <w:rFonts w:ascii="Cambria" w:hAnsi="Cambria" w:cs="Arial"/>
          <w:sz w:val="22"/>
          <w:szCs w:val="22"/>
          <w:lang w:eastAsia="pl-PL"/>
        </w:rPr>
        <w:t xml:space="preserve"> nasiennictwa i </w:t>
      </w:r>
      <w:r>
        <w:rPr>
          <w:rFonts w:ascii="Cambria" w:hAnsi="Cambria" w:cs="Arial"/>
          <w:sz w:val="22"/>
          <w:szCs w:val="22"/>
          <w:lang w:eastAsia="pl-PL"/>
        </w:rPr>
        <w:t xml:space="preserve">gospodarki </w:t>
      </w:r>
      <w:r w:rsidR="00BB4013">
        <w:rPr>
          <w:rFonts w:ascii="Cambria" w:hAnsi="Cambria" w:cs="Arial"/>
          <w:sz w:val="22"/>
          <w:szCs w:val="22"/>
          <w:lang w:eastAsia="pl-PL"/>
        </w:rPr>
        <w:t xml:space="preserve">szkółkarskiej </w:t>
      </w:r>
      <w:r>
        <w:rPr>
          <w:rFonts w:ascii="Cambria" w:hAnsi="Cambria" w:cs="Arial"/>
          <w:sz w:val="22"/>
          <w:szCs w:val="22"/>
          <w:lang w:eastAsia="pl-PL"/>
        </w:rPr>
        <w:t xml:space="preserve">polegające na </w:t>
      </w:r>
      <w:r w:rsidR="00BB4013">
        <w:rPr>
          <w:rFonts w:ascii="Cambria" w:hAnsi="Cambria" w:cs="Arial"/>
          <w:sz w:val="22"/>
          <w:szCs w:val="22"/>
          <w:lang w:eastAsia="pl-PL"/>
        </w:rPr>
        <w:t>terenie Nadleśnictwa ______________ (Szkółka Leśna __________) w roku ____________</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1AA63D51"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90B193A"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na Obszarze Realizacji</w:t>
      </w:r>
      <w:r w:rsidR="00BB4013">
        <w:rPr>
          <w:rFonts w:ascii="Cambria" w:hAnsi="Cambria" w:cs="Arial"/>
          <w:bCs/>
          <w:sz w:val="22"/>
          <w:szCs w:val="22"/>
          <w:lang w:eastAsia="en-US"/>
        </w:rPr>
        <w:t xml:space="preserve"> </w:t>
      </w:r>
      <w:r>
        <w:rPr>
          <w:rFonts w:ascii="Cambria" w:hAnsi="Cambria" w:cs="Arial"/>
          <w:bCs/>
          <w:sz w:val="22"/>
          <w:szCs w:val="22"/>
          <w:lang w:eastAsia="en-US"/>
        </w:rPr>
        <w:t xml:space="preserve">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635F29A8"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77777777" w:rsidR="00136ABD" w:rsidRDefault="00136ABD" w:rsidP="00136AB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147C2BD5"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lastRenderedPageBreak/>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7AAA5946"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742FDCE5" w14:textId="6AB24856"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braku możliwości wyłonienia z przyczyn obiektywnych wykonawców usług leśnych w ramach podstawowych trybów udzielania zamówień, celem zabezpieczenia niezbędnego wykonawstwa prac</w:t>
      </w:r>
      <w:r w:rsidR="0080541A">
        <w:rPr>
          <w:rFonts w:ascii="Cambria" w:hAnsi="Cambria" w:cs="Arial"/>
          <w:sz w:val="22"/>
          <w:szCs w:val="22"/>
        </w:rPr>
        <w:t xml:space="preserve"> (na Obszarze Realizacji)</w:t>
      </w:r>
      <w:r>
        <w:rPr>
          <w:rFonts w:ascii="Cambria" w:hAnsi="Cambria" w:cs="Arial"/>
          <w:sz w:val="22"/>
          <w:szCs w:val="22"/>
        </w:rPr>
        <w:t xml:space="preserve">, </w:t>
      </w:r>
    </w:p>
    <w:p w14:paraId="3DD3EB38" w14:textId="3C97764C" w:rsidR="00136ABD" w:rsidRDefault="00136ABD" w:rsidP="00983820">
      <w:pPr>
        <w:tabs>
          <w:tab w:val="left" w:pos="567"/>
        </w:tabs>
        <w:suppressAutoHyphens w:val="0"/>
        <w:spacing w:before="120"/>
        <w:ind w:left="1134" w:hanging="567"/>
        <w:jc w:val="both"/>
        <w:rPr>
          <w:rFonts w:ascii="Cambria" w:hAnsi="Cambria" w:cs="Arial"/>
          <w:sz w:val="22"/>
          <w:szCs w:val="22"/>
          <w:lang w:eastAsia="pl-PL"/>
        </w:rPr>
      </w:pPr>
      <w:r>
        <w:rPr>
          <w:rFonts w:ascii="Cambria" w:hAnsi="Cambria" w:cs="Arial"/>
          <w:sz w:val="22"/>
          <w:szCs w:val="22"/>
        </w:rPr>
        <w:t>4)</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sidR="0080541A">
        <w:rPr>
          <w:rFonts w:ascii="Cambria" w:hAnsi="Cambria" w:cs="Arial"/>
          <w:sz w:val="22"/>
          <w:szCs w:val="22"/>
        </w:rPr>
        <w:t xml:space="preserve"> (na Obszarze Realizacji)</w:t>
      </w:r>
      <w:r>
        <w:rPr>
          <w:rFonts w:ascii="Cambria" w:hAnsi="Cambria" w:cs="Arial"/>
          <w:sz w:val="22"/>
          <w:szCs w:val="22"/>
        </w:rPr>
        <w:t>.</w:t>
      </w:r>
    </w:p>
    <w:p w14:paraId="312CFCC0" w14:textId="54CDFCE1"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5E87629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informacje dotyczące bezpieczeństwa i ochrony przyrody. </w:t>
      </w:r>
    </w:p>
    <w:p w14:paraId="456132C5" w14:textId="709D6FE4"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3ED926D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79211F">
        <w:rPr>
          <w:rFonts w:ascii="Cambria" w:hAnsi="Cambria"/>
          <w:sz w:val="22"/>
          <w:szCs w:val="22"/>
          <w:lang w:eastAsia="pl-PL"/>
        </w:rPr>
        <w:t>9</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Pr>
          <w:rFonts w:ascii="Cambria" w:hAnsi="Cambria" w:cs="Arial"/>
          <w:sz w:val="22"/>
          <w:szCs w:val="22"/>
          <w:lang w:eastAsia="pl-PL"/>
        </w:rPr>
        <w:t>8</w:t>
      </w:r>
      <w:r>
        <w:rPr>
          <w:rFonts w:ascii="Cambria" w:hAnsi="Cambria" w:cs="Arial"/>
          <w:sz w:val="22"/>
          <w:szCs w:val="22"/>
          <w:lang w:eastAsia="pl-PL"/>
        </w:rPr>
        <w:t xml:space="preserve">. </w:t>
      </w:r>
    </w:p>
    <w:p w14:paraId="3657C9FE" w14:textId="25819FBA"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w:t>
      </w:r>
      <w:r w:rsidR="00741785">
        <w:rPr>
          <w:rFonts w:ascii="Cambria" w:hAnsi="Cambria"/>
          <w:sz w:val="22"/>
          <w:szCs w:val="22"/>
          <w:lang w:eastAsia="pl-PL"/>
        </w:rPr>
        <w:t>formie</w:t>
      </w:r>
      <w:r w:rsidR="00546C95">
        <w:rPr>
          <w:rFonts w:ascii="Cambria" w:hAnsi="Cambria"/>
          <w:sz w:val="22"/>
          <w:szCs w:val="22"/>
          <w:lang w:eastAsia="pl-PL"/>
        </w:rPr>
        <w:t>,</w:t>
      </w:r>
      <w:r w:rsidR="00741785">
        <w:rPr>
          <w:rFonts w:ascii="Cambria" w:hAnsi="Cambria"/>
          <w:sz w:val="22"/>
          <w:szCs w:val="22"/>
          <w:lang w:eastAsia="pl-PL"/>
        </w:rPr>
        <w:t xml:space="preserve"> o której mowa </w:t>
      </w:r>
      <w:r>
        <w:rPr>
          <w:rFonts w:ascii="Cambria" w:hAnsi="Cambria"/>
          <w:sz w:val="22"/>
          <w:szCs w:val="22"/>
          <w:lang w:eastAsia="pl-PL"/>
        </w:rPr>
        <w:t xml:space="preserve">w ust. </w:t>
      </w:r>
      <w:r w:rsidR="000201D1">
        <w:rPr>
          <w:rFonts w:ascii="Cambria" w:hAnsi="Cambria"/>
          <w:sz w:val="22"/>
          <w:szCs w:val="22"/>
          <w:lang w:eastAsia="pl-PL"/>
        </w:rPr>
        <w:t xml:space="preserve">4 </w:t>
      </w:r>
      <w:r>
        <w:rPr>
          <w:rFonts w:ascii="Cambria" w:hAnsi="Cambria"/>
          <w:sz w:val="22"/>
          <w:szCs w:val="22"/>
          <w:lang w:eastAsia="pl-PL"/>
        </w:rPr>
        <w:t>pkt 2</w:t>
      </w:r>
      <w:r w:rsidR="00741785">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6B957DF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610E915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0F4946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0201D1">
        <w:rPr>
          <w:rFonts w:ascii="Cambria" w:hAnsi="Cambria" w:cs="Arial"/>
          <w:sz w:val="22"/>
          <w:szCs w:val="22"/>
          <w:lang w:eastAsia="pl-PL"/>
        </w:rPr>
        <w:t xml:space="preserve">4 </w:t>
      </w:r>
      <w:r>
        <w:rPr>
          <w:rFonts w:ascii="Cambria" w:hAnsi="Cambria" w:cs="Arial"/>
          <w:sz w:val="22"/>
          <w:szCs w:val="22"/>
          <w:lang w:eastAsia="pl-PL"/>
        </w:rPr>
        <w:t xml:space="preserve">lub </w:t>
      </w:r>
      <w:r w:rsidR="000201D1">
        <w:rPr>
          <w:rFonts w:ascii="Cambria" w:hAnsi="Cambria" w:cs="Arial"/>
          <w:sz w:val="22"/>
          <w:szCs w:val="22"/>
          <w:lang w:eastAsia="pl-PL"/>
        </w:rPr>
        <w:t xml:space="preserve">8 </w:t>
      </w:r>
      <w:r>
        <w:rPr>
          <w:rFonts w:ascii="Cambria" w:hAnsi="Cambria" w:cs="Arial"/>
          <w:sz w:val="22"/>
          <w:szCs w:val="22"/>
          <w:lang w:eastAsia="pl-PL"/>
        </w:rPr>
        <w:t>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8D95ECF" w:rsidR="0013110C" w:rsidRDefault="0013110C" w:rsidP="00225ACD">
      <w:pPr>
        <w:suppressAutoHyphens w:val="0"/>
        <w:spacing w:before="120"/>
        <w:ind w:left="567"/>
        <w:jc w:val="both"/>
        <w:rPr>
          <w:rFonts w:ascii="Cambria" w:hAnsi="Cambria" w:cs="Arial"/>
          <w:sz w:val="22"/>
          <w:szCs w:val="22"/>
          <w:lang w:eastAsia="pl-PL"/>
        </w:rPr>
      </w:pPr>
    </w:p>
    <w:p w14:paraId="46172CE6" w14:textId="77777777" w:rsidR="00546C95" w:rsidRDefault="00546C95"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4AFA5373"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w:t>
      </w:r>
      <w:r w:rsidR="0079211F">
        <w:rPr>
          <w:rFonts w:ascii="Cambria" w:hAnsi="Cambria" w:cs="Arial"/>
          <w:color w:val="000000"/>
          <w:sz w:val="22"/>
          <w:szCs w:val="22"/>
        </w:rPr>
        <w:t xml:space="preserve">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2CB96649"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w:t>
      </w:r>
      <w:r w:rsidR="00BB4013">
        <w:rPr>
          <w:rFonts w:ascii="Cambria" w:eastAsia="Calibri" w:hAnsi="Cambria" w:cs="Arial"/>
          <w:sz w:val="22"/>
          <w:szCs w:val="22"/>
          <w:lang w:eastAsia="en-US"/>
        </w:rPr>
        <w:t xml:space="preserve"> </w:t>
      </w:r>
      <w:r>
        <w:rPr>
          <w:rFonts w:ascii="Cambria" w:eastAsia="Calibri" w:hAnsi="Cambria" w:cs="Arial"/>
          <w:sz w:val="22"/>
          <w:szCs w:val="22"/>
          <w:lang w:eastAsia="en-US"/>
        </w:rPr>
        <w:t xml:space="preserve">i innych urządzeniach pracujących </w:t>
      </w:r>
      <w:r w:rsidR="00BB4013">
        <w:rPr>
          <w:rFonts w:ascii="Cambria" w:eastAsia="Calibri" w:hAnsi="Cambria" w:cs="Arial"/>
          <w:sz w:val="22"/>
          <w:szCs w:val="22"/>
          <w:lang w:eastAsia="en-US"/>
        </w:rPr>
        <w:t>na terenie szkółki</w:t>
      </w:r>
      <w:r>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Default="00BB4013"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Default="00BB4013"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Default="00BB4013"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28439855" w:rsidR="0013110C" w:rsidRDefault="00BB4013"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4437B1A5"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Default="00BB4013"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9</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6C2768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prace objęte danym Zleceniem lub poszczególne pozycje Zlecenia</w:t>
      </w:r>
      <w:r w:rsidR="00BB4013">
        <w:rPr>
          <w:rFonts w:ascii="Cambria" w:hAnsi="Cambria" w:cs="Arial"/>
          <w:sz w:val="22"/>
          <w:szCs w:val="22"/>
          <w:lang w:eastAsia="pl-PL"/>
        </w:rPr>
        <w:t>.</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3B8CD46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w:t>
      </w:r>
      <w:r w:rsidR="00BB4013">
        <w:rPr>
          <w:rFonts w:ascii="Cambria" w:hAnsi="Cambria" w:cs="Arial"/>
          <w:sz w:val="22"/>
          <w:szCs w:val="22"/>
          <w:lang w:eastAsia="pl-PL"/>
        </w:rPr>
        <w:t xml:space="preserve"> </w:t>
      </w:r>
      <w:r>
        <w:rPr>
          <w:rFonts w:ascii="Cambria" w:hAnsi="Cambria" w:cs="Arial"/>
          <w:sz w:val="22"/>
          <w:szCs w:val="22"/>
          <w:lang w:eastAsia="pl-PL"/>
        </w:rPr>
        <w:t>(„Zgłoszenie Gotowości do Odbioru”)</w:t>
      </w:r>
      <w:r w:rsidR="00636347">
        <w:rPr>
          <w:rFonts w:ascii="Cambria" w:hAnsi="Cambria" w:cs="Arial"/>
          <w:sz w:val="22"/>
          <w:szCs w:val="22"/>
          <w:lang w:eastAsia="pl-PL"/>
        </w:rPr>
        <w:t>.</w:t>
      </w:r>
    </w:p>
    <w:p w14:paraId="6EE4AEB1" w14:textId="19C8916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w:t>
      </w:r>
      <w:r w:rsidR="00136ABD">
        <w:rPr>
          <w:rFonts w:ascii="Cambria" w:hAnsi="Cambria" w:cs="Arial"/>
          <w:sz w:val="22"/>
          <w:szCs w:val="22"/>
          <w:lang w:eastAsia="pl-PL"/>
        </w:rPr>
        <w:t xml:space="preserve"> </w:t>
      </w:r>
      <w:r>
        <w:rPr>
          <w:rFonts w:ascii="Cambria" w:hAnsi="Cambria" w:cs="Arial"/>
          <w:sz w:val="22"/>
          <w:szCs w:val="22"/>
          <w:lang w:eastAsia="pl-PL"/>
        </w:rPr>
        <w:t>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24BD9C7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lastRenderedPageBreak/>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3E7E3C2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2805F4"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F792620"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0CB43AFE" w14:textId="3DB2B97D" w:rsidR="0013110C" w:rsidRDefault="0013110C" w:rsidP="00021AD9">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636347">
        <w:rPr>
          <w:rFonts w:ascii="Cambria" w:hAnsi="Cambria" w:cs="Arial"/>
          <w:sz w:val="22"/>
          <w:szCs w:val="22"/>
          <w:lang w:eastAsia="pl-PL"/>
        </w:rPr>
        <w:t>.</w:t>
      </w:r>
      <w:r>
        <w:rPr>
          <w:rFonts w:ascii="Cambria" w:hAnsi="Cambria" w:cs="Arial"/>
          <w:sz w:val="22"/>
          <w:szCs w:val="22"/>
          <w:lang w:eastAsia="pl-PL"/>
        </w:rPr>
        <w:t xml:space="preserve"> </w:t>
      </w:r>
    </w:p>
    <w:p w14:paraId="7947CFC0" w14:textId="1BC1F7DC"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Protokół Odbioru Robót</w:t>
      </w:r>
      <w:r w:rsidR="006C6F5D">
        <w:rPr>
          <w:rFonts w:ascii="Cambria" w:hAnsi="Cambria" w:cs="Arial"/>
          <w:sz w:val="22"/>
          <w:szCs w:val="22"/>
          <w:lang w:eastAsia="pl-PL"/>
        </w:rPr>
        <w:t xml:space="preserve"> </w:t>
      </w:r>
      <w:r>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Default="0079211F" w:rsidP="00021AD9">
      <w:pPr>
        <w:suppressAutoHyphens w:val="0"/>
        <w:spacing w:before="120"/>
        <w:ind w:left="567"/>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0BD5D4E6"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18593483" w:rsidR="0013110C" w:rsidRDefault="00136ABD"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Wartość Przedmiotu Umowy </w:t>
      </w:r>
      <w:r w:rsidR="0013110C">
        <w:rPr>
          <w:rFonts w:ascii="Cambria" w:hAnsi="Cambria" w:cs="Arial"/>
          <w:bCs/>
          <w:sz w:val="22"/>
          <w:szCs w:val="22"/>
          <w:lang w:eastAsia="pl-PL"/>
        </w:rPr>
        <w:t xml:space="preserve">nie obejmuje </w:t>
      </w:r>
      <w:r>
        <w:rPr>
          <w:rFonts w:ascii="Cambria" w:hAnsi="Cambria" w:cs="Arial"/>
          <w:bCs/>
          <w:sz w:val="22"/>
          <w:szCs w:val="22"/>
          <w:lang w:eastAsia="pl-PL"/>
        </w:rPr>
        <w:t xml:space="preserve">wartości </w:t>
      </w:r>
      <w:r w:rsidR="0013110C">
        <w:rPr>
          <w:rFonts w:ascii="Cambria" w:hAnsi="Cambria" w:cs="Arial"/>
          <w:bCs/>
          <w:sz w:val="22"/>
          <w:szCs w:val="22"/>
          <w:lang w:eastAsia="pl-PL"/>
        </w:rPr>
        <w:t>prac wykonywanych w ramach Opcji</w:t>
      </w:r>
      <w:r w:rsidR="00791B89">
        <w:rPr>
          <w:rFonts w:ascii="Cambria" w:hAnsi="Cambria" w:cs="Arial"/>
          <w:bCs/>
          <w:sz w:val="22"/>
          <w:szCs w:val="22"/>
          <w:lang w:eastAsia="pl-PL"/>
        </w:rPr>
        <w:t xml:space="preserve">. </w:t>
      </w:r>
    </w:p>
    <w:p w14:paraId="37B84ED0" w14:textId="31403505"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073ED9D6"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Ceny</w:t>
      </w:r>
      <w:r>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Pr="00983820"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1F54FB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5"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5"/>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095571B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D4F57C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6DBB6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765450C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3973A2">
        <w:rPr>
          <w:rFonts w:ascii="Cambria" w:hAnsi="Cambria" w:cs="Arial"/>
          <w:sz w:val="22"/>
          <w:szCs w:val="22"/>
          <w:lang w:eastAsia="pl-PL"/>
        </w:rPr>
        <w:t>3</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lastRenderedPageBreak/>
        <w:t>§ 13</w:t>
      </w:r>
      <w:bookmarkStart w:id="6" w:name="_Toc68356757"/>
      <w:r>
        <w:rPr>
          <w:rFonts w:ascii="Cambria" w:hAnsi="Cambria" w:cs="Arial"/>
          <w:b/>
          <w:bCs/>
          <w:kern w:val="32"/>
          <w:sz w:val="22"/>
          <w:szCs w:val="22"/>
          <w:lang w:eastAsia="pl-PL"/>
        </w:rPr>
        <w:br/>
        <w:t>Kary umowne</w:t>
      </w:r>
      <w:bookmarkEnd w:id="6"/>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7CBD3E4"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636347">
        <w:rPr>
          <w:rFonts w:ascii="Cambria" w:hAnsi="Cambria" w:cs="Arial"/>
          <w:bCs/>
          <w:sz w:val="22"/>
          <w:szCs w:val="22"/>
          <w:lang w:eastAsia="pl-PL"/>
        </w:rPr>
        <w:t xml:space="preserve">4 </w:t>
      </w:r>
      <w:r>
        <w:rPr>
          <w:rFonts w:ascii="Cambria" w:hAnsi="Cambria" w:cs="Arial"/>
          <w:bCs/>
          <w:sz w:val="22"/>
          <w:szCs w:val="22"/>
          <w:lang w:eastAsia="pl-PL"/>
        </w:rPr>
        <w:t>–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7" w:name="_Hlk81415788"/>
      <w:r>
        <w:rPr>
          <w:rFonts w:ascii="Cambria" w:hAnsi="Cambria" w:cs="Arial"/>
          <w:sz w:val="22"/>
          <w:szCs w:val="22"/>
          <w:lang w:eastAsia="pl-PL"/>
        </w:rPr>
        <w:t xml:space="preserve">każdy przypadek braku środków ochrony indywidualnej </w:t>
      </w:r>
      <w:bookmarkEnd w:id="7"/>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8"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8"/>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42CA9991"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9" w:name="_Toc68356761"/>
      <w:r>
        <w:rPr>
          <w:rFonts w:ascii="Cambria" w:hAnsi="Cambria" w:cs="Arial"/>
          <w:b/>
          <w:sz w:val="22"/>
          <w:szCs w:val="22"/>
          <w:lang w:eastAsia="pl-PL"/>
        </w:rPr>
        <w:br/>
        <w:t>Ubezpieczenia</w:t>
      </w:r>
      <w:bookmarkEnd w:id="9"/>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172186E"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45BB39EC" w14:textId="77777777" w:rsidR="00021AD9" w:rsidRDefault="00021AD9" w:rsidP="00021AD9">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3AA9FD5C" w14:textId="77777777" w:rsidR="00021AD9" w:rsidRDefault="00021AD9" w:rsidP="00021AD9">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77777777" w:rsidR="00021AD9" w:rsidRPr="00586070"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53DA0A5D"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technologii niż wskazane w Opisie Przedmiotu Zamówienia w szczególności sytuacji, gdyby zastosowanie przewidzianych rozwiązań groziło niewykonaniem lub wadliwym wykonaniem Przedmiotu Umowy albo naruszało obowiązujące przepisy prawa;</w:t>
      </w:r>
    </w:p>
    <w:p w14:paraId="6ECC7823"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3529C396"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7777777" w:rsidR="00021AD9" w:rsidRDefault="00021AD9" w:rsidP="00021AD9">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44BAF277"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52F49BC4"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051B9041"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4D44B4E"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1C719B1E" w14:textId="77777777" w:rsidR="00021AD9" w:rsidRDefault="00021AD9" w:rsidP="00021AD9">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4D588977" w14:textId="6D03BD34" w:rsidR="00021AD9" w:rsidRDefault="00021AD9" w:rsidP="00021AD9">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37E57B2" w14:textId="60F71F67" w:rsidR="00FE55A9" w:rsidRDefault="00FE55A9" w:rsidP="00FE55A9">
      <w:pPr>
        <w:suppressAutoHyphens w:val="0"/>
        <w:spacing w:before="120"/>
        <w:jc w:val="both"/>
        <w:rPr>
          <w:rFonts w:ascii="Cambria" w:hAnsi="Cambria" w:cs="Arial"/>
          <w:sz w:val="22"/>
          <w:szCs w:val="22"/>
          <w:lang w:eastAsia="pl-PL"/>
        </w:rPr>
      </w:pPr>
    </w:p>
    <w:p w14:paraId="19959CD6" w14:textId="77777777" w:rsidR="00FE55A9" w:rsidRPr="000E1989" w:rsidRDefault="00FE55A9" w:rsidP="00FE55A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1BAE7DBC" w14:textId="77777777" w:rsidR="00FE55A9" w:rsidRPr="000E1989" w:rsidRDefault="00FE55A9" w:rsidP="00FE55A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t>
      </w:r>
      <w:r w:rsidRPr="000E1989">
        <w:rPr>
          <w:rFonts w:ascii="Cambria" w:hAnsi="Cambria" w:cs="Arial"/>
          <w:sz w:val="22"/>
          <w:szCs w:val="22"/>
          <w:lang w:eastAsia="pl-PL"/>
        </w:rPr>
        <w:lastRenderedPageBreak/>
        <w:t xml:space="preserve">Waloryzacja będzie polegała na podwyższeniu albo obniżeniu każdej z cen jednostkowych podanych w Kosztorysie Ofertowym zawartym w Ofercie. </w:t>
      </w:r>
    </w:p>
    <w:p w14:paraId="101A4D6C" w14:textId="77777777" w:rsidR="00FE55A9" w:rsidRPr="00D036B5" w:rsidRDefault="00FE55A9" w:rsidP="00FE55A9">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5C18DD95" w14:textId="77777777" w:rsidR="00FE55A9" w:rsidRPr="006972BA" w:rsidRDefault="00FE55A9" w:rsidP="00FE55A9">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0"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10"/>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1" w:name="_Hlk116975564"/>
      <w:r w:rsidRPr="006972BA">
        <w:rPr>
          <w:rFonts w:ascii="Cambria" w:eastAsia="Calibri" w:hAnsi="Cambria" w:cs="Calibri Light"/>
          <w:sz w:val="22"/>
          <w:szCs w:val="22"/>
          <w:lang w:eastAsia="en-US"/>
        </w:rPr>
        <w:t xml:space="preserve">Prezesa Głównego Urzędu Statystycznego podającego Wskaźnik GUS </w:t>
      </w:r>
      <w:bookmarkEnd w:id="11"/>
      <w:r w:rsidRPr="006972BA">
        <w:rPr>
          <w:rFonts w:ascii="Cambria" w:eastAsia="Calibri" w:hAnsi="Cambria" w:cs="Calibri Light"/>
          <w:sz w:val="22"/>
          <w:szCs w:val="22"/>
          <w:lang w:eastAsia="en-US"/>
        </w:rPr>
        <w:t>(„I Wskaźnik GUS”);</w:t>
      </w:r>
    </w:p>
    <w:p w14:paraId="40F9838E" w14:textId="77777777" w:rsidR="00FE55A9" w:rsidRDefault="00FE55A9" w:rsidP="00FE55A9">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12"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2"/>
      <w:r w:rsidRPr="006972BA">
        <w:rPr>
          <w:rFonts w:ascii="Cambria" w:eastAsia="Calibri" w:hAnsi="Cambria" w:cs="Calibri Light"/>
          <w:sz w:val="22"/>
          <w:szCs w:val="22"/>
          <w:lang w:eastAsia="en-US"/>
        </w:rPr>
        <w:t xml:space="preserve"> („II Wskaźnik GUS”)</w:t>
      </w:r>
    </w:p>
    <w:p w14:paraId="3F38C40A" w14:textId="77777777" w:rsidR="00FE55A9" w:rsidRPr="000E1989" w:rsidRDefault="00FE55A9" w:rsidP="00FE55A9">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7FC58B38" w14:textId="77777777" w:rsidR="00FE55A9" w:rsidRPr="000E1989" w:rsidRDefault="00FE55A9" w:rsidP="00FE55A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87AF082" w14:textId="77777777" w:rsidR="00FE55A9" w:rsidRPr="000E1989" w:rsidRDefault="00FE55A9" w:rsidP="00FE55A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7F698D27" w14:textId="77777777" w:rsidR="00FE55A9" w:rsidRPr="000E1989" w:rsidRDefault="00FE55A9" w:rsidP="00FE55A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0F5920E2" w14:textId="77777777" w:rsidR="00FE55A9" w:rsidRPr="000E1989" w:rsidRDefault="00FE55A9" w:rsidP="00FE55A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694F4090" w14:textId="77777777" w:rsidR="00FE55A9" w:rsidRPr="000E1989" w:rsidRDefault="00FE55A9" w:rsidP="00FE55A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206CB293" w14:textId="77777777" w:rsidR="00FE55A9" w:rsidRPr="000E1989" w:rsidRDefault="00FE55A9" w:rsidP="00FE55A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050B7837" w14:textId="77777777" w:rsidR="00FE55A9" w:rsidRPr="000E1989" w:rsidRDefault="00FE55A9" w:rsidP="00FE55A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240F7C0C" w14:textId="77777777" w:rsidR="00FE55A9" w:rsidRPr="000E1989" w:rsidRDefault="00FE55A9" w:rsidP="00FE55A9">
      <w:pPr>
        <w:suppressAutoHyphens w:val="0"/>
        <w:spacing w:before="240" w:after="240"/>
        <w:ind w:left="2268" w:hanging="850"/>
        <w:jc w:val="both"/>
        <w:rPr>
          <w:rFonts w:ascii="Cambria" w:eastAsia="Calibri" w:hAnsi="Cambria" w:cs="Calibri Light"/>
          <w:sz w:val="22"/>
          <w:szCs w:val="22"/>
          <w:lang w:eastAsia="en-US"/>
        </w:rPr>
      </w:pPr>
      <w:bookmarkStart w:id="13" w:name="_Hlk116648587"/>
      <w:r w:rsidRPr="000E1989">
        <w:rPr>
          <w:rFonts w:ascii="Cambria" w:eastAsia="Calibri" w:hAnsi="Cambria" w:cs="Calibri Light"/>
          <w:sz w:val="22"/>
          <w:szCs w:val="22"/>
          <w:lang w:eastAsia="en-US"/>
        </w:rPr>
        <w:t xml:space="preserve">Z zastrzeżeniem, że w przypadku, gdy: </w:t>
      </w:r>
    </w:p>
    <w:p w14:paraId="01169654" w14:textId="77777777" w:rsidR="00FE55A9" w:rsidRPr="000E1989" w:rsidRDefault="00FE55A9" w:rsidP="00FE55A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5A91D04F" w14:textId="77777777" w:rsidR="00FE55A9" w:rsidRPr="000E1989" w:rsidRDefault="00FE55A9" w:rsidP="00FE55A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13"/>
    <w:p w14:paraId="26F13E98" w14:textId="77777777" w:rsidR="00FE55A9" w:rsidRPr="000E1989" w:rsidRDefault="00FE55A9" w:rsidP="00FE55A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0FFB0EA2" w14:textId="77777777" w:rsidR="00FE55A9" w:rsidRPr="000E1989" w:rsidRDefault="00FE55A9" w:rsidP="00FE55A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2D6D2648" w14:textId="77777777" w:rsidR="00FE55A9" w:rsidRPr="000E1989" w:rsidRDefault="00FE55A9" w:rsidP="00FE55A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4F62724B" w14:textId="77777777" w:rsidR="00FE55A9" w:rsidRPr="000E1989" w:rsidRDefault="00FE55A9" w:rsidP="00FE55A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EC794CB" w14:textId="77777777" w:rsidR="00FE55A9" w:rsidRPr="000E1989" w:rsidRDefault="00FE55A9" w:rsidP="00FE55A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19A3F8A7" w14:textId="77777777" w:rsidR="00FE55A9" w:rsidRPr="000E1989" w:rsidRDefault="00FE55A9" w:rsidP="00FE55A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286EE64" w14:textId="77777777" w:rsidR="00FE55A9" w:rsidRPr="000E1989" w:rsidRDefault="00FE55A9" w:rsidP="00FE55A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4D74565B" w14:textId="77777777" w:rsidR="00FE55A9" w:rsidRPr="000E1989" w:rsidRDefault="00FE55A9" w:rsidP="00FE55A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0321CDB5" w14:textId="77777777" w:rsidR="00FE55A9" w:rsidRPr="000E1989" w:rsidRDefault="00FE55A9" w:rsidP="00FE55A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42DD5AC4" w14:textId="77777777" w:rsidR="00FE55A9" w:rsidRPr="000E1989" w:rsidRDefault="00FE55A9" w:rsidP="00FE55A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40EFEC05" w14:textId="77777777" w:rsidR="00FE55A9" w:rsidRPr="000E1989" w:rsidRDefault="00FE55A9" w:rsidP="00FE55A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4F3E4BFD" w14:textId="77777777" w:rsidR="00FE55A9" w:rsidRPr="000E1989" w:rsidRDefault="00FE55A9" w:rsidP="00FE55A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23F61063" w14:textId="77777777" w:rsidR="00FE55A9" w:rsidRPr="000E1989" w:rsidRDefault="00FE55A9" w:rsidP="00FE55A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1DF79E3" w14:textId="77777777" w:rsidR="00FE55A9" w:rsidRPr="000E1989" w:rsidRDefault="00FE55A9" w:rsidP="00FE55A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037CA729" w14:textId="77777777" w:rsidR="00FE55A9" w:rsidRDefault="00FE55A9" w:rsidP="00FE55A9">
      <w:pPr>
        <w:suppressAutoHyphens w:val="0"/>
        <w:spacing w:before="120"/>
        <w:jc w:val="both"/>
        <w:rPr>
          <w:rFonts w:ascii="Cambria" w:hAnsi="Cambria" w:cs="Arial"/>
          <w:sz w:val="22"/>
          <w:szCs w:val="22"/>
          <w:lang w:eastAsia="pl-PL"/>
        </w:rPr>
      </w:pP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1059D4C"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60570A">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46FC405F"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p>
    <w:p w14:paraId="677BA46A" w14:textId="380B3A1D"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BF644BE"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21124489" w14:textId="0882454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0E10E335" w14:textId="77777777" w:rsidR="00FE55A9" w:rsidRDefault="00FE55A9" w:rsidP="00225ACD">
      <w:pPr>
        <w:suppressAutoHyphens w:val="0"/>
        <w:spacing w:before="120"/>
        <w:jc w:val="center"/>
        <w:rPr>
          <w:rFonts w:ascii="Cambria" w:hAnsi="Cambria" w:cs="Arial"/>
          <w:b/>
          <w:sz w:val="22"/>
          <w:szCs w:val="22"/>
          <w:lang w:eastAsia="pl-PL"/>
        </w:rPr>
      </w:pPr>
    </w:p>
    <w:p w14:paraId="657A1CD5" w14:textId="77777777" w:rsidR="00FE55A9" w:rsidRDefault="00FE55A9" w:rsidP="00225ACD">
      <w:pPr>
        <w:suppressAutoHyphens w:val="0"/>
        <w:spacing w:before="120"/>
        <w:jc w:val="center"/>
        <w:rPr>
          <w:rFonts w:ascii="Cambria" w:hAnsi="Cambria" w:cs="Arial"/>
          <w:b/>
          <w:sz w:val="22"/>
          <w:szCs w:val="22"/>
          <w:lang w:eastAsia="pl-PL"/>
        </w:rPr>
      </w:pPr>
    </w:p>
    <w:p w14:paraId="15CF060B" w14:textId="38E933EF"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E23A760"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w:t>
      </w:r>
      <w:r>
        <w:rPr>
          <w:rFonts w:ascii="Cambria" w:hAnsi="Cambria" w:cs="Arial"/>
          <w:b/>
          <w:color w:val="000000"/>
          <w:sz w:val="22"/>
          <w:szCs w:val="22"/>
          <w:lang w:eastAsia="pl-PL"/>
        </w:rPr>
        <w:br/>
        <w:t>(terenie, na którym realizowany jest Przedmiot  Umowy)</w:t>
      </w:r>
    </w:p>
    <w:p w14:paraId="3068EB34" w14:textId="77777777" w:rsidR="00F02C05" w:rsidRDefault="00F02C05" w:rsidP="00F02C05">
      <w:pPr>
        <w:suppressAutoHyphens w:val="0"/>
        <w:spacing w:after="160" w:line="259" w:lineRule="auto"/>
        <w:jc w:val="both"/>
        <w:rPr>
          <w:rFonts w:ascii="Cambria" w:eastAsia="Calibri" w:hAnsi="Cambria"/>
          <w:b/>
          <w:bCs/>
          <w:sz w:val="22"/>
          <w:szCs w:val="22"/>
          <w:lang w:eastAsia="en-US"/>
        </w:rPr>
      </w:pPr>
    </w:p>
    <w:p w14:paraId="75D6AA36" w14:textId="5777F7C3" w:rsidR="00F02C05" w:rsidRPr="00F02C05" w:rsidRDefault="00F02C05" w:rsidP="00F02C05">
      <w:pPr>
        <w:suppressAutoHyphens w:val="0"/>
        <w:spacing w:after="160" w:line="259" w:lineRule="auto"/>
        <w:jc w:val="both"/>
        <w:rPr>
          <w:rFonts w:ascii="Cambria" w:eastAsia="Calibri" w:hAnsi="Cambria"/>
          <w:b/>
          <w:bCs/>
          <w:sz w:val="22"/>
          <w:szCs w:val="22"/>
          <w:lang w:eastAsia="en-US"/>
        </w:rPr>
      </w:pPr>
      <w:r w:rsidRPr="00F02C05">
        <w:rPr>
          <w:rFonts w:ascii="Cambria" w:eastAsia="Calibri" w:hAnsi="Cambria"/>
          <w:b/>
          <w:bCs/>
          <w:sz w:val="22"/>
          <w:szCs w:val="22"/>
          <w:lang w:eastAsia="en-US"/>
        </w:rPr>
        <w:t>WYKAZ I ŹRÓDŁA ZAGROŻEŃ WYSTĘPUJĄCYCH PODCZAS WYKONYWANIA PRAC Z ZAKRESU GOSPODARKI LEŚNEJ</w:t>
      </w:r>
      <w:r w:rsidRPr="00F02C05">
        <w:rPr>
          <w:rFonts w:ascii="Cambria" w:eastAsia="Calibri" w:hAnsi="Cambria"/>
          <w:b/>
          <w:sz w:val="22"/>
          <w:szCs w:val="22"/>
          <w:lang w:eastAsia="en-US"/>
        </w:rPr>
        <w:t>:</w:t>
      </w:r>
    </w:p>
    <w:p w14:paraId="474CE2A9" w14:textId="77777777" w:rsidR="00F02C05" w:rsidRPr="00F02C05" w:rsidRDefault="00F02C05" w:rsidP="00F02C05">
      <w:pPr>
        <w:suppressAutoHyphens w:val="0"/>
        <w:spacing w:after="160" w:line="259" w:lineRule="auto"/>
        <w:rPr>
          <w:rFonts w:ascii="Cambria" w:eastAsia="Calibri" w:hAnsi="Cambria"/>
          <w:sz w:val="22"/>
          <w:szCs w:val="22"/>
          <w:lang w:eastAsia="en-US"/>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387"/>
        <w:gridCol w:w="3402"/>
      </w:tblGrid>
      <w:tr w:rsidR="00F02C05" w:rsidRPr="00F02C05" w14:paraId="266536E4" w14:textId="77777777" w:rsidTr="006254EA">
        <w:trPr>
          <w:trHeight w:val="224"/>
        </w:trPr>
        <w:tc>
          <w:tcPr>
            <w:tcW w:w="817" w:type="dxa"/>
          </w:tcPr>
          <w:p w14:paraId="6BA04FC6"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b/>
                <w:bCs/>
                <w:sz w:val="22"/>
                <w:szCs w:val="22"/>
                <w:lang w:eastAsia="en-US"/>
              </w:rPr>
              <w:t xml:space="preserve">L.p. </w:t>
            </w:r>
          </w:p>
        </w:tc>
        <w:tc>
          <w:tcPr>
            <w:tcW w:w="5387" w:type="dxa"/>
          </w:tcPr>
          <w:p w14:paraId="00214BBB"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b/>
                <w:bCs/>
                <w:sz w:val="22"/>
                <w:szCs w:val="22"/>
                <w:lang w:eastAsia="en-US"/>
              </w:rPr>
              <w:t xml:space="preserve">Zagrożenie </w:t>
            </w:r>
          </w:p>
        </w:tc>
        <w:tc>
          <w:tcPr>
            <w:tcW w:w="3402" w:type="dxa"/>
          </w:tcPr>
          <w:p w14:paraId="1862EE86"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b/>
                <w:bCs/>
                <w:sz w:val="22"/>
                <w:szCs w:val="22"/>
                <w:lang w:eastAsia="en-US"/>
              </w:rPr>
              <w:t xml:space="preserve">Źródło zagrożenie wyniki pomiaru </w:t>
            </w:r>
          </w:p>
        </w:tc>
      </w:tr>
      <w:tr w:rsidR="00F02C05" w:rsidRPr="00F02C05" w14:paraId="3F0737EA" w14:textId="77777777" w:rsidTr="006254EA">
        <w:trPr>
          <w:trHeight w:val="321"/>
        </w:trPr>
        <w:tc>
          <w:tcPr>
            <w:tcW w:w="817" w:type="dxa"/>
          </w:tcPr>
          <w:p w14:paraId="13F7911E"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1 </w:t>
            </w:r>
          </w:p>
        </w:tc>
        <w:tc>
          <w:tcPr>
            <w:tcW w:w="5387" w:type="dxa"/>
          </w:tcPr>
          <w:p w14:paraId="1B86F21C"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Zagrożenia urazami powodowanymi przez środki transportu pionowego i poziomego oraz transportowane materiały. </w:t>
            </w:r>
          </w:p>
        </w:tc>
        <w:tc>
          <w:tcPr>
            <w:tcW w:w="3402" w:type="dxa"/>
          </w:tcPr>
          <w:p w14:paraId="2302D738"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środki transportu, załadunku, rozładunku drewna </w:t>
            </w:r>
          </w:p>
        </w:tc>
      </w:tr>
      <w:tr w:rsidR="00F02C05" w:rsidRPr="00F02C05" w14:paraId="30A07F3C" w14:textId="77777777" w:rsidTr="006254EA">
        <w:trPr>
          <w:trHeight w:val="205"/>
        </w:trPr>
        <w:tc>
          <w:tcPr>
            <w:tcW w:w="817" w:type="dxa"/>
          </w:tcPr>
          <w:p w14:paraId="12F8EB2B"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2 </w:t>
            </w:r>
          </w:p>
        </w:tc>
        <w:tc>
          <w:tcPr>
            <w:tcW w:w="5387" w:type="dxa"/>
          </w:tcPr>
          <w:p w14:paraId="72629E52"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Zagrożenia urazami powodowanymi upadkiem osób i przedmiotów z wysokości. </w:t>
            </w:r>
          </w:p>
        </w:tc>
        <w:tc>
          <w:tcPr>
            <w:tcW w:w="3402" w:type="dxa"/>
          </w:tcPr>
          <w:p w14:paraId="4C60977D"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środowisko pracy (gałęzie i konary drzew, strome zbocza) </w:t>
            </w:r>
          </w:p>
        </w:tc>
      </w:tr>
      <w:tr w:rsidR="00F02C05" w:rsidRPr="00F02C05" w14:paraId="3621F4BF" w14:textId="77777777" w:rsidTr="006254EA">
        <w:trPr>
          <w:trHeight w:val="205"/>
        </w:trPr>
        <w:tc>
          <w:tcPr>
            <w:tcW w:w="817" w:type="dxa"/>
          </w:tcPr>
          <w:p w14:paraId="183DFF0F"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3 </w:t>
            </w:r>
          </w:p>
        </w:tc>
        <w:tc>
          <w:tcPr>
            <w:tcW w:w="5387" w:type="dxa"/>
          </w:tcPr>
          <w:p w14:paraId="1D6EA942"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Zagrożenia urazami w wyniku poślizgnięcia, potknięcia i upadków </w:t>
            </w:r>
          </w:p>
        </w:tc>
        <w:tc>
          <w:tcPr>
            <w:tcW w:w="3402" w:type="dxa"/>
          </w:tcPr>
          <w:p w14:paraId="39601567"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środowisko pracy (śnieg, lód, mokra nawierzchnia, nierówności terenu itp.) </w:t>
            </w:r>
          </w:p>
        </w:tc>
      </w:tr>
      <w:tr w:rsidR="00F02C05" w:rsidRPr="00F02C05" w14:paraId="307AE43E" w14:textId="77777777" w:rsidTr="006254EA">
        <w:trPr>
          <w:trHeight w:val="205"/>
        </w:trPr>
        <w:tc>
          <w:tcPr>
            <w:tcW w:w="817" w:type="dxa"/>
          </w:tcPr>
          <w:p w14:paraId="4FB7258B"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4 </w:t>
            </w:r>
          </w:p>
        </w:tc>
        <w:tc>
          <w:tcPr>
            <w:tcW w:w="5387" w:type="dxa"/>
          </w:tcPr>
          <w:p w14:paraId="40281D63"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Zagrożenia urazami powodowanymi przez wystające elementy, ostre krawędzie, gałęzie </w:t>
            </w:r>
          </w:p>
        </w:tc>
        <w:tc>
          <w:tcPr>
            <w:tcW w:w="3402" w:type="dxa"/>
          </w:tcPr>
          <w:p w14:paraId="5DFC3B46"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środowisko pracy (sterczące gałęzie, wywroty, złomy itp.) </w:t>
            </w:r>
          </w:p>
        </w:tc>
      </w:tr>
      <w:tr w:rsidR="00F02C05" w:rsidRPr="00F02C05" w14:paraId="58C9537F" w14:textId="77777777" w:rsidTr="006254EA">
        <w:trPr>
          <w:trHeight w:val="205"/>
        </w:trPr>
        <w:tc>
          <w:tcPr>
            <w:tcW w:w="817" w:type="dxa"/>
          </w:tcPr>
          <w:p w14:paraId="7592E301"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5 </w:t>
            </w:r>
          </w:p>
        </w:tc>
        <w:tc>
          <w:tcPr>
            <w:tcW w:w="5387" w:type="dxa"/>
          </w:tcPr>
          <w:p w14:paraId="1F1B9E51"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Praca na otwartym powietrzu w zmiennych warunkach atmosferycznych. </w:t>
            </w:r>
          </w:p>
        </w:tc>
        <w:tc>
          <w:tcPr>
            <w:tcW w:w="3402" w:type="dxa"/>
          </w:tcPr>
          <w:p w14:paraId="01955422"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warunki atmosferyczne </w:t>
            </w:r>
          </w:p>
        </w:tc>
      </w:tr>
      <w:tr w:rsidR="00F02C05" w:rsidRPr="00F02C05" w14:paraId="0D2B4948" w14:textId="77777777" w:rsidTr="006254EA">
        <w:trPr>
          <w:trHeight w:val="90"/>
        </w:trPr>
        <w:tc>
          <w:tcPr>
            <w:tcW w:w="817" w:type="dxa"/>
          </w:tcPr>
          <w:p w14:paraId="3E95235A"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6 </w:t>
            </w:r>
          </w:p>
        </w:tc>
        <w:tc>
          <w:tcPr>
            <w:tcW w:w="5387" w:type="dxa"/>
          </w:tcPr>
          <w:p w14:paraId="7A7A0E6E"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Zagrożenie pożarem, poparzeniem i zatrucie dymem </w:t>
            </w:r>
          </w:p>
        </w:tc>
        <w:tc>
          <w:tcPr>
            <w:tcW w:w="3402" w:type="dxa"/>
          </w:tcPr>
          <w:p w14:paraId="378890E4"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pożary leśne </w:t>
            </w:r>
          </w:p>
        </w:tc>
      </w:tr>
      <w:tr w:rsidR="00F02C05" w:rsidRPr="00F02C05" w14:paraId="53255B37" w14:textId="77777777" w:rsidTr="006254EA">
        <w:trPr>
          <w:trHeight w:val="205"/>
        </w:trPr>
        <w:tc>
          <w:tcPr>
            <w:tcW w:w="817" w:type="dxa"/>
          </w:tcPr>
          <w:p w14:paraId="50A70973"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8 </w:t>
            </w:r>
          </w:p>
        </w:tc>
        <w:tc>
          <w:tcPr>
            <w:tcW w:w="5387" w:type="dxa"/>
          </w:tcPr>
          <w:p w14:paraId="332266C1"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Narażenie na alergeny w środowisku leśnym </w:t>
            </w:r>
          </w:p>
        </w:tc>
        <w:tc>
          <w:tcPr>
            <w:tcW w:w="3402" w:type="dxa"/>
          </w:tcPr>
          <w:p w14:paraId="49CCDC1F"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pyłki roślin, zarodniki grzybów, roztocza, pyły </w:t>
            </w:r>
            <w:proofErr w:type="spellStart"/>
            <w:r w:rsidRPr="00F02C05">
              <w:rPr>
                <w:rFonts w:ascii="Cambria" w:eastAsia="Calibri" w:hAnsi="Cambria"/>
                <w:sz w:val="22"/>
                <w:szCs w:val="22"/>
                <w:lang w:eastAsia="en-US"/>
              </w:rPr>
              <w:t>popożarowe</w:t>
            </w:r>
            <w:proofErr w:type="spellEnd"/>
            <w:r w:rsidRPr="00F02C05">
              <w:rPr>
                <w:rFonts w:ascii="Cambria" w:eastAsia="Calibri" w:hAnsi="Cambria"/>
                <w:sz w:val="22"/>
                <w:szCs w:val="22"/>
                <w:lang w:eastAsia="en-US"/>
              </w:rPr>
              <w:t xml:space="preserve"> </w:t>
            </w:r>
          </w:p>
        </w:tc>
      </w:tr>
      <w:tr w:rsidR="00F02C05" w:rsidRPr="00F02C05" w14:paraId="7305DAB2" w14:textId="77777777" w:rsidTr="006254EA">
        <w:trPr>
          <w:trHeight w:val="205"/>
        </w:trPr>
        <w:tc>
          <w:tcPr>
            <w:tcW w:w="817" w:type="dxa"/>
          </w:tcPr>
          <w:p w14:paraId="5B293188"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9 </w:t>
            </w:r>
          </w:p>
        </w:tc>
        <w:tc>
          <w:tcPr>
            <w:tcW w:w="5387" w:type="dxa"/>
          </w:tcPr>
          <w:p w14:paraId="565E2577"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Zagrożenia pogryzieniem, ukąszeniem przez zwierzęta, owady </w:t>
            </w:r>
          </w:p>
        </w:tc>
        <w:tc>
          <w:tcPr>
            <w:tcW w:w="3402" w:type="dxa"/>
          </w:tcPr>
          <w:p w14:paraId="74D0381E"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dzikie zwierzęta, zwierzęta domowe, owady (pszczoły, szerszenie itp.) </w:t>
            </w:r>
          </w:p>
        </w:tc>
      </w:tr>
      <w:tr w:rsidR="00F02C05" w:rsidRPr="00F02C05" w14:paraId="719F7CBA" w14:textId="77777777" w:rsidTr="006254EA">
        <w:trPr>
          <w:trHeight w:val="90"/>
        </w:trPr>
        <w:tc>
          <w:tcPr>
            <w:tcW w:w="817" w:type="dxa"/>
          </w:tcPr>
          <w:p w14:paraId="42A3CBFC"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10 </w:t>
            </w:r>
          </w:p>
        </w:tc>
        <w:tc>
          <w:tcPr>
            <w:tcW w:w="5387" w:type="dxa"/>
          </w:tcPr>
          <w:p w14:paraId="20D55CFD"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Zagrożenia związane z agresją osób trzecich) </w:t>
            </w:r>
          </w:p>
        </w:tc>
        <w:tc>
          <w:tcPr>
            <w:tcW w:w="3402" w:type="dxa"/>
          </w:tcPr>
          <w:p w14:paraId="345D129A"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osoby trzecie (np. turyści, grzybiarze) </w:t>
            </w:r>
          </w:p>
        </w:tc>
      </w:tr>
      <w:tr w:rsidR="00F02C05" w:rsidRPr="00F02C05" w14:paraId="77CE7F26" w14:textId="77777777" w:rsidTr="006254EA">
        <w:trPr>
          <w:trHeight w:val="90"/>
        </w:trPr>
        <w:tc>
          <w:tcPr>
            <w:tcW w:w="817" w:type="dxa"/>
          </w:tcPr>
          <w:p w14:paraId="0E80E329"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11 </w:t>
            </w:r>
          </w:p>
        </w:tc>
        <w:tc>
          <w:tcPr>
            <w:tcW w:w="5387" w:type="dxa"/>
          </w:tcPr>
          <w:p w14:paraId="01974B7A"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Zagrożenie postrzałem </w:t>
            </w:r>
          </w:p>
        </w:tc>
        <w:tc>
          <w:tcPr>
            <w:tcW w:w="3402" w:type="dxa"/>
          </w:tcPr>
          <w:p w14:paraId="243747E9"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broń myśliwska, polowanie </w:t>
            </w:r>
          </w:p>
        </w:tc>
      </w:tr>
      <w:tr w:rsidR="00F02C05" w:rsidRPr="00F02C05" w14:paraId="25A03CB7" w14:textId="77777777" w:rsidTr="006254EA">
        <w:trPr>
          <w:trHeight w:val="205"/>
        </w:trPr>
        <w:tc>
          <w:tcPr>
            <w:tcW w:w="817" w:type="dxa"/>
          </w:tcPr>
          <w:p w14:paraId="47F0C16A"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12 </w:t>
            </w:r>
          </w:p>
        </w:tc>
        <w:tc>
          <w:tcPr>
            <w:tcW w:w="5387" w:type="dxa"/>
          </w:tcPr>
          <w:p w14:paraId="7A38D140"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Zagrożenie utonięciem </w:t>
            </w:r>
          </w:p>
        </w:tc>
        <w:tc>
          <w:tcPr>
            <w:tcW w:w="3402" w:type="dxa"/>
          </w:tcPr>
          <w:p w14:paraId="70C08AF8" w14:textId="77777777" w:rsidR="00F02C05" w:rsidRPr="00F02C05" w:rsidRDefault="00F02C05" w:rsidP="00F02C05">
            <w:pPr>
              <w:suppressAutoHyphens w:val="0"/>
              <w:spacing w:after="160" w:line="259" w:lineRule="auto"/>
              <w:rPr>
                <w:rFonts w:ascii="Cambria" w:eastAsia="Calibri" w:hAnsi="Cambria"/>
                <w:sz w:val="22"/>
                <w:szCs w:val="22"/>
                <w:lang w:eastAsia="en-US"/>
              </w:rPr>
            </w:pPr>
            <w:r w:rsidRPr="00F02C05">
              <w:rPr>
                <w:rFonts w:ascii="Cambria" w:eastAsia="Calibri" w:hAnsi="Cambria"/>
                <w:sz w:val="22"/>
                <w:szCs w:val="22"/>
                <w:lang w:eastAsia="en-US"/>
              </w:rPr>
              <w:t xml:space="preserve">zbiorniki wodne, rzeki, bagna, torfowiska </w:t>
            </w:r>
          </w:p>
        </w:tc>
      </w:tr>
    </w:tbl>
    <w:p w14:paraId="0F45EC42" w14:textId="77777777" w:rsidR="00F02C05" w:rsidRPr="00F02C05" w:rsidRDefault="00F02C05" w:rsidP="00F02C05">
      <w:pPr>
        <w:suppressAutoHyphens w:val="0"/>
        <w:spacing w:after="160" w:line="259" w:lineRule="auto"/>
        <w:rPr>
          <w:rFonts w:ascii="Cambria" w:eastAsia="Calibri" w:hAnsi="Cambria"/>
          <w:sz w:val="22"/>
          <w:szCs w:val="22"/>
          <w:lang w:eastAsia="en-US"/>
        </w:rPr>
      </w:pPr>
    </w:p>
    <w:p w14:paraId="0885672A" w14:textId="77777777" w:rsidR="00F02C05" w:rsidRPr="00F02C05" w:rsidRDefault="00F02C05" w:rsidP="00F02C05">
      <w:pPr>
        <w:suppressAutoHyphens w:val="0"/>
        <w:spacing w:after="160" w:line="259" w:lineRule="auto"/>
        <w:rPr>
          <w:rFonts w:ascii="Cambria" w:eastAsia="Calibri" w:hAnsi="Cambria"/>
          <w:sz w:val="22"/>
          <w:szCs w:val="22"/>
          <w:lang w:eastAsia="en-US"/>
        </w:rPr>
      </w:pPr>
    </w:p>
    <w:p w14:paraId="00D358CE" w14:textId="77777777" w:rsidR="00F02C05" w:rsidRPr="00F02C05" w:rsidRDefault="00F02C05" w:rsidP="00F02C05">
      <w:pPr>
        <w:suppressAutoHyphens w:val="0"/>
        <w:spacing w:after="160" w:line="259" w:lineRule="auto"/>
        <w:rPr>
          <w:rFonts w:ascii="Cambria" w:eastAsia="Calibri" w:hAnsi="Cambria"/>
          <w:sz w:val="22"/>
          <w:szCs w:val="22"/>
          <w:lang w:eastAsia="en-US"/>
        </w:rPr>
      </w:pPr>
    </w:p>
    <w:p w14:paraId="39B1F001" w14:textId="77777777" w:rsidR="00F02C05" w:rsidRPr="00F02C05" w:rsidRDefault="00F02C05" w:rsidP="00F02C05">
      <w:pPr>
        <w:suppressAutoHyphens w:val="0"/>
        <w:spacing w:after="160" w:line="259" w:lineRule="auto"/>
        <w:rPr>
          <w:rFonts w:ascii="Cambria" w:eastAsia="Calibri" w:hAnsi="Cambria"/>
          <w:sz w:val="22"/>
          <w:szCs w:val="22"/>
          <w:lang w:eastAsia="en-US"/>
        </w:rPr>
      </w:pPr>
    </w:p>
    <w:p w14:paraId="7A512077" w14:textId="77777777" w:rsidR="00F02C05" w:rsidRPr="00F02C05" w:rsidRDefault="00F02C05" w:rsidP="00F02C05">
      <w:pPr>
        <w:suppressAutoHyphens w:val="0"/>
        <w:autoSpaceDE w:val="0"/>
        <w:autoSpaceDN w:val="0"/>
        <w:adjustRightInd w:val="0"/>
        <w:jc w:val="both"/>
        <w:rPr>
          <w:rFonts w:ascii="Cambria" w:eastAsia="Calibri" w:hAnsi="Cambria"/>
          <w:b/>
          <w:bCs/>
          <w:color w:val="000000"/>
          <w:sz w:val="22"/>
          <w:szCs w:val="22"/>
          <w:lang w:eastAsia="en-US"/>
        </w:rPr>
      </w:pPr>
      <w:r w:rsidRPr="00F02C05">
        <w:rPr>
          <w:rFonts w:ascii="Cambria" w:eastAsia="Calibri" w:hAnsi="Cambria"/>
          <w:b/>
          <w:bCs/>
          <w:color w:val="000000"/>
          <w:sz w:val="22"/>
          <w:szCs w:val="22"/>
          <w:lang w:eastAsia="en-US"/>
        </w:rPr>
        <w:lastRenderedPageBreak/>
        <w:t>WYKAZ I KLASYFIKACJA SZKODLIWYCH CZYNNIKÓW BIOLOGICZNYCH WYSTĘPUJĄCYCH PODCZAS WYKONYWANIA PRAC ZAKRESU GOSPODARKI LEŚNEJ:</w:t>
      </w:r>
    </w:p>
    <w:p w14:paraId="155767B9"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p>
    <w:tbl>
      <w:tblPr>
        <w:tblW w:w="99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237"/>
        <w:gridCol w:w="3013"/>
      </w:tblGrid>
      <w:tr w:rsidR="00F02C05" w:rsidRPr="00F02C05" w14:paraId="18E95CE4" w14:textId="77777777" w:rsidTr="006254EA">
        <w:trPr>
          <w:trHeight w:val="107"/>
        </w:trPr>
        <w:tc>
          <w:tcPr>
            <w:tcW w:w="675" w:type="dxa"/>
          </w:tcPr>
          <w:p w14:paraId="5532ECA9"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b/>
                <w:bCs/>
                <w:color w:val="000000"/>
                <w:sz w:val="22"/>
                <w:szCs w:val="22"/>
                <w:lang w:eastAsia="en-US"/>
              </w:rPr>
              <w:t xml:space="preserve">Lp. </w:t>
            </w:r>
          </w:p>
        </w:tc>
        <w:tc>
          <w:tcPr>
            <w:tcW w:w="6237" w:type="dxa"/>
          </w:tcPr>
          <w:p w14:paraId="1DAE020A" w14:textId="77777777" w:rsidR="00F02C05" w:rsidRPr="00F02C05" w:rsidRDefault="00F02C05" w:rsidP="00F02C05">
            <w:pPr>
              <w:suppressAutoHyphens w:val="0"/>
              <w:autoSpaceDE w:val="0"/>
              <w:autoSpaceDN w:val="0"/>
              <w:adjustRightInd w:val="0"/>
              <w:rPr>
                <w:rFonts w:ascii="Cambria" w:eastAsia="Calibri" w:hAnsi="Cambria"/>
                <w:b/>
                <w:bCs/>
                <w:color w:val="000000"/>
                <w:sz w:val="22"/>
                <w:szCs w:val="22"/>
                <w:lang w:eastAsia="en-US"/>
              </w:rPr>
            </w:pPr>
            <w:r w:rsidRPr="00F02C05">
              <w:rPr>
                <w:rFonts w:ascii="Cambria" w:eastAsia="Calibri" w:hAnsi="Cambria"/>
                <w:b/>
                <w:bCs/>
                <w:color w:val="000000"/>
                <w:sz w:val="22"/>
                <w:szCs w:val="22"/>
                <w:lang w:eastAsia="en-US"/>
              </w:rPr>
              <w:t xml:space="preserve">Zagrożenie </w:t>
            </w:r>
          </w:p>
          <w:p w14:paraId="3790E9AA"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p>
        </w:tc>
        <w:tc>
          <w:tcPr>
            <w:tcW w:w="3013" w:type="dxa"/>
          </w:tcPr>
          <w:p w14:paraId="4D60E2CB"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b/>
                <w:bCs/>
                <w:color w:val="000000"/>
                <w:sz w:val="22"/>
                <w:szCs w:val="22"/>
                <w:lang w:eastAsia="en-US"/>
              </w:rPr>
              <w:t xml:space="preserve">Źródło zagrożenia </w:t>
            </w:r>
          </w:p>
        </w:tc>
      </w:tr>
      <w:tr w:rsidR="00F02C05" w:rsidRPr="00F02C05" w14:paraId="1A4D1835" w14:textId="77777777" w:rsidTr="006254EA">
        <w:trPr>
          <w:trHeight w:val="320"/>
        </w:trPr>
        <w:tc>
          <w:tcPr>
            <w:tcW w:w="675" w:type="dxa"/>
          </w:tcPr>
          <w:p w14:paraId="4B9D53D2"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1. </w:t>
            </w:r>
          </w:p>
        </w:tc>
        <w:tc>
          <w:tcPr>
            <w:tcW w:w="6237" w:type="dxa"/>
          </w:tcPr>
          <w:p w14:paraId="6DA57395"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Wirusy </w:t>
            </w:r>
            <w:proofErr w:type="spellStart"/>
            <w:r w:rsidRPr="00F02C05">
              <w:rPr>
                <w:rFonts w:ascii="Cambria" w:eastAsia="Calibri" w:hAnsi="Cambria"/>
                <w:color w:val="000000"/>
                <w:sz w:val="22"/>
                <w:szCs w:val="22"/>
                <w:lang w:eastAsia="en-US"/>
              </w:rPr>
              <w:t>Flaviviridae</w:t>
            </w:r>
            <w:proofErr w:type="spellEnd"/>
            <w:r w:rsidRPr="00F02C05">
              <w:rPr>
                <w:rFonts w:ascii="Cambria" w:eastAsia="Calibri" w:hAnsi="Cambria"/>
                <w:color w:val="000000"/>
                <w:sz w:val="22"/>
                <w:szCs w:val="22"/>
                <w:lang w:eastAsia="en-US"/>
              </w:rPr>
              <w:t xml:space="preserve"> –3 grupa zagrożenia </w:t>
            </w:r>
          </w:p>
          <w:p w14:paraId="7F50023A"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(wirus środkowoeuropejskiego kleszczowego zapalenie mózgu) – zapalenie mózgu, gorączka, osłabienie </w:t>
            </w:r>
          </w:p>
          <w:p w14:paraId="3B7268E0"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p>
        </w:tc>
        <w:tc>
          <w:tcPr>
            <w:tcW w:w="3013" w:type="dxa"/>
          </w:tcPr>
          <w:p w14:paraId="2F2E3251"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ukąszenie przez zakażonego kleszcza, </w:t>
            </w:r>
          </w:p>
        </w:tc>
      </w:tr>
      <w:tr w:rsidR="00F02C05" w:rsidRPr="00F02C05" w14:paraId="4E92A8BB" w14:textId="77777777" w:rsidTr="006254EA">
        <w:trPr>
          <w:trHeight w:val="319"/>
        </w:trPr>
        <w:tc>
          <w:tcPr>
            <w:tcW w:w="675" w:type="dxa"/>
          </w:tcPr>
          <w:p w14:paraId="1AA6675F"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2. </w:t>
            </w:r>
          </w:p>
        </w:tc>
        <w:tc>
          <w:tcPr>
            <w:tcW w:w="6237" w:type="dxa"/>
          </w:tcPr>
          <w:p w14:paraId="7CD8713D"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Wirusy </w:t>
            </w:r>
            <w:proofErr w:type="spellStart"/>
            <w:r w:rsidRPr="00F02C05">
              <w:rPr>
                <w:rFonts w:ascii="Cambria" w:eastAsia="Calibri" w:hAnsi="Cambria"/>
                <w:color w:val="000000"/>
                <w:sz w:val="22"/>
                <w:szCs w:val="22"/>
                <w:lang w:eastAsia="en-US"/>
              </w:rPr>
              <w:t>Flaviviridae</w:t>
            </w:r>
            <w:proofErr w:type="spellEnd"/>
            <w:r w:rsidRPr="00F02C05">
              <w:rPr>
                <w:rFonts w:ascii="Cambria" w:eastAsia="Calibri" w:hAnsi="Cambria"/>
                <w:color w:val="000000"/>
                <w:sz w:val="22"/>
                <w:szCs w:val="22"/>
                <w:lang w:eastAsia="en-US"/>
              </w:rPr>
              <w:t xml:space="preserve"> – 3 grupa zagrożenia </w:t>
            </w:r>
          </w:p>
          <w:p w14:paraId="167D272D"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(wirus </w:t>
            </w:r>
            <w:proofErr w:type="spellStart"/>
            <w:r w:rsidRPr="00F02C05">
              <w:rPr>
                <w:rFonts w:ascii="Cambria" w:eastAsia="Calibri" w:hAnsi="Cambria"/>
                <w:color w:val="000000"/>
                <w:sz w:val="22"/>
                <w:szCs w:val="22"/>
                <w:lang w:eastAsia="en-US"/>
              </w:rPr>
              <w:t>Absettarov</w:t>
            </w:r>
            <w:proofErr w:type="spellEnd"/>
            <w:r w:rsidRPr="00F02C05">
              <w:rPr>
                <w:rFonts w:ascii="Cambria" w:eastAsia="Calibri" w:hAnsi="Cambria"/>
                <w:color w:val="000000"/>
                <w:sz w:val="22"/>
                <w:szCs w:val="22"/>
                <w:lang w:eastAsia="en-US"/>
              </w:rPr>
              <w:t xml:space="preserve">, wirus </w:t>
            </w:r>
            <w:proofErr w:type="spellStart"/>
            <w:r w:rsidRPr="00F02C05">
              <w:rPr>
                <w:rFonts w:ascii="Cambria" w:eastAsia="Calibri" w:hAnsi="Cambria"/>
                <w:color w:val="000000"/>
                <w:sz w:val="22"/>
                <w:szCs w:val="22"/>
                <w:lang w:eastAsia="en-US"/>
              </w:rPr>
              <w:t>Hanzalova</w:t>
            </w:r>
            <w:proofErr w:type="spellEnd"/>
            <w:r w:rsidRPr="00F02C05">
              <w:rPr>
                <w:rFonts w:ascii="Cambria" w:eastAsia="Calibri" w:hAnsi="Cambria"/>
                <w:color w:val="000000"/>
                <w:sz w:val="22"/>
                <w:szCs w:val="22"/>
                <w:lang w:eastAsia="en-US"/>
              </w:rPr>
              <w:t xml:space="preserve">, wirus </w:t>
            </w:r>
            <w:proofErr w:type="spellStart"/>
            <w:r w:rsidRPr="00F02C05">
              <w:rPr>
                <w:rFonts w:ascii="Cambria" w:eastAsia="Calibri" w:hAnsi="Cambria"/>
                <w:color w:val="000000"/>
                <w:sz w:val="22"/>
                <w:szCs w:val="22"/>
                <w:lang w:eastAsia="en-US"/>
              </w:rPr>
              <w:t>Hypr</w:t>
            </w:r>
            <w:proofErr w:type="spellEnd"/>
            <w:r w:rsidRPr="00F02C05">
              <w:rPr>
                <w:rFonts w:ascii="Cambria" w:eastAsia="Calibri" w:hAnsi="Cambria"/>
                <w:color w:val="000000"/>
                <w:sz w:val="22"/>
                <w:szCs w:val="22"/>
                <w:lang w:eastAsia="en-US"/>
              </w:rPr>
              <w:t xml:space="preserve">, wirus </w:t>
            </w:r>
            <w:proofErr w:type="spellStart"/>
            <w:r w:rsidRPr="00F02C05">
              <w:rPr>
                <w:rFonts w:ascii="Cambria" w:eastAsia="Calibri" w:hAnsi="Cambria"/>
                <w:color w:val="000000"/>
                <w:sz w:val="22"/>
                <w:szCs w:val="22"/>
                <w:lang w:eastAsia="en-US"/>
              </w:rPr>
              <w:t>Kumlinge</w:t>
            </w:r>
            <w:proofErr w:type="spellEnd"/>
            <w:r w:rsidRPr="00F02C05">
              <w:rPr>
                <w:rFonts w:ascii="Cambria" w:eastAsia="Calibri" w:hAnsi="Cambria"/>
                <w:color w:val="000000"/>
                <w:sz w:val="22"/>
                <w:szCs w:val="22"/>
                <w:lang w:eastAsia="en-US"/>
              </w:rPr>
              <w:t xml:space="preserve">) – gorączka krwotoczna, zapalenie mózgu. </w:t>
            </w:r>
          </w:p>
        </w:tc>
        <w:tc>
          <w:tcPr>
            <w:tcW w:w="3013" w:type="dxa"/>
          </w:tcPr>
          <w:p w14:paraId="5A54A01E"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ukąszenie przez zakażonego kleszcza, kontakt z zakażonymi zwierzętami - pogryzienie </w:t>
            </w:r>
          </w:p>
          <w:p w14:paraId="7B8F96A1"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p>
        </w:tc>
      </w:tr>
      <w:tr w:rsidR="00F02C05" w:rsidRPr="00F02C05" w14:paraId="2C4C2F23" w14:textId="77777777" w:rsidTr="006254EA">
        <w:trPr>
          <w:trHeight w:val="436"/>
        </w:trPr>
        <w:tc>
          <w:tcPr>
            <w:tcW w:w="675" w:type="dxa"/>
          </w:tcPr>
          <w:p w14:paraId="6B5FECB7"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3. </w:t>
            </w:r>
          </w:p>
        </w:tc>
        <w:tc>
          <w:tcPr>
            <w:tcW w:w="6237" w:type="dxa"/>
          </w:tcPr>
          <w:p w14:paraId="5A092011"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Wirus </w:t>
            </w:r>
            <w:proofErr w:type="spellStart"/>
            <w:r w:rsidRPr="00F02C05">
              <w:rPr>
                <w:rFonts w:ascii="Cambria" w:eastAsia="Calibri" w:hAnsi="Cambria"/>
                <w:color w:val="000000"/>
                <w:sz w:val="22"/>
                <w:szCs w:val="22"/>
                <w:lang w:eastAsia="en-US"/>
              </w:rPr>
              <w:t>Rhabdoviridae</w:t>
            </w:r>
            <w:proofErr w:type="spellEnd"/>
            <w:r w:rsidRPr="00F02C05">
              <w:rPr>
                <w:rFonts w:ascii="Cambria" w:eastAsia="Calibri" w:hAnsi="Cambria"/>
                <w:color w:val="000000"/>
                <w:sz w:val="22"/>
                <w:szCs w:val="22"/>
                <w:lang w:eastAsia="en-US"/>
              </w:rPr>
              <w:t xml:space="preserve"> – </w:t>
            </w:r>
            <w:proofErr w:type="spellStart"/>
            <w:r w:rsidRPr="00F02C05">
              <w:rPr>
                <w:rFonts w:ascii="Cambria" w:eastAsia="Calibri" w:hAnsi="Cambria"/>
                <w:color w:val="000000"/>
                <w:sz w:val="22"/>
                <w:szCs w:val="22"/>
                <w:lang w:eastAsia="en-US"/>
              </w:rPr>
              <w:t>Lyssavirius</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cenis</w:t>
            </w:r>
            <w:proofErr w:type="spellEnd"/>
            <w:r w:rsidRPr="00F02C05">
              <w:rPr>
                <w:rFonts w:ascii="Cambria" w:eastAsia="Calibri" w:hAnsi="Cambria"/>
                <w:color w:val="000000"/>
                <w:sz w:val="22"/>
                <w:szCs w:val="22"/>
                <w:lang w:eastAsia="en-US"/>
              </w:rPr>
              <w:t xml:space="preserve"> – 3 grupa zagrożenia - wirus wścieklizny </w:t>
            </w:r>
          </w:p>
          <w:p w14:paraId="2B20021F"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wścieklizna </w:t>
            </w:r>
          </w:p>
        </w:tc>
        <w:tc>
          <w:tcPr>
            <w:tcW w:w="3013" w:type="dxa"/>
          </w:tcPr>
          <w:p w14:paraId="05FE1FDB"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lisy, psy, koty, inne ssaki - kontakt z zakażonymi zwierzętami: pogryzienie, skaleczenie (ślina, krew), droga przyranna kropelkowa </w:t>
            </w:r>
          </w:p>
          <w:p w14:paraId="0118B7B4"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p>
        </w:tc>
      </w:tr>
      <w:tr w:rsidR="00F02C05" w:rsidRPr="00F02C05" w14:paraId="58BDAB6B" w14:textId="77777777" w:rsidTr="006254EA">
        <w:trPr>
          <w:trHeight w:val="204"/>
        </w:trPr>
        <w:tc>
          <w:tcPr>
            <w:tcW w:w="675" w:type="dxa"/>
          </w:tcPr>
          <w:p w14:paraId="01B914C8"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4. </w:t>
            </w:r>
          </w:p>
        </w:tc>
        <w:tc>
          <w:tcPr>
            <w:tcW w:w="6237" w:type="dxa"/>
          </w:tcPr>
          <w:p w14:paraId="345EEB13"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Wirusy grupy </w:t>
            </w:r>
            <w:proofErr w:type="spellStart"/>
            <w:r w:rsidRPr="00F02C05">
              <w:rPr>
                <w:rFonts w:ascii="Cambria" w:eastAsia="Calibri" w:hAnsi="Cambria"/>
                <w:color w:val="000000"/>
                <w:sz w:val="22"/>
                <w:szCs w:val="22"/>
                <w:lang w:eastAsia="en-US"/>
              </w:rPr>
              <w:t>Orthomyxoviridae</w:t>
            </w:r>
            <w:proofErr w:type="spellEnd"/>
            <w:r w:rsidRPr="00F02C05">
              <w:rPr>
                <w:rFonts w:ascii="Cambria" w:eastAsia="Calibri" w:hAnsi="Cambria"/>
                <w:color w:val="000000"/>
                <w:sz w:val="22"/>
                <w:szCs w:val="22"/>
                <w:lang w:eastAsia="en-US"/>
              </w:rPr>
              <w:t xml:space="preserve"> – 2 grupa zagrożenia </w:t>
            </w:r>
          </w:p>
          <w:p w14:paraId="386D12C2"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grypa, zapalenie płuc. </w:t>
            </w:r>
          </w:p>
          <w:p w14:paraId="4B755CF4"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p>
        </w:tc>
        <w:tc>
          <w:tcPr>
            <w:tcW w:w="3013" w:type="dxa"/>
          </w:tcPr>
          <w:p w14:paraId="707BCEE9"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kontakt z ludźmi (droga zakażenia powietrzno-krop.) </w:t>
            </w:r>
          </w:p>
        </w:tc>
      </w:tr>
      <w:tr w:rsidR="00F02C05" w:rsidRPr="00F02C05" w14:paraId="66FFC42B" w14:textId="77777777" w:rsidTr="006254EA">
        <w:trPr>
          <w:trHeight w:val="319"/>
        </w:trPr>
        <w:tc>
          <w:tcPr>
            <w:tcW w:w="675" w:type="dxa"/>
          </w:tcPr>
          <w:p w14:paraId="7F65FB90"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5. </w:t>
            </w:r>
          </w:p>
        </w:tc>
        <w:tc>
          <w:tcPr>
            <w:tcW w:w="6237" w:type="dxa"/>
          </w:tcPr>
          <w:p w14:paraId="0670BF66"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Bakteria </w:t>
            </w:r>
            <w:proofErr w:type="spellStart"/>
            <w:r w:rsidRPr="00F02C05">
              <w:rPr>
                <w:rFonts w:ascii="Cambria" w:eastAsia="Calibri" w:hAnsi="Cambria"/>
                <w:color w:val="000000"/>
                <w:sz w:val="22"/>
                <w:szCs w:val="22"/>
                <w:lang w:eastAsia="en-US"/>
              </w:rPr>
              <w:t>Brucella</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suis</w:t>
            </w:r>
            <w:proofErr w:type="spellEnd"/>
            <w:r w:rsidRPr="00F02C05">
              <w:rPr>
                <w:rFonts w:ascii="Cambria" w:eastAsia="Calibri" w:hAnsi="Cambria"/>
                <w:color w:val="000000"/>
                <w:sz w:val="22"/>
                <w:szCs w:val="22"/>
                <w:lang w:eastAsia="en-US"/>
              </w:rPr>
              <w:t xml:space="preserve"> – 3 grupa zagrożenia </w:t>
            </w:r>
          </w:p>
          <w:p w14:paraId="2E6B57BD"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(pałeczka ronienia świń) bruceloza, gorączka falista, przewlekłe stany zapalne narządów </w:t>
            </w:r>
          </w:p>
        </w:tc>
        <w:tc>
          <w:tcPr>
            <w:tcW w:w="3013" w:type="dxa"/>
          </w:tcPr>
          <w:p w14:paraId="6711C387"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świnie, zające – bezpośrednie (przez uszkodzoną skórę i błony śluzowe), powietrzno-kropelkowe </w:t>
            </w:r>
          </w:p>
          <w:p w14:paraId="2F86F207"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p>
        </w:tc>
      </w:tr>
      <w:tr w:rsidR="00F02C05" w:rsidRPr="00F02C05" w14:paraId="400DEB80" w14:textId="77777777" w:rsidTr="006254EA">
        <w:trPr>
          <w:trHeight w:val="320"/>
        </w:trPr>
        <w:tc>
          <w:tcPr>
            <w:tcW w:w="675" w:type="dxa"/>
          </w:tcPr>
          <w:p w14:paraId="7D15865A"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6. </w:t>
            </w:r>
          </w:p>
        </w:tc>
        <w:tc>
          <w:tcPr>
            <w:tcW w:w="6237" w:type="dxa"/>
          </w:tcPr>
          <w:p w14:paraId="3DD017A4"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Bakteria </w:t>
            </w:r>
            <w:proofErr w:type="spellStart"/>
            <w:r w:rsidRPr="00F02C05">
              <w:rPr>
                <w:rFonts w:ascii="Cambria" w:eastAsia="Calibri" w:hAnsi="Cambria"/>
                <w:color w:val="000000"/>
                <w:sz w:val="22"/>
                <w:szCs w:val="22"/>
                <w:lang w:eastAsia="en-US"/>
              </w:rPr>
              <w:t>Coxiella</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burnetii</w:t>
            </w:r>
            <w:proofErr w:type="spellEnd"/>
            <w:r w:rsidRPr="00F02C05">
              <w:rPr>
                <w:rFonts w:ascii="Cambria" w:eastAsia="Calibri" w:hAnsi="Cambria"/>
                <w:color w:val="000000"/>
                <w:sz w:val="22"/>
                <w:szCs w:val="22"/>
                <w:lang w:eastAsia="en-US"/>
              </w:rPr>
              <w:t xml:space="preserve"> – 3 grupa zagrożenia </w:t>
            </w:r>
          </w:p>
          <w:p w14:paraId="7327CC9C"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w:t>
            </w:r>
            <w:proofErr w:type="spellStart"/>
            <w:r w:rsidRPr="00F02C05">
              <w:rPr>
                <w:rFonts w:ascii="Cambria" w:eastAsia="Calibri" w:hAnsi="Cambria"/>
                <w:color w:val="000000"/>
                <w:sz w:val="22"/>
                <w:szCs w:val="22"/>
                <w:lang w:eastAsia="en-US"/>
              </w:rPr>
              <w:t>riketsja</w:t>
            </w:r>
            <w:proofErr w:type="spellEnd"/>
            <w:r w:rsidRPr="00F02C05">
              <w:rPr>
                <w:rFonts w:ascii="Cambria" w:eastAsia="Calibri" w:hAnsi="Cambria"/>
                <w:color w:val="000000"/>
                <w:sz w:val="22"/>
                <w:szCs w:val="22"/>
                <w:lang w:eastAsia="en-US"/>
              </w:rPr>
              <w:t xml:space="preserve"> gorączki Q) </w:t>
            </w:r>
          </w:p>
          <w:p w14:paraId="58E17B4D"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gorączka Q, zapalenie płuc i innych narządów </w:t>
            </w:r>
          </w:p>
        </w:tc>
        <w:tc>
          <w:tcPr>
            <w:tcW w:w="3013" w:type="dxa"/>
          </w:tcPr>
          <w:p w14:paraId="5D4411E9"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owce, bydło, gryzonie, kleszcze–powietrzno-pyłowe, ukłucie kleszczy, pokarmowe przez mleko owcze </w:t>
            </w:r>
          </w:p>
          <w:p w14:paraId="177008CA"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p>
        </w:tc>
      </w:tr>
      <w:tr w:rsidR="00F02C05" w:rsidRPr="00F02C05" w14:paraId="08E888FC" w14:textId="77777777" w:rsidTr="006254EA">
        <w:trPr>
          <w:trHeight w:val="550"/>
        </w:trPr>
        <w:tc>
          <w:tcPr>
            <w:tcW w:w="675" w:type="dxa"/>
          </w:tcPr>
          <w:p w14:paraId="7110573A"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7. </w:t>
            </w:r>
          </w:p>
        </w:tc>
        <w:tc>
          <w:tcPr>
            <w:tcW w:w="6237" w:type="dxa"/>
          </w:tcPr>
          <w:p w14:paraId="1AEF4216"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Bakterie </w:t>
            </w:r>
            <w:proofErr w:type="spellStart"/>
            <w:r w:rsidRPr="00F02C05">
              <w:rPr>
                <w:rFonts w:ascii="Cambria" w:eastAsia="Calibri" w:hAnsi="Cambria"/>
                <w:color w:val="000000"/>
                <w:sz w:val="22"/>
                <w:szCs w:val="22"/>
                <w:lang w:eastAsia="en-US"/>
              </w:rPr>
              <w:t>Francisella</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tularensis</w:t>
            </w:r>
            <w:proofErr w:type="spellEnd"/>
            <w:r w:rsidRPr="00F02C05">
              <w:rPr>
                <w:rFonts w:ascii="Cambria" w:eastAsia="Calibri" w:hAnsi="Cambria"/>
                <w:color w:val="000000"/>
                <w:sz w:val="22"/>
                <w:szCs w:val="22"/>
                <w:lang w:eastAsia="en-US"/>
              </w:rPr>
              <w:t xml:space="preserve"> (typ A) – 3 grupa zagr. </w:t>
            </w:r>
          </w:p>
          <w:p w14:paraId="67C6FCC3"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(pałeczka tularemii) </w:t>
            </w:r>
          </w:p>
          <w:p w14:paraId="57DBBC93"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Bakterie </w:t>
            </w:r>
            <w:proofErr w:type="spellStart"/>
            <w:r w:rsidRPr="00F02C05">
              <w:rPr>
                <w:rFonts w:ascii="Cambria" w:eastAsia="Calibri" w:hAnsi="Cambria"/>
                <w:color w:val="000000"/>
                <w:sz w:val="22"/>
                <w:szCs w:val="22"/>
                <w:lang w:eastAsia="en-US"/>
              </w:rPr>
              <w:t>Francisella</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tularensis</w:t>
            </w:r>
            <w:proofErr w:type="spellEnd"/>
            <w:r w:rsidRPr="00F02C05">
              <w:rPr>
                <w:rFonts w:ascii="Cambria" w:eastAsia="Calibri" w:hAnsi="Cambria"/>
                <w:color w:val="000000"/>
                <w:sz w:val="22"/>
                <w:szCs w:val="22"/>
                <w:lang w:eastAsia="en-US"/>
              </w:rPr>
              <w:t xml:space="preserve"> (typ B) – 2 grupa zagr. </w:t>
            </w:r>
          </w:p>
          <w:p w14:paraId="23DE3749"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(pałeczka tularemii) tularemia p. gruczołowo-</w:t>
            </w:r>
            <w:proofErr w:type="spellStart"/>
            <w:r w:rsidRPr="00F02C05">
              <w:rPr>
                <w:rFonts w:ascii="Cambria" w:eastAsia="Calibri" w:hAnsi="Cambria"/>
                <w:color w:val="000000"/>
                <w:sz w:val="22"/>
                <w:szCs w:val="22"/>
                <w:lang w:eastAsia="en-US"/>
              </w:rPr>
              <w:t>wrzodz</w:t>
            </w:r>
            <w:proofErr w:type="spellEnd"/>
            <w:r w:rsidRPr="00F02C05">
              <w:rPr>
                <w:rFonts w:ascii="Cambria" w:eastAsia="Calibri" w:hAnsi="Cambria"/>
                <w:color w:val="000000"/>
                <w:sz w:val="22"/>
                <w:szCs w:val="22"/>
                <w:lang w:eastAsia="en-US"/>
              </w:rPr>
              <w:t xml:space="preserve">. </w:t>
            </w:r>
          </w:p>
        </w:tc>
        <w:tc>
          <w:tcPr>
            <w:tcW w:w="3013" w:type="dxa"/>
          </w:tcPr>
          <w:p w14:paraId="1EFBA3DE"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zające, gryzonie, owce, kleszcze, woda, gleba ,pył – bezpośrednie przez uszkodzoną skórę i błony śluzowe, powietrzno-kropelkowe, ukłucie ślepaków i kleszczy, pokarmowe. </w:t>
            </w:r>
          </w:p>
          <w:p w14:paraId="36CA45E7"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p>
        </w:tc>
      </w:tr>
      <w:tr w:rsidR="00F02C05" w:rsidRPr="00F02C05" w14:paraId="2B664A17" w14:textId="77777777" w:rsidTr="006254EA">
        <w:trPr>
          <w:trHeight w:val="436"/>
        </w:trPr>
        <w:tc>
          <w:tcPr>
            <w:tcW w:w="675" w:type="dxa"/>
          </w:tcPr>
          <w:p w14:paraId="5BDBEBC2"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8. </w:t>
            </w:r>
          </w:p>
        </w:tc>
        <w:tc>
          <w:tcPr>
            <w:tcW w:w="6237" w:type="dxa"/>
          </w:tcPr>
          <w:p w14:paraId="1EF064DE"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Bakteria </w:t>
            </w:r>
            <w:proofErr w:type="spellStart"/>
            <w:r w:rsidRPr="00F02C05">
              <w:rPr>
                <w:rFonts w:ascii="Cambria" w:eastAsia="Calibri" w:hAnsi="Cambria"/>
                <w:color w:val="000000"/>
                <w:sz w:val="22"/>
                <w:szCs w:val="22"/>
                <w:lang w:eastAsia="en-US"/>
              </w:rPr>
              <w:t>Borrelia</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burgdorferi</w:t>
            </w:r>
            <w:proofErr w:type="spellEnd"/>
            <w:r w:rsidRPr="00F02C05">
              <w:rPr>
                <w:rFonts w:ascii="Cambria" w:eastAsia="Calibri" w:hAnsi="Cambria"/>
                <w:color w:val="000000"/>
                <w:sz w:val="22"/>
                <w:szCs w:val="22"/>
                <w:lang w:eastAsia="en-US"/>
              </w:rPr>
              <w:t xml:space="preserve"> – 2 grupa zagrożenia </w:t>
            </w:r>
          </w:p>
          <w:p w14:paraId="075A6800"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Bakteria </w:t>
            </w:r>
            <w:proofErr w:type="spellStart"/>
            <w:r w:rsidRPr="00F02C05">
              <w:rPr>
                <w:rFonts w:ascii="Cambria" w:eastAsia="Calibri" w:hAnsi="Cambria"/>
                <w:color w:val="000000"/>
                <w:sz w:val="22"/>
                <w:szCs w:val="22"/>
                <w:lang w:eastAsia="en-US"/>
              </w:rPr>
              <w:t>Borrelia</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spp</w:t>
            </w:r>
            <w:proofErr w:type="spellEnd"/>
            <w:r w:rsidRPr="00F02C05">
              <w:rPr>
                <w:rFonts w:ascii="Cambria" w:eastAsia="Calibri" w:hAnsi="Cambria"/>
                <w:color w:val="000000"/>
                <w:sz w:val="22"/>
                <w:szCs w:val="22"/>
                <w:lang w:eastAsia="en-US"/>
              </w:rPr>
              <w:t xml:space="preserve">.(*) – 2 grupa zagrożenia </w:t>
            </w:r>
          </w:p>
          <w:p w14:paraId="32548930"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borelioza z Lyme, gorączki nawracające, rumień wędrujący, zapalenie stawów, serca, nerwów. </w:t>
            </w:r>
          </w:p>
        </w:tc>
        <w:tc>
          <w:tcPr>
            <w:tcW w:w="3013" w:type="dxa"/>
          </w:tcPr>
          <w:p w14:paraId="701FD153"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ukąszenie przez zakażonego kleszcza, gryzonie, jelenie – ukłucie kleszczy, bezpośrednio przez wtarcie w ranę </w:t>
            </w:r>
          </w:p>
          <w:p w14:paraId="0FAE43A8"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p>
        </w:tc>
      </w:tr>
      <w:tr w:rsidR="00F02C05" w:rsidRPr="00F02C05" w14:paraId="208C3A66" w14:textId="77777777" w:rsidTr="006254EA">
        <w:trPr>
          <w:trHeight w:val="341"/>
        </w:trPr>
        <w:tc>
          <w:tcPr>
            <w:tcW w:w="675" w:type="dxa"/>
          </w:tcPr>
          <w:p w14:paraId="0E3527D4"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9. </w:t>
            </w:r>
          </w:p>
        </w:tc>
        <w:tc>
          <w:tcPr>
            <w:tcW w:w="6237" w:type="dxa"/>
          </w:tcPr>
          <w:p w14:paraId="2845B0D5"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Bakteria </w:t>
            </w:r>
            <w:proofErr w:type="spellStart"/>
            <w:r w:rsidRPr="00F02C05">
              <w:rPr>
                <w:rFonts w:ascii="Cambria" w:eastAsia="Calibri" w:hAnsi="Cambria"/>
                <w:color w:val="000000"/>
                <w:sz w:val="22"/>
                <w:szCs w:val="22"/>
                <w:lang w:eastAsia="en-US"/>
              </w:rPr>
              <w:t>Ehrlichia</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spp</w:t>
            </w:r>
            <w:proofErr w:type="spellEnd"/>
            <w:r w:rsidRPr="00F02C05">
              <w:rPr>
                <w:rFonts w:ascii="Cambria" w:eastAsia="Calibri" w:hAnsi="Cambria"/>
                <w:color w:val="000000"/>
                <w:sz w:val="22"/>
                <w:szCs w:val="22"/>
                <w:lang w:eastAsia="en-US"/>
              </w:rPr>
              <w:t xml:space="preserve">.(*) – 2 grupa zagrożenia </w:t>
            </w:r>
          </w:p>
          <w:p w14:paraId="149D936E"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(riketsje) – gorączka, zapalenie okołonaczyniowe, </w:t>
            </w:r>
            <w:proofErr w:type="spellStart"/>
            <w:r w:rsidRPr="00F02C05">
              <w:rPr>
                <w:rFonts w:ascii="Cambria" w:eastAsia="Calibri" w:hAnsi="Cambria"/>
                <w:color w:val="000000"/>
                <w:sz w:val="22"/>
                <w:szCs w:val="22"/>
                <w:lang w:eastAsia="en-US"/>
              </w:rPr>
              <w:t>granulocytoza</w:t>
            </w:r>
            <w:proofErr w:type="spellEnd"/>
            <w:r w:rsidRPr="00F02C05">
              <w:rPr>
                <w:rFonts w:ascii="Cambria" w:eastAsia="Calibri" w:hAnsi="Cambria"/>
                <w:color w:val="000000"/>
                <w:sz w:val="22"/>
                <w:szCs w:val="22"/>
                <w:lang w:eastAsia="en-US"/>
              </w:rPr>
              <w:t xml:space="preserve">, mononukleoza. </w:t>
            </w:r>
          </w:p>
          <w:p w14:paraId="7C2D9157"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p>
        </w:tc>
        <w:tc>
          <w:tcPr>
            <w:tcW w:w="3013" w:type="dxa"/>
          </w:tcPr>
          <w:p w14:paraId="7B2DA126"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owce, bydło, jelenie, kleszcze – ukłucie kleszcza </w:t>
            </w:r>
          </w:p>
        </w:tc>
      </w:tr>
      <w:tr w:rsidR="00F02C05" w:rsidRPr="00F02C05" w14:paraId="2AA1633E" w14:textId="77777777" w:rsidTr="006254EA">
        <w:trPr>
          <w:trHeight w:val="436"/>
        </w:trPr>
        <w:tc>
          <w:tcPr>
            <w:tcW w:w="675" w:type="dxa"/>
          </w:tcPr>
          <w:p w14:paraId="3EA91DD1"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lastRenderedPageBreak/>
              <w:t xml:space="preserve">10. </w:t>
            </w:r>
          </w:p>
        </w:tc>
        <w:tc>
          <w:tcPr>
            <w:tcW w:w="6237" w:type="dxa"/>
          </w:tcPr>
          <w:p w14:paraId="78E9AEB1"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Pasożyty: </w:t>
            </w:r>
            <w:proofErr w:type="spellStart"/>
            <w:r w:rsidRPr="00F02C05">
              <w:rPr>
                <w:rFonts w:ascii="Cambria" w:eastAsia="Calibri" w:hAnsi="Cambria"/>
                <w:color w:val="000000"/>
                <w:sz w:val="22"/>
                <w:szCs w:val="22"/>
                <w:lang w:eastAsia="en-US"/>
              </w:rPr>
              <w:t>Babesia</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microti</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Babesia</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divergens</w:t>
            </w:r>
            <w:proofErr w:type="spellEnd"/>
            <w:r w:rsidRPr="00F02C05">
              <w:rPr>
                <w:rFonts w:ascii="Cambria" w:eastAsia="Calibri" w:hAnsi="Cambria"/>
                <w:color w:val="000000"/>
                <w:sz w:val="22"/>
                <w:szCs w:val="22"/>
                <w:lang w:eastAsia="en-US"/>
              </w:rPr>
              <w:t xml:space="preserve"> </w:t>
            </w:r>
          </w:p>
          <w:p w14:paraId="37DFBF5A"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 2 grupa zagrożenia (pierwotniaki zarodnikowce) </w:t>
            </w:r>
          </w:p>
          <w:p w14:paraId="1DBCADB3"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proofErr w:type="spellStart"/>
            <w:r w:rsidRPr="00F02C05">
              <w:rPr>
                <w:rFonts w:ascii="Cambria" w:eastAsia="Calibri" w:hAnsi="Cambria"/>
                <w:color w:val="000000"/>
                <w:sz w:val="22"/>
                <w:szCs w:val="22"/>
                <w:lang w:eastAsia="en-US"/>
              </w:rPr>
              <w:t>babejoza</w:t>
            </w:r>
            <w:proofErr w:type="spellEnd"/>
            <w:r w:rsidRPr="00F02C05">
              <w:rPr>
                <w:rFonts w:ascii="Cambria" w:eastAsia="Calibri" w:hAnsi="Cambria"/>
                <w:color w:val="000000"/>
                <w:sz w:val="22"/>
                <w:szCs w:val="22"/>
                <w:lang w:eastAsia="en-US"/>
              </w:rPr>
              <w:t xml:space="preserve">: niedokrwistość hemolityczna, żółtaczka, niewydolność nerek </w:t>
            </w:r>
          </w:p>
          <w:p w14:paraId="6A6062DF"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p>
        </w:tc>
        <w:tc>
          <w:tcPr>
            <w:tcW w:w="3013" w:type="dxa"/>
          </w:tcPr>
          <w:p w14:paraId="0EBE03B8"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ukłucie przez zakażonego kleszcza, gryzonie, bydło </w:t>
            </w:r>
          </w:p>
        </w:tc>
      </w:tr>
      <w:tr w:rsidR="00F02C05" w:rsidRPr="00F02C05" w14:paraId="19CF800F" w14:textId="77777777" w:rsidTr="006254EA">
        <w:trPr>
          <w:trHeight w:val="321"/>
        </w:trPr>
        <w:tc>
          <w:tcPr>
            <w:tcW w:w="675" w:type="dxa"/>
          </w:tcPr>
          <w:p w14:paraId="0C68FA3F"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11. </w:t>
            </w:r>
          </w:p>
        </w:tc>
        <w:tc>
          <w:tcPr>
            <w:tcW w:w="6237" w:type="dxa"/>
          </w:tcPr>
          <w:p w14:paraId="3255099F"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Grzyby </w:t>
            </w:r>
            <w:proofErr w:type="spellStart"/>
            <w:r w:rsidRPr="00F02C05">
              <w:rPr>
                <w:rFonts w:ascii="Cambria" w:eastAsia="Calibri" w:hAnsi="Cambria"/>
                <w:color w:val="000000"/>
                <w:sz w:val="22"/>
                <w:szCs w:val="22"/>
                <w:lang w:eastAsia="en-US"/>
              </w:rPr>
              <w:t>Emmonsia</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parva</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var</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parva</w:t>
            </w:r>
            <w:proofErr w:type="spellEnd"/>
            <w:r w:rsidRPr="00F02C05">
              <w:rPr>
                <w:rFonts w:ascii="Cambria" w:eastAsia="Calibri" w:hAnsi="Cambria"/>
                <w:color w:val="000000"/>
                <w:sz w:val="22"/>
                <w:szCs w:val="22"/>
                <w:lang w:eastAsia="en-US"/>
              </w:rPr>
              <w:t xml:space="preserve"> – 2 grupa zagr. </w:t>
            </w:r>
          </w:p>
          <w:p w14:paraId="035EDE39"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Grzyby </w:t>
            </w:r>
            <w:proofErr w:type="spellStart"/>
            <w:r w:rsidRPr="00F02C05">
              <w:rPr>
                <w:rFonts w:ascii="Cambria" w:eastAsia="Calibri" w:hAnsi="Cambria"/>
                <w:color w:val="000000"/>
                <w:sz w:val="22"/>
                <w:szCs w:val="22"/>
                <w:lang w:eastAsia="en-US"/>
              </w:rPr>
              <w:t>Emmonsia</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parva</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var</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crescens</w:t>
            </w:r>
            <w:proofErr w:type="spellEnd"/>
            <w:r w:rsidRPr="00F02C05">
              <w:rPr>
                <w:rFonts w:ascii="Cambria" w:eastAsia="Calibri" w:hAnsi="Cambria"/>
                <w:color w:val="000000"/>
                <w:sz w:val="22"/>
                <w:szCs w:val="22"/>
                <w:lang w:eastAsia="en-US"/>
              </w:rPr>
              <w:t xml:space="preserve"> – 2 grupa zagr. </w:t>
            </w:r>
          </w:p>
          <w:p w14:paraId="697FF2CB"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(grzyby niedoskonałe) </w:t>
            </w:r>
            <w:proofErr w:type="spellStart"/>
            <w:r w:rsidRPr="00F02C05">
              <w:rPr>
                <w:rFonts w:ascii="Cambria" w:eastAsia="Calibri" w:hAnsi="Cambria"/>
                <w:color w:val="000000"/>
                <w:sz w:val="22"/>
                <w:szCs w:val="22"/>
                <w:lang w:eastAsia="en-US"/>
              </w:rPr>
              <w:t>adiaspiromikoza</w:t>
            </w:r>
            <w:proofErr w:type="spellEnd"/>
            <w:r w:rsidRPr="00F02C05">
              <w:rPr>
                <w:rFonts w:ascii="Cambria" w:eastAsia="Calibri" w:hAnsi="Cambria"/>
                <w:color w:val="000000"/>
                <w:sz w:val="22"/>
                <w:szCs w:val="22"/>
                <w:lang w:eastAsia="en-US"/>
              </w:rPr>
              <w:t xml:space="preserve"> </w:t>
            </w:r>
          </w:p>
        </w:tc>
        <w:tc>
          <w:tcPr>
            <w:tcW w:w="3013" w:type="dxa"/>
          </w:tcPr>
          <w:p w14:paraId="6C923786"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gleba, drobne ssaki – powietrzno-pyłowe, bezpośrednie – kontakt ze zwierzętami </w:t>
            </w:r>
          </w:p>
          <w:p w14:paraId="40691175"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p>
        </w:tc>
      </w:tr>
      <w:tr w:rsidR="00F02C05" w:rsidRPr="00F02C05" w14:paraId="78B54B4F" w14:textId="77777777" w:rsidTr="006254EA">
        <w:trPr>
          <w:trHeight w:val="434"/>
        </w:trPr>
        <w:tc>
          <w:tcPr>
            <w:tcW w:w="675" w:type="dxa"/>
          </w:tcPr>
          <w:p w14:paraId="48708F06"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12. </w:t>
            </w:r>
          </w:p>
        </w:tc>
        <w:tc>
          <w:tcPr>
            <w:tcW w:w="6237" w:type="dxa"/>
          </w:tcPr>
          <w:p w14:paraId="212BAF46"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Pasożyty: </w:t>
            </w:r>
            <w:proofErr w:type="spellStart"/>
            <w:r w:rsidRPr="00F02C05">
              <w:rPr>
                <w:rFonts w:ascii="Cambria" w:eastAsia="Calibri" w:hAnsi="Cambria"/>
                <w:color w:val="000000"/>
                <w:sz w:val="22"/>
                <w:szCs w:val="22"/>
                <w:lang w:eastAsia="en-US"/>
              </w:rPr>
              <w:t>Babesia</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microti</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Babesia</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divergens</w:t>
            </w:r>
            <w:proofErr w:type="spellEnd"/>
            <w:r w:rsidRPr="00F02C05">
              <w:rPr>
                <w:rFonts w:ascii="Cambria" w:eastAsia="Calibri" w:hAnsi="Cambria"/>
                <w:color w:val="000000"/>
                <w:sz w:val="22"/>
                <w:szCs w:val="22"/>
                <w:lang w:eastAsia="en-US"/>
              </w:rPr>
              <w:t xml:space="preserve"> </w:t>
            </w:r>
          </w:p>
          <w:p w14:paraId="23EFDEF5"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 2 grupa zagrożenia (pierwotniaki zarodnikowce) </w:t>
            </w:r>
          </w:p>
          <w:p w14:paraId="44491E44"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proofErr w:type="spellStart"/>
            <w:r w:rsidRPr="00F02C05">
              <w:rPr>
                <w:rFonts w:ascii="Cambria" w:eastAsia="Calibri" w:hAnsi="Cambria"/>
                <w:color w:val="000000"/>
                <w:sz w:val="22"/>
                <w:szCs w:val="22"/>
                <w:lang w:eastAsia="en-US"/>
              </w:rPr>
              <w:t>babejoza</w:t>
            </w:r>
            <w:proofErr w:type="spellEnd"/>
            <w:r w:rsidRPr="00F02C05">
              <w:rPr>
                <w:rFonts w:ascii="Cambria" w:eastAsia="Calibri" w:hAnsi="Cambria"/>
                <w:color w:val="000000"/>
                <w:sz w:val="22"/>
                <w:szCs w:val="22"/>
                <w:lang w:eastAsia="en-US"/>
              </w:rPr>
              <w:t xml:space="preserve">: niedokrwistość hemolityczna, żółtaczka, niewydolność nerek </w:t>
            </w:r>
          </w:p>
          <w:p w14:paraId="441AF88F"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p>
        </w:tc>
        <w:tc>
          <w:tcPr>
            <w:tcW w:w="3013" w:type="dxa"/>
          </w:tcPr>
          <w:p w14:paraId="59BE6854"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ukłucie przez zakażonego kleszcza, gryzonie, bydło </w:t>
            </w:r>
          </w:p>
        </w:tc>
      </w:tr>
      <w:tr w:rsidR="00F02C05" w:rsidRPr="00F02C05" w14:paraId="28B93795" w14:textId="77777777" w:rsidTr="006254EA">
        <w:trPr>
          <w:trHeight w:val="320"/>
        </w:trPr>
        <w:tc>
          <w:tcPr>
            <w:tcW w:w="675" w:type="dxa"/>
          </w:tcPr>
          <w:p w14:paraId="5E170C02"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13. </w:t>
            </w:r>
          </w:p>
        </w:tc>
        <w:tc>
          <w:tcPr>
            <w:tcW w:w="6237" w:type="dxa"/>
          </w:tcPr>
          <w:p w14:paraId="3534A1BD"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Grzyby </w:t>
            </w:r>
            <w:proofErr w:type="spellStart"/>
            <w:r w:rsidRPr="00F02C05">
              <w:rPr>
                <w:rFonts w:ascii="Cambria" w:eastAsia="Calibri" w:hAnsi="Cambria"/>
                <w:color w:val="000000"/>
                <w:sz w:val="22"/>
                <w:szCs w:val="22"/>
                <w:lang w:eastAsia="en-US"/>
              </w:rPr>
              <w:t>Emmonsia</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parva</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var</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parva</w:t>
            </w:r>
            <w:proofErr w:type="spellEnd"/>
            <w:r w:rsidRPr="00F02C05">
              <w:rPr>
                <w:rFonts w:ascii="Cambria" w:eastAsia="Calibri" w:hAnsi="Cambria"/>
                <w:color w:val="000000"/>
                <w:sz w:val="22"/>
                <w:szCs w:val="22"/>
                <w:lang w:eastAsia="en-US"/>
              </w:rPr>
              <w:t xml:space="preserve"> – 2 grupa zagr. </w:t>
            </w:r>
          </w:p>
          <w:p w14:paraId="3F2D908C"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Grzyby </w:t>
            </w:r>
            <w:proofErr w:type="spellStart"/>
            <w:r w:rsidRPr="00F02C05">
              <w:rPr>
                <w:rFonts w:ascii="Cambria" w:eastAsia="Calibri" w:hAnsi="Cambria"/>
                <w:color w:val="000000"/>
                <w:sz w:val="22"/>
                <w:szCs w:val="22"/>
                <w:lang w:eastAsia="en-US"/>
              </w:rPr>
              <w:t>Emmonsia</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parva</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var</w:t>
            </w:r>
            <w:proofErr w:type="spellEnd"/>
            <w:r w:rsidRPr="00F02C05">
              <w:rPr>
                <w:rFonts w:ascii="Cambria" w:eastAsia="Calibri" w:hAnsi="Cambria"/>
                <w:color w:val="000000"/>
                <w:sz w:val="22"/>
                <w:szCs w:val="22"/>
                <w:lang w:eastAsia="en-US"/>
              </w:rPr>
              <w:t xml:space="preserve">. </w:t>
            </w:r>
            <w:proofErr w:type="spellStart"/>
            <w:r w:rsidRPr="00F02C05">
              <w:rPr>
                <w:rFonts w:ascii="Cambria" w:eastAsia="Calibri" w:hAnsi="Cambria"/>
                <w:color w:val="000000"/>
                <w:sz w:val="22"/>
                <w:szCs w:val="22"/>
                <w:lang w:eastAsia="en-US"/>
              </w:rPr>
              <w:t>crescens</w:t>
            </w:r>
            <w:proofErr w:type="spellEnd"/>
            <w:r w:rsidRPr="00F02C05">
              <w:rPr>
                <w:rFonts w:ascii="Cambria" w:eastAsia="Calibri" w:hAnsi="Cambria"/>
                <w:color w:val="000000"/>
                <w:sz w:val="22"/>
                <w:szCs w:val="22"/>
                <w:lang w:eastAsia="en-US"/>
              </w:rPr>
              <w:t xml:space="preserve"> – 2 grupa zagr. </w:t>
            </w:r>
          </w:p>
          <w:p w14:paraId="520F303D"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(grzyby niedoskonałe) </w:t>
            </w:r>
            <w:proofErr w:type="spellStart"/>
            <w:r w:rsidRPr="00F02C05">
              <w:rPr>
                <w:rFonts w:ascii="Cambria" w:eastAsia="Calibri" w:hAnsi="Cambria"/>
                <w:color w:val="000000"/>
                <w:sz w:val="22"/>
                <w:szCs w:val="22"/>
                <w:lang w:eastAsia="en-US"/>
              </w:rPr>
              <w:t>adiaspiromikoza</w:t>
            </w:r>
            <w:proofErr w:type="spellEnd"/>
            <w:r w:rsidRPr="00F02C05">
              <w:rPr>
                <w:rFonts w:ascii="Cambria" w:eastAsia="Calibri" w:hAnsi="Cambria"/>
                <w:color w:val="000000"/>
                <w:sz w:val="22"/>
                <w:szCs w:val="22"/>
                <w:lang w:eastAsia="en-US"/>
              </w:rPr>
              <w:t xml:space="preserve"> </w:t>
            </w:r>
          </w:p>
        </w:tc>
        <w:tc>
          <w:tcPr>
            <w:tcW w:w="3013" w:type="dxa"/>
          </w:tcPr>
          <w:p w14:paraId="2BBA64C9" w14:textId="77777777" w:rsidR="00F02C05" w:rsidRPr="00F02C05" w:rsidRDefault="00F02C05" w:rsidP="00F02C05">
            <w:pPr>
              <w:suppressAutoHyphens w:val="0"/>
              <w:autoSpaceDE w:val="0"/>
              <w:autoSpaceDN w:val="0"/>
              <w:adjustRightInd w:val="0"/>
              <w:rPr>
                <w:rFonts w:ascii="Cambria" w:eastAsia="Calibri" w:hAnsi="Cambria"/>
                <w:color w:val="000000"/>
                <w:sz w:val="22"/>
                <w:szCs w:val="22"/>
                <w:lang w:eastAsia="en-US"/>
              </w:rPr>
            </w:pPr>
            <w:r w:rsidRPr="00F02C05">
              <w:rPr>
                <w:rFonts w:ascii="Cambria" w:eastAsia="Calibri" w:hAnsi="Cambria"/>
                <w:color w:val="000000"/>
                <w:sz w:val="22"/>
                <w:szCs w:val="22"/>
                <w:lang w:eastAsia="en-US"/>
              </w:rPr>
              <w:t xml:space="preserve">gleba, drobne ssaki – powietrzno-pyłowe, bezpośrednie – kontakt ze zwierzętami </w:t>
            </w:r>
          </w:p>
        </w:tc>
      </w:tr>
    </w:tbl>
    <w:p w14:paraId="64960A52" w14:textId="77777777" w:rsidR="00F02C05" w:rsidRPr="00F02C05" w:rsidRDefault="00F02C05" w:rsidP="00F02C05">
      <w:pPr>
        <w:suppressAutoHyphens w:val="0"/>
        <w:spacing w:after="160" w:line="259" w:lineRule="auto"/>
        <w:rPr>
          <w:rFonts w:ascii="Cambria" w:eastAsia="Calibri" w:hAnsi="Cambria"/>
          <w:sz w:val="22"/>
          <w:szCs w:val="22"/>
          <w:lang w:eastAsia="en-US"/>
        </w:rPr>
      </w:pP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730EBAE" w14:textId="2363DAC0" w:rsidR="0013110C" w:rsidRDefault="0013110C" w:rsidP="00F02C05">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276DA019" w14:textId="6F1C1523" w:rsidR="00F02C05" w:rsidRPr="00F02C05" w:rsidRDefault="00F02C05" w:rsidP="00F02C05">
      <w:pPr>
        <w:tabs>
          <w:tab w:val="left" w:pos="1134"/>
        </w:tabs>
        <w:suppressAutoHyphens w:val="0"/>
        <w:spacing w:before="120"/>
        <w:jc w:val="center"/>
        <w:rPr>
          <w:rFonts w:ascii="Cambria" w:hAnsi="Cambria" w:cs="Arial"/>
          <w:b/>
          <w:color w:val="000000"/>
          <w:sz w:val="22"/>
          <w:szCs w:val="22"/>
          <w:u w:val="single"/>
          <w:lang w:eastAsia="pl-PL"/>
        </w:rPr>
      </w:pPr>
      <w:r w:rsidRPr="00F02C05">
        <w:rPr>
          <w:rFonts w:ascii="Cambria" w:hAnsi="Cambria" w:cs="Arial"/>
          <w:b/>
          <w:color w:val="000000"/>
          <w:sz w:val="22"/>
          <w:szCs w:val="22"/>
          <w:lang w:eastAsia="pl-PL"/>
        </w:rPr>
        <w:t xml:space="preserve">Ramowy Harmonogram realizacji Przedmiotu Umowy </w:t>
      </w: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2"/>
        <w:gridCol w:w="1866"/>
        <w:gridCol w:w="455"/>
        <w:gridCol w:w="457"/>
        <w:gridCol w:w="459"/>
        <w:gridCol w:w="459"/>
        <w:gridCol w:w="456"/>
        <w:gridCol w:w="459"/>
        <w:gridCol w:w="460"/>
        <w:gridCol w:w="511"/>
        <w:gridCol w:w="458"/>
        <w:gridCol w:w="457"/>
        <w:gridCol w:w="459"/>
        <w:gridCol w:w="460"/>
        <w:gridCol w:w="2301"/>
      </w:tblGrid>
      <w:tr w:rsidR="00F02C05" w:rsidRPr="00F02C05" w14:paraId="795121BF" w14:textId="77777777" w:rsidTr="006254EA">
        <w:trPr>
          <w:trHeight w:val="345"/>
        </w:trPr>
        <w:tc>
          <w:tcPr>
            <w:tcW w:w="533" w:type="dxa"/>
            <w:vMerge w:val="restart"/>
          </w:tcPr>
          <w:p w14:paraId="33A399A4"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Lp.</w:t>
            </w:r>
          </w:p>
          <w:p w14:paraId="2649ED67"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1872" w:type="dxa"/>
            <w:vMerge w:val="restart"/>
            <w:vAlign w:val="bottom"/>
          </w:tcPr>
          <w:p w14:paraId="7D2548D1"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Zadanie</w:t>
            </w:r>
          </w:p>
          <w:p w14:paraId="1A676B8F"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5528" w:type="dxa"/>
            <w:gridSpan w:val="12"/>
          </w:tcPr>
          <w:p w14:paraId="0C95FEE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ORIENTACYJNY  TERMIN  WYKONANIA</w:t>
            </w:r>
          </w:p>
        </w:tc>
        <w:tc>
          <w:tcPr>
            <w:tcW w:w="2316" w:type="dxa"/>
            <w:vMerge w:val="restart"/>
          </w:tcPr>
          <w:p w14:paraId="7161A9DA"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p w14:paraId="4ABE15A4"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Uwagi</w:t>
            </w:r>
          </w:p>
        </w:tc>
      </w:tr>
      <w:tr w:rsidR="00F02C05" w:rsidRPr="00F02C05" w14:paraId="0D635E3B" w14:textId="77777777" w:rsidTr="006254EA">
        <w:trPr>
          <w:trHeight w:val="540"/>
        </w:trPr>
        <w:tc>
          <w:tcPr>
            <w:tcW w:w="533" w:type="dxa"/>
            <w:vMerge/>
          </w:tcPr>
          <w:p w14:paraId="38888F2D"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1872" w:type="dxa"/>
            <w:vMerge/>
          </w:tcPr>
          <w:p w14:paraId="69E995AD"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59" w:type="dxa"/>
          </w:tcPr>
          <w:p w14:paraId="411FF001"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I</w:t>
            </w:r>
          </w:p>
        </w:tc>
        <w:tc>
          <w:tcPr>
            <w:tcW w:w="461" w:type="dxa"/>
          </w:tcPr>
          <w:p w14:paraId="01472E42"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II</w:t>
            </w:r>
          </w:p>
        </w:tc>
        <w:tc>
          <w:tcPr>
            <w:tcW w:w="461" w:type="dxa"/>
          </w:tcPr>
          <w:p w14:paraId="22C64FED"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III</w:t>
            </w:r>
          </w:p>
        </w:tc>
        <w:tc>
          <w:tcPr>
            <w:tcW w:w="461" w:type="dxa"/>
          </w:tcPr>
          <w:p w14:paraId="2CF5088C"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IV</w:t>
            </w:r>
          </w:p>
        </w:tc>
        <w:tc>
          <w:tcPr>
            <w:tcW w:w="460" w:type="dxa"/>
          </w:tcPr>
          <w:p w14:paraId="4F55B2D8"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V</w:t>
            </w:r>
          </w:p>
        </w:tc>
        <w:tc>
          <w:tcPr>
            <w:tcW w:w="461" w:type="dxa"/>
          </w:tcPr>
          <w:p w14:paraId="25BAF1B5"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VI</w:t>
            </w:r>
          </w:p>
        </w:tc>
        <w:tc>
          <w:tcPr>
            <w:tcW w:w="461" w:type="dxa"/>
          </w:tcPr>
          <w:p w14:paraId="0FD777D6"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VII</w:t>
            </w:r>
          </w:p>
        </w:tc>
        <w:tc>
          <w:tcPr>
            <w:tcW w:w="461" w:type="dxa"/>
          </w:tcPr>
          <w:p w14:paraId="581D005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VIII</w:t>
            </w:r>
          </w:p>
        </w:tc>
        <w:tc>
          <w:tcPr>
            <w:tcW w:w="460" w:type="dxa"/>
          </w:tcPr>
          <w:p w14:paraId="6BA3F5C1"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IX</w:t>
            </w:r>
          </w:p>
        </w:tc>
        <w:tc>
          <w:tcPr>
            <w:tcW w:w="461" w:type="dxa"/>
          </w:tcPr>
          <w:p w14:paraId="0C17E4A1"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tcPr>
          <w:p w14:paraId="0BAA9D2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XI</w:t>
            </w:r>
          </w:p>
        </w:tc>
        <w:tc>
          <w:tcPr>
            <w:tcW w:w="461" w:type="dxa"/>
          </w:tcPr>
          <w:p w14:paraId="2B5C9307"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XII</w:t>
            </w:r>
          </w:p>
        </w:tc>
        <w:tc>
          <w:tcPr>
            <w:tcW w:w="2316" w:type="dxa"/>
            <w:vMerge/>
          </w:tcPr>
          <w:p w14:paraId="1981388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r>
      <w:tr w:rsidR="00F02C05" w:rsidRPr="00F02C05" w14:paraId="54E5382A" w14:textId="77777777" w:rsidTr="006254EA">
        <w:trPr>
          <w:trHeight w:val="915"/>
        </w:trPr>
        <w:tc>
          <w:tcPr>
            <w:tcW w:w="533" w:type="dxa"/>
          </w:tcPr>
          <w:p w14:paraId="3822AB37"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1</w:t>
            </w:r>
          </w:p>
        </w:tc>
        <w:tc>
          <w:tcPr>
            <w:tcW w:w="1872" w:type="dxa"/>
          </w:tcPr>
          <w:p w14:paraId="250F3626"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 xml:space="preserve">Zbiór szyszek i nasion z drzew ściętych lub krzewów </w:t>
            </w:r>
          </w:p>
        </w:tc>
        <w:tc>
          <w:tcPr>
            <w:tcW w:w="459" w:type="dxa"/>
            <w:vAlign w:val="center"/>
          </w:tcPr>
          <w:p w14:paraId="539D0920"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4A73E8B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5BB48BE0"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3866FBD3"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0" w:type="dxa"/>
            <w:vAlign w:val="center"/>
          </w:tcPr>
          <w:p w14:paraId="61D79342"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2639415D"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7D8D6652"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349B5A51"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0" w:type="dxa"/>
            <w:vAlign w:val="center"/>
          </w:tcPr>
          <w:p w14:paraId="46E49916"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4AD1BBA8"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6B18EDA0"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36610BE9"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2316" w:type="dxa"/>
          </w:tcPr>
          <w:p w14:paraId="4412BBF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Zgodnie z dojrzewaniem nasion i szyszek</w:t>
            </w:r>
          </w:p>
          <w:p w14:paraId="1DC2CAA7"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r>
      <w:tr w:rsidR="00F02C05" w:rsidRPr="00F02C05" w14:paraId="01857C67" w14:textId="77777777" w:rsidTr="006254EA">
        <w:trPr>
          <w:trHeight w:val="810"/>
        </w:trPr>
        <w:tc>
          <w:tcPr>
            <w:tcW w:w="533" w:type="dxa"/>
          </w:tcPr>
          <w:p w14:paraId="78A898B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2</w:t>
            </w:r>
          </w:p>
        </w:tc>
        <w:tc>
          <w:tcPr>
            <w:tcW w:w="1872" w:type="dxa"/>
          </w:tcPr>
          <w:p w14:paraId="76F8AA08"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Wyjmowanie sadzonek</w:t>
            </w:r>
          </w:p>
        </w:tc>
        <w:tc>
          <w:tcPr>
            <w:tcW w:w="459" w:type="dxa"/>
            <w:vAlign w:val="center"/>
          </w:tcPr>
          <w:p w14:paraId="3C9FDC3C"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5BD0AFDA"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6FF73807"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7A2D4BB7"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0" w:type="dxa"/>
            <w:vAlign w:val="center"/>
          </w:tcPr>
          <w:p w14:paraId="36BEB054"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4C7F624D"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4DEB115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4E06247B"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0" w:type="dxa"/>
            <w:vAlign w:val="center"/>
          </w:tcPr>
          <w:p w14:paraId="5CB25AA6"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414C7596"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2D47C8D2"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35EFE526"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2316" w:type="dxa"/>
          </w:tcPr>
          <w:p w14:paraId="4F36B9DF"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W miarę potrzeb, ze szczególnym nasileniem wiosną</w:t>
            </w:r>
          </w:p>
        </w:tc>
      </w:tr>
      <w:tr w:rsidR="00F02C05" w:rsidRPr="00F02C05" w14:paraId="44FF2FDF" w14:textId="77777777" w:rsidTr="006254EA">
        <w:trPr>
          <w:trHeight w:val="810"/>
        </w:trPr>
        <w:tc>
          <w:tcPr>
            <w:tcW w:w="533" w:type="dxa"/>
          </w:tcPr>
          <w:p w14:paraId="79022D78"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3</w:t>
            </w:r>
          </w:p>
        </w:tc>
        <w:tc>
          <w:tcPr>
            <w:tcW w:w="1872" w:type="dxa"/>
          </w:tcPr>
          <w:p w14:paraId="63973B52"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Spulchnianie na szkółce</w:t>
            </w:r>
          </w:p>
        </w:tc>
        <w:tc>
          <w:tcPr>
            <w:tcW w:w="459" w:type="dxa"/>
            <w:vAlign w:val="center"/>
          </w:tcPr>
          <w:p w14:paraId="3BCB9F5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0DADA62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59CCDBB2"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23152338"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0" w:type="dxa"/>
            <w:vAlign w:val="center"/>
          </w:tcPr>
          <w:p w14:paraId="7CF4CFDD"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56D75E26"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1F43C43A"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05CBB88B"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0" w:type="dxa"/>
            <w:vAlign w:val="center"/>
          </w:tcPr>
          <w:p w14:paraId="73736D4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2E354E1C"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4E025CEA"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4BB3678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2316" w:type="dxa"/>
          </w:tcPr>
          <w:p w14:paraId="3C9897AA"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W miarę potrzeb</w:t>
            </w:r>
          </w:p>
        </w:tc>
      </w:tr>
      <w:tr w:rsidR="00F02C05" w:rsidRPr="00F02C05" w14:paraId="06167A45" w14:textId="77777777" w:rsidTr="006254EA">
        <w:trPr>
          <w:trHeight w:val="810"/>
        </w:trPr>
        <w:tc>
          <w:tcPr>
            <w:tcW w:w="533" w:type="dxa"/>
          </w:tcPr>
          <w:p w14:paraId="0CDC530F"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4</w:t>
            </w:r>
          </w:p>
        </w:tc>
        <w:tc>
          <w:tcPr>
            <w:tcW w:w="1872" w:type="dxa"/>
          </w:tcPr>
          <w:p w14:paraId="7B6B2024"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Pielenie</w:t>
            </w:r>
          </w:p>
        </w:tc>
        <w:tc>
          <w:tcPr>
            <w:tcW w:w="459" w:type="dxa"/>
            <w:vAlign w:val="center"/>
          </w:tcPr>
          <w:p w14:paraId="57BD0009"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08B735F6"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779DC5ED"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7ABF11B3"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0" w:type="dxa"/>
            <w:vAlign w:val="center"/>
          </w:tcPr>
          <w:p w14:paraId="0F1702E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00D82487"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7EFE0E21"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737105F1"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0" w:type="dxa"/>
            <w:vAlign w:val="center"/>
          </w:tcPr>
          <w:p w14:paraId="51FDE0F7"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13AC4BA9"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53DF4366"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372971F4"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2316" w:type="dxa"/>
          </w:tcPr>
          <w:p w14:paraId="4C056592"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W miarę potrzeb</w:t>
            </w:r>
          </w:p>
        </w:tc>
      </w:tr>
      <w:tr w:rsidR="00F02C05" w:rsidRPr="00F02C05" w14:paraId="76980766" w14:textId="77777777" w:rsidTr="006254EA">
        <w:trPr>
          <w:trHeight w:val="810"/>
        </w:trPr>
        <w:tc>
          <w:tcPr>
            <w:tcW w:w="533" w:type="dxa"/>
          </w:tcPr>
          <w:p w14:paraId="275D4F95"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5</w:t>
            </w:r>
          </w:p>
        </w:tc>
        <w:tc>
          <w:tcPr>
            <w:tcW w:w="1872" w:type="dxa"/>
          </w:tcPr>
          <w:p w14:paraId="41C2C88B"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Nawożenie mineralne i organiczne</w:t>
            </w:r>
          </w:p>
        </w:tc>
        <w:tc>
          <w:tcPr>
            <w:tcW w:w="459" w:type="dxa"/>
            <w:vAlign w:val="center"/>
          </w:tcPr>
          <w:p w14:paraId="689445EC"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1B4B6F3D"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37F73E58"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231F7EE0"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0" w:type="dxa"/>
            <w:vAlign w:val="center"/>
          </w:tcPr>
          <w:p w14:paraId="0A53271A"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330FCE1D"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0062F4D2"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6F56DE4C"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0" w:type="dxa"/>
            <w:vAlign w:val="center"/>
          </w:tcPr>
          <w:p w14:paraId="729B0AC9"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40F9AEF1"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45B91902"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69014A2D"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2316" w:type="dxa"/>
          </w:tcPr>
          <w:p w14:paraId="71878220"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W miarę potrzeb</w:t>
            </w:r>
          </w:p>
        </w:tc>
      </w:tr>
      <w:tr w:rsidR="00F02C05" w:rsidRPr="00F02C05" w14:paraId="178AD5A2" w14:textId="77777777" w:rsidTr="006254EA">
        <w:trPr>
          <w:trHeight w:val="519"/>
        </w:trPr>
        <w:tc>
          <w:tcPr>
            <w:tcW w:w="533" w:type="dxa"/>
          </w:tcPr>
          <w:p w14:paraId="4160C4F9"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6</w:t>
            </w:r>
          </w:p>
        </w:tc>
        <w:tc>
          <w:tcPr>
            <w:tcW w:w="1872" w:type="dxa"/>
          </w:tcPr>
          <w:p w14:paraId="3871541B"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Przerabianie kompostu</w:t>
            </w:r>
          </w:p>
        </w:tc>
        <w:tc>
          <w:tcPr>
            <w:tcW w:w="459" w:type="dxa"/>
            <w:vAlign w:val="center"/>
          </w:tcPr>
          <w:p w14:paraId="6EB46CD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1AC1716B"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0A28D796"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5BE3546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0" w:type="dxa"/>
            <w:vAlign w:val="center"/>
          </w:tcPr>
          <w:p w14:paraId="3B2AEFFB"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794538DC"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6FA35777"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685F60B2"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0" w:type="dxa"/>
            <w:vAlign w:val="center"/>
          </w:tcPr>
          <w:p w14:paraId="2E0D7F3B"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56D6C9DB"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090AC515"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7D376707"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2316" w:type="dxa"/>
          </w:tcPr>
          <w:p w14:paraId="517884C8"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r>
      <w:tr w:rsidR="00F02C05" w:rsidRPr="00F02C05" w14:paraId="0A6D6466" w14:textId="77777777" w:rsidTr="006254EA">
        <w:trPr>
          <w:trHeight w:val="516"/>
        </w:trPr>
        <w:tc>
          <w:tcPr>
            <w:tcW w:w="533" w:type="dxa"/>
          </w:tcPr>
          <w:p w14:paraId="44326DAF"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7</w:t>
            </w:r>
          </w:p>
        </w:tc>
        <w:tc>
          <w:tcPr>
            <w:tcW w:w="1872" w:type="dxa"/>
          </w:tcPr>
          <w:p w14:paraId="5DA6B780"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Orki</w:t>
            </w:r>
          </w:p>
        </w:tc>
        <w:tc>
          <w:tcPr>
            <w:tcW w:w="459" w:type="dxa"/>
            <w:vAlign w:val="center"/>
          </w:tcPr>
          <w:p w14:paraId="5FDA9D0A"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60C765EB"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5C9DC7A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2C0239DA"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0" w:type="dxa"/>
            <w:vAlign w:val="center"/>
          </w:tcPr>
          <w:p w14:paraId="6C72194A"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70411574"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0BE100CD"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51E85D1D"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0" w:type="dxa"/>
            <w:vAlign w:val="center"/>
          </w:tcPr>
          <w:p w14:paraId="5A48F48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3BDACF51"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54502733"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21FCA207"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2316" w:type="dxa"/>
          </w:tcPr>
          <w:p w14:paraId="73E0997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r>
      <w:tr w:rsidR="00F02C05" w:rsidRPr="00F02C05" w14:paraId="3FC6226F" w14:textId="77777777" w:rsidTr="006254EA">
        <w:trPr>
          <w:trHeight w:val="538"/>
        </w:trPr>
        <w:tc>
          <w:tcPr>
            <w:tcW w:w="533" w:type="dxa"/>
          </w:tcPr>
          <w:p w14:paraId="21B146A4"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8</w:t>
            </w:r>
          </w:p>
        </w:tc>
        <w:tc>
          <w:tcPr>
            <w:tcW w:w="1872" w:type="dxa"/>
          </w:tcPr>
          <w:p w14:paraId="28EFD427"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Siewy</w:t>
            </w:r>
          </w:p>
        </w:tc>
        <w:tc>
          <w:tcPr>
            <w:tcW w:w="459" w:type="dxa"/>
            <w:vAlign w:val="center"/>
          </w:tcPr>
          <w:p w14:paraId="13AA9617"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124CB37F"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238EB906"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355CE343"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0" w:type="dxa"/>
            <w:vAlign w:val="center"/>
          </w:tcPr>
          <w:p w14:paraId="47875123"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2D4096B7"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21E2ACA5"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1005F855"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0" w:type="dxa"/>
            <w:vAlign w:val="center"/>
          </w:tcPr>
          <w:p w14:paraId="501485C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3E5E2121"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3C29BB0B"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27F9567C"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2316" w:type="dxa"/>
          </w:tcPr>
          <w:p w14:paraId="2377A372"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r>
      <w:tr w:rsidR="00F02C05" w:rsidRPr="00F02C05" w14:paraId="1EFEB3D4" w14:textId="77777777" w:rsidTr="006254EA">
        <w:trPr>
          <w:trHeight w:val="810"/>
        </w:trPr>
        <w:tc>
          <w:tcPr>
            <w:tcW w:w="533" w:type="dxa"/>
          </w:tcPr>
          <w:p w14:paraId="2F23C3E2"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9</w:t>
            </w:r>
          </w:p>
        </w:tc>
        <w:tc>
          <w:tcPr>
            <w:tcW w:w="1872" w:type="dxa"/>
          </w:tcPr>
          <w:p w14:paraId="0A1E7A7D"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Opryski</w:t>
            </w:r>
          </w:p>
        </w:tc>
        <w:tc>
          <w:tcPr>
            <w:tcW w:w="459" w:type="dxa"/>
            <w:vAlign w:val="center"/>
          </w:tcPr>
          <w:p w14:paraId="4E4DC887"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1912C8F3"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00B3C6F5"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0BE44CB8"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0" w:type="dxa"/>
            <w:vAlign w:val="center"/>
          </w:tcPr>
          <w:p w14:paraId="505FECA9"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0B06EF1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24101A48"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18CD0178"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0" w:type="dxa"/>
            <w:vAlign w:val="center"/>
          </w:tcPr>
          <w:p w14:paraId="0BBE0CBF"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14FBBF0D"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18DD0A06"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72D659C6"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2316" w:type="dxa"/>
          </w:tcPr>
          <w:p w14:paraId="243EF9B7"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Sporadycznie w innych miesiącach w zależności od zagrożenia pożarowego</w:t>
            </w:r>
          </w:p>
        </w:tc>
      </w:tr>
      <w:tr w:rsidR="00F02C05" w:rsidRPr="00F02C05" w14:paraId="7400D58F" w14:textId="77777777" w:rsidTr="006254EA">
        <w:trPr>
          <w:trHeight w:val="810"/>
        </w:trPr>
        <w:tc>
          <w:tcPr>
            <w:tcW w:w="533" w:type="dxa"/>
          </w:tcPr>
          <w:p w14:paraId="2C459765"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10</w:t>
            </w:r>
          </w:p>
        </w:tc>
        <w:tc>
          <w:tcPr>
            <w:tcW w:w="1872" w:type="dxa"/>
          </w:tcPr>
          <w:p w14:paraId="04CDCD32"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Deszczowanie</w:t>
            </w:r>
          </w:p>
        </w:tc>
        <w:tc>
          <w:tcPr>
            <w:tcW w:w="459" w:type="dxa"/>
            <w:vAlign w:val="center"/>
          </w:tcPr>
          <w:p w14:paraId="66459FEC"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181519BF"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7C897545"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4064E3CF"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0" w:type="dxa"/>
            <w:vAlign w:val="center"/>
          </w:tcPr>
          <w:p w14:paraId="79844CE5"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6386DF15"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48290610"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68DA810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0" w:type="dxa"/>
            <w:vAlign w:val="center"/>
          </w:tcPr>
          <w:p w14:paraId="2195EFD9"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101F11A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12F5FC62"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01DFE99D"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2316" w:type="dxa"/>
          </w:tcPr>
          <w:p w14:paraId="0611CD62"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Według potrzeb</w:t>
            </w:r>
          </w:p>
        </w:tc>
      </w:tr>
      <w:tr w:rsidR="00F02C05" w:rsidRPr="00F02C05" w14:paraId="089A5CB2" w14:textId="77777777" w:rsidTr="006254EA">
        <w:trPr>
          <w:trHeight w:val="582"/>
        </w:trPr>
        <w:tc>
          <w:tcPr>
            <w:tcW w:w="533" w:type="dxa"/>
          </w:tcPr>
          <w:p w14:paraId="5F0DBF2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11</w:t>
            </w:r>
          </w:p>
        </w:tc>
        <w:tc>
          <w:tcPr>
            <w:tcW w:w="1872" w:type="dxa"/>
          </w:tcPr>
          <w:p w14:paraId="2D6C3C87"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Szkółkowanie</w:t>
            </w:r>
          </w:p>
        </w:tc>
        <w:tc>
          <w:tcPr>
            <w:tcW w:w="459" w:type="dxa"/>
            <w:vAlign w:val="center"/>
          </w:tcPr>
          <w:p w14:paraId="2C5AC157"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30B7E639"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1A07D45A"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396A4AA6"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0" w:type="dxa"/>
            <w:vAlign w:val="center"/>
          </w:tcPr>
          <w:p w14:paraId="3DBEA6DC"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5614169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5BB49D4A"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3B02FD52"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0" w:type="dxa"/>
            <w:vAlign w:val="center"/>
          </w:tcPr>
          <w:p w14:paraId="7CBCF9AB"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78C30EE0"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6E1EAE05"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2A06DF64"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2316" w:type="dxa"/>
          </w:tcPr>
          <w:p w14:paraId="64B4D69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r>
      <w:tr w:rsidR="00F02C05" w:rsidRPr="00F02C05" w14:paraId="6ADB995E" w14:textId="77777777" w:rsidTr="006254EA">
        <w:trPr>
          <w:trHeight w:val="810"/>
        </w:trPr>
        <w:tc>
          <w:tcPr>
            <w:tcW w:w="533" w:type="dxa"/>
          </w:tcPr>
          <w:p w14:paraId="24E2BE5B"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12</w:t>
            </w:r>
          </w:p>
        </w:tc>
        <w:tc>
          <w:tcPr>
            <w:tcW w:w="1872" w:type="dxa"/>
          </w:tcPr>
          <w:p w14:paraId="29AD6A8C"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 xml:space="preserve">Badanie </w:t>
            </w:r>
            <w:proofErr w:type="spellStart"/>
            <w:r w:rsidRPr="00F02C05">
              <w:rPr>
                <w:rFonts w:ascii="Cambria" w:hAnsi="Cambria" w:cs="Arial"/>
                <w:b/>
                <w:color w:val="000000"/>
                <w:sz w:val="22"/>
                <w:szCs w:val="22"/>
                <w:lang w:eastAsia="pl-PL"/>
              </w:rPr>
              <w:t>zapędraczenia</w:t>
            </w:r>
            <w:proofErr w:type="spellEnd"/>
            <w:r w:rsidRPr="00F02C05">
              <w:rPr>
                <w:rFonts w:ascii="Cambria" w:hAnsi="Cambria" w:cs="Arial"/>
                <w:b/>
                <w:color w:val="000000"/>
                <w:sz w:val="22"/>
                <w:szCs w:val="22"/>
                <w:lang w:eastAsia="pl-PL"/>
              </w:rPr>
              <w:t xml:space="preserve"> gleby</w:t>
            </w:r>
          </w:p>
        </w:tc>
        <w:tc>
          <w:tcPr>
            <w:tcW w:w="459" w:type="dxa"/>
            <w:vAlign w:val="center"/>
          </w:tcPr>
          <w:p w14:paraId="7CDD4D41"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50E9B2F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3084A832"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6C354B8C"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0" w:type="dxa"/>
            <w:vAlign w:val="center"/>
          </w:tcPr>
          <w:p w14:paraId="53A01B57"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4045BE95"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4EAD3C22"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66E8D4AB"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0" w:type="dxa"/>
            <w:vAlign w:val="center"/>
          </w:tcPr>
          <w:p w14:paraId="0D3388AE"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x</w:t>
            </w:r>
          </w:p>
        </w:tc>
        <w:tc>
          <w:tcPr>
            <w:tcW w:w="461" w:type="dxa"/>
            <w:vAlign w:val="center"/>
          </w:tcPr>
          <w:p w14:paraId="0D0F258D"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19203764"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461" w:type="dxa"/>
            <w:vAlign w:val="center"/>
          </w:tcPr>
          <w:p w14:paraId="03F9AE68"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c>
          <w:tcPr>
            <w:tcW w:w="2316" w:type="dxa"/>
          </w:tcPr>
          <w:p w14:paraId="1CA46C4D"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tc>
      </w:tr>
    </w:tbl>
    <w:p w14:paraId="05978B5C" w14:textId="77777777" w:rsidR="00F02C05" w:rsidRPr="00F02C05" w:rsidRDefault="00F02C05" w:rsidP="00F02C05">
      <w:pPr>
        <w:tabs>
          <w:tab w:val="left" w:pos="1134"/>
        </w:tabs>
        <w:suppressAutoHyphens w:val="0"/>
        <w:spacing w:before="120"/>
        <w:rPr>
          <w:rFonts w:ascii="Cambria" w:hAnsi="Cambria" w:cs="Arial"/>
          <w:b/>
          <w:color w:val="000000"/>
          <w:sz w:val="22"/>
          <w:szCs w:val="22"/>
          <w:lang w:eastAsia="pl-PL"/>
        </w:rPr>
      </w:pPr>
      <w:r w:rsidRPr="00F02C05">
        <w:rPr>
          <w:rFonts w:ascii="Cambria" w:hAnsi="Cambria" w:cs="Arial"/>
          <w:b/>
          <w:color w:val="000000"/>
          <w:sz w:val="22"/>
          <w:szCs w:val="22"/>
          <w:lang w:eastAsia="pl-PL"/>
        </w:rPr>
        <w:t>Sposób zlecania i rozliczania prac określa szczegółowa umowa</w:t>
      </w:r>
    </w:p>
    <w:p w14:paraId="21CA0497"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 xml:space="preserve">                WYKONAWCA :</w:t>
      </w:r>
      <w:r w:rsidRPr="00F02C05">
        <w:rPr>
          <w:rFonts w:ascii="Cambria" w:hAnsi="Cambria" w:cs="Arial"/>
          <w:b/>
          <w:color w:val="000000"/>
          <w:sz w:val="22"/>
          <w:szCs w:val="22"/>
          <w:lang w:eastAsia="pl-PL"/>
        </w:rPr>
        <w:tab/>
      </w:r>
      <w:r w:rsidRPr="00F02C05">
        <w:rPr>
          <w:rFonts w:ascii="Cambria" w:hAnsi="Cambria" w:cs="Arial"/>
          <w:b/>
          <w:color w:val="000000"/>
          <w:sz w:val="22"/>
          <w:szCs w:val="22"/>
          <w:lang w:eastAsia="pl-PL"/>
        </w:rPr>
        <w:tab/>
      </w:r>
      <w:r w:rsidRPr="00F02C05">
        <w:rPr>
          <w:rFonts w:ascii="Cambria" w:hAnsi="Cambria" w:cs="Arial"/>
          <w:b/>
          <w:color w:val="000000"/>
          <w:sz w:val="22"/>
          <w:szCs w:val="22"/>
          <w:lang w:eastAsia="pl-PL"/>
        </w:rPr>
        <w:tab/>
      </w:r>
      <w:r w:rsidRPr="00F02C05">
        <w:rPr>
          <w:rFonts w:ascii="Cambria" w:hAnsi="Cambria" w:cs="Arial"/>
          <w:b/>
          <w:color w:val="000000"/>
          <w:sz w:val="22"/>
          <w:szCs w:val="22"/>
          <w:lang w:eastAsia="pl-PL"/>
        </w:rPr>
        <w:tab/>
      </w:r>
      <w:r w:rsidRPr="00F02C05">
        <w:rPr>
          <w:rFonts w:ascii="Cambria" w:hAnsi="Cambria" w:cs="Arial"/>
          <w:b/>
          <w:color w:val="000000"/>
          <w:sz w:val="22"/>
          <w:szCs w:val="22"/>
          <w:lang w:eastAsia="pl-PL"/>
        </w:rPr>
        <w:tab/>
        <w:t xml:space="preserve">           ZAMAWIAJĄCY :</w:t>
      </w:r>
    </w:p>
    <w:p w14:paraId="5E1EE939" w14:textId="77777777"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p>
    <w:p w14:paraId="62E61DC6" w14:textId="2B1DD479" w:rsidR="00F02C05" w:rsidRPr="00F02C05" w:rsidRDefault="00F02C05" w:rsidP="00F02C05">
      <w:pPr>
        <w:tabs>
          <w:tab w:val="left" w:pos="1134"/>
        </w:tabs>
        <w:suppressAutoHyphens w:val="0"/>
        <w:spacing w:before="120"/>
        <w:jc w:val="center"/>
        <w:rPr>
          <w:rFonts w:ascii="Cambria" w:hAnsi="Cambria" w:cs="Arial"/>
          <w:b/>
          <w:color w:val="000000"/>
          <w:sz w:val="22"/>
          <w:szCs w:val="22"/>
          <w:lang w:eastAsia="pl-PL"/>
        </w:rPr>
      </w:pPr>
      <w:r w:rsidRPr="00F02C05">
        <w:rPr>
          <w:rFonts w:ascii="Cambria" w:hAnsi="Cambria" w:cs="Arial"/>
          <w:b/>
          <w:color w:val="000000"/>
          <w:sz w:val="22"/>
          <w:szCs w:val="22"/>
          <w:lang w:eastAsia="pl-PL"/>
        </w:rPr>
        <w:t xml:space="preserve">   ……………………………………………</w:t>
      </w:r>
      <w:r w:rsidRPr="00F02C05">
        <w:rPr>
          <w:rFonts w:ascii="Cambria" w:hAnsi="Cambria" w:cs="Arial"/>
          <w:b/>
          <w:color w:val="000000"/>
          <w:sz w:val="22"/>
          <w:szCs w:val="22"/>
          <w:lang w:eastAsia="pl-PL"/>
        </w:rPr>
        <w:tab/>
      </w:r>
      <w:r w:rsidRPr="00F02C05">
        <w:rPr>
          <w:rFonts w:ascii="Cambria" w:hAnsi="Cambria" w:cs="Arial"/>
          <w:b/>
          <w:color w:val="000000"/>
          <w:sz w:val="22"/>
          <w:szCs w:val="22"/>
          <w:lang w:eastAsia="pl-PL"/>
        </w:rPr>
        <w:tab/>
      </w:r>
      <w:r w:rsidRPr="00F02C05">
        <w:rPr>
          <w:rFonts w:ascii="Cambria" w:hAnsi="Cambria" w:cs="Arial"/>
          <w:b/>
          <w:color w:val="000000"/>
          <w:sz w:val="22"/>
          <w:szCs w:val="22"/>
          <w:lang w:eastAsia="pl-PL"/>
        </w:rPr>
        <w:tab/>
        <w:t xml:space="preserve">                …………………………………………</w:t>
      </w:r>
    </w:p>
    <w:p w14:paraId="00942B44" w14:textId="77777777" w:rsidR="00F02C05" w:rsidRDefault="00F02C05" w:rsidP="00225ACD">
      <w:pPr>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021AD9">
      <w:pPr>
        <w:tabs>
          <w:tab w:val="left" w:pos="1134"/>
        </w:tabs>
        <w:suppressAutoHyphens w:val="0"/>
        <w:spacing w:before="120"/>
        <w:jc w:val="right"/>
        <w:rPr>
          <w:rFonts w:ascii="Cambria" w:hAnsi="Cambria" w:cs="Arial"/>
          <w:bCs/>
          <w:sz w:val="22"/>
          <w:szCs w:val="22"/>
        </w:rPr>
      </w:pPr>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92A07" w14:textId="77777777" w:rsidR="003D46E0" w:rsidRDefault="003D46E0">
      <w:r>
        <w:separator/>
      </w:r>
    </w:p>
  </w:endnote>
  <w:endnote w:type="continuationSeparator" w:id="0">
    <w:p w14:paraId="411F2565" w14:textId="77777777" w:rsidR="003D46E0" w:rsidRDefault="003D4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2F413" w14:textId="77777777" w:rsidR="003D46E0" w:rsidRDefault="003D46E0">
      <w:r>
        <w:separator/>
      </w:r>
    </w:p>
  </w:footnote>
  <w:footnote w:type="continuationSeparator" w:id="0">
    <w:p w14:paraId="2096806C" w14:textId="77777777" w:rsidR="003D46E0" w:rsidRDefault="003D46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11050905">
    <w:abstractNumId w:val="26"/>
    <w:lvlOverride w:ilvl="0">
      <w:startOverride w:val="1"/>
    </w:lvlOverride>
  </w:num>
  <w:num w:numId="2" w16cid:durableId="1683775985">
    <w:abstractNumId w:val="21"/>
    <w:lvlOverride w:ilvl="0">
      <w:startOverride w:val="1"/>
    </w:lvlOverride>
  </w:num>
  <w:num w:numId="3" w16cid:durableId="14176297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6715668">
    <w:abstractNumId w:val="14"/>
    <w:lvlOverride w:ilvl="0">
      <w:startOverride w:val="1"/>
    </w:lvlOverride>
  </w:num>
  <w:num w:numId="5" w16cid:durableId="745149510">
    <w:abstractNumId w:val="15"/>
  </w:num>
  <w:num w:numId="6" w16cid:durableId="1315337719">
    <w:abstractNumId w:val="8"/>
  </w:num>
  <w:num w:numId="7" w16cid:durableId="1622882521">
    <w:abstractNumId w:val="18"/>
  </w:num>
  <w:num w:numId="8" w16cid:durableId="874192372">
    <w:abstractNumId w:val="25"/>
  </w:num>
  <w:num w:numId="9" w16cid:durableId="2138713305">
    <w:abstractNumId w:val="2"/>
  </w:num>
  <w:num w:numId="10" w16cid:durableId="1527324438">
    <w:abstractNumId w:val="3"/>
  </w:num>
  <w:num w:numId="11" w16cid:durableId="1942686397">
    <w:abstractNumId w:val="23"/>
  </w:num>
  <w:num w:numId="12" w16cid:durableId="1970669312">
    <w:abstractNumId w:val="20"/>
  </w:num>
  <w:num w:numId="13" w16cid:durableId="1104496267">
    <w:abstractNumId w:val="6"/>
  </w:num>
  <w:num w:numId="14" w16cid:durableId="1270699161">
    <w:abstractNumId w:val="22"/>
  </w:num>
  <w:num w:numId="15" w16cid:durableId="537857722">
    <w:abstractNumId w:val="32"/>
  </w:num>
  <w:num w:numId="16" w16cid:durableId="857625433">
    <w:abstractNumId w:val="13"/>
  </w:num>
  <w:num w:numId="17" w16cid:durableId="1580675163">
    <w:abstractNumId w:val="12"/>
  </w:num>
  <w:num w:numId="18" w16cid:durableId="681783060">
    <w:abstractNumId w:val="16"/>
  </w:num>
  <w:num w:numId="19" w16cid:durableId="25567818">
    <w:abstractNumId w:val="29"/>
  </w:num>
  <w:num w:numId="20" w16cid:durableId="1887057437">
    <w:abstractNumId w:val="11"/>
  </w:num>
  <w:num w:numId="21" w16cid:durableId="862937844">
    <w:abstractNumId w:val="17"/>
  </w:num>
  <w:num w:numId="22" w16cid:durableId="1289094064">
    <w:abstractNumId w:val="9"/>
  </w:num>
  <w:num w:numId="23" w16cid:durableId="434176163">
    <w:abstractNumId w:val="19"/>
  </w:num>
  <w:num w:numId="24" w16cid:durableId="1248345540">
    <w:abstractNumId w:val="33"/>
  </w:num>
  <w:num w:numId="25" w16cid:durableId="1759642815">
    <w:abstractNumId w:val="4"/>
  </w:num>
  <w:num w:numId="26" w16cid:durableId="578753619">
    <w:abstractNumId w:val="27"/>
  </w:num>
  <w:num w:numId="27" w16cid:durableId="1511678683">
    <w:abstractNumId w:val="30"/>
  </w:num>
  <w:num w:numId="28" w16cid:durableId="592977698">
    <w:abstractNumId w:val="0"/>
  </w:num>
  <w:num w:numId="29" w16cid:durableId="340132627">
    <w:abstractNumId w:val="10"/>
  </w:num>
  <w:num w:numId="30" w16cid:durableId="1624461990">
    <w:abstractNumId w:val="1"/>
  </w:num>
  <w:num w:numId="31" w16cid:durableId="305552252">
    <w:abstractNumId w:val="31"/>
  </w:num>
  <w:num w:numId="32" w16cid:durableId="959073648">
    <w:abstractNumId w:val="24"/>
  </w:num>
  <w:num w:numId="33" w16cid:durableId="1514220844">
    <w:abstractNumId w:val="5"/>
  </w:num>
  <w:num w:numId="34" w16cid:durableId="8809022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973A2"/>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46E0"/>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43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405F2"/>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2ED"/>
    <w:rsid w:val="00771E88"/>
    <w:rsid w:val="007731AD"/>
    <w:rsid w:val="007741B1"/>
    <w:rsid w:val="007757F6"/>
    <w:rsid w:val="007759DB"/>
    <w:rsid w:val="00775EDD"/>
    <w:rsid w:val="00776763"/>
    <w:rsid w:val="007816DE"/>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532"/>
    <w:rsid w:val="008939EE"/>
    <w:rsid w:val="00893DB0"/>
    <w:rsid w:val="00893E93"/>
    <w:rsid w:val="008946E7"/>
    <w:rsid w:val="0089474F"/>
    <w:rsid w:val="00894B0D"/>
    <w:rsid w:val="00894D39"/>
    <w:rsid w:val="00895240"/>
    <w:rsid w:val="0089543C"/>
    <w:rsid w:val="00896201"/>
    <w:rsid w:val="00896433"/>
    <w:rsid w:val="008A0E00"/>
    <w:rsid w:val="008A3CC8"/>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10F"/>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20"/>
    <w:rsid w:val="00983873"/>
    <w:rsid w:val="009859CE"/>
    <w:rsid w:val="00986210"/>
    <w:rsid w:val="00991790"/>
    <w:rsid w:val="00992E3D"/>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98"/>
    <w:rsid w:val="009F0CB1"/>
    <w:rsid w:val="009F10C3"/>
    <w:rsid w:val="009F39F1"/>
    <w:rsid w:val="009F54FC"/>
    <w:rsid w:val="009F60DE"/>
    <w:rsid w:val="00A0223A"/>
    <w:rsid w:val="00A02B79"/>
    <w:rsid w:val="00A0492F"/>
    <w:rsid w:val="00A05268"/>
    <w:rsid w:val="00A0743B"/>
    <w:rsid w:val="00A10EBE"/>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3B11"/>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013"/>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5FAF"/>
    <w:rsid w:val="00CE6F7D"/>
    <w:rsid w:val="00CE70CD"/>
    <w:rsid w:val="00CF03F2"/>
    <w:rsid w:val="00CF1504"/>
    <w:rsid w:val="00CF227D"/>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2C0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5A9"/>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28</Pages>
  <Words>8765</Words>
  <Characters>52593</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Gontarz Tomasz</cp:lastModifiedBy>
  <cp:revision>13</cp:revision>
  <cp:lastPrinted>2022-06-29T12:23:00Z</cp:lastPrinted>
  <dcterms:created xsi:type="dcterms:W3CDTF">2022-07-06T13:07:00Z</dcterms:created>
  <dcterms:modified xsi:type="dcterms:W3CDTF">2022-10-21T08:04:00Z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