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079" w:rsidRPr="00F60D59" w:rsidRDefault="00E01079" w:rsidP="00E01079">
      <w:pPr>
        <w:keepNext/>
        <w:spacing w:after="0" w:line="240" w:lineRule="auto"/>
        <w:jc w:val="center"/>
        <w:outlineLvl w:val="0"/>
        <w:rPr>
          <w:rFonts w:ascii="Times New Roman" w:eastAsia="Times New Roman" w:hAnsi="Times New Roman" w:cs="Times New Roman"/>
          <w:i/>
          <w:sz w:val="24"/>
          <w:szCs w:val="20"/>
          <w:lang w:eastAsia="pl-PL"/>
        </w:rPr>
      </w:pPr>
      <w:bookmarkStart w:id="0" w:name="_GoBack"/>
      <w:bookmarkEnd w:id="0"/>
      <w:r w:rsidRPr="00F60D59">
        <w:rPr>
          <w:rFonts w:ascii="Times New Roman" w:eastAsia="Times New Roman" w:hAnsi="Times New Roman" w:cs="Times New Roman"/>
          <w:i/>
          <w:sz w:val="24"/>
          <w:szCs w:val="20"/>
          <w:lang w:eastAsia="pl-PL"/>
        </w:rPr>
        <w:t>Ministerstwo Sprawiedliwości</w:t>
      </w:r>
    </w:p>
    <w:p w:rsidR="00E01079" w:rsidRPr="00F60D59" w:rsidRDefault="00E01079" w:rsidP="00E01079">
      <w:pPr>
        <w:keepNext/>
        <w:spacing w:after="0" w:line="240" w:lineRule="auto"/>
        <w:jc w:val="center"/>
        <w:outlineLvl w:val="0"/>
        <w:rPr>
          <w:rFonts w:ascii="Times New Roman" w:eastAsia="Times New Roman" w:hAnsi="Times New Roman" w:cs="Times New Roman"/>
          <w:i/>
          <w:sz w:val="24"/>
          <w:szCs w:val="20"/>
          <w:lang w:eastAsia="pl-PL"/>
        </w:rPr>
      </w:pPr>
      <w:r w:rsidRPr="00F60D59">
        <w:rPr>
          <w:rFonts w:ascii="Times New Roman" w:eastAsia="Times New Roman" w:hAnsi="Times New Roman" w:cs="Times New Roman"/>
          <w:i/>
          <w:sz w:val="24"/>
          <w:szCs w:val="20"/>
          <w:lang w:eastAsia="pl-PL"/>
        </w:rPr>
        <w:t xml:space="preserve">Departament Zawodów Prawniczych </w:t>
      </w:r>
    </w:p>
    <w:p w:rsidR="00E01079" w:rsidRPr="00F60D59" w:rsidRDefault="00E01079" w:rsidP="00E01079">
      <w:pPr>
        <w:keepNext/>
        <w:spacing w:after="0" w:line="240" w:lineRule="auto"/>
        <w:jc w:val="center"/>
        <w:outlineLvl w:val="1"/>
        <w:rPr>
          <w:rFonts w:ascii="Times New Roman" w:eastAsia="Times New Roman" w:hAnsi="Times New Roman" w:cs="Times New Roman"/>
          <w:b/>
          <w:sz w:val="20"/>
          <w:szCs w:val="20"/>
          <w:lang w:eastAsia="pl-PL"/>
        </w:rPr>
      </w:pPr>
    </w:p>
    <w:p w:rsidR="00E01079" w:rsidRPr="00A8244C" w:rsidRDefault="00E01079" w:rsidP="00E01079">
      <w:pPr>
        <w:keepNext/>
        <w:spacing w:after="0" w:line="240" w:lineRule="auto"/>
        <w:jc w:val="center"/>
        <w:outlineLvl w:val="1"/>
        <w:rPr>
          <w:rFonts w:ascii="Times New Roman" w:eastAsia="Times New Roman" w:hAnsi="Times New Roman" w:cs="Times New Roman"/>
          <w:b/>
          <w:sz w:val="28"/>
          <w:szCs w:val="36"/>
          <w:lang w:eastAsia="pl-PL"/>
        </w:rPr>
      </w:pPr>
      <w:r w:rsidRPr="00A8244C">
        <w:rPr>
          <w:rFonts w:ascii="Times New Roman" w:eastAsia="Times New Roman" w:hAnsi="Times New Roman" w:cs="Times New Roman"/>
          <w:b/>
          <w:sz w:val="28"/>
          <w:szCs w:val="36"/>
          <w:lang w:eastAsia="pl-PL"/>
        </w:rPr>
        <w:t xml:space="preserve">EGZAMIN </w:t>
      </w:r>
      <w:r w:rsidR="004A5FB2" w:rsidRPr="00A8244C">
        <w:rPr>
          <w:rFonts w:ascii="Times New Roman" w:eastAsia="Times New Roman" w:hAnsi="Times New Roman" w:cs="Times New Roman"/>
          <w:b/>
          <w:sz w:val="28"/>
          <w:szCs w:val="36"/>
          <w:lang w:eastAsia="pl-PL"/>
        </w:rPr>
        <w:t>WSTĘPN</w:t>
      </w:r>
      <w:r w:rsidRPr="00A8244C">
        <w:rPr>
          <w:rFonts w:ascii="Times New Roman" w:eastAsia="Times New Roman" w:hAnsi="Times New Roman" w:cs="Times New Roman"/>
          <w:b/>
          <w:sz w:val="28"/>
          <w:szCs w:val="36"/>
          <w:lang w:eastAsia="pl-PL"/>
        </w:rPr>
        <w:t xml:space="preserve">Y </w:t>
      </w:r>
    </w:p>
    <w:p w:rsidR="00E01079" w:rsidRPr="00A8244C" w:rsidRDefault="00E01079" w:rsidP="00E01079">
      <w:pPr>
        <w:keepNext/>
        <w:spacing w:after="0" w:line="240" w:lineRule="auto"/>
        <w:jc w:val="center"/>
        <w:outlineLvl w:val="1"/>
        <w:rPr>
          <w:rFonts w:ascii="Times New Roman" w:eastAsia="Times New Roman" w:hAnsi="Times New Roman" w:cs="Times New Roman"/>
          <w:b/>
          <w:sz w:val="28"/>
          <w:szCs w:val="36"/>
          <w:lang w:eastAsia="pl-PL"/>
        </w:rPr>
      </w:pPr>
      <w:r w:rsidRPr="00A8244C">
        <w:rPr>
          <w:rFonts w:ascii="Times New Roman" w:eastAsia="Times New Roman" w:hAnsi="Times New Roman" w:cs="Times New Roman"/>
          <w:b/>
          <w:sz w:val="28"/>
          <w:szCs w:val="36"/>
          <w:lang w:eastAsia="pl-PL"/>
        </w:rPr>
        <w:t xml:space="preserve">DLA KANDYDATÓW NA APLIKANTÓW </w:t>
      </w:r>
    </w:p>
    <w:p w:rsidR="00E01079" w:rsidRPr="00A8244C" w:rsidRDefault="00E01079" w:rsidP="00E01079">
      <w:pPr>
        <w:keepNext/>
        <w:spacing w:after="0" w:line="240" w:lineRule="auto"/>
        <w:jc w:val="center"/>
        <w:outlineLvl w:val="1"/>
        <w:rPr>
          <w:rFonts w:ascii="Times New Roman" w:eastAsia="Times New Roman" w:hAnsi="Times New Roman" w:cs="Times New Roman"/>
          <w:b/>
          <w:sz w:val="28"/>
          <w:szCs w:val="36"/>
          <w:lang w:eastAsia="pl-PL"/>
        </w:rPr>
      </w:pPr>
      <w:r w:rsidRPr="00A8244C">
        <w:rPr>
          <w:rFonts w:ascii="Times New Roman" w:eastAsia="Times New Roman" w:hAnsi="Times New Roman" w:cs="Times New Roman"/>
          <w:b/>
          <w:sz w:val="28"/>
          <w:szCs w:val="36"/>
          <w:lang w:eastAsia="pl-PL"/>
        </w:rPr>
        <w:t>KOMORNICZYCH</w:t>
      </w:r>
    </w:p>
    <w:p w:rsidR="00E01079" w:rsidRPr="00A8244C" w:rsidRDefault="00D21BF4" w:rsidP="004D208C">
      <w:pPr>
        <w:spacing w:after="0" w:line="360" w:lineRule="auto"/>
        <w:jc w:val="center"/>
        <w:rPr>
          <w:rFonts w:ascii="Times New Roman" w:eastAsia="Calibri" w:hAnsi="Times New Roman" w:cs="Times New Roman"/>
          <w:b/>
          <w:sz w:val="28"/>
          <w:szCs w:val="36"/>
        </w:rPr>
      </w:pPr>
      <w:r w:rsidRPr="00A8244C">
        <w:rPr>
          <w:rFonts w:ascii="Times New Roman" w:eastAsia="Calibri" w:hAnsi="Times New Roman" w:cs="Times New Roman"/>
          <w:b/>
          <w:sz w:val="28"/>
          <w:szCs w:val="36"/>
        </w:rPr>
        <w:t>2</w:t>
      </w:r>
      <w:r w:rsidR="002C104C">
        <w:rPr>
          <w:rFonts w:ascii="Times New Roman" w:eastAsia="Calibri" w:hAnsi="Times New Roman" w:cs="Times New Roman"/>
          <w:b/>
          <w:sz w:val="28"/>
          <w:szCs w:val="36"/>
        </w:rPr>
        <w:t>5</w:t>
      </w:r>
      <w:r w:rsidRPr="00A8244C">
        <w:rPr>
          <w:rFonts w:ascii="Times New Roman" w:eastAsia="Calibri" w:hAnsi="Times New Roman" w:cs="Times New Roman"/>
          <w:b/>
          <w:sz w:val="28"/>
          <w:szCs w:val="36"/>
        </w:rPr>
        <w:t xml:space="preserve"> WRZEŚNIA 202</w:t>
      </w:r>
      <w:r w:rsidR="002C104C">
        <w:rPr>
          <w:rFonts w:ascii="Times New Roman" w:eastAsia="Calibri" w:hAnsi="Times New Roman" w:cs="Times New Roman"/>
          <w:b/>
          <w:sz w:val="28"/>
          <w:szCs w:val="36"/>
        </w:rPr>
        <w:t>1</w:t>
      </w:r>
      <w:r w:rsidR="00E01079" w:rsidRPr="00A8244C">
        <w:rPr>
          <w:rFonts w:ascii="Times New Roman" w:eastAsia="Calibri" w:hAnsi="Times New Roman" w:cs="Times New Roman"/>
          <w:b/>
          <w:sz w:val="28"/>
          <w:szCs w:val="36"/>
        </w:rPr>
        <w:t xml:space="preserve"> R.</w:t>
      </w:r>
    </w:p>
    <w:p w:rsidR="00A8244C" w:rsidRPr="005B25B0" w:rsidRDefault="00A8244C" w:rsidP="004D208C">
      <w:pPr>
        <w:spacing w:after="0" w:line="360" w:lineRule="auto"/>
        <w:jc w:val="center"/>
        <w:rPr>
          <w:rFonts w:ascii="Times New Roman" w:eastAsia="Times New Roman" w:hAnsi="Times New Roman" w:cs="Times New Roman"/>
          <w:b/>
          <w:sz w:val="28"/>
          <w:szCs w:val="28"/>
          <w:lang w:eastAsia="pl-PL"/>
        </w:rPr>
      </w:pPr>
      <w:r w:rsidRPr="005B25B0">
        <w:rPr>
          <w:rFonts w:ascii="Times New Roman" w:eastAsia="Times New Roman" w:hAnsi="Times New Roman" w:cs="Times New Roman"/>
          <w:b/>
          <w:sz w:val="28"/>
          <w:szCs w:val="28"/>
          <w:lang w:eastAsia="pl-PL"/>
        </w:rPr>
        <w:t>ZESTAW PYTAŃ TESTOWYCH</w:t>
      </w:r>
    </w:p>
    <w:p w:rsidR="00A8244C" w:rsidRPr="005B25B0" w:rsidRDefault="00E01079" w:rsidP="00A8244C">
      <w:pPr>
        <w:spacing w:after="0"/>
        <w:jc w:val="both"/>
        <w:rPr>
          <w:rFonts w:ascii="Times New Roman" w:eastAsia="Times New Roman" w:hAnsi="Times New Roman" w:cs="Times New Roman"/>
          <w:b/>
          <w:sz w:val="24"/>
          <w:szCs w:val="24"/>
          <w:u w:val="single"/>
          <w:lang w:eastAsia="pl-PL"/>
        </w:rPr>
      </w:pPr>
      <w:r w:rsidRPr="00F60D59">
        <w:rPr>
          <w:rFonts w:ascii="Times New Roman" w:eastAsia="Calibri" w:hAnsi="Times New Roman" w:cs="Times New Roman"/>
          <w:b/>
          <w:sz w:val="24"/>
          <w:szCs w:val="24"/>
        </w:rPr>
        <w:t> </w:t>
      </w:r>
      <w:r w:rsidR="00A8244C" w:rsidRPr="00A8244C">
        <w:rPr>
          <w:rFonts w:ascii="Times New Roman" w:eastAsia="Times New Roman" w:hAnsi="Times New Roman" w:cs="Times New Roman"/>
          <w:b/>
          <w:sz w:val="24"/>
          <w:szCs w:val="24"/>
          <w:u w:val="single"/>
          <w:lang w:eastAsia="pl-PL"/>
        </w:rPr>
        <w:t xml:space="preserve"> </w:t>
      </w:r>
      <w:r w:rsidR="00A8244C" w:rsidRPr="005B25B0">
        <w:rPr>
          <w:rFonts w:ascii="Times New Roman" w:eastAsia="Times New Roman" w:hAnsi="Times New Roman" w:cs="Times New Roman"/>
          <w:b/>
          <w:sz w:val="24"/>
          <w:szCs w:val="24"/>
          <w:u w:val="single"/>
          <w:lang w:eastAsia="pl-PL"/>
        </w:rPr>
        <w:t>Pouczenie:</w:t>
      </w:r>
    </w:p>
    <w:p w:rsidR="00A8244C" w:rsidRPr="00267926" w:rsidRDefault="00A8244C" w:rsidP="00A8244C">
      <w:pPr>
        <w:spacing w:after="0"/>
        <w:jc w:val="both"/>
        <w:rPr>
          <w:rFonts w:ascii="Times New Roman" w:eastAsia="Times New Roman" w:hAnsi="Times New Roman" w:cs="Times New Roman"/>
          <w:b/>
          <w:sz w:val="12"/>
          <w:szCs w:val="16"/>
          <w:u w:val="single"/>
          <w:lang w:eastAsia="pl-PL"/>
        </w:rPr>
      </w:pPr>
    </w:p>
    <w:p w:rsidR="00A8244C" w:rsidRPr="005B25B0" w:rsidRDefault="00A8244C" w:rsidP="00A8244C">
      <w:pPr>
        <w:tabs>
          <w:tab w:val="left" w:pos="426"/>
        </w:tabs>
        <w:spacing w:after="0" w:line="240" w:lineRule="auto"/>
        <w:ind w:left="425" w:hanging="425"/>
        <w:jc w:val="both"/>
        <w:rPr>
          <w:rFonts w:ascii="Times New Roman" w:eastAsia="Times New Roman" w:hAnsi="Times New Roman" w:cs="Times New Roman"/>
          <w:b/>
          <w:sz w:val="24"/>
          <w:szCs w:val="24"/>
          <w:lang w:eastAsia="pl-PL"/>
        </w:rPr>
      </w:pPr>
      <w:r w:rsidRPr="005B25B0">
        <w:rPr>
          <w:rFonts w:ascii="Times New Roman" w:eastAsia="Times New Roman" w:hAnsi="Times New Roman" w:cs="Times New Roman"/>
          <w:b/>
          <w:sz w:val="24"/>
          <w:szCs w:val="24"/>
          <w:lang w:eastAsia="pl-PL"/>
        </w:rPr>
        <w:t> </w:t>
      </w:r>
      <w:r w:rsidRPr="005B25B0">
        <w:rPr>
          <w:rFonts w:ascii="Times New Roman" w:eastAsia="Times New Roman" w:hAnsi="Times New Roman" w:cs="Times New Roman"/>
          <w:b/>
          <w:sz w:val="24"/>
          <w:szCs w:val="24"/>
          <w:lang w:eastAsia="pl-PL"/>
        </w:rPr>
        <w:t>1.</w:t>
      </w:r>
      <w:r w:rsidRPr="005B25B0">
        <w:rPr>
          <w:rFonts w:ascii="Times New Roman" w:eastAsia="Times New Roman" w:hAnsi="Times New Roman" w:cs="Times New Roman"/>
          <w:b/>
          <w:sz w:val="24"/>
          <w:szCs w:val="24"/>
          <w:lang w:eastAsia="pl-PL"/>
        </w:rPr>
        <w:tab/>
        <w:t xml:space="preserve">Zestaw pytań testowych i kartę odpowiedzi oznacza się indywidualnym kodem. Wylosowany numer kodu kandydat wpisuje w prawym górnym rogu na pierwszej stronie zestawu pytań testowych i na każdej stronie karty odpowiedzi. Nie jest dopuszczalne w żadnym miejscu zestawu pytań testowych i karty odpowiedzi wpisanie imienia i nazwiska ani też podpisanie się własnym imieniem i nazwiskiem. </w:t>
      </w:r>
    </w:p>
    <w:p w:rsidR="00A8244C" w:rsidRPr="005B25B0" w:rsidRDefault="00A8244C" w:rsidP="00A8244C">
      <w:pPr>
        <w:tabs>
          <w:tab w:val="left" w:pos="426"/>
        </w:tabs>
        <w:spacing w:after="0" w:line="240" w:lineRule="auto"/>
        <w:ind w:left="425" w:hanging="425"/>
        <w:jc w:val="both"/>
        <w:rPr>
          <w:rFonts w:ascii="Times New Roman" w:eastAsia="Times New Roman" w:hAnsi="Times New Roman" w:cs="Times New Roman"/>
          <w:b/>
          <w:sz w:val="12"/>
          <w:szCs w:val="12"/>
          <w:lang w:eastAsia="pl-PL"/>
        </w:rPr>
      </w:pPr>
      <w:r w:rsidRPr="005B25B0">
        <w:rPr>
          <w:rFonts w:ascii="Times New Roman" w:eastAsia="Times New Roman" w:hAnsi="Times New Roman" w:cs="Times New Roman"/>
          <w:b/>
          <w:sz w:val="12"/>
          <w:szCs w:val="12"/>
          <w:lang w:eastAsia="pl-PL"/>
        </w:rPr>
        <w:tab/>
      </w:r>
    </w:p>
    <w:p w:rsidR="00A8244C" w:rsidRPr="005B25B0" w:rsidRDefault="00A8244C" w:rsidP="00A8244C">
      <w:pPr>
        <w:tabs>
          <w:tab w:val="left" w:pos="426"/>
        </w:tabs>
        <w:spacing w:after="0" w:line="240" w:lineRule="auto"/>
        <w:ind w:left="425" w:hanging="425"/>
        <w:jc w:val="both"/>
        <w:rPr>
          <w:rFonts w:ascii="Times New Roman" w:eastAsia="Times New Roman" w:hAnsi="Times New Roman" w:cs="Times New Roman"/>
          <w:b/>
          <w:sz w:val="24"/>
          <w:szCs w:val="24"/>
          <w:lang w:eastAsia="pl-PL"/>
        </w:rPr>
      </w:pPr>
      <w:r w:rsidRPr="005B25B0">
        <w:rPr>
          <w:rFonts w:ascii="Times New Roman" w:eastAsia="Times New Roman" w:hAnsi="Times New Roman" w:cs="Times New Roman"/>
          <w:b/>
          <w:sz w:val="24"/>
          <w:szCs w:val="24"/>
          <w:lang w:eastAsia="pl-PL"/>
        </w:rPr>
        <w:tab/>
        <w:t xml:space="preserve">Karta odpowiedzi </w:t>
      </w:r>
      <w:r>
        <w:rPr>
          <w:rFonts w:ascii="Times New Roman" w:eastAsia="Times New Roman" w:hAnsi="Times New Roman" w:cs="Times New Roman"/>
          <w:b/>
          <w:sz w:val="24"/>
          <w:szCs w:val="24"/>
          <w:lang w:eastAsia="pl-PL"/>
        </w:rPr>
        <w:t xml:space="preserve">zawierająca dane umożliwiające identyfikację kandydata, a także karta odpowiedzi niezawierająca prawidłowo zamieszczonego oznaczenia kodowego nie podlega </w:t>
      </w:r>
      <w:r w:rsidRPr="005B25B0">
        <w:rPr>
          <w:rFonts w:ascii="Times New Roman" w:eastAsia="Times New Roman" w:hAnsi="Times New Roman" w:cs="Times New Roman"/>
          <w:b/>
          <w:sz w:val="24"/>
          <w:szCs w:val="24"/>
          <w:lang w:eastAsia="pl-PL"/>
        </w:rPr>
        <w:t xml:space="preserve">ocenie </w:t>
      </w:r>
      <w:r>
        <w:rPr>
          <w:rFonts w:ascii="Times New Roman" w:eastAsia="Times New Roman" w:hAnsi="Times New Roman" w:cs="Times New Roman"/>
          <w:b/>
          <w:sz w:val="24"/>
          <w:szCs w:val="24"/>
          <w:lang w:eastAsia="pl-PL"/>
        </w:rPr>
        <w:t>K</w:t>
      </w:r>
      <w:r w:rsidRPr="005B25B0">
        <w:rPr>
          <w:rFonts w:ascii="Times New Roman" w:eastAsia="Times New Roman" w:hAnsi="Times New Roman" w:cs="Times New Roman"/>
          <w:b/>
          <w:sz w:val="24"/>
          <w:szCs w:val="24"/>
          <w:lang w:eastAsia="pl-PL"/>
        </w:rPr>
        <w:t xml:space="preserve">omisji </w:t>
      </w:r>
      <w:r>
        <w:rPr>
          <w:rFonts w:ascii="Times New Roman" w:eastAsia="Times New Roman" w:hAnsi="Times New Roman" w:cs="Times New Roman"/>
          <w:b/>
          <w:sz w:val="24"/>
          <w:szCs w:val="24"/>
          <w:lang w:eastAsia="pl-PL"/>
        </w:rPr>
        <w:t>K</w:t>
      </w:r>
      <w:r w:rsidRPr="005B25B0">
        <w:rPr>
          <w:rFonts w:ascii="Times New Roman" w:eastAsia="Times New Roman" w:hAnsi="Times New Roman" w:cs="Times New Roman"/>
          <w:b/>
          <w:sz w:val="24"/>
          <w:szCs w:val="24"/>
          <w:lang w:eastAsia="pl-PL"/>
        </w:rPr>
        <w:t>walifikacyjnej</w:t>
      </w:r>
      <w:r>
        <w:rPr>
          <w:rFonts w:ascii="Times New Roman" w:eastAsia="Times New Roman" w:hAnsi="Times New Roman" w:cs="Times New Roman"/>
          <w:b/>
          <w:sz w:val="24"/>
          <w:szCs w:val="24"/>
          <w:lang w:eastAsia="pl-PL"/>
        </w:rPr>
        <w:t>, co skutkuje uzyskaniem negatywnego wyniku egzaminu</w:t>
      </w:r>
      <w:r w:rsidRPr="005B25B0">
        <w:rPr>
          <w:rFonts w:ascii="Times New Roman" w:eastAsia="Times New Roman" w:hAnsi="Times New Roman" w:cs="Times New Roman"/>
          <w:b/>
          <w:sz w:val="24"/>
          <w:szCs w:val="24"/>
          <w:lang w:eastAsia="pl-PL"/>
        </w:rPr>
        <w:t xml:space="preserve">. </w:t>
      </w:r>
    </w:p>
    <w:p w:rsidR="00A8244C" w:rsidRPr="00267926" w:rsidRDefault="00A8244C" w:rsidP="00A8244C">
      <w:pPr>
        <w:tabs>
          <w:tab w:val="left" w:pos="426"/>
        </w:tabs>
        <w:spacing w:after="0" w:line="240" w:lineRule="auto"/>
        <w:ind w:left="425" w:hanging="425"/>
        <w:jc w:val="both"/>
        <w:rPr>
          <w:rFonts w:ascii="Times New Roman" w:eastAsia="Times New Roman" w:hAnsi="Times New Roman" w:cs="Times New Roman"/>
          <w:b/>
          <w:sz w:val="12"/>
          <w:szCs w:val="16"/>
          <w:lang w:eastAsia="pl-PL"/>
        </w:rPr>
      </w:pPr>
    </w:p>
    <w:p w:rsidR="00A8244C" w:rsidRPr="005B25B0" w:rsidRDefault="00A8244C" w:rsidP="00A8244C">
      <w:pPr>
        <w:tabs>
          <w:tab w:val="left" w:pos="426"/>
        </w:tabs>
        <w:spacing w:after="0" w:line="240" w:lineRule="auto"/>
        <w:ind w:left="425" w:hanging="425"/>
        <w:jc w:val="both"/>
        <w:rPr>
          <w:rFonts w:ascii="Times New Roman" w:eastAsia="Times New Roman" w:hAnsi="Times New Roman" w:cs="Times New Roman"/>
          <w:b/>
          <w:sz w:val="24"/>
          <w:szCs w:val="24"/>
          <w:lang w:eastAsia="pl-PL"/>
        </w:rPr>
      </w:pPr>
      <w:r w:rsidRPr="005B25B0">
        <w:rPr>
          <w:rFonts w:ascii="Times New Roman" w:eastAsia="Times New Roman" w:hAnsi="Times New Roman" w:cs="Times New Roman"/>
          <w:b/>
          <w:sz w:val="24"/>
          <w:szCs w:val="24"/>
          <w:lang w:eastAsia="pl-PL"/>
        </w:rPr>
        <w:t> </w:t>
      </w:r>
      <w:r w:rsidRPr="005B25B0">
        <w:rPr>
          <w:rFonts w:ascii="Times New Roman" w:eastAsia="Times New Roman" w:hAnsi="Times New Roman" w:cs="Times New Roman"/>
          <w:b/>
          <w:sz w:val="24"/>
          <w:szCs w:val="24"/>
          <w:lang w:eastAsia="pl-PL"/>
        </w:rPr>
        <w:t>2.</w:t>
      </w:r>
      <w:r w:rsidRPr="005B25B0">
        <w:rPr>
          <w:rFonts w:ascii="Times New Roman" w:eastAsia="Times New Roman" w:hAnsi="Times New Roman" w:cs="Times New Roman"/>
          <w:b/>
          <w:sz w:val="24"/>
          <w:szCs w:val="24"/>
          <w:lang w:eastAsia="pl-PL"/>
        </w:rPr>
        <w:tab/>
        <w:t>Każdy kandydat otrzymuje:</w:t>
      </w:r>
    </w:p>
    <w:p w:rsidR="00A8244C" w:rsidRPr="005B25B0" w:rsidRDefault="00A8244C" w:rsidP="00A8244C">
      <w:pPr>
        <w:tabs>
          <w:tab w:val="left" w:pos="426"/>
        </w:tabs>
        <w:spacing w:after="0" w:line="240" w:lineRule="auto"/>
        <w:ind w:left="425" w:hanging="425"/>
        <w:jc w:val="both"/>
        <w:rPr>
          <w:rFonts w:ascii="Times New Roman" w:eastAsia="Times New Roman" w:hAnsi="Times New Roman" w:cs="Times New Roman"/>
          <w:b/>
          <w:sz w:val="24"/>
          <w:szCs w:val="24"/>
          <w:lang w:eastAsia="pl-PL"/>
        </w:rPr>
      </w:pPr>
      <w:r w:rsidRPr="005B25B0">
        <w:rPr>
          <w:rFonts w:ascii="Times New Roman" w:eastAsia="Times New Roman" w:hAnsi="Times New Roman" w:cs="Times New Roman"/>
          <w:b/>
          <w:sz w:val="24"/>
          <w:szCs w:val="24"/>
          <w:lang w:eastAsia="pl-PL"/>
        </w:rPr>
        <w:tab/>
        <w:t xml:space="preserve">1) jeden egzemplarz zestawu pytań testowych, zawarty na </w:t>
      </w:r>
      <w:r w:rsidR="00127624">
        <w:rPr>
          <w:rFonts w:ascii="Times New Roman" w:eastAsia="Times New Roman" w:hAnsi="Times New Roman" w:cs="Times New Roman"/>
          <w:b/>
          <w:sz w:val="24"/>
          <w:szCs w:val="24"/>
          <w:lang w:eastAsia="pl-PL"/>
        </w:rPr>
        <w:t>33</w:t>
      </w:r>
      <w:r>
        <w:rPr>
          <w:rFonts w:ascii="Times New Roman" w:eastAsia="Times New Roman" w:hAnsi="Times New Roman" w:cs="Times New Roman"/>
          <w:b/>
          <w:sz w:val="24"/>
          <w:szCs w:val="24"/>
          <w:lang w:eastAsia="pl-PL"/>
        </w:rPr>
        <w:t xml:space="preserve"> </w:t>
      </w:r>
      <w:r w:rsidRPr="005B25B0">
        <w:rPr>
          <w:rFonts w:ascii="Times New Roman" w:eastAsia="Times New Roman" w:hAnsi="Times New Roman" w:cs="Times New Roman"/>
          <w:b/>
          <w:sz w:val="24"/>
          <w:szCs w:val="24"/>
          <w:lang w:eastAsia="pl-PL"/>
        </w:rPr>
        <w:t xml:space="preserve">stronach; </w:t>
      </w:r>
    </w:p>
    <w:p w:rsidR="00A8244C" w:rsidRPr="005B25B0" w:rsidRDefault="00A8244C" w:rsidP="00A8244C">
      <w:pPr>
        <w:tabs>
          <w:tab w:val="left" w:pos="426"/>
        </w:tabs>
        <w:spacing w:after="0" w:line="240" w:lineRule="auto"/>
        <w:ind w:left="425" w:hanging="425"/>
        <w:jc w:val="both"/>
        <w:rPr>
          <w:rFonts w:ascii="Times New Roman" w:eastAsia="Times New Roman" w:hAnsi="Times New Roman" w:cs="Times New Roman"/>
          <w:b/>
          <w:sz w:val="24"/>
          <w:szCs w:val="24"/>
          <w:lang w:eastAsia="pl-PL"/>
        </w:rPr>
      </w:pPr>
      <w:r w:rsidRPr="005B25B0">
        <w:rPr>
          <w:rFonts w:ascii="Times New Roman" w:eastAsia="Times New Roman" w:hAnsi="Times New Roman" w:cs="Times New Roman"/>
          <w:b/>
          <w:sz w:val="24"/>
          <w:szCs w:val="24"/>
          <w:lang w:eastAsia="pl-PL"/>
        </w:rPr>
        <w:tab/>
        <w:t>2) jeden egzemplarz karty odpowiedzi, zawarty na 4 stronach.</w:t>
      </w:r>
    </w:p>
    <w:p w:rsidR="00A8244C" w:rsidRPr="00267926" w:rsidRDefault="00A8244C" w:rsidP="00A8244C">
      <w:pPr>
        <w:tabs>
          <w:tab w:val="left" w:pos="426"/>
        </w:tabs>
        <w:spacing w:after="0" w:line="240" w:lineRule="auto"/>
        <w:ind w:left="425" w:hanging="425"/>
        <w:jc w:val="both"/>
        <w:rPr>
          <w:rFonts w:ascii="Times New Roman" w:eastAsia="Times New Roman" w:hAnsi="Times New Roman" w:cs="Times New Roman"/>
          <w:b/>
          <w:sz w:val="12"/>
          <w:szCs w:val="16"/>
          <w:lang w:eastAsia="pl-PL"/>
        </w:rPr>
      </w:pPr>
    </w:p>
    <w:p w:rsidR="00A8244C" w:rsidRPr="005B25B0" w:rsidRDefault="00A8244C" w:rsidP="00A8244C">
      <w:pPr>
        <w:spacing w:after="0" w:line="240" w:lineRule="auto"/>
        <w:ind w:left="425" w:hanging="425"/>
        <w:jc w:val="both"/>
        <w:rPr>
          <w:rFonts w:ascii="Times New Roman" w:eastAsia="Times New Roman" w:hAnsi="Times New Roman" w:cs="Times New Roman"/>
          <w:b/>
          <w:bCs/>
          <w:sz w:val="24"/>
          <w:szCs w:val="24"/>
          <w:lang w:eastAsia="pl-PL"/>
        </w:rPr>
      </w:pPr>
      <w:r w:rsidRPr="005B25B0">
        <w:rPr>
          <w:rFonts w:ascii="Times New Roman" w:eastAsia="Arial Unicode MS" w:hAnsi="Times New Roman" w:cs="Times New Roman"/>
          <w:sz w:val="24"/>
          <w:szCs w:val="24"/>
          <w:lang w:eastAsia="pl-PL"/>
        </w:rPr>
        <w:t> </w:t>
      </w:r>
      <w:r w:rsidRPr="005B25B0">
        <w:rPr>
          <w:rFonts w:ascii="Times New Roman" w:eastAsia="Times New Roman" w:hAnsi="Times New Roman" w:cs="Times New Roman"/>
          <w:b/>
          <w:bCs/>
          <w:sz w:val="24"/>
          <w:szCs w:val="24"/>
          <w:lang w:eastAsia="pl-PL"/>
        </w:rPr>
        <w:t>3.</w:t>
      </w:r>
      <w:r w:rsidRPr="005B25B0">
        <w:rPr>
          <w:rFonts w:ascii="Times New Roman" w:eastAsia="Times New Roman" w:hAnsi="Times New Roman" w:cs="Times New Roman"/>
          <w:b/>
          <w:bCs/>
          <w:sz w:val="24"/>
          <w:szCs w:val="24"/>
          <w:lang w:eastAsia="pl-PL"/>
        </w:rPr>
        <w:tab/>
        <w:t>Przed przystąpieniem do rozwiązania zestawu pytań testowych należy sprawdzić, czy zawiera on wszystkie kolej</w:t>
      </w:r>
      <w:r>
        <w:rPr>
          <w:rFonts w:ascii="Times New Roman" w:eastAsia="Times New Roman" w:hAnsi="Times New Roman" w:cs="Times New Roman"/>
          <w:b/>
          <w:bCs/>
          <w:sz w:val="24"/>
          <w:szCs w:val="24"/>
          <w:lang w:eastAsia="pl-PL"/>
        </w:rPr>
        <w:t>n</w:t>
      </w:r>
      <w:r w:rsidR="00127624">
        <w:rPr>
          <w:rFonts w:ascii="Times New Roman" w:eastAsia="Times New Roman" w:hAnsi="Times New Roman" w:cs="Times New Roman"/>
          <w:b/>
          <w:bCs/>
          <w:sz w:val="24"/>
          <w:szCs w:val="24"/>
          <w:lang w:eastAsia="pl-PL"/>
        </w:rPr>
        <w:t>o ponumerowane strony od 1 do 33</w:t>
      </w:r>
      <w:r>
        <w:rPr>
          <w:rFonts w:ascii="Times New Roman" w:eastAsia="Times New Roman" w:hAnsi="Times New Roman" w:cs="Times New Roman"/>
          <w:b/>
          <w:bCs/>
          <w:sz w:val="24"/>
          <w:szCs w:val="24"/>
          <w:lang w:eastAsia="pl-PL"/>
        </w:rPr>
        <w:t xml:space="preserve"> </w:t>
      </w:r>
      <w:r w:rsidRPr="005B25B0">
        <w:rPr>
          <w:rFonts w:ascii="Times New Roman" w:eastAsia="Times New Roman" w:hAnsi="Times New Roman" w:cs="Times New Roman"/>
          <w:b/>
          <w:bCs/>
          <w:sz w:val="24"/>
          <w:szCs w:val="24"/>
          <w:lang w:eastAsia="pl-PL"/>
        </w:rPr>
        <w:t xml:space="preserve">oraz czy karta odpowiedzi zawiera 4 strony. W przypadku braku którejkolwiek ze stron, należy </w:t>
      </w:r>
      <w:r w:rsidRPr="005B25B0">
        <w:rPr>
          <w:rFonts w:ascii="Times New Roman" w:eastAsia="Times New Roman" w:hAnsi="Times New Roman" w:cs="Times New Roman"/>
          <w:b/>
          <w:bCs/>
          <w:sz w:val="24"/>
          <w:szCs w:val="24"/>
          <w:lang w:eastAsia="pl-PL"/>
        </w:rPr>
        <w:br/>
        <w:t>o tym niezwłocznie zawiadomić Komisję Kwalifikacyjną.</w:t>
      </w:r>
    </w:p>
    <w:p w:rsidR="00A8244C" w:rsidRPr="00267926" w:rsidRDefault="00A8244C" w:rsidP="00A8244C">
      <w:pPr>
        <w:tabs>
          <w:tab w:val="left" w:pos="426"/>
        </w:tabs>
        <w:spacing w:after="0" w:line="240" w:lineRule="auto"/>
        <w:ind w:left="425" w:hanging="425"/>
        <w:jc w:val="both"/>
        <w:rPr>
          <w:rFonts w:ascii="Times New Roman" w:eastAsia="Calibri" w:hAnsi="Times New Roman" w:cs="Times New Roman"/>
          <w:sz w:val="12"/>
          <w:szCs w:val="16"/>
          <w:lang w:val="x-none"/>
        </w:rPr>
      </w:pPr>
    </w:p>
    <w:p w:rsidR="00A8244C" w:rsidRPr="005B25B0" w:rsidRDefault="00A8244C" w:rsidP="00A8244C">
      <w:pPr>
        <w:tabs>
          <w:tab w:val="left" w:pos="426"/>
        </w:tabs>
        <w:spacing w:after="0" w:line="240" w:lineRule="auto"/>
        <w:ind w:left="425" w:hanging="425"/>
        <w:jc w:val="both"/>
        <w:rPr>
          <w:rFonts w:ascii="Times New Roman" w:eastAsia="Times New Roman" w:hAnsi="Times New Roman" w:cs="Times New Roman"/>
          <w:b/>
          <w:sz w:val="24"/>
          <w:szCs w:val="24"/>
          <w:lang w:eastAsia="pl-PL"/>
        </w:rPr>
      </w:pPr>
      <w:r w:rsidRPr="005B25B0">
        <w:rPr>
          <w:rFonts w:ascii="Times New Roman" w:eastAsia="Times New Roman" w:hAnsi="Times New Roman" w:cs="Times New Roman"/>
          <w:b/>
          <w:sz w:val="24"/>
          <w:szCs w:val="24"/>
          <w:lang w:eastAsia="pl-PL"/>
        </w:rPr>
        <w:t> </w:t>
      </w:r>
      <w:r w:rsidRPr="005B25B0">
        <w:rPr>
          <w:rFonts w:ascii="Times New Roman" w:eastAsia="Times New Roman" w:hAnsi="Times New Roman" w:cs="Times New Roman"/>
          <w:b/>
          <w:sz w:val="24"/>
          <w:szCs w:val="24"/>
          <w:lang w:eastAsia="pl-PL"/>
        </w:rPr>
        <w:t>4.</w:t>
      </w:r>
      <w:r w:rsidRPr="005B25B0">
        <w:rPr>
          <w:rFonts w:ascii="Times New Roman" w:eastAsia="Times New Roman" w:hAnsi="Times New Roman" w:cs="Times New Roman"/>
          <w:b/>
          <w:sz w:val="24"/>
          <w:szCs w:val="24"/>
          <w:lang w:eastAsia="pl-PL"/>
        </w:rPr>
        <w:tab/>
        <w:t xml:space="preserve">Zestaw pytań testowych składa się ze 150 pytań jednokrotnego wyboru, przy czym każde pytanie zawiera po 3 propozycje odpowiedzi. </w:t>
      </w:r>
    </w:p>
    <w:p w:rsidR="00A8244C" w:rsidRPr="005B25B0" w:rsidRDefault="00A8244C" w:rsidP="00A8244C">
      <w:pPr>
        <w:tabs>
          <w:tab w:val="left" w:pos="426"/>
        </w:tabs>
        <w:spacing w:after="0" w:line="240" w:lineRule="auto"/>
        <w:ind w:left="425" w:hanging="425"/>
        <w:jc w:val="both"/>
        <w:rPr>
          <w:rFonts w:ascii="Times New Roman" w:eastAsia="Times New Roman" w:hAnsi="Times New Roman" w:cs="Times New Roman"/>
          <w:b/>
          <w:sz w:val="24"/>
          <w:szCs w:val="24"/>
          <w:lang w:eastAsia="pl-PL"/>
        </w:rPr>
      </w:pPr>
      <w:r w:rsidRPr="005B25B0">
        <w:rPr>
          <w:rFonts w:ascii="Times New Roman" w:eastAsia="Times New Roman" w:hAnsi="Times New Roman" w:cs="Times New Roman"/>
          <w:b/>
          <w:sz w:val="24"/>
          <w:szCs w:val="24"/>
          <w:lang w:eastAsia="pl-PL"/>
        </w:rPr>
        <w:tab/>
        <w:t xml:space="preserve">Wybór odpowiedzi polega na zakreśleniu na karcie odpowiedzi znakiem „X” jednej z trzech propozycji odpowiedzi w odpowiedniej kolumnie (A albo B, albo C). </w:t>
      </w:r>
    </w:p>
    <w:p w:rsidR="00A8244C" w:rsidRPr="005B25B0" w:rsidRDefault="00A8244C" w:rsidP="00A8244C">
      <w:pPr>
        <w:tabs>
          <w:tab w:val="left" w:pos="426"/>
        </w:tabs>
        <w:spacing w:after="0" w:line="240" w:lineRule="auto"/>
        <w:ind w:left="425" w:hanging="425"/>
        <w:jc w:val="both"/>
        <w:rPr>
          <w:rFonts w:ascii="Times New Roman" w:eastAsia="Times New Roman" w:hAnsi="Times New Roman" w:cs="Times New Roman"/>
          <w:b/>
          <w:sz w:val="24"/>
          <w:szCs w:val="24"/>
          <w:lang w:eastAsia="pl-PL"/>
        </w:rPr>
      </w:pPr>
      <w:r w:rsidRPr="005B25B0">
        <w:rPr>
          <w:rFonts w:ascii="Times New Roman" w:eastAsia="Times New Roman" w:hAnsi="Times New Roman" w:cs="Times New Roman"/>
          <w:b/>
          <w:sz w:val="24"/>
          <w:szCs w:val="24"/>
          <w:lang w:eastAsia="pl-PL"/>
        </w:rPr>
        <w:tab/>
        <w:t>Prawidłowa jest odpowiedź, która w połączeniu z treścią pytania tworzy – w świetle obowiązującego prawa – zdanie prawdziwe. Na każde pytanie testowe tylko jedna odpowiedź jest prawidłowa. Niedopuszczalne jest dokonywanie dodatkowych założeń, wykraczających poza treść pytania.</w:t>
      </w:r>
    </w:p>
    <w:p w:rsidR="00A8244C" w:rsidRPr="00267926" w:rsidRDefault="00A8244C" w:rsidP="00A8244C">
      <w:pPr>
        <w:tabs>
          <w:tab w:val="left" w:pos="426"/>
        </w:tabs>
        <w:spacing w:after="0" w:line="240" w:lineRule="auto"/>
        <w:ind w:left="425" w:hanging="425"/>
        <w:jc w:val="both"/>
        <w:rPr>
          <w:rFonts w:ascii="Times New Roman" w:eastAsia="Times New Roman" w:hAnsi="Times New Roman" w:cs="Times New Roman"/>
          <w:b/>
          <w:sz w:val="12"/>
          <w:szCs w:val="16"/>
          <w:lang w:eastAsia="pl-PL"/>
        </w:rPr>
      </w:pPr>
    </w:p>
    <w:p w:rsidR="00A8244C" w:rsidRPr="005B25B0" w:rsidRDefault="00A8244C" w:rsidP="00A8244C">
      <w:pPr>
        <w:tabs>
          <w:tab w:val="left" w:pos="426"/>
        </w:tabs>
        <w:spacing w:after="0" w:line="240" w:lineRule="auto"/>
        <w:ind w:left="425" w:hanging="425"/>
        <w:jc w:val="both"/>
        <w:rPr>
          <w:rFonts w:ascii="Times New Roman" w:eastAsia="Calibri" w:hAnsi="Times New Roman" w:cs="Times New Roman"/>
          <w:b/>
          <w:sz w:val="24"/>
          <w:szCs w:val="24"/>
          <w:lang w:val="x-none"/>
        </w:rPr>
      </w:pPr>
      <w:r w:rsidRPr="005B25B0">
        <w:rPr>
          <w:rFonts w:ascii="Times New Roman" w:eastAsia="Calibri" w:hAnsi="Times New Roman" w:cs="Times New Roman"/>
          <w:b/>
          <w:sz w:val="24"/>
          <w:szCs w:val="24"/>
          <w:lang w:val="x-none"/>
        </w:rPr>
        <w:t> </w:t>
      </w:r>
      <w:r w:rsidRPr="005B25B0">
        <w:rPr>
          <w:rFonts w:ascii="Times New Roman" w:eastAsia="Calibri" w:hAnsi="Times New Roman" w:cs="Times New Roman"/>
          <w:b/>
          <w:sz w:val="24"/>
          <w:szCs w:val="24"/>
          <w:lang w:val="x-none"/>
        </w:rPr>
        <w:t>5.</w:t>
      </w:r>
      <w:r w:rsidRPr="005B25B0">
        <w:rPr>
          <w:rFonts w:ascii="Times New Roman" w:eastAsia="Calibri" w:hAnsi="Times New Roman" w:cs="Times New Roman"/>
          <w:b/>
          <w:sz w:val="24"/>
          <w:szCs w:val="24"/>
          <w:lang w:val="x-none"/>
        </w:rPr>
        <w:tab/>
      </w:r>
      <w:r w:rsidRPr="005B25B0">
        <w:rPr>
          <w:rFonts w:ascii="Times New Roman" w:eastAsia="Calibri" w:hAnsi="Times New Roman" w:cs="Times New Roman"/>
          <w:b/>
          <w:sz w:val="24"/>
          <w:szCs w:val="24"/>
        </w:rPr>
        <w:t xml:space="preserve">Wyłączną podstawę ustalenia wyniku kandydata stanowią odpowiedzi zakreślone </w:t>
      </w:r>
      <w:r w:rsidRPr="005B25B0">
        <w:rPr>
          <w:rFonts w:ascii="Times New Roman" w:eastAsia="Calibri" w:hAnsi="Times New Roman" w:cs="Times New Roman"/>
          <w:b/>
          <w:sz w:val="24"/>
          <w:szCs w:val="24"/>
          <w:lang w:val="x-none"/>
        </w:rPr>
        <w:t xml:space="preserve">na karcie odpowiedzi. Odpowiedzi zaznaczone na zestawie pytań testowych nie będą podlegały ocenie. </w:t>
      </w:r>
    </w:p>
    <w:p w:rsidR="00A8244C" w:rsidRPr="00267926" w:rsidRDefault="00A8244C" w:rsidP="00A8244C">
      <w:pPr>
        <w:tabs>
          <w:tab w:val="left" w:pos="426"/>
        </w:tabs>
        <w:spacing w:after="0" w:line="240" w:lineRule="auto"/>
        <w:ind w:left="425" w:hanging="425"/>
        <w:jc w:val="both"/>
        <w:rPr>
          <w:rFonts w:ascii="Times New Roman" w:eastAsia="Calibri" w:hAnsi="Times New Roman" w:cs="Times New Roman"/>
          <w:sz w:val="12"/>
          <w:szCs w:val="16"/>
          <w:lang w:val="x-none"/>
        </w:rPr>
      </w:pPr>
    </w:p>
    <w:p w:rsidR="00A8244C" w:rsidRPr="005B25B0" w:rsidRDefault="00A8244C" w:rsidP="00A8244C">
      <w:pPr>
        <w:tabs>
          <w:tab w:val="left" w:pos="426"/>
        </w:tabs>
        <w:spacing w:after="0" w:line="240" w:lineRule="auto"/>
        <w:ind w:left="425" w:hanging="425"/>
        <w:jc w:val="both"/>
        <w:rPr>
          <w:rFonts w:ascii="Times New Roman" w:eastAsia="Times New Roman" w:hAnsi="Times New Roman" w:cs="Times New Roman"/>
          <w:b/>
          <w:sz w:val="24"/>
          <w:szCs w:val="24"/>
          <w:lang w:eastAsia="pl-PL"/>
        </w:rPr>
      </w:pPr>
      <w:r w:rsidRPr="005B25B0">
        <w:rPr>
          <w:rFonts w:ascii="Times New Roman" w:eastAsia="Times New Roman" w:hAnsi="Times New Roman" w:cs="Times New Roman"/>
          <w:b/>
          <w:sz w:val="24"/>
          <w:szCs w:val="24"/>
          <w:lang w:eastAsia="pl-PL"/>
        </w:rPr>
        <w:t> </w:t>
      </w:r>
      <w:r w:rsidRPr="005B25B0">
        <w:rPr>
          <w:rFonts w:ascii="Times New Roman" w:eastAsia="Times New Roman" w:hAnsi="Times New Roman" w:cs="Times New Roman"/>
          <w:b/>
          <w:sz w:val="24"/>
          <w:szCs w:val="24"/>
          <w:lang w:eastAsia="pl-PL"/>
        </w:rPr>
        <w:t>6.</w:t>
      </w:r>
      <w:r w:rsidRPr="005B25B0">
        <w:rPr>
          <w:rFonts w:ascii="Times New Roman" w:eastAsia="Times New Roman" w:hAnsi="Times New Roman" w:cs="Times New Roman"/>
          <w:b/>
          <w:sz w:val="24"/>
          <w:szCs w:val="24"/>
          <w:lang w:eastAsia="pl-PL"/>
        </w:rPr>
        <w:tab/>
      </w:r>
      <w:r w:rsidRPr="005B25B0">
        <w:rPr>
          <w:rFonts w:ascii="Times New Roman" w:eastAsia="Times New Roman" w:hAnsi="Times New Roman" w:cs="Times New Roman"/>
          <w:b/>
          <w:sz w:val="24"/>
          <w:szCs w:val="24"/>
          <w:u w:val="single"/>
          <w:lang w:eastAsia="pl-PL"/>
        </w:rPr>
        <w:t>Zmiana zakreślonej odpowiedzi jest niedozwolona.</w:t>
      </w:r>
      <w:r w:rsidRPr="005B25B0">
        <w:rPr>
          <w:rFonts w:ascii="Times New Roman" w:eastAsia="Times New Roman" w:hAnsi="Times New Roman" w:cs="Times New Roman"/>
          <w:b/>
          <w:sz w:val="24"/>
          <w:szCs w:val="24"/>
          <w:lang w:eastAsia="pl-PL"/>
        </w:rPr>
        <w:t xml:space="preserve"> </w:t>
      </w:r>
    </w:p>
    <w:p w:rsidR="00A8244C" w:rsidRPr="00267926" w:rsidRDefault="00A8244C" w:rsidP="00A8244C">
      <w:pPr>
        <w:tabs>
          <w:tab w:val="left" w:pos="426"/>
        </w:tabs>
        <w:spacing w:after="0" w:line="240" w:lineRule="auto"/>
        <w:ind w:left="425" w:hanging="425"/>
        <w:jc w:val="both"/>
        <w:rPr>
          <w:rFonts w:ascii="Times New Roman" w:eastAsia="Times New Roman" w:hAnsi="Times New Roman" w:cs="Times New Roman"/>
          <w:b/>
          <w:sz w:val="12"/>
          <w:szCs w:val="16"/>
          <w:lang w:eastAsia="pl-PL"/>
        </w:rPr>
      </w:pPr>
    </w:p>
    <w:p w:rsidR="00A8244C" w:rsidRPr="005B25B0" w:rsidRDefault="00A8244C" w:rsidP="00A8244C">
      <w:pPr>
        <w:tabs>
          <w:tab w:val="left" w:pos="426"/>
        </w:tabs>
        <w:spacing w:after="0" w:line="240" w:lineRule="auto"/>
        <w:ind w:left="425" w:hanging="425"/>
        <w:jc w:val="both"/>
        <w:rPr>
          <w:rFonts w:ascii="Times New Roman" w:eastAsia="Times New Roman" w:hAnsi="Times New Roman" w:cs="Times New Roman"/>
          <w:b/>
          <w:sz w:val="24"/>
          <w:szCs w:val="24"/>
          <w:lang w:eastAsia="pl-PL"/>
        </w:rPr>
      </w:pPr>
      <w:r w:rsidRPr="005B25B0">
        <w:rPr>
          <w:rFonts w:ascii="Times New Roman" w:eastAsia="Times New Roman" w:hAnsi="Times New Roman" w:cs="Times New Roman"/>
          <w:b/>
          <w:sz w:val="24"/>
          <w:szCs w:val="24"/>
          <w:lang w:eastAsia="pl-PL"/>
        </w:rPr>
        <w:t> </w:t>
      </w:r>
      <w:r w:rsidRPr="005B25B0">
        <w:rPr>
          <w:rFonts w:ascii="Times New Roman" w:eastAsia="Times New Roman" w:hAnsi="Times New Roman" w:cs="Times New Roman"/>
          <w:b/>
          <w:sz w:val="24"/>
          <w:szCs w:val="24"/>
          <w:lang w:eastAsia="pl-PL"/>
        </w:rPr>
        <w:t>7.</w:t>
      </w:r>
      <w:r w:rsidRPr="005B25B0">
        <w:rPr>
          <w:rFonts w:ascii="Times New Roman" w:eastAsia="Times New Roman" w:hAnsi="Times New Roman" w:cs="Times New Roman"/>
          <w:b/>
          <w:sz w:val="24"/>
          <w:szCs w:val="24"/>
          <w:lang w:eastAsia="pl-PL"/>
        </w:rPr>
        <w:tab/>
        <w:t xml:space="preserve">Za każdą prawidłową odpowiedź kandydat otrzymuje 1 punkt. W przypadku zaznaczenia więcej niż jednej odpowiedzi, żadna z odpowiedzi nie podlega zaliczeniu jako prawidłowa. </w:t>
      </w:r>
    </w:p>
    <w:p w:rsidR="00A8244C" w:rsidRPr="00267926" w:rsidRDefault="00A8244C" w:rsidP="00A8244C">
      <w:pPr>
        <w:tabs>
          <w:tab w:val="left" w:pos="426"/>
        </w:tabs>
        <w:spacing w:after="0" w:line="240" w:lineRule="auto"/>
        <w:ind w:left="425" w:hanging="425"/>
        <w:jc w:val="both"/>
        <w:rPr>
          <w:rFonts w:ascii="Times New Roman" w:eastAsia="Times New Roman" w:hAnsi="Times New Roman" w:cs="Times New Roman"/>
          <w:b/>
          <w:sz w:val="12"/>
          <w:szCs w:val="16"/>
          <w:lang w:eastAsia="pl-PL"/>
        </w:rPr>
      </w:pPr>
    </w:p>
    <w:p w:rsidR="00A8244C" w:rsidRPr="005B25B0" w:rsidRDefault="00A8244C" w:rsidP="00A8244C">
      <w:pPr>
        <w:tabs>
          <w:tab w:val="left" w:pos="426"/>
        </w:tabs>
        <w:spacing w:after="0" w:line="240" w:lineRule="auto"/>
        <w:ind w:left="425" w:hanging="425"/>
        <w:jc w:val="both"/>
        <w:rPr>
          <w:rFonts w:ascii="Times New Roman" w:eastAsia="Times New Roman" w:hAnsi="Times New Roman" w:cs="Times New Roman"/>
          <w:b/>
          <w:sz w:val="24"/>
          <w:szCs w:val="24"/>
          <w:lang w:eastAsia="pl-PL"/>
        </w:rPr>
      </w:pPr>
      <w:r w:rsidRPr="005B25B0">
        <w:rPr>
          <w:rFonts w:ascii="Times New Roman" w:eastAsia="Times New Roman" w:hAnsi="Times New Roman" w:cs="Times New Roman"/>
          <w:b/>
          <w:sz w:val="24"/>
          <w:szCs w:val="24"/>
          <w:lang w:eastAsia="pl-PL"/>
        </w:rPr>
        <w:t> </w:t>
      </w:r>
      <w:r w:rsidRPr="005B25B0">
        <w:rPr>
          <w:rFonts w:ascii="Times New Roman" w:eastAsia="Times New Roman" w:hAnsi="Times New Roman" w:cs="Times New Roman"/>
          <w:b/>
          <w:sz w:val="24"/>
          <w:szCs w:val="24"/>
          <w:lang w:eastAsia="pl-PL"/>
        </w:rPr>
        <w:t>8.</w:t>
      </w:r>
      <w:r w:rsidRPr="005B25B0">
        <w:rPr>
          <w:rFonts w:ascii="Times New Roman" w:eastAsia="Times New Roman" w:hAnsi="Times New Roman" w:cs="Times New Roman"/>
          <w:b/>
          <w:sz w:val="24"/>
          <w:szCs w:val="24"/>
          <w:lang w:eastAsia="pl-PL"/>
        </w:rPr>
        <w:tab/>
        <w:t xml:space="preserve">Prawidłowość odpowiedzi ocenia się według stanu prawnego na dzień </w:t>
      </w:r>
      <w:r>
        <w:rPr>
          <w:rFonts w:ascii="Times New Roman" w:eastAsia="Times New Roman" w:hAnsi="Times New Roman" w:cs="Times New Roman"/>
          <w:b/>
          <w:sz w:val="24"/>
          <w:szCs w:val="24"/>
          <w:lang w:eastAsia="pl-PL"/>
        </w:rPr>
        <w:t>2</w:t>
      </w:r>
      <w:r w:rsidR="002C104C">
        <w:rPr>
          <w:rFonts w:ascii="Times New Roman" w:eastAsia="Times New Roman" w:hAnsi="Times New Roman" w:cs="Times New Roman"/>
          <w:b/>
          <w:sz w:val="24"/>
          <w:szCs w:val="24"/>
          <w:lang w:eastAsia="pl-PL"/>
        </w:rPr>
        <w:t>5</w:t>
      </w:r>
      <w:r w:rsidRPr="005B25B0">
        <w:rPr>
          <w:rFonts w:ascii="Times New Roman" w:eastAsia="Times New Roman" w:hAnsi="Times New Roman" w:cs="Times New Roman"/>
          <w:b/>
          <w:sz w:val="24"/>
          <w:szCs w:val="24"/>
          <w:lang w:eastAsia="pl-PL"/>
        </w:rPr>
        <w:t xml:space="preserve"> września 2</w:t>
      </w:r>
      <w:r>
        <w:rPr>
          <w:rFonts w:ascii="Times New Roman" w:eastAsia="Times New Roman" w:hAnsi="Times New Roman" w:cs="Times New Roman"/>
          <w:b/>
          <w:sz w:val="24"/>
          <w:szCs w:val="24"/>
          <w:lang w:eastAsia="pl-PL"/>
        </w:rPr>
        <w:t>02</w:t>
      </w:r>
      <w:r w:rsidR="002C104C">
        <w:rPr>
          <w:rFonts w:ascii="Times New Roman" w:eastAsia="Times New Roman" w:hAnsi="Times New Roman" w:cs="Times New Roman"/>
          <w:b/>
          <w:sz w:val="24"/>
          <w:szCs w:val="24"/>
          <w:lang w:eastAsia="pl-PL"/>
        </w:rPr>
        <w:t>1</w:t>
      </w:r>
      <w:r>
        <w:rPr>
          <w:rFonts w:ascii="Times New Roman" w:eastAsia="Times New Roman" w:hAnsi="Times New Roman" w:cs="Times New Roman"/>
          <w:b/>
          <w:sz w:val="24"/>
          <w:szCs w:val="24"/>
          <w:lang w:eastAsia="pl-PL"/>
        </w:rPr>
        <w:t xml:space="preserve"> </w:t>
      </w:r>
      <w:r w:rsidRPr="005B25B0">
        <w:rPr>
          <w:rFonts w:ascii="Times New Roman" w:eastAsia="Times New Roman" w:hAnsi="Times New Roman" w:cs="Times New Roman"/>
          <w:b/>
          <w:sz w:val="24"/>
          <w:szCs w:val="24"/>
          <w:lang w:eastAsia="pl-PL"/>
        </w:rPr>
        <w:t>r.</w:t>
      </w:r>
    </w:p>
    <w:p w:rsidR="00A8244C" w:rsidRPr="00267926" w:rsidRDefault="00A8244C" w:rsidP="00A8244C">
      <w:pPr>
        <w:tabs>
          <w:tab w:val="left" w:pos="426"/>
        </w:tabs>
        <w:spacing w:after="0" w:line="240" w:lineRule="auto"/>
        <w:ind w:left="425" w:hanging="425"/>
        <w:jc w:val="both"/>
        <w:rPr>
          <w:rFonts w:ascii="Times New Roman" w:eastAsia="Times New Roman" w:hAnsi="Times New Roman" w:cs="Times New Roman"/>
          <w:b/>
          <w:sz w:val="12"/>
          <w:szCs w:val="16"/>
          <w:lang w:eastAsia="pl-PL"/>
        </w:rPr>
      </w:pPr>
    </w:p>
    <w:p w:rsidR="00A8244C" w:rsidRDefault="00A8244C" w:rsidP="00A8244C">
      <w:pPr>
        <w:tabs>
          <w:tab w:val="left" w:pos="426"/>
        </w:tabs>
        <w:spacing w:after="0" w:line="240" w:lineRule="auto"/>
        <w:ind w:left="425" w:hanging="283"/>
        <w:jc w:val="both"/>
        <w:rPr>
          <w:rFonts w:ascii="Times New Roman" w:eastAsia="Times New Roman" w:hAnsi="Times New Roman" w:cs="Times New Roman"/>
          <w:b/>
          <w:sz w:val="24"/>
          <w:szCs w:val="24"/>
          <w:lang w:eastAsia="pl-PL"/>
        </w:rPr>
      </w:pPr>
      <w:r w:rsidRPr="005B25B0">
        <w:rPr>
          <w:rFonts w:ascii="Times New Roman" w:eastAsia="Times New Roman" w:hAnsi="Times New Roman" w:cs="Times New Roman"/>
          <w:b/>
          <w:sz w:val="24"/>
          <w:szCs w:val="24"/>
          <w:lang w:eastAsia="pl-PL"/>
        </w:rPr>
        <w:t>9.</w:t>
      </w:r>
      <w:r w:rsidRPr="005B25B0">
        <w:rPr>
          <w:rFonts w:ascii="Times New Roman" w:eastAsia="Times New Roman" w:hAnsi="Times New Roman" w:cs="Times New Roman"/>
          <w:b/>
          <w:sz w:val="24"/>
          <w:szCs w:val="24"/>
          <w:lang w:eastAsia="pl-PL"/>
        </w:rPr>
        <w:tab/>
        <w:t>Czas na rozwiązanie zestawu pytań testowych wynosi 150 minut</w:t>
      </w:r>
      <w:r>
        <w:rPr>
          <w:rFonts w:ascii="Times New Roman" w:eastAsia="Times New Roman" w:hAnsi="Times New Roman" w:cs="Times New Roman"/>
          <w:b/>
          <w:sz w:val="24"/>
          <w:szCs w:val="24"/>
          <w:lang w:eastAsia="pl-PL"/>
        </w:rPr>
        <w:t>.</w:t>
      </w: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1.</w:t>
      </w:r>
      <w:r w:rsidRPr="00451025">
        <w:rPr>
          <w:rFonts w:ascii="Times New Roman" w:hAnsi="Times New Roman" w:cs="Times New Roman"/>
          <w:b/>
          <w:sz w:val="24"/>
          <w:szCs w:val="24"/>
        </w:rPr>
        <w:tab/>
        <w:t>Zgodnie z Konstytucją Rzeczypospolitej Polskiej, poseł za swoją działalność wchodzącą w zakres sprawowania mandatu poselskiego, w przypadku naruszenia praw osób trzecich może być pociągnięty do odpowiedzialności sądowej:</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wyłącznie za zgodą Marszałka Sejmu,</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tylko za zgodą Sejmu,</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tylko za zgodą Zgromadzenia Narodowego.</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w:t>
      </w:r>
      <w:r w:rsidRPr="00451025">
        <w:rPr>
          <w:rFonts w:ascii="Times New Roman" w:hAnsi="Times New Roman" w:cs="Times New Roman"/>
          <w:b/>
          <w:sz w:val="24"/>
          <w:szCs w:val="24"/>
        </w:rPr>
        <w:tab/>
        <w:t>Zgodnie z Konstytucją Rzeczypospolitej Polskiej, prawo wnoszenia poprawek do projektu ustawy w czasie rozpatrywania go przez Sejm przysługuje:</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wyłącznie posłom,</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wnioskodawcy projektu, posłom i Prezesowi Najwyższej Izby Kontroli,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wnioskodawcy projektu, posłom i Radzie Ministrów.</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sidRPr="00451025">
        <w:rPr>
          <w:rFonts w:ascii="Times New Roman" w:hAnsi="Times New Roman" w:cs="Times New Roman"/>
          <w:b/>
          <w:sz w:val="24"/>
          <w:szCs w:val="24"/>
        </w:rPr>
        <w:t xml:space="preserve">3. </w:t>
      </w:r>
      <w:r w:rsidRPr="00451025">
        <w:rPr>
          <w:rFonts w:ascii="Times New Roman" w:hAnsi="Times New Roman" w:cs="Times New Roman"/>
          <w:b/>
          <w:sz w:val="24"/>
          <w:szCs w:val="24"/>
        </w:rPr>
        <w:tab/>
        <w:t>Zgodnie z Konstytucją Rzeczypospolitej Polskiej, Radzie Gabinetowej:</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zawsze przysługują kompetencje Rady Ministrów,</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nie przysługują kompetencje Rady Ministrów,</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przysługują kompetencje Rady Ministrów wyłącznie w przypadkach wskazanych w</w:t>
      </w:r>
      <w:r>
        <w:rPr>
          <w:rFonts w:ascii="Times New Roman" w:hAnsi="Times New Roman" w:cs="Times New Roman"/>
          <w:sz w:val="24"/>
          <w:szCs w:val="24"/>
        </w:rPr>
        <w:t> </w:t>
      </w:r>
      <w:r w:rsidRPr="00451025">
        <w:rPr>
          <w:rFonts w:ascii="Times New Roman" w:hAnsi="Times New Roman" w:cs="Times New Roman"/>
          <w:sz w:val="24"/>
          <w:szCs w:val="24"/>
        </w:rPr>
        <w:t>Konstytucji.</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w:t>
      </w:r>
      <w:r w:rsidRPr="00451025">
        <w:rPr>
          <w:rFonts w:ascii="Times New Roman" w:hAnsi="Times New Roman" w:cs="Times New Roman"/>
          <w:b/>
          <w:sz w:val="24"/>
          <w:szCs w:val="24"/>
        </w:rPr>
        <w:tab/>
        <w:t>Zgodnie z Konstytucją Rzeczypospolitej Polskiej, wniosek o wyrażenie wotum nieufności ministrowi może być zgłoszony przez</w:t>
      </w:r>
      <w:r w:rsidRPr="00451025">
        <w:rPr>
          <w:rFonts w:ascii="Times New Roman" w:hAnsi="Times New Roman" w:cs="Times New Roman"/>
          <w:sz w:val="24"/>
          <w:szCs w:val="24"/>
        </w:rPr>
        <w:t xml:space="preserve"> </w:t>
      </w:r>
      <w:r w:rsidRPr="00451025">
        <w:rPr>
          <w:rFonts w:ascii="Times New Roman" w:hAnsi="Times New Roman" w:cs="Times New Roman"/>
          <w:b/>
          <w:sz w:val="24"/>
          <w:szCs w:val="24"/>
        </w:rPr>
        <w:t>co najmniej:</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46 posłów,</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56 posłów,</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69 posłów.</w:t>
      </w:r>
    </w:p>
    <w:p w:rsidR="002C104C" w:rsidRPr="00451025" w:rsidRDefault="002C104C" w:rsidP="002C104C">
      <w:pPr>
        <w:spacing w:after="0" w:line="360" w:lineRule="auto"/>
        <w:jc w:val="both"/>
        <w:rPr>
          <w:rFonts w:ascii="Times New Roman" w:hAnsi="Times New Roman" w:cs="Times New Roman"/>
          <w:b/>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w:t>
      </w:r>
      <w:r w:rsidRPr="00451025">
        <w:rPr>
          <w:rFonts w:ascii="Times New Roman" w:hAnsi="Times New Roman" w:cs="Times New Roman"/>
          <w:b/>
          <w:sz w:val="24"/>
          <w:szCs w:val="24"/>
        </w:rPr>
        <w:tab/>
        <w:t>Zgodnie z Konstytucją Rzeczypospolitej Polskiej, jeżeli organ stanowiący samorządu terytorialnego rażąco narusza Konstytucję lub ustawy, organ ten może być rozwiązany przez:</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Senat,</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Prezesa Rady Ministrów,</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Sejm, na wniosek Prezesa Rady Ministrów.</w:t>
      </w:r>
    </w:p>
    <w:p w:rsidR="002C104C" w:rsidRDefault="002C104C" w:rsidP="002C104C">
      <w:pPr>
        <w:spacing w:after="0" w:line="360" w:lineRule="auto"/>
        <w:jc w:val="both"/>
        <w:rPr>
          <w:rFonts w:ascii="Times New Roman" w:hAnsi="Times New Roman" w:cs="Times New Roman"/>
          <w:sz w:val="24"/>
          <w:szCs w:val="24"/>
        </w:rPr>
      </w:pPr>
    </w:p>
    <w:p w:rsidR="0014585E" w:rsidRPr="00451025" w:rsidRDefault="0014585E"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6.</w:t>
      </w:r>
      <w:r w:rsidRPr="00451025">
        <w:rPr>
          <w:rFonts w:ascii="Times New Roman" w:hAnsi="Times New Roman" w:cs="Times New Roman"/>
          <w:b/>
          <w:sz w:val="24"/>
          <w:szCs w:val="24"/>
        </w:rPr>
        <w:tab/>
        <w:t>Zgodnie z Konstytucją Rzeczypospolitej Polskiej, Prezesa Naczelnego Sądu Administracyjnego powołuje Prezydent Rzeczypospolitej</w:t>
      </w:r>
      <w:r>
        <w:rPr>
          <w:rFonts w:ascii="Times New Roman" w:hAnsi="Times New Roman" w:cs="Times New Roman"/>
          <w:b/>
          <w:sz w:val="24"/>
          <w:szCs w:val="24"/>
        </w:rPr>
        <w:t xml:space="preserve"> Polskiej</w:t>
      </w:r>
      <w:r w:rsidRPr="00451025">
        <w:rPr>
          <w:rFonts w:ascii="Times New Roman" w:hAnsi="Times New Roman" w:cs="Times New Roman"/>
          <w:b/>
          <w:sz w:val="24"/>
          <w:szCs w:val="24"/>
        </w:rPr>
        <w:t>:</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na pięcioletnią kadencję,</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na sześcioletnią kadencję,</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na dziewięcioletnią kadencję.</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7.</w:t>
      </w:r>
      <w:r w:rsidRPr="00451025">
        <w:rPr>
          <w:rFonts w:ascii="Times New Roman" w:hAnsi="Times New Roman" w:cs="Times New Roman"/>
          <w:b/>
          <w:sz w:val="24"/>
          <w:szCs w:val="24"/>
        </w:rPr>
        <w:tab/>
        <w:t>Zgodnie z Konstytucją Rzeczypospolitej Polskiej, za naruszenie Konstytucji lub ustawy, w związku z zajmowanym stanowiskiem lub w zakresie swojego urzędowania, odpowiedzialność konstytucyjną przed Trybunałem Stanu ponosi: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Przewodniczący Państwowej Komisji Wyborczej,</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Rzecznik Praw Obywatelskich,</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Prezes Najwyższej Izby Kontroli.</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8.</w:t>
      </w:r>
      <w:r w:rsidRPr="00451025">
        <w:rPr>
          <w:rFonts w:ascii="Times New Roman" w:hAnsi="Times New Roman" w:cs="Times New Roman"/>
          <w:b/>
          <w:sz w:val="24"/>
          <w:szCs w:val="24"/>
        </w:rPr>
        <w:tab/>
        <w:t>Zgodnie z ustawą o Rzeczniku Praw Obywatelskich, Rzecznik Praw Obywatelskich może powołać:</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nie więcej niż trzech zastępców Rzecznika</w:t>
      </w:r>
      <w:r>
        <w:rPr>
          <w:rFonts w:ascii="Times New Roman" w:hAnsi="Times New Roman" w:cs="Times New Roman"/>
          <w:sz w:val="24"/>
          <w:szCs w:val="24"/>
        </w:rPr>
        <w:t xml:space="preserve"> Praw Obywatelskich</w:t>
      </w:r>
      <w:r w:rsidRPr="00451025">
        <w:rPr>
          <w:rFonts w:ascii="Times New Roman" w:hAnsi="Times New Roman" w:cs="Times New Roman"/>
          <w:sz w:val="24"/>
          <w:szCs w:val="24"/>
        </w:rPr>
        <w:t>,</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nie więcej niż pięciu zastępców Rzecznika</w:t>
      </w:r>
      <w:r>
        <w:rPr>
          <w:rFonts w:ascii="Times New Roman" w:hAnsi="Times New Roman" w:cs="Times New Roman"/>
          <w:sz w:val="24"/>
          <w:szCs w:val="24"/>
        </w:rPr>
        <w:t xml:space="preserve"> Praw Obywatelskich</w:t>
      </w:r>
      <w:r w:rsidRPr="00451025">
        <w:rPr>
          <w:rFonts w:ascii="Times New Roman" w:hAnsi="Times New Roman" w:cs="Times New Roman"/>
          <w:sz w:val="24"/>
          <w:szCs w:val="24"/>
        </w:rPr>
        <w:t>,</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nie więcej niż sześciu zastępców Rzecznika</w:t>
      </w:r>
      <w:r>
        <w:rPr>
          <w:rFonts w:ascii="Times New Roman" w:hAnsi="Times New Roman" w:cs="Times New Roman"/>
          <w:sz w:val="24"/>
          <w:szCs w:val="24"/>
        </w:rPr>
        <w:t xml:space="preserve"> Praw Obywatelskich</w:t>
      </w:r>
      <w:r w:rsidRPr="00451025">
        <w:rPr>
          <w:rFonts w:ascii="Times New Roman" w:hAnsi="Times New Roman" w:cs="Times New Roman"/>
          <w:sz w:val="24"/>
          <w:szCs w:val="24"/>
        </w:rPr>
        <w:t>.</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9.</w:t>
      </w:r>
      <w:r w:rsidRPr="00451025">
        <w:rPr>
          <w:rFonts w:ascii="Times New Roman" w:hAnsi="Times New Roman" w:cs="Times New Roman"/>
          <w:b/>
          <w:sz w:val="24"/>
          <w:szCs w:val="24"/>
        </w:rPr>
        <w:tab/>
        <w:t>Zgodnie z ustawą o organizacji i trybie postępowania przed Trybunałem Konstytucyjnym, w składzie pięciu sędziów Trybunału Konstytucyjnego, Trybunał ten orzeka w sprawach:</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zgodności ustaw i ratyfikowanych umów międzynarodowych z Konstytucją,</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sporów kompetencyjnych pomiędzy centralnymi konstytucyjnymi organami państwa,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zażaleń na odmowę nadania dalszego biegu skargom konstytucyjnym.</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10</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cywilnym, oświadczenie woli, które ma być złożone innej osobie i nie zostało złożone w postaci elektronicznej, jest złożone z chwilą, gdy:</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doszło do niej w taki sposób, że mogła zapoznać się z jego treścią,</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zostało nadane na poczcie,</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potwierdziła ona, że zapoznała się z jego treścią.</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11</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cywilnym, zastrzeżona w warunkach aukcji albo przetargu i</w:t>
      </w:r>
      <w:r>
        <w:rPr>
          <w:rFonts w:ascii="Times New Roman" w:hAnsi="Times New Roman" w:cs="Times New Roman"/>
          <w:b/>
          <w:sz w:val="24"/>
          <w:szCs w:val="24"/>
        </w:rPr>
        <w:t>  </w:t>
      </w:r>
      <w:r w:rsidRPr="00451025">
        <w:rPr>
          <w:rFonts w:ascii="Times New Roman" w:hAnsi="Times New Roman" w:cs="Times New Roman"/>
          <w:b/>
          <w:sz w:val="24"/>
          <w:szCs w:val="24"/>
        </w:rPr>
        <w:t>wpłacona organizatorowi przez przystępującego do aukcji albo przetargu, pod rygorem niedopuszczenia do nich, określona suma albo ustanowione zabezpieczenie jej zapłaty, to:</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zastaw,</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zadatek,</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wadium.</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12</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cywilnym, ogłoszenia, reklamy, cenniki i inne informacje, skierowane do ogółu lub do poszczególnych osób, poczytuje się w razie wątpliwości: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za ofertę,</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za zaproszenie do zawarcia umowy,</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za zaproszenie do rokowań.</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13</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cywilnym, uzupełnienie lub zmiana umowy wymaga</w:t>
      </w:r>
      <w:r w:rsidRPr="00451025">
        <w:rPr>
          <w:rFonts w:ascii="Times New Roman" w:hAnsi="Times New Roman" w:cs="Times New Roman"/>
          <w:sz w:val="24"/>
          <w:szCs w:val="24"/>
        </w:rPr>
        <w:t xml:space="preserve"> </w:t>
      </w:r>
      <w:r w:rsidRPr="00451025">
        <w:rPr>
          <w:rFonts w:ascii="Times New Roman" w:hAnsi="Times New Roman" w:cs="Times New Roman"/>
          <w:b/>
          <w:sz w:val="24"/>
          <w:szCs w:val="24"/>
        </w:rPr>
        <w:t>zachowania: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takiej formy, jaką ustawa lub strony przewidziały w celu jej zawarcia,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każdorazowo formy dokumentowej pod rygorem nieważności,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każdorazowo formy pisemnej pod rygorem nieważności.</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14</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cywilnym, oświadczenie woli złożone w formie elektronicznej jest równoważne z oświadczeniem woli złożonym w formie:</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ustnej,</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pisemnej,</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dokumentowej.</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15</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cywilnym, umocowanie do działania w cudzym imieniu oparte na oświadczeniu reprezentowanego, to:</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przedstawicielstwo ustawowe,</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pełnomocnictwo,</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kuratela.</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16</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cywilnym, pełnomocnictwo ogólne powinno być pod rygorem nieważności udzielone:</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na piśmie,</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w formie aktu notarialnego,</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w formie dokumentowej.</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17</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cywilnym, okoliczność, że pełnomocnik (niebędący prokurentem) jest ograniczony w zdolności do czynności prawnych:</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powoduje nieważność czynności dokonanej przez niego w imieniu mocodawcy,</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powoduje bezskuteczność czynności dokonanej przez niego w imieniu mocodawcy,</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nie ma wpływu na ważność czynności dokonanej przez niego w imieniu mocodawcy.</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18</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cywilnym, udzielenie i wygaśnięcie prokury przedsiębiorca powinien zgłosić do:</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Centralnej Ewidencji i Informacji o Działalności Gospodarczej albo rejestru przedsiębiorców Krajowego Rejestru Sądowego,</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urzędu gminy lub dzielnicy, w której ma siedzibę,</w:t>
      </w:r>
    </w:p>
    <w:p w:rsidR="002C104C" w:rsidRPr="00B848C5" w:rsidRDefault="002C104C" w:rsidP="002C104C">
      <w:pPr>
        <w:spacing w:after="0" w:line="360" w:lineRule="auto"/>
        <w:ind w:left="993" w:hanging="426"/>
        <w:jc w:val="both"/>
        <w:rPr>
          <w:rFonts w:ascii="Times New Roman" w:hAnsi="Times New Roman" w:cs="Times New Roman"/>
          <w:sz w:val="24"/>
          <w:szCs w:val="24"/>
        </w:rPr>
      </w:pPr>
      <w:r w:rsidRPr="00B848C5">
        <w:rPr>
          <w:rFonts w:ascii="Times New Roman" w:hAnsi="Times New Roman" w:cs="Times New Roman"/>
          <w:sz w:val="24"/>
          <w:szCs w:val="24"/>
        </w:rPr>
        <w:t>C.</w:t>
      </w:r>
      <w:r w:rsidRPr="00B848C5">
        <w:rPr>
          <w:rFonts w:ascii="Times New Roman" w:hAnsi="Times New Roman" w:cs="Times New Roman"/>
          <w:sz w:val="24"/>
          <w:szCs w:val="24"/>
        </w:rPr>
        <w:tab/>
        <w:t>ministra właściwego do spraw gospodarki.</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19</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cywilnym, jeżeli termin jest oznaczony w miesiącach lub latach, a ciągłość terminu nie jest wymagana: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miesiąc liczy się za dni trzydzieści jeden, a rok za dni trzysta sześćdziesiąt sześć,</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miesiąc liczy się za dni trzydzieści, a rok za dni trzysta sześćdziesiąt sześć,</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miesiąc liczy się za dni trzydzieści, a rok za dni trzysta sześćdziesiąt pięć.</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9C18D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20</w:t>
      </w:r>
      <w:r w:rsidRPr="009C18DC">
        <w:rPr>
          <w:rFonts w:ascii="Times New Roman" w:hAnsi="Times New Roman" w:cs="Times New Roman"/>
          <w:b/>
          <w:sz w:val="24"/>
          <w:szCs w:val="24"/>
        </w:rPr>
        <w:t>.</w:t>
      </w:r>
      <w:r w:rsidRPr="009C18DC">
        <w:rPr>
          <w:rFonts w:ascii="Times New Roman" w:hAnsi="Times New Roman" w:cs="Times New Roman"/>
          <w:b/>
          <w:sz w:val="24"/>
          <w:szCs w:val="24"/>
        </w:rPr>
        <w:tab/>
        <w:t xml:space="preserve">Zgodnie z Kodeksem cywilnym, roszczenie </w:t>
      </w:r>
      <w:r>
        <w:rPr>
          <w:rFonts w:ascii="Times New Roman" w:hAnsi="Times New Roman" w:cs="Times New Roman"/>
          <w:b/>
          <w:sz w:val="24"/>
          <w:szCs w:val="24"/>
        </w:rPr>
        <w:t xml:space="preserve">pieniężne </w:t>
      </w:r>
      <w:r w:rsidRPr="009C18DC">
        <w:rPr>
          <w:rFonts w:ascii="Times New Roman" w:hAnsi="Times New Roman" w:cs="Times New Roman"/>
          <w:b/>
          <w:sz w:val="24"/>
          <w:szCs w:val="24"/>
        </w:rPr>
        <w:t>stwierdzone prawomocnym orzeczeniem sądu, za wyjątkiem roszcze</w:t>
      </w:r>
      <w:r w:rsidR="00DB4C00">
        <w:rPr>
          <w:rFonts w:ascii="Times New Roman" w:hAnsi="Times New Roman" w:cs="Times New Roman"/>
          <w:b/>
          <w:sz w:val="24"/>
          <w:szCs w:val="24"/>
        </w:rPr>
        <w:t>ń obejmujących świadczenia</w:t>
      </w:r>
      <w:r w:rsidRPr="009C18DC">
        <w:rPr>
          <w:rFonts w:ascii="Times New Roman" w:hAnsi="Times New Roman" w:cs="Times New Roman"/>
          <w:b/>
          <w:sz w:val="24"/>
          <w:szCs w:val="24"/>
        </w:rPr>
        <w:t xml:space="preserve"> okresowe</w:t>
      </w:r>
      <w:r w:rsidR="00DB4C00">
        <w:rPr>
          <w:rFonts w:ascii="Times New Roman" w:hAnsi="Times New Roman" w:cs="Times New Roman"/>
          <w:b/>
          <w:sz w:val="24"/>
          <w:szCs w:val="24"/>
        </w:rPr>
        <w:t xml:space="preserve"> i  roszczenia o świadczenie okresowe </w:t>
      </w:r>
      <w:r w:rsidRPr="009C18DC">
        <w:rPr>
          <w:rFonts w:ascii="Times New Roman" w:hAnsi="Times New Roman" w:cs="Times New Roman"/>
          <w:b/>
          <w:sz w:val="24"/>
          <w:szCs w:val="24"/>
        </w:rPr>
        <w:t>należne w</w:t>
      </w:r>
      <w:r w:rsidR="00F3374B">
        <w:rPr>
          <w:rFonts w:ascii="Times New Roman" w:hAnsi="Times New Roman" w:cs="Times New Roman"/>
          <w:b/>
          <w:sz w:val="24"/>
          <w:szCs w:val="24"/>
        </w:rPr>
        <w:t xml:space="preserve"> </w:t>
      </w:r>
      <w:r w:rsidRPr="009C18DC">
        <w:rPr>
          <w:rFonts w:ascii="Times New Roman" w:hAnsi="Times New Roman" w:cs="Times New Roman"/>
          <w:b/>
          <w:sz w:val="24"/>
          <w:szCs w:val="24"/>
        </w:rPr>
        <w:t>przyszłości, przedawnia się z</w:t>
      </w:r>
      <w:r w:rsidR="00DB4C00">
        <w:rPr>
          <w:rFonts w:ascii="Times New Roman" w:hAnsi="Times New Roman" w:cs="Times New Roman"/>
          <w:b/>
          <w:sz w:val="24"/>
          <w:szCs w:val="24"/>
        </w:rPr>
        <w:t>  </w:t>
      </w:r>
      <w:r w:rsidRPr="009C18DC">
        <w:rPr>
          <w:rFonts w:ascii="Times New Roman" w:hAnsi="Times New Roman" w:cs="Times New Roman"/>
          <w:b/>
          <w:sz w:val="24"/>
          <w:szCs w:val="24"/>
        </w:rPr>
        <w:t>upływem:</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9C18DC">
        <w:rPr>
          <w:rFonts w:ascii="Times New Roman" w:hAnsi="Times New Roman" w:cs="Times New Roman"/>
          <w:sz w:val="24"/>
          <w:szCs w:val="24"/>
        </w:rPr>
        <w:tab/>
        <w:t>trzech lat,</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9C18DC">
        <w:rPr>
          <w:rFonts w:ascii="Times New Roman" w:hAnsi="Times New Roman" w:cs="Times New Roman"/>
          <w:sz w:val="24"/>
          <w:szCs w:val="24"/>
        </w:rPr>
        <w:tab/>
        <w:t>sześciu lat,</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9C18DC">
        <w:rPr>
          <w:rFonts w:ascii="Times New Roman" w:hAnsi="Times New Roman" w:cs="Times New Roman"/>
          <w:sz w:val="24"/>
          <w:szCs w:val="24"/>
        </w:rPr>
        <w:tab/>
        <w:t>dziewięciu lat.</w:t>
      </w:r>
    </w:p>
    <w:p w:rsidR="002C104C" w:rsidRPr="009C18DC" w:rsidRDefault="002C104C" w:rsidP="002C104C">
      <w:pPr>
        <w:spacing w:after="0" w:line="360" w:lineRule="auto"/>
        <w:jc w:val="both"/>
        <w:rPr>
          <w:rFonts w:ascii="Times New Roman" w:hAnsi="Times New Roman" w:cs="Times New Roman"/>
          <w:sz w:val="24"/>
          <w:szCs w:val="24"/>
        </w:rPr>
      </w:pPr>
    </w:p>
    <w:p w:rsidR="002C104C" w:rsidRPr="009C18DC" w:rsidRDefault="002C104C" w:rsidP="002C104C">
      <w:pPr>
        <w:spacing w:after="0" w:line="360" w:lineRule="auto"/>
        <w:ind w:left="567" w:hanging="567"/>
        <w:jc w:val="both"/>
        <w:rPr>
          <w:rFonts w:ascii="Times New Roman" w:hAnsi="Times New Roman" w:cs="Times New Roman"/>
          <w:b/>
          <w:sz w:val="24"/>
          <w:szCs w:val="24"/>
        </w:rPr>
      </w:pPr>
      <w:r w:rsidRPr="009C18DC">
        <w:rPr>
          <w:rFonts w:ascii="Times New Roman" w:hAnsi="Times New Roman" w:cs="Times New Roman"/>
          <w:b/>
          <w:sz w:val="24"/>
          <w:szCs w:val="24"/>
        </w:rPr>
        <w:lastRenderedPageBreak/>
        <w:t>2</w:t>
      </w:r>
      <w:r>
        <w:rPr>
          <w:rFonts w:ascii="Times New Roman" w:hAnsi="Times New Roman" w:cs="Times New Roman"/>
          <w:b/>
          <w:sz w:val="24"/>
          <w:szCs w:val="24"/>
        </w:rPr>
        <w:t>1</w:t>
      </w:r>
      <w:r w:rsidRPr="009C18DC">
        <w:rPr>
          <w:rFonts w:ascii="Times New Roman" w:hAnsi="Times New Roman" w:cs="Times New Roman"/>
          <w:b/>
          <w:sz w:val="24"/>
          <w:szCs w:val="24"/>
        </w:rPr>
        <w:t>.</w:t>
      </w:r>
      <w:r w:rsidRPr="009C18DC">
        <w:rPr>
          <w:rFonts w:ascii="Times New Roman" w:hAnsi="Times New Roman" w:cs="Times New Roman"/>
          <w:b/>
          <w:sz w:val="24"/>
          <w:szCs w:val="24"/>
        </w:rPr>
        <w:tab/>
        <w:t>Zgodnie z Kodeksem cywilnym, owoce opadłe z drzewa lub krzewu na grunt sąsiedni, który nie jest przeznaczony na użytek publiczny, stanowią jego:</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9C18DC">
        <w:rPr>
          <w:rFonts w:ascii="Times New Roman" w:hAnsi="Times New Roman" w:cs="Times New Roman"/>
          <w:sz w:val="24"/>
          <w:szCs w:val="24"/>
        </w:rPr>
        <w:tab/>
        <w:t>przynależności,</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9C18DC">
        <w:rPr>
          <w:rFonts w:ascii="Times New Roman" w:hAnsi="Times New Roman" w:cs="Times New Roman"/>
          <w:sz w:val="24"/>
          <w:szCs w:val="24"/>
        </w:rPr>
        <w:tab/>
        <w:t>części składowe,</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9C18DC">
        <w:rPr>
          <w:rFonts w:ascii="Times New Roman" w:hAnsi="Times New Roman" w:cs="Times New Roman"/>
          <w:sz w:val="24"/>
          <w:szCs w:val="24"/>
        </w:rPr>
        <w:tab/>
        <w:t>pożytki.</w:t>
      </w:r>
    </w:p>
    <w:p w:rsidR="002C104C" w:rsidRPr="009C18DC" w:rsidRDefault="002C104C" w:rsidP="002C104C">
      <w:pPr>
        <w:spacing w:after="0" w:line="360" w:lineRule="auto"/>
        <w:jc w:val="both"/>
        <w:rPr>
          <w:rFonts w:ascii="Times New Roman" w:hAnsi="Times New Roman" w:cs="Times New Roman"/>
          <w:sz w:val="24"/>
          <w:szCs w:val="24"/>
        </w:rPr>
      </w:pPr>
    </w:p>
    <w:p w:rsidR="002C104C" w:rsidRPr="009C18D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22</w:t>
      </w:r>
      <w:r w:rsidRPr="009C18DC">
        <w:rPr>
          <w:rFonts w:ascii="Times New Roman" w:hAnsi="Times New Roman" w:cs="Times New Roman"/>
          <w:b/>
          <w:sz w:val="24"/>
          <w:szCs w:val="24"/>
        </w:rPr>
        <w:t>.</w:t>
      </w:r>
      <w:r w:rsidRPr="009C18DC">
        <w:rPr>
          <w:rFonts w:ascii="Times New Roman" w:hAnsi="Times New Roman" w:cs="Times New Roman"/>
          <w:b/>
          <w:sz w:val="24"/>
          <w:szCs w:val="24"/>
        </w:rPr>
        <w:tab/>
        <w:t>Zgodnie z Kodeksem cywilnym, do biegu zasiedzenia stosuje się odpowiednio przepisy o:</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9C18DC">
        <w:rPr>
          <w:rFonts w:ascii="Times New Roman" w:hAnsi="Times New Roman" w:cs="Times New Roman"/>
          <w:sz w:val="24"/>
          <w:szCs w:val="24"/>
        </w:rPr>
        <w:tab/>
        <w:t>prowadzeniu cudzych spraw bez zlecenia,</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9C18DC">
        <w:rPr>
          <w:rFonts w:ascii="Times New Roman" w:hAnsi="Times New Roman" w:cs="Times New Roman"/>
          <w:sz w:val="24"/>
          <w:szCs w:val="24"/>
        </w:rPr>
        <w:tab/>
        <w:t>biegu przedawnienia roszczeń,</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9C18DC">
        <w:rPr>
          <w:rFonts w:ascii="Times New Roman" w:hAnsi="Times New Roman" w:cs="Times New Roman"/>
          <w:sz w:val="24"/>
          <w:szCs w:val="24"/>
        </w:rPr>
        <w:tab/>
        <w:t>bezpodstawnym wzbogaceniu.</w:t>
      </w:r>
    </w:p>
    <w:p w:rsidR="002C104C" w:rsidRPr="009C18DC" w:rsidRDefault="002C104C" w:rsidP="002C104C">
      <w:pPr>
        <w:spacing w:after="0" w:line="360" w:lineRule="auto"/>
        <w:jc w:val="both"/>
        <w:rPr>
          <w:rFonts w:ascii="Times New Roman" w:hAnsi="Times New Roman" w:cs="Times New Roman"/>
          <w:sz w:val="24"/>
          <w:szCs w:val="24"/>
        </w:rPr>
      </w:pPr>
    </w:p>
    <w:p w:rsidR="002C104C" w:rsidRPr="009C18D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23</w:t>
      </w:r>
      <w:r w:rsidRPr="009C18DC">
        <w:rPr>
          <w:rFonts w:ascii="Times New Roman" w:hAnsi="Times New Roman" w:cs="Times New Roman"/>
          <w:b/>
          <w:sz w:val="24"/>
          <w:szCs w:val="24"/>
        </w:rPr>
        <w:t>.</w:t>
      </w:r>
      <w:r w:rsidRPr="009C18DC">
        <w:rPr>
          <w:rFonts w:ascii="Times New Roman" w:hAnsi="Times New Roman" w:cs="Times New Roman"/>
          <w:b/>
          <w:sz w:val="24"/>
          <w:szCs w:val="24"/>
        </w:rPr>
        <w:tab/>
        <w:t>Zgodnie z Kodeksem cywilnym, w braku zgody większości współwłaścicieli na dokonanie czynności zwykłego zarządu</w:t>
      </w:r>
      <w:r>
        <w:rPr>
          <w:rFonts w:ascii="Times New Roman" w:hAnsi="Times New Roman" w:cs="Times New Roman"/>
          <w:b/>
          <w:sz w:val="24"/>
          <w:szCs w:val="24"/>
        </w:rPr>
        <w:t xml:space="preserve"> rzeczą wspólną</w:t>
      </w:r>
      <w:r w:rsidRPr="009C18DC">
        <w:rPr>
          <w:rFonts w:ascii="Times New Roman" w:hAnsi="Times New Roman" w:cs="Times New Roman"/>
          <w:b/>
          <w:sz w:val="24"/>
          <w:szCs w:val="24"/>
        </w:rPr>
        <w:t>, upoważnienia sądowego do dokonania tej czynności może żądać:</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9C18DC">
        <w:rPr>
          <w:rFonts w:ascii="Times New Roman" w:hAnsi="Times New Roman" w:cs="Times New Roman"/>
          <w:sz w:val="24"/>
          <w:szCs w:val="24"/>
        </w:rPr>
        <w:tab/>
        <w:t>co najmniej 1/3 współwłaścicieli,</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9C18DC">
        <w:rPr>
          <w:rFonts w:ascii="Times New Roman" w:hAnsi="Times New Roman" w:cs="Times New Roman"/>
          <w:sz w:val="24"/>
          <w:szCs w:val="24"/>
        </w:rPr>
        <w:tab/>
        <w:t>co najmniej 1/5 współwłaścicieli,</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9C18DC">
        <w:rPr>
          <w:rFonts w:ascii="Times New Roman" w:hAnsi="Times New Roman" w:cs="Times New Roman"/>
          <w:sz w:val="24"/>
          <w:szCs w:val="24"/>
        </w:rPr>
        <w:tab/>
        <w:t>każdy ze współwłaścicieli.</w:t>
      </w:r>
    </w:p>
    <w:p w:rsidR="002C104C" w:rsidRPr="009C18DC" w:rsidRDefault="002C104C" w:rsidP="002C104C">
      <w:pPr>
        <w:spacing w:after="0" w:line="360" w:lineRule="auto"/>
        <w:ind w:left="567" w:hanging="567"/>
        <w:jc w:val="both"/>
        <w:rPr>
          <w:rFonts w:ascii="Times New Roman" w:hAnsi="Times New Roman" w:cs="Times New Roman"/>
          <w:b/>
          <w:sz w:val="24"/>
          <w:szCs w:val="24"/>
        </w:rPr>
      </w:pPr>
    </w:p>
    <w:p w:rsidR="002C104C" w:rsidRPr="009C18D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24</w:t>
      </w:r>
      <w:r w:rsidRPr="009C18DC">
        <w:rPr>
          <w:rFonts w:ascii="Times New Roman" w:hAnsi="Times New Roman" w:cs="Times New Roman"/>
          <w:b/>
          <w:sz w:val="24"/>
          <w:szCs w:val="24"/>
        </w:rPr>
        <w:t>.</w:t>
      </w:r>
      <w:r w:rsidRPr="009C18DC">
        <w:rPr>
          <w:rFonts w:ascii="Times New Roman" w:hAnsi="Times New Roman" w:cs="Times New Roman"/>
          <w:b/>
          <w:sz w:val="24"/>
          <w:szCs w:val="24"/>
        </w:rPr>
        <w:tab/>
        <w:t>Zgodnie z Kodeksem cywilnym, w razie rozłożenia przez sąd w postanowieniu znoszącym współwłasność dopłat i spłat na raty, terminy ich uiszczenia nie mogą łącznie przekraczać:</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9C18DC">
        <w:rPr>
          <w:rFonts w:ascii="Times New Roman" w:hAnsi="Times New Roman" w:cs="Times New Roman"/>
          <w:sz w:val="24"/>
          <w:szCs w:val="24"/>
        </w:rPr>
        <w:tab/>
        <w:t>lat</w:t>
      </w:r>
      <w:r>
        <w:rPr>
          <w:rFonts w:ascii="Times New Roman" w:hAnsi="Times New Roman" w:cs="Times New Roman"/>
          <w:sz w:val="24"/>
          <w:szCs w:val="24"/>
        </w:rPr>
        <w:t xml:space="preserve"> trzech</w:t>
      </w:r>
      <w:r w:rsidRPr="009C18DC">
        <w:rPr>
          <w:rFonts w:ascii="Times New Roman" w:hAnsi="Times New Roman" w:cs="Times New Roman"/>
          <w:sz w:val="24"/>
          <w:szCs w:val="24"/>
        </w:rPr>
        <w:t>,</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9C18DC">
        <w:rPr>
          <w:rFonts w:ascii="Times New Roman" w:hAnsi="Times New Roman" w:cs="Times New Roman"/>
          <w:sz w:val="24"/>
          <w:szCs w:val="24"/>
        </w:rPr>
        <w:tab/>
        <w:t>lat pię</w:t>
      </w:r>
      <w:r>
        <w:rPr>
          <w:rFonts w:ascii="Times New Roman" w:hAnsi="Times New Roman" w:cs="Times New Roman"/>
          <w:sz w:val="24"/>
          <w:szCs w:val="24"/>
        </w:rPr>
        <w:t>ciu</w:t>
      </w:r>
      <w:r w:rsidRPr="009C18DC">
        <w:rPr>
          <w:rFonts w:ascii="Times New Roman" w:hAnsi="Times New Roman" w:cs="Times New Roman"/>
          <w:sz w:val="24"/>
          <w:szCs w:val="24"/>
        </w:rPr>
        <w:t>,</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9C18DC">
        <w:rPr>
          <w:rFonts w:ascii="Times New Roman" w:hAnsi="Times New Roman" w:cs="Times New Roman"/>
          <w:sz w:val="24"/>
          <w:szCs w:val="24"/>
        </w:rPr>
        <w:tab/>
        <w:t>lat dziesięciu.</w:t>
      </w:r>
    </w:p>
    <w:p w:rsidR="002C104C" w:rsidRPr="009C18DC" w:rsidRDefault="002C104C" w:rsidP="002C104C">
      <w:pPr>
        <w:spacing w:after="0" w:line="360" w:lineRule="auto"/>
        <w:ind w:left="567" w:hanging="567"/>
        <w:jc w:val="both"/>
        <w:rPr>
          <w:rFonts w:ascii="Times New Roman" w:hAnsi="Times New Roman" w:cs="Times New Roman"/>
          <w:b/>
          <w:sz w:val="24"/>
          <w:szCs w:val="24"/>
        </w:rPr>
      </w:pPr>
    </w:p>
    <w:p w:rsidR="002C104C" w:rsidRPr="009C18D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25</w:t>
      </w:r>
      <w:r w:rsidRPr="009C18DC">
        <w:rPr>
          <w:rFonts w:ascii="Times New Roman" w:hAnsi="Times New Roman" w:cs="Times New Roman"/>
          <w:b/>
          <w:sz w:val="24"/>
          <w:szCs w:val="24"/>
        </w:rPr>
        <w:t>.</w:t>
      </w:r>
      <w:r w:rsidRPr="009C18DC">
        <w:rPr>
          <w:rFonts w:ascii="Times New Roman" w:hAnsi="Times New Roman" w:cs="Times New Roman"/>
          <w:b/>
          <w:sz w:val="24"/>
          <w:szCs w:val="24"/>
        </w:rPr>
        <w:tab/>
        <w:t>Zgodnie z Kodeksem cywilnym, roszczenie o zniesienie współwłasności:</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9C18DC">
        <w:rPr>
          <w:rFonts w:ascii="Times New Roman" w:hAnsi="Times New Roman" w:cs="Times New Roman"/>
          <w:sz w:val="24"/>
          <w:szCs w:val="24"/>
        </w:rPr>
        <w:tab/>
        <w:t>ulega przedawnieniu z upływem lat dwudziestu,</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9C18DC">
        <w:rPr>
          <w:rFonts w:ascii="Times New Roman" w:hAnsi="Times New Roman" w:cs="Times New Roman"/>
          <w:sz w:val="24"/>
          <w:szCs w:val="24"/>
        </w:rPr>
        <w:tab/>
        <w:t>ulega przedawnieniu z upływem lat trzydziestu,</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9C18DC">
        <w:rPr>
          <w:rFonts w:ascii="Times New Roman" w:hAnsi="Times New Roman" w:cs="Times New Roman"/>
          <w:sz w:val="24"/>
          <w:szCs w:val="24"/>
        </w:rPr>
        <w:tab/>
        <w:t>nie ulega przedawnieniu.</w:t>
      </w:r>
    </w:p>
    <w:p w:rsidR="002C104C" w:rsidRDefault="002C104C" w:rsidP="002C104C">
      <w:pPr>
        <w:spacing w:after="0" w:line="360" w:lineRule="auto"/>
        <w:jc w:val="both"/>
        <w:rPr>
          <w:rFonts w:ascii="Times New Roman" w:hAnsi="Times New Roman" w:cs="Times New Roman"/>
          <w:sz w:val="24"/>
          <w:szCs w:val="24"/>
        </w:rPr>
      </w:pPr>
    </w:p>
    <w:p w:rsidR="00C30B7D" w:rsidRDefault="00C30B7D" w:rsidP="002C104C">
      <w:pPr>
        <w:spacing w:after="0" w:line="360" w:lineRule="auto"/>
        <w:jc w:val="both"/>
        <w:rPr>
          <w:rFonts w:ascii="Times New Roman" w:hAnsi="Times New Roman" w:cs="Times New Roman"/>
          <w:sz w:val="24"/>
          <w:szCs w:val="24"/>
        </w:rPr>
      </w:pPr>
    </w:p>
    <w:p w:rsidR="00C30B7D" w:rsidRPr="009C18DC" w:rsidRDefault="00C30B7D" w:rsidP="002C104C">
      <w:pPr>
        <w:spacing w:after="0" w:line="360" w:lineRule="auto"/>
        <w:jc w:val="both"/>
        <w:rPr>
          <w:rFonts w:ascii="Times New Roman" w:hAnsi="Times New Roman" w:cs="Times New Roman"/>
          <w:sz w:val="24"/>
          <w:szCs w:val="24"/>
        </w:rPr>
      </w:pPr>
    </w:p>
    <w:p w:rsidR="002C104C" w:rsidRPr="009C18DC" w:rsidRDefault="002C104C" w:rsidP="002C104C">
      <w:pPr>
        <w:spacing w:after="0" w:line="360" w:lineRule="auto"/>
        <w:ind w:left="567" w:hanging="567"/>
        <w:jc w:val="both"/>
        <w:rPr>
          <w:rFonts w:ascii="Times New Roman" w:hAnsi="Times New Roman" w:cs="Times New Roman"/>
          <w:b/>
          <w:sz w:val="24"/>
          <w:szCs w:val="24"/>
        </w:rPr>
      </w:pPr>
      <w:r w:rsidRPr="009C18DC">
        <w:rPr>
          <w:rFonts w:ascii="Times New Roman" w:hAnsi="Times New Roman" w:cs="Times New Roman"/>
          <w:b/>
          <w:sz w:val="24"/>
          <w:szCs w:val="24"/>
        </w:rPr>
        <w:lastRenderedPageBreak/>
        <w:t>2</w:t>
      </w:r>
      <w:r>
        <w:rPr>
          <w:rFonts w:ascii="Times New Roman" w:hAnsi="Times New Roman" w:cs="Times New Roman"/>
          <w:b/>
          <w:sz w:val="24"/>
          <w:szCs w:val="24"/>
        </w:rPr>
        <w:t>6</w:t>
      </w:r>
      <w:r w:rsidRPr="009C18DC">
        <w:rPr>
          <w:rFonts w:ascii="Times New Roman" w:hAnsi="Times New Roman" w:cs="Times New Roman"/>
          <w:b/>
          <w:sz w:val="24"/>
          <w:szCs w:val="24"/>
        </w:rPr>
        <w:t>.</w:t>
      </w:r>
      <w:r w:rsidRPr="009C18DC">
        <w:rPr>
          <w:rFonts w:ascii="Times New Roman" w:hAnsi="Times New Roman" w:cs="Times New Roman"/>
          <w:b/>
          <w:sz w:val="24"/>
          <w:szCs w:val="24"/>
        </w:rPr>
        <w:tab/>
        <w:t xml:space="preserve">Zgodnie z Kodeksem cywilnym, roszczenie </w:t>
      </w:r>
      <w:r>
        <w:rPr>
          <w:rFonts w:ascii="Times New Roman" w:hAnsi="Times New Roman" w:cs="Times New Roman"/>
          <w:b/>
          <w:sz w:val="24"/>
          <w:szCs w:val="24"/>
        </w:rPr>
        <w:t xml:space="preserve">właściciela </w:t>
      </w:r>
      <w:r w:rsidRPr="009C18DC">
        <w:rPr>
          <w:rFonts w:ascii="Times New Roman" w:hAnsi="Times New Roman" w:cs="Times New Roman"/>
          <w:b/>
          <w:sz w:val="24"/>
          <w:szCs w:val="24"/>
        </w:rPr>
        <w:t>przeciwko samoistnemu posiadaczowi o wynagrodzenie za korzystanie z rzeczy przedawnia się z upływem:</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9C18DC">
        <w:rPr>
          <w:rFonts w:ascii="Times New Roman" w:hAnsi="Times New Roman" w:cs="Times New Roman"/>
          <w:sz w:val="24"/>
          <w:szCs w:val="24"/>
        </w:rPr>
        <w:tab/>
        <w:t xml:space="preserve">roku od </w:t>
      </w:r>
      <w:r>
        <w:rPr>
          <w:rFonts w:ascii="Times New Roman" w:hAnsi="Times New Roman" w:cs="Times New Roman"/>
          <w:sz w:val="24"/>
          <w:szCs w:val="24"/>
        </w:rPr>
        <w:t xml:space="preserve">dnia </w:t>
      </w:r>
      <w:r w:rsidRPr="009C18DC">
        <w:rPr>
          <w:rFonts w:ascii="Times New Roman" w:hAnsi="Times New Roman" w:cs="Times New Roman"/>
          <w:sz w:val="24"/>
          <w:szCs w:val="24"/>
        </w:rPr>
        <w:t>zwrotu rzeczy,</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9C18DC">
        <w:rPr>
          <w:rFonts w:ascii="Times New Roman" w:hAnsi="Times New Roman" w:cs="Times New Roman"/>
          <w:sz w:val="24"/>
          <w:szCs w:val="24"/>
        </w:rPr>
        <w:tab/>
        <w:t xml:space="preserve">dwóch lat od </w:t>
      </w:r>
      <w:r>
        <w:rPr>
          <w:rFonts w:ascii="Times New Roman" w:hAnsi="Times New Roman" w:cs="Times New Roman"/>
          <w:sz w:val="24"/>
          <w:szCs w:val="24"/>
        </w:rPr>
        <w:t xml:space="preserve">dnia </w:t>
      </w:r>
      <w:r w:rsidRPr="009C18DC">
        <w:rPr>
          <w:rFonts w:ascii="Times New Roman" w:hAnsi="Times New Roman" w:cs="Times New Roman"/>
          <w:sz w:val="24"/>
          <w:szCs w:val="24"/>
        </w:rPr>
        <w:t>zwrotu rzeczy,</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9C18DC">
        <w:rPr>
          <w:rFonts w:ascii="Times New Roman" w:hAnsi="Times New Roman" w:cs="Times New Roman"/>
          <w:sz w:val="24"/>
          <w:szCs w:val="24"/>
        </w:rPr>
        <w:tab/>
        <w:t xml:space="preserve">trzech lat od </w:t>
      </w:r>
      <w:r>
        <w:rPr>
          <w:rFonts w:ascii="Times New Roman" w:hAnsi="Times New Roman" w:cs="Times New Roman"/>
          <w:sz w:val="24"/>
          <w:szCs w:val="24"/>
        </w:rPr>
        <w:t xml:space="preserve">dnia </w:t>
      </w:r>
      <w:r w:rsidRPr="009C18DC">
        <w:rPr>
          <w:rFonts w:ascii="Times New Roman" w:hAnsi="Times New Roman" w:cs="Times New Roman"/>
          <w:sz w:val="24"/>
          <w:szCs w:val="24"/>
        </w:rPr>
        <w:t>zwrotu rzeczy.</w:t>
      </w:r>
    </w:p>
    <w:p w:rsidR="002C104C" w:rsidRDefault="002C104C" w:rsidP="002C104C">
      <w:pPr>
        <w:spacing w:after="0" w:line="360" w:lineRule="auto"/>
        <w:jc w:val="both"/>
        <w:rPr>
          <w:rFonts w:ascii="Times New Roman" w:hAnsi="Times New Roman" w:cs="Times New Roman"/>
          <w:sz w:val="24"/>
          <w:szCs w:val="24"/>
        </w:rPr>
      </w:pPr>
    </w:p>
    <w:p w:rsidR="002C104C" w:rsidRPr="009C18D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27</w:t>
      </w:r>
      <w:r w:rsidRPr="009C18DC">
        <w:rPr>
          <w:rFonts w:ascii="Times New Roman" w:hAnsi="Times New Roman" w:cs="Times New Roman"/>
          <w:b/>
          <w:sz w:val="24"/>
          <w:szCs w:val="24"/>
        </w:rPr>
        <w:t>.</w:t>
      </w:r>
      <w:r w:rsidRPr="009C18DC">
        <w:rPr>
          <w:rFonts w:ascii="Times New Roman" w:hAnsi="Times New Roman" w:cs="Times New Roman"/>
          <w:b/>
          <w:sz w:val="24"/>
          <w:szCs w:val="24"/>
        </w:rPr>
        <w:tab/>
        <w:t>Zgodnie z Kodeksem cywilnym, ograniczonym prawem rzeczowym nie jest:</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9C18DC">
        <w:rPr>
          <w:rFonts w:ascii="Times New Roman" w:hAnsi="Times New Roman" w:cs="Times New Roman"/>
          <w:sz w:val="24"/>
          <w:szCs w:val="24"/>
        </w:rPr>
        <w:tab/>
        <w:t>najem,</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9C18DC">
        <w:rPr>
          <w:rFonts w:ascii="Times New Roman" w:hAnsi="Times New Roman" w:cs="Times New Roman"/>
          <w:sz w:val="24"/>
          <w:szCs w:val="24"/>
        </w:rPr>
        <w:tab/>
        <w:t>hipoteka,</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9C18DC">
        <w:rPr>
          <w:rFonts w:ascii="Times New Roman" w:hAnsi="Times New Roman" w:cs="Times New Roman"/>
          <w:sz w:val="24"/>
          <w:szCs w:val="24"/>
        </w:rPr>
        <w:tab/>
        <w:t>służebność.</w:t>
      </w:r>
    </w:p>
    <w:p w:rsidR="002C104C" w:rsidRDefault="002C104C" w:rsidP="002C104C">
      <w:pPr>
        <w:spacing w:after="0" w:line="360" w:lineRule="auto"/>
        <w:jc w:val="both"/>
        <w:rPr>
          <w:rFonts w:ascii="Times New Roman" w:hAnsi="Times New Roman" w:cs="Times New Roman"/>
          <w:sz w:val="24"/>
          <w:szCs w:val="24"/>
        </w:rPr>
      </w:pPr>
    </w:p>
    <w:p w:rsidR="002C104C" w:rsidRPr="00C43426"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28</w:t>
      </w:r>
      <w:r w:rsidRPr="007775BB">
        <w:rPr>
          <w:rFonts w:ascii="Times New Roman" w:hAnsi="Times New Roman" w:cs="Times New Roman"/>
          <w:b/>
          <w:sz w:val="24"/>
          <w:szCs w:val="24"/>
        </w:rPr>
        <w:t>.</w:t>
      </w:r>
      <w:r w:rsidRPr="007775BB">
        <w:rPr>
          <w:rFonts w:ascii="Times New Roman" w:hAnsi="Times New Roman" w:cs="Times New Roman"/>
          <w:b/>
          <w:sz w:val="24"/>
          <w:szCs w:val="24"/>
        </w:rPr>
        <w:tab/>
      </w:r>
      <w:r w:rsidRPr="00C43426">
        <w:rPr>
          <w:rFonts w:ascii="Times New Roman" w:hAnsi="Times New Roman" w:cs="Times New Roman"/>
          <w:b/>
          <w:sz w:val="24"/>
          <w:szCs w:val="24"/>
        </w:rPr>
        <w:t>Zgodnie z Kodeksem cywilnym,</w:t>
      </w:r>
      <w:r>
        <w:rPr>
          <w:rFonts w:ascii="Times New Roman" w:hAnsi="Times New Roman" w:cs="Times New Roman"/>
          <w:b/>
          <w:sz w:val="24"/>
          <w:szCs w:val="24"/>
        </w:rPr>
        <w:t xml:space="preserve"> kto rzeczą faktycznie włada za kogo innego, jest</w:t>
      </w:r>
      <w:r w:rsidRPr="00C43426">
        <w:rPr>
          <w:rFonts w:ascii="Times New Roman" w:hAnsi="Times New Roman" w:cs="Times New Roman"/>
          <w:b/>
          <w:sz w:val="24"/>
          <w:szCs w:val="24"/>
        </w:rPr>
        <w:t>:</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dzierżawcą</w:t>
      </w:r>
      <w:r w:rsidRPr="0056237F">
        <w:rPr>
          <w:rFonts w:ascii="Times New Roman" w:hAnsi="Times New Roman" w:cs="Times New Roman"/>
          <w:sz w:val="24"/>
          <w:szCs w:val="24"/>
        </w:rPr>
        <w:t>,</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leasingobiorcą</w:t>
      </w:r>
      <w:r w:rsidRPr="0056237F">
        <w:rPr>
          <w:rFonts w:ascii="Times New Roman" w:hAnsi="Times New Roman" w:cs="Times New Roman"/>
          <w:sz w:val="24"/>
          <w:szCs w:val="24"/>
        </w:rPr>
        <w:t>,</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dzierżycielem.</w:t>
      </w:r>
    </w:p>
    <w:p w:rsidR="002C104C" w:rsidRPr="009C18DC" w:rsidRDefault="002C104C" w:rsidP="002C104C">
      <w:pPr>
        <w:spacing w:after="0" w:line="360" w:lineRule="auto"/>
        <w:jc w:val="both"/>
        <w:rPr>
          <w:rFonts w:ascii="Times New Roman" w:hAnsi="Times New Roman" w:cs="Times New Roman"/>
          <w:sz w:val="24"/>
          <w:szCs w:val="24"/>
        </w:rPr>
      </w:pPr>
    </w:p>
    <w:p w:rsidR="002C104C" w:rsidRPr="009C18D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29</w:t>
      </w:r>
      <w:r w:rsidRPr="009C18DC">
        <w:rPr>
          <w:rFonts w:ascii="Times New Roman" w:hAnsi="Times New Roman" w:cs="Times New Roman"/>
          <w:b/>
          <w:sz w:val="24"/>
          <w:szCs w:val="24"/>
        </w:rPr>
        <w:t xml:space="preserve">. </w:t>
      </w:r>
      <w:r w:rsidRPr="009C18DC">
        <w:rPr>
          <w:rFonts w:ascii="Times New Roman" w:hAnsi="Times New Roman" w:cs="Times New Roman"/>
          <w:b/>
          <w:sz w:val="24"/>
          <w:szCs w:val="24"/>
        </w:rPr>
        <w:tab/>
        <w:t>Zgodnie z Kodeksem cywilnym, maksymalna wysokość odsetek za opóźnienie nie może w stosunku rocznym przekraczać:</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9C18DC">
        <w:rPr>
          <w:rFonts w:ascii="Times New Roman" w:hAnsi="Times New Roman" w:cs="Times New Roman"/>
          <w:sz w:val="24"/>
          <w:szCs w:val="24"/>
        </w:rPr>
        <w:tab/>
        <w:t>jednokrotności wysokości odsetek ustawowych za opóźnienie,</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9C18DC">
        <w:rPr>
          <w:rFonts w:ascii="Times New Roman" w:hAnsi="Times New Roman" w:cs="Times New Roman"/>
          <w:sz w:val="24"/>
          <w:szCs w:val="24"/>
        </w:rPr>
        <w:tab/>
        <w:t xml:space="preserve">półtorakrotności wysokości odsetek ustawowych za opóźnienie, </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9C18DC">
        <w:rPr>
          <w:rFonts w:ascii="Times New Roman" w:hAnsi="Times New Roman" w:cs="Times New Roman"/>
          <w:sz w:val="24"/>
          <w:szCs w:val="24"/>
        </w:rPr>
        <w:tab/>
        <w:t>dwukrotności wysokości odsetek ustawowych za opóźnienie.</w:t>
      </w:r>
    </w:p>
    <w:p w:rsidR="002C104C" w:rsidRPr="009C18DC" w:rsidRDefault="002C104C" w:rsidP="002C104C">
      <w:pPr>
        <w:spacing w:after="0" w:line="360" w:lineRule="auto"/>
        <w:jc w:val="both"/>
        <w:rPr>
          <w:rFonts w:ascii="Times New Roman" w:hAnsi="Times New Roman" w:cs="Times New Roman"/>
          <w:sz w:val="24"/>
          <w:szCs w:val="24"/>
        </w:rPr>
      </w:pPr>
    </w:p>
    <w:p w:rsidR="002C104C" w:rsidRPr="009C18D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30.</w:t>
      </w:r>
      <w:r w:rsidRPr="009C18DC">
        <w:rPr>
          <w:rFonts w:ascii="Times New Roman" w:hAnsi="Times New Roman" w:cs="Times New Roman"/>
          <w:b/>
          <w:sz w:val="24"/>
          <w:szCs w:val="24"/>
        </w:rPr>
        <w:tab/>
        <w:t>Zgodnie z Kodeksem cywilnym, przejęcie długu może nastąpić przez umowę między wierzycielem a osobą trzecią za zgodą dłużnika, którego oświadczenie:</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9C18DC">
        <w:rPr>
          <w:rFonts w:ascii="Times New Roman" w:hAnsi="Times New Roman" w:cs="Times New Roman"/>
          <w:sz w:val="24"/>
          <w:szCs w:val="24"/>
        </w:rPr>
        <w:tab/>
        <w:t>może być złożone którejkolwiek ze stron,</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9C18DC">
        <w:rPr>
          <w:rFonts w:ascii="Times New Roman" w:hAnsi="Times New Roman" w:cs="Times New Roman"/>
          <w:sz w:val="24"/>
          <w:szCs w:val="24"/>
        </w:rPr>
        <w:tab/>
        <w:t>powinno być złożone obu stronom łącznie,</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9C18DC">
        <w:rPr>
          <w:rFonts w:ascii="Times New Roman" w:hAnsi="Times New Roman" w:cs="Times New Roman"/>
          <w:sz w:val="24"/>
          <w:szCs w:val="24"/>
        </w:rPr>
        <w:tab/>
        <w:t>powinno być złożone jedynie wierzycielowi.</w:t>
      </w:r>
    </w:p>
    <w:p w:rsidR="002C104C" w:rsidRPr="009C18DC" w:rsidRDefault="002C104C" w:rsidP="002C104C">
      <w:pPr>
        <w:spacing w:after="0" w:line="360" w:lineRule="auto"/>
        <w:jc w:val="both"/>
        <w:rPr>
          <w:rFonts w:ascii="Times New Roman" w:hAnsi="Times New Roman" w:cs="Times New Roman"/>
          <w:sz w:val="24"/>
          <w:szCs w:val="24"/>
        </w:rPr>
      </w:pPr>
    </w:p>
    <w:p w:rsidR="002C104C" w:rsidRPr="009C18D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31</w:t>
      </w:r>
      <w:r w:rsidRPr="009C18DC">
        <w:rPr>
          <w:rFonts w:ascii="Times New Roman" w:hAnsi="Times New Roman" w:cs="Times New Roman"/>
          <w:b/>
          <w:sz w:val="24"/>
          <w:szCs w:val="24"/>
        </w:rPr>
        <w:t xml:space="preserve">. </w:t>
      </w:r>
      <w:r w:rsidRPr="009C18DC">
        <w:rPr>
          <w:rFonts w:ascii="Times New Roman" w:hAnsi="Times New Roman" w:cs="Times New Roman"/>
          <w:b/>
          <w:sz w:val="24"/>
          <w:szCs w:val="24"/>
        </w:rPr>
        <w:tab/>
        <w:t>Zgodnie z Kodeksem cywilnym, uznania czynności prawnej dokonanej z</w:t>
      </w:r>
      <w:r>
        <w:rPr>
          <w:rFonts w:ascii="Times New Roman" w:hAnsi="Times New Roman" w:cs="Times New Roman"/>
          <w:b/>
          <w:sz w:val="24"/>
          <w:szCs w:val="24"/>
        </w:rPr>
        <w:t> </w:t>
      </w:r>
      <w:r w:rsidRPr="009C18DC">
        <w:rPr>
          <w:rFonts w:ascii="Times New Roman" w:hAnsi="Times New Roman" w:cs="Times New Roman"/>
          <w:b/>
          <w:sz w:val="24"/>
          <w:szCs w:val="24"/>
        </w:rPr>
        <w:t>pokrzywdzeniem wierzycieli za bezskuteczną nie można żądać po upływie lat:</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9C18DC">
        <w:rPr>
          <w:rFonts w:ascii="Times New Roman" w:hAnsi="Times New Roman" w:cs="Times New Roman"/>
          <w:sz w:val="24"/>
          <w:szCs w:val="24"/>
        </w:rPr>
        <w:tab/>
        <w:t>trzech od daty tej czynności,</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9C18DC">
        <w:rPr>
          <w:rFonts w:ascii="Times New Roman" w:hAnsi="Times New Roman" w:cs="Times New Roman"/>
          <w:sz w:val="24"/>
          <w:szCs w:val="24"/>
        </w:rPr>
        <w:tab/>
        <w:t>czterech od daty tej czynności,</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9C18DC">
        <w:rPr>
          <w:rFonts w:ascii="Times New Roman" w:hAnsi="Times New Roman" w:cs="Times New Roman"/>
          <w:sz w:val="24"/>
          <w:szCs w:val="24"/>
        </w:rPr>
        <w:tab/>
        <w:t>pięciu od daty tej czynności.</w:t>
      </w:r>
    </w:p>
    <w:p w:rsidR="002C104C" w:rsidRPr="009C18DC" w:rsidRDefault="002C104C" w:rsidP="002C104C">
      <w:pPr>
        <w:spacing w:after="0" w:line="360" w:lineRule="auto"/>
        <w:jc w:val="both"/>
        <w:rPr>
          <w:rFonts w:ascii="Times New Roman" w:hAnsi="Times New Roman" w:cs="Times New Roman"/>
          <w:sz w:val="24"/>
          <w:szCs w:val="24"/>
        </w:rPr>
      </w:pPr>
    </w:p>
    <w:p w:rsidR="002C104C" w:rsidRPr="009C18D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32.</w:t>
      </w:r>
      <w:r w:rsidRPr="009C18DC">
        <w:rPr>
          <w:rFonts w:ascii="Times New Roman" w:hAnsi="Times New Roman" w:cs="Times New Roman"/>
          <w:b/>
          <w:sz w:val="24"/>
          <w:szCs w:val="24"/>
        </w:rPr>
        <w:tab/>
        <w:t>Zgodnie z Kodeksem cywilnym, jeżeli czas trwania najmu lokalu nie jest oznaczony, a czynsz jest płatny miesięcznie, najem można wypowiedzieć najpóźniej na:</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9C18DC">
        <w:rPr>
          <w:rFonts w:ascii="Times New Roman" w:hAnsi="Times New Roman" w:cs="Times New Roman"/>
          <w:sz w:val="24"/>
          <w:szCs w:val="24"/>
        </w:rPr>
        <w:tab/>
        <w:t>miesiąc naprzód na koniec miesiąca kalendarzowego,</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9C18DC">
        <w:rPr>
          <w:rFonts w:ascii="Times New Roman" w:hAnsi="Times New Roman" w:cs="Times New Roman"/>
          <w:sz w:val="24"/>
          <w:szCs w:val="24"/>
        </w:rPr>
        <w:tab/>
        <w:t>dwa miesiące naprzód na koniec miesiąca kalendarzowego,</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9C18DC">
        <w:rPr>
          <w:rFonts w:ascii="Times New Roman" w:hAnsi="Times New Roman" w:cs="Times New Roman"/>
          <w:sz w:val="24"/>
          <w:szCs w:val="24"/>
        </w:rPr>
        <w:tab/>
        <w:t>trzy miesiące naprzód na koniec miesiąca kalendarzowego.</w:t>
      </w:r>
    </w:p>
    <w:p w:rsidR="002C104C" w:rsidRPr="009C18DC" w:rsidRDefault="002C104C" w:rsidP="002C104C">
      <w:pPr>
        <w:spacing w:after="0" w:line="360" w:lineRule="auto"/>
        <w:jc w:val="both"/>
        <w:rPr>
          <w:rFonts w:ascii="Times New Roman" w:hAnsi="Times New Roman" w:cs="Times New Roman"/>
          <w:sz w:val="24"/>
          <w:szCs w:val="24"/>
        </w:rPr>
      </w:pPr>
    </w:p>
    <w:p w:rsidR="002C104C" w:rsidRPr="009C18D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33.</w:t>
      </w:r>
      <w:r w:rsidRPr="009C18DC">
        <w:rPr>
          <w:rFonts w:ascii="Times New Roman" w:hAnsi="Times New Roman" w:cs="Times New Roman"/>
          <w:b/>
          <w:sz w:val="24"/>
          <w:szCs w:val="24"/>
        </w:rPr>
        <w:tab/>
        <w:t>Zgodnie z Kodeksem cywilnym, spadkobiercą może być:</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9C18DC">
        <w:rPr>
          <w:rFonts w:ascii="Times New Roman" w:hAnsi="Times New Roman" w:cs="Times New Roman"/>
          <w:sz w:val="24"/>
          <w:szCs w:val="24"/>
        </w:rPr>
        <w:tab/>
        <w:t>spółka akcyjna, która nie istnieje w chwili otwarcia spadku,</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9C18DC">
        <w:rPr>
          <w:rFonts w:ascii="Times New Roman" w:hAnsi="Times New Roman" w:cs="Times New Roman"/>
          <w:sz w:val="24"/>
          <w:szCs w:val="24"/>
        </w:rPr>
        <w:tab/>
        <w:t>dziecko w chwili otwarcia spadku już poczęte, jeżeli urodzi się żywe,</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9C18DC">
        <w:rPr>
          <w:rFonts w:ascii="Times New Roman" w:hAnsi="Times New Roman" w:cs="Times New Roman"/>
          <w:sz w:val="24"/>
          <w:szCs w:val="24"/>
        </w:rPr>
        <w:tab/>
        <w:t>osoba fizyczna, która zmarła przed otwarciem spadku.</w:t>
      </w:r>
    </w:p>
    <w:p w:rsidR="002C104C" w:rsidRPr="009C18DC" w:rsidRDefault="002C104C" w:rsidP="002C104C">
      <w:pPr>
        <w:spacing w:after="0" w:line="360" w:lineRule="auto"/>
        <w:jc w:val="both"/>
        <w:rPr>
          <w:rFonts w:ascii="Times New Roman" w:hAnsi="Times New Roman" w:cs="Times New Roman"/>
          <w:sz w:val="24"/>
          <w:szCs w:val="24"/>
        </w:rPr>
      </w:pPr>
    </w:p>
    <w:p w:rsidR="002C104C" w:rsidRPr="009C18D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34.</w:t>
      </w:r>
      <w:r w:rsidRPr="009C18DC">
        <w:rPr>
          <w:rFonts w:ascii="Times New Roman" w:hAnsi="Times New Roman" w:cs="Times New Roman"/>
          <w:b/>
          <w:sz w:val="24"/>
          <w:szCs w:val="24"/>
        </w:rPr>
        <w:tab/>
        <w:t>Zgodnie z Kodeksem cywilnym, przy obliczaniu zachowku dolicza się do spadku:</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9C18DC">
        <w:rPr>
          <w:rFonts w:ascii="Times New Roman" w:hAnsi="Times New Roman" w:cs="Times New Roman"/>
          <w:sz w:val="24"/>
          <w:szCs w:val="24"/>
        </w:rPr>
        <w:tab/>
        <w:t>drobne darowizny, zwyczajowo w danych stosunkach przyjęte,</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9C18DC">
        <w:rPr>
          <w:rFonts w:ascii="Times New Roman" w:hAnsi="Times New Roman" w:cs="Times New Roman"/>
          <w:sz w:val="24"/>
          <w:szCs w:val="24"/>
        </w:rPr>
        <w:tab/>
        <w:t xml:space="preserve">darowizny dokonane przed więcej niż dziesięciu laty, licząc wstecz od otwarcia spadku, </w:t>
      </w:r>
      <w:r>
        <w:rPr>
          <w:rFonts w:ascii="Times New Roman" w:hAnsi="Times New Roman" w:cs="Times New Roman"/>
          <w:sz w:val="24"/>
          <w:szCs w:val="24"/>
        </w:rPr>
        <w:t>na rzecz osób niebędących spadkobiercami albo uprawnionymi do zachowku,</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9C18DC">
        <w:rPr>
          <w:rFonts w:ascii="Times New Roman" w:hAnsi="Times New Roman" w:cs="Times New Roman"/>
          <w:sz w:val="24"/>
          <w:szCs w:val="24"/>
        </w:rPr>
        <w:tab/>
        <w:t>zapisy windykacyjne dokonane przez spadkodawcę.</w:t>
      </w:r>
    </w:p>
    <w:p w:rsidR="002C104C" w:rsidRPr="009C18DC" w:rsidRDefault="002C104C" w:rsidP="002C104C">
      <w:pPr>
        <w:spacing w:after="0" w:line="360" w:lineRule="auto"/>
        <w:jc w:val="both"/>
        <w:rPr>
          <w:rFonts w:ascii="Times New Roman" w:hAnsi="Times New Roman" w:cs="Times New Roman"/>
          <w:sz w:val="24"/>
          <w:szCs w:val="24"/>
        </w:rPr>
      </w:pPr>
    </w:p>
    <w:p w:rsidR="002C104C" w:rsidRPr="00F348C2"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35.</w:t>
      </w:r>
      <w:r w:rsidRPr="009C18DC">
        <w:rPr>
          <w:rFonts w:ascii="Times New Roman" w:hAnsi="Times New Roman" w:cs="Times New Roman"/>
          <w:b/>
          <w:sz w:val="24"/>
          <w:szCs w:val="24"/>
        </w:rPr>
        <w:tab/>
      </w:r>
      <w:r w:rsidRPr="00F348C2">
        <w:rPr>
          <w:rFonts w:ascii="Times New Roman" w:hAnsi="Times New Roman" w:cs="Times New Roman"/>
          <w:b/>
          <w:sz w:val="24"/>
          <w:szCs w:val="24"/>
        </w:rPr>
        <w:t>Zgodnie z Kodeksem cywilnym, oświadczenie o przyjęciu lub o odrzuceniu spadku:</w:t>
      </w:r>
    </w:p>
    <w:p w:rsidR="002C104C" w:rsidRPr="00F348C2" w:rsidRDefault="002C104C" w:rsidP="002C104C">
      <w:pPr>
        <w:spacing w:after="0" w:line="360" w:lineRule="auto"/>
        <w:ind w:left="993" w:hanging="426"/>
        <w:jc w:val="both"/>
        <w:rPr>
          <w:rFonts w:ascii="Times New Roman" w:hAnsi="Times New Roman" w:cs="Times New Roman"/>
          <w:sz w:val="24"/>
          <w:szCs w:val="24"/>
        </w:rPr>
      </w:pPr>
      <w:r w:rsidRPr="00F348C2">
        <w:rPr>
          <w:rFonts w:ascii="Times New Roman" w:hAnsi="Times New Roman" w:cs="Times New Roman"/>
          <w:sz w:val="24"/>
          <w:szCs w:val="24"/>
        </w:rPr>
        <w:t xml:space="preserve">A. </w:t>
      </w:r>
      <w:r w:rsidRPr="00F348C2">
        <w:rPr>
          <w:rFonts w:ascii="Times New Roman" w:hAnsi="Times New Roman" w:cs="Times New Roman"/>
          <w:sz w:val="24"/>
          <w:szCs w:val="24"/>
        </w:rPr>
        <w:tab/>
        <w:t>nie może być odwołane,</w:t>
      </w:r>
    </w:p>
    <w:p w:rsidR="002C104C" w:rsidRPr="00F348C2" w:rsidRDefault="002C104C" w:rsidP="002C104C">
      <w:pPr>
        <w:spacing w:after="0" w:line="360" w:lineRule="auto"/>
        <w:ind w:left="993" w:hanging="426"/>
        <w:jc w:val="both"/>
        <w:rPr>
          <w:rFonts w:ascii="Times New Roman" w:hAnsi="Times New Roman" w:cs="Times New Roman"/>
          <w:sz w:val="24"/>
          <w:szCs w:val="24"/>
        </w:rPr>
      </w:pPr>
      <w:r w:rsidRPr="00F348C2">
        <w:rPr>
          <w:rFonts w:ascii="Times New Roman" w:hAnsi="Times New Roman" w:cs="Times New Roman"/>
          <w:sz w:val="24"/>
          <w:szCs w:val="24"/>
        </w:rPr>
        <w:t xml:space="preserve">B. </w:t>
      </w:r>
      <w:r w:rsidRPr="00F348C2">
        <w:rPr>
          <w:rFonts w:ascii="Times New Roman" w:hAnsi="Times New Roman" w:cs="Times New Roman"/>
          <w:sz w:val="24"/>
          <w:szCs w:val="24"/>
        </w:rPr>
        <w:tab/>
        <w:t>może być odwołane przez oświadczenie złożone w formie pisemnej z podpisem notarialnie poświadczonym,</w:t>
      </w:r>
    </w:p>
    <w:p w:rsidR="002C104C" w:rsidRPr="00F348C2" w:rsidRDefault="002C104C" w:rsidP="002C104C">
      <w:pPr>
        <w:spacing w:after="0" w:line="360" w:lineRule="auto"/>
        <w:ind w:left="993" w:hanging="426"/>
        <w:jc w:val="both"/>
        <w:rPr>
          <w:rFonts w:ascii="Times New Roman" w:hAnsi="Times New Roman" w:cs="Times New Roman"/>
          <w:sz w:val="24"/>
          <w:szCs w:val="24"/>
        </w:rPr>
      </w:pPr>
      <w:r w:rsidRPr="00F348C2">
        <w:rPr>
          <w:rFonts w:ascii="Times New Roman" w:hAnsi="Times New Roman" w:cs="Times New Roman"/>
          <w:sz w:val="24"/>
          <w:szCs w:val="24"/>
        </w:rPr>
        <w:t xml:space="preserve">C. </w:t>
      </w:r>
      <w:r w:rsidRPr="00F348C2">
        <w:rPr>
          <w:rFonts w:ascii="Times New Roman" w:hAnsi="Times New Roman" w:cs="Times New Roman"/>
          <w:sz w:val="24"/>
          <w:szCs w:val="24"/>
        </w:rPr>
        <w:tab/>
        <w:t>może być odwołane przez oświadczenie złożone w formie aktu notarialnego.</w:t>
      </w:r>
    </w:p>
    <w:p w:rsidR="002C104C" w:rsidRPr="009C18DC" w:rsidRDefault="002C104C" w:rsidP="002C104C">
      <w:pPr>
        <w:spacing w:after="0" w:line="360" w:lineRule="auto"/>
        <w:jc w:val="both"/>
        <w:rPr>
          <w:rFonts w:ascii="Times New Roman" w:hAnsi="Times New Roman" w:cs="Times New Roman"/>
          <w:sz w:val="24"/>
          <w:szCs w:val="24"/>
        </w:rPr>
      </w:pPr>
    </w:p>
    <w:p w:rsidR="002C104C" w:rsidRPr="009C18D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36.</w:t>
      </w:r>
      <w:r w:rsidRPr="009C18DC">
        <w:rPr>
          <w:rFonts w:ascii="Times New Roman" w:hAnsi="Times New Roman" w:cs="Times New Roman"/>
          <w:b/>
          <w:sz w:val="24"/>
          <w:szCs w:val="24"/>
        </w:rPr>
        <w:tab/>
        <w:t>Zgodnie z Kodeksem cywilnym, spadku przypadającego z mocy ustawy nie może odrzucić:</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9C18DC">
        <w:rPr>
          <w:rFonts w:ascii="Times New Roman" w:hAnsi="Times New Roman" w:cs="Times New Roman"/>
          <w:sz w:val="24"/>
          <w:szCs w:val="24"/>
        </w:rPr>
        <w:tab/>
        <w:t>zstępny spadkodawcy,</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9C18DC">
        <w:rPr>
          <w:rFonts w:ascii="Times New Roman" w:hAnsi="Times New Roman" w:cs="Times New Roman"/>
          <w:sz w:val="24"/>
          <w:szCs w:val="24"/>
        </w:rPr>
        <w:tab/>
        <w:t>Skarb Państwa,</w:t>
      </w:r>
    </w:p>
    <w:p w:rsidR="002C104C" w:rsidRPr="009C18D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9C18DC">
        <w:rPr>
          <w:rFonts w:ascii="Times New Roman" w:hAnsi="Times New Roman" w:cs="Times New Roman"/>
          <w:sz w:val="24"/>
          <w:szCs w:val="24"/>
        </w:rPr>
        <w:tab/>
        <w:t>małżonek spadkodawcy.</w:t>
      </w:r>
    </w:p>
    <w:p w:rsidR="002C104C" w:rsidRDefault="002C104C" w:rsidP="002C104C">
      <w:pPr>
        <w:spacing w:after="0" w:line="360" w:lineRule="auto"/>
        <w:jc w:val="both"/>
        <w:rPr>
          <w:rFonts w:ascii="Times New Roman" w:hAnsi="Times New Roman" w:cs="Times New Roman"/>
          <w:sz w:val="24"/>
          <w:szCs w:val="24"/>
        </w:rPr>
      </w:pPr>
    </w:p>
    <w:p w:rsidR="00263D64" w:rsidRDefault="00263D64" w:rsidP="002C104C">
      <w:pPr>
        <w:spacing w:after="0" w:line="360" w:lineRule="auto"/>
        <w:jc w:val="both"/>
        <w:rPr>
          <w:rFonts w:ascii="Times New Roman" w:hAnsi="Times New Roman" w:cs="Times New Roman"/>
          <w:sz w:val="24"/>
          <w:szCs w:val="24"/>
        </w:rPr>
      </w:pPr>
    </w:p>
    <w:p w:rsidR="00263D64" w:rsidRPr="00451025" w:rsidRDefault="00263D64"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sidRPr="00451025">
        <w:rPr>
          <w:rFonts w:ascii="Times New Roman" w:hAnsi="Times New Roman" w:cs="Times New Roman"/>
          <w:b/>
          <w:sz w:val="24"/>
          <w:szCs w:val="24"/>
        </w:rPr>
        <w:lastRenderedPageBreak/>
        <w:t>3</w:t>
      </w:r>
      <w:r>
        <w:rPr>
          <w:rFonts w:ascii="Times New Roman" w:hAnsi="Times New Roman" w:cs="Times New Roman"/>
          <w:b/>
          <w:sz w:val="24"/>
          <w:szCs w:val="24"/>
        </w:rPr>
        <w:t>7</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ustawą – Prawo wekslowe, indos powinien być napisany na: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wekslu lub na złączonej z nim karcie dodatkowej (przedłużku),</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deklaracji wekslowej niepołączonej z wekslem,</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osobnej karcie niepołączonej z wekslem.</w:t>
      </w:r>
    </w:p>
    <w:p w:rsidR="002C104C"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38</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ustawą – Prawo spółdzielcze, spółdzielnia nabywa osobowość prawną z</w:t>
      </w:r>
      <w:r>
        <w:rPr>
          <w:rFonts w:ascii="Times New Roman" w:hAnsi="Times New Roman" w:cs="Times New Roman"/>
          <w:b/>
          <w:sz w:val="24"/>
          <w:szCs w:val="24"/>
        </w:rPr>
        <w:t> </w:t>
      </w:r>
      <w:r w:rsidRPr="00451025">
        <w:rPr>
          <w:rFonts w:ascii="Times New Roman" w:hAnsi="Times New Roman" w:cs="Times New Roman"/>
          <w:b/>
          <w:sz w:val="24"/>
          <w:szCs w:val="24"/>
        </w:rPr>
        <w:t>chwilą:</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powołania jej organów,</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wpisania jej do Krajowego Rejestru Sądowego,</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uchwalenia statutu spółdzielni.</w:t>
      </w:r>
    </w:p>
    <w:p w:rsidR="002C104C"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39</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ustawą o spółdzielniach mieszkaniowych, w razie awarii wywołującej szkodę, w przypadku odmowy udostępnienia lokalu przez osobę z niego korzystającą, spółdzielnia mieszkaniowa ma prawo:</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wejść do lokalu nawet bez obecności funkcjonariusza Policji,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 xml:space="preserve">wejść do lokalu w obecności funkcjonariusza Policji, a gdy wymaga to </w:t>
      </w:r>
      <w:r>
        <w:rPr>
          <w:rFonts w:ascii="Times New Roman" w:hAnsi="Times New Roman" w:cs="Times New Roman"/>
          <w:sz w:val="24"/>
          <w:szCs w:val="24"/>
        </w:rPr>
        <w:t xml:space="preserve">pomocy </w:t>
      </w:r>
      <w:r w:rsidRPr="00451025">
        <w:rPr>
          <w:rFonts w:ascii="Times New Roman" w:hAnsi="Times New Roman" w:cs="Times New Roman"/>
          <w:sz w:val="24"/>
          <w:szCs w:val="24"/>
        </w:rPr>
        <w:t>straży pożarnej - także przy jej udziale,</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 xml:space="preserve">wejść do lokalu w obecności komornika sądowego, a gdy wymaga to </w:t>
      </w:r>
      <w:r>
        <w:rPr>
          <w:rFonts w:ascii="Times New Roman" w:hAnsi="Times New Roman" w:cs="Times New Roman"/>
          <w:sz w:val="24"/>
          <w:szCs w:val="24"/>
        </w:rPr>
        <w:t>pomocy</w:t>
      </w:r>
      <w:r w:rsidRPr="00451025">
        <w:rPr>
          <w:rFonts w:ascii="Times New Roman" w:hAnsi="Times New Roman" w:cs="Times New Roman"/>
          <w:sz w:val="24"/>
          <w:szCs w:val="24"/>
        </w:rPr>
        <w:t xml:space="preserve"> straży pożarnej - także przy jej udziale.</w:t>
      </w:r>
    </w:p>
    <w:p w:rsidR="002C104C"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40.</w:t>
      </w:r>
      <w:r w:rsidRPr="00451025">
        <w:rPr>
          <w:rFonts w:ascii="Times New Roman" w:hAnsi="Times New Roman" w:cs="Times New Roman"/>
          <w:b/>
          <w:sz w:val="24"/>
          <w:szCs w:val="24"/>
        </w:rPr>
        <w:tab/>
        <w:t>Zgodnie z ustawą o własności lokali, za zobowiązania dotyczące nieruchomości wspólnej odpowiada: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wspólnota mieszkaniowa bez ograniczeń, a każdy właściciel lokalu – w części odpowiadającej jego udziałowi w tej nieruchomości,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wyłącznie wspólnota mieszkaniowa,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wspólnota mieszkaniowa wyłącznie do wys</w:t>
      </w:r>
      <w:r>
        <w:rPr>
          <w:rFonts w:ascii="Times New Roman" w:hAnsi="Times New Roman" w:cs="Times New Roman"/>
          <w:sz w:val="24"/>
          <w:szCs w:val="24"/>
        </w:rPr>
        <w:t xml:space="preserve">okości środków zgromadzonych w ramach </w:t>
      </w:r>
      <w:r w:rsidRPr="00451025">
        <w:rPr>
          <w:rFonts w:ascii="Times New Roman" w:hAnsi="Times New Roman" w:cs="Times New Roman"/>
          <w:sz w:val="24"/>
          <w:szCs w:val="24"/>
        </w:rPr>
        <w:t>funduszu remontowego.</w:t>
      </w:r>
    </w:p>
    <w:p w:rsidR="002C104C"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41.</w:t>
      </w:r>
      <w:r w:rsidRPr="00451025">
        <w:rPr>
          <w:rFonts w:ascii="Times New Roman" w:hAnsi="Times New Roman" w:cs="Times New Roman"/>
          <w:b/>
          <w:sz w:val="24"/>
          <w:szCs w:val="24"/>
        </w:rPr>
        <w:tab/>
        <w:t>Zgodnie z ustawą o księgach wieczystych i hipotece, rękojmia wiary publicznej ksiąg wieczystych nie działa przeciwko:</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prawu najmu,</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prawu użyczenia,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r>
      <w:r>
        <w:rPr>
          <w:rFonts w:ascii="Times New Roman" w:hAnsi="Times New Roman" w:cs="Times New Roman"/>
          <w:sz w:val="24"/>
          <w:szCs w:val="24"/>
        </w:rPr>
        <w:t>służebnościom przesyłu</w:t>
      </w:r>
      <w:r w:rsidRPr="00451025">
        <w:rPr>
          <w:rFonts w:ascii="Times New Roman" w:hAnsi="Times New Roman" w:cs="Times New Roman"/>
          <w:sz w:val="24"/>
          <w:szCs w:val="24"/>
        </w:rPr>
        <w:t>.</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1318F7"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42</w:t>
      </w:r>
      <w:r w:rsidRPr="001318F7">
        <w:rPr>
          <w:rFonts w:ascii="Times New Roman" w:hAnsi="Times New Roman" w:cs="Times New Roman"/>
          <w:b/>
          <w:sz w:val="24"/>
          <w:szCs w:val="24"/>
        </w:rPr>
        <w:t>.</w:t>
      </w:r>
      <w:r w:rsidRPr="001318F7">
        <w:rPr>
          <w:rFonts w:ascii="Times New Roman" w:hAnsi="Times New Roman" w:cs="Times New Roman"/>
          <w:b/>
          <w:sz w:val="24"/>
          <w:szCs w:val="24"/>
        </w:rPr>
        <w:tab/>
        <w:t xml:space="preserve">Zgodnie z ustawą o ochronie praw lokatorów, mieszkaniowym zasobie gminy i o zmianie Kodeksu cywilnego, </w:t>
      </w:r>
      <w:r w:rsidRPr="001318F7">
        <w:rPr>
          <w:rFonts w:ascii="Times New Roman" w:eastAsia="Times New Roman" w:hAnsi="Times New Roman" w:cs="Times New Roman"/>
          <w:b/>
          <w:sz w:val="24"/>
          <w:szCs w:val="24"/>
          <w:lang w:eastAsia="pl-PL"/>
        </w:rPr>
        <w:t>umową najmu okazjonalnego lokalu jest umowa najmu lokalu mieszkalnego, którego właściciel, będący osobą fizyczną, nie prowadzi działalności gospodarczej w zakresie wynajmowania lokali, zawarta:</w:t>
      </w:r>
    </w:p>
    <w:p w:rsidR="002C104C" w:rsidRPr="001318F7" w:rsidRDefault="002C104C" w:rsidP="002C104C">
      <w:pPr>
        <w:spacing w:after="0" w:line="360" w:lineRule="auto"/>
        <w:ind w:left="993" w:hanging="426"/>
        <w:jc w:val="both"/>
        <w:rPr>
          <w:rFonts w:ascii="Times New Roman" w:eastAsia="Times New Roman" w:hAnsi="Times New Roman" w:cs="Times New Roman"/>
          <w:sz w:val="24"/>
          <w:szCs w:val="24"/>
          <w:lang w:eastAsia="pl-PL"/>
        </w:rPr>
      </w:pPr>
      <w:r w:rsidRPr="001318F7">
        <w:rPr>
          <w:rFonts w:ascii="Times New Roman" w:eastAsia="Times New Roman" w:hAnsi="Times New Roman" w:cs="Times New Roman"/>
          <w:sz w:val="24"/>
          <w:szCs w:val="24"/>
          <w:lang w:eastAsia="pl-PL"/>
        </w:rPr>
        <w:t xml:space="preserve">A. </w:t>
      </w:r>
      <w:r w:rsidRPr="001318F7">
        <w:rPr>
          <w:rFonts w:ascii="Times New Roman" w:eastAsia="Times New Roman" w:hAnsi="Times New Roman" w:cs="Times New Roman"/>
          <w:sz w:val="24"/>
          <w:szCs w:val="24"/>
          <w:lang w:eastAsia="pl-PL"/>
        </w:rPr>
        <w:tab/>
        <w:t>na czas oznaczony, nie dłuższy niż 10 lat,</w:t>
      </w:r>
    </w:p>
    <w:p w:rsidR="002C104C" w:rsidRPr="001318F7" w:rsidRDefault="002C104C" w:rsidP="002C104C">
      <w:pPr>
        <w:spacing w:after="0" w:line="360" w:lineRule="auto"/>
        <w:ind w:left="993" w:hanging="426"/>
        <w:jc w:val="both"/>
        <w:rPr>
          <w:rFonts w:ascii="Times New Roman" w:hAnsi="Times New Roman" w:cs="Times New Roman"/>
          <w:sz w:val="24"/>
          <w:szCs w:val="24"/>
          <w:lang w:eastAsia="pl-PL"/>
        </w:rPr>
      </w:pPr>
      <w:r w:rsidRPr="001318F7">
        <w:rPr>
          <w:rFonts w:ascii="Times New Roman" w:hAnsi="Times New Roman" w:cs="Times New Roman"/>
          <w:sz w:val="24"/>
          <w:szCs w:val="24"/>
          <w:lang w:eastAsia="pl-PL"/>
        </w:rPr>
        <w:t xml:space="preserve">B. </w:t>
      </w:r>
      <w:r w:rsidRPr="001318F7">
        <w:rPr>
          <w:rFonts w:ascii="Times New Roman" w:hAnsi="Times New Roman" w:cs="Times New Roman"/>
          <w:sz w:val="24"/>
          <w:szCs w:val="24"/>
          <w:lang w:eastAsia="pl-PL"/>
        </w:rPr>
        <w:tab/>
        <w:t xml:space="preserve">na czas oznaczony, nie dłuższy niż 15 lat, </w:t>
      </w:r>
    </w:p>
    <w:p w:rsidR="002C104C" w:rsidRDefault="002C104C" w:rsidP="002C104C">
      <w:pPr>
        <w:spacing w:after="0" w:line="360" w:lineRule="auto"/>
        <w:ind w:left="993" w:hanging="426"/>
        <w:jc w:val="both"/>
        <w:rPr>
          <w:rFonts w:ascii="Times New Roman" w:hAnsi="Times New Roman" w:cs="Times New Roman"/>
          <w:sz w:val="24"/>
          <w:szCs w:val="24"/>
          <w:lang w:eastAsia="pl-PL"/>
        </w:rPr>
      </w:pPr>
      <w:r w:rsidRPr="001318F7">
        <w:rPr>
          <w:rFonts w:ascii="Times New Roman" w:hAnsi="Times New Roman" w:cs="Times New Roman"/>
          <w:sz w:val="24"/>
          <w:szCs w:val="24"/>
          <w:lang w:eastAsia="pl-PL"/>
        </w:rPr>
        <w:t xml:space="preserve">C. </w:t>
      </w:r>
      <w:r w:rsidRPr="001318F7">
        <w:rPr>
          <w:rFonts w:ascii="Times New Roman" w:hAnsi="Times New Roman" w:cs="Times New Roman"/>
          <w:sz w:val="24"/>
          <w:szCs w:val="24"/>
          <w:lang w:eastAsia="pl-PL"/>
        </w:rPr>
        <w:tab/>
        <w:t>na czas nieoznaczony.</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43.</w:t>
      </w:r>
      <w:r w:rsidRPr="00451025">
        <w:rPr>
          <w:rFonts w:ascii="Times New Roman" w:hAnsi="Times New Roman" w:cs="Times New Roman"/>
          <w:b/>
          <w:sz w:val="24"/>
          <w:szCs w:val="24"/>
        </w:rPr>
        <w:tab/>
        <w:t>Zgodnie z ustawą o zastawie rejestrowym i rejestrze zastawów, zastawem rejestrowym można w szczególności obciążyć:</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prawa mogące być przedmiotem hipoteki,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statki morskie mogące być przedmiotem hipoteki morskiej,</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rzeczy ruchome oznaczone co do tożsamości.</w:t>
      </w:r>
    </w:p>
    <w:p w:rsidR="002C104C" w:rsidRDefault="002C104C" w:rsidP="002C104C">
      <w:pPr>
        <w:spacing w:after="0" w:line="360" w:lineRule="auto"/>
        <w:ind w:left="567" w:hanging="567"/>
        <w:jc w:val="both"/>
        <w:rPr>
          <w:rFonts w:ascii="Times New Roman" w:hAnsi="Times New Roman" w:cs="Times New Roman"/>
          <w:b/>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44</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postępowania cywilnego, powództwo o odszkodowanie z</w:t>
      </w:r>
      <w:r>
        <w:rPr>
          <w:rFonts w:ascii="Times New Roman" w:hAnsi="Times New Roman" w:cs="Times New Roman"/>
          <w:b/>
          <w:sz w:val="24"/>
          <w:szCs w:val="24"/>
        </w:rPr>
        <w:t>  </w:t>
      </w:r>
      <w:r w:rsidRPr="00451025">
        <w:rPr>
          <w:rFonts w:ascii="Times New Roman" w:hAnsi="Times New Roman" w:cs="Times New Roman"/>
          <w:b/>
          <w:sz w:val="24"/>
          <w:szCs w:val="24"/>
        </w:rPr>
        <w:t>powodu nienależytego wykonania umowy, z wyłączeniem spraw przeciwko konsumentom, można wytoczyć:</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przed sąd miejsca jej wykonania,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wyłącznie przed sąd miejsca zamieszkania lub siedziby pozwanego,</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 xml:space="preserve">wyłącznie przed sąd miejsca zamieszkania lub siedziby powoda. </w:t>
      </w:r>
    </w:p>
    <w:p w:rsidR="002C104C" w:rsidRDefault="002C104C" w:rsidP="002C104C">
      <w:pPr>
        <w:spacing w:after="0" w:line="360" w:lineRule="auto"/>
        <w:jc w:val="both"/>
        <w:rPr>
          <w:rFonts w:ascii="Times New Roman" w:hAnsi="Times New Roman" w:cs="Times New Roman"/>
          <w:sz w:val="24"/>
          <w:szCs w:val="24"/>
        </w:rPr>
      </w:pPr>
    </w:p>
    <w:p w:rsidR="002C104C" w:rsidRPr="00797B92"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45</w:t>
      </w:r>
      <w:r w:rsidRPr="00797B92">
        <w:rPr>
          <w:rFonts w:ascii="Times New Roman" w:hAnsi="Times New Roman" w:cs="Times New Roman"/>
          <w:b/>
          <w:sz w:val="24"/>
          <w:szCs w:val="24"/>
        </w:rPr>
        <w:t>.</w:t>
      </w:r>
      <w:r w:rsidRPr="00797B92">
        <w:rPr>
          <w:rFonts w:ascii="Times New Roman" w:hAnsi="Times New Roman" w:cs="Times New Roman"/>
          <w:b/>
          <w:sz w:val="24"/>
          <w:szCs w:val="24"/>
        </w:rPr>
        <w:tab/>
        <w:t>Zgodnie z Kodeksem postępowania cywilnego</w:t>
      </w:r>
      <w:r>
        <w:rPr>
          <w:rFonts w:ascii="Times New Roman" w:hAnsi="Times New Roman" w:cs="Times New Roman"/>
          <w:b/>
          <w:sz w:val="24"/>
          <w:szCs w:val="24"/>
        </w:rPr>
        <w:t>,</w:t>
      </w:r>
      <w:r w:rsidRPr="00797B92">
        <w:rPr>
          <w:rFonts w:ascii="Times New Roman" w:hAnsi="Times New Roman" w:cs="Times New Roman"/>
          <w:b/>
          <w:sz w:val="24"/>
          <w:szCs w:val="24"/>
        </w:rPr>
        <w:t xml:space="preserve"> sędzia, który brał udział w wydaniu orzeczenia objętego skargą o wznowienie lub skargą nadzwyczajną:</w:t>
      </w:r>
    </w:p>
    <w:p w:rsidR="002C104C" w:rsidRPr="00BB0C22" w:rsidRDefault="002C104C" w:rsidP="00BA0340">
      <w:pPr>
        <w:pStyle w:val="Akapitzlist"/>
        <w:numPr>
          <w:ilvl w:val="0"/>
          <w:numId w:val="4"/>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może orzekać co do tej skargi,</w:t>
      </w:r>
    </w:p>
    <w:p w:rsidR="002C104C" w:rsidRPr="00BB0C22" w:rsidRDefault="002C104C" w:rsidP="00BA0340">
      <w:pPr>
        <w:pStyle w:val="Akapitzlist"/>
        <w:numPr>
          <w:ilvl w:val="0"/>
          <w:numId w:val="4"/>
        </w:numPr>
        <w:spacing w:after="0" w:line="360" w:lineRule="auto"/>
        <w:ind w:left="993" w:hanging="426"/>
        <w:jc w:val="both"/>
        <w:rPr>
          <w:rFonts w:ascii="Times New Roman" w:hAnsi="Times New Roman" w:cs="Times New Roman"/>
          <w:sz w:val="24"/>
          <w:szCs w:val="24"/>
        </w:rPr>
      </w:pPr>
      <w:r w:rsidRPr="00BB0C22">
        <w:rPr>
          <w:rFonts w:ascii="Times New Roman" w:hAnsi="Times New Roman" w:cs="Times New Roman"/>
          <w:sz w:val="24"/>
          <w:szCs w:val="24"/>
        </w:rPr>
        <w:t>może orzekać co do tej skargi tylko w sprawach o prawa majątkowe, w których wartość przedmiotu sporu nie przewy</w:t>
      </w:r>
      <w:r>
        <w:rPr>
          <w:rFonts w:ascii="Times New Roman" w:hAnsi="Times New Roman" w:cs="Times New Roman"/>
          <w:sz w:val="24"/>
          <w:szCs w:val="24"/>
        </w:rPr>
        <w:t>ższa dziesięciu tysięcy złotych,</w:t>
      </w:r>
    </w:p>
    <w:p w:rsidR="002C104C" w:rsidRPr="00BB0C22" w:rsidRDefault="002C104C" w:rsidP="00BA0340">
      <w:pPr>
        <w:pStyle w:val="Akapitzlist"/>
        <w:numPr>
          <w:ilvl w:val="0"/>
          <w:numId w:val="4"/>
        </w:numPr>
        <w:spacing w:after="0" w:line="360" w:lineRule="auto"/>
        <w:ind w:left="993" w:hanging="426"/>
        <w:jc w:val="both"/>
        <w:rPr>
          <w:rFonts w:ascii="Times New Roman" w:hAnsi="Times New Roman" w:cs="Times New Roman"/>
          <w:sz w:val="24"/>
          <w:szCs w:val="24"/>
        </w:rPr>
      </w:pPr>
      <w:r w:rsidRPr="00BB0C22">
        <w:rPr>
          <w:rFonts w:ascii="Times New Roman" w:hAnsi="Times New Roman" w:cs="Times New Roman"/>
          <w:sz w:val="24"/>
          <w:szCs w:val="24"/>
        </w:rPr>
        <w:t>nie może orzekać co do tej skargi.</w:t>
      </w:r>
    </w:p>
    <w:p w:rsidR="002C104C" w:rsidRDefault="002C104C" w:rsidP="002C104C">
      <w:pPr>
        <w:spacing w:after="0" w:line="360" w:lineRule="auto"/>
        <w:jc w:val="both"/>
        <w:rPr>
          <w:rFonts w:ascii="Times New Roman" w:hAnsi="Times New Roman" w:cs="Times New Roman"/>
          <w:sz w:val="24"/>
          <w:szCs w:val="24"/>
        </w:rPr>
      </w:pPr>
    </w:p>
    <w:p w:rsidR="0020413F" w:rsidRDefault="0020413F" w:rsidP="002C104C">
      <w:pPr>
        <w:spacing w:after="0" w:line="360" w:lineRule="auto"/>
        <w:jc w:val="both"/>
        <w:rPr>
          <w:rFonts w:ascii="Times New Roman" w:hAnsi="Times New Roman" w:cs="Times New Roman"/>
          <w:sz w:val="24"/>
          <w:szCs w:val="24"/>
        </w:rPr>
      </w:pPr>
    </w:p>
    <w:p w:rsidR="0020413F" w:rsidRDefault="0020413F" w:rsidP="002C104C">
      <w:pPr>
        <w:spacing w:after="0" w:line="360" w:lineRule="auto"/>
        <w:jc w:val="both"/>
        <w:rPr>
          <w:rFonts w:ascii="Times New Roman" w:hAnsi="Times New Roman" w:cs="Times New Roman"/>
          <w:sz w:val="24"/>
          <w:szCs w:val="24"/>
        </w:rPr>
      </w:pPr>
    </w:p>
    <w:p w:rsidR="0020413F" w:rsidRDefault="0020413F" w:rsidP="002C104C">
      <w:pPr>
        <w:spacing w:after="0" w:line="360" w:lineRule="auto"/>
        <w:jc w:val="both"/>
        <w:rPr>
          <w:rFonts w:ascii="Times New Roman" w:hAnsi="Times New Roman" w:cs="Times New Roman"/>
          <w:sz w:val="24"/>
          <w:szCs w:val="24"/>
        </w:rPr>
      </w:pPr>
    </w:p>
    <w:p w:rsidR="0020413F" w:rsidRDefault="0020413F" w:rsidP="002C104C">
      <w:pPr>
        <w:spacing w:after="0" w:line="360" w:lineRule="auto"/>
        <w:jc w:val="both"/>
        <w:rPr>
          <w:rFonts w:ascii="Times New Roman" w:hAnsi="Times New Roman" w:cs="Times New Roman"/>
          <w:sz w:val="24"/>
          <w:szCs w:val="24"/>
        </w:rPr>
      </w:pPr>
    </w:p>
    <w:p w:rsidR="0020413F" w:rsidRDefault="0020413F" w:rsidP="002C104C">
      <w:pPr>
        <w:spacing w:after="0" w:line="360" w:lineRule="auto"/>
        <w:jc w:val="both"/>
        <w:rPr>
          <w:rFonts w:ascii="Times New Roman" w:hAnsi="Times New Roman" w:cs="Times New Roman"/>
          <w:sz w:val="24"/>
          <w:szCs w:val="24"/>
        </w:rPr>
      </w:pPr>
    </w:p>
    <w:p w:rsidR="0020413F" w:rsidRDefault="0020413F"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46</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postępowania cywilnego, interwencję główną zgłasza ten kto:</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 xml:space="preserve">występuje z roszczeniem o rzecz lub prawo, o które sprawa toczy się pomiędzy innymi osobami, wytaczając powództwo o tę rzecz lub to prawo przeciwko obu stronom przed sąd, w którym toczy się sprawa, </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ma interes prawny w tym, aby sprawa została rozstrzygnięta na korzyść jednej ze stron,</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jako inspektor pracy wstępuje za zgodą powoda do postępowania w każdym jego stadium.</w:t>
      </w:r>
    </w:p>
    <w:p w:rsidR="002C104C"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sidRPr="00451025">
        <w:rPr>
          <w:rFonts w:ascii="Times New Roman" w:hAnsi="Times New Roman" w:cs="Times New Roman"/>
          <w:b/>
          <w:sz w:val="24"/>
          <w:szCs w:val="24"/>
        </w:rPr>
        <w:t>4</w:t>
      </w:r>
      <w:r>
        <w:rPr>
          <w:rFonts w:ascii="Times New Roman" w:hAnsi="Times New Roman" w:cs="Times New Roman"/>
          <w:b/>
          <w:sz w:val="24"/>
          <w:szCs w:val="24"/>
        </w:rPr>
        <w:t>7</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postępowania cywilnego, przeciwko wstąpieniu do sprawy interwenienta ubocznego każda ze stron może zgłosić:</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opozycję,</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sprzeciw,</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zastrzeżenie.</w:t>
      </w:r>
    </w:p>
    <w:p w:rsidR="002C104C" w:rsidRPr="00451025" w:rsidRDefault="002C104C" w:rsidP="002C104C">
      <w:pPr>
        <w:spacing w:after="0" w:line="360" w:lineRule="auto"/>
        <w:ind w:left="720"/>
        <w:jc w:val="both"/>
        <w:rPr>
          <w:rFonts w:ascii="Times New Roman" w:hAnsi="Times New Roman" w:cs="Times New Roman"/>
          <w:sz w:val="24"/>
          <w:szCs w:val="24"/>
        </w:rPr>
      </w:pPr>
    </w:p>
    <w:p w:rsidR="002C104C" w:rsidRPr="000E67DF"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48.</w:t>
      </w:r>
      <w:r>
        <w:rPr>
          <w:rFonts w:ascii="Times New Roman" w:hAnsi="Times New Roman" w:cs="Times New Roman"/>
          <w:b/>
          <w:sz w:val="24"/>
          <w:szCs w:val="24"/>
        </w:rPr>
        <w:tab/>
      </w:r>
      <w:r w:rsidRPr="000E67DF">
        <w:rPr>
          <w:rFonts w:ascii="Times New Roman" w:hAnsi="Times New Roman" w:cs="Times New Roman"/>
          <w:b/>
          <w:sz w:val="24"/>
          <w:szCs w:val="24"/>
        </w:rPr>
        <w:t xml:space="preserve">Zgodnie z Kodeksem postępowania cywilnego, osoba posiadająca licencję doradcy restrukturyzacyjnego może być pełnomocnikiem procesowym </w:t>
      </w:r>
      <w:r>
        <w:rPr>
          <w:rFonts w:ascii="Times New Roman" w:hAnsi="Times New Roman" w:cs="Times New Roman"/>
          <w:b/>
          <w:sz w:val="24"/>
          <w:szCs w:val="24"/>
        </w:rPr>
        <w:t xml:space="preserve">(w postępowaniu przed sądami powszechnymi) </w:t>
      </w:r>
      <w:r w:rsidRPr="000E67DF">
        <w:rPr>
          <w:rFonts w:ascii="Times New Roman" w:hAnsi="Times New Roman" w:cs="Times New Roman"/>
          <w:b/>
          <w:sz w:val="24"/>
          <w:szCs w:val="24"/>
        </w:rPr>
        <w:t>w sprawach:</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0E67DF">
        <w:rPr>
          <w:rFonts w:ascii="Times New Roman" w:hAnsi="Times New Roman" w:cs="Times New Roman"/>
          <w:sz w:val="24"/>
          <w:szCs w:val="24"/>
        </w:rPr>
        <w:t>restrukturyzacji i upadłości,</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0E67DF">
        <w:rPr>
          <w:rFonts w:ascii="Times New Roman" w:hAnsi="Times New Roman" w:cs="Times New Roman"/>
          <w:sz w:val="24"/>
          <w:szCs w:val="24"/>
        </w:rPr>
        <w:t>własności intelektualnej,</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0E67DF">
        <w:rPr>
          <w:rFonts w:ascii="Times New Roman" w:hAnsi="Times New Roman" w:cs="Times New Roman"/>
          <w:sz w:val="24"/>
          <w:szCs w:val="24"/>
        </w:rPr>
        <w:t>o ustalenie i zaprzeczenie pochodzenia dziecka.</w:t>
      </w:r>
    </w:p>
    <w:p w:rsidR="002C104C" w:rsidRDefault="002C104C" w:rsidP="002C104C">
      <w:pPr>
        <w:spacing w:after="0" w:line="360" w:lineRule="auto"/>
        <w:ind w:left="567" w:hanging="567"/>
        <w:jc w:val="both"/>
        <w:rPr>
          <w:rFonts w:ascii="Times New Roman" w:hAnsi="Times New Roman" w:cs="Times New Roman"/>
          <w:sz w:val="24"/>
          <w:szCs w:val="24"/>
        </w:rPr>
      </w:pPr>
    </w:p>
    <w:p w:rsidR="002C104C" w:rsidRPr="00DF6529"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49</w:t>
      </w:r>
      <w:r w:rsidRPr="00DF6529">
        <w:rPr>
          <w:rFonts w:ascii="Times New Roman" w:hAnsi="Times New Roman" w:cs="Times New Roman"/>
          <w:b/>
          <w:sz w:val="24"/>
          <w:szCs w:val="24"/>
        </w:rPr>
        <w:t>.</w:t>
      </w:r>
      <w:r w:rsidRPr="00DF6529">
        <w:rPr>
          <w:rFonts w:ascii="Times New Roman" w:hAnsi="Times New Roman" w:cs="Times New Roman"/>
          <w:b/>
          <w:sz w:val="24"/>
          <w:szCs w:val="24"/>
        </w:rPr>
        <w:tab/>
        <w:t>Zgodnie z Kodeksem postępowania cywilnego, zwrot kosztów procesu należy się pozwanemu pomimo uwzględnienia powództwa, jeżeli:</w:t>
      </w:r>
    </w:p>
    <w:p w:rsidR="002C104C" w:rsidRPr="00A811B7" w:rsidRDefault="002C104C" w:rsidP="00BA0340">
      <w:pPr>
        <w:pStyle w:val="Akapitzlist"/>
        <w:numPr>
          <w:ilvl w:val="0"/>
          <w:numId w:val="5"/>
        </w:numPr>
        <w:spacing w:after="0" w:line="360" w:lineRule="auto"/>
        <w:ind w:left="993" w:hanging="426"/>
        <w:jc w:val="both"/>
        <w:rPr>
          <w:rFonts w:ascii="Times New Roman" w:hAnsi="Times New Roman" w:cs="Times New Roman"/>
          <w:sz w:val="24"/>
          <w:szCs w:val="24"/>
        </w:rPr>
      </w:pPr>
      <w:r w:rsidRPr="00A811B7">
        <w:rPr>
          <w:rFonts w:ascii="Times New Roman" w:hAnsi="Times New Roman" w:cs="Times New Roman"/>
          <w:sz w:val="24"/>
          <w:szCs w:val="24"/>
        </w:rPr>
        <w:t>został zwolnion</w:t>
      </w:r>
      <w:r>
        <w:rPr>
          <w:rFonts w:ascii="Times New Roman" w:hAnsi="Times New Roman" w:cs="Times New Roman"/>
          <w:sz w:val="24"/>
          <w:szCs w:val="24"/>
        </w:rPr>
        <w:t>y w całości od kosztów sądowych,</w:t>
      </w:r>
    </w:p>
    <w:p w:rsidR="002C104C" w:rsidRPr="00A811B7" w:rsidRDefault="002C104C" w:rsidP="00BA0340">
      <w:pPr>
        <w:pStyle w:val="Akapitzlist"/>
        <w:numPr>
          <w:ilvl w:val="0"/>
          <w:numId w:val="5"/>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nie był reprezentowany przez profesjonalnego pełnomocnika,</w:t>
      </w:r>
    </w:p>
    <w:p w:rsidR="002C104C" w:rsidRPr="00A811B7" w:rsidRDefault="002C104C" w:rsidP="00BA0340">
      <w:pPr>
        <w:pStyle w:val="Akapitzlist"/>
        <w:numPr>
          <w:ilvl w:val="0"/>
          <w:numId w:val="5"/>
        </w:numPr>
        <w:spacing w:after="0" w:line="360" w:lineRule="auto"/>
        <w:ind w:left="993" w:hanging="426"/>
        <w:jc w:val="both"/>
        <w:rPr>
          <w:rFonts w:ascii="Times New Roman" w:hAnsi="Times New Roman" w:cs="Times New Roman"/>
          <w:sz w:val="24"/>
          <w:szCs w:val="24"/>
        </w:rPr>
      </w:pPr>
      <w:r w:rsidRPr="00A811B7">
        <w:rPr>
          <w:rFonts w:ascii="Times New Roman" w:hAnsi="Times New Roman" w:cs="Times New Roman"/>
          <w:sz w:val="24"/>
          <w:szCs w:val="24"/>
        </w:rPr>
        <w:t xml:space="preserve">nie dał powodu do wytoczenia </w:t>
      </w:r>
      <w:r>
        <w:rPr>
          <w:rFonts w:ascii="Times New Roman" w:hAnsi="Times New Roman" w:cs="Times New Roman"/>
          <w:sz w:val="24"/>
          <w:szCs w:val="24"/>
        </w:rPr>
        <w:t xml:space="preserve">sprawy </w:t>
      </w:r>
      <w:r w:rsidRPr="00A811B7">
        <w:rPr>
          <w:rFonts w:ascii="Times New Roman" w:hAnsi="Times New Roman" w:cs="Times New Roman"/>
          <w:sz w:val="24"/>
          <w:szCs w:val="24"/>
        </w:rPr>
        <w:t>i uznał przy pierwszej czynności procesowej żądanie pozwu.</w:t>
      </w:r>
    </w:p>
    <w:p w:rsidR="002C104C" w:rsidRDefault="002C104C" w:rsidP="002C104C">
      <w:pPr>
        <w:spacing w:after="0" w:line="360" w:lineRule="auto"/>
        <w:ind w:left="567" w:hanging="567"/>
        <w:jc w:val="both"/>
        <w:rPr>
          <w:rFonts w:ascii="Times New Roman" w:hAnsi="Times New Roman" w:cs="Times New Roman"/>
          <w:sz w:val="24"/>
          <w:szCs w:val="24"/>
        </w:rPr>
      </w:pPr>
    </w:p>
    <w:p w:rsidR="0020413F" w:rsidRDefault="0020413F" w:rsidP="002C104C">
      <w:pPr>
        <w:spacing w:after="0" w:line="360" w:lineRule="auto"/>
        <w:ind w:left="567" w:hanging="567"/>
        <w:jc w:val="both"/>
        <w:rPr>
          <w:rFonts w:ascii="Times New Roman" w:hAnsi="Times New Roman" w:cs="Times New Roman"/>
          <w:sz w:val="24"/>
          <w:szCs w:val="24"/>
        </w:rPr>
      </w:pPr>
    </w:p>
    <w:p w:rsidR="0020413F" w:rsidRDefault="0020413F" w:rsidP="002C104C">
      <w:pPr>
        <w:spacing w:after="0" w:line="360" w:lineRule="auto"/>
        <w:ind w:left="567" w:hanging="567"/>
        <w:jc w:val="both"/>
        <w:rPr>
          <w:rFonts w:ascii="Times New Roman" w:hAnsi="Times New Roman" w:cs="Times New Roman"/>
          <w:sz w:val="24"/>
          <w:szCs w:val="24"/>
        </w:rPr>
      </w:pPr>
    </w:p>
    <w:p w:rsidR="0020413F" w:rsidRDefault="0020413F" w:rsidP="002C104C">
      <w:pPr>
        <w:spacing w:after="0" w:line="360" w:lineRule="auto"/>
        <w:ind w:left="567" w:hanging="567"/>
        <w:jc w:val="both"/>
        <w:rPr>
          <w:rFonts w:ascii="Times New Roman" w:hAnsi="Times New Roman" w:cs="Times New Roman"/>
          <w:sz w:val="24"/>
          <w:szCs w:val="24"/>
        </w:rPr>
      </w:pPr>
    </w:p>
    <w:p w:rsidR="0020413F" w:rsidRDefault="0020413F" w:rsidP="002C104C">
      <w:pPr>
        <w:spacing w:after="0" w:line="360" w:lineRule="auto"/>
        <w:ind w:left="567" w:hanging="567"/>
        <w:jc w:val="both"/>
        <w:rPr>
          <w:rFonts w:ascii="Times New Roman" w:hAnsi="Times New Roman" w:cs="Times New Roman"/>
          <w:sz w:val="24"/>
          <w:szCs w:val="24"/>
        </w:rPr>
      </w:pPr>
    </w:p>
    <w:p w:rsidR="002C104C" w:rsidRPr="000E67DF"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50.</w:t>
      </w:r>
      <w:r>
        <w:rPr>
          <w:rFonts w:ascii="Times New Roman" w:hAnsi="Times New Roman" w:cs="Times New Roman"/>
          <w:b/>
          <w:sz w:val="24"/>
          <w:szCs w:val="24"/>
        </w:rPr>
        <w:tab/>
      </w:r>
      <w:r w:rsidRPr="000E67DF">
        <w:rPr>
          <w:rFonts w:ascii="Times New Roman" w:hAnsi="Times New Roman" w:cs="Times New Roman"/>
          <w:b/>
          <w:sz w:val="24"/>
          <w:szCs w:val="24"/>
        </w:rPr>
        <w:t>Zgodnie z Kodeksem postępowania cywilnego</w:t>
      </w:r>
      <w:r>
        <w:rPr>
          <w:rFonts w:ascii="Times New Roman" w:hAnsi="Times New Roman" w:cs="Times New Roman"/>
          <w:b/>
          <w:sz w:val="24"/>
          <w:szCs w:val="24"/>
        </w:rPr>
        <w:t>,</w:t>
      </w:r>
      <w:r w:rsidRPr="000E67DF">
        <w:rPr>
          <w:rFonts w:ascii="Times New Roman" w:hAnsi="Times New Roman" w:cs="Times New Roman"/>
          <w:b/>
          <w:sz w:val="24"/>
          <w:szCs w:val="24"/>
        </w:rPr>
        <w:t xml:space="preserve"> jeżeli stronie, której miejsce pobytu nie jest znane, ma być doręczony pozew lub inne pismo procesowe wywołujące potrzebę podjęcia obrony jej praw, doręczenie może do chwili zgłoszenia się strony albo jej przedstawiciela lub pełnomocnika nastąpić tylko do rąk:</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0E67DF">
        <w:rPr>
          <w:rFonts w:ascii="Times New Roman" w:hAnsi="Times New Roman" w:cs="Times New Roman"/>
          <w:sz w:val="24"/>
          <w:szCs w:val="24"/>
        </w:rPr>
        <w:t>kuratora ustanowionego na wniosek osoby zainteresowanej przez sąd orzekający,</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pełnomocnika z urzędu </w:t>
      </w:r>
      <w:r w:rsidRPr="000E67DF">
        <w:rPr>
          <w:rFonts w:ascii="Times New Roman" w:hAnsi="Times New Roman" w:cs="Times New Roman"/>
          <w:sz w:val="24"/>
          <w:szCs w:val="24"/>
        </w:rPr>
        <w:t>ustanowionego na wniosek osoby zainteresowanej przez sąd opiekuńczy,</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0E67DF">
        <w:rPr>
          <w:rFonts w:ascii="Times New Roman" w:hAnsi="Times New Roman" w:cs="Times New Roman"/>
          <w:sz w:val="24"/>
          <w:szCs w:val="24"/>
        </w:rPr>
        <w:t>opiekuna ustanowionego na wniosek osoby zainteresowanej przez sąd opiekuńczy.</w:t>
      </w:r>
    </w:p>
    <w:p w:rsidR="002C104C" w:rsidRDefault="002C104C" w:rsidP="002C104C">
      <w:pPr>
        <w:spacing w:after="0" w:line="360" w:lineRule="auto"/>
        <w:ind w:left="567" w:hanging="567"/>
        <w:jc w:val="both"/>
        <w:rPr>
          <w:rFonts w:ascii="Times New Roman" w:hAnsi="Times New Roman" w:cs="Times New Roman"/>
          <w:sz w:val="24"/>
          <w:szCs w:val="24"/>
        </w:rPr>
      </w:pPr>
    </w:p>
    <w:p w:rsidR="002C104C" w:rsidRPr="000E67DF"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r>
      <w:r w:rsidRPr="000E67DF">
        <w:rPr>
          <w:rFonts w:ascii="Times New Roman" w:hAnsi="Times New Roman" w:cs="Times New Roman"/>
          <w:b/>
          <w:sz w:val="24"/>
          <w:szCs w:val="24"/>
        </w:rPr>
        <w:t>Zgodnie z Kodeksem postępowania cywilnego</w:t>
      </w:r>
      <w:r>
        <w:rPr>
          <w:rFonts w:ascii="Times New Roman" w:hAnsi="Times New Roman" w:cs="Times New Roman"/>
          <w:b/>
          <w:sz w:val="24"/>
          <w:szCs w:val="24"/>
        </w:rPr>
        <w:t>,</w:t>
      </w:r>
      <w:r w:rsidRPr="000E67DF">
        <w:rPr>
          <w:rFonts w:ascii="Times New Roman" w:hAnsi="Times New Roman" w:cs="Times New Roman"/>
          <w:b/>
          <w:sz w:val="24"/>
          <w:szCs w:val="24"/>
        </w:rPr>
        <w:t xml:space="preserve"> spóźniony lub z mocy ustawy niedopuszczalny wni</w:t>
      </w:r>
      <w:r>
        <w:rPr>
          <w:rFonts w:ascii="Times New Roman" w:hAnsi="Times New Roman" w:cs="Times New Roman"/>
          <w:b/>
          <w:sz w:val="24"/>
          <w:szCs w:val="24"/>
        </w:rPr>
        <w:t>osek o przywrócenie terminu sąd:</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0E67DF">
        <w:rPr>
          <w:rFonts w:ascii="Times New Roman" w:hAnsi="Times New Roman" w:cs="Times New Roman"/>
          <w:sz w:val="24"/>
          <w:szCs w:val="24"/>
        </w:rPr>
        <w:t>oddala,</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0E67DF">
        <w:rPr>
          <w:rFonts w:ascii="Times New Roman" w:hAnsi="Times New Roman" w:cs="Times New Roman"/>
          <w:sz w:val="24"/>
          <w:szCs w:val="24"/>
        </w:rPr>
        <w:t>odrzuca,</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0E67DF">
        <w:rPr>
          <w:rFonts w:ascii="Times New Roman" w:hAnsi="Times New Roman" w:cs="Times New Roman"/>
          <w:sz w:val="24"/>
          <w:szCs w:val="24"/>
        </w:rPr>
        <w:t>zwraca.</w:t>
      </w:r>
    </w:p>
    <w:p w:rsidR="002C104C" w:rsidRDefault="002C104C" w:rsidP="002C104C">
      <w:pPr>
        <w:spacing w:after="0" w:line="360" w:lineRule="auto"/>
        <w:ind w:left="567" w:hanging="567"/>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52</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postępowania cywilnego, sąd odrzuci pozew jeżeli: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pozew nie może otrzymać prawidłowego biegu wskutek niezachowania warunków formalnych,</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rozstrzygnięcie sprawy zależy od uprzedniej decyzji organu administracji publicznej,</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r>
      <w:r>
        <w:rPr>
          <w:rFonts w:ascii="Times New Roman" w:hAnsi="Times New Roman" w:cs="Times New Roman"/>
          <w:sz w:val="24"/>
          <w:szCs w:val="24"/>
        </w:rPr>
        <w:t>o to samo roszczenie pomiędzy tymi samymi stronami sprawa jest w toku albo została już prawomocnie osądzona</w:t>
      </w:r>
      <w:r w:rsidRPr="00451025">
        <w:rPr>
          <w:rFonts w:ascii="Times New Roman" w:hAnsi="Times New Roman" w:cs="Times New Roman"/>
          <w:sz w:val="24"/>
          <w:szCs w:val="24"/>
        </w:rPr>
        <w:t>.</w:t>
      </w:r>
    </w:p>
    <w:p w:rsidR="002C104C" w:rsidRPr="009D7601" w:rsidRDefault="002C104C" w:rsidP="002C104C">
      <w:pPr>
        <w:spacing w:after="0" w:line="360" w:lineRule="auto"/>
        <w:ind w:left="567" w:hanging="567"/>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53</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postępowania cywilnego, sąd, któremu sprawa została przekazana: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zawsze jest związany postanowieniem o przekazaniu sprawy,</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nigdy nie jest związany postanowieniem o przekazaniu sprawy,</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 xml:space="preserve">jest związany postanowieniem o przekazaniu sprawy; nie dotyczy to wypadku przekazania sprawy sądowi wyższego rzędu. </w:t>
      </w:r>
    </w:p>
    <w:p w:rsidR="002C104C" w:rsidRDefault="002C104C" w:rsidP="002C104C">
      <w:pPr>
        <w:spacing w:after="0" w:line="360" w:lineRule="auto"/>
        <w:jc w:val="both"/>
        <w:rPr>
          <w:rFonts w:ascii="Times New Roman" w:hAnsi="Times New Roman" w:cs="Times New Roman"/>
          <w:sz w:val="24"/>
          <w:szCs w:val="24"/>
        </w:rPr>
      </w:pPr>
    </w:p>
    <w:p w:rsidR="0020413F" w:rsidRDefault="0020413F" w:rsidP="002C104C">
      <w:pPr>
        <w:spacing w:after="0" w:line="360" w:lineRule="auto"/>
        <w:jc w:val="both"/>
        <w:rPr>
          <w:rFonts w:ascii="Times New Roman" w:hAnsi="Times New Roman" w:cs="Times New Roman"/>
          <w:sz w:val="24"/>
          <w:szCs w:val="24"/>
        </w:rPr>
      </w:pPr>
    </w:p>
    <w:p w:rsidR="0020413F" w:rsidRDefault="0020413F" w:rsidP="002C104C">
      <w:pPr>
        <w:spacing w:after="0" w:line="360" w:lineRule="auto"/>
        <w:jc w:val="both"/>
        <w:rPr>
          <w:rFonts w:ascii="Times New Roman" w:hAnsi="Times New Roman" w:cs="Times New Roman"/>
          <w:sz w:val="24"/>
          <w:szCs w:val="24"/>
        </w:rPr>
      </w:pPr>
    </w:p>
    <w:p w:rsidR="002C104C" w:rsidRPr="00451025" w:rsidRDefault="002C104C" w:rsidP="002C104C">
      <w:pPr>
        <w:pStyle w:val="Akapitzlist"/>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54</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postępowania cywilnego, w przypadku gdy sąd stwierdzi nadużycie przez stronę prawa procesowego, może w orzeczeniu kończącym postępowanie w sprawie:</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rozstrzygnąć o żądaniu pozwu na niekorzyść tej strony,</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stronę nadużywającą skazać na grzywnę,</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 xml:space="preserve">zasądzić od strony nadużywającej odpowiednią sumę pieniężną na wskazany cel społeczny. </w:t>
      </w:r>
    </w:p>
    <w:p w:rsidR="002C104C" w:rsidRDefault="002C104C" w:rsidP="0020413F">
      <w:pPr>
        <w:spacing w:after="0"/>
        <w:ind w:left="567" w:hanging="567"/>
        <w:jc w:val="both"/>
        <w:rPr>
          <w:rFonts w:ascii="Times New Roman" w:hAnsi="Times New Roman" w:cs="Times New Roman"/>
          <w:sz w:val="24"/>
          <w:szCs w:val="24"/>
        </w:rPr>
      </w:pPr>
    </w:p>
    <w:p w:rsidR="002C104C" w:rsidRPr="000E67DF"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55.</w:t>
      </w:r>
      <w:r>
        <w:rPr>
          <w:rFonts w:ascii="Times New Roman" w:hAnsi="Times New Roman" w:cs="Times New Roman"/>
          <w:b/>
          <w:sz w:val="24"/>
          <w:szCs w:val="24"/>
        </w:rPr>
        <w:tab/>
      </w:r>
      <w:r w:rsidRPr="000E67DF">
        <w:rPr>
          <w:rFonts w:ascii="Times New Roman" w:hAnsi="Times New Roman" w:cs="Times New Roman"/>
          <w:b/>
          <w:sz w:val="24"/>
          <w:szCs w:val="24"/>
        </w:rPr>
        <w:t>Zgodnie z Kodeksem postępowania cywilnego</w:t>
      </w:r>
      <w:r>
        <w:rPr>
          <w:rFonts w:ascii="Times New Roman" w:hAnsi="Times New Roman" w:cs="Times New Roman"/>
          <w:b/>
          <w:sz w:val="24"/>
          <w:szCs w:val="24"/>
        </w:rPr>
        <w:t>,</w:t>
      </w:r>
      <w:r w:rsidRPr="000E67DF">
        <w:rPr>
          <w:b/>
        </w:rPr>
        <w:t xml:space="preserve"> </w:t>
      </w:r>
      <w:r w:rsidRPr="000E67DF">
        <w:rPr>
          <w:rFonts w:ascii="Times New Roman" w:hAnsi="Times New Roman" w:cs="Times New Roman"/>
          <w:b/>
          <w:sz w:val="24"/>
          <w:szCs w:val="24"/>
        </w:rPr>
        <w:t>wyrok zaoczny sąd uzasadnia, gdy:</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0E67DF">
        <w:rPr>
          <w:rFonts w:ascii="Times New Roman" w:hAnsi="Times New Roman" w:cs="Times New Roman"/>
          <w:sz w:val="24"/>
          <w:szCs w:val="24"/>
        </w:rPr>
        <w:t>powództwo zostało oddalone w całości lub części, a powód zażądał uzasadnienia w</w:t>
      </w:r>
      <w:r>
        <w:rPr>
          <w:rFonts w:ascii="Times New Roman" w:hAnsi="Times New Roman" w:cs="Times New Roman"/>
          <w:sz w:val="24"/>
          <w:szCs w:val="24"/>
        </w:rPr>
        <w:t> </w:t>
      </w:r>
      <w:r w:rsidRPr="000E67DF">
        <w:rPr>
          <w:rFonts w:ascii="Times New Roman" w:hAnsi="Times New Roman" w:cs="Times New Roman"/>
          <w:sz w:val="24"/>
          <w:szCs w:val="24"/>
        </w:rPr>
        <w:t>terminie tygodnia od dnia doręczenia mu wyroku,</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0E67DF">
        <w:rPr>
          <w:rFonts w:ascii="Times New Roman" w:hAnsi="Times New Roman" w:cs="Times New Roman"/>
          <w:sz w:val="24"/>
          <w:szCs w:val="24"/>
        </w:rPr>
        <w:t>powództwo zostało uwzględnione w całości, a powód zażądał uzasadnienia w</w:t>
      </w:r>
      <w:r>
        <w:rPr>
          <w:rFonts w:ascii="Times New Roman" w:hAnsi="Times New Roman" w:cs="Times New Roman"/>
          <w:sz w:val="24"/>
          <w:szCs w:val="24"/>
        </w:rPr>
        <w:t> </w:t>
      </w:r>
      <w:r w:rsidRPr="000E67DF">
        <w:rPr>
          <w:rFonts w:ascii="Times New Roman" w:hAnsi="Times New Roman" w:cs="Times New Roman"/>
          <w:sz w:val="24"/>
          <w:szCs w:val="24"/>
        </w:rPr>
        <w:t>terminie tygodnia od dnia doręczenia mu wyroku,</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0E67DF">
        <w:rPr>
          <w:rFonts w:ascii="Times New Roman" w:hAnsi="Times New Roman" w:cs="Times New Roman"/>
          <w:sz w:val="24"/>
          <w:szCs w:val="24"/>
        </w:rPr>
        <w:t>powództwo zostało oddalone w całości, a pozwany zażądał uzasadnienia w</w:t>
      </w:r>
      <w:r>
        <w:rPr>
          <w:rFonts w:ascii="Times New Roman" w:hAnsi="Times New Roman" w:cs="Times New Roman"/>
          <w:sz w:val="24"/>
          <w:szCs w:val="24"/>
        </w:rPr>
        <w:t> </w:t>
      </w:r>
      <w:r w:rsidRPr="000E67DF">
        <w:rPr>
          <w:rFonts w:ascii="Times New Roman" w:hAnsi="Times New Roman" w:cs="Times New Roman"/>
          <w:sz w:val="24"/>
          <w:szCs w:val="24"/>
        </w:rPr>
        <w:t>terminie tygodnia od dnia doręczenia mu wyroku.</w:t>
      </w:r>
    </w:p>
    <w:p w:rsidR="002C104C" w:rsidRPr="001E3E31" w:rsidRDefault="002C104C" w:rsidP="0020413F">
      <w:pPr>
        <w:spacing w:after="0"/>
        <w:ind w:left="567" w:hanging="567"/>
        <w:jc w:val="both"/>
        <w:rPr>
          <w:rFonts w:ascii="Times New Roman" w:hAnsi="Times New Roman" w:cs="Times New Roman"/>
          <w:sz w:val="24"/>
          <w:szCs w:val="24"/>
        </w:rPr>
      </w:pPr>
    </w:p>
    <w:p w:rsidR="002C104C" w:rsidRPr="000E67DF"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56.</w:t>
      </w:r>
      <w:r>
        <w:rPr>
          <w:rFonts w:ascii="Times New Roman" w:hAnsi="Times New Roman" w:cs="Times New Roman"/>
          <w:b/>
          <w:sz w:val="24"/>
          <w:szCs w:val="24"/>
        </w:rPr>
        <w:tab/>
      </w:r>
      <w:r w:rsidRPr="000E67DF">
        <w:rPr>
          <w:rFonts w:ascii="Times New Roman" w:hAnsi="Times New Roman" w:cs="Times New Roman"/>
          <w:b/>
          <w:sz w:val="24"/>
          <w:szCs w:val="24"/>
        </w:rPr>
        <w:t>Zgodnie z Kodeksem postępowania cywilnego</w:t>
      </w:r>
      <w:r>
        <w:rPr>
          <w:rFonts w:ascii="Times New Roman" w:hAnsi="Times New Roman" w:cs="Times New Roman"/>
          <w:b/>
          <w:sz w:val="24"/>
          <w:szCs w:val="24"/>
        </w:rPr>
        <w:t>,</w:t>
      </w:r>
      <w:r w:rsidRPr="000E67DF">
        <w:rPr>
          <w:b/>
        </w:rPr>
        <w:t xml:space="preserve"> </w:t>
      </w:r>
      <w:r w:rsidRPr="000E67DF">
        <w:rPr>
          <w:rFonts w:ascii="Times New Roman" w:hAnsi="Times New Roman" w:cs="Times New Roman"/>
          <w:b/>
          <w:sz w:val="24"/>
          <w:szCs w:val="24"/>
        </w:rPr>
        <w:t>nieważność postępowania zachodzi:</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0E67DF">
        <w:rPr>
          <w:rFonts w:ascii="Times New Roman" w:hAnsi="Times New Roman" w:cs="Times New Roman"/>
          <w:sz w:val="24"/>
          <w:szCs w:val="24"/>
        </w:rPr>
        <w:t>jeżeli sąd rejonowy orzekł w sprawie, w której sąd okręgowy jest właściwy ze względu na wartość przedmiotu sporu</w:t>
      </w:r>
      <w:r>
        <w:rPr>
          <w:rFonts w:ascii="Times New Roman" w:hAnsi="Times New Roman" w:cs="Times New Roman"/>
          <w:sz w:val="24"/>
          <w:szCs w:val="24"/>
        </w:rPr>
        <w:t>,</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0E67DF">
        <w:rPr>
          <w:rFonts w:ascii="Times New Roman" w:hAnsi="Times New Roman" w:cs="Times New Roman"/>
          <w:sz w:val="24"/>
          <w:szCs w:val="24"/>
        </w:rPr>
        <w:t>jeżeli strona została pozbaw</w:t>
      </w:r>
      <w:r>
        <w:rPr>
          <w:rFonts w:ascii="Times New Roman" w:hAnsi="Times New Roman" w:cs="Times New Roman"/>
          <w:sz w:val="24"/>
          <w:szCs w:val="24"/>
        </w:rPr>
        <w:t>iona możności obrony swych praw,</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0E67DF">
        <w:rPr>
          <w:rFonts w:ascii="Times New Roman" w:hAnsi="Times New Roman" w:cs="Times New Roman"/>
          <w:sz w:val="24"/>
          <w:szCs w:val="24"/>
        </w:rPr>
        <w:t>jeżeli w rozpoznaniu sprawy brał udział sędzia, który wyraził pogląd co do prawa i</w:t>
      </w:r>
      <w:r>
        <w:rPr>
          <w:rFonts w:ascii="Times New Roman" w:hAnsi="Times New Roman" w:cs="Times New Roman"/>
          <w:sz w:val="24"/>
          <w:szCs w:val="24"/>
        </w:rPr>
        <w:t> </w:t>
      </w:r>
      <w:r w:rsidRPr="000E67DF">
        <w:rPr>
          <w:rFonts w:ascii="Times New Roman" w:hAnsi="Times New Roman" w:cs="Times New Roman"/>
          <w:sz w:val="24"/>
          <w:szCs w:val="24"/>
        </w:rPr>
        <w:t>faktów przy wyjaśnianiu stronom czynności sądu lub nakłanianiu do ugody.</w:t>
      </w:r>
    </w:p>
    <w:p w:rsidR="002C104C" w:rsidRDefault="002C104C" w:rsidP="0020413F">
      <w:pPr>
        <w:spacing w:after="0"/>
        <w:ind w:left="567" w:hanging="567"/>
        <w:jc w:val="both"/>
        <w:rPr>
          <w:rFonts w:ascii="Times New Roman" w:hAnsi="Times New Roman" w:cs="Times New Roman"/>
          <w:sz w:val="24"/>
          <w:szCs w:val="24"/>
        </w:rPr>
      </w:pPr>
    </w:p>
    <w:p w:rsidR="002C104C" w:rsidRPr="00451025" w:rsidRDefault="002C104C" w:rsidP="002C104C">
      <w:pPr>
        <w:pStyle w:val="Akapitzlist"/>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57</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postępowania cywilnego, jeżeli pozew ulega odrzuceniu albo zachodzi podstawa do umorzenia postępowania</w:t>
      </w:r>
      <w:r>
        <w:rPr>
          <w:rFonts w:ascii="Times New Roman" w:hAnsi="Times New Roman" w:cs="Times New Roman"/>
          <w:b/>
          <w:sz w:val="24"/>
          <w:szCs w:val="24"/>
        </w:rPr>
        <w:t>,</w:t>
      </w:r>
      <w:r w:rsidRPr="00451025">
        <w:rPr>
          <w:rFonts w:ascii="Times New Roman" w:hAnsi="Times New Roman" w:cs="Times New Roman"/>
          <w:b/>
          <w:sz w:val="24"/>
          <w:szCs w:val="24"/>
        </w:rPr>
        <w:t xml:space="preserve"> sąd drugiej instancji: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 xml:space="preserve">zmienia zaskarżony wyrok </w:t>
      </w:r>
      <w:r>
        <w:rPr>
          <w:rFonts w:ascii="Times New Roman" w:hAnsi="Times New Roman" w:cs="Times New Roman"/>
          <w:sz w:val="24"/>
          <w:szCs w:val="24"/>
        </w:rPr>
        <w:t>w ten sposób, że oddala powództwo</w:t>
      </w:r>
      <w:r w:rsidRPr="00451025">
        <w:rPr>
          <w:rFonts w:ascii="Times New Roman" w:hAnsi="Times New Roman" w:cs="Times New Roman"/>
          <w:sz w:val="24"/>
          <w:szCs w:val="24"/>
        </w:rPr>
        <w:t>,</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uchyla zaskarżony wyrok oraz odrzuca pozew lub umarza postępowanie,</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oddala apelację.</w:t>
      </w:r>
    </w:p>
    <w:p w:rsidR="002C104C" w:rsidRDefault="002C104C" w:rsidP="0020413F">
      <w:pPr>
        <w:spacing w:after="0"/>
        <w:ind w:left="567" w:hanging="567"/>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58</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postępowania cywilnego, w postępowaniu rozpoznawczym zażalenie do innego składu sądu pierwszej instancji przysługuje na postanowienie tego sądu, którego przedmiotem jest:</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odmowa odrzucenia pozwu,</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zawieszenie postępowania,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 xml:space="preserve">odmowa zwolnienia od kosztów sądowych. </w:t>
      </w:r>
    </w:p>
    <w:p w:rsidR="002C104C" w:rsidRPr="00604BB4"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59</w:t>
      </w:r>
      <w:r w:rsidRPr="00604BB4">
        <w:rPr>
          <w:rFonts w:ascii="Times New Roman" w:hAnsi="Times New Roman" w:cs="Times New Roman"/>
          <w:b/>
          <w:sz w:val="24"/>
          <w:szCs w:val="24"/>
        </w:rPr>
        <w:t>.</w:t>
      </w:r>
      <w:r w:rsidRPr="00604BB4">
        <w:rPr>
          <w:rFonts w:ascii="Times New Roman" w:hAnsi="Times New Roman" w:cs="Times New Roman"/>
          <w:b/>
          <w:sz w:val="24"/>
          <w:szCs w:val="24"/>
        </w:rPr>
        <w:tab/>
        <w:t xml:space="preserve">Zgodnie z Kodeksem postępowania cywilnego, w sprawach </w:t>
      </w:r>
      <w:proofErr w:type="spellStart"/>
      <w:r w:rsidRPr="00604BB4">
        <w:rPr>
          <w:rFonts w:ascii="Times New Roman" w:hAnsi="Times New Roman" w:cs="Times New Roman"/>
          <w:b/>
          <w:sz w:val="24"/>
          <w:szCs w:val="24"/>
        </w:rPr>
        <w:t>odw</w:t>
      </w:r>
      <w:r>
        <w:rPr>
          <w:rFonts w:ascii="Times New Roman" w:hAnsi="Times New Roman" w:cs="Times New Roman"/>
          <w:b/>
          <w:sz w:val="24"/>
          <w:szCs w:val="24"/>
        </w:rPr>
        <w:t>ołań</w:t>
      </w:r>
      <w:proofErr w:type="spellEnd"/>
      <w:r>
        <w:rPr>
          <w:rFonts w:ascii="Times New Roman" w:hAnsi="Times New Roman" w:cs="Times New Roman"/>
          <w:b/>
          <w:sz w:val="24"/>
          <w:szCs w:val="24"/>
        </w:rPr>
        <w:t xml:space="preserve"> od decyzji Prezesa Urzędu O</w:t>
      </w:r>
      <w:r w:rsidRPr="00604BB4">
        <w:rPr>
          <w:rFonts w:ascii="Times New Roman" w:hAnsi="Times New Roman" w:cs="Times New Roman"/>
          <w:b/>
          <w:sz w:val="24"/>
          <w:szCs w:val="24"/>
        </w:rPr>
        <w:t>chrony Konkurencji i Konsumentów właściwy jest sąd ochrony konkurencji i konsumentów, którym jest:</w:t>
      </w:r>
    </w:p>
    <w:p w:rsidR="002C104C" w:rsidRPr="00604BB4" w:rsidRDefault="002C104C" w:rsidP="00BA0340">
      <w:pPr>
        <w:pStyle w:val="Akapitzlist"/>
        <w:numPr>
          <w:ilvl w:val="0"/>
          <w:numId w:val="6"/>
        </w:numPr>
        <w:spacing w:after="0" w:line="360" w:lineRule="auto"/>
        <w:ind w:left="993" w:hanging="437"/>
        <w:jc w:val="both"/>
        <w:rPr>
          <w:rFonts w:ascii="Times New Roman" w:hAnsi="Times New Roman" w:cs="Times New Roman"/>
          <w:sz w:val="24"/>
          <w:szCs w:val="24"/>
        </w:rPr>
      </w:pPr>
      <w:r w:rsidRPr="00604BB4">
        <w:rPr>
          <w:rFonts w:ascii="Times New Roman" w:hAnsi="Times New Roman" w:cs="Times New Roman"/>
          <w:sz w:val="24"/>
          <w:szCs w:val="24"/>
        </w:rPr>
        <w:t xml:space="preserve">Sąd </w:t>
      </w:r>
      <w:r>
        <w:rPr>
          <w:rFonts w:ascii="Times New Roman" w:hAnsi="Times New Roman" w:cs="Times New Roman"/>
          <w:sz w:val="24"/>
          <w:szCs w:val="24"/>
        </w:rPr>
        <w:t>Okręgowy</w:t>
      </w:r>
      <w:r w:rsidRPr="00604BB4">
        <w:rPr>
          <w:rFonts w:ascii="Times New Roman" w:hAnsi="Times New Roman" w:cs="Times New Roman"/>
          <w:sz w:val="24"/>
          <w:szCs w:val="24"/>
        </w:rPr>
        <w:t xml:space="preserve"> w Lublinie,</w:t>
      </w:r>
    </w:p>
    <w:p w:rsidR="002C104C" w:rsidRPr="00604BB4" w:rsidRDefault="002C104C" w:rsidP="00BA0340">
      <w:pPr>
        <w:pStyle w:val="Akapitzlist"/>
        <w:numPr>
          <w:ilvl w:val="0"/>
          <w:numId w:val="6"/>
        </w:numPr>
        <w:spacing w:after="0" w:line="360" w:lineRule="auto"/>
        <w:ind w:left="993" w:hanging="437"/>
        <w:jc w:val="both"/>
        <w:rPr>
          <w:rFonts w:ascii="Times New Roman" w:hAnsi="Times New Roman" w:cs="Times New Roman"/>
          <w:sz w:val="24"/>
          <w:szCs w:val="24"/>
        </w:rPr>
      </w:pPr>
      <w:r w:rsidRPr="00604BB4">
        <w:rPr>
          <w:rFonts w:ascii="Times New Roman" w:hAnsi="Times New Roman" w:cs="Times New Roman"/>
          <w:sz w:val="24"/>
          <w:szCs w:val="24"/>
        </w:rPr>
        <w:t>Sąd Okręgowy w Warszawie,</w:t>
      </w:r>
    </w:p>
    <w:p w:rsidR="002C104C" w:rsidRPr="00604BB4" w:rsidRDefault="002C104C" w:rsidP="00BA0340">
      <w:pPr>
        <w:pStyle w:val="Akapitzlist"/>
        <w:numPr>
          <w:ilvl w:val="0"/>
          <w:numId w:val="6"/>
        </w:numPr>
        <w:spacing w:after="0" w:line="360" w:lineRule="auto"/>
        <w:ind w:left="993" w:hanging="437"/>
        <w:jc w:val="both"/>
        <w:rPr>
          <w:rFonts w:ascii="Times New Roman" w:hAnsi="Times New Roman" w:cs="Times New Roman"/>
          <w:sz w:val="24"/>
          <w:szCs w:val="24"/>
        </w:rPr>
      </w:pPr>
      <w:r w:rsidRPr="00604BB4">
        <w:rPr>
          <w:rFonts w:ascii="Times New Roman" w:hAnsi="Times New Roman" w:cs="Times New Roman"/>
          <w:sz w:val="24"/>
          <w:szCs w:val="24"/>
        </w:rPr>
        <w:t xml:space="preserve">Sąd </w:t>
      </w:r>
      <w:r>
        <w:rPr>
          <w:rFonts w:ascii="Times New Roman" w:hAnsi="Times New Roman" w:cs="Times New Roman"/>
          <w:sz w:val="24"/>
          <w:szCs w:val="24"/>
        </w:rPr>
        <w:t>Okręgowy w Gdańsku</w:t>
      </w:r>
      <w:r w:rsidRPr="00604BB4">
        <w:rPr>
          <w:rFonts w:ascii="Times New Roman" w:hAnsi="Times New Roman" w:cs="Times New Roman"/>
          <w:sz w:val="24"/>
          <w:szCs w:val="24"/>
        </w:rPr>
        <w:t>.</w:t>
      </w:r>
    </w:p>
    <w:p w:rsidR="002C104C" w:rsidRDefault="002C104C" w:rsidP="002C104C">
      <w:pPr>
        <w:spacing w:after="0" w:line="360" w:lineRule="auto"/>
        <w:ind w:left="567" w:hanging="567"/>
        <w:jc w:val="both"/>
        <w:rPr>
          <w:rFonts w:ascii="Times New Roman" w:hAnsi="Times New Roman" w:cs="Times New Roman"/>
          <w:sz w:val="24"/>
          <w:szCs w:val="24"/>
        </w:rPr>
      </w:pPr>
    </w:p>
    <w:p w:rsidR="002C104C" w:rsidRPr="000E67DF"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60.</w:t>
      </w:r>
      <w:r>
        <w:rPr>
          <w:rFonts w:ascii="Times New Roman" w:hAnsi="Times New Roman" w:cs="Times New Roman"/>
          <w:b/>
          <w:sz w:val="24"/>
          <w:szCs w:val="24"/>
        </w:rPr>
        <w:tab/>
      </w:r>
      <w:r w:rsidRPr="000E67DF">
        <w:rPr>
          <w:rFonts w:ascii="Times New Roman" w:hAnsi="Times New Roman" w:cs="Times New Roman"/>
          <w:b/>
          <w:sz w:val="24"/>
          <w:szCs w:val="24"/>
        </w:rPr>
        <w:t>Zgodnie z Kodeksem postępowania cywilnego</w:t>
      </w:r>
      <w:r>
        <w:rPr>
          <w:rFonts w:ascii="Times New Roman" w:hAnsi="Times New Roman" w:cs="Times New Roman"/>
          <w:b/>
          <w:sz w:val="24"/>
          <w:szCs w:val="24"/>
        </w:rPr>
        <w:t>,</w:t>
      </w:r>
      <w:r w:rsidRPr="000E67DF">
        <w:rPr>
          <w:rFonts w:ascii="Times New Roman" w:hAnsi="Times New Roman" w:cs="Times New Roman"/>
          <w:b/>
          <w:sz w:val="24"/>
          <w:szCs w:val="24"/>
        </w:rPr>
        <w:t xml:space="preserve"> od nakazu zapłaty wydanego w</w:t>
      </w:r>
      <w:r>
        <w:rPr>
          <w:rFonts w:ascii="Times New Roman" w:hAnsi="Times New Roman" w:cs="Times New Roman"/>
          <w:b/>
          <w:sz w:val="24"/>
          <w:szCs w:val="24"/>
        </w:rPr>
        <w:t> </w:t>
      </w:r>
      <w:r w:rsidRPr="000E67DF">
        <w:rPr>
          <w:rFonts w:ascii="Times New Roman" w:hAnsi="Times New Roman" w:cs="Times New Roman"/>
          <w:b/>
          <w:sz w:val="24"/>
          <w:szCs w:val="24"/>
        </w:rPr>
        <w:t>postępowaniu nakazowym pozwany może wnieść:</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zarzuty,</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apelację,</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0E67DF">
        <w:rPr>
          <w:rFonts w:ascii="Times New Roman" w:hAnsi="Times New Roman" w:cs="Times New Roman"/>
          <w:sz w:val="24"/>
          <w:szCs w:val="24"/>
        </w:rPr>
        <w:t xml:space="preserve">sprzeciw. </w:t>
      </w:r>
    </w:p>
    <w:p w:rsidR="002C104C" w:rsidRDefault="002C104C" w:rsidP="002C104C">
      <w:pPr>
        <w:pStyle w:val="Akapitzlist"/>
        <w:spacing w:after="0" w:line="360" w:lineRule="auto"/>
        <w:ind w:left="567" w:hanging="567"/>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61</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postępowania cywilnego, sprawy należące do postępowania nieprocesowego rozpoznają</w:t>
      </w:r>
      <w:r>
        <w:rPr>
          <w:rFonts w:ascii="Times New Roman" w:hAnsi="Times New Roman" w:cs="Times New Roman"/>
          <w:b/>
          <w:sz w:val="24"/>
          <w:szCs w:val="24"/>
        </w:rPr>
        <w:t xml:space="preserve"> w pierwszej instancji</w:t>
      </w:r>
      <w:r w:rsidRPr="00451025">
        <w:rPr>
          <w:rFonts w:ascii="Times New Roman" w:hAnsi="Times New Roman" w:cs="Times New Roman"/>
          <w:b/>
          <w:sz w:val="24"/>
          <w:szCs w:val="24"/>
        </w:rPr>
        <w:t>:</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sądy rejonowe, z wyjątkiem spraw, dla których zastrzeżona jest właściwość sądów okręgowych,</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wyłącznie sądy rejonowe,</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wyłącznie sądy okręgowe.</w:t>
      </w:r>
    </w:p>
    <w:p w:rsidR="002C104C" w:rsidRDefault="002C104C" w:rsidP="002C104C">
      <w:pPr>
        <w:pStyle w:val="Akapitzlist"/>
        <w:spacing w:after="0" w:line="360" w:lineRule="auto"/>
        <w:ind w:left="567" w:hanging="567"/>
        <w:jc w:val="both"/>
        <w:rPr>
          <w:rFonts w:ascii="Times New Roman" w:hAnsi="Times New Roman" w:cs="Times New Roman"/>
          <w:sz w:val="24"/>
          <w:szCs w:val="24"/>
        </w:rPr>
      </w:pPr>
    </w:p>
    <w:p w:rsidR="002C104C" w:rsidRPr="000E67DF"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62.</w:t>
      </w:r>
      <w:r>
        <w:rPr>
          <w:rFonts w:ascii="Times New Roman" w:hAnsi="Times New Roman" w:cs="Times New Roman"/>
          <w:b/>
          <w:sz w:val="24"/>
          <w:szCs w:val="24"/>
        </w:rPr>
        <w:tab/>
      </w:r>
      <w:r w:rsidRPr="000E67DF">
        <w:rPr>
          <w:rFonts w:ascii="Times New Roman" w:hAnsi="Times New Roman" w:cs="Times New Roman"/>
          <w:b/>
          <w:sz w:val="24"/>
          <w:szCs w:val="24"/>
        </w:rPr>
        <w:t>Zgodnie z Kodeksem postępowania cywilnego</w:t>
      </w:r>
      <w:r>
        <w:rPr>
          <w:rFonts w:ascii="Times New Roman" w:hAnsi="Times New Roman" w:cs="Times New Roman"/>
          <w:b/>
          <w:sz w:val="24"/>
          <w:szCs w:val="24"/>
        </w:rPr>
        <w:t>,</w:t>
      </w:r>
      <w:r w:rsidRPr="000E67DF">
        <w:rPr>
          <w:b/>
        </w:rPr>
        <w:t xml:space="preserve"> </w:t>
      </w:r>
      <w:r w:rsidRPr="000E67DF">
        <w:rPr>
          <w:rFonts w:ascii="Times New Roman" w:hAnsi="Times New Roman" w:cs="Times New Roman"/>
          <w:b/>
          <w:sz w:val="24"/>
          <w:szCs w:val="24"/>
        </w:rPr>
        <w:t>do czasu objęcia spadku przez spadkobiercę sąd czuwa nad całością spadk</w:t>
      </w:r>
      <w:r>
        <w:rPr>
          <w:rFonts w:ascii="Times New Roman" w:hAnsi="Times New Roman" w:cs="Times New Roman"/>
          <w:b/>
          <w:sz w:val="24"/>
          <w:szCs w:val="24"/>
        </w:rPr>
        <w:t>u, a w razie potrzeby ustanawia:</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0E67DF">
        <w:rPr>
          <w:rFonts w:ascii="Times New Roman" w:hAnsi="Times New Roman" w:cs="Times New Roman"/>
          <w:sz w:val="24"/>
          <w:szCs w:val="24"/>
        </w:rPr>
        <w:t>zarządcę</w:t>
      </w:r>
      <w:r>
        <w:rPr>
          <w:rFonts w:ascii="Times New Roman" w:hAnsi="Times New Roman" w:cs="Times New Roman"/>
          <w:sz w:val="24"/>
          <w:szCs w:val="24"/>
        </w:rPr>
        <w:t xml:space="preserve"> spadku,</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0E67DF">
        <w:rPr>
          <w:rFonts w:ascii="Times New Roman" w:hAnsi="Times New Roman" w:cs="Times New Roman"/>
          <w:sz w:val="24"/>
          <w:szCs w:val="24"/>
        </w:rPr>
        <w:t>nadzorcę spadku</w:t>
      </w:r>
      <w:r>
        <w:rPr>
          <w:rFonts w:ascii="Times New Roman" w:hAnsi="Times New Roman" w:cs="Times New Roman"/>
          <w:sz w:val="24"/>
          <w:szCs w:val="24"/>
        </w:rPr>
        <w:t>,</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0E67DF">
        <w:rPr>
          <w:rFonts w:ascii="Times New Roman" w:hAnsi="Times New Roman" w:cs="Times New Roman"/>
          <w:sz w:val="24"/>
          <w:szCs w:val="24"/>
        </w:rPr>
        <w:t>kuratora spadku.</w:t>
      </w:r>
    </w:p>
    <w:p w:rsidR="002C104C" w:rsidRDefault="002C104C" w:rsidP="002C104C">
      <w:pPr>
        <w:spacing w:after="0" w:line="360" w:lineRule="auto"/>
        <w:ind w:left="567" w:hanging="567"/>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63</w:t>
      </w:r>
      <w:r w:rsidRPr="00451025">
        <w:rPr>
          <w:rFonts w:ascii="Times New Roman" w:hAnsi="Times New Roman" w:cs="Times New Roman"/>
          <w:b/>
          <w:sz w:val="24"/>
          <w:szCs w:val="24"/>
        </w:rPr>
        <w:t>.</w:t>
      </w:r>
      <w:r w:rsidRPr="00451025">
        <w:rPr>
          <w:rFonts w:ascii="Times New Roman" w:hAnsi="Times New Roman" w:cs="Times New Roman"/>
          <w:b/>
          <w:sz w:val="24"/>
          <w:szCs w:val="24"/>
        </w:rPr>
        <w:tab/>
        <w:t xml:space="preserve">Zgodnie z Kodeksem postępowania cywilnego, w sprawach o alimenty zabezpieczenie może polegać na zobowiązaniu obowiązanego do zapłaty uprawnionemu jednorazowo albo okresowo określonej sumy pieniężnej; </w:t>
      </w:r>
      <w:r w:rsidRPr="00451025">
        <w:rPr>
          <w:rFonts w:ascii="Times New Roman" w:hAnsi="Times New Roman" w:cs="Times New Roman"/>
          <w:b/>
          <w:sz w:val="24"/>
          <w:szCs w:val="24"/>
        </w:rPr>
        <w:br/>
        <w:t>w sprawach tych podstawą zabezpieczenia jest:</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jedynie uprawdopodobnienie istnienia roszczenia,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uprawdopodobnienie roszczenia i interesu prawnego w udzieleniu zabezpieczenia,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jedynie uprawdopodobnienie interesu prawnego w udzieleniu zabezpieczenia.</w:t>
      </w:r>
    </w:p>
    <w:p w:rsidR="002C104C" w:rsidRDefault="002C104C" w:rsidP="002C104C">
      <w:pPr>
        <w:spacing w:after="0" w:line="360" w:lineRule="auto"/>
        <w:ind w:left="567" w:hanging="567"/>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64</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postępowania cywilnego, na postanowienie sądu w</w:t>
      </w:r>
      <w:r>
        <w:rPr>
          <w:rFonts w:ascii="Times New Roman" w:hAnsi="Times New Roman" w:cs="Times New Roman"/>
          <w:b/>
          <w:sz w:val="24"/>
          <w:szCs w:val="24"/>
        </w:rPr>
        <w:t xml:space="preserve">  </w:t>
      </w:r>
      <w:r w:rsidRPr="00451025">
        <w:rPr>
          <w:rFonts w:ascii="Times New Roman" w:hAnsi="Times New Roman" w:cs="Times New Roman"/>
          <w:b/>
          <w:sz w:val="24"/>
          <w:szCs w:val="24"/>
        </w:rPr>
        <w:t>przedmiocie wyłączenia komornika: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przysługuje zażalenie do sądu drugiej instancji,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przysługuje zażalenie do innego składu sądu pierwszej instancji,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nie przysługuje zażalenie.</w:t>
      </w:r>
    </w:p>
    <w:p w:rsidR="002C104C" w:rsidRDefault="002C104C" w:rsidP="002C104C">
      <w:pPr>
        <w:spacing w:after="0" w:line="360" w:lineRule="auto"/>
        <w:ind w:left="567" w:hanging="567"/>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65</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postępowania cywilnego, prawomocne postanowienie komornika przyznające zwrot kosztów postępowania egzekucyjnego podlega wykonaniu:</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po nadaniu mu klauzuli wykonalności,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po opatrzeniu go wzmianką o wykonalności,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 xml:space="preserve">bez zaopatrywania go w klauzulę wykonalności. </w:t>
      </w:r>
    </w:p>
    <w:p w:rsidR="002C104C" w:rsidRPr="00451025" w:rsidRDefault="002C104C" w:rsidP="002C104C">
      <w:pPr>
        <w:spacing w:after="0" w:line="360" w:lineRule="auto"/>
        <w:ind w:left="567" w:hanging="567"/>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66</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postępowania cywilnego, do egzekucji ze wspólnego majątku wspólników spółki prawa cywilnego konieczny jest tytuł egzekucyjny wydany przeciwko:</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spółce,</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spółce i wszystkim wspólnikom,</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 xml:space="preserve">wszystkim wspólnikom. </w:t>
      </w:r>
    </w:p>
    <w:p w:rsidR="002C104C" w:rsidRDefault="002C104C" w:rsidP="002C104C">
      <w:pPr>
        <w:spacing w:after="0" w:line="360" w:lineRule="auto"/>
        <w:ind w:left="567" w:hanging="567"/>
        <w:contextualSpacing/>
        <w:jc w:val="both"/>
        <w:rPr>
          <w:rFonts w:ascii="Times New Roman" w:hAnsi="Times New Roman" w:cs="Times New Roman"/>
          <w:sz w:val="24"/>
          <w:szCs w:val="24"/>
        </w:rPr>
      </w:pPr>
    </w:p>
    <w:p w:rsidR="002C104C" w:rsidRPr="000E67DF"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67.</w:t>
      </w:r>
      <w:r>
        <w:rPr>
          <w:rFonts w:ascii="Times New Roman" w:hAnsi="Times New Roman" w:cs="Times New Roman"/>
          <w:b/>
          <w:sz w:val="24"/>
          <w:szCs w:val="24"/>
        </w:rPr>
        <w:tab/>
      </w:r>
      <w:r w:rsidRPr="000E67DF">
        <w:rPr>
          <w:rFonts w:ascii="Times New Roman" w:hAnsi="Times New Roman" w:cs="Times New Roman"/>
          <w:b/>
          <w:sz w:val="24"/>
          <w:szCs w:val="24"/>
        </w:rPr>
        <w:t>Zgodnie z Kodeksem postępowania cywilnego</w:t>
      </w:r>
      <w:r>
        <w:rPr>
          <w:rFonts w:ascii="Times New Roman" w:hAnsi="Times New Roman" w:cs="Times New Roman"/>
          <w:b/>
          <w:sz w:val="24"/>
          <w:szCs w:val="24"/>
        </w:rPr>
        <w:t>,</w:t>
      </w:r>
      <w:r w:rsidRPr="000E67DF">
        <w:rPr>
          <w:rFonts w:ascii="Times New Roman" w:hAnsi="Times New Roman" w:cs="Times New Roman"/>
          <w:b/>
          <w:sz w:val="24"/>
          <w:szCs w:val="24"/>
        </w:rPr>
        <w:t xml:space="preserve"> utrwalaniu za pomocą urządzenia rejestrującego obraz i dźwięk podlega </w:t>
      </w:r>
      <w:r>
        <w:rPr>
          <w:rFonts w:ascii="Times New Roman" w:hAnsi="Times New Roman" w:cs="Times New Roman"/>
          <w:b/>
          <w:sz w:val="24"/>
          <w:szCs w:val="24"/>
        </w:rPr>
        <w:t xml:space="preserve">- między innymi - </w:t>
      </w:r>
      <w:r w:rsidRPr="000E67DF">
        <w:rPr>
          <w:rFonts w:ascii="Times New Roman" w:hAnsi="Times New Roman" w:cs="Times New Roman"/>
          <w:b/>
          <w:sz w:val="24"/>
          <w:szCs w:val="24"/>
        </w:rPr>
        <w:t>przebieg następując</w:t>
      </w:r>
      <w:r>
        <w:rPr>
          <w:rFonts w:ascii="Times New Roman" w:hAnsi="Times New Roman" w:cs="Times New Roman"/>
          <w:b/>
          <w:sz w:val="24"/>
          <w:szCs w:val="24"/>
        </w:rPr>
        <w:t>ej</w:t>
      </w:r>
      <w:r w:rsidRPr="000E67DF">
        <w:rPr>
          <w:rFonts w:ascii="Times New Roman" w:hAnsi="Times New Roman" w:cs="Times New Roman"/>
          <w:b/>
          <w:sz w:val="24"/>
          <w:szCs w:val="24"/>
        </w:rPr>
        <w:t xml:space="preserve"> czynności egzekucyjn</w:t>
      </w:r>
      <w:r>
        <w:rPr>
          <w:rFonts w:ascii="Times New Roman" w:hAnsi="Times New Roman" w:cs="Times New Roman"/>
          <w:b/>
          <w:sz w:val="24"/>
          <w:szCs w:val="24"/>
        </w:rPr>
        <w:t>ej</w:t>
      </w:r>
      <w:r w:rsidRPr="000E67DF">
        <w:rPr>
          <w:rFonts w:ascii="Times New Roman" w:hAnsi="Times New Roman" w:cs="Times New Roman"/>
          <w:b/>
          <w:sz w:val="24"/>
          <w:szCs w:val="24"/>
        </w:rPr>
        <w:t xml:space="preserve"> dokonywan</w:t>
      </w:r>
      <w:r>
        <w:rPr>
          <w:rFonts w:ascii="Times New Roman" w:hAnsi="Times New Roman" w:cs="Times New Roman"/>
          <w:b/>
          <w:sz w:val="24"/>
          <w:szCs w:val="24"/>
        </w:rPr>
        <w:t>ej</w:t>
      </w:r>
      <w:r w:rsidRPr="000E67DF">
        <w:rPr>
          <w:rFonts w:ascii="Times New Roman" w:hAnsi="Times New Roman" w:cs="Times New Roman"/>
          <w:b/>
          <w:sz w:val="24"/>
          <w:szCs w:val="24"/>
        </w:rPr>
        <w:t xml:space="preserve"> przez komornika poza kancelarią:</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zajęcie ruchomości,</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zajęcie wynagrodzenia za pracę,</w:t>
      </w:r>
    </w:p>
    <w:p w:rsidR="002C104C" w:rsidRPr="000E67D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0E67DF">
        <w:rPr>
          <w:rFonts w:ascii="Times New Roman" w:hAnsi="Times New Roman" w:cs="Times New Roman"/>
          <w:sz w:val="24"/>
          <w:szCs w:val="24"/>
        </w:rPr>
        <w:t>ogłoszenie o licytacji nieruchomości przez publiczne obwieszczenie.</w:t>
      </w:r>
    </w:p>
    <w:p w:rsidR="002C104C" w:rsidRDefault="002C104C" w:rsidP="002C104C">
      <w:pPr>
        <w:spacing w:after="0" w:line="360" w:lineRule="auto"/>
        <w:ind w:left="567" w:hanging="567"/>
        <w:contextualSpacing/>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68</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postępowania cywilnego, jeżeli się</w:t>
      </w:r>
      <w:r w:rsidRPr="00B5151E">
        <w:rPr>
          <w:rFonts w:ascii="Times New Roman" w:hAnsi="Times New Roman" w:cs="Times New Roman"/>
          <w:b/>
          <w:sz w:val="24"/>
          <w:szCs w:val="24"/>
        </w:rPr>
        <w:t xml:space="preserve"> </w:t>
      </w:r>
      <w:r w:rsidRPr="00451025">
        <w:rPr>
          <w:rFonts w:ascii="Times New Roman" w:hAnsi="Times New Roman" w:cs="Times New Roman"/>
          <w:b/>
          <w:sz w:val="24"/>
          <w:szCs w:val="24"/>
        </w:rPr>
        <w:t>okaże, że wierzyciel lub dłużnik nie ma zdolności procesowej ani przedstawiciela ustawowego</w:t>
      </w:r>
      <w:r>
        <w:rPr>
          <w:rFonts w:ascii="Times New Roman" w:hAnsi="Times New Roman" w:cs="Times New Roman"/>
          <w:b/>
          <w:sz w:val="24"/>
          <w:szCs w:val="24"/>
        </w:rPr>
        <w:t>,</w:t>
      </w:r>
      <w:r w:rsidRPr="00451025">
        <w:rPr>
          <w:rFonts w:ascii="Times New Roman" w:hAnsi="Times New Roman" w:cs="Times New Roman"/>
          <w:b/>
          <w:sz w:val="24"/>
          <w:szCs w:val="24"/>
        </w:rPr>
        <w:t xml:space="preserve"> organ egzekucyjny:</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umarza postępowanie,</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zawiesza postępowanie z urzędu,</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 xml:space="preserve">zawiesza postępowanie na wniosek wierzyciela lub dłużnika. </w:t>
      </w:r>
    </w:p>
    <w:p w:rsidR="002C104C" w:rsidRPr="00451025" w:rsidRDefault="002C104C" w:rsidP="002C104C">
      <w:pPr>
        <w:spacing w:after="0" w:line="360" w:lineRule="auto"/>
        <w:contextualSpacing/>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69</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postępowania cywilnego, jeżeli prawomocnym orzeczeniem tytuł wykonawczy został pozbawiony wykonalności albo orzeczenie, na którym oparto klauzulę wykonalności</w:t>
      </w:r>
      <w:r>
        <w:rPr>
          <w:rFonts w:ascii="Times New Roman" w:hAnsi="Times New Roman" w:cs="Times New Roman"/>
          <w:b/>
          <w:sz w:val="24"/>
          <w:szCs w:val="24"/>
        </w:rPr>
        <w:t>,</w:t>
      </w:r>
      <w:r w:rsidRPr="00451025">
        <w:rPr>
          <w:rFonts w:ascii="Times New Roman" w:hAnsi="Times New Roman" w:cs="Times New Roman"/>
          <w:b/>
          <w:sz w:val="24"/>
          <w:szCs w:val="24"/>
        </w:rPr>
        <w:t xml:space="preserve"> zostało uchylone lub utraciło moc, organ egzekucyjny:</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zawiesza postępowanie z urzędu,</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umarza postępowanie na wniosek dłużnika,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umarza postępowanie z urzędu.</w:t>
      </w:r>
    </w:p>
    <w:p w:rsidR="002C104C" w:rsidRPr="00451025" w:rsidRDefault="002C104C" w:rsidP="002C104C">
      <w:pPr>
        <w:spacing w:after="0" w:line="360" w:lineRule="auto"/>
        <w:ind w:left="567" w:hanging="567"/>
        <w:contextualSpacing/>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70</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Kodeksem postępowania cywilnego, w toku egzekucji z nieruchomości osoba, na rzecz której udzielono przybicia:</w:t>
      </w:r>
    </w:p>
    <w:p w:rsidR="002C104C" w:rsidRPr="00451025" w:rsidRDefault="002C104C" w:rsidP="002C104C">
      <w:pPr>
        <w:spacing w:after="0" w:line="360" w:lineRule="auto"/>
        <w:ind w:left="993" w:hanging="426"/>
        <w:contextualSpacing/>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nabywa własność nieruchomości z chwilą uprawomocnienia się postanowienia o</w:t>
      </w:r>
      <w:r>
        <w:rPr>
          <w:rFonts w:ascii="Times New Roman" w:hAnsi="Times New Roman" w:cs="Times New Roman"/>
          <w:sz w:val="24"/>
          <w:szCs w:val="24"/>
        </w:rPr>
        <w:t> </w:t>
      </w:r>
      <w:r w:rsidRPr="00451025">
        <w:rPr>
          <w:rFonts w:ascii="Times New Roman" w:hAnsi="Times New Roman" w:cs="Times New Roman"/>
          <w:sz w:val="24"/>
          <w:szCs w:val="24"/>
        </w:rPr>
        <w:t xml:space="preserve"> udzieleniu przybicia,</w:t>
      </w:r>
    </w:p>
    <w:p w:rsidR="002C104C" w:rsidRPr="00451025" w:rsidRDefault="002C104C" w:rsidP="002C104C">
      <w:pPr>
        <w:spacing w:after="0" w:line="360" w:lineRule="auto"/>
        <w:ind w:left="993" w:hanging="426"/>
        <w:contextualSpacing/>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 xml:space="preserve">uzyskuje prawo do przysądzenia </w:t>
      </w:r>
      <w:r>
        <w:rPr>
          <w:rFonts w:ascii="Times New Roman" w:hAnsi="Times New Roman" w:cs="Times New Roman"/>
          <w:sz w:val="24"/>
          <w:szCs w:val="24"/>
        </w:rPr>
        <w:t xml:space="preserve">jej </w:t>
      </w:r>
      <w:r w:rsidRPr="00451025">
        <w:rPr>
          <w:rFonts w:ascii="Times New Roman" w:hAnsi="Times New Roman" w:cs="Times New Roman"/>
          <w:sz w:val="24"/>
          <w:szCs w:val="24"/>
        </w:rPr>
        <w:t>własności nieruchomości, nawet jeżeli nie wykona warunków licytacyjnych,</w:t>
      </w:r>
    </w:p>
    <w:p w:rsidR="002C104C" w:rsidRPr="00451025" w:rsidRDefault="002C104C" w:rsidP="002C104C">
      <w:pPr>
        <w:spacing w:after="0" w:line="360" w:lineRule="auto"/>
        <w:ind w:left="993" w:hanging="426"/>
        <w:contextualSpacing/>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 xml:space="preserve">uzyskuje prawo do przysądzenia </w:t>
      </w:r>
      <w:r>
        <w:rPr>
          <w:rFonts w:ascii="Times New Roman" w:hAnsi="Times New Roman" w:cs="Times New Roman"/>
          <w:sz w:val="24"/>
          <w:szCs w:val="24"/>
        </w:rPr>
        <w:t xml:space="preserve">jej </w:t>
      </w:r>
      <w:r w:rsidRPr="00451025">
        <w:rPr>
          <w:rFonts w:ascii="Times New Roman" w:hAnsi="Times New Roman" w:cs="Times New Roman"/>
          <w:sz w:val="24"/>
          <w:szCs w:val="24"/>
        </w:rPr>
        <w:t>własności nieruchomości, jeżeli wykona warunki licytacyjne.</w:t>
      </w:r>
    </w:p>
    <w:p w:rsidR="002C104C" w:rsidRPr="00451025" w:rsidRDefault="002C104C" w:rsidP="002C104C">
      <w:pPr>
        <w:spacing w:after="0" w:line="360" w:lineRule="auto"/>
        <w:ind w:left="567" w:hanging="567"/>
        <w:contextualSpacing/>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71.</w:t>
      </w:r>
      <w:r w:rsidRPr="00451025">
        <w:rPr>
          <w:rFonts w:ascii="Times New Roman" w:hAnsi="Times New Roman" w:cs="Times New Roman"/>
          <w:b/>
          <w:sz w:val="24"/>
          <w:szCs w:val="24"/>
        </w:rPr>
        <w:tab/>
        <w:t>Zgodnie z ustawą o kosztach sądowych w sprawach cywilnych, od wniosku komornika sądowego o wykreślenie w księdze wieczystej wpisu o wszczęciu egzekucji: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nie pobiera się opłaty,</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pobiera się opłatę stałą,</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pobiera się opłatę stosunkową.</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pStyle w:val="Akapitzlist"/>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72</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ustawą o skardze na naruszenie prawa strony do rozpoznania sprawy w</w:t>
      </w:r>
      <w:r>
        <w:rPr>
          <w:rFonts w:ascii="Times New Roman" w:hAnsi="Times New Roman" w:cs="Times New Roman"/>
          <w:b/>
          <w:sz w:val="24"/>
          <w:szCs w:val="24"/>
        </w:rPr>
        <w:t>  </w:t>
      </w:r>
      <w:r w:rsidRPr="00451025">
        <w:rPr>
          <w:rFonts w:ascii="Times New Roman" w:hAnsi="Times New Roman" w:cs="Times New Roman"/>
          <w:b/>
          <w:sz w:val="24"/>
          <w:szCs w:val="24"/>
        </w:rPr>
        <w:t>postępowaniu przygotowawczym prowadzonym lub nadzorowanym przez prokuratora i postępowaniu sądowym bez nieuzasadnionej zwłoki, jeżeli skarga dotyczy przewlekłości postępowania przed sądem rejonowym i sądem okręgowym - właściwy do jej rozpoznania w całości jest:</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prezes właściwego sądu okręgowego,</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sąd okręgowy,</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sąd apelacyjny.</w:t>
      </w:r>
    </w:p>
    <w:p w:rsidR="002C104C" w:rsidRDefault="002C104C" w:rsidP="002C104C">
      <w:pPr>
        <w:spacing w:after="0" w:line="360" w:lineRule="auto"/>
        <w:jc w:val="both"/>
        <w:rPr>
          <w:rFonts w:ascii="Times New Roman" w:hAnsi="Times New Roman" w:cs="Times New Roman"/>
          <w:sz w:val="24"/>
          <w:szCs w:val="24"/>
        </w:rPr>
      </w:pPr>
    </w:p>
    <w:p w:rsidR="0000131B" w:rsidRPr="00451025" w:rsidRDefault="0000131B" w:rsidP="002C104C">
      <w:pPr>
        <w:spacing w:after="0" w:line="360" w:lineRule="auto"/>
        <w:jc w:val="both"/>
        <w:rPr>
          <w:rFonts w:ascii="Times New Roman" w:hAnsi="Times New Roman" w:cs="Times New Roman"/>
          <w:sz w:val="24"/>
          <w:szCs w:val="24"/>
        </w:rPr>
      </w:pPr>
    </w:p>
    <w:p w:rsidR="002C104C" w:rsidRPr="001D779E"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73.</w:t>
      </w:r>
      <w:r>
        <w:rPr>
          <w:rFonts w:ascii="Times New Roman" w:hAnsi="Times New Roman" w:cs="Times New Roman"/>
          <w:b/>
          <w:sz w:val="24"/>
          <w:szCs w:val="24"/>
        </w:rPr>
        <w:tab/>
      </w:r>
      <w:r w:rsidRPr="001D779E">
        <w:rPr>
          <w:rFonts w:ascii="Times New Roman" w:hAnsi="Times New Roman" w:cs="Times New Roman"/>
          <w:b/>
          <w:sz w:val="24"/>
          <w:szCs w:val="24"/>
        </w:rPr>
        <w:t xml:space="preserve">Zgodnie z Kodeksem karnym, wysokość </w:t>
      </w:r>
      <w:r>
        <w:rPr>
          <w:rFonts w:ascii="Times New Roman" w:hAnsi="Times New Roman" w:cs="Times New Roman"/>
          <w:b/>
          <w:sz w:val="24"/>
          <w:szCs w:val="24"/>
        </w:rPr>
        <w:t xml:space="preserve">jednej </w:t>
      </w:r>
      <w:r w:rsidRPr="001D779E">
        <w:rPr>
          <w:rFonts w:ascii="Times New Roman" w:hAnsi="Times New Roman" w:cs="Times New Roman"/>
          <w:b/>
          <w:sz w:val="24"/>
          <w:szCs w:val="24"/>
        </w:rPr>
        <w:t>stawki dziennej grzywny:</w:t>
      </w:r>
    </w:p>
    <w:p w:rsidR="002C104C" w:rsidRPr="001D779E" w:rsidRDefault="002C104C" w:rsidP="00BA0340">
      <w:pPr>
        <w:pStyle w:val="Akapitzlist"/>
        <w:numPr>
          <w:ilvl w:val="0"/>
          <w:numId w:val="3"/>
        </w:numPr>
        <w:spacing w:after="0" w:line="360" w:lineRule="auto"/>
        <w:ind w:left="993" w:hanging="426"/>
        <w:jc w:val="both"/>
        <w:rPr>
          <w:rFonts w:ascii="Times New Roman" w:hAnsi="Times New Roman" w:cs="Times New Roman"/>
          <w:sz w:val="24"/>
          <w:szCs w:val="24"/>
        </w:rPr>
      </w:pPr>
      <w:r w:rsidRPr="001D779E">
        <w:rPr>
          <w:rFonts w:ascii="Times New Roman" w:hAnsi="Times New Roman" w:cs="Times New Roman"/>
          <w:sz w:val="24"/>
          <w:szCs w:val="24"/>
        </w:rPr>
        <w:t>nie może być niższa od 10 złotych, ani też przekraczać 2000 złotych,</w:t>
      </w:r>
    </w:p>
    <w:p w:rsidR="002C104C" w:rsidRPr="001D779E" w:rsidRDefault="002C104C" w:rsidP="00BA0340">
      <w:pPr>
        <w:pStyle w:val="Akapitzlist"/>
        <w:numPr>
          <w:ilvl w:val="0"/>
          <w:numId w:val="3"/>
        </w:numPr>
        <w:spacing w:after="0" w:line="360" w:lineRule="auto"/>
        <w:ind w:left="993" w:hanging="426"/>
        <w:jc w:val="both"/>
        <w:rPr>
          <w:rFonts w:ascii="Times New Roman" w:hAnsi="Times New Roman" w:cs="Times New Roman"/>
          <w:sz w:val="24"/>
          <w:szCs w:val="24"/>
        </w:rPr>
      </w:pPr>
      <w:r w:rsidRPr="001D779E">
        <w:rPr>
          <w:rFonts w:ascii="Times New Roman" w:hAnsi="Times New Roman" w:cs="Times New Roman"/>
          <w:sz w:val="24"/>
          <w:szCs w:val="24"/>
        </w:rPr>
        <w:t>nie może być niższa od 50 złotych, ani też przekraczać 1000 złotych,</w:t>
      </w:r>
    </w:p>
    <w:p w:rsidR="002C104C" w:rsidRPr="001D779E" w:rsidRDefault="002C104C" w:rsidP="00BA0340">
      <w:pPr>
        <w:pStyle w:val="Akapitzlist"/>
        <w:numPr>
          <w:ilvl w:val="0"/>
          <w:numId w:val="3"/>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nie może być niższa od 250 złotych, ani też przekraczać 3</w:t>
      </w:r>
      <w:r w:rsidRPr="001D779E">
        <w:rPr>
          <w:rFonts w:ascii="Times New Roman" w:hAnsi="Times New Roman" w:cs="Times New Roman"/>
          <w:sz w:val="24"/>
          <w:szCs w:val="24"/>
        </w:rPr>
        <w:t>000 złotych.</w:t>
      </w:r>
    </w:p>
    <w:p w:rsidR="002C104C" w:rsidRDefault="002C104C" w:rsidP="002C104C">
      <w:pPr>
        <w:spacing w:after="0" w:line="360" w:lineRule="auto"/>
        <w:jc w:val="both"/>
        <w:rPr>
          <w:rFonts w:ascii="Times New Roman" w:hAnsi="Times New Roman" w:cs="Times New Roman"/>
          <w:sz w:val="24"/>
          <w:szCs w:val="24"/>
        </w:rPr>
      </w:pPr>
    </w:p>
    <w:p w:rsidR="002C104C" w:rsidRPr="00AB5E78"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74.</w:t>
      </w:r>
      <w:r w:rsidRPr="00AB5E78">
        <w:rPr>
          <w:rFonts w:ascii="Times New Roman" w:hAnsi="Times New Roman" w:cs="Times New Roman"/>
          <w:b/>
          <w:sz w:val="24"/>
          <w:szCs w:val="24"/>
        </w:rPr>
        <w:tab/>
        <w:t>Zgodnie z Kodeksem karnym, środkiem karnym jest:</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AB5E78">
        <w:rPr>
          <w:rFonts w:ascii="Times New Roman" w:hAnsi="Times New Roman" w:cs="Times New Roman"/>
          <w:sz w:val="24"/>
          <w:szCs w:val="24"/>
        </w:rPr>
        <w:tab/>
        <w:t>grzywna,</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AB5E78">
        <w:rPr>
          <w:rFonts w:ascii="Times New Roman" w:hAnsi="Times New Roman" w:cs="Times New Roman"/>
          <w:sz w:val="24"/>
          <w:szCs w:val="24"/>
        </w:rPr>
        <w:tab/>
        <w:t>zakaz wstępu na imprezę masową,</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AB5E78">
        <w:rPr>
          <w:rFonts w:ascii="Times New Roman" w:hAnsi="Times New Roman" w:cs="Times New Roman"/>
          <w:sz w:val="24"/>
          <w:szCs w:val="24"/>
        </w:rPr>
        <w:tab/>
        <w:t>nakaz wykonywania nieodpłatnej, kontrolowanej pracy na cele społeczne.</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1D779E"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75.</w:t>
      </w:r>
      <w:r>
        <w:rPr>
          <w:rFonts w:ascii="Times New Roman" w:hAnsi="Times New Roman" w:cs="Times New Roman"/>
          <w:b/>
          <w:sz w:val="24"/>
          <w:szCs w:val="24"/>
        </w:rPr>
        <w:tab/>
      </w:r>
      <w:r w:rsidRPr="001D779E">
        <w:rPr>
          <w:rFonts w:ascii="Times New Roman" w:hAnsi="Times New Roman" w:cs="Times New Roman"/>
          <w:b/>
          <w:sz w:val="24"/>
          <w:szCs w:val="24"/>
        </w:rPr>
        <w:t xml:space="preserve">Zgodnie z Kodeksem karnym, </w:t>
      </w:r>
      <w:r>
        <w:rPr>
          <w:rFonts w:ascii="Times New Roman" w:hAnsi="Times New Roman" w:cs="Times New Roman"/>
          <w:b/>
          <w:sz w:val="24"/>
          <w:szCs w:val="24"/>
        </w:rPr>
        <w:t>warunkowo umorzonego postępowania</w:t>
      </w:r>
      <w:r w:rsidRPr="001D779E">
        <w:rPr>
          <w:rFonts w:ascii="Times New Roman" w:hAnsi="Times New Roman" w:cs="Times New Roman"/>
          <w:b/>
          <w:sz w:val="24"/>
          <w:szCs w:val="24"/>
        </w:rPr>
        <w:t xml:space="preserve"> karne</w:t>
      </w:r>
      <w:r>
        <w:rPr>
          <w:rFonts w:ascii="Times New Roman" w:hAnsi="Times New Roman" w:cs="Times New Roman"/>
          <w:b/>
          <w:sz w:val="24"/>
          <w:szCs w:val="24"/>
        </w:rPr>
        <w:t>go nie można podjąć później niż w ciągu</w:t>
      </w:r>
      <w:r w:rsidRPr="001D779E">
        <w:rPr>
          <w:rFonts w:ascii="Times New Roman" w:hAnsi="Times New Roman" w:cs="Times New Roman"/>
          <w:b/>
          <w:sz w:val="24"/>
          <w:szCs w:val="24"/>
        </w:rPr>
        <w:t>:</w:t>
      </w:r>
    </w:p>
    <w:p w:rsidR="002C104C" w:rsidRPr="001D779E" w:rsidRDefault="002C104C" w:rsidP="00BA0340">
      <w:pPr>
        <w:pStyle w:val="Akapitzlist"/>
        <w:numPr>
          <w:ilvl w:val="0"/>
          <w:numId w:val="1"/>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miesiąca od zakończenia okresu próby</w:t>
      </w:r>
      <w:r w:rsidRPr="001D779E">
        <w:rPr>
          <w:rFonts w:ascii="Times New Roman" w:hAnsi="Times New Roman" w:cs="Times New Roman"/>
          <w:sz w:val="24"/>
          <w:szCs w:val="24"/>
        </w:rPr>
        <w:t>,</w:t>
      </w:r>
    </w:p>
    <w:p w:rsidR="002C104C" w:rsidRPr="001D779E" w:rsidRDefault="002C104C" w:rsidP="00BA0340">
      <w:pPr>
        <w:pStyle w:val="Akapitzlist"/>
        <w:numPr>
          <w:ilvl w:val="0"/>
          <w:numId w:val="1"/>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3 miesięcy od zakończenia okresu próby</w:t>
      </w:r>
      <w:r w:rsidRPr="001D779E">
        <w:rPr>
          <w:rFonts w:ascii="Times New Roman" w:hAnsi="Times New Roman" w:cs="Times New Roman"/>
          <w:sz w:val="24"/>
          <w:szCs w:val="24"/>
        </w:rPr>
        <w:t>,</w:t>
      </w:r>
    </w:p>
    <w:p w:rsidR="002C104C" w:rsidRPr="001D779E" w:rsidRDefault="002C104C" w:rsidP="00BA0340">
      <w:pPr>
        <w:pStyle w:val="Akapitzlist"/>
        <w:numPr>
          <w:ilvl w:val="0"/>
          <w:numId w:val="1"/>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6 miesięcy od zakończenia okresu próby</w:t>
      </w:r>
      <w:r w:rsidRPr="001D779E">
        <w:rPr>
          <w:rFonts w:ascii="Times New Roman" w:hAnsi="Times New Roman" w:cs="Times New Roman"/>
          <w:sz w:val="24"/>
          <w:szCs w:val="24"/>
        </w:rPr>
        <w:t>.</w:t>
      </w:r>
    </w:p>
    <w:p w:rsidR="002C104C" w:rsidRDefault="002C104C" w:rsidP="002C104C">
      <w:pPr>
        <w:spacing w:after="0" w:line="360" w:lineRule="auto"/>
        <w:jc w:val="both"/>
        <w:rPr>
          <w:rFonts w:ascii="Times New Roman" w:hAnsi="Times New Roman" w:cs="Times New Roman"/>
          <w:sz w:val="24"/>
          <w:szCs w:val="24"/>
        </w:rPr>
      </w:pPr>
    </w:p>
    <w:p w:rsidR="002C104C" w:rsidRPr="001D779E"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76.</w:t>
      </w:r>
      <w:r>
        <w:rPr>
          <w:rFonts w:ascii="Times New Roman" w:hAnsi="Times New Roman" w:cs="Times New Roman"/>
          <w:b/>
          <w:sz w:val="24"/>
          <w:szCs w:val="24"/>
        </w:rPr>
        <w:tab/>
      </w:r>
      <w:r w:rsidRPr="001D779E">
        <w:rPr>
          <w:rFonts w:ascii="Times New Roman" w:hAnsi="Times New Roman" w:cs="Times New Roman"/>
          <w:b/>
          <w:sz w:val="24"/>
          <w:szCs w:val="24"/>
        </w:rPr>
        <w:t>Zgodnie z Kodeksem karnym, nie podlega zatarciu skazanie:</w:t>
      </w:r>
    </w:p>
    <w:p w:rsidR="002C104C" w:rsidRPr="001D779E" w:rsidRDefault="002C104C" w:rsidP="00BA0340">
      <w:pPr>
        <w:pStyle w:val="Akapitzlist"/>
        <w:numPr>
          <w:ilvl w:val="0"/>
          <w:numId w:val="2"/>
        </w:numPr>
        <w:spacing w:after="0" w:line="360" w:lineRule="auto"/>
        <w:ind w:left="993" w:hanging="426"/>
        <w:jc w:val="both"/>
        <w:rPr>
          <w:rFonts w:ascii="Times New Roman" w:hAnsi="Times New Roman" w:cs="Times New Roman"/>
          <w:sz w:val="24"/>
          <w:szCs w:val="24"/>
        </w:rPr>
      </w:pPr>
      <w:r w:rsidRPr="001D779E">
        <w:rPr>
          <w:rFonts w:ascii="Times New Roman" w:hAnsi="Times New Roman" w:cs="Times New Roman"/>
          <w:sz w:val="24"/>
          <w:szCs w:val="24"/>
        </w:rPr>
        <w:t>na karę pozbawienia wolności bez warunkowego zawieszenia jej wykonania za przestępstwo przeciwko wolności seksualnej i obyczajności, jeżeli pokrzywdzony był małoletnim poniżej lat</w:t>
      </w:r>
      <w:r>
        <w:rPr>
          <w:rFonts w:ascii="Times New Roman" w:hAnsi="Times New Roman" w:cs="Times New Roman"/>
          <w:sz w:val="24"/>
          <w:szCs w:val="24"/>
        </w:rPr>
        <w:t xml:space="preserve"> </w:t>
      </w:r>
      <w:r w:rsidRPr="001D779E">
        <w:rPr>
          <w:rFonts w:ascii="Times New Roman" w:hAnsi="Times New Roman" w:cs="Times New Roman"/>
          <w:sz w:val="24"/>
          <w:szCs w:val="24"/>
        </w:rPr>
        <w:t>15,</w:t>
      </w:r>
    </w:p>
    <w:p w:rsidR="002C104C" w:rsidRPr="001D779E" w:rsidRDefault="002C104C" w:rsidP="00BA0340">
      <w:pPr>
        <w:pStyle w:val="Akapitzlist"/>
        <w:numPr>
          <w:ilvl w:val="0"/>
          <w:numId w:val="2"/>
        </w:numPr>
        <w:spacing w:after="0" w:line="360" w:lineRule="auto"/>
        <w:ind w:left="993" w:hanging="426"/>
        <w:jc w:val="both"/>
        <w:rPr>
          <w:rFonts w:ascii="Times New Roman" w:hAnsi="Times New Roman" w:cs="Times New Roman"/>
          <w:sz w:val="24"/>
          <w:szCs w:val="24"/>
        </w:rPr>
      </w:pPr>
      <w:r w:rsidRPr="001D779E">
        <w:rPr>
          <w:rFonts w:ascii="Times New Roman" w:hAnsi="Times New Roman" w:cs="Times New Roman"/>
          <w:sz w:val="24"/>
          <w:szCs w:val="24"/>
        </w:rPr>
        <w:t xml:space="preserve">na karę pozbawienia wolności nawet z warunkowym zawieszeniem jej wykonania za przestępstwo przeciwko </w:t>
      </w:r>
      <w:r>
        <w:rPr>
          <w:rFonts w:ascii="Times New Roman" w:hAnsi="Times New Roman" w:cs="Times New Roman"/>
          <w:sz w:val="24"/>
          <w:szCs w:val="24"/>
        </w:rPr>
        <w:t>mieniu</w:t>
      </w:r>
      <w:r w:rsidRPr="001D779E">
        <w:rPr>
          <w:rFonts w:ascii="Times New Roman" w:hAnsi="Times New Roman" w:cs="Times New Roman"/>
          <w:sz w:val="24"/>
          <w:szCs w:val="24"/>
        </w:rPr>
        <w:t>,</w:t>
      </w:r>
    </w:p>
    <w:p w:rsidR="002C104C" w:rsidRPr="001D779E" w:rsidRDefault="002C104C" w:rsidP="00BA0340">
      <w:pPr>
        <w:pStyle w:val="Akapitzlist"/>
        <w:numPr>
          <w:ilvl w:val="0"/>
          <w:numId w:val="2"/>
        </w:numPr>
        <w:spacing w:after="0" w:line="360" w:lineRule="auto"/>
        <w:ind w:left="993" w:hanging="426"/>
        <w:jc w:val="both"/>
        <w:rPr>
          <w:rFonts w:ascii="Times New Roman" w:hAnsi="Times New Roman" w:cs="Times New Roman"/>
          <w:sz w:val="24"/>
          <w:szCs w:val="24"/>
        </w:rPr>
      </w:pPr>
      <w:r w:rsidRPr="001D779E">
        <w:rPr>
          <w:rFonts w:ascii="Times New Roman" w:hAnsi="Times New Roman" w:cs="Times New Roman"/>
          <w:sz w:val="24"/>
          <w:szCs w:val="24"/>
        </w:rPr>
        <w:t>na karę pozbawienia wolności bez warunkowego zawieszenia jej wykonania za każde przestępstwo przeciwko wolności seksualnej i obyczajności.</w:t>
      </w:r>
    </w:p>
    <w:p w:rsidR="002C104C" w:rsidRPr="00451025" w:rsidRDefault="002C104C" w:rsidP="002C104C">
      <w:pPr>
        <w:pStyle w:val="Akapitzlist"/>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77.</w:t>
      </w:r>
      <w:r w:rsidRPr="00451025">
        <w:rPr>
          <w:rFonts w:ascii="Times New Roman" w:hAnsi="Times New Roman" w:cs="Times New Roman"/>
          <w:b/>
          <w:sz w:val="24"/>
          <w:szCs w:val="24"/>
        </w:rPr>
        <w:tab/>
        <w:t>Zgodnie z ustawą o Krajowym Rejestrze Sądowym, w skład Krajowego Rejestru Sądowego wchodzi: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rejestr przedsiębiorców,</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rejestr funduszy inwestycyjnych,</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ewidencja osób fizycznych prowadzących działalność gospodarczą.</w:t>
      </w:r>
    </w:p>
    <w:p w:rsidR="002C104C" w:rsidRDefault="002C104C" w:rsidP="002C104C">
      <w:pPr>
        <w:pStyle w:val="Akapitzlist"/>
        <w:spacing w:after="0" w:line="360" w:lineRule="auto"/>
        <w:jc w:val="both"/>
        <w:rPr>
          <w:rFonts w:ascii="Times New Roman" w:hAnsi="Times New Roman" w:cs="Times New Roman"/>
          <w:sz w:val="24"/>
          <w:szCs w:val="24"/>
        </w:rPr>
      </w:pPr>
    </w:p>
    <w:p w:rsidR="0000131B" w:rsidRPr="00451025" w:rsidRDefault="0000131B" w:rsidP="002C104C">
      <w:pPr>
        <w:pStyle w:val="Akapitzlist"/>
        <w:spacing w:after="0" w:line="360" w:lineRule="auto"/>
        <w:jc w:val="both"/>
        <w:rPr>
          <w:rFonts w:ascii="Times New Roman" w:hAnsi="Times New Roman" w:cs="Times New Roman"/>
          <w:sz w:val="24"/>
          <w:szCs w:val="24"/>
        </w:rPr>
      </w:pPr>
    </w:p>
    <w:p w:rsidR="002C104C" w:rsidRPr="00451025" w:rsidRDefault="002C104C" w:rsidP="002C104C">
      <w:pPr>
        <w:pStyle w:val="Akapitzlist"/>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78</w:t>
      </w:r>
      <w:r w:rsidRPr="00451025">
        <w:rPr>
          <w:rFonts w:ascii="Times New Roman" w:hAnsi="Times New Roman" w:cs="Times New Roman"/>
          <w:b/>
          <w:sz w:val="24"/>
          <w:szCs w:val="24"/>
        </w:rPr>
        <w:t>.</w:t>
      </w:r>
      <w:r w:rsidRPr="00451025">
        <w:rPr>
          <w:rFonts w:ascii="Times New Roman" w:hAnsi="Times New Roman" w:cs="Times New Roman"/>
          <w:b/>
          <w:sz w:val="24"/>
          <w:szCs w:val="24"/>
        </w:rPr>
        <w:tab/>
        <w:t>Zgodnie z ustawą o Centralnej Ewidencji i Informacji o Działalności Gospodarczej i Punkcie Informacji dla Przedsiębiorcy, informacja o obywatelstwie przedsiębiorcy:</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podlega wpisowi do Centralnej Ewidencji i Informacji o Działalności Gospodarczej,</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podlega wpisowi do Centralnej Ewidencji i Informacji o Działalności Gospodarczej jedynie w przypadku przedsiębiorcy posiadającego obywatelstwo obcego państwa,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podlega wpisowi do Centralnej Ewidencji i Informacji o Działalności Gospodarczej jedynie wtedy, gdy przedsiębiorca wyrazi na to zgodę.</w:t>
      </w:r>
    </w:p>
    <w:p w:rsidR="002C104C" w:rsidRDefault="002C104C" w:rsidP="002C104C">
      <w:pPr>
        <w:tabs>
          <w:tab w:val="left" w:pos="1020"/>
        </w:tabs>
        <w:spacing w:after="0" w:line="360" w:lineRule="auto"/>
        <w:jc w:val="both"/>
        <w:rPr>
          <w:rFonts w:ascii="Times New Roman" w:hAnsi="Times New Roman" w:cs="Times New Roman"/>
          <w:b/>
          <w:sz w:val="24"/>
          <w:szCs w:val="24"/>
        </w:rPr>
      </w:pPr>
    </w:p>
    <w:p w:rsidR="002C104C" w:rsidRPr="00451025" w:rsidRDefault="002C104C" w:rsidP="002C104C">
      <w:pPr>
        <w:pStyle w:val="Akapitzlist"/>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79</w:t>
      </w:r>
      <w:r w:rsidRPr="00451025">
        <w:rPr>
          <w:rFonts w:ascii="Times New Roman" w:hAnsi="Times New Roman" w:cs="Times New Roman"/>
          <w:b/>
          <w:sz w:val="24"/>
          <w:szCs w:val="24"/>
        </w:rPr>
        <w:t>.</w:t>
      </w:r>
      <w:r w:rsidRPr="00451025">
        <w:rPr>
          <w:rFonts w:ascii="Times New Roman" w:hAnsi="Times New Roman" w:cs="Times New Roman"/>
          <w:b/>
          <w:sz w:val="24"/>
          <w:szCs w:val="24"/>
        </w:rPr>
        <w:tab/>
        <w:t xml:space="preserve">Zgodnie z ustawą o Centralnej Ewidencji i Informacji o Działalności Gospodarczej i Punkcie Informacji dla Przedsiębiorcy, wniosek o wpis </w:t>
      </w:r>
      <w:r>
        <w:rPr>
          <w:rFonts w:ascii="Times New Roman" w:hAnsi="Times New Roman" w:cs="Times New Roman"/>
          <w:b/>
          <w:sz w:val="24"/>
          <w:szCs w:val="24"/>
        </w:rPr>
        <w:t>do</w:t>
      </w:r>
      <w:r w:rsidRPr="00451025">
        <w:rPr>
          <w:rFonts w:ascii="Times New Roman" w:hAnsi="Times New Roman" w:cs="Times New Roman"/>
          <w:b/>
          <w:sz w:val="24"/>
          <w:szCs w:val="24"/>
        </w:rPr>
        <w:t xml:space="preserve"> Centralnej Ewidencji i</w:t>
      </w:r>
      <w:r>
        <w:rPr>
          <w:rFonts w:ascii="Times New Roman" w:hAnsi="Times New Roman" w:cs="Times New Roman"/>
          <w:b/>
          <w:sz w:val="24"/>
          <w:szCs w:val="24"/>
        </w:rPr>
        <w:t xml:space="preserve">  </w:t>
      </w:r>
      <w:r w:rsidRPr="00451025">
        <w:rPr>
          <w:rFonts w:ascii="Times New Roman" w:hAnsi="Times New Roman" w:cs="Times New Roman"/>
          <w:b/>
          <w:sz w:val="24"/>
          <w:szCs w:val="24"/>
        </w:rPr>
        <w:t>Informacji o Działalności Gospodarczej (CEIDG):</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podlega opłacie w wysokości ustalonej w odrębnych przepisach,</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jest wolny od opłat,</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podlega opłacie jedynie wtedy</w:t>
      </w:r>
      <w:r>
        <w:rPr>
          <w:rFonts w:ascii="Times New Roman" w:hAnsi="Times New Roman" w:cs="Times New Roman"/>
          <w:sz w:val="24"/>
          <w:szCs w:val="24"/>
        </w:rPr>
        <w:t>,</w:t>
      </w:r>
      <w:r w:rsidRPr="00451025">
        <w:rPr>
          <w:rFonts w:ascii="Times New Roman" w:hAnsi="Times New Roman" w:cs="Times New Roman"/>
          <w:sz w:val="24"/>
          <w:szCs w:val="24"/>
        </w:rPr>
        <w:t xml:space="preserve"> gdy dotyczy sprostowania danych zawartych w</w:t>
      </w:r>
      <w:r>
        <w:rPr>
          <w:rFonts w:ascii="Times New Roman" w:hAnsi="Times New Roman" w:cs="Times New Roman"/>
          <w:sz w:val="24"/>
          <w:szCs w:val="24"/>
        </w:rPr>
        <w:t> </w:t>
      </w:r>
      <w:r w:rsidRPr="00451025">
        <w:rPr>
          <w:rFonts w:ascii="Times New Roman" w:hAnsi="Times New Roman" w:cs="Times New Roman"/>
          <w:sz w:val="24"/>
          <w:szCs w:val="24"/>
        </w:rPr>
        <w:t>CEIDG.</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80.</w:t>
      </w:r>
      <w:r w:rsidRPr="00451025">
        <w:rPr>
          <w:rFonts w:ascii="Times New Roman" w:hAnsi="Times New Roman" w:cs="Times New Roman"/>
          <w:b/>
          <w:sz w:val="24"/>
          <w:szCs w:val="24"/>
        </w:rPr>
        <w:tab/>
        <w:t xml:space="preserve">Zgodnie z ustawą </w:t>
      </w:r>
      <w:r>
        <w:rPr>
          <w:rFonts w:ascii="Times New Roman" w:hAnsi="Times New Roman" w:cs="Times New Roman"/>
          <w:b/>
          <w:sz w:val="24"/>
          <w:szCs w:val="24"/>
        </w:rPr>
        <w:t>–</w:t>
      </w:r>
      <w:r w:rsidRPr="00451025">
        <w:rPr>
          <w:rFonts w:ascii="Times New Roman" w:hAnsi="Times New Roman" w:cs="Times New Roman"/>
          <w:b/>
          <w:sz w:val="24"/>
          <w:szCs w:val="24"/>
        </w:rPr>
        <w:t xml:space="preserve"> </w:t>
      </w:r>
      <w:r>
        <w:rPr>
          <w:rFonts w:ascii="Times New Roman" w:hAnsi="Times New Roman" w:cs="Times New Roman"/>
          <w:b/>
          <w:sz w:val="24"/>
          <w:szCs w:val="24"/>
        </w:rPr>
        <w:t xml:space="preserve">Prawo </w:t>
      </w:r>
      <w:r w:rsidRPr="00451025">
        <w:rPr>
          <w:rFonts w:ascii="Times New Roman" w:hAnsi="Times New Roman" w:cs="Times New Roman"/>
          <w:b/>
          <w:sz w:val="24"/>
          <w:szCs w:val="24"/>
        </w:rPr>
        <w:t>upadłościowe, wierzyciel może złożyć wniosek o</w:t>
      </w:r>
      <w:r>
        <w:rPr>
          <w:rFonts w:ascii="Times New Roman" w:hAnsi="Times New Roman" w:cs="Times New Roman"/>
          <w:b/>
          <w:sz w:val="24"/>
          <w:szCs w:val="24"/>
        </w:rPr>
        <w:t xml:space="preserve">  </w:t>
      </w:r>
      <w:r w:rsidRPr="00451025">
        <w:rPr>
          <w:rFonts w:ascii="Times New Roman" w:hAnsi="Times New Roman" w:cs="Times New Roman"/>
          <w:b/>
          <w:sz w:val="24"/>
          <w:szCs w:val="24"/>
        </w:rPr>
        <w:t>ogłoszenie upadłości osoby fizycznej, która faktycznie prowadziła działalność gospodarczą, nawet wówczas gdy nie dopełniła obowiązku jej zgłoszenia we właściwym rejestrze, jeżeli od dnia zaprzestania prowadzenia działalności: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nie upłynęły trzy lata,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nie upłynęły dwa lata,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nie upłynął rok.</w:t>
      </w:r>
    </w:p>
    <w:p w:rsidR="002C104C" w:rsidRPr="00377C92" w:rsidRDefault="002C104C" w:rsidP="002C104C">
      <w:pPr>
        <w:spacing w:after="0" w:line="360" w:lineRule="auto"/>
        <w:jc w:val="both"/>
        <w:rPr>
          <w:rFonts w:ascii="Times New Roman" w:hAnsi="Times New Roman" w:cs="Times New Roman"/>
          <w:sz w:val="24"/>
          <w:szCs w:val="24"/>
        </w:rPr>
      </w:pPr>
    </w:p>
    <w:p w:rsidR="002C104C" w:rsidRPr="007A0DD6" w:rsidRDefault="002C104C" w:rsidP="002C104C">
      <w:pPr>
        <w:spacing w:after="0" w:line="360" w:lineRule="auto"/>
        <w:ind w:left="567" w:hanging="567"/>
        <w:jc w:val="both"/>
        <w:rPr>
          <w:rFonts w:ascii="Times New Roman" w:hAnsi="Times New Roman" w:cs="Times New Roman"/>
          <w:b/>
          <w:sz w:val="24"/>
          <w:szCs w:val="24"/>
        </w:rPr>
      </w:pPr>
      <w:r w:rsidRPr="00377C92">
        <w:rPr>
          <w:rFonts w:ascii="Times New Roman" w:hAnsi="Times New Roman" w:cs="Times New Roman"/>
          <w:b/>
          <w:sz w:val="24"/>
          <w:szCs w:val="24"/>
        </w:rPr>
        <w:t>81.</w:t>
      </w:r>
      <w:r w:rsidRPr="003E653E">
        <w:rPr>
          <w:rFonts w:ascii="Times New Roman" w:hAnsi="Times New Roman" w:cs="Times New Roman"/>
          <w:b/>
          <w:i/>
          <w:sz w:val="24"/>
          <w:szCs w:val="24"/>
        </w:rPr>
        <w:tab/>
      </w:r>
      <w:r w:rsidRPr="007A0DD6">
        <w:rPr>
          <w:rFonts w:ascii="Times New Roman" w:hAnsi="Times New Roman" w:cs="Times New Roman"/>
          <w:b/>
          <w:sz w:val="24"/>
          <w:szCs w:val="24"/>
        </w:rPr>
        <w:t>Zgodnie z ustawą – Prawo upadłościowe, domniemywa się, że dłużnik utracił zdolność do wykonywania swoich wymagalnych zobowiązań pieniężnych, jeżeli opóźnienie w wykonaniu zobowiązań pieniężnych przekracza:</w:t>
      </w:r>
    </w:p>
    <w:p w:rsidR="002C104C" w:rsidRPr="007A0DD6" w:rsidRDefault="002C104C" w:rsidP="002C104C">
      <w:pPr>
        <w:spacing w:after="0" w:line="360" w:lineRule="auto"/>
        <w:ind w:left="993" w:hanging="426"/>
        <w:jc w:val="both"/>
        <w:rPr>
          <w:rFonts w:ascii="Times New Roman" w:hAnsi="Times New Roman" w:cs="Times New Roman"/>
          <w:sz w:val="24"/>
          <w:szCs w:val="24"/>
        </w:rPr>
      </w:pPr>
      <w:r w:rsidRPr="007A0DD6">
        <w:rPr>
          <w:rFonts w:ascii="Times New Roman" w:hAnsi="Times New Roman" w:cs="Times New Roman"/>
          <w:sz w:val="24"/>
          <w:szCs w:val="24"/>
        </w:rPr>
        <w:t>A.</w:t>
      </w:r>
      <w:r w:rsidRPr="007A0DD6">
        <w:rPr>
          <w:rFonts w:ascii="Times New Roman" w:hAnsi="Times New Roman" w:cs="Times New Roman"/>
          <w:sz w:val="24"/>
          <w:szCs w:val="24"/>
        </w:rPr>
        <w:tab/>
        <w:t>miesiąc,</w:t>
      </w:r>
    </w:p>
    <w:p w:rsidR="002C104C" w:rsidRPr="007A0DD6" w:rsidRDefault="002C104C" w:rsidP="002C104C">
      <w:pPr>
        <w:spacing w:after="0" w:line="360" w:lineRule="auto"/>
        <w:ind w:left="993" w:hanging="426"/>
        <w:jc w:val="both"/>
        <w:rPr>
          <w:rFonts w:ascii="Times New Roman" w:hAnsi="Times New Roman" w:cs="Times New Roman"/>
          <w:sz w:val="24"/>
          <w:szCs w:val="24"/>
        </w:rPr>
      </w:pPr>
      <w:r w:rsidRPr="007A0DD6">
        <w:rPr>
          <w:rFonts w:ascii="Times New Roman" w:hAnsi="Times New Roman" w:cs="Times New Roman"/>
          <w:sz w:val="24"/>
          <w:szCs w:val="24"/>
        </w:rPr>
        <w:t>B.</w:t>
      </w:r>
      <w:r w:rsidRPr="007A0DD6">
        <w:rPr>
          <w:rFonts w:ascii="Times New Roman" w:hAnsi="Times New Roman" w:cs="Times New Roman"/>
          <w:sz w:val="24"/>
          <w:szCs w:val="24"/>
        </w:rPr>
        <w:tab/>
      </w:r>
      <w:r>
        <w:rPr>
          <w:rFonts w:ascii="Times New Roman" w:hAnsi="Times New Roman" w:cs="Times New Roman"/>
          <w:sz w:val="24"/>
          <w:szCs w:val="24"/>
        </w:rPr>
        <w:t>d</w:t>
      </w:r>
      <w:r w:rsidRPr="007A0DD6">
        <w:rPr>
          <w:rFonts w:ascii="Times New Roman" w:hAnsi="Times New Roman" w:cs="Times New Roman"/>
          <w:sz w:val="24"/>
          <w:szCs w:val="24"/>
        </w:rPr>
        <w:t>wa miesiące,</w:t>
      </w:r>
    </w:p>
    <w:p w:rsidR="002C104C" w:rsidRPr="007A0DD6" w:rsidRDefault="002C104C" w:rsidP="002C104C">
      <w:pPr>
        <w:spacing w:after="0" w:line="360" w:lineRule="auto"/>
        <w:ind w:left="993" w:hanging="426"/>
        <w:jc w:val="both"/>
        <w:rPr>
          <w:rFonts w:ascii="Times New Roman" w:hAnsi="Times New Roman" w:cs="Times New Roman"/>
          <w:sz w:val="24"/>
          <w:szCs w:val="24"/>
        </w:rPr>
      </w:pPr>
      <w:r w:rsidRPr="007A0DD6">
        <w:rPr>
          <w:rFonts w:ascii="Times New Roman" w:hAnsi="Times New Roman" w:cs="Times New Roman"/>
          <w:sz w:val="24"/>
          <w:szCs w:val="24"/>
        </w:rPr>
        <w:t>C.</w:t>
      </w:r>
      <w:r w:rsidRPr="007A0DD6">
        <w:rPr>
          <w:rFonts w:ascii="Times New Roman" w:hAnsi="Times New Roman" w:cs="Times New Roman"/>
          <w:sz w:val="24"/>
          <w:szCs w:val="24"/>
        </w:rPr>
        <w:tab/>
        <w:t>trzy miesiące.</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82.</w:t>
      </w:r>
      <w:r w:rsidRPr="00451025">
        <w:rPr>
          <w:rFonts w:ascii="Times New Roman" w:hAnsi="Times New Roman" w:cs="Times New Roman"/>
          <w:b/>
          <w:sz w:val="24"/>
          <w:szCs w:val="24"/>
        </w:rPr>
        <w:tab/>
        <w:t xml:space="preserve">Zgodnie z ustawą </w:t>
      </w:r>
      <w:r>
        <w:rPr>
          <w:rFonts w:ascii="Times New Roman" w:hAnsi="Times New Roman" w:cs="Times New Roman"/>
          <w:b/>
          <w:sz w:val="24"/>
          <w:szCs w:val="24"/>
        </w:rPr>
        <w:t>–</w:t>
      </w:r>
      <w:r w:rsidRPr="00451025">
        <w:rPr>
          <w:rFonts w:ascii="Times New Roman" w:hAnsi="Times New Roman" w:cs="Times New Roman"/>
          <w:b/>
          <w:sz w:val="24"/>
          <w:szCs w:val="24"/>
        </w:rPr>
        <w:t xml:space="preserve"> </w:t>
      </w:r>
      <w:r>
        <w:rPr>
          <w:rFonts w:ascii="Times New Roman" w:hAnsi="Times New Roman" w:cs="Times New Roman"/>
          <w:b/>
          <w:sz w:val="24"/>
          <w:szCs w:val="24"/>
        </w:rPr>
        <w:t xml:space="preserve">Prawo </w:t>
      </w:r>
      <w:r w:rsidRPr="00451025">
        <w:rPr>
          <w:rFonts w:ascii="Times New Roman" w:hAnsi="Times New Roman" w:cs="Times New Roman"/>
          <w:b/>
          <w:sz w:val="24"/>
          <w:szCs w:val="24"/>
        </w:rPr>
        <w:t>upadłościowe, dłużnik jest obowiązany zgłosić w sądzie wniosek o ogłoszenie upadłości: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nie później niż w terminie piętnastu dni od dnia, w którym wystąpiła podstawa do ogłoszenia upadłości,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nie później niż w terminie trzydziestu dni od dnia, w którym wystąpiła podstawa do ogłoszenia upadłości,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nie później niż w terminie sześćdziesięciu dni od dnia, w którym wystąpiła podstawa do ogłoszenia upadłości.</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83.</w:t>
      </w:r>
      <w:r w:rsidRPr="00451025">
        <w:rPr>
          <w:rFonts w:ascii="Times New Roman" w:hAnsi="Times New Roman" w:cs="Times New Roman"/>
          <w:b/>
          <w:sz w:val="24"/>
          <w:szCs w:val="24"/>
        </w:rPr>
        <w:tab/>
        <w:t>Zgodnie z ustawą – Prawo restrukturyzacyjne, przepisy tej ustawy stosuje się do:</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451025">
        <w:rPr>
          <w:rFonts w:ascii="Times New Roman" w:hAnsi="Times New Roman" w:cs="Times New Roman"/>
          <w:sz w:val="24"/>
          <w:szCs w:val="24"/>
        </w:rPr>
        <w:tab/>
        <w:t>spółek akcyjnych nieprowadzących działalności gospodarczej,</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451025">
        <w:rPr>
          <w:rFonts w:ascii="Times New Roman" w:hAnsi="Times New Roman" w:cs="Times New Roman"/>
          <w:sz w:val="24"/>
          <w:szCs w:val="24"/>
        </w:rPr>
        <w:tab/>
        <w:t>spółdzielczych kas oszczędnościowo-kredytowych,</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451025">
        <w:rPr>
          <w:rFonts w:ascii="Times New Roman" w:hAnsi="Times New Roman" w:cs="Times New Roman"/>
          <w:sz w:val="24"/>
          <w:szCs w:val="24"/>
        </w:rPr>
        <w:tab/>
        <w:t>banków krajowych.</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84.</w:t>
      </w:r>
      <w:r w:rsidRPr="00451025">
        <w:rPr>
          <w:rFonts w:ascii="Times New Roman" w:hAnsi="Times New Roman" w:cs="Times New Roman"/>
          <w:b/>
          <w:sz w:val="24"/>
          <w:szCs w:val="24"/>
        </w:rPr>
        <w:tab/>
        <w:t>Zgodnie z ustawą – Prawo restrukturyzacyjne, jeżeli została ogłoszona upadłość dłużnika</w:t>
      </w:r>
      <w:r>
        <w:rPr>
          <w:rFonts w:ascii="Times New Roman" w:hAnsi="Times New Roman" w:cs="Times New Roman"/>
          <w:b/>
          <w:sz w:val="24"/>
          <w:szCs w:val="24"/>
        </w:rPr>
        <w:t>,</w:t>
      </w:r>
      <w:r w:rsidRPr="00CC66E9">
        <w:rPr>
          <w:rFonts w:ascii="Times New Roman" w:hAnsi="Times New Roman" w:cs="Times New Roman"/>
          <w:sz w:val="24"/>
          <w:szCs w:val="24"/>
        </w:rPr>
        <w:t xml:space="preserve"> </w:t>
      </w:r>
      <w:r w:rsidRPr="00CC66E9">
        <w:rPr>
          <w:rFonts w:ascii="Times New Roman" w:hAnsi="Times New Roman" w:cs="Times New Roman"/>
          <w:b/>
          <w:sz w:val="24"/>
          <w:szCs w:val="24"/>
        </w:rPr>
        <w:t>sąd restrukturyzacyjny</w:t>
      </w:r>
      <w:r w:rsidRPr="00451025">
        <w:rPr>
          <w:rFonts w:ascii="Times New Roman" w:hAnsi="Times New Roman" w:cs="Times New Roman"/>
          <w:b/>
          <w:sz w:val="24"/>
          <w:szCs w:val="24"/>
        </w:rPr>
        <w:t>:</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 xml:space="preserve">A. </w:t>
      </w:r>
      <w:r w:rsidRPr="00451025">
        <w:rPr>
          <w:rFonts w:ascii="Times New Roman" w:hAnsi="Times New Roman" w:cs="Times New Roman"/>
          <w:sz w:val="24"/>
          <w:szCs w:val="24"/>
        </w:rPr>
        <w:tab/>
        <w:t>odrzuca wniosek restrukturyzacyjny,</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 xml:space="preserve">B. </w:t>
      </w:r>
      <w:r w:rsidRPr="00451025">
        <w:rPr>
          <w:rFonts w:ascii="Times New Roman" w:hAnsi="Times New Roman" w:cs="Times New Roman"/>
          <w:sz w:val="24"/>
          <w:szCs w:val="24"/>
        </w:rPr>
        <w:tab/>
        <w:t>wstrzymuje rozpoznanie wniosku restrukturyzacyjnego do czasu uprawomocnienia się postanowienia o ogłoszeniu upadłości,</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 xml:space="preserve">C. </w:t>
      </w:r>
      <w:r w:rsidRPr="00451025">
        <w:rPr>
          <w:rFonts w:ascii="Times New Roman" w:hAnsi="Times New Roman" w:cs="Times New Roman"/>
          <w:sz w:val="24"/>
          <w:szCs w:val="24"/>
        </w:rPr>
        <w:tab/>
      </w:r>
      <w:r>
        <w:rPr>
          <w:rFonts w:ascii="Times New Roman" w:hAnsi="Times New Roman" w:cs="Times New Roman"/>
          <w:sz w:val="24"/>
          <w:szCs w:val="24"/>
        </w:rPr>
        <w:t xml:space="preserve">oddala </w:t>
      </w:r>
      <w:r w:rsidRPr="00451025">
        <w:rPr>
          <w:rFonts w:ascii="Times New Roman" w:hAnsi="Times New Roman" w:cs="Times New Roman"/>
          <w:sz w:val="24"/>
          <w:szCs w:val="24"/>
        </w:rPr>
        <w:t>wnios</w:t>
      </w:r>
      <w:r>
        <w:rPr>
          <w:rFonts w:ascii="Times New Roman" w:hAnsi="Times New Roman" w:cs="Times New Roman"/>
          <w:sz w:val="24"/>
          <w:szCs w:val="24"/>
        </w:rPr>
        <w:t>ek</w:t>
      </w:r>
      <w:r w:rsidRPr="00451025">
        <w:rPr>
          <w:rFonts w:ascii="Times New Roman" w:hAnsi="Times New Roman" w:cs="Times New Roman"/>
          <w:sz w:val="24"/>
          <w:szCs w:val="24"/>
        </w:rPr>
        <w:t xml:space="preserve"> restrukturyzacyjn</w:t>
      </w:r>
      <w:r>
        <w:rPr>
          <w:rFonts w:ascii="Times New Roman" w:hAnsi="Times New Roman" w:cs="Times New Roman"/>
          <w:sz w:val="24"/>
          <w:szCs w:val="24"/>
        </w:rPr>
        <w:t>y</w:t>
      </w:r>
      <w:r w:rsidRPr="00451025">
        <w:rPr>
          <w:rFonts w:ascii="Times New Roman" w:hAnsi="Times New Roman" w:cs="Times New Roman"/>
          <w:sz w:val="24"/>
          <w:szCs w:val="24"/>
        </w:rPr>
        <w:t>.</w:t>
      </w:r>
    </w:p>
    <w:p w:rsidR="002C104C" w:rsidRPr="00451025" w:rsidRDefault="002C104C" w:rsidP="002C104C">
      <w:pPr>
        <w:pStyle w:val="Akapitzlist"/>
        <w:spacing w:after="0" w:line="360" w:lineRule="auto"/>
        <w:jc w:val="both"/>
        <w:rPr>
          <w:rFonts w:ascii="Times New Roman" w:hAnsi="Times New Roman" w:cs="Times New Roman"/>
          <w:sz w:val="24"/>
          <w:szCs w:val="24"/>
        </w:rPr>
      </w:pPr>
    </w:p>
    <w:p w:rsidR="002C104C" w:rsidRPr="002D2FCF"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85</w:t>
      </w:r>
      <w:r w:rsidRPr="002D2FCF">
        <w:rPr>
          <w:rFonts w:ascii="Times New Roman" w:hAnsi="Times New Roman" w:cs="Times New Roman"/>
          <w:b/>
          <w:sz w:val="24"/>
          <w:szCs w:val="24"/>
        </w:rPr>
        <w:t>.</w:t>
      </w:r>
      <w:r w:rsidRPr="002D2FCF">
        <w:rPr>
          <w:rFonts w:ascii="Times New Roman" w:hAnsi="Times New Roman" w:cs="Times New Roman"/>
          <w:b/>
          <w:sz w:val="24"/>
          <w:szCs w:val="24"/>
        </w:rPr>
        <w:tab/>
        <w:t xml:space="preserve">Zgodnie z Kodeksem spółek handlowych, przedmiotem wkładu </w:t>
      </w:r>
      <w:r>
        <w:rPr>
          <w:rFonts w:ascii="Times New Roman" w:hAnsi="Times New Roman" w:cs="Times New Roman"/>
          <w:b/>
          <w:sz w:val="24"/>
          <w:szCs w:val="24"/>
        </w:rPr>
        <w:t xml:space="preserve">niepieniężnego </w:t>
      </w:r>
      <w:r w:rsidRPr="002D2FCF">
        <w:rPr>
          <w:rFonts w:ascii="Times New Roman" w:hAnsi="Times New Roman" w:cs="Times New Roman"/>
          <w:b/>
          <w:sz w:val="24"/>
          <w:szCs w:val="24"/>
        </w:rPr>
        <w:t xml:space="preserve">do spółki </w:t>
      </w:r>
      <w:r>
        <w:rPr>
          <w:rFonts w:ascii="Times New Roman" w:hAnsi="Times New Roman" w:cs="Times New Roman"/>
          <w:b/>
          <w:sz w:val="24"/>
          <w:szCs w:val="24"/>
        </w:rPr>
        <w:t xml:space="preserve">akcyjnej </w:t>
      </w:r>
      <w:r w:rsidRPr="002D2FCF">
        <w:rPr>
          <w:rFonts w:ascii="Times New Roman" w:hAnsi="Times New Roman" w:cs="Times New Roman"/>
          <w:b/>
          <w:sz w:val="24"/>
          <w:szCs w:val="24"/>
        </w:rPr>
        <w:t>nie może być:</w:t>
      </w:r>
    </w:p>
    <w:p w:rsidR="002C104C" w:rsidRPr="002D2FC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prawo niezbywalne lub świadczenie pracy bądź usług,</w:t>
      </w:r>
    </w:p>
    <w:p w:rsidR="002C104C" w:rsidRPr="002D2FC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2D2FCF">
        <w:rPr>
          <w:rFonts w:ascii="Times New Roman" w:hAnsi="Times New Roman" w:cs="Times New Roman"/>
          <w:sz w:val="24"/>
          <w:szCs w:val="24"/>
        </w:rPr>
        <w:t>praw</w:t>
      </w:r>
      <w:r>
        <w:rPr>
          <w:rFonts w:ascii="Times New Roman" w:hAnsi="Times New Roman" w:cs="Times New Roman"/>
          <w:sz w:val="24"/>
          <w:szCs w:val="24"/>
        </w:rPr>
        <w:t>o</w:t>
      </w:r>
      <w:r w:rsidRPr="002D2FCF">
        <w:rPr>
          <w:rFonts w:ascii="Times New Roman" w:hAnsi="Times New Roman" w:cs="Times New Roman"/>
          <w:sz w:val="24"/>
          <w:szCs w:val="24"/>
        </w:rPr>
        <w:t xml:space="preserve"> własności przemysłowej</w:t>
      </w:r>
      <w:r>
        <w:rPr>
          <w:rFonts w:ascii="Times New Roman" w:hAnsi="Times New Roman" w:cs="Times New Roman"/>
          <w:sz w:val="24"/>
          <w:szCs w:val="24"/>
        </w:rPr>
        <w:t>,</w:t>
      </w:r>
    </w:p>
    <w:p w:rsidR="002C104C" w:rsidRPr="002D2FC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2D2FCF">
        <w:rPr>
          <w:rFonts w:ascii="Times New Roman" w:hAnsi="Times New Roman" w:cs="Times New Roman"/>
          <w:sz w:val="24"/>
          <w:szCs w:val="24"/>
        </w:rPr>
        <w:t>własność nieruchomości.</w:t>
      </w:r>
    </w:p>
    <w:p w:rsidR="002C104C" w:rsidRDefault="002C104C" w:rsidP="002C104C">
      <w:pPr>
        <w:pStyle w:val="Akapitzlist"/>
        <w:spacing w:after="0" w:line="360" w:lineRule="auto"/>
        <w:ind w:left="567" w:hanging="567"/>
        <w:jc w:val="both"/>
        <w:rPr>
          <w:rFonts w:ascii="Times New Roman" w:hAnsi="Times New Roman" w:cs="Times New Roman"/>
          <w:sz w:val="24"/>
          <w:szCs w:val="24"/>
        </w:rPr>
      </w:pPr>
    </w:p>
    <w:p w:rsidR="002C104C" w:rsidRPr="002D2FCF"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86</w:t>
      </w:r>
      <w:r w:rsidRPr="002D2FCF">
        <w:rPr>
          <w:rFonts w:ascii="Times New Roman" w:hAnsi="Times New Roman" w:cs="Times New Roman"/>
          <w:b/>
          <w:sz w:val="24"/>
          <w:szCs w:val="24"/>
        </w:rPr>
        <w:t>.</w:t>
      </w:r>
      <w:r w:rsidRPr="002D2FCF">
        <w:rPr>
          <w:rFonts w:ascii="Times New Roman" w:hAnsi="Times New Roman" w:cs="Times New Roman"/>
          <w:b/>
          <w:sz w:val="24"/>
          <w:szCs w:val="24"/>
        </w:rPr>
        <w:tab/>
        <w:t>Zgodnie z Kodeksem spółek handlowych</w:t>
      </w:r>
      <w:r>
        <w:rPr>
          <w:rFonts w:ascii="Times New Roman" w:hAnsi="Times New Roman" w:cs="Times New Roman"/>
          <w:b/>
          <w:sz w:val="24"/>
          <w:szCs w:val="24"/>
        </w:rPr>
        <w:t>,</w:t>
      </w:r>
      <w:r w:rsidRPr="002D2FCF">
        <w:rPr>
          <w:rFonts w:ascii="Times New Roman" w:hAnsi="Times New Roman" w:cs="Times New Roman"/>
          <w:b/>
          <w:sz w:val="24"/>
          <w:szCs w:val="24"/>
        </w:rPr>
        <w:t xml:space="preserve"> spółka osobowa, która prowadzi przedsiębiorstwo pod własną firmą, a nie jest inną spółką handlową to</w:t>
      </w:r>
      <w:r w:rsidR="00C06498">
        <w:rPr>
          <w:rFonts w:ascii="Times New Roman" w:hAnsi="Times New Roman" w:cs="Times New Roman"/>
          <w:b/>
          <w:sz w:val="24"/>
          <w:szCs w:val="24"/>
        </w:rPr>
        <w:t xml:space="preserve"> między innymi</w:t>
      </w:r>
      <w:r w:rsidRPr="002D2FCF">
        <w:rPr>
          <w:rFonts w:ascii="Times New Roman" w:hAnsi="Times New Roman" w:cs="Times New Roman"/>
          <w:b/>
          <w:sz w:val="24"/>
          <w:szCs w:val="24"/>
        </w:rPr>
        <w:t>:</w:t>
      </w:r>
    </w:p>
    <w:p w:rsidR="002C104C" w:rsidRPr="002D2FC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2D2FCF">
        <w:rPr>
          <w:rFonts w:ascii="Times New Roman" w:hAnsi="Times New Roman" w:cs="Times New Roman"/>
          <w:sz w:val="24"/>
          <w:szCs w:val="24"/>
        </w:rPr>
        <w:t>spółka cywilna</w:t>
      </w:r>
      <w:r>
        <w:rPr>
          <w:rFonts w:ascii="Times New Roman" w:hAnsi="Times New Roman" w:cs="Times New Roman"/>
          <w:sz w:val="24"/>
          <w:szCs w:val="24"/>
        </w:rPr>
        <w:t>,</w:t>
      </w:r>
    </w:p>
    <w:p w:rsidR="002C104C" w:rsidRPr="002D2FC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2D2FCF">
        <w:rPr>
          <w:rFonts w:ascii="Times New Roman" w:hAnsi="Times New Roman" w:cs="Times New Roman"/>
          <w:sz w:val="24"/>
          <w:szCs w:val="24"/>
        </w:rPr>
        <w:t>spółka jawna</w:t>
      </w:r>
      <w:r>
        <w:rPr>
          <w:rFonts w:ascii="Times New Roman" w:hAnsi="Times New Roman" w:cs="Times New Roman"/>
          <w:sz w:val="24"/>
          <w:szCs w:val="24"/>
        </w:rPr>
        <w:t>,</w:t>
      </w:r>
    </w:p>
    <w:p w:rsidR="002C104C" w:rsidRPr="002D2FC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2D2FCF">
        <w:rPr>
          <w:rFonts w:ascii="Times New Roman" w:hAnsi="Times New Roman" w:cs="Times New Roman"/>
          <w:sz w:val="24"/>
          <w:szCs w:val="24"/>
        </w:rPr>
        <w:t xml:space="preserve">spółka </w:t>
      </w:r>
      <w:r>
        <w:rPr>
          <w:rFonts w:ascii="Times New Roman" w:hAnsi="Times New Roman" w:cs="Times New Roman"/>
          <w:sz w:val="24"/>
          <w:szCs w:val="24"/>
        </w:rPr>
        <w:t>akcyjna</w:t>
      </w:r>
      <w:r w:rsidRPr="002D2FCF">
        <w:rPr>
          <w:rFonts w:ascii="Times New Roman" w:hAnsi="Times New Roman" w:cs="Times New Roman"/>
          <w:sz w:val="24"/>
          <w:szCs w:val="24"/>
        </w:rPr>
        <w:t xml:space="preserve">. </w:t>
      </w:r>
    </w:p>
    <w:p w:rsidR="002C104C" w:rsidRDefault="002C104C" w:rsidP="002C104C">
      <w:pPr>
        <w:spacing w:after="0" w:line="360" w:lineRule="auto"/>
        <w:ind w:left="567" w:hanging="567"/>
        <w:jc w:val="both"/>
        <w:rPr>
          <w:rFonts w:ascii="Times New Roman" w:hAnsi="Times New Roman" w:cs="Times New Roman"/>
          <w:sz w:val="24"/>
          <w:szCs w:val="24"/>
        </w:rPr>
      </w:pPr>
    </w:p>
    <w:p w:rsidR="002C104C" w:rsidRPr="002D2FCF"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87</w:t>
      </w:r>
      <w:r w:rsidRPr="002D2FCF">
        <w:rPr>
          <w:rFonts w:ascii="Times New Roman" w:hAnsi="Times New Roman" w:cs="Times New Roman"/>
          <w:b/>
          <w:sz w:val="24"/>
          <w:szCs w:val="24"/>
        </w:rPr>
        <w:t>.</w:t>
      </w:r>
      <w:r w:rsidRPr="002D2FCF">
        <w:rPr>
          <w:rFonts w:ascii="Times New Roman" w:hAnsi="Times New Roman" w:cs="Times New Roman"/>
          <w:b/>
          <w:sz w:val="24"/>
          <w:szCs w:val="24"/>
        </w:rPr>
        <w:tab/>
        <w:t>Zgodnie z Kodeksem spółek handlowych</w:t>
      </w:r>
      <w:r>
        <w:rPr>
          <w:rFonts w:ascii="Times New Roman" w:hAnsi="Times New Roman" w:cs="Times New Roman"/>
          <w:b/>
          <w:sz w:val="24"/>
          <w:szCs w:val="24"/>
        </w:rPr>
        <w:t xml:space="preserve">, umowa spółki partnerskiej </w:t>
      </w:r>
      <w:r w:rsidRPr="002D2FCF">
        <w:rPr>
          <w:rFonts w:ascii="Times New Roman" w:hAnsi="Times New Roman" w:cs="Times New Roman"/>
          <w:b/>
          <w:sz w:val="24"/>
          <w:szCs w:val="24"/>
        </w:rPr>
        <w:t xml:space="preserve">powinna </w:t>
      </w:r>
      <w:r>
        <w:rPr>
          <w:rFonts w:ascii="Times New Roman" w:hAnsi="Times New Roman" w:cs="Times New Roman"/>
          <w:b/>
          <w:sz w:val="24"/>
          <w:szCs w:val="24"/>
        </w:rPr>
        <w:t>być</w:t>
      </w:r>
      <w:r w:rsidRPr="002D2FCF">
        <w:rPr>
          <w:rFonts w:ascii="Times New Roman" w:hAnsi="Times New Roman" w:cs="Times New Roman"/>
          <w:b/>
          <w:sz w:val="24"/>
          <w:szCs w:val="24"/>
        </w:rPr>
        <w:t xml:space="preserve"> zawarta:</w:t>
      </w:r>
    </w:p>
    <w:p w:rsidR="002C104C" w:rsidRPr="002D2FC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2D2FCF">
        <w:rPr>
          <w:rFonts w:ascii="Times New Roman" w:hAnsi="Times New Roman" w:cs="Times New Roman"/>
          <w:sz w:val="24"/>
          <w:szCs w:val="24"/>
        </w:rPr>
        <w:t>na</w:t>
      </w:r>
      <w:r>
        <w:rPr>
          <w:rFonts w:ascii="Times New Roman" w:hAnsi="Times New Roman" w:cs="Times New Roman"/>
          <w:sz w:val="24"/>
          <w:szCs w:val="24"/>
        </w:rPr>
        <w:t xml:space="preserve"> piśmie pod rygorem nieważności,</w:t>
      </w:r>
    </w:p>
    <w:p w:rsidR="002C104C" w:rsidRPr="002D2FCF"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wyłącznie w formie aktu notarialnego,</w:t>
      </w:r>
    </w:p>
    <w:p w:rsidR="002C104C" w:rsidRPr="00A3033B"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wyłącznie </w:t>
      </w:r>
      <w:r w:rsidRPr="002D2FCF">
        <w:rPr>
          <w:rFonts w:ascii="Times New Roman" w:hAnsi="Times New Roman" w:cs="Times New Roman"/>
          <w:sz w:val="24"/>
          <w:szCs w:val="24"/>
        </w:rPr>
        <w:t>w formie pisemnej z datą pewną.</w:t>
      </w:r>
    </w:p>
    <w:p w:rsidR="002C104C" w:rsidRDefault="002C104C" w:rsidP="002C104C">
      <w:pPr>
        <w:pStyle w:val="Akapitzlist"/>
        <w:spacing w:after="0" w:line="360" w:lineRule="auto"/>
        <w:ind w:left="567" w:hanging="567"/>
        <w:jc w:val="both"/>
        <w:rPr>
          <w:rFonts w:ascii="Times New Roman" w:hAnsi="Times New Roman" w:cs="Times New Roman"/>
          <w:sz w:val="24"/>
          <w:szCs w:val="24"/>
        </w:rPr>
      </w:pPr>
    </w:p>
    <w:p w:rsidR="002C104C" w:rsidRPr="00A3033B"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88</w:t>
      </w:r>
      <w:r w:rsidRPr="00A3033B">
        <w:rPr>
          <w:rFonts w:ascii="Times New Roman" w:hAnsi="Times New Roman" w:cs="Times New Roman"/>
          <w:b/>
          <w:sz w:val="24"/>
          <w:szCs w:val="24"/>
        </w:rPr>
        <w:t>.</w:t>
      </w:r>
      <w:r w:rsidRPr="00A3033B">
        <w:rPr>
          <w:rFonts w:ascii="Times New Roman" w:hAnsi="Times New Roman" w:cs="Times New Roman"/>
          <w:b/>
          <w:sz w:val="24"/>
          <w:szCs w:val="24"/>
        </w:rPr>
        <w:tab/>
        <w:t>Zgodnie z Kodeksem spółek handlowych, w spółce komandytowo-akcyjnej ustanowienie rady nadzorczej jest obowiązkowe, jeżeli liczba akcjonariuszy przekracza:</w:t>
      </w:r>
    </w:p>
    <w:p w:rsidR="002C104C" w:rsidRPr="00A3033B"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dwadzieścia pięć osób,</w:t>
      </w:r>
    </w:p>
    <w:p w:rsidR="002C104C" w:rsidRPr="00A3033B"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piętnaście osób,</w:t>
      </w:r>
    </w:p>
    <w:p w:rsidR="002C104C" w:rsidRPr="00A3033B"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A3033B">
        <w:rPr>
          <w:rFonts w:ascii="Times New Roman" w:hAnsi="Times New Roman" w:cs="Times New Roman"/>
          <w:sz w:val="24"/>
          <w:szCs w:val="24"/>
        </w:rPr>
        <w:t xml:space="preserve">dziesięć osób. </w:t>
      </w:r>
    </w:p>
    <w:p w:rsidR="002C104C" w:rsidRDefault="002C104C" w:rsidP="002C104C">
      <w:pPr>
        <w:pStyle w:val="Akapitzlist"/>
        <w:spacing w:after="0" w:line="360" w:lineRule="auto"/>
        <w:ind w:left="567" w:hanging="567"/>
        <w:jc w:val="both"/>
        <w:rPr>
          <w:rFonts w:ascii="Times New Roman" w:hAnsi="Times New Roman" w:cs="Times New Roman"/>
          <w:sz w:val="24"/>
          <w:szCs w:val="24"/>
        </w:rPr>
      </w:pPr>
    </w:p>
    <w:p w:rsidR="002C104C" w:rsidRPr="00E43A5E"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89</w:t>
      </w:r>
      <w:r w:rsidRPr="00A3033B">
        <w:rPr>
          <w:rFonts w:ascii="Times New Roman" w:hAnsi="Times New Roman" w:cs="Times New Roman"/>
          <w:b/>
          <w:sz w:val="24"/>
          <w:szCs w:val="24"/>
        </w:rPr>
        <w:t>.</w:t>
      </w:r>
      <w:r w:rsidRPr="00A3033B">
        <w:rPr>
          <w:rFonts w:ascii="Times New Roman" w:hAnsi="Times New Roman" w:cs="Times New Roman"/>
          <w:b/>
          <w:sz w:val="24"/>
          <w:szCs w:val="24"/>
        </w:rPr>
        <w:tab/>
        <w:t>Zgodnie z Kodeksem spółek handlowych</w:t>
      </w:r>
      <w:r w:rsidRPr="00E43A5E">
        <w:rPr>
          <w:rFonts w:ascii="Times New Roman" w:hAnsi="Times New Roman" w:cs="Times New Roman"/>
          <w:b/>
          <w:sz w:val="24"/>
          <w:szCs w:val="24"/>
        </w:rPr>
        <w:t>,</w:t>
      </w:r>
      <w:r w:rsidRPr="00E43A5E">
        <w:rPr>
          <w:b/>
          <w:sz w:val="24"/>
          <w:szCs w:val="24"/>
        </w:rPr>
        <w:t xml:space="preserve"> </w:t>
      </w:r>
      <w:r w:rsidRPr="00E43A5E">
        <w:rPr>
          <w:rFonts w:ascii="Times New Roman" w:hAnsi="Times New Roman" w:cs="Times New Roman"/>
          <w:b/>
          <w:sz w:val="24"/>
          <w:szCs w:val="24"/>
        </w:rPr>
        <w:t>jeżeli zarząd spółki akcyjnej jest wieloosobowy, powołanie prokurenta w tej spółce wymaga zgody:</w:t>
      </w:r>
    </w:p>
    <w:p w:rsidR="002C104C" w:rsidRDefault="002C104C" w:rsidP="002C104C">
      <w:pPr>
        <w:pStyle w:val="Akapitzlist"/>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wszystkich członków zarządu tej spółki,</w:t>
      </w:r>
    </w:p>
    <w:p w:rsidR="002C104C" w:rsidRDefault="002C104C" w:rsidP="002C104C">
      <w:pPr>
        <w:pStyle w:val="Akapitzlist"/>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większości</w:t>
      </w:r>
      <w:r w:rsidRPr="00097287">
        <w:rPr>
          <w:rFonts w:ascii="Times New Roman" w:hAnsi="Times New Roman" w:cs="Times New Roman"/>
          <w:sz w:val="24"/>
          <w:szCs w:val="24"/>
        </w:rPr>
        <w:t xml:space="preserve"> członków zarządu</w:t>
      </w:r>
      <w:r>
        <w:rPr>
          <w:rFonts w:ascii="Times New Roman" w:hAnsi="Times New Roman" w:cs="Times New Roman"/>
          <w:sz w:val="24"/>
          <w:szCs w:val="24"/>
        </w:rPr>
        <w:t xml:space="preserve"> tej spółki,</w:t>
      </w:r>
    </w:p>
    <w:p w:rsidR="002C104C" w:rsidRPr="00A3033B" w:rsidRDefault="002C104C" w:rsidP="002C104C">
      <w:pPr>
        <w:pStyle w:val="Akapitzlist"/>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rady nadzorczej tej spółki.</w:t>
      </w:r>
    </w:p>
    <w:p w:rsidR="002C104C" w:rsidRDefault="002C104C" w:rsidP="002C104C">
      <w:pPr>
        <w:pStyle w:val="Akapitzlist"/>
        <w:spacing w:after="0" w:line="360" w:lineRule="auto"/>
        <w:ind w:left="567" w:hanging="567"/>
        <w:jc w:val="both"/>
        <w:rPr>
          <w:rFonts w:ascii="Times New Roman" w:hAnsi="Times New Roman" w:cs="Times New Roman"/>
          <w:sz w:val="24"/>
          <w:szCs w:val="24"/>
        </w:rPr>
      </w:pPr>
    </w:p>
    <w:p w:rsidR="002C104C" w:rsidRPr="00A3033B"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90</w:t>
      </w:r>
      <w:r w:rsidRPr="00A3033B">
        <w:rPr>
          <w:rFonts w:ascii="Times New Roman" w:hAnsi="Times New Roman" w:cs="Times New Roman"/>
          <w:b/>
          <w:sz w:val="24"/>
          <w:szCs w:val="24"/>
        </w:rPr>
        <w:t>.</w:t>
      </w:r>
      <w:r w:rsidRPr="00A3033B">
        <w:rPr>
          <w:rFonts w:ascii="Times New Roman" w:hAnsi="Times New Roman" w:cs="Times New Roman"/>
          <w:b/>
          <w:sz w:val="24"/>
          <w:szCs w:val="24"/>
        </w:rPr>
        <w:tab/>
        <w:t xml:space="preserve">Zgodnie z Kodeksem spółek handlowych, jeżeli statut spółki </w:t>
      </w:r>
      <w:r>
        <w:rPr>
          <w:rFonts w:ascii="Times New Roman" w:hAnsi="Times New Roman" w:cs="Times New Roman"/>
          <w:b/>
          <w:sz w:val="24"/>
          <w:szCs w:val="24"/>
        </w:rPr>
        <w:t xml:space="preserve">akcyjnej </w:t>
      </w:r>
      <w:r w:rsidRPr="00A3033B">
        <w:rPr>
          <w:rFonts w:ascii="Times New Roman" w:hAnsi="Times New Roman" w:cs="Times New Roman"/>
          <w:b/>
          <w:sz w:val="24"/>
          <w:szCs w:val="24"/>
        </w:rPr>
        <w:t>nie stanowi inaczej, zwołania nadzwyczajnego walnego zgromadzenia i umieszczenia określonych spraw w porządku obrad tego zgromadzenia mogą żądać</w:t>
      </w:r>
      <w:r w:rsidRPr="00A3033B">
        <w:rPr>
          <w:b/>
        </w:rPr>
        <w:t xml:space="preserve"> </w:t>
      </w:r>
      <w:r w:rsidRPr="00A3033B">
        <w:rPr>
          <w:rFonts w:ascii="Times New Roman" w:hAnsi="Times New Roman" w:cs="Times New Roman"/>
          <w:b/>
          <w:sz w:val="24"/>
          <w:szCs w:val="24"/>
        </w:rPr>
        <w:t>akcjonariusz lub akcjonariusze spółki akcyjnej reprezentujący</w:t>
      </w:r>
      <w:r w:rsidRPr="006355DD">
        <w:rPr>
          <w:rFonts w:ascii="Times New Roman" w:hAnsi="Times New Roman" w:cs="Times New Roman"/>
          <w:sz w:val="24"/>
          <w:szCs w:val="24"/>
        </w:rPr>
        <w:t xml:space="preserve"> </w:t>
      </w:r>
      <w:r w:rsidRPr="006355DD">
        <w:rPr>
          <w:rFonts w:ascii="Times New Roman" w:hAnsi="Times New Roman" w:cs="Times New Roman"/>
          <w:b/>
          <w:sz w:val="24"/>
          <w:szCs w:val="24"/>
        </w:rPr>
        <w:t>co najmniej</w:t>
      </w:r>
      <w:r w:rsidRPr="00A3033B">
        <w:rPr>
          <w:rFonts w:ascii="Times New Roman" w:hAnsi="Times New Roman" w:cs="Times New Roman"/>
          <w:b/>
          <w:sz w:val="24"/>
          <w:szCs w:val="24"/>
        </w:rPr>
        <w:t>:</w:t>
      </w:r>
    </w:p>
    <w:p w:rsidR="002C104C" w:rsidRDefault="002C104C" w:rsidP="002C104C">
      <w:pPr>
        <w:pStyle w:val="Akapitzlist"/>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A45F5">
        <w:rPr>
          <w:rFonts w:ascii="Times New Roman" w:hAnsi="Times New Roman" w:cs="Times New Roman"/>
          <w:sz w:val="24"/>
          <w:szCs w:val="24"/>
        </w:rPr>
        <w:t>jedną dwudziestą kapitału zakładowego</w:t>
      </w:r>
      <w:r>
        <w:rPr>
          <w:rFonts w:ascii="Times New Roman" w:hAnsi="Times New Roman" w:cs="Times New Roman"/>
          <w:sz w:val="24"/>
          <w:szCs w:val="24"/>
        </w:rPr>
        <w:t>,</w:t>
      </w:r>
    </w:p>
    <w:p w:rsidR="002C104C" w:rsidRDefault="002C104C" w:rsidP="002C104C">
      <w:pPr>
        <w:pStyle w:val="Akapitzlist"/>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jedną pięćdziesiątą kapitału zakładowego,</w:t>
      </w:r>
    </w:p>
    <w:p w:rsidR="002C104C" w:rsidRDefault="002C104C" w:rsidP="002C104C">
      <w:pPr>
        <w:pStyle w:val="Akapitzlist"/>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jedną sześćdziesiątą kapitału zakładowego.</w:t>
      </w:r>
    </w:p>
    <w:p w:rsidR="002C104C" w:rsidRDefault="002C104C" w:rsidP="002C104C">
      <w:pPr>
        <w:spacing w:after="0" w:line="360" w:lineRule="auto"/>
        <w:ind w:left="567" w:hanging="567"/>
        <w:jc w:val="both"/>
        <w:rPr>
          <w:rFonts w:ascii="Times New Roman" w:hAnsi="Times New Roman" w:cs="Times New Roman"/>
          <w:b/>
          <w:sz w:val="24"/>
          <w:szCs w:val="24"/>
        </w:rPr>
      </w:pPr>
    </w:p>
    <w:p w:rsidR="0000131B" w:rsidRDefault="0000131B" w:rsidP="002C104C">
      <w:pPr>
        <w:spacing w:after="0" w:line="360" w:lineRule="auto"/>
        <w:ind w:left="567" w:hanging="567"/>
        <w:jc w:val="both"/>
        <w:rPr>
          <w:rFonts w:ascii="Times New Roman" w:hAnsi="Times New Roman" w:cs="Times New Roman"/>
          <w:b/>
          <w:sz w:val="24"/>
          <w:szCs w:val="24"/>
        </w:rPr>
      </w:pPr>
    </w:p>
    <w:p w:rsidR="0000131B" w:rsidRDefault="0000131B" w:rsidP="002C104C">
      <w:pPr>
        <w:spacing w:after="0" w:line="360" w:lineRule="auto"/>
        <w:ind w:left="567" w:hanging="567"/>
        <w:jc w:val="both"/>
        <w:rPr>
          <w:rFonts w:ascii="Times New Roman" w:hAnsi="Times New Roman" w:cs="Times New Roman"/>
          <w:b/>
          <w:sz w:val="24"/>
          <w:szCs w:val="24"/>
        </w:rPr>
      </w:pPr>
    </w:p>
    <w:p w:rsidR="0000131B" w:rsidRDefault="0000131B" w:rsidP="002C104C">
      <w:pPr>
        <w:spacing w:after="0" w:line="360" w:lineRule="auto"/>
        <w:ind w:left="567" w:hanging="567"/>
        <w:jc w:val="both"/>
        <w:rPr>
          <w:rFonts w:ascii="Times New Roman" w:hAnsi="Times New Roman" w:cs="Times New Roman"/>
          <w:b/>
          <w:sz w:val="24"/>
          <w:szCs w:val="24"/>
        </w:rPr>
      </w:pPr>
    </w:p>
    <w:p w:rsidR="0000131B" w:rsidRDefault="0000131B" w:rsidP="002C104C">
      <w:pPr>
        <w:spacing w:after="0" w:line="360" w:lineRule="auto"/>
        <w:ind w:left="567" w:hanging="567"/>
        <w:jc w:val="both"/>
        <w:rPr>
          <w:rFonts w:ascii="Times New Roman" w:hAnsi="Times New Roman" w:cs="Times New Roman"/>
          <w:b/>
          <w:sz w:val="24"/>
          <w:szCs w:val="24"/>
        </w:rPr>
      </w:pPr>
    </w:p>
    <w:p w:rsidR="0000131B" w:rsidRDefault="0000131B" w:rsidP="002C104C">
      <w:pPr>
        <w:spacing w:after="0" w:line="360" w:lineRule="auto"/>
        <w:ind w:left="567" w:hanging="567"/>
        <w:jc w:val="both"/>
        <w:rPr>
          <w:rFonts w:ascii="Times New Roman" w:hAnsi="Times New Roman" w:cs="Times New Roman"/>
          <w:b/>
          <w:sz w:val="24"/>
          <w:szCs w:val="24"/>
        </w:rPr>
      </w:pPr>
    </w:p>
    <w:p w:rsidR="0000131B" w:rsidRDefault="0000131B" w:rsidP="002C104C">
      <w:pPr>
        <w:spacing w:after="0" w:line="360" w:lineRule="auto"/>
        <w:ind w:left="567" w:hanging="567"/>
        <w:jc w:val="both"/>
        <w:rPr>
          <w:rFonts w:ascii="Times New Roman" w:hAnsi="Times New Roman" w:cs="Times New Roman"/>
          <w:b/>
          <w:sz w:val="24"/>
          <w:szCs w:val="24"/>
        </w:rPr>
      </w:pPr>
    </w:p>
    <w:p w:rsidR="002C104C" w:rsidRPr="00AB5E78"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9</w:t>
      </w:r>
      <w:r w:rsidRPr="00AB5E78">
        <w:rPr>
          <w:rFonts w:ascii="Times New Roman" w:hAnsi="Times New Roman" w:cs="Times New Roman"/>
          <w:b/>
          <w:sz w:val="24"/>
          <w:szCs w:val="24"/>
        </w:rPr>
        <w:t xml:space="preserve">1. </w:t>
      </w:r>
      <w:r w:rsidRPr="00AB5E78">
        <w:rPr>
          <w:rFonts w:ascii="Times New Roman" w:hAnsi="Times New Roman" w:cs="Times New Roman"/>
          <w:b/>
          <w:sz w:val="24"/>
          <w:szCs w:val="24"/>
        </w:rPr>
        <w:tab/>
        <w:t>Zgodnie z Kodeksem pracy, rozwiązanie umowy o pracę bez wypowiedzenia z</w:t>
      </w:r>
      <w:r>
        <w:rPr>
          <w:rFonts w:ascii="Times New Roman" w:hAnsi="Times New Roman" w:cs="Times New Roman"/>
          <w:b/>
          <w:sz w:val="24"/>
          <w:szCs w:val="24"/>
        </w:rPr>
        <w:t> </w:t>
      </w:r>
      <w:r w:rsidRPr="00AB5E78">
        <w:rPr>
          <w:rFonts w:ascii="Times New Roman" w:hAnsi="Times New Roman" w:cs="Times New Roman"/>
          <w:b/>
          <w:sz w:val="24"/>
          <w:szCs w:val="24"/>
        </w:rPr>
        <w:t>winy pracownika nie może nastąpić po upływie:</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A.</w:t>
      </w:r>
      <w:r w:rsidRPr="00AB5E78">
        <w:rPr>
          <w:rFonts w:ascii="Times New Roman" w:hAnsi="Times New Roman" w:cs="Times New Roman"/>
          <w:sz w:val="24"/>
          <w:szCs w:val="24"/>
        </w:rPr>
        <w:tab/>
        <w:t>7 dni od uzyskania przez pracodawcę wiadomości o okoliczności uzasadniającej rozwiązanie umowy,</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B.</w:t>
      </w:r>
      <w:r w:rsidRPr="00AB5E78">
        <w:rPr>
          <w:rFonts w:ascii="Times New Roman" w:hAnsi="Times New Roman" w:cs="Times New Roman"/>
          <w:sz w:val="24"/>
          <w:szCs w:val="24"/>
        </w:rPr>
        <w:tab/>
        <w:t>2 tygodni od uzyskania przez pracodawcę wiadomości o okoliczności uzasadniającej rozwiązanie umowy,</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C.</w:t>
      </w:r>
      <w:r w:rsidRPr="00AB5E78">
        <w:rPr>
          <w:rFonts w:ascii="Times New Roman" w:hAnsi="Times New Roman" w:cs="Times New Roman"/>
          <w:sz w:val="24"/>
          <w:szCs w:val="24"/>
        </w:rPr>
        <w:tab/>
        <w:t>1 miesiąca od uzyskania przez pracodawcę wiadomości o okoliczności uzasadniającej rozwiązanie umowy.</w:t>
      </w:r>
    </w:p>
    <w:p w:rsidR="002C104C" w:rsidRPr="00AB5E78" w:rsidRDefault="002C104C" w:rsidP="002C104C">
      <w:pPr>
        <w:spacing w:after="0" w:line="360" w:lineRule="auto"/>
        <w:jc w:val="both"/>
        <w:rPr>
          <w:rFonts w:ascii="Times New Roman" w:hAnsi="Times New Roman" w:cs="Times New Roman"/>
          <w:sz w:val="24"/>
          <w:szCs w:val="24"/>
        </w:rPr>
      </w:pPr>
    </w:p>
    <w:p w:rsidR="002C104C" w:rsidRPr="00AB5E78"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92.</w:t>
      </w:r>
      <w:r w:rsidRPr="00AB5E78">
        <w:rPr>
          <w:rFonts w:ascii="Times New Roman" w:hAnsi="Times New Roman" w:cs="Times New Roman"/>
          <w:b/>
          <w:sz w:val="24"/>
          <w:szCs w:val="24"/>
        </w:rPr>
        <w:tab/>
        <w:t>Zgodnie z Kodeksem pracy, dodatkowe wynagrodzenie roczne podlega egzekucji na zaspokojenie świadczeń alimentacyjnych:</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AB5E78">
        <w:rPr>
          <w:rFonts w:ascii="Times New Roman" w:hAnsi="Times New Roman" w:cs="Times New Roman"/>
          <w:sz w:val="24"/>
          <w:szCs w:val="24"/>
        </w:rPr>
        <w:tab/>
        <w:t>do pełnej wysokości tego wynagrodzenia,</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AB5E78">
        <w:rPr>
          <w:rFonts w:ascii="Times New Roman" w:hAnsi="Times New Roman" w:cs="Times New Roman"/>
          <w:b/>
          <w:sz w:val="24"/>
          <w:szCs w:val="24"/>
        </w:rPr>
        <w:tab/>
      </w:r>
      <w:r w:rsidRPr="00AB5E78">
        <w:rPr>
          <w:rFonts w:ascii="Times New Roman" w:hAnsi="Times New Roman" w:cs="Times New Roman"/>
          <w:sz w:val="24"/>
          <w:szCs w:val="24"/>
        </w:rPr>
        <w:t>do trzech piątych wysokości tego wynagrodzenia,</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AB5E78">
        <w:rPr>
          <w:rFonts w:ascii="Times New Roman" w:hAnsi="Times New Roman" w:cs="Times New Roman"/>
          <w:sz w:val="24"/>
          <w:szCs w:val="24"/>
        </w:rPr>
        <w:tab/>
        <w:t>do połowy wysokości tego wynagrodzenia.</w:t>
      </w:r>
    </w:p>
    <w:p w:rsidR="002C104C" w:rsidRPr="00AB5E78" w:rsidRDefault="002C104C" w:rsidP="002C104C">
      <w:pPr>
        <w:spacing w:after="0" w:line="360" w:lineRule="auto"/>
        <w:ind w:left="567" w:hanging="567"/>
        <w:jc w:val="both"/>
        <w:rPr>
          <w:rFonts w:ascii="Times New Roman" w:hAnsi="Times New Roman" w:cs="Times New Roman"/>
          <w:sz w:val="24"/>
          <w:szCs w:val="24"/>
        </w:rPr>
      </w:pPr>
    </w:p>
    <w:p w:rsidR="002C104C" w:rsidRPr="00AB5E78"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93.</w:t>
      </w:r>
      <w:r w:rsidRPr="00AB5E78">
        <w:rPr>
          <w:rFonts w:ascii="Times New Roman" w:hAnsi="Times New Roman" w:cs="Times New Roman"/>
          <w:b/>
          <w:sz w:val="24"/>
          <w:szCs w:val="24"/>
        </w:rPr>
        <w:tab/>
        <w:t>Zgodnie z Kodeksem pracy, pracownik podejmujący pracę po raz pierwszy, w</w:t>
      </w:r>
      <w:r>
        <w:rPr>
          <w:rFonts w:ascii="Times New Roman" w:hAnsi="Times New Roman" w:cs="Times New Roman"/>
          <w:b/>
          <w:sz w:val="24"/>
          <w:szCs w:val="24"/>
        </w:rPr>
        <w:t> </w:t>
      </w:r>
      <w:r w:rsidRPr="00AB5E78">
        <w:rPr>
          <w:rFonts w:ascii="Times New Roman" w:hAnsi="Times New Roman" w:cs="Times New Roman"/>
          <w:b/>
          <w:sz w:val="24"/>
          <w:szCs w:val="24"/>
        </w:rPr>
        <w:t xml:space="preserve"> roku kalendarzowym, w którym podjął pracę, uzyskuje prawo do urlopu wypoczynkowego z upływem każdego miesiąca pracy, w wymiarze:</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AB5E78">
        <w:rPr>
          <w:rFonts w:ascii="Times New Roman" w:hAnsi="Times New Roman" w:cs="Times New Roman"/>
          <w:sz w:val="24"/>
          <w:szCs w:val="24"/>
        </w:rPr>
        <w:tab/>
        <w:t>1/10 wymiaru urlopu przysługującego mu po przepracowaniu 6 miesięcy,</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sidRPr="00AB5E78">
        <w:rPr>
          <w:rFonts w:ascii="Times New Roman" w:hAnsi="Times New Roman" w:cs="Times New Roman"/>
          <w:sz w:val="24"/>
          <w:szCs w:val="24"/>
        </w:rPr>
        <w:tab/>
        <w:t>1/12 wymiaru urlopu przysługującego mu po przepracowaniu 6 miesięcy,</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sidRPr="00AB5E78">
        <w:rPr>
          <w:rFonts w:ascii="Times New Roman" w:hAnsi="Times New Roman" w:cs="Times New Roman"/>
          <w:sz w:val="24"/>
          <w:szCs w:val="24"/>
        </w:rPr>
        <w:tab/>
        <w:t>1/12 wymiaru urlopu przysługującego mu po przepracowaniu roku.</w:t>
      </w:r>
    </w:p>
    <w:p w:rsidR="002C104C" w:rsidRPr="00451025" w:rsidRDefault="002C104C" w:rsidP="002C104C">
      <w:pPr>
        <w:pStyle w:val="Akapitzlist"/>
        <w:spacing w:after="0" w:line="360" w:lineRule="auto"/>
        <w:jc w:val="both"/>
        <w:rPr>
          <w:rFonts w:ascii="Times New Roman" w:hAnsi="Times New Roman" w:cs="Times New Roman"/>
          <w:sz w:val="24"/>
          <w:szCs w:val="24"/>
        </w:rPr>
      </w:pPr>
    </w:p>
    <w:p w:rsidR="002C104C" w:rsidRPr="00C817B1" w:rsidRDefault="002C104C" w:rsidP="002C104C">
      <w:pPr>
        <w:spacing w:after="0" w:line="360" w:lineRule="auto"/>
        <w:ind w:left="567" w:hanging="567"/>
        <w:jc w:val="both"/>
        <w:rPr>
          <w:rFonts w:ascii="Times New Roman" w:hAnsi="Times New Roman" w:cs="Times New Roman"/>
          <w:b/>
          <w:sz w:val="24"/>
          <w:szCs w:val="24"/>
        </w:rPr>
      </w:pPr>
      <w:r w:rsidRPr="00C817B1">
        <w:rPr>
          <w:rFonts w:ascii="Times New Roman" w:hAnsi="Times New Roman" w:cs="Times New Roman"/>
          <w:b/>
          <w:sz w:val="24"/>
          <w:szCs w:val="24"/>
        </w:rPr>
        <w:t>94.</w:t>
      </w:r>
      <w:r w:rsidRPr="00C817B1">
        <w:rPr>
          <w:rFonts w:ascii="Times New Roman" w:hAnsi="Times New Roman" w:cs="Times New Roman"/>
          <w:b/>
          <w:sz w:val="24"/>
          <w:szCs w:val="24"/>
        </w:rPr>
        <w:tab/>
        <w:t>Zgodnie z ustawą o systemie ubezpieczeń społecznych, Fundusz Rezerwy Demograficznej:</w:t>
      </w:r>
    </w:p>
    <w:p w:rsidR="002C104C" w:rsidRPr="00C817B1" w:rsidRDefault="002C104C" w:rsidP="00BA0340">
      <w:pPr>
        <w:pStyle w:val="Akapitzlist"/>
        <w:numPr>
          <w:ilvl w:val="0"/>
          <w:numId w:val="9"/>
        </w:numPr>
        <w:spacing w:after="0" w:line="360" w:lineRule="auto"/>
        <w:ind w:left="993" w:hanging="426"/>
        <w:jc w:val="both"/>
        <w:rPr>
          <w:rFonts w:ascii="Times New Roman" w:hAnsi="Times New Roman" w:cs="Times New Roman"/>
          <w:sz w:val="24"/>
          <w:szCs w:val="24"/>
        </w:rPr>
      </w:pPr>
      <w:r w:rsidRPr="00C817B1">
        <w:rPr>
          <w:rFonts w:ascii="Times New Roman" w:hAnsi="Times New Roman" w:cs="Times New Roman"/>
          <w:sz w:val="24"/>
          <w:szCs w:val="24"/>
        </w:rPr>
        <w:t>może zaciągać pożyczki i kredyty,</w:t>
      </w:r>
    </w:p>
    <w:p w:rsidR="002C104C" w:rsidRPr="00C817B1" w:rsidRDefault="002C104C" w:rsidP="00BA0340">
      <w:pPr>
        <w:pStyle w:val="Akapitzlist"/>
        <w:numPr>
          <w:ilvl w:val="0"/>
          <w:numId w:val="9"/>
        </w:numPr>
        <w:spacing w:after="0" w:line="360" w:lineRule="auto"/>
        <w:ind w:left="993" w:hanging="426"/>
        <w:jc w:val="both"/>
        <w:rPr>
          <w:rFonts w:ascii="Times New Roman" w:hAnsi="Times New Roman" w:cs="Times New Roman"/>
          <w:sz w:val="24"/>
          <w:szCs w:val="24"/>
        </w:rPr>
      </w:pPr>
      <w:r w:rsidRPr="00C817B1">
        <w:rPr>
          <w:rFonts w:ascii="Times New Roman" w:hAnsi="Times New Roman" w:cs="Times New Roman"/>
          <w:sz w:val="24"/>
          <w:szCs w:val="24"/>
        </w:rPr>
        <w:t>może zaciągać pożyczki i kredyty jedynie wtedy, gdy ustawa tak stanowi,</w:t>
      </w:r>
    </w:p>
    <w:p w:rsidR="002C104C" w:rsidRPr="00C817B1" w:rsidRDefault="002C104C" w:rsidP="00BA0340">
      <w:pPr>
        <w:pStyle w:val="Akapitzlist"/>
        <w:numPr>
          <w:ilvl w:val="0"/>
          <w:numId w:val="9"/>
        </w:numPr>
        <w:spacing w:after="0" w:line="360" w:lineRule="auto"/>
        <w:ind w:left="993" w:hanging="426"/>
        <w:jc w:val="both"/>
        <w:rPr>
          <w:rFonts w:ascii="Times New Roman" w:hAnsi="Times New Roman" w:cs="Times New Roman"/>
          <w:sz w:val="24"/>
          <w:szCs w:val="24"/>
        </w:rPr>
      </w:pPr>
      <w:r w:rsidRPr="00C817B1">
        <w:rPr>
          <w:rFonts w:ascii="Times New Roman" w:hAnsi="Times New Roman" w:cs="Times New Roman"/>
          <w:sz w:val="24"/>
          <w:szCs w:val="24"/>
        </w:rPr>
        <w:t>nie może zaciągać pożyczek lub kredytów.</w:t>
      </w:r>
    </w:p>
    <w:p w:rsidR="002C104C" w:rsidRDefault="002C104C" w:rsidP="002C104C">
      <w:pPr>
        <w:tabs>
          <w:tab w:val="left" w:pos="1020"/>
        </w:tabs>
        <w:spacing w:after="0" w:line="360" w:lineRule="auto"/>
        <w:jc w:val="both"/>
        <w:rPr>
          <w:rFonts w:ascii="Times New Roman" w:hAnsi="Times New Roman" w:cs="Times New Roman"/>
          <w:sz w:val="24"/>
          <w:szCs w:val="24"/>
        </w:rPr>
      </w:pPr>
    </w:p>
    <w:p w:rsidR="001564FC" w:rsidRDefault="001564FC" w:rsidP="002C104C">
      <w:pPr>
        <w:tabs>
          <w:tab w:val="left" w:pos="1020"/>
        </w:tabs>
        <w:spacing w:after="0" w:line="360" w:lineRule="auto"/>
        <w:jc w:val="both"/>
        <w:rPr>
          <w:rFonts w:ascii="Times New Roman" w:hAnsi="Times New Roman" w:cs="Times New Roman"/>
          <w:sz w:val="24"/>
          <w:szCs w:val="24"/>
        </w:rPr>
      </w:pPr>
    </w:p>
    <w:p w:rsidR="001564FC" w:rsidRDefault="001564FC" w:rsidP="002C104C">
      <w:pPr>
        <w:tabs>
          <w:tab w:val="left" w:pos="1020"/>
        </w:tabs>
        <w:spacing w:after="0" w:line="360" w:lineRule="auto"/>
        <w:jc w:val="both"/>
        <w:rPr>
          <w:rFonts w:ascii="Times New Roman" w:hAnsi="Times New Roman" w:cs="Times New Roman"/>
          <w:sz w:val="24"/>
          <w:szCs w:val="24"/>
        </w:rPr>
      </w:pPr>
    </w:p>
    <w:p w:rsidR="001564FC" w:rsidRDefault="001564FC" w:rsidP="002C104C">
      <w:pPr>
        <w:tabs>
          <w:tab w:val="left" w:pos="1020"/>
        </w:tabs>
        <w:spacing w:after="0" w:line="360" w:lineRule="auto"/>
        <w:jc w:val="both"/>
        <w:rPr>
          <w:rFonts w:ascii="Times New Roman" w:hAnsi="Times New Roman" w:cs="Times New Roman"/>
          <w:sz w:val="24"/>
          <w:szCs w:val="24"/>
        </w:rPr>
      </w:pPr>
    </w:p>
    <w:p w:rsidR="001564FC" w:rsidRDefault="001564FC" w:rsidP="002C104C">
      <w:pPr>
        <w:tabs>
          <w:tab w:val="left" w:pos="1020"/>
        </w:tabs>
        <w:spacing w:after="0" w:line="360" w:lineRule="auto"/>
        <w:jc w:val="both"/>
        <w:rPr>
          <w:rFonts w:ascii="Times New Roman" w:hAnsi="Times New Roman" w:cs="Times New Roman"/>
          <w:sz w:val="24"/>
          <w:szCs w:val="24"/>
        </w:rPr>
      </w:pPr>
    </w:p>
    <w:p w:rsidR="001564FC" w:rsidRPr="00451025" w:rsidRDefault="001564FC" w:rsidP="002C104C">
      <w:pPr>
        <w:tabs>
          <w:tab w:val="left" w:pos="1020"/>
        </w:tabs>
        <w:spacing w:after="0" w:line="360" w:lineRule="auto"/>
        <w:jc w:val="both"/>
        <w:rPr>
          <w:rFonts w:ascii="Times New Roman" w:hAnsi="Times New Roman" w:cs="Times New Roman"/>
          <w:sz w:val="24"/>
          <w:szCs w:val="24"/>
        </w:rPr>
      </w:pPr>
    </w:p>
    <w:p w:rsidR="002C104C" w:rsidRPr="00AB5E78"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95</w:t>
      </w:r>
      <w:r w:rsidRPr="00AB5E78">
        <w:rPr>
          <w:rFonts w:ascii="Times New Roman" w:hAnsi="Times New Roman" w:cs="Times New Roman"/>
          <w:b/>
          <w:sz w:val="24"/>
          <w:szCs w:val="24"/>
        </w:rPr>
        <w:t xml:space="preserve">. </w:t>
      </w:r>
      <w:r w:rsidRPr="00AB5E78">
        <w:rPr>
          <w:rFonts w:ascii="Times New Roman" w:hAnsi="Times New Roman" w:cs="Times New Roman"/>
          <w:b/>
          <w:sz w:val="24"/>
          <w:szCs w:val="24"/>
        </w:rPr>
        <w:tab/>
        <w:t>Zgodnie z Kodeksem rodzinnym i opiekuńczym, w przypadku małżonków pozostających w ustawowej wspólności majątkowej, do majątku wspólnego należą:</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 xml:space="preserve">A. </w:t>
      </w:r>
      <w:r w:rsidRPr="00AB5E78">
        <w:rPr>
          <w:rFonts w:ascii="Times New Roman" w:hAnsi="Times New Roman" w:cs="Times New Roman"/>
          <w:sz w:val="24"/>
          <w:szCs w:val="24"/>
        </w:rPr>
        <w:tab/>
        <w:t>wierzytelności z tytułu wynagrodzenia za pracę lub z tytułu innej działalności zarobkowej jednego z małżonków,</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 xml:space="preserve">B. </w:t>
      </w:r>
      <w:r w:rsidRPr="00AB5E78">
        <w:rPr>
          <w:rFonts w:ascii="Times New Roman" w:hAnsi="Times New Roman" w:cs="Times New Roman"/>
          <w:sz w:val="24"/>
          <w:szCs w:val="24"/>
        </w:rPr>
        <w:tab/>
      </w:r>
      <w:r>
        <w:rPr>
          <w:rFonts w:ascii="Times New Roman" w:hAnsi="Times New Roman" w:cs="Times New Roman"/>
          <w:sz w:val="24"/>
          <w:szCs w:val="24"/>
        </w:rPr>
        <w:t>przedmioty majątkowe nabyte przed powstaniem wspólności ustawowej</w:t>
      </w:r>
      <w:r w:rsidRPr="00AB5E78">
        <w:rPr>
          <w:rFonts w:ascii="Times New Roman" w:hAnsi="Times New Roman" w:cs="Times New Roman"/>
          <w:sz w:val="24"/>
          <w:szCs w:val="24"/>
        </w:rPr>
        <w:t>,</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 xml:space="preserve">C.  </w:t>
      </w:r>
      <w:r w:rsidRPr="00AB5E78">
        <w:rPr>
          <w:rFonts w:ascii="Times New Roman" w:hAnsi="Times New Roman" w:cs="Times New Roman"/>
          <w:sz w:val="24"/>
          <w:szCs w:val="24"/>
        </w:rPr>
        <w:tab/>
      </w:r>
      <w:r>
        <w:rPr>
          <w:rFonts w:ascii="Times New Roman" w:hAnsi="Times New Roman" w:cs="Times New Roman"/>
          <w:sz w:val="24"/>
          <w:szCs w:val="24"/>
        </w:rPr>
        <w:t xml:space="preserve">dochody z majątku wspólnego, jak również z majątku osobistego </w:t>
      </w:r>
      <w:r w:rsidRPr="00AB5E78">
        <w:rPr>
          <w:rFonts w:ascii="Times New Roman" w:hAnsi="Times New Roman" w:cs="Times New Roman"/>
          <w:sz w:val="24"/>
          <w:szCs w:val="24"/>
        </w:rPr>
        <w:t>każdego z</w:t>
      </w:r>
      <w:r>
        <w:rPr>
          <w:rFonts w:ascii="Times New Roman" w:hAnsi="Times New Roman" w:cs="Times New Roman"/>
          <w:sz w:val="24"/>
          <w:szCs w:val="24"/>
        </w:rPr>
        <w:t> </w:t>
      </w:r>
      <w:r w:rsidRPr="00AB5E78">
        <w:rPr>
          <w:rFonts w:ascii="Times New Roman" w:hAnsi="Times New Roman" w:cs="Times New Roman"/>
          <w:sz w:val="24"/>
          <w:szCs w:val="24"/>
        </w:rPr>
        <w:t xml:space="preserve"> małżonków.</w:t>
      </w:r>
    </w:p>
    <w:p w:rsidR="002C104C"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96</w:t>
      </w:r>
      <w:r w:rsidRPr="00451025">
        <w:rPr>
          <w:rFonts w:ascii="Times New Roman" w:hAnsi="Times New Roman" w:cs="Times New Roman"/>
          <w:b/>
          <w:sz w:val="24"/>
          <w:szCs w:val="24"/>
        </w:rPr>
        <w:t xml:space="preserve">. </w:t>
      </w:r>
      <w:r w:rsidRPr="00451025">
        <w:rPr>
          <w:rFonts w:ascii="Times New Roman" w:hAnsi="Times New Roman" w:cs="Times New Roman"/>
          <w:b/>
          <w:sz w:val="24"/>
          <w:szCs w:val="24"/>
        </w:rPr>
        <w:tab/>
        <w:t>Zgodnie z Kodeksem rodzinnym i opiekuńczym, rozdzielność majątkowa między małżonkami pozostającymi w ustroju wspólności majątkowej powstaje z mocy prawa</w:t>
      </w:r>
      <w:r>
        <w:rPr>
          <w:rFonts w:ascii="Times New Roman" w:hAnsi="Times New Roman" w:cs="Times New Roman"/>
          <w:b/>
          <w:sz w:val="24"/>
          <w:szCs w:val="24"/>
        </w:rPr>
        <w:t>,</w:t>
      </w:r>
      <w:r w:rsidRPr="00451025">
        <w:rPr>
          <w:rFonts w:ascii="Times New Roman" w:hAnsi="Times New Roman" w:cs="Times New Roman"/>
          <w:b/>
          <w:sz w:val="24"/>
          <w:szCs w:val="24"/>
        </w:rPr>
        <w:t xml:space="preserve"> w razie:</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pozbawienia wolności jednego z małżonków,</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ubezwłasnowolnienia lub ogłoszenia upadłości jednego z małżonków,</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wszczęcia postępowania o ogłoszenie upadłości jednego z małżonków.</w:t>
      </w:r>
    </w:p>
    <w:p w:rsidR="002C104C" w:rsidRPr="00AB5E78" w:rsidRDefault="002C104C" w:rsidP="002C104C">
      <w:pPr>
        <w:spacing w:after="0" w:line="360" w:lineRule="auto"/>
        <w:jc w:val="both"/>
        <w:rPr>
          <w:rFonts w:ascii="Times New Roman" w:hAnsi="Times New Roman" w:cs="Times New Roman"/>
          <w:sz w:val="24"/>
          <w:szCs w:val="24"/>
        </w:rPr>
      </w:pPr>
    </w:p>
    <w:p w:rsidR="002C104C" w:rsidRPr="00AB5E78"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97</w:t>
      </w:r>
      <w:r w:rsidRPr="00AB5E78">
        <w:rPr>
          <w:rFonts w:ascii="Times New Roman" w:hAnsi="Times New Roman" w:cs="Times New Roman"/>
          <w:b/>
          <w:sz w:val="24"/>
          <w:szCs w:val="24"/>
        </w:rPr>
        <w:t xml:space="preserve">. </w:t>
      </w:r>
      <w:r w:rsidRPr="00AB5E78">
        <w:rPr>
          <w:rFonts w:ascii="Times New Roman" w:hAnsi="Times New Roman" w:cs="Times New Roman"/>
          <w:b/>
          <w:sz w:val="24"/>
          <w:szCs w:val="24"/>
        </w:rPr>
        <w:tab/>
        <w:t>Zgodnie z Kodeksem rodzinnym i opiekuńczym, małżonek rozwiedziony, który wskutek zawarcia małżeństwa zmienił swoje dotychczasowe nazwisko, może przez oświadczenie złożone przed kierownikiem urzędu stanu cywilnego lub konsulem powrócić do nazwiska, które nosił przed zawarciem małżeństwa w ciągu:</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A.</w:t>
      </w:r>
      <w:r w:rsidRPr="00AB5E78">
        <w:rPr>
          <w:rFonts w:ascii="Times New Roman" w:hAnsi="Times New Roman" w:cs="Times New Roman"/>
          <w:sz w:val="24"/>
          <w:szCs w:val="24"/>
        </w:rPr>
        <w:tab/>
        <w:t>trzech miesięcy od chwili uprawomocnienia się orzeczenia rozwodu,</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B.</w:t>
      </w:r>
      <w:r w:rsidRPr="00AB5E78">
        <w:rPr>
          <w:rFonts w:ascii="Times New Roman" w:hAnsi="Times New Roman" w:cs="Times New Roman"/>
          <w:sz w:val="24"/>
          <w:szCs w:val="24"/>
        </w:rPr>
        <w:tab/>
        <w:t>sześciu miesięcy od chwili uprawomocnienia się orzeczenia rozwodu,</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C.</w:t>
      </w:r>
      <w:r w:rsidRPr="00AB5E78">
        <w:rPr>
          <w:rFonts w:ascii="Times New Roman" w:hAnsi="Times New Roman" w:cs="Times New Roman"/>
          <w:sz w:val="24"/>
          <w:szCs w:val="24"/>
        </w:rPr>
        <w:tab/>
        <w:t>trzech lat od chwili uprawomocnienia się orzeczenia rozwodu.</w:t>
      </w:r>
    </w:p>
    <w:p w:rsidR="002C104C" w:rsidRPr="00451025" w:rsidRDefault="002C104C" w:rsidP="002C104C">
      <w:pPr>
        <w:pStyle w:val="Akapitzlist"/>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98</w:t>
      </w:r>
      <w:r w:rsidRPr="00451025">
        <w:rPr>
          <w:rFonts w:ascii="Times New Roman" w:hAnsi="Times New Roman" w:cs="Times New Roman"/>
          <w:b/>
          <w:sz w:val="24"/>
          <w:szCs w:val="24"/>
        </w:rPr>
        <w:t xml:space="preserve">. </w:t>
      </w:r>
      <w:r w:rsidRPr="00451025">
        <w:rPr>
          <w:rFonts w:ascii="Times New Roman" w:hAnsi="Times New Roman" w:cs="Times New Roman"/>
          <w:b/>
          <w:sz w:val="24"/>
          <w:szCs w:val="24"/>
        </w:rPr>
        <w:tab/>
        <w:t>Zgodnie z Kodeksem rodzinnym i opiekuńczym, jeżeli żadnemu z rodziców nie przysługuje władza rodzicielska nad ich małoletnim dzieckiem albo jeżeli rodzice małoletniego dziecka są nieznani,</w:t>
      </w:r>
      <w:r w:rsidRPr="00451025">
        <w:rPr>
          <w:rFonts w:ascii="Times New Roman" w:hAnsi="Times New Roman" w:cs="Times New Roman"/>
          <w:sz w:val="24"/>
          <w:szCs w:val="24"/>
        </w:rPr>
        <w:t xml:space="preserve"> </w:t>
      </w:r>
      <w:r w:rsidRPr="00451025">
        <w:rPr>
          <w:rFonts w:ascii="Times New Roman" w:hAnsi="Times New Roman" w:cs="Times New Roman"/>
          <w:b/>
          <w:sz w:val="24"/>
          <w:szCs w:val="24"/>
        </w:rPr>
        <w:t>ustanawia się dla dziecka: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kuratelę,</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opiekę,</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asystenta rodziny.</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99</w:t>
      </w:r>
      <w:r w:rsidRPr="00451025">
        <w:rPr>
          <w:rFonts w:ascii="Times New Roman" w:hAnsi="Times New Roman" w:cs="Times New Roman"/>
          <w:b/>
          <w:sz w:val="24"/>
          <w:szCs w:val="24"/>
        </w:rPr>
        <w:t xml:space="preserve">. </w:t>
      </w:r>
      <w:r w:rsidRPr="00451025">
        <w:rPr>
          <w:rFonts w:ascii="Times New Roman" w:hAnsi="Times New Roman" w:cs="Times New Roman"/>
          <w:b/>
          <w:sz w:val="24"/>
          <w:szCs w:val="24"/>
        </w:rPr>
        <w:tab/>
        <w:t>Zgodnie z Kodeksem rodzinnym i opiekuńczym, przysposobić można: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nawet osobę pełnoletnią w dniu złożenia wniosku o przysposobienie,</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wyłącznie oso</w:t>
      </w:r>
      <w:r>
        <w:rPr>
          <w:rFonts w:ascii="Times New Roman" w:hAnsi="Times New Roman" w:cs="Times New Roman"/>
          <w:sz w:val="24"/>
          <w:szCs w:val="24"/>
        </w:rPr>
        <w:t xml:space="preserve">bę małoletnią przed ukończeniem </w:t>
      </w:r>
      <w:r w:rsidRPr="00451025">
        <w:rPr>
          <w:rFonts w:ascii="Times New Roman" w:hAnsi="Times New Roman" w:cs="Times New Roman"/>
          <w:sz w:val="24"/>
          <w:szCs w:val="24"/>
        </w:rPr>
        <w:t>12 roku życia,</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osobę małoletnią, tylko dla jej dobra.</w:t>
      </w:r>
    </w:p>
    <w:p w:rsidR="002C104C" w:rsidRPr="00A725CB"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100</w:t>
      </w:r>
      <w:r w:rsidRPr="00A725CB">
        <w:rPr>
          <w:rFonts w:ascii="Times New Roman" w:hAnsi="Times New Roman" w:cs="Times New Roman"/>
          <w:b/>
          <w:sz w:val="24"/>
          <w:szCs w:val="24"/>
        </w:rPr>
        <w:t xml:space="preserve">. </w:t>
      </w:r>
      <w:r>
        <w:rPr>
          <w:rFonts w:ascii="Times New Roman" w:hAnsi="Times New Roman" w:cs="Times New Roman"/>
          <w:b/>
          <w:sz w:val="24"/>
          <w:szCs w:val="24"/>
        </w:rPr>
        <w:tab/>
      </w:r>
      <w:r w:rsidRPr="00A725CB">
        <w:rPr>
          <w:rFonts w:ascii="Times New Roman" w:hAnsi="Times New Roman" w:cs="Times New Roman"/>
          <w:b/>
          <w:sz w:val="24"/>
          <w:szCs w:val="24"/>
        </w:rPr>
        <w:t>Zgodnie z Kodeksem rodzinnym i opiekuńczym, w razie uchylenia ubezwłasnowolnienia lub zmiany ubezwłasnowolnienia całkowitego na częściowe, opieka nad ubezwłasnowolnionym całkowicie:</w:t>
      </w:r>
    </w:p>
    <w:p w:rsidR="002C104C" w:rsidRPr="00A725CB" w:rsidRDefault="002C104C" w:rsidP="002C104C">
      <w:pPr>
        <w:spacing w:after="0" w:line="360" w:lineRule="auto"/>
        <w:ind w:left="993" w:hanging="426"/>
        <w:jc w:val="both"/>
        <w:rPr>
          <w:rFonts w:ascii="Times New Roman" w:hAnsi="Times New Roman" w:cs="Times New Roman"/>
          <w:sz w:val="24"/>
          <w:szCs w:val="24"/>
        </w:rPr>
      </w:pPr>
      <w:r w:rsidRPr="00A725CB">
        <w:rPr>
          <w:rFonts w:ascii="Times New Roman" w:hAnsi="Times New Roman" w:cs="Times New Roman"/>
          <w:sz w:val="24"/>
          <w:szCs w:val="24"/>
        </w:rPr>
        <w:t xml:space="preserve">A. </w:t>
      </w:r>
      <w:r>
        <w:rPr>
          <w:rFonts w:ascii="Times New Roman" w:hAnsi="Times New Roman" w:cs="Times New Roman"/>
          <w:sz w:val="24"/>
          <w:szCs w:val="24"/>
        </w:rPr>
        <w:tab/>
      </w:r>
      <w:r w:rsidRPr="00A725CB">
        <w:rPr>
          <w:rFonts w:ascii="Times New Roman" w:hAnsi="Times New Roman" w:cs="Times New Roman"/>
          <w:sz w:val="24"/>
          <w:szCs w:val="24"/>
        </w:rPr>
        <w:t>ustaje z mocy prawa,</w:t>
      </w:r>
    </w:p>
    <w:p w:rsidR="002C104C" w:rsidRPr="00A725CB" w:rsidRDefault="002C104C" w:rsidP="002C104C">
      <w:pPr>
        <w:spacing w:after="0" w:line="360" w:lineRule="auto"/>
        <w:ind w:left="993" w:hanging="426"/>
        <w:jc w:val="both"/>
        <w:rPr>
          <w:rFonts w:ascii="Times New Roman" w:hAnsi="Times New Roman" w:cs="Times New Roman"/>
          <w:sz w:val="24"/>
          <w:szCs w:val="24"/>
        </w:rPr>
      </w:pPr>
      <w:r w:rsidRPr="00A725CB">
        <w:rPr>
          <w:rFonts w:ascii="Times New Roman" w:hAnsi="Times New Roman" w:cs="Times New Roman"/>
          <w:sz w:val="24"/>
          <w:szCs w:val="24"/>
        </w:rPr>
        <w:t xml:space="preserve">B. </w:t>
      </w:r>
      <w:r>
        <w:rPr>
          <w:rFonts w:ascii="Times New Roman" w:hAnsi="Times New Roman" w:cs="Times New Roman"/>
          <w:sz w:val="24"/>
          <w:szCs w:val="24"/>
        </w:rPr>
        <w:tab/>
        <w:t xml:space="preserve">zostaje uchylona przez sąd </w:t>
      </w:r>
      <w:r w:rsidRPr="00A725CB">
        <w:rPr>
          <w:rFonts w:ascii="Times New Roman" w:hAnsi="Times New Roman" w:cs="Times New Roman"/>
          <w:sz w:val="24"/>
          <w:szCs w:val="24"/>
        </w:rPr>
        <w:t>na wniosek opiekuna,</w:t>
      </w:r>
    </w:p>
    <w:p w:rsidR="002C104C" w:rsidRPr="00A725CB" w:rsidRDefault="002C104C" w:rsidP="002C104C">
      <w:pPr>
        <w:spacing w:after="0" w:line="360" w:lineRule="auto"/>
        <w:ind w:left="993" w:hanging="426"/>
        <w:jc w:val="both"/>
        <w:rPr>
          <w:rFonts w:ascii="Times New Roman" w:hAnsi="Times New Roman" w:cs="Times New Roman"/>
          <w:sz w:val="24"/>
          <w:szCs w:val="24"/>
        </w:rPr>
      </w:pPr>
      <w:r w:rsidRPr="00A725CB">
        <w:rPr>
          <w:rFonts w:ascii="Times New Roman" w:hAnsi="Times New Roman" w:cs="Times New Roman"/>
          <w:sz w:val="24"/>
          <w:szCs w:val="24"/>
        </w:rPr>
        <w:t xml:space="preserve">C. </w:t>
      </w:r>
      <w:r>
        <w:rPr>
          <w:rFonts w:ascii="Times New Roman" w:hAnsi="Times New Roman" w:cs="Times New Roman"/>
          <w:sz w:val="24"/>
          <w:szCs w:val="24"/>
        </w:rPr>
        <w:tab/>
        <w:t xml:space="preserve">zostaje uchylona przez sąd </w:t>
      </w:r>
      <w:r w:rsidRPr="00A725CB">
        <w:rPr>
          <w:rFonts w:ascii="Times New Roman" w:hAnsi="Times New Roman" w:cs="Times New Roman"/>
          <w:sz w:val="24"/>
          <w:szCs w:val="24"/>
        </w:rPr>
        <w:t xml:space="preserve">na </w:t>
      </w:r>
      <w:r>
        <w:rPr>
          <w:rFonts w:ascii="Times New Roman" w:hAnsi="Times New Roman" w:cs="Times New Roman"/>
          <w:sz w:val="24"/>
          <w:szCs w:val="24"/>
        </w:rPr>
        <w:t>wniosek kuratora</w:t>
      </w:r>
      <w:r w:rsidRPr="00A725CB">
        <w:rPr>
          <w:rFonts w:ascii="Times New Roman" w:hAnsi="Times New Roman" w:cs="Times New Roman"/>
          <w:sz w:val="24"/>
          <w:szCs w:val="24"/>
        </w:rPr>
        <w:t xml:space="preserve">. </w:t>
      </w:r>
    </w:p>
    <w:p w:rsidR="002C104C" w:rsidRPr="00451025" w:rsidRDefault="002C104C" w:rsidP="002C104C">
      <w:pPr>
        <w:spacing w:after="0" w:line="360" w:lineRule="auto"/>
        <w:jc w:val="both"/>
        <w:rPr>
          <w:rFonts w:ascii="Times New Roman" w:hAnsi="Times New Roman" w:cs="Times New Roman"/>
          <w:sz w:val="24"/>
          <w:szCs w:val="24"/>
        </w:rPr>
      </w:pPr>
    </w:p>
    <w:p w:rsidR="002C104C" w:rsidRPr="00915B43" w:rsidRDefault="002C104C" w:rsidP="002C104C">
      <w:pPr>
        <w:spacing w:after="0" w:line="360" w:lineRule="auto"/>
        <w:ind w:left="567" w:hanging="567"/>
        <w:jc w:val="both"/>
        <w:rPr>
          <w:rFonts w:ascii="Times New Roman" w:hAnsi="Times New Roman" w:cs="Times New Roman"/>
          <w:b/>
          <w:sz w:val="24"/>
          <w:szCs w:val="24"/>
        </w:rPr>
      </w:pPr>
      <w:r w:rsidRPr="00915B43">
        <w:rPr>
          <w:rFonts w:ascii="Times New Roman" w:hAnsi="Times New Roman" w:cs="Times New Roman"/>
          <w:b/>
          <w:sz w:val="24"/>
          <w:szCs w:val="24"/>
        </w:rPr>
        <w:t>1</w:t>
      </w:r>
      <w:r>
        <w:rPr>
          <w:rFonts w:ascii="Times New Roman" w:hAnsi="Times New Roman" w:cs="Times New Roman"/>
          <w:b/>
          <w:sz w:val="24"/>
          <w:szCs w:val="24"/>
        </w:rPr>
        <w:t>01</w:t>
      </w:r>
      <w:r w:rsidRPr="00915B43">
        <w:rPr>
          <w:rFonts w:ascii="Times New Roman" w:hAnsi="Times New Roman" w:cs="Times New Roman"/>
          <w:b/>
          <w:sz w:val="24"/>
          <w:szCs w:val="24"/>
        </w:rPr>
        <w:t xml:space="preserve">. </w:t>
      </w:r>
      <w:r>
        <w:rPr>
          <w:rFonts w:ascii="Times New Roman" w:hAnsi="Times New Roman" w:cs="Times New Roman"/>
          <w:b/>
          <w:sz w:val="24"/>
          <w:szCs w:val="24"/>
        </w:rPr>
        <w:tab/>
      </w:r>
      <w:r w:rsidRPr="00915B43">
        <w:rPr>
          <w:rFonts w:ascii="Times New Roman" w:hAnsi="Times New Roman" w:cs="Times New Roman"/>
          <w:b/>
          <w:sz w:val="24"/>
          <w:szCs w:val="24"/>
        </w:rPr>
        <w:t>Zgodnie z ustawą o fundacjach, jeżeli fundacja ma prowadzić działalność gospodarczą</w:t>
      </w:r>
      <w:r>
        <w:rPr>
          <w:rFonts w:ascii="Times New Roman" w:hAnsi="Times New Roman" w:cs="Times New Roman"/>
          <w:b/>
          <w:sz w:val="24"/>
          <w:szCs w:val="24"/>
        </w:rPr>
        <w:t xml:space="preserve"> w rozmiarach służących realizacji jej celów</w:t>
      </w:r>
      <w:r w:rsidRPr="00915B43">
        <w:rPr>
          <w:rFonts w:ascii="Times New Roman" w:hAnsi="Times New Roman" w:cs="Times New Roman"/>
          <w:b/>
          <w:sz w:val="24"/>
          <w:szCs w:val="24"/>
        </w:rPr>
        <w:t>, wartość środków majątkowych fundacji przeznaczonych na działalność gospodarczą:</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A. </w:t>
      </w:r>
      <w:r>
        <w:rPr>
          <w:rFonts w:ascii="Times New Roman" w:hAnsi="Times New Roman" w:cs="Times New Roman"/>
          <w:sz w:val="24"/>
          <w:szCs w:val="24"/>
        </w:rPr>
        <w:tab/>
      </w:r>
      <w:r w:rsidRPr="00915B43">
        <w:rPr>
          <w:rFonts w:ascii="Times New Roman" w:hAnsi="Times New Roman" w:cs="Times New Roman"/>
          <w:sz w:val="24"/>
          <w:szCs w:val="24"/>
        </w:rPr>
        <w:t>nie może przekroczyć pięćset złotych,</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B. </w:t>
      </w:r>
      <w:r>
        <w:rPr>
          <w:rFonts w:ascii="Times New Roman" w:hAnsi="Times New Roman" w:cs="Times New Roman"/>
          <w:sz w:val="24"/>
          <w:szCs w:val="24"/>
        </w:rPr>
        <w:tab/>
      </w:r>
      <w:r w:rsidRPr="00915B43">
        <w:rPr>
          <w:rFonts w:ascii="Times New Roman" w:hAnsi="Times New Roman" w:cs="Times New Roman"/>
          <w:sz w:val="24"/>
          <w:szCs w:val="24"/>
        </w:rPr>
        <w:t>nie może być mniejsza niż tysiąc złotych,</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C. </w:t>
      </w:r>
      <w:r>
        <w:rPr>
          <w:rFonts w:ascii="Times New Roman" w:hAnsi="Times New Roman" w:cs="Times New Roman"/>
          <w:sz w:val="24"/>
          <w:szCs w:val="24"/>
        </w:rPr>
        <w:tab/>
      </w:r>
      <w:r w:rsidRPr="00915B43">
        <w:rPr>
          <w:rFonts w:ascii="Times New Roman" w:hAnsi="Times New Roman" w:cs="Times New Roman"/>
          <w:sz w:val="24"/>
          <w:szCs w:val="24"/>
        </w:rPr>
        <w:t>nie może być większa niż tysiąc złotych.</w:t>
      </w:r>
    </w:p>
    <w:p w:rsidR="002C104C" w:rsidRDefault="002C104C" w:rsidP="002C104C">
      <w:pPr>
        <w:spacing w:after="0" w:line="360" w:lineRule="auto"/>
        <w:jc w:val="both"/>
        <w:rPr>
          <w:rFonts w:ascii="Times New Roman" w:hAnsi="Times New Roman" w:cs="Times New Roman"/>
          <w:sz w:val="24"/>
          <w:szCs w:val="24"/>
        </w:rPr>
      </w:pPr>
    </w:p>
    <w:p w:rsidR="002C104C" w:rsidRPr="00AB5E78" w:rsidRDefault="002C104C" w:rsidP="002C104C">
      <w:pPr>
        <w:spacing w:after="0" w:line="360" w:lineRule="auto"/>
        <w:ind w:left="567" w:hanging="567"/>
        <w:jc w:val="both"/>
        <w:rPr>
          <w:rFonts w:ascii="Times New Roman" w:hAnsi="Times New Roman" w:cs="Times New Roman"/>
          <w:b/>
          <w:sz w:val="24"/>
          <w:szCs w:val="24"/>
        </w:rPr>
      </w:pPr>
      <w:r w:rsidRPr="00AB5E78">
        <w:rPr>
          <w:rFonts w:ascii="Times New Roman" w:hAnsi="Times New Roman" w:cs="Times New Roman"/>
          <w:b/>
          <w:sz w:val="24"/>
          <w:szCs w:val="24"/>
        </w:rPr>
        <w:t>1</w:t>
      </w:r>
      <w:r>
        <w:rPr>
          <w:rFonts w:ascii="Times New Roman" w:hAnsi="Times New Roman" w:cs="Times New Roman"/>
          <w:b/>
          <w:sz w:val="24"/>
          <w:szCs w:val="24"/>
        </w:rPr>
        <w:t>02</w:t>
      </w:r>
      <w:r w:rsidRPr="00AB5E78">
        <w:rPr>
          <w:rFonts w:ascii="Times New Roman" w:hAnsi="Times New Roman" w:cs="Times New Roman"/>
          <w:b/>
          <w:sz w:val="24"/>
          <w:szCs w:val="24"/>
        </w:rPr>
        <w:t xml:space="preserve">. </w:t>
      </w:r>
      <w:r w:rsidRPr="00AB5E78">
        <w:rPr>
          <w:rFonts w:ascii="Times New Roman" w:hAnsi="Times New Roman" w:cs="Times New Roman"/>
          <w:b/>
          <w:sz w:val="24"/>
          <w:szCs w:val="24"/>
        </w:rPr>
        <w:tab/>
        <w:t>Zgodnie z ustawą o samorządzie gminnym, w realizacji zadań własnych gminy wójt podlega</w:t>
      </w:r>
      <w:r w:rsidRPr="00AB5E78">
        <w:rPr>
          <w:rFonts w:ascii="Times New Roman" w:hAnsi="Times New Roman" w:cs="Times New Roman"/>
          <w:sz w:val="24"/>
          <w:szCs w:val="24"/>
        </w:rPr>
        <w:t xml:space="preserve"> </w:t>
      </w:r>
      <w:r w:rsidRPr="00AB5E78">
        <w:rPr>
          <w:rFonts w:ascii="Times New Roman" w:hAnsi="Times New Roman" w:cs="Times New Roman"/>
          <w:b/>
          <w:sz w:val="24"/>
          <w:szCs w:val="24"/>
        </w:rPr>
        <w:t>wyłącznie:</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 xml:space="preserve">A. </w:t>
      </w:r>
      <w:r w:rsidRPr="00AB5E78">
        <w:rPr>
          <w:rFonts w:ascii="Times New Roman" w:hAnsi="Times New Roman" w:cs="Times New Roman"/>
          <w:sz w:val="24"/>
          <w:szCs w:val="24"/>
        </w:rPr>
        <w:tab/>
        <w:t>radzie gminy,</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 xml:space="preserve">B. </w:t>
      </w:r>
      <w:r w:rsidRPr="00AB5E78">
        <w:rPr>
          <w:rFonts w:ascii="Times New Roman" w:hAnsi="Times New Roman" w:cs="Times New Roman"/>
          <w:sz w:val="24"/>
          <w:szCs w:val="24"/>
        </w:rPr>
        <w:tab/>
        <w:t>wojewodzie,</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 xml:space="preserve">C. </w:t>
      </w:r>
      <w:r w:rsidRPr="00AB5E78">
        <w:rPr>
          <w:rFonts w:ascii="Times New Roman" w:hAnsi="Times New Roman" w:cs="Times New Roman"/>
          <w:sz w:val="24"/>
          <w:szCs w:val="24"/>
        </w:rPr>
        <w:tab/>
        <w:t>marszałkowi województwa.</w:t>
      </w:r>
    </w:p>
    <w:p w:rsidR="002C104C" w:rsidRDefault="002C104C" w:rsidP="002C104C">
      <w:pPr>
        <w:spacing w:after="0" w:line="360" w:lineRule="auto"/>
        <w:jc w:val="both"/>
        <w:rPr>
          <w:rFonts w:ascii="Times New Roman" w:hAnsi="Times New Roman" w:cs="Times New Roman"/>
          <w:sz w:val="24"/>
          <w:szCs w:val="24"/>
        </w:rPr>
      </w:pPr>
    </w:p>
    <w:p w:rsidR="002C104C" w:rsidRPr="001318F7" w:rsidRDefault="002C104C" w:rsidP="002C104C">
      <w:pPr>
        <w:spacing w:after="0" w:line="360" w:lineRule="auto"/>
        <w:ind w:left="567" w:hanging="567"/>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103</w:t>
      </w:r>
      <w:r w:rsidRPr="001318F7">
        <w:rPr>
          <w:rFonts w:ascii="Times New Roman" w:eastAsia="Times New Roman" w:hAnsi="Times New Roman" w:cs="Times New Roman"/>
          <w:b/>
          <w:sz w:val="24"/>
          <w:szCs w:val="24"/>
          <w:lang w:eastAsia="pl-PL"/>
        </w:rPr>
        <w:t xml:space="preserve">. </w:t>
      </w:r>
      <w:r w:rsidRPr="001318F7">
        <w:rPr>
          <w:rFonts w:ascii="Times New Roman" w:eastAsia="Times New Roman" w:hAnsi="Times New Roman" w:cs="Times New Roman"/>
          <w:b/>
          <w:sz w:val="24"/>
          <w:szCs w:val="24"/>
          <w:lang w:eastAsia="pl-PL"/>
        </w:rPr>
        <w:tab/>
        <w:t xml:space="preserve">Zgodnie z ustawą o samorządzie powiatowym, skarbnika </w:t>
      </w:r>
      <w:r>
        <w:rPr>
          <w:rFonts w:ascii="Times New Roman" w:eastAsia="Times New Roman" w:hAnsi="Times New Roman" w:cs="Times New Roman"/>
          <w:b/>
          <w:sz w:val="24"/>
          <w:szCs w:val="24"/>
          <w:lang w:eastAsia="pl-PL"/>
        </w:rPr>
        <w:t xml:space="preserve">powiatu </w:t>
      </w:r>
      <w:r w:rsidRPr="001318F7">
        <w:rPr>
          <w:rFonts w:ascii="Times New Roman" w:eastAsia="Times New Roman" w:hAnsi="Times New Roman" w:cs="Times New Roman"/>
          <w:b/>
          <w:sz w:val="24"/>
          <w:szCs w:val="24"/>
          <w:lang w:eastAsia="pl-PL"/>
        </w:rPr>
        <w:t>powołuje i</w:t>
      </w:r>
      <w:r>
        <w:rPr>
          <w:rFonts w:ascii="Times New Roman" w:eastAsia="Times New Roman" w:hAnsi="Times New Roman" w:cs="Times New Roman"/>
          <w:b/>
          <w:sz w:val="24"/>
          <w:szCs w:val="24"/>
          <w:lang w:eastAsia="pl-PL"/>
        </w:rPr>
        <w:t> </w:t>
      </w:r>
      <w:r w:rsidRPr="001318F7">
        <w:rPr>
          <w:rFonts w:ascii="Times New Roman" w:eastAsia="Times New Roman" w:hAnsi="Times New Roman" w:cs="Times New Roman"/>
          <w:b/>
          <w:sz w:val="24"/>
          <w:szCs w:val="24"/>
          <w:lang w:eastAsia="pl-PL"/>
        </w:rPr>
        <w:t xml:space="preserve"> odwołuje:</w:t>
      </w:r>
    </w:p>
    <w:p w:rsidR="002C104C" w:rsidRPr="001318F7" w:rsidRDefault="002C104C" w:rsidP="002C104C">
      <w:pPr>
        <w:spacing w:after="0" w:line="360" w:lineRule="auto"/>
        <w:ind w:left="993" w:hanging="426"/>
        <w:jc w:val="both"/>
        <w:rPr>
          <w:rFonts w:ascii="Times New Roman" w:eastAsia="Times New Roman" w:hAnsi="Times New Roman" w:cs="Times New Roman"/>
          <w:sz w:val="24"/>
          <w:szCs w:val="24"/>
          <w:lang w:eastAsia="pl-PL"/>
        </w:rPr>
      </w:pPr>
      <w:r w:rsidRPr="001318F7">
        <w:rPr>
          <w:rFonts w:ascii="Times New Roman" w:eastAsia="Times New Roman" w:hAnsi="Times New Roman" w:cs="Times New Roman"/>
          <w:sz w:val="24"/>
          <w:szCs w:val="24"/>
          <w:lang w:eastAsia="pl-PL"/>
        </w:rPr>
        <w:t xml:space="preserve">A. </w:t>
      </w:r>
      <w:r w:rsidRPr="001318F7">
        <w:rPr>
          <w:rFonts w:ascii="Times New Roman" w:eastAsia="Times New Roman" w:hAnsi="Times New Roman" w:cs="Times New Roman"/>
          <w:sz w:val="24"/>
          <w:szCs w:val="24"/>
          <w:lang w:eastAsia="pl-PL"/>
        </w:rPr>
        <w:tab/>
        <w:t>wojewoda,</w:t>
      </w:r>
    </w:p>
    <w:p w:rsidR="002C104C" w:rsidRPr="001318F7" w:rsidRDefault="002C104C" w:rsidP="002C104C">
      <w:pPr>
        <w:spacing w:after="0" w:line="360" w:lineRule="auto"/>
        <w:ind w:left="993" w:hanging="426"/>
        <w:jc w:val="both"/>
        <w:rPr>
          <w:rFonts w:ascii="Times New Roman" w:eastAsia="Times New Roman" w:hAnsi="Times New Roman" w:cs="Times New Roman"/>
          <w:sz w:val="24"/>
          <w:szCs w:val="24"/>
          <w:lang w:eastAsia="pl-PL"/>
        </w:rPr>
      </w:pPr>
      <w:r w:rsidRPr="001318F7">
        <w:rPr>
          <w:rFonts w:ascii="Times New Roman" w:eastAsia="Times New Roman" w:hAnsi="Times New Roman" w:cs="Times New Roman"/>
          <w:sz w:val="24"/>
          <w:szCs w:val="24"/>
          <w:lang w:eastAsia="pl-PL"/>
        </w:rPr>
        <w:t xml:space="preserve">B. </w:t>
      </w:r>
      <w:r w:rsidRPr="001318F7">
        <w:rPr>
          <w:rFonts w:ascii="Times New Roman" w:eastAsia="Times New Roman" w:hAnsi="Times New Roman" w:cs="Times New Roman"/>
          <w:sz w:val="24"/>
          <w:szCs w:val="24"/>
          <w:lang w:eastAsia="pl-PL"/>
        </w:rPr>
        <w:tab/>
        <w:t>starosta,</w:t>
      </w:r>
    </w:p>
    <w:p w:rsidR="002C104C" w:rsidRPr="001318F7" w:rsidRDefault="002C104C" w:rsidP="002C104C">
      <w:pPr>
        <w:spacing w:after="0" w:line="360" w:lineRule="auto"/>
        <w:ind w:left="993" w:hanging="426"/>
        <w:jc w:val="both"/>
        <w:rPr>
          <w:rFonts w:ascii="Times New Roman" w:eastAsia="Times New Roman" w:hAnsi="Times New Roman" w:cs="Times New Roman"/>
          <w:sz w:val="24"/>
          <w:szCs w:val="24"/>
          <w:lang w:eastAsia="pl-PL"/>
        </w:rPr>
      </w:pPr>
      <w:r w:rsidRPr="001318F7">
        <w:rPr>
          <w:rFonts w:ascii="Times New Roman" w:eastAsia="Times New Roman" w:hAnsi="Times New Roman" w:cs="Times New Roman"/>
          <w:sz w:val="24"/>
          <w:szCs w:val="24"/>
          <w:lang w:eastAsia="pl-PL"/>
        </w:rPr>
        <w:t xml:space="preserve">C. </w:t>
      </w:r>
      <w:r w:rsidRPr="001318F7">
        <w:rPr>
          <w:rFonts w:ascii="Times New Roman" w:eastAsia="Times New Roman" w:hAnsi="Times New Roman" w:cs="Times New Roman"/>
          <w:sz w:val="24"/>
          <w:szCs w:val="24"/>
          <w:lang w:eastAsia="pl-PL"/>
        </w:rPr>
        <w:tab/>
        <w:t>rada powiatu na wniosek starosty.</w:t>
      </w:r>
    </w:p>
    <w:p w:rsidR="002C104C" w:rsidRPr="001318F7" w:rsidRDefault="002C104C" w:rsidP="002C104C">
      <w:pPr>
        <w:spacing w:after="0" w:line="360" w:lineRule="auto"/>
        <w:ind w:left="567" w:hanging="567"/>
        <w:jc w:val="both"/>
        <w:rPr>
          <w:rFonts w:ascii="Times New Roman" w:eastAsia="Times New Roman" w:hAnsi="Times New Roman" w:cs="Times New Roman"/>
          <w:sz w:val="24"/>
          <w:szCs w:val="24"/>
          <w:lang w:eastAsia="pl-PL"/>
        </w:rPr>
      </w:pPr>
    </w:p>
    <w:p w:rsidR="002C104C" w:rsidRPr="00AF5D78" w:rsidRDefault="002C104C" w:rsidP="002C104C">
      <w:pPr>
        <w:spacing w:after="0" w:line="360" w:lineRule="auto"/>
        <w:ind w:left="567" w:hanging="567"/>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104</w:t>
      </w:r>
      <w:r w:rsidRPr="001318F7">
        <w:rPr>
          <w:rFonts w:ascii="Times New Roman" w:eastAsia="Times New Roman" w:hAnsi="Times New Roman" w:cs="Times New Roman"/>
          <w:b/>
          <w:sz w:val="24"/>
          <w:szCs w:val="24"/>
          <w:lang w:eastAsia="pl-PL"/>
        </w:rPr>
        <w:t>.</w:t>
      </w:r>
      <w:r w:rsidRPr="001318F7">
        <w:rPr>
          <w:rFonts w:ascii="Times New Roman" w:eastAsia="Times New Roman" w:hAnsi="Times New Roman" w:cs="Times New Roman"/>
          <w:b/>
          <w:sz w:val="24"/>
          <w:szCs w:val="24"/>
          <w:lang w:eastAsia="pl-PL"/>
        </w:rPr>
        <w:tab/>
        <w:t xml:space="preserve">Zgodnie z ustawą o samorządzie województwa, </w:t>
      </w:r>
      <w:r w:rsidRPr="00AF5D78">
        <w:rPr>
          <w:rFonts w:ascii="Times New Roman" w:eastAsia="Times New Roman" w:hAnsi="Times New Roman" w:cs="Times New Roman"/>
          <w:b/>
          <w:sz w:val="24"/>
          <w:szCs w:val="24"/>
          <w:lang w:eastAsia="pl-PL"/>
        </w:rPr>
        <w:t>po upływie kadencji sejmiku województwa zarząd województwa:</w:t>
      </w:r>
    </w:p>
    <w:p w:rsidR="002C104C" w:rsidRPr="001318F7" w:rsidRDefault="002C104C" w:rsidP="002C104C">
      <w:pPr>
        <w:spacing w:after="0" w:line="360" w:lineRule="auto"/>
        <w:ind w:left="993" w:hanging="426"/>
        <w:jc w:val="both"/>
        <w:rPr>
          <w:rFonts w:ascii="Times New Roman" w:eastAsia="Times New Roman" w:hAnsi="Times New Roman" w:cs="Times New Roman"/>
          <w:sz w:val="24"/>
          <w:szCs w:val="24"/>
          <w:lang w:eastAsia="pl-PL"/>
        </w:rPr>
      </w:pPr>
      <w:r w:rsidRPr="001318F7">
        <w:rPr>
          <w:rFonts w:ascii="Times New Roman" w:eastAsia="Times New Roman" w:hAnsi="Times New Roman" w:cs="Times New Roman"/>
          <w:sz w:val="24"/>
          <w:szCs w:val="24"/>
          <w:lang w:eastAsia="pl-PL"/>
        </w:rPr>
        <w:t xml:space="preserve">A. </w:t>
      </w:r>
      <w:r w:rsidRPr="001318F7">
        <w:rPr>
          <w:rFonts w:ascii="Times New Roman" w:eastAsia="Times New Roman" w:hAnsi="Times New Roman" w:cs="Times New Roman"/>
          <w:sz w:val="24"/>
          <w:szCs w:val="24"/>
          <w:lang w:eastAsia="pl-PL"/>
        </w:rPr>
        <w:tab/>
        <w:t>rozwiązuje się z mocy prawa,</w:t>
      </w:r>
    </w:p>
    <w:p w:rsidR="002C104C" w:rsidRPr="001318F7" w:rsidRDefault="002C104C" w:rsidP="002C104C">
      <w:pPr>
        <w:spacing w:after="0" w:line="360" w:lineRule="auto"/>
        <w:ind w:left="993" w:hanging="426"/>
        <w:jc w:val="both"/>
        <w:rPr>
          <w:rFonts w:ascii="Times New Roman" w:eastAsia="Times New Roman" w:hAnsi="Times New Roman" w:cs="Times New Roman"/>
          <w:sz w:val="24"/>
          <w:szCs w:val="24"/>
          <w:lang w:eastAsia="pl-PL"/>
        </w:rPr>
      </w:pPr>
      <w:r w:rsidRPr="001318F7">
        <w:rPr>
          <w:rFonts w:ascii="Times New Roman" w:eastAsia="Times New Roman" w:hAnsi="Times New Roman" w:cs="Times New Roman"/>
          <w:sz w:val="24"/>
          <w:szCs w:val="24"/>
          <w:lang w:eastAsia="pl-PL"/>
        </w:rPr>
        <w:t xml:space="preserve">B. </w:t>
      </w:r>
      <w:r w:rsidRPr="001318F7">
        <w:rPr>
          <w:rFonts w:ascii="Times New Roman" w:eastAsia="Times New Roman" w:hAnsi="Times New Roman" w:cs="Times New Roman"/>
          <w:sz w:val="24"/>
          <w:szCs w:val="24"/>
          <w:lang w:eastAsia="pl-PL"/>
        </w:rPr>
        <w:tab/>
        <w:t>działa do dnia wyboru nowego zarządu województwa,</w:t>
      </w:r>
    </w:p>
    <w:p w:rsidR="002C104C" w:rsidRPr="001318F7" w:rsidRDefault="002C104C" w:rsidP="002C104C">
      <w:pPr>
        <w:spacing w:after="0" w:line="360" w:lineRule="auto"/>
        <w:ind w:left="993" w:hanging="426"/>
        <w:jc w:val="both"/>
        <w:rPr>
          <w:rFonts w:ascii="Times New Roman" w:eastAsia="Times New Roman" w:hAnsi="Times New Roman" w:cs="Times New Roman"/>
          <w:sz w:val="24"/>
          <w:szCs w:val="24"/>
          <w:lang w:eastAsia="pl-PL"/>
        </w:rPr>
      </w:pPr>
      <w:r w:rsidRPr="001318F7">
        <w:rPr>
          <w:rFonts w:ascii="Times New Roman" w:eastAsia="Times New Roman" w:hAnsi="Times New Roman" w:cs="Times New Roman"/>
          <w:sz w:val="24"/>
          <w:szCs w:val="24"/>
          <w:lang w:eastAsia="pl-PL"/>
        </w:rPr>
        <w:t xml:space="preserve">C. </w:t>
      </w:r>
      <w:r w:rsidRPr="001318F7">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zawiesza działalność do momentu wyboru nowego zarządu województwa</w:t>
      </w:r>
      <w:r w:rsidRPr="001318F7">
        <w:rPr>
          <w:rFonts w:ascii="Times New Roman" w:eastAsia="Times New Roman" w:hAnsi="Times New Roman" w:cs="Times New Roman"/>
          <w:sz w:val="24"/>
          <w:szCs w:val="24"/>
          <w:lang w:eastAsia="pl-PL"/>
        </w:rPr>
        <w:t>.</w:t>
      </w:r>
    </w:p>
    <w:p w:rsidR="002C104C" w:rsidRDefault="002C104C" w:rsidP="002C104C">
      <w:pPr>
        <w:spacing w:after="0" w:line="360" w:lineRule="auto"/>
        <w:jc w:val="both"/>
        <w:rPr>
          <w:rFonts w:ascii="Times New Roman" w:hAnsi="Times New Roman" w:cs="Times New Roman"/>
          <w:sz w:val="24"/>
          <w:szCs w:val="24"/>
        </w:rPr>
      </w:pPr>
    </w:p>
    <w:p w:rsidR="001564FC" w:rsidRDefault="001564FC" w:rsidP="002C104C">
      <w:pPr>
        <w:spacing w:after="0" w:line="360" w:lineRule="auto"/>
        <w:jc w:val="both"/>
        <w:rPr>
          <w:rFonts w:ascii="Times New Roman" w:hAnsi="Times New Roman" w:cs="Times New Roman"/>
          <w:sz w:val="24"/>
          <w:szCs w:val="24"/>
        </w:rPr>
      </w:pPr>
    </w:p>
    <w:p w:rsidR="002C104C" w:rsidRPr="00AB5E78" w:rsidRDefault="002C104C" w:rsidP="002C104C">
      <w:pPr>
        <w:spacing w:after="0" w:line="360" w:lineRule="auto"/>
        <w:ind w:left="567" w:hanging="567"/>
        <w:jc w:val="both"/>
        <w:rPr>
          <w:rFonts w:ascii="Times New Roman" w:hAnsi="Times New Roman" w:cs="Times New Roman"/>
          <w:b/>
          <w:sz w:val="24"/>
          <w:szCs w:val="24"/>
        </w:rPr>
      </w:pPr>
      <w:r w:rsidRPr="00AB5E78">
        <w:rPr>
          <w:rFonts w:ascii="Times New Roman" w:hAnsi="Times New Roman" w:cs="Times New Roman"/>
          <w:b/>
          <w:sz w:val="24"/>
          <w:szCs w:val="24"/>
        </w:rPr>
        <w:lastRenderedPageBreak/>
        <w:t>1</w:t>
      </w:r>
      <w:r>
        <w:rPr>
          <w:rFonts w:ascii="Times New Roman" w:hAnsi="Times New Roman" w:cs="Times New Roman"/>
          <w:b/>
          <w:sz w:val="24"/>
          <w:szCs w:val="24"/>
        </w:rPr>
        <w:t>05</w:t>
      </w:r>
      <w:r w:rsidRPr="00AB5E78">
        <w:rPr>
          <w:rFonts w:ascii="Times New Roman" w:hAnsi="Times New Roman" w:cs="Times New Roman"/>
          <w:b/>
          <w:sz w:val="24"/>
          <w:szCs w:val="24"/>
        </w:rPr>
        <w:t xml:space="preserve">. </w:t>
      </w:r>
      <w:r w:rsidRPr="00AB5E78">
        <w:rPr>
          <w:rFonts w:ascii="Times New Roman" w:hAnsi="Times New Roman" w:cs="Times New Roman"/>
          <w:b/>
          <w:sz w:val="24"/>
          <w:szCs w:val="24"/>
        </w:rPr>
        <w:tab/>
        <w:t>Zgodnie z ustawą o wojewodzie i administracji rządowej w województwie, wojewodę powołuje i odwołuje:</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A.</w:t>
      </w:r>
      <w:r w:rsidRPr="00AB5E78">
        <w:rPr>
          <w:rFonts w:ascii="Times New Roman" w:hAnsi="Times New Roman" w:cs="Times New Roman"/>
          <w:sz w:val="24"/>
          <w:szCs w:val="24"/>
        </w:rPr>
        <w:tab/>
        <w:t>Marszałek Sejmu na wniosek Prezesa Rady Ministrów,</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B.</w:t>
      </w:r>
      <w:r w:rsidRPr="00AB5E78">
        <w:rPr>
          <w:rFonts w:ascii="Times New Roman" w:hAnsi="Times New Roman" w:cs="Times New Roman"/>
          <w:sz w:val="24"/>
          <w:szCs w:val="24"/>
        </w:rPr>
        <w:tab/>
        <w:t>Prezes Rady Ministrów na wniosek ministra właściwego do spraw administracji publicznej,</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C.</w:t>
      </w:r>
      <w:r w:rsidRPr="00AB5E78">
        <w:rPr>
          <w:rFonts w:ascii="Times New Roman" w:hAnsi="Times New Roman" w:cs="Times New Roman"/>
          <w:sz w:val="24"/>
          <w:szCs w:val="24"/>
        </w:rPr>
        <w:tab/>
        <w:t>minister właściwy do spraw administracji publicznej.</w:t>
      </w:r>
    </w:p>
    <w:p w:rsidR="002C104C" w:rsidRDefault="002C104C" w:rsidP="002C104C">
      <w:pPr>
        <w:spacing w:after="0" w:line="360" w:lineRule="auto"/>
        <w:jc w:val="both"/>
        <w:rPr>
          <w:rFonts w:ascii="Times New Roman" w:hAnsi="Times New Roman" w:cs="Times New Roman"/>
          <w:sz w:val="24"/>
          <w:szCs w:val="24"/>
        </w:rPr>
      </w:pPr>
    </w:p>
    <w:p w:rsidR="002C104C" w:rsidRPr="00AB5E78"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106</w:t>
      </w:r>
      <w:r w:rsidRPr="00AB5E78">
        <w:rPr>
          <w:rFonts w:ascii="Times New Roman" w:hAnsi="Times New Roman" w:cs="Times New Roman"/>
          <w:b/>
          <w:sz w:val="24"/>
          <w:szCs w:val="24"/>
        </w:rPr>
        <w:t>.</w:t>
      </w:r>
      <w:r w:rsidRPr="00AB5E78">
        <w:rPr>
          <w:rFonts w:ascii="Times New Roman" w:hAnsi="Times New Roman" w:cs="Times New Roman"/>
          <w:b/>
          <w:sz w:val="24"/>
          <w:szCs w:val="24"/>
        </w:rPr>
        <w:tab/>
        <w:t>Zgodnie z ustawą o ewidencji ludności, organ dokonując</w:t>
      </w:r>
      <w:r>
        <w:rPr>
          <w:rFonts w:ascii="Times New Roman" w:hAnsi="Times New Roman" w:cs="Times New Roman"/>
          <w:b/>
          <w:sz w:val="24"/>
          <w:szCs w:val="24"/>
        </w:rPr>
        <w:t>y zameldowania na pobyt czasowy</w:t>
      </w:r>
      <w:r w:rsidRPr="00AB5E78">
        <w:rPr>
          <w:rFonts w:ascii="Times New Roman" w:hAnsi="Times New Roman" w:cs="Times New Roman"/>
          <w:b/>
          <w:sz w:val="24"/>
          <w:szCs w:val="24"/>
        </w:rPr>
        <w:t xml:space="preserve"> wydaje osobie:</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 xml:space="preserve">A. </w:t>
      </w:r>
      <w:r w:rsidRPr="00AB5E78">
        <w:rPr>
          <w:rFonts w:ascii="Times New Roman" w:hAnsi="Times New Roman" w:cs="Times New Roman"/>
          <w:sz w:val="24"/>
          <w:szCs w:val="24"/>
        </w:rPr>
        <w:tab/>
        <w:t>na jej wniosek</w:t>
      </w:r>
      <w:r>
        <w:rPr>
          <w:rFonts w:ascii="Times New Roman" w:hAnsi="Times New Roman" w:cs="Times New Roman"/>
          <w:sz w:val="24"/>
          <w:szCs w:val="24"/>
        </w:rPr>
        <w:t>,</w:t>
      </w:r>
      <w:r w:rsidRPr="00AB5E78">
        <w:rPr>
          <w:rFonts w:ascii="Times New Roman" w:hAnsi="Times New Roman" w:cs="Times New Roman"/>
          <w:sz w:val="24"/>
          <w:szCs w:val="24"/>
        </w:rPr>
        <w:t xml:space="preserve"> zaświadczenie o zameldowaniu na pobyt czasowy,</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 xml:space="preserve">B. </w:t>
      </w:r>
      <w:r w:rsidRPr="00AB5E78">
        <w:rPr>
          <w:rFonts w:ascii="Times New Roman" w:hAnsi="Times New Roman" w:cs="Times New Roman"/>
          <w:sz w:val="24"/>
          <w:szCs w:val="24"/>
        </w:rPr>
        <w:tab/>
      </w:r>
      <w:r>
        <w:rPr>
          <w:rFonts w:ascii="Times New Roman" w:hAnsi="Times New Roman" w:cs="Times New Roman"/>
          <w:sz w:val="24"/>
          <w:szCs w:val="24"/>
        </w:rPr>
        <w:t>postanowienie</w:t>
      </w:r>
      <w:r w:rsidRPr="00AB5E78">
        <w:rPr>
          <w:rFonts w:ascii="Times New Roman" w:hAnsi="Times New Roman" w:cs="Times New Roman"/>
          <w:sz w:val="24"/>
          <w:szCs w:val="24"/>
        </w:rPr>
        <w:t xml:space="preserve"> o zameldowaniu na pobyt czasowy,</w:t>
      </w:r>
    </w:p>
    <w:p w:rsidR="002C104C" w:rsidRPr="00AB5E78" w:rsidRDefault="002C104C" w:rsidP="002C104C">
      <w:pPr>
        <w:spacing w:after="0" w:line="360" w:lineRule="auto"/>
        <w:ind w:left="993" w:hanging="426"/>
        <w:jc w:val="both"/>
        <w:rPr>
          <w:rFonts w:ascii="Times New Roman" w:hAnsi="Times New Roman" w:cs="Times New Roman"/>
          <w:sz w:val="24"/>
          <w:szCs w:val="24"/>
        </w:rPr>
      </w:pPr>
      <w:r w:rsidRPr="00AB5E78">
        <w:rPr>
          <w:rFonts w:ascii="Times New Roman" w:hAnsi="Times New Roman" w:cs="Times New Roman"/>
          <w:sz w:val="24"/>
          <w:szCs w:val="24"/>
        </w:rPr>
        <w:t xml:space="preserve">C. </w:t>
      </w:r>
      <w:r w:rsidRPr="00AB5E78">
        <w:rPr>
          <w:rFonts w:ascii="Times New Roman" w:hAnsi="Times New Roman" w:cs="Times New Roman"/>
          <w:sz w:val="24"/>
          <w:szCs w:val="24"/>
        </w:rPr>
        <w:tab/>
        <w:t xml:space="preserve">decyzję administracyjną w sprawie zameldowania na pobyt czasowy. </w:t>
      </w:r>
    </w:p>
    <w:p w:rsidR="002C104C" w:rsidRDefault="002C104C" w:rsidP="002C104C">
      <w:pPr>
        <w:spacing w:after="0" w:line="360" w:lineRule="auto"/>
        <w:jc w:val="both"/>
        <w:rPr>
          <w:rFonts w:ascii="Times New Roman" w:hAnsi="Times New Roman" w:cs="Times New Roman"/>
          <w:sz w:val="24"/>
          <w:szCs w:val="24"/>
        </w:rPr>
      </w:pPr>
    </w:p>
    <w:p w:rsidR="002C104C" w:rsidRPr="00451025" w:rsidRDefault="002C104C" w:rsidP="002C104C">
      <w:pPr>
        <w:spacing w:after="0" w:line="360" w:lineRule="auto"/>
        <w:ind w:left="567" w:hanging="567"/>
        <w:jc w:val="both"/>
        <w:rPr>
          <w:rFonts w:ascii="Times New Roman" w:hAnsi="Times New Roman" w:cs="Times New Roman"/>
          <w:b/>
          <w:sz w:val="24"/>
          <w:szCs w:val="24"/>
        </w:rPr>
      </w:pPr>
      <w:r w:rsidRPr="00451025">
        <w:rPr>
          <w:rFonts w:ascii="Times New Roman" w:hAnsi="Times New Roman" w:cs="Times New Roman"/>
          <w:b/>
          <w:sz w:val="24"/>
          <w:szCs w:val="24"/>
        </w:rPr>
        <w:t>1</w:t>
      </w:r>
      <w:r>
        <w:rPr>
          <w:rFonts w:ascii="Times New Roman" w:hAnsi="Times New Roman" w:cs="Times New Roman"/>
          <w:b/>
          <w:sz w:val="24"/>
          <w:szCs w:val="24"/>
        </w:rPr>
        <w:t>07</w:t>
      </w:r>
      <w:r w:rsidRPr="00451025">
        <w:rPr>
          <w:rFonts w:ascii="Times New Roman" w:hAnsi="Times New Roman" w:cs="Times New Roman"/>
          <w:b/>
          <w:sz w:val="24"/>
          <w:szCs w:val="24"/>
        </w:rPr>
        <w:t xml:space="preserve">. </w:t>
      </w:r>
      <w:r w:rsidRPr="00451025">
        <w:rPr>
          <w:rFonts w:ascii="Times New Roman" w:hAnsi="Times New Roman" w:cs="Times New Roman"/>
          <w:b/>
          <w:sz w:val="24"/>
          <w:szCs w:val="24"/>
        </w:rPr>
        <w:tab/>
        <w:t>Zgodnie z ustawą o pomocy osobom uprawnionym do alimentów, decyzje w</w:t>
      </w:r>
      <w:r>
        <w:rPr>
          <w:rFonts w:ascii="Times New Roman" w:hAnsi="Times New Roman" w:cs="Times New Roman"/>
          <w:b/>
          <w:sz w:val="24"/>
          <w:szCs w:val="24"/>
        </w:rPr>
        <w:t> </w:t>
      </w:r>
      <w:r w:rsidRPr="00451025">
        <w:rPr>
          <w:rFonts w:ascii="Times New Roman" w:hAnsi="Times New Roman" w:cs="Times New Roman"/>
          <w:b/>
          <w:sz w:val="24"/>
          <w:szCs w:val="24"/>
        </w:rPr>
        <w:t xml:space="preserve"> sprawach świadczeń z funduszu alimentacyjnego:</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A.</w:t>
      </w:r>
      <w:r w:rsidRPr="00451025">
        <w:rPr>
          <w:rFonts w:ascii="Times New Roman" w:hAnsi="Times New Roman" w:cs="Times New Roman"/>
          <w:sz w:val="24"/>
          <w:szCs w:val="24"/>
        </w:rPr>
        <w:tab/>
        <w:t>są natychmiast wykonalne, z wyjątkiem decyzji w sprawach dotyczących nienależnie pobranych świadczeń,</w:t>
      </w:r>
    </w:p>
    <w:p w:rsidR="002C104C"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B.</w:t>
      </w:r>
      <w:r w:rsidRPr="00451025">
        <w:rPr>
          <w:rFonts w:ascii="Times New Roman" w:hAnsi="Times New Roman" w:cs="Times New Roman"/>
          <w:sz w:val="24"/>
          <w:szCs w:val="24"/>
        </w:rPr>
        <w:tab/>
        <w:t>są natychmiast wykonalne</w:t>
      </w:r>
      <w:r>
        <w:rPr>
          <w:rFonts w:ascii="Times New Roman" w:hAnsi="Times New Roman" w:cs="Times New Roman"/>
          <w:sz w:val="24"/>
          <w:szCs w:val="24"/>
        </w:rPr>
        <w:t>,</w:t>
      </w:r>
      <w:r w:rsidRPr="00451025">
        <w:rPr>
          <w:rFonts w:ascii="Times New Roman" w:hAnsi="Times New Roman" w:cs="Times New Roman"/>
          <w:sz w:val="24"/>
          <w:szCs w:val="24"/>
        </w:rPr>
        <w:t xml:space="preserve"> </w:t>
      </w:r>
      <w:r>
        <w:rPr>
          <w:rFonts w:ascii="Times New Roman" w:hAnsi="Times New Roman" w:cs="Times New Roman"/>
          <w:sz w:val="24"/>
          <w:szCs w:val="24"/>
        </w:rPr>
        <w:t xml:space="preserve">nawet w przypadku decyzji w sprawach dotyczących </w:t>
      </w:r>
      <w:r w:rsidRPr="00451025">
        <w:rPr>
          <w:rFonts w:ascii="Times New Roman" w:hAnsi="Times New Roman" w:cs="Times New Roman"/>
          <w:sz w:val="24"/>
          <w:szCs w:val="24"/>
        </w:rPr>
        <w:t>nienależnie pobranych świadczeń</w:t>
      </w:r>
      <w:r>
        <w:rPr>
          <w:rFonts w:ascii="Times New Roman" w:hAnsi="Times New Roman" w:cs="Times New Roman"/>
          <w:sz w:val="24"/>
          <w:szCs w:val="24"/>
        </w:rPr>
        <w:t>,</w:t>
      </w:r>
    </w:p>
    <w:p w:rsidR="002C104C" w:rsidRPr="00451025" w:rsidRDefault="002C104C" w:rsidP="002C104C">
      <w:pPr>
        <w:spacing w:after="0" w:line="360" w:lineRule="auto"/>
        <w:ind w:left="993" w:hanging="426"/>
        <w:jc w:val="both"/>
        <w:rPr>
          <w:rFonts w:ascii="Times New Roman" w:hAnsi="Times New Roman" w:cs="Times New Roman"/>
          <w:sz w:val="24"/>
          <w:szCs w:val="24"/>
        </w:rPr>
      </w:pPr>
      <w:r w:rsidRPr="00451025">
        <w:rPr>
          <w:rFonts w:ascii="Times New Roman" w:hAnsi="Times New Roman" w:cs="Times New Roman"/>
          <w:sz w:val="24"/>
          <w:szCs w:val="24"/>
        </w:rPr>
        <w:t>C.</w:t>
      </w:r>
      <w:r w:rsidRPr="00451025">
        <w:rPr>
          <w:rFonts w:ascii="Times New Roman" w:hAnsi="Times New Roman" w:cs="Times New Roman"/>
          <w:sz w:val="24"/>
          <w:szCs w:val="24"/>
        </w:rPr>
        <w:tab/>
        <w:t xml:space="preserve">nie są natychmiast wykonalne w żadnym </w:t>
      </w:r>
      <w:r>
        <w:rPr>
          <w:rFonts w:ascii="Times New Roman" w:hAnsi="Times New Roman" w:cs="Times New Roman"/>
          <w:sz w:val="24"/>
          <w:szCs w:val="24"/>
        </w:rPr>
        <w:t>przy</w:t>
      </w:r>
      <w:r w:rsidRPr="00451025">
        <w:rPr>
          <w:rFonts w:ascii="Times New Roman" w:hAnsi="Times New Roman" w:cs="Times New Roman"/>
          <w:sz w:val="24"/>
          <w:szCs w:val="24"/>
        </w:rPr>
        <w:t>padku.</w:t>
      </w:r>
    </w:p>
    <w:p w:rsidR="002C104C" w:rsidRDefault="002C104C" w:rsidP="002C104C">
      <w:pPr>
        <w:spacing w:after="0" w:line="360" w:lineRule="auto"/>
        <w:jc w:val="both"/>
        <w:rPr>
          <w:rFonts w:ascii="Times New Roman" w:hAnsi="Times New Roman" w:cs="Times New Roman"/>
          <w:sz w:val="24"/>
          <w:szCs w:val="24"/>
        </w:rPr>
      </w:pPr>
    </w:p>
    <w:p w:rsidR="002C104C" w:rsidRPr="00915B43" w:rsidRDefault="002C104C" w:rsidP="002C104C">
      <w:pPr>
        <w:spacing w:after="0" w:line="360" w:lineRule="auto"/>
        <w:ind w:left="567" w:hanging="567"/>
        <w:jc w:val="both"/>
        <w:rPr>
          <w:rFonts w:ascii="Times New Roman" w:hAnsi="Times New Roman" w:cs="Times New Roman"/>
          <w:b/>
          <w:sz w:val="24"/>
          <w:szCs w:val="24"/>
        </w:rPr>
      </w:pPr>
      <w:r w:rsidRPr="00915B43">
        <w:rPr>
          <w:rFonts w:ascii="Times New Roman" w:hAnsi="Times New Roman" w:cs="Times New Roman"/>
          <w:b/>
          <w:sz w:val="24"/>
          <w:szCs w:val="24"/>
        </w:rPr>
        <w:t>1</w:t>
      </w:r>
      <w:r>
        <w:rPr>
          <w:rFonts w:ascii="Times New Roman" w:hAnsi="Times New Roman" w:cs="Times New Roman"/>
          <w:b/>
          <w:sz w:val="24"/>
          <w:szCs w:val="24"/>
        </w:rPr>
        <w:t>08</w:t>
      </w:r>
      <w:r w:rsidRPr="00915B43">
        <w:rPr>
          <w:rFonts w:ascii="Times New Roman" w:hAnsi="Times New Roman" w:cs="Times New Roman"/>
          <w:b/>
          <w:sz w:val="24"/>
          <w:szCs w:val="24"/>
        </w:rPr>
        <w:t xml:space="preserve">. </w:t>
      </w:r>
      <w:r>
        <w:rPr>
          <w:rFonts w:ascii="Times New Roman" w:hAnsi="Times New Roman" w:cs="Times New Roman"/>
          <w:b/>
          <w:sz w:val="24"/>
          <w:szCs w:val="24"/>
        </w:rPr>
        <w:tab/>
      </w:r>
      <w:r w:rsidRPr="00915B43">
        <w:rPr>
          <w:rFonts w:ascii="Times New Roman" w:hAnsi="Times New Roman" w:cs="Times New Roman"/>
          <w:b/>
          <w:sz w:val="24"/>
          <w:szCs w:val="24"/>
        </w:rPr>
        <w:t>Zgodnie z Kodeksem postępowania administracyjnego, przywrócenie terminu do złożenia prośby o przywrócenie terminu jest:</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A. </w:t>
      </w:r>
      <w:r>
        <w:rPr>
          <w:rFonts w:ascii="Times New Roman" w:hAnsi="Times New Roman" w:cs="Times New Roman"/>
          <w:sz w:val="24"/>
          <w:szCs w:val="24"/>
        </w:rPr>
        <w:tab/>
      </w:r>
      <w:r w:rsidRPr="00915B43">
        <w:rPr>
          <w:rFonts w:ascii="Times New Roman" w:hAnsi="Times New Roman" w:cs="Times New Roman"/>
          <w:sz w:val="24"/>
          <w:szCs w:val="24"/>
        </w:rPr>
        <w:t>niedopuszczalne,</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B. </w:t>
      </w:r>
      <w:r>
        <w:rPr>
          <w:rFonts w:ascii="Times New Roman" w:hAnsi="Times New Roman" w:cs="Times New Roman"/>
          <w:sz w:val="24"/>
          <w:szCs w:val="24"/>
        </w:rPr>
        <w:tab/>
      </w:r>
      <w:r w:rsidRPr="00915B43">
        <w:rPr>
          <w:rFonts w:ascii="Times New Roman" w:hAnsi="Times New Roman" w:cs="Times New Roman"/>
          <w:sz w:val="24"/>
          <w:szCs w:val="24"/>
        </w:rPr>
        <w:t>dopuszczalne, jeżeli zainteresowany uprawdopodobni, że uchybienie nastąpiło bez jego winy,</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C. </w:t>
      </w:r>
      <w:r>
        <w:rPr>
          <w:rFonts w:ascii="Times New Roman" w:hAnsi="Times New Roman" w:cs="Times New Roman"/>
          <w:sz w:val="24"/>
          <w:szCs w:val="24"/>
        </w:rPr>
        <w:tab/>
      </w:r>
      <w:r w:rsidRPr="00915B43">
        <w:rPr>
          <w:rFonts w:ascii="Times New Roman" w:hAnsi="Times New Roman" w:cs="Times New Roman"/>
          <w:sz w:val="24"/>
          <w:szCs w:val="24"/>
        </w:rPr>
        <w:t>zależne od decyzji właściwego w sprawie organu administracji publicznej.</w:t>
      </w:r>
    </w:p>
    <w:p w:rsidR="002C104C" w:rsidRDefault="002C104C" w:rsidP="002C104C">
      <w:pPr>
        <w:spacing w:after="0" w:line="360" w:lineRule="auto"/>
        <w:jc w:val="both"/>
        <w:rPr>
          <w:rFonts w:ascii="Times New Roman" w:hAnsi="Times New Roman" w:cs="Times New Roman"/>
          <w:sz w:val="24"/>
          <w:szCs w:val="24"/>
        </w:rPr>
      </w:pPr>
    </w:p>
    <w:p w:rsidR="001564FC" w:rsidRDefault="001564FC" w:rsidP="002C104C">
      <w:pPr>
        <w:spacing w:after="0" w:line="360" w:lineRule="auto"/>
        <w:jc w:val="both"/>
        <w:rPr>
          <w:rFonts w:ascii="Times New Roman" w:hAnsi="Times New Roman" w:cs="Times New Roman"/>
          <w:sz w:val="24"/>
          <w:szCs w:val="24"/>
        </w:rPr>
      </w:pPr>
    </w:p>
    <w:p w:rsidR="001564FC" w:rsidRDefault="001564FC" w:rsidP="002C104C">
      <w:pPr>
        <w:spacing w:after="0" w:line="360" w:lineRule="auto"/>
        <w:jc w:val="both"/>
        <w:rPr>
          <w:rFonts w:ascii="Times New Roman" w:hAnsi="Times New Roman" w:cs="Times New Roman"/>
          <w:sz w:val="24"/>
          <w:szCs w:val="24"/>
        </w:rPr>
      </w:pPr>
    </w:p>
    <w:p w:rsidR="001564FC" w:rsidRDefault="001564FC" w:rsidP="002C104C">
      <w:pPr>
        <w:spacing w:after="0" w:line="360" w:lineRule="auto"/>
        <w:jc w:val="both"/>
        <w:rPr>
          <w:rFonts w:ascii="Times New Roman" w:hAnsi="Times New Roman" w:cs="Times New Roman"/>
          <w:sz w:val="24"/>
          <w:szCs w:val="24"/>
        </w:rPr>
      </w:pPr>
    </w:p>
    <w:p w:rsidR="001564FC" w:rsidRDefault="001564FC" w:rsidP="002C104C">
      <w:pPr>
        <w:spacing w:after="0" w:line="360" w:lineRule="auto"/>
        <w:jc w:val="both"/>
        <w:rPr>
          <w:rFonts w:ascii="Times New Roman" w:hAnsi="Times New Roman" w:cs="Times New Roman"/>
          <w:sz w:val="24"/>
          <w:szCs w:val="24"/>
        </w:rPr>
      </w:pPr>
    </w:p>
    <w:p w:rsidR="001564FC" w:rsidRPr="00915B43" w:rsidRDefault="001564FC" w:rsidP="002C104C">
      <w:pPr>
        <w:spacing w:after="0" w:line="360" w:lineRule="auto"/>
        <w:jc w:val="both"/>
        <w:rPr>
          <w:rFonts w:ascii="Times New Roman" w:hAnsi="Times New Roman" w:cs="Times New Roman"/>
          <w:sz w:val="24"/>
          <w:szCs w:val="24"/>
        </w:rPr>
      </w:pPr>
    </w:p>
    <w:p w:rsidR="002C104C" w:rsidRPr="00915B43"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109</w:t>
      </w:r>
      <w:r w:rsidRPr="00915B43">
        <w:rPr>
          <w:rFonts w:ascii="Times New Roman" w:hAnsi="Times New Roman" w:cs="Times New Roman"/>
          <w:b/>
          <w:sz w:val="24"/>
          <w:szCs w:val="24"/>
        </w:rPr>
        <w:t xml:space="preserve">. </w:t>
      </w:r>
      <w:r>
        <w:rPr>
          <w:rFonts w:ascii="Times New Roman" w:hAnsi="Times New Roman" w:cs="Times New Roman"/>
          <w:b/>
          <w:sz w:val="24"/>
          <w:szCs w:val="24"/>
        </w:rPr>
        <w:tab/>
      </w:r>
      <w:r w:rsidRPr="00915B43">
        <w:rPr>
          <w:rFonts w:ascii="Times New Roman" w:hAnsi="Times New Roman" w:cs="Times New Roman"/>
          <w:b/>
          <w:sz w:val="24"/>
          <w:szCs w:val="24"/>
        </w:rPr>
        <w:t>Zgodnie z Kodeksem postępowania administracyjnego, organ administracji publicznej może zawiesić postępowanie:</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A. </w:t>
      </w:r>
      <w:r>
        <w:rPr>
          <w:rFonts w:ascii="Times New Roman" w:hAnsi="Times New Roman" w:cs="Times New Roman"/>
          <w:sz w:val="24"/>
          <w:szCs w:val="24"/>
        </w:rPr>
        <w:tab/>
      </w:r>
      <w:r w:rsidRPr="00915B43">
        <w:rPr>
          <w:rFonts w:ascii="Times New Roman" w:hAnsi="Times New Roman" w:cs="Times New Roman"/>
          <w:sz w:val="24"/>
          <w:szCs w:val="24"/>
        </w:rPr>
        <w:t>jeżeli wystąpi o to strona, na której żądanie postępowanie zostało wszczęte, a nie sprzeciwiają się temu inne strony oraz nie zagraża to interesowi społecznemu,</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B. </w:t>
      </w:r>
      <w:r>
        <w:rPr>
          <w:rFonts w:ascii="Times New Roman" w:hAnsi="Times New Roman" w:cs="Times New Roman"/>
          <w:sz w:val="24"/>
          <w:szCs w:val="24"/>
        </w:rPr>
        <w:tab/>
      </w:r>
      <w:r w:rsidRPr="00915B43">
        <w:rPr>
          <w:rFonts w:ascii="Times New Roman" w:hAnsi="Times New Roman" w:cs="Times New Roman"/>
          <w:sz w:val="24"/>
          <w:szCs w:val="24"/>
        </w:rPr>
        <w:t>w razie śmierci przedstawiciela ustawowego strony,</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C. </w:t>
      </w:r>
      <w:r>
        <w:rPr>
          <w:rFonts w:ascii="Times New Roman" w:hAnsi="Times New Roman" w:cs="Times New Roman"/>
          <w:sz w:val="24"/>
          <w:szCs w:val="24"/>
        </w:rPr>
        <w:tab/>
      </w:r>
      <w:r w:rsidRPr="00915B43">
        <w:rPr>
          <w:rFonts w:ascii="Times New Roman" w:hAnsi="Times New Roman" w:cs="Times New Roman"/>
          <w:sz w:val="24"/>
          <w:szCs w:val="24"/>
        </w:rPr>
        <w:t>gdy rozpatrzenie sprawy i wydanie decyzji zależy od uprzedniego rozstrzygnięcia zagadnienia wstępnego przez inny organ lub sąd.</w:t>
      </w:r>
    </w:p>
    <w:p w:rsidR="002C104C" w:rsidRPr="00915B43" w:rsidRDefault="002C104C" w:rsidP="002C104C">
      <w:pPr>
        <w:spacing w:after="0" w:line="360" w:lineRule="auto"/>
        <w:jc w:val="both"/>
        <w:rPr>
          <w:rFonts w:ascii="Times New Roman" w:hAnsi="Times New Roman" w:cs="Times New Roman"/>
          <w:sz w:val="24"/>
          <w:szCs w:val="24"/>
        </w:rPr>
      </w:pPr>
    </w:p>
    <w:p w:rsidR="002C104C" w:rsidRPr="00915B43"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110</w:t>
      </w:r>
      <w:r w:rsidRPr="00915B43">
        <w:rPr>
          <w:rFonts w:ascii="Times New Roman" w:hAnsi="Times New Roman" w:cs="Times New Roman"/>
          <w:b/>
          <w:sz w:val="24"/>
          <w:szCs w:val="24"/>
        </w:rPr>
        <w:t xml:space="preserve">. </w:t>
      </w:r>
      <w:r>
        <w:rPr>
          <w:rFonts w:ascii="Times New Roman" w:hAnsi="Times New Roman" w:cs="Times New Roman"/>
          <w:b/>
          <w:sz w:val="24"/>
          <w:szCs w:val="24"/>
        </w:rPr>
        <w:tab/>
      </w:r>
      <w:r w:rsidRPr="00915B43">
        <w:rPr>
          <w:rFonts w:ascii="Times New Roman" w:hAnsi="Times New Roman" w:cs="Times New Roman"/>
          <w:b/>
          <w:sz w:val="24"/>
          <w:szCs w:val="24"/>
        </w:rPr>
        <w:t>Zgodnie z Kodeksem postępowania administracyjnego, jeżeli przepis prawa uzależnia wydanie decyzji od zajęcia stanowiska przez inny organ, zajęcie stanowiska przez ten organ następuje</w:t>
      </w:r>
      <w:r w:rsidRPr="00915B43">
        <w:rPr>
          <w:rFonts w:ascii="Times New Roman" w:hAnsi="Times New Roman" w:cs="Times New Roman"/>
          <w:sz w:val="24"/>
          <w:szCs w:val="24"/>
        </w:rPr>
        <w:t xml:space="preserve"> </w:t>
      </w:r>
      <w:r w:rsidRPr="00915B43">
        <w:rPr>
          <w:rFonts w:ascii="Times New Roman" w:hAnsi="Times New Roman" w:cs="Times New Roman"/>
          <w:b/>
          <w:sz w:val="24"/>
          <w:szCs w:val="24"/>
        </w:rPr>
        <w:t xml:space="preserve">w drodze: </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A. </w:t>
      </w:r>
      <w:r>
        <w:rPr>
          <w:rFonts w:ascii="Times New Roman" w:hAnsi="Times New Roman" w:cs="Times New Roman"/>
          <w:sz w:val="24"/>
          <w:szCs w:val="24"/>
        </w:rPr>
        <w:tab/>
      </w:r>
      <w:r w:rsidRPr="00915B43">
        <w:rPr>
          <w:rFonts w:ascii="Times New Roman" w:hAnsi="Times New Roman" w:cs="Times New Roman"/>
          <w:sz w:val="24"/>
          <w:szCs w:val="24"/>
        </w:rPr>
        <w:t>postanowienia, na które nie służy stronie zażalenie,</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B. </w:t>
      </w:r>
      <w:r>
        <w:rPr>
          <w:rFonts w:ascii="Times New Roman" w:hAnsi="Times New Roman" w:cs="Times New Roman"/>
          <w:sz w:val="24"/>
          <w:szCs w:val="24"/>
        </w:rPr>
        <w:tab/>
      </w:r>
      <w:r w:rsidRPr="00915B43">
        <w:rPr>
          <w:rFonts w:ascii="Times New Roman" w:hAnsi="Times New Roman" w:cs="Times New Roman"/>
          <w:sz w:val="24"/>
          <w:szCs w:val="24"/>
        </w:rPr>
        <w:t>postanowienia, na które służy stronie zażalenie,</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C. </w:t>
      </w:r>
      <w:r>
        <w:rPr>
          <w:rFonts w:ascii="Times New Roman" w:hAnsi="Times New Roman" w:cs="Times New Roman"/>
          <w:sz w:val="24"/>
          <w:szCs w:val="24"/>
        </w:rPr>
        <w:tab/>
      </w:r>
      <w:r w:rsidRPr="00915B43">
        <w:rPr>
          <w:rFonts w:ascii="Times New Roman" w:hAnsi="Times New Roman" w:cs="Times New Roman"/>
          <w:sz w:val="24"/>
          <w:szCs w:val="24"/>
        </w:rPr>
        <w:t>decyzji, na którą służy stronie sprzeciw.</w:t>
      </w:r>
    </w:p>
    <w:p w:rsidR="002C104C" w:rsidRPr="00915B43" w:rsidRDefault="002C104C" w:rsidP="002C104C">
      <w:pPr>
        <w:spacing w:after="0" w:line="360" w:lineRule="auto"/>
        <w:jc w:val="both"/>
        <w:rPr>
          <w:rFonts w:ascii="Times New Roman" w:hAnsi="Times New Roman" w:cs="Times New Roman"/>
          <w:sz w:val="24"/>
          <w:szCs w:val="24"/>
        </w:rPr>
      </w:pPr>
    </w:p>
    <w:p w:rsidR="002C104C" w:rsidRPr="00915B43"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111</w:t>
      </w:r>
      <w:r w:rsidRPr="00915B43">
        <w:rPr>
          <w:rFonts w:ascii="Times New Roman" w:hAnsi="Times New Roman" w:cs="Times New Roman"/>
          <w:b/>
          <w:sz w:val="24"/>
          <w:szCs w:val="24"/>
        </w:rPr>
        <w:t xml:space="preserve">. </w:t>
      </w:r>
      <w:r>
        <w:rPr>
          <w:rFonts w:ascii="Times New Roman" w:hAnsi="Times New Roman" w:cs="Times New Roman"/>
          <w:b/>
          <w:sz w:val="24"/>
          <w:szCs w:val="24"/>
        </w:rPr>
        <w:tab/>
      </w:r>
      <w:r w:rsidRPr="00915B43">
        <w:rPr>
          <w:rFonts w:ascii="Times New Roman" w:hAnsi="Times New Roman" w:cs="Times New Roman"/>
          <w:b/>
          <w:sz w:val="24"/>
          <w:szCs w:val="24"/>
        </w:rPr>
        <w:t>Zgodnie z Kodeksem postępowania administracyjnego, organ administracji publicznej stwierdza nieważność decyzji, która:</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A. </w:t>
      </w:r>
      <w:r>
        <w:rPr>
          <w:rFonts w:ascii="Times New Roman" w:hAnsi="Times New Roman" w:cs="Times New Roman"/>
          <w:sz w:val="24"/>
          <w:szCs w:val="24"/>
        </w:rPr>
        <w:tab/>
      </w:r>
      <w:r w:rsidRPr="00915B43">
        <w:rPr>
          <w:rFonts w:ascii="Times New Roman" w:hAnsi="Times New Roman" w:cs="Times New Roman"/>
          <w:sz w:val="24"/>
          <w:szCs w:val="24"/>
        </w:rPr>
        <w:t xml:space="preserve">wydana została </w:t>
      </w:r>
      <w:r>
        <w:rPr>
          <w:rFonts w:ascii="Times New Roman" w:hAnsi="Times New Roman" w:cs="Times New Roman"/>
          <w:sz w:val="24"/>
          <w:szCs w:val="24"/>
        </w:rPr>
        <w:t>bez podstawy prawnej lub z rażącym naruszeniem prawa</w:t>
      </w:r>
      <w:r w:rsidRPr="00915B43">
        <w:rPr>
          <w:rFonts w:ascii="Times New Roman" w:hAnsi="Times New Roman" w:cs="Times New Roman"/>
          <w:sz w:val="24"/>
          <w:szCs w:val="24"/>
        </w:rPr>
        <w:t>,</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B. </w:t>
      </w:r>
      <w:r>
        <w:rPr>
          <w:rFonts w:ascii="Times New Roman" w:hAnsi="Times New Roman" w:cs="Times New Roman"/>
          <w:sz w:val="24"/>
          <w:szCs w:val="24"/>
        </w:rPr>
        <w:tab/>
      </w:r>
      <w:r w:rsidRPr="00915B43">
        <w:rPr>
          <w:rFonts w:ascii="Times New Roman" w:hAnsi="Times New Roman" w:cs="Times New Roman"/>
          <w:sz w:val="24"/>
          <w:szCs w:val="24"/>
        </w:rPr>
        <w:t>wydana została z zastrzeżeniem dopełnienia przez stronę określonego warunku, a</w:t>
      </w:r>
      <w:r>
        <w:rPr>
          <w:rFonts w:ascii="Times New Roman" w:hAnsi="Times New Roman" w:cs="Times New Roman"/>
          <w:sz w:val="24"/>
          <w:szCs w:val="24"/>
        </w:rPr>
        <w:t> </w:t>
      </w:r>
      <w:r w:rsidRPr="00915B43">
        <w:rPr>
          <w:rFonts w:ascii="Times New Roman" w:hAnsi="Times New Roman" w:cs="Times New Roman"/>
          <w:sz w:val="24"/>
          <w:szCs w:val="24"/>
        </w:rPr>
        <w:t xml:space="preserve"> strona nie dopełniła tego warunku,</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C. </w:t>
      </w:r>
      <w:r>
        <w:rPr>
          <w:rFonts w:ascii="Times New Roman" w:hAnsi="Times New Roman" w:cs="Times New Roman"/>
          <w:sz w:val="24"/>
          <w:szCs w:val="24"/>
        </w:rPr>
        <w:tab/>
      </w:r>
      <w:r w:rsidRPr="00915B43">
        <w:rPr>
          <w:rFonts w:ascii="Times New Roman" w:hAnsi="Times New Roman" w:cs="Times New Roman"/>
          <w:sz w:val="24"/>
          <w:szCs w:val="24"/>
        </w:rPr>
        <w:t>stała się bezprzedmiotowa, a stwierdzenie nieważności takiej decyzji nakazuje przepis prawa albo gdy leży to w interesie społecznym lub w interesie strony.</w:t>
      </w:r>
    </w:p>
    <w:p w:rsidR="002C104C" w:rsidRPr="00915B43" w:rsidRDefault="002C104C" w:rsidP="002C104C">
      <w:pPr>
        <w:spacing w:after="0" w:line="360" w:lineRule="auto"/>
        <w:jc w:val="both"/>
        <w:rPr>
          <w:rFonts w:ascii="Times New Roman" w:hAnsi="Times New Roman" w:cs="Times New Roman"/>
          <w:sz w:val="24"/>
          <w:szCs w:val="24"/>
        </w:rPr>
      </w:pPr>
    </w:p>
    <w:p w:rsidR="002C104C" w:rsidRPr="00915B43"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112</w:t>
      </w:r>
      <w:r w:rsidRPr="00915B43">
        <w:rPr>
          <w:rFonts w:ascii="Times New Roman" w:hAnsi="Times New Roman" w:cs="Times New Roman"/>
          <w:b/>
          <w:sz w:val="24"/>
          <w:szCs w:val="24"/>
        </w:rPr>
        <w:t xml:space="preserve">. </w:t>
      </w:r>
      <w:r>
        <w:rPr>
          <w:rFonts w:ascii="Times New Roman" w:hAnsi="Times New Roman" w:cs="Times New Roman"/>
          <w:b/>
          <w:sz w:val="24"/>
          <w:szCs w:val="24"/>
        </w:rPr>
        <w:tab/>
      </w:r>
      <w:r w:rsidRPr="00915B43">
        <w:rPr>
          <w:rFonts w:ascii="Times New Roman" w:hAnsi="Times New Roman" w:cs="Times New Roman"/>
          <w:b/>
          <w:sz w:val="24"/>
          <w:szCs w:val="24"/>
        </w:rPr>
        <w:t>Zgodnie z Kodeksem postępowania administracyjnego, w przypadku gdy skarga, w wyniku jej rozpatrzenia, została uznana za bezzasadną i jej bezzasadność wykazano w odpowiedzi na skargę, a skarżący ponowił skargę bez wskazania nowych okoliczności</w:t>
      </w:r>
      <w:r>
        <w:rPr>
          <w:rFonts w:ascii="Times New Roman" w:hAnsi="Times New Roman" w:cs="Times New Roman"/>
          <w:b/>
          <w:sz w:val="24"/>
          <w:szCs w:val="24"/>
        </w:rPr>
        <w:t xml:space="preserve"> – organ </w:t>
      </w:r>
      <w:r w:rsidRPr="00DA2664">
        <w:rPr>
          <w:rFonts w:ascii="Times New Roman" w:hAnsi="Times New Roman" w:cs="Times New Roman"/>
          <w:b/>
          <w:sz w:val="24"/>
          <w:szCs w:val="24"/>
        </w:rPr>
        <w:t>właściwy do jej rozpatrzenia</w:t>
      </w:r>
      <w:r w:rsidRPr="00915B43">
        <w:rPr>
          <w:rFonts w:ascii="Times New Roman" w:hAnsi="Times New Roman" w:cs="Times New Roman"/>
          <w:b/>
          <w:sz w:val="24"/>
          <w:szCs w:val="24"/>
        </w:rPr>
        <w:t>:</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A. </w:t>
      </w:r>
      <w:r>
        <w:rPr>
          <w:rFonts w:ascii="Times New Roman" w:hAnsi="Times New Roman" w:cs="Times New Roman"/>
          <w:sz w:val="24"/>
          <w:szCs w:val="24"/>
        </w:rPr>
        <w:tab/>
      </w:r>
      <w:r w:rsidRPr="00915B43">
        <w:rPr>
          <w:rFonts w:ascii="Times New Roman" w:hAnsi="Times New Roman" w:cs="Times New Roman"/>
          <w:sz w:val="24"/>
          <w:szCs w:val="24"/>
        </w:rPr>
        <w:t>może podtrzymać swoje poprzednie stanowisko z odpowiednią adnotacją w aktach sprawy – bez zawiadamiania skarżącego,</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B. </w:t>
      </w:r>
      <w:r>
        <w:rPr>
          <w:rFonts w:ascii="Times New Roman" w:hAnsi="Times New Roman" w:cs="Times New Roman"/>
          <w:sz w:val="24"/>
          <w:szCs w:val="24"/>
        </w:rPr>
        <w:tab/>
      </w:r>
      <w:r w:rsidRPr="00915B43">
        <w:rPr>
          <w:rFonts w:ascii="Times New Roman" w:hAnsi="Times New Roman" w:cs="Times New Roman"/>
          <w:sz w:val="24"/>
          <w:szCs w:val="24"/>
        </w:rPr>
        <w:t>może wyłącznie po zawiadomieniu skarżącego, podtrzymać swoje poprzednie stanowisko z odpowiednią adnotacją w aktach sprawy,</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C. </w:t>
      </w:r>
      <w:r>
        <w:rPr>
          <w:rFonts w:ascii="Times New Roman" w:hAnsi="Times New Roman" w:cs="Times New Roman"/>
          <w:sz w:val="24"/>
          <w:szCs w:val="24"/>
        </w:rPr>
        <w:tab/>
      </w:r>
      <w:r w:rsidRPr="00915B43">
        <w:rPr>
          <w:rFonts w:ascii="Times New Roman" w:hAnsi="Times New Roman" w:cs="Times New Roman"/>
          <w:sz w:val="24"/>
          <w:szCs w:val="24"/>
        </w:rPr>
        <w:t>powinien ponownie rozpatrzyć skargę.</w:t>
      </w:r>
    </w:p>
    <w:p w:rsidR="002C104C" w:rsidRDefault="002C104C" w:rsidP="002C104C">
      <w:pPr>
        <w:spacing w:after="0" w:line="360" w:lineRule="auto"/>
        <w:jc w:val="both"/>
        <w:rPr>
          <w:rFonts w:ascii="Times New Roman" w:hAnsi="Times New Roman" w:cs="Times New Roman"/>
          <w:sz w:val="24"/>
          <w:szCs w:val="24"/>
        </w:rPr>
      </w:pPr>
    </w:p>
    <w:p w:rsidR="002C104C" w:rsidRPr="00915B43"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113</w:t>
      </w:r>
      <w:r w:rsidRPr="00915B43">
        <w:rPr>
          <w:rFonts w:ascii="Times New Roman" w:hAnsi="Times New Roman" w:cs="Times New Roman"/>
          <w:b/>
          <w:sz w:val="24"/>
          <w:szCs w:val="24"/>
        </w:rPr>
        <w:t xml:space="preserve">. </w:t>
      </w:r>
      <w:r>
        <w:rPr>
          <w:rFonts w:ascii="Times New Roman" w:hAnsi="Times New Roman" w:cs="Times New Roman"/>
          <w:b/>
          <w:sz w:val="24"/>
          <w:szCs w:val="24"/>
        </w:rPr>
        <w:tab/>
      </w:r>
      <w:r w:rsidRPr="00915B43">
        <w:rPr>
          <w:rFonts w:ascii="Times New Roman" w:hAnsi="Times New Roman" w:cs="Times New Roman"/>
          <w:b/>
          <w:sz w:val="24"/>
          <w:szCs w:val="24"/>
        </w:rPr>
        <w:t>Zgodnie z Kodeksem postępowania administracyjnego, zwierzchni nadzór nad przyjmowaniem i załatwianiem skarg i wniosków składanych do sądów sprawuje:</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A. </w:t>
      </w:r>
      <w:r>
        <w:rPr>
          <w:rFonts w:ascii="Times New Roman" w:hAnsi="Times New Roman" w:cs="Times New Roman"/>
          <w:sz w:val="24"/>
          <w:szCs w:val="24"/>
        </w:rPr>
        <w:tab/>
      </w:r>
      <w:r w:rsidRPr="00915B43">
        <w:rPr>
          <w:rFonts w:ascii="Times New Roman" w:hAnsi="Times New Roman" w:cs="Times New Roman"/>
          <w:sz w:val="24"/>
          <w:szCs w:val="24"/>
        </w:rPr>
        <w:t>Minister Sprawiedliwości,</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B. </w:t>
      </w:r>
      <w:r>
        <w:rPr>
          <w:rFonts w:ascii="Times New Roman" w:hAnsi="Times New Roman" w:cs="Times New Roman"/>
          <w:sz w:val="24"/>
          <w:szCs w:val="24"/>
        </w:rPr>
        <w:tab/>
      </w:r>
      <w:r w:rsidRPr="00915B43">
        <w:rPr>
          <w:rFonts w:ascii="Times New Roman" w:hAnsi="Times New Roman" w:cs="Times New Roman"/>
          <w:sz w:val="24"/>
          <w:szCs w:val="24"/>
        </w:rPr>
        <w:t>Prezes Rady Ministrów,</w:t>
      </w:r>
    </w:p>
    <w:p w:rsidR="002C104C" w:rsidRPr="00915B43" w:rsidRDefault="002C104C" w:rsidP="002C104C">
      <w:pPr>
        <w:spacing w:after="0" w:line="360" w:lineRule="auto"/>
        <w:ind w:left="993" w:hanging="426"/>
        <w:jc w:val="both"/>
        <w:rPr>
          <w:rFonts w:ascii="Times New Roman" w:hAnsi="Times New Roman" w:cs="Times New Roman"/>
          <w:sz w:val="24"/>
          <w:szCs w:val="24"/>
        </w:rPr>
      </w:pPr>
      <w:r w:rsidRPr="00915B43">
        <w:rPr>
          <w:rFonts w:ascii="Times New Roman" w:hAnsi="Times New Roman" w:cs="Times New Roman"/>
          <w:sz w:val="24"/>
          <w:szCs w:val="24"/>
        </w:rPr>
        <w:t xml:space="preserve">C. </w:t>
      </w:r>
      <w:r>
        <w:rPr>
          <w:rFonts w:ascii="Times New Roman" w:hAnsi="Times New Roman" w:cs="Times New Roman"/>
          <w:sz w:val="24"/>
          <w:szCs w:val="24"/>
        </w:rPr>
        <w:tab/>
      </w:r>
      <w:r w:rsidRPr="00915B43">
        <w:rPr>
          <w:rFonts w:ascii="Times New Roman" w:hAnsi="Times New Roman" w:cs="Times New Roman"/>
          <w:sz w:val="24"/>
          <w:szCs w:val="24"/>
        </w:rPr>
        <w:t>Krajowa Rada Sądownictwa.</w:t>
      </w:r>
    </w:p>
    <w:p w:rsidR="002C104C" w:rsidRDefault="002C104C" w:rsidP="002C104C">
      <w:pPr>
        <w:spacing w:after="0" w:line="360" w:lineRule="auto"/>
        <w:jc w:val="both"/>
        <w:rPr>
          <w:rFonts w:ascii="Times New Roman" w:hAnsi="Times New Roman" w:cs="Times New Roman"/>
          <w:sz w:val="24"/>
          <w:szCs w:val="24"/>
        </w:rPr>
      </w:pPr>
    </w:p>
    <w:p w:rsidR="002C104C" w:rsidRPr="0087552D" w:rsidRDefault="002C104C" w:rsidP="002C104C">
      <w:pPr>
        <w:spacing w:after="0" w:line="360" w:lineRule="auto"/>
        <w:ind w:left="567" w:hanging="567"/>
        <w:jc w:val="both"/>
        <w:rPr>
          <w:rFonts w:ascii="Times New Roman" w:hAnsi="Times New Roman" w:cs="Times New Roman"/>
          <w:b/>
          <w:sz w:val="24"/>
        </w:rPr>
      </w:pPr>
      <w:r>
        <w:rPr>
          <w:rFonts w:ascii="Times New Roman" w:hAnsi="Times New Roman" w:cs="Times New Roman"/>
          <w:b/>
          <w:sz w:val="24"/>
        </w:rPr>
        <w:t>114.</w:t>
      </w:r>
      <w:r>
        <w:rPr>
          <w:rFonts w:ascii="Times New Roman" w:hAnsi="Times New Roman" w:cs="Times New Roman"/>
          <w:b/>
          <w:sz w:val="24"/>
        </w:rPr>
        <w:tab/>
      </w:r>
      <w:r w:rsidRPr="0087552D">
        <w:rPr>
          <w:rFonts w:ascii="Times New Roman" w:hAnsi="Times New Roman" w:cs="Times New Roman"/>
          <w:b/>
          <w:sz w:val="24"/>
        </w:rPr>
        <w:t>Zgodnie z ustawą o postępowaniu egzekucyjnym w administracji, osoba fizyczna, która nie wykonała w terminie obowiązku o charakterze pieniężnym lub obowiązku o charakterze niepieniężnym to:</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Pr="0087552D">
        <w:rPr>
          <w:rFonts w:ascii="Times New Roman" w:hAnsi="Times New Roman" w:cs="Times New Roman"/>
          <w:sz w:val="24"/>
        </w:rPr>
        <w:t>wierzyciel,</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r>
      <w:r w:rsidRPr="0087552D">
        <w:rPr>
          <w:rFonts w:ascii="Times New Roman" w:hAnsi="Times New Roman" w:cs="Times New Roman"/>
          <w:sz w:val="24"/>
        </w:rPr>
        <w:t>zobowiązany,</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r>
      <w:r w:rsidRPr="0087552D">
        <w:rPr>
          <w:rFonts w:ascii="Times New Roman" w:hAnsi="Times New Roman" w:cs="Times New Roman"/>
          <w:sz w:val="24"/>
        </w:rPr>
        <w:t>dłużnik.</w:t>
      </w:r>
    </w:p>
    <w:p w:rsidR="002C104C" w:rsidRPr="0087552D" w:rsidRDefault="002C104C" w:rsidP="002C104C">
      <w:pPr>
        <w:spacing w:after="0" w:line="360" w:lineRule="auto"/>
        <w:ind w:left="567" w:hanging="567"/>
        <w:jc w:val="both"/>
        <w:rPr>
          <w:rFonts w:ascii="Times New Roman" w:hAnsi="Times New Roman" w:cs="Times New Roman"/>
          <w:sz w:val="24"/>
        </w:rPr>
      </w:pPr>
    </w:p>
    <w:p w:rsidR="002C104C" w:rsidRPr="0087552D" w:rsidRDefault="002C104C" w:rsidP="002C104C">
      <w:pPr>
        <w:spacing w:after="0" w:line="360" w:lineRule="auto"/>
        <w:ind w:left="567" w:hanging="567"/>
        <w:jc w:val="both"/>
        <w:rPr>
          <w:rFonts w:ascii="Times New Roman" w:hAnsi="Times New Roman" w:cs="Times New Roman"/>
          <w:b/>
          <w:sz w:val="24"/>
        </w:rPr>
      </w:pPr>
      <w:r>
        <w:rPr>
          <w:rFonts w:ascii="Times New Roman" w:hAnsi="Times New Roman" w:cs="Times New Roman"/>
          <w:b/>
          <w:sz w:val="24"/>
        </w:rPr>
        <w:t>115.</w:t>
      </w:r>
      <w:r>
        <w:rPr>
          <w:rFonts w:ascii="Times New Roman" w:hAnsi="Times New Roman" w:cs="Times New Roman"/>
          <w:b/>
          <w:sz w:val="24"/>
        </w:rPr>
        <w:tab/>
      </w:r>
      <w:r w:rsidRPr="0087552D">
        <w:rPr>
          <w:rFonts w:ascii="Times New Roman" w:hAnsi="Times New Roman" w:cs="Times New Roman"/>
          <w:b/>
          <w:sz w:val="24"/>
        </w:rPr>
        <w:t>Zgodnie z ustawą o postępowaniu egzekucyjnym w administracji, gdy zachodzi błąd co do osoby zobowiązanego, organ egzekucyjny i egzekutor są obowiązani:</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 xml:space="preserve">zawiesić </w:t>
      </w:r>
      <w:r w:rsidRPr="0087552D">
        <w:rPr>
          <w:rFonts w:ascii="Times New Roman" w:hAnsi="Times New Roman" w:cs="Times New Roman"/>
          <w:sz w:val="24"/>
        </w:rPr>
        <w:t>postępowanie egzekucyjne,</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kontynuować</w:t>
      </w:r>
      <w:r w:rsidRPr="0087552D">
        <w:rPr>
          <w:rFonts w:ascii="Times New Roman" w:hAnsi="Times New Roman" w:cs="Times New Roman"/>
          <w:sz w:val="24"/>
        </w:rPr>
        <w:t xml:space="preserve"> postępowanie egzekucyjne,</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r>
      <w:r w:rsidRPr="0087552D">
        <w:rPr>
          <w:rFonts w:ascii="Times New Roman" w:hAnsi="Times New Roman" w:cs="Times New Roman"/>
          <w:sz w:val="24"/>
        </w:rPr>
        <w:t>odstąpić od czynności egzekucyjnych.</w:t>
      </w:r>
    </w:p>
    <w:p w:rsidR="002C104C" w:rsidRPr="0087552D" w:rsidRDefault="002C104C" w:rsidP="002C104C">
      <w:pPr>
        <w:spacing w:after="0" w:line="360" w:lineRule="auto"/>
        <w:ind w:left="567" w:hanging="567"/>
        <w:jc w:val="both"/>
        <w:rPr>
          <w:rFonts w:ascii="Times New Roman" w:hAnsi="Times New Roman" w:cs="Times New Roman"/>
          <w:sz w:val="24"/>
        </w:rPr>
      </w:pPr>
    </w:p>
    <w:p w:rsidR="002C104C" w:rsidRPr="0087552D" w:rsidRDefault="002C104C" w:rsidP="002C104C">
      <w:pPr>
        <w:spacing w:after="0" w:line="360" w:lineRule="auto"/>
        <w:ind w:left="567" w:hanging="567"/>
        <w:jc w:val="both"/>
        <w:rPr>
          <w:rFonts w:ascii="Times New Roman" w:hAnsi="Times New Roman" w:cs="Times New Roman"/>
          <w:b/>
          <w:sz w:val="24"/>
        </w:rPr>
      </w:pPr>
      <w:r>
        <w:rPr>
          <w:rFonts w:ascii="Times New Roman" w:hAnsi="Times New Roman" w:cs="Times New Roman"/>
          <w:b/>
          <w:sz w:val="24"/>
        </w:rPr>
        <w:t>116.</w:t>
      </w:r>
      <w:r>
        <w:rPr>
          <w:rFonts w:ascii="Times New Roman" w:hAnsi="Times New Roman" w:cs="Times New Roman"/>
          <w:b/>
          <w:sz w:val="24"/>
        </w:rPr>
        <w:tab/>
      </w:r>
      <w:r w:rsidRPr="0087552D">
        <w:rPr>
          <w:rFonts w:ascii="Times New Roman" w:hAnsi="Times New Roman" w:cs="Times New Roman"/>
          <w:b/>
          <w:sz w:val="24"/>
        </w:rPr>
        <w:t>Zgodnie z ustawą o postępowaniu egzekucyjnym w administracji, obowiązek zapłaty kosztów egzekucyjnych obciążających wierzyciela, które nie zostały zwrócone zobowiązanemu wraz z ustawowymi odsetkami przedawnia się z</w:t>
      </w:r>
      <w:r>
        <w:rPr>
          <w:rFonts w:ascii="Times New Roman" w:hAnsi="Times New Roman" w:cs="Times New Roman"/>
          <w:b/>
          <w:sz w:val="24"/>
        </w:rPr>
        <w:t> </w:t>
      </w:r>
      <w:r w:rsidRPr="0087552D">
        <w:rPr>
          <w:rFonts w:ascii="Times New Roman" w:hAnsi="Times New Roman" w:cs="Times New Roman"/>
          <w:b/>
          <w:sz w:val="24"/>
        </w:rPr>
        <w:t xml:space="preserve"> upływem:</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Pr="00836F91">
        <w:rPr>
          <w:rFonts w:ascii="Times New Roman" w:hAnsi="Times New Roman" w:cs="Times New Roman"/>
          <w:sz w:val="24"/>
        </w:rPr>
        <w:t xml:space="preserve">3 lat, licząc od </w:t>
      </w:r>
      <w:r w:rsidRPr="0087552D">
        <w:rPr>
          <w:rFonts w:ascii="Times New Roman" w:hAnsi="Times New Roman" w:cs="Times New Roman"/>
          <w:sz w:val="24"/>
        </w:rPr>
        <w:t>dnia, w którym postanowienie w sprawie wysokości tych kosztów stało się ostateczne,</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5</w:t>
      </w:r>
      <w:r w:rsidRPr="00836F91">
        <w:rPr>
          <w:rFonts w:ascii="Times New Roman" w:hAnsi="Times New Roman" w:cs="Times New Roman"/>
          <w:sz w:val="24"/>
        </w:rPr>
        <w:t xml:space="preserve"> lat, licząc od </w:t>
      </w:r>
      <w:r w:rsidRPr="0087552D">
        <w:rPr>
          <w:rFonts w:ascii="Times New Roman" w:hAnsi="Times New Roman" w:cs="Times New Roman"/>
          <w:sz w:val="24"/>
        </w:rPr>
        <w:t>dnia, w którym postanowienie w sprawie wysokości tych kosztów stało się ostateczne,</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t>6</w:t>
      </w:r>
      <w:r w:rsidRPr="00836F91">
        <w:rPr>
          <w:rFonts w:ascii="Times New Roman" w:hAnsi="Times New Roman" w:cs="Times New Roman"/>
          <w:sz w:val="24"/>
        </w:rPr>
        <w:t xml:space="preserve"> lat, licząc od </w:t>
      </w:r>
      <w:r w:rsidRPr="0087552D">
        <w:rPr>
          <w:rFonts w:ascii="Times New Roman" w:hAnsi="Times New Roman" w:cs="Times New Roman"/>
          <w:sz w:val="24"/>
        </w:rPr>
        <w:t>dnia, w którym postanowienie w sprawie wysokości tych kosztów stało się ostateczne.</w:t>
      </w:r>
    </w:p>
    <w:p w:rsidR="002C104C" w:rsidRDefault="002C104C" w:rsidP="002C104C">
      <w:pPr>
        <w:spacing w:after="0" w:line="360" w:lineRule="auto"/>
        <w:ind w:left="567" w:hanging="567"/>
        <w:jc w:val="both"/>
        <w:rPr>
          <w:rFonts w:ascii="Times New Roman" w:hAnsi="Times New Roman" w:cs="Times New Roman"/>
          <w:sz w:val="24"/>
        </w:rPr>
      </w:pPr>
    </w:p>
    <w:p w:rsidR="001564FC" w:rsidRDefault="001564FC" w:rsidP="002C104C">
      <w:pPr>
        <w:spacing w:after="0" w:line="360" w:lineRule="auto"/>
        <w:ind w:left="567" w:hanging="567"/>
        <w:jc w:val="both"/>
        <w:rPr>
          <w:rFonts w:ascii="Times New Roman" w:hAnsi="Times New Roman" w:cs="Times New Roman"/>
          <w:sz w:val="24"/>
        </w:rPr>
      </w:pPr>
    </w:p>
    <w:p w:rsidR="001564FC" w:rsidRDefault="001564FC" w:rsidP="002C104C">
      <w:pPr>
        <w:spacing w:after="0" w:line="360" w:lineRule="auto"/>
        <w:ind w:left="567" w:hanging="567"/>
        <w:jc w:val="both"/>
        <w:rPr>
          <w:rFonts w:ascii="Times New Roman" w:hAnsi="Times New Roman" w:cs="Times New Roman"/>
          <w:sz w:val="24"/>
        </w:rPr>
      </w:pPr>
    </w:p>
    <w:p w:rsidR="001564FC" w:rsidRDefault="001564FC" w:rsidP="002C104C">
      <w:pPr>
        <w:spacing w:after="0" w:line="360" w:lineRule="auto"/>
        <w:ind w:left="567" w:hanging="567"/>
        <w:jc w:val="both"/>
        <w:rPr>
          <w:rFonts w:ascii="Times New Roman" w:hAnsi="Times New Roman" w:cs="Times New Roman"/>
          <w:sz w:val="24"/>
        </w:rPr>
      </w:pPr>
    </w:p>
    <w:p w:rsidR="002C104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117. </w:t>
      </w:r>
      <w:r>
        <w:rPr>
          <w:rFonts w:ascii="Times New Roman" w:hAnsi="Times New Roman" w:cs="Times New Roman"/>
          <w:b/>
          <w:sz w:val="24"/>
          <w:szCs w:val="24"/>
        </w:rPr>
        <w:tab/>
        <w:t>Zgodnie z ustawą o finansach publicznych, instytucja gospodarki budżetowej może być tworzona przez:</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wojewodę,</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Prezesa Rady Ministrów,</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ministra lub Szefa Kancelarii Prezesa Rady Ministrów, za zgodą Rady Ministrów, udzieloną na jego wniosek.</w:t>
      </w:r>
    </w:p>
    <w:p w:rsidR="002C104C" w:rsidRDefault="002C104C" w:rsidP="002C104C">
      <w:pPr>
        <w:spacing w:after="0" w:line="360" w:lineRule="auto"/>
        <w:ind w:left="567" w:hanging="567"/>
        <w:jc w:val="both"/>
        <w:rPr>
          <w:rFonts w:ascii="Times New Roman" w:hAnsi="Times New Roman" w:cs="Times New Roman"/>
          <w:sz w:val="24"/>
          <w:szCs w:val="24"/>
        </w:rPr>
      </w:pPr>
    </w:p>
    <w:p w:rsidR="002C104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118. </w:t>
      </w:r>
      <w:r>
        <w:rPr>
          <w:rFonts w:ascii="Times New Roman" w:hAnsi="Times New Roman" w:cs="Times New Roman"/>
          <w:b/>
          <w:sz w:val="24"/>
          <w:szCs w:val="24"/>
        </w:rPr>
        <w:tab/>
        <w:t>Zgodnie z ustawą o finansach publicznych, spadki, zapisy i darowizny w postaci pieniężnej na rzecz Skarbu Państwa:</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są dochodami budżetu państwa,</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są przychodami budżetu państwa,</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nie są ani dochodami, ani przychodami budżetu państwa.</w:t>
      </w:r>
    </w:p>
    <w:p w:rsidR="002C104C" w:rsidRDefault="002C104C" w:rsidP="002C104C">
      <w:pPr>
        <w:spacing w:after="0" w:line="360" w:lineRule="auto"/>
        <w:ind w:left="567" w:hanging="567"/>
        <w:jc w:val="both"/>
        <w:rPr>
          <w:rFonts w:ascii="Times New Roman" w:hAnsi="Times New Roman" w:cs="Times New Roman"/>
          <w:sz w:val="24"/>
          <w:szCs w:val="24"/>
        </w:rPr>
      </w:pPr>
    </w:p>
    <w:p w:rsidR="002C104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119. </w:t>
      </w:r>
      <w:r>
        <w:rPr>
          <w:rFonts w:ascii="Times New Roman" w:hAnsi="Times New Roman" w:cs="Times New Roman"/>
          <w:b/>
          <w:sz w:val="24"/>
          <w:szCs w:val="24"/>
        </w:rPr>
        <w:tab/>
        <w:t>Zgodnie z ustawą – Ordynacja podatkowa, wniosek o wydanie interpretacji indywidualnej (dotyczącej jednego stanu faktycznego) podlega opłacie w wysokości:</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40 zł,</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140 zł,</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340 zł.</w:t>
      </w:r>
    </w:p>
    <w:p w:rsidR="002C104C" w:rsidRDefault="002C104C" w:rsidP="002C104C">
      <w:pPr>
        <w:spacing w:after="0" w:line="360" w:lineRule="auto"/>
        <w:ind w:left="567" w:hanging="567"/>
        <w:jc w:val="both"/>
        <w:rPr>
          <w:rFonts w:ascii="Times New Roman" w:hAnsi="Times New Roman" w:cs="Times New Roman"/>
          <w:sz w:val="24"/>
          <w:szCs w:val="24"/>
        </w:rPr>
      </w:pPr>
    </w:p>
    <w:p w:rsidR="002C104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120. </w:t>
      </w:r>
      <w:r>
        <w:rPr>
          <w:rFonts w:ascii="Times New Roman" w:hAnsi="Times New Roman" w:cs="Times New Roman"/>
          <w:b/>
          <w:sz w:val="24"/>
          <w:szCs w:val="24"/>
        </w:rPr>
        <w:tab/>
        <w:t>Zgodnie z ustawą – Ordynacja podatkowa, spory o właściwość między naczelnikami urzędów skarbowych działających na obszarze właściwości miejscowej tego samego dyrektora izby administracji skarbowej rozstrzyga:</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sąd administracyjny,</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dyrektor tej izby administracji skarbowej,</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Szef Krajowej Administracji Skarbowej.</w:t>
      </w:r>
    </w:p>
    <w:p w:rsidR="001564FC" w:rsidRPr="00880B37" w:rsidRDefault="001564FC" w:rsidP="002C104C">
      <w:pPr>
        <w:spacing w:after="0" w:line="360" w:lineRule="auto"/>
        <w:ind w:left="567" w:hanging="567"/>
        <w:jc w:val="both"/>
        <w:rPr>
          <w:rFonts w:ascii="Times New Roman" w:hAnsi="Times New Roman" w:cs="Times New Roman"/>
          <w:sz w:val="24"/>
          <w:szCs w:val="24"/>
        </w:rPr>
      </w:pPr>
    </w:p>
    <w:p w:rsidR="002C104C" w:rsidRPr="0087552D" w:rsidRDefault="002C104C" w:rsidP="002C104C">
      <w:pPr>
        <w:spacing w:after="0" w:line="360" w:lineRule="auto"/>
        <w:ind w:left="567" w:hanging="567"/>
        <w:jc w:val="both"/>
        <w:rPr>
          <w:rFonts w:ascii="Times New Roman" w:hAnsi="Times New Roman" w:cs="Times New Roman"/>
          <w:sz w:val="24"/>
        </w:rPr>
      </w:pPr>
      <w:r>
        <w:rPr>
          <w:rFonts w:ascii="Times New Roman" w:hAnsi="Times New Roman" w:cs="Times New Roman"/>
          <w:b/>
          <w:sz w:val="24"/>
        </w:rPr>
        <w:t>121.</w:t>
      </w:r>
      <w:r>
        <w:rPr>
          <w:rFonts w:ascii="Times New Roman" w:hAnsi="Times New Roman" w:cs="Times New Roman"/>
          <w:b/>
          <w:sz w:val="24"/>
        </w:rPr>
        <w:tab/>
      </w:r>
      <w:r w:rsidRPr="0087552D">
        <w:rPr>
          <w:rFonts w:ascii="Times New Roman" w:hAnsi="Times New Roman" w:cs="Times New Roman"/>
          <w:b/>
          <w:sz w:val="24"/>
        </w:rPr>
        <w:t>Zgodnie z Traktatem o funkcjonowaniu Unii Europejskiej, w każdym z Państw Członkowskich Unia Europejska posiada</w:t>
      </w:r>
      <w:r w:rsidRPr="0087552D">
        <w:rPr>
          <w:rFonts w:ascii="Times New Roman" w:hAnsi="Times New Roman" w:cs="Times New Roman"/>
          <w:sz w:val="24"/>
        </w:rPr>
        <w:t>:</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Pr="0087552D">
        <w:rPr>
          <w:rFonts w:ascii="Times New Roman" w:hAnsi="Times New Roman" w:cs="Times New Roman"/>
          <w:sz w:val="24"/>
        </w:rPr>
        <w:t>zdolność prawną, ale nie posiada zdolności do czynności prawnych,</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r>
      <w:r w:rsidRPr="0087552D">
        <w:rPr>
          <w:rFonts w:ascii="Times New Roman" w:hAnsi="Times New Roman" w:cs="Times New Roman"/>
          <w:sz w:val="24"/>
        </w:rPr>
        <w:t>zdolność prawną i zdolność do czynności prawnych,</w:t>
      </w:r>
      <w:r w:rsidRPr="0087552D">
        <w:rPr>
          <w:rFonts w:ascii="Times New Roman" w:hAnsi="Times New Roman" w:cs="Times New Roman"/>
          <w:b/>
          <w:sz w:val="24"/>
        </w:rPr>
        <w:t xml:space="preserve"> </w:t>
      </w:r>
      <w:r w:rsidRPr="0087552D">
        <w:rPr>
          <w:rFonts w:ascii="Times New Roman" w:hAnsi="Times New Roman" w:cs="Times New Roman"/>
          <w:sz w:val="24"/>
        </w:rPr>
        <w:t>jedynie wtedy gdy ustawodawstwo krajowe tak stanowi,</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r>
      <w:r w:rsidRPr="0087552D">
        <w:rPr>
          <w:rFonts w:ascii="Times New Roman" w:hAnsi="Times New Roman" w:cs="Times New Roman"/>
          <w:sz w:val="24"/>
        </w:rPr>
        <w:t>zdolność prawną i zdolność do czynności prawnych o najszerszym zakresie przyznanym przez ustawodawstwa krajowe osobom prawnym.</w:t>
      </w:r>
    </w:p>
    <w:p w:rsidR="002C104C" w:rsidRPr="0087552D" w:rsidRDefault="002C104C" w:rsidP="002C104C">
      <w:pPr>
        <w:tabs>
          <w:tab w:val="left" w:pos="1020"/>
        </w:tabs>
        <w:spacing w:after="0" w:line="360" w:lineRule="auto"/>
        <w:ind w:left="567" w:hanging="567"/>
        <w:jc w:val="both"/>
        <w:rPr>
          <w:rFonts w:ascii="Times New Roman" w:hAnsi="Times New Roman" w:cs="Times New Roman"/>
          <w:b/>
          <w:sz w:val="24"/>
        </w:rPr>
      </w:pPr>
      <w:r>
        <w:rPr>
          <w:rFonts w:ascii="Times New Roman" w:hAnsi="Times New Roman" w:cs="Times New Roman"/>
          <w:b/>
          <w:sz w:val="24"/>
        </w:rPr>
        <w:lastRenderedPageBreak/>
        <w:t>122.</w:t>
      </w:r>
      <w:r>
        <w:rPr>
          <w:rFonts w:ascii="Times New Roman" w:hAnsi="Times New Roman" w:cs="Times New Roman"/>
          <w:b/>
          <w:sz w:val="24"/>
        </w:rPr>
        <w:tab/>
      </w:r>
      <w:r w:rsidRPr="0087552D">
        <w:rPr>
          <w:rFonts w:ascii="Times New Roman" w:hAnsi="Times New Roman" w:cs="Times New Roman"/>
          <w:b/>
          <w:sz w:val="24"/>
        </w:rPr>
        <w:t>Zgodnie z Traktatem o Unii Europejskiej, przewodniczącego i prezydium Parlamentu Europejskiego wybiera:</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Pr="0087552D">
        <w:rPr>
          <w:rFonts w:ascii="Times New Roman" w:hAnsi="Times New Roman" w:cs="Times New Roman"/>
          <w:sz w:val="24"/>
        </w:rPr>
        <w:t>Parlament Europejski spośród swoich członków,</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r>
      <w:r w:rsidRPr="0087552D">
        <w:rPr>
          <w:rFonts w:ascii="Times New Roman" w:hAnsi="Times New Roman" w:cs="Times New Roman"/>
          <w:sz w:val="24"/>
        </w:rPr>
        <w:t>Rada Europejska,</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r>
      <w:r w:rsidRPr="0087552D">
        <w:rPr>
          <w:rFonts w:ascii="Times New Roman" w:hAnsi="Times New Roman" w:cs="Times New Roman"/>
          <w:sz w:val="24"/>
        </w:rPr>
        <w:t>Komisja Europejska.</w:t>
      </w:r>
    </w:p>
    <w:p w:rsidR="002C104C" w:rsidRPr="0087552D" w:rsidRDefault="002C104C" w:rsidP="002C104C">
      <w:pPr>
        <w:tabs>
          <w:tab w:val="left" w:pos="1020"/>
        </w:tabs>
        <w:spacing w:after="0" w:line="360" w:lineRule="auto"/>
        <w:jc w:val="both"/>
        <w:rPr>
          <w:rFonts w:ascii="Times New Roman" w:hAnsi="Times New Roman" w:cs="Times New Roman"/>
          <w:sz w:val="28"/>
          <w:szCs w:val="24"/>
        </w:rPr>
      </w:pPr>
    </w:p>
    <w:p w:rsidR="002C104C" w:rsidRPr="0087552D" w:rsidRDefault="002C104C" w:rsidP="002C104C">
      <w:pPr>
        <w:spacing w:after="0" w:line="360" w:lineRule="auto"/>
        <w:ind w:left="567" w:hanging="567"/>
        <w:jc w:val="both"/>
        <w:rPr>
          <w:rFonts w:ascii="Times New Roman" w:hAnsi="Times New Roman" w:cs="Times New Roman"/>
          <w:b/>
          <w:sz w:val="24"/>
        </w:rPr>
      </w:pPr>
      <w:r>
        <w:rPr>
          <w:rFonts w:ascii="Times New Roman" w:hAnsi="Times New Roman" w:cs="Times New Roman"/>
          <w:b/>
          <w:sz w:val="24"/>
        </w:rPr>
        <w:t>123.</w:t>
      </w:r>
      <w:r>
        <w:rPr>
          <w:rFonts w:ascii="Times New Roman" w:hAnsi="Times New Roman" w:cs="Times New Roman"/>
          <w:b/>
          <w:sz w:val="24"/>
        </w:rPr>
        <w:tab/>
      </w:r>
      <w:r w:rsidRPr="0087552D">
        <w:rPr>
          <w:rFonts w:ascii="Times New Roman" w:hAnsi="Times New Roman" w:cs="Times New Roman"/>
          <w:b/>
          <w:sz w:val="24"/>
        </w:rPr>
        <w:t>Zgodnie z ustawą – Prawo prywatne międzynarodowe, uznanie dziecka poczętego lecz nienarodzonego podlega:</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Pr="0087552D">
        <w:rPr>
          <w:rFonts w:ascii="Times New Roman" w:hAnsi="Times New Roman" w:cs="Times New Roman"/>
          <w:sz w:val="24"/>
        </w:rPr>
        <w:t>prawu ojczystemu matki z chwili uznania,</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r>
      <w:r w:rsidRPr="0087552D">
        <w:rPr>
          <w:rFonts w:ascii="Times New Roman" w:hAnsi="Times New Roman" w:cs="Times New Roman"/>
          <w:sz w:val="24"/>
        </w:rPr>
        <w:t>prawu ojczystemu ojca z chwili uznania,</w:t>
      </w:r>
    </w:p>
    <w:p w:rsidR="002C104C" w:rsidRPr="0087552D" w:rsidRDefault="002C104C" w:rsidP="002C104C">
      <w:pPr>
        <w:spacing w:after="0" w:line="360" w:lineRule="auto"/>
        <w:ind w:left="993" w:hanging="426"/>
        <w:jc w:val="both"/>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r>
      <w:r w:rsidRPr="0087552D">
        <w:rPr>
          <w:rFonts w:ascii="Times New Roman" w:hAnsi="Times New Roman" w:cs="Times New Roman"/>
          <w:sz w:val="24"/>
        </w:rPr>
        <w:t>zawsze prawu polskiemu.</w:t>
      </w:r>
    </w:p>
    <w:p w:rsidR="002C104C" w:rsidRDefault="002C104C" w:rsidP="002C104C">
      <w:pPr>
        <w:spacing w:after="0" w:line="360" w:lineRule="auto"/>
        <w:jc w:val="both"/>
        <w:rPr>
          <w:rFonts w:ascii="Times New Roman" w:hAnsi="Times New Roman" w:cs="Times New Roman"/>
          <w:sz w:val="24"/>
          <w:szCs w:val="24"/>
        </w:rPr>
      </w:pPr>
    </w:p>
    <w:p w:rsidR="002C104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124. </w:t>
      </w:r>
      <w:r>
        <w:rPr>
          <w:rFonts w:ascii="Times New Roman" w:hAnsi="Times New Roman" w:cs="Times New Roman"/>
          <w:b/>
          <w:sz w:val="24"/>
          <w:szCs w:val="24"/>
        </w:rPr>
        <w:tab/>
        <w:t>Zgodnie z ustawą o Sądzie Najwyższym, organem Sądu Najwyższego jest:</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Biuro Studiów i Analiz Sądu Najwyższego,</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Kolegium Sądu Najwyższego,</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Kancelaria Pierwszego Prezesa Sądu Najwyższego.</w:t>
      </w:r>
    </w:p>
    <w:p w:rsidR="002C104C" w:rsidRDefault="002C104C" w:rsidP="002C104C">
      <w:pPr>
        <w:spacing w:after="0" w:line="360" w:lineRule="auto"/>
        <w:ind w:left="567" w:hanging="567"/>
        <w:jc w:val="both"/>
        <w:rPr>
          <w:rFonts w:ascii="Times New Roman" w:hAnsi="Times New Roman" w:cs="Times New Roman"/>
          <w:sz w:val="24"/>
          <w:szCs w:val="24"/>
        </w:rPr>
      </w:pPr>
    </w:p>
    <w:p w:rsidR="002C104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125. </w:t>
      </w:r>
      <w:r>
        <w:rPr>
          <w:rFonts w:ascii="Times New Roman" w:hAnsi="Times New Roman" w:cs="Times New Roman"/>
          <w:b/>
          <w:sz w:val="24"/>
          <w:szCs w:val="24"/>
        </w:rPr>
        <w:tab/>
        <w:t>Zgodnie z ustawą o Sądzie Najwyższym, liczbę ławników Sądu Najwyższego ustala:</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Kolegium Sądu Najwyższego,</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Pierwszy Prezes Sądu Najwyższego,</w:t>
      </w:r>
    </w:p>
    <w:p w:rsidR="002C104C" w:rsidRDefault="002C104C" w:rsidP="002C104C">
      <w:pPr>
        <w:spacing w:after="0" w:line="360" w:lineRule="auto"/>
        <w:ind w:left="993" w:hanging="426"/>
        <w:jc w:val="both"/>
        <w:rPr>
          <w:rFonts w:ascii="Times New Roman" w:hAnsi="Times New Roman" w:cs="Times New Roman"/>
          <w:b/>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Zgromadzenie Ogólne Sędziów Sądu Najwyższego.</w:t>
      </w:r>
      <w:r>
        <w:rPr>
          <w:rFonts w:ascii="Times New Roman" w:hAnsi="Times New Roman" w:cs="Times New Roman"/>
          <w:b/>
          <w:sz w:val="24"/>
          <w:szCs w:val="24"/>
        </w:rPr>
        <w:t xml:space="preserve"> </w:t>
      </w:r>
    </w:p>
    <w:p w:rsidR="002C104C" w:rsidRDefault="002C104C" w:rsidP="002C104C">
      <w:pPr>
        <w:spacing w:after="0" w:line="360" w:lineRule="auto"/>
        <w:ind w:left="567" w:hanging="567"/>
        <w:jc w:val="both"/>
        <w:rPr>
          <w:rFonts w:ascii="Times New Roman" w:hAnsi="Times New Roman" w:cs="Times New Roman"/>
          <w:sz w:val="24"/>
          <w:szCs w:val="24"/>
        </w:rPr>
      </w:pPr>
    </w:p>
    <w:p w:rsidR="002C104C" w:rsidRPr="006E6802" w:rsidRDefault="002C104C" w:rsidP="002C104C">
      <w:pPr>
        <w:spacing w:after="0" w:line="360" w:lineRule="auto"/>
        <w:ind w:left="567" w:hanging="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126</w:t>
      </w:r>
      <w:r w:rsidRPr="006E680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r>
      <w:r w:rsidRPr="006E6802">
        <w:rPr>
          <w:rFonts w:ascii="Times New Roman" w:hAnsi="Times New Roman" w:cs="Times New Roman"/>
          <w:b/>
          <w:color w:val="000000" w:themeColor="text1"/>
          <w:sz w:val="24"/>
          <w:szCs w:val="24"/>
        </w:rPr>
        <w:t xml:space="preserve">Zgodnie z ustawą – Prawo o ustroju sądów powszechnych, </w:t>
      </w:r>
      <w:r>
        <w:rPr>
          <w:rFonts w:ascii="Times New Roman" w:hAnsi="Times New Roman" w:cs="Times New Roman"/>
          <w:b/>
          <w:color w:val="000000" w:themeColor="text1"/>
          <w:sz w:val="24"/>
          <w:szCs w:val="24"/>
        </w:rPr>
        <w:t>nadzór nad działalnością sądów w zakresie orzekania, w trybie określonym ustawami, sprawuje</w:t>
      </w:r>
      <w:r w:rsidRPr="006E6802">
        <w:rPr>
          <w:rFonts w:ascii="Times New Roman" w:hAnsi="Times New Roman" w:cs="Times New Roman"/>
          <w:b/>
          <w:color w:val="000000" w:themeColor="text1"/>
          <w:sz w:val="24"/>
          <w:szCs w:val="24"/>
        </w:rPr>
        <w:t>:</w:t>
      </w:r>
    </w:p>
    <w:p w:rsidR="002C104C" w:rsidRPr="006E6802" w:rsidRDefault="002C104C" w:rsidP="002C104C">
      <w:pPr>
        <w:spacing w:after="0" w:line="360" w:lineRule="auto"/>
        <w:ind w:left="993" w:hanging="426"/>
        <w:jc w:val="both"/>
        <w:rPr>
          <w:rFonts w:ascii="Times New Roman" w:hAnsi="Times New Roman" w:cs="Times New Roman"/>
          <w:color w:val="000000" w:themeColor="text1"/>
          <w:sz w:val="24"/>
          <w:szCs w:val="24"/>
        </w:rPr>
      </w:pPr>
      <w:r w:rsidRPr="006E6802">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ab/>
        <w:t>Minister Sprawiedliwości</w:t>
      </w:r>
      <w:r w:rsidRPr="006E6802">
        <w:rPr>
          <w:rFonts w:ascii="Times New Roman" w:hAnsi="Times New Roman" w:cs="Times New Roman"/>
          <w:color w:val="000000" w:themeColor="text1"/>
          <w:sz w:val="24"/>
          <w:szCs w:val="24"/>
        </w:rPr>
        <w:t>,</w:t>
      </w:r>
    </w:p>
    <w:p w:rsidR="002C104C" w:rsidRPr="006E6802" w:rsidRDefault="002C104C" w:rsidP="002C104C">
      <w:pPr>
        <w:spacing w:after="0" w:line="360" w:lineRule="auto"/>
        <w:ind w:left="993" w:hanging="426"/>
        <w:jc w:val="both"/>
        <w:rPr>
          <w:rFonts w:ascii="Times New Roman" w:hAnsi="Times New Roman" w:cs="Times New Roman"/>
          <w:color w:val="000000" w:themeColor="text1"/>
          <w:sz w:val="24"/>
          <w:szCs w:val="24"/>
        </w:rPr>
      </w:pPr>
      <w:r w:rsidRPr="006E6802">
        <w:rPr>
          <w:rFonts w:ascii="Times New Roman" w:hAnsi="Times New Roman" w:cs="Times New Roman"/>
          <w:color w:val="000000" w:themeColor="text1"/>
          <w:sz w:val="24"/>
          <w:szCs w:val="24"/>
        </w:rPr>
        <w:t xml:space="preserve">B. </w:t>
      </w:r>
      <w:r>
        <w:rPr>
          <w:rFonts w:ascii="Times New Roman" w:hAnsi="Times New Roman" w:cs="Times New Roman"/>
          <w:color w:val="000000" w:themeColor="text1"/>
          <w:sz w:val="24"/>
          <w:szCs w:val="24"/>
        </w:rPr>
        <w:tab/>
        <w:t>Sąd Najwyższy</w:t>
      </w:r>
      <w:r w:rsidRPr="006E6802">
        <w:rPr>
          <w:rFonts w:ascii="Times New Roman" w:hAnsi="Times New Roman" w:cs="Times New Roman"/>
          <w:color w:val="000000" w:themeColor="text1"/>
          <w:sz w:val="24"/>
          <w:szCs w:val="24"/>
        </w:rPr>
        <w:t>,</w:t>
      </w:r>
    </w:p>
    <w:p w:rsidR="002C104C" w:rsidRPr="006E6802" w:rsidRDefault="002C104C" w:rsidP="002C104C">
      <w:pPr>
        <w:spacing w:after="0" w:line="360" w:lineRule="auto"/>
        <w:ind w:left="993" w:hanging="426"/>
        <w:jc w:val="both"/>
        <w:rPr>
          <w:rFonts w:ascii="Times New Roman" w:hAnsi="Times New Roman" w:cs="Times New Roman"/>
          <w:color w:val="000000" w:themeColor="text1"/>
          <w:sz w:val="24"/>
          <w:szCs w:val="24"/>
        </w:rPr>
      </w:pPr>
      <w:r w:rsidRPr="006E6802">
        <w:rPr>
          <w:rFonts w:ascii="Times New Roman" w:hAnsi="Times New Roman" w:cs="Times New Roman"/>
          <w:color w:val="000000" w:themeColor="text1"/>
          <w:sz w:val="24"/>
          <w:szCs w:val="24"/>
        </w:rPr>
        <w:t xml:space="preserve">C. </w:t>
      </w:r>
      <w:r>
        <w:rPr>
          <w:rFonts w:ascii="Times New Roman" w:hAnsi="Times New Roman" w:cs="Times New Roman"/>
          <w:color w:val="000000" w:themeColor="text1"/>
          <w:sz w:val="24"/>
          <w:szCs w:val="24"/>
        </w:rPr>
        <w:tab/>
        <w:t>Krajowa Rada Sądownictwa</w:t>
      </w:r>
      <w:r w:rsidRPr="006E6802">
        <w:rPr>
          <w:rFonts w:ascii="Times New Roman" w:hAnsi="Times New Roman" w:cs="Times New Roman"/>
          <w:color w:val="000000" w:themeColor="text1"/>
          <w:sz w:val="24"/>
          <w:szCs w:val="24"/>
        </w:rPr>
        <w:t>.</w:t>
      </w:r>
    </w:p>
    <w:p w:rsidR="002C104C" w:rsidRDefault="002C104C" w:rsidP="002C104C">
      <w:pPr>
        <w:spacing w:after="0" w:line="360" w:lineRule="auto"/>
        <w:ind w:left="567" w:hanging="567"/>
        <w:jc w:val="both"/>
        <w:rPr>
          <w:rFonts w:ascii="Times New Roman" w:hAnsi="Times New Roman" w:cs="Times New Roman"/>
          <w:color w:val="000000" w:themeColor="text1"/>
          <w:sz w:val="24"/>
          <w:szCs w:val="24"/>
        </w:rPr>
      </w:pPr>
    </w:p>
    <w:p w:rsidR="001564FC" w:rsidRDefault="001564FC" w:rsidP="002C104C">
      <w:pPr>
        <w:spacing w:after="0" w:line="360" w:lineRule="auto"/>
        <w:ind w:left="567" w:hanging="567"/>
        <w:jc w:val="both"/>
        <w:rPr>
          <w:rFonts w:ascii="Times New Roman" w:hAnsi="Times New Roman" w:cs="Times New Roman"/>
          <w:color w:val="000000" w:themeColor="text1"/>
          <w:sz w:val="24"/>
          <w:szCs w:val="24"/>
        </w:rPr>
      </w:pPr>
    </w:p>
    <w:p w:rsidR="001564FC" w:rsidRPr="006E6802" w:rsidRDefault="001564FC" w:rsidP="002C104C">
      <w:pPr>
        <w:spacing w:after="0" w:line="360" w:lineRule="auto"/>
        <w:ind w:left="567" w:hanging="567"/>
        <w:jc w:val="both"/>
        <w:rPr>
          <w:rFonts w:ascii="Times New Roman" w:hAnsi="Times New Roman" w:cs="Times New Roman"/>
          <w:color w:val="000000" w:themeColor="text1"/>
          <w:sz w:val="24"/>
          <w:szCs w:val="24"/>
        </w:rPr>
      </w:pPr>
    </w:p>
    <w:p w:rsidR="002C104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127. </w:t>
      </w:r>
      <w:r>
        <w:rPr>
          <w:rFonts w:ascii="Times New Roman" w:hAnsi="Times New Roman" w:cs="Times New Roman"/>
          <w:b/>
          <w:sz w:val="24"/>
          <w:szCs w:val="24"/>
        </w:rPr>
        <w:tab/>
        <w:t>Zgodnie z ustawą – Prawo o ustroju sądów powszechnych, organem właściwym do rozpatrzenia skargi dotyczącej działalności prezesa sądu apelacyjnego jest:</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Minister Sprawiedliwości,</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Pierwszy Prezes Sądu Najwyższego,</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Krajowa Rada Sądownictwa.</w:t>
      </w:r>
    </w:p>
    <w:p w:rsidR="002C104C" w:rsidRDefault="002C104C" w:rsidP="002C104C">
      <w:pPr>
        <w:spacing w:after="0" w:line="360" w:lineRule="auto"/>
        <w:ind w:left="567" w:hanging="567"/>
        <w:jc w:val="both"/>
        <w:rPr>
          <w:rFonts w:ascii="Times New Roman" w:hAnsi="Times New Roman" w:cs="Times New Roman"/>
          <w:sz w:val="24"/>
          <w:szCs w:val="24"/>
        </w:rPr>
      </w:pPr>
    </w:p>
    <w:p w:rsidR="002C104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128. </w:t>
      </w:r>
      <w:r>
        <w:rPr>
          <w:rFonts w:ascii="Times New Roman" w:hAnsi="Times New Roman" w:cs="Times New Roman"/>
          <w:b/>
          <w:sz w:val="24"/>
          <w:szCs w:val="24"/>
        </w:rPr>
        <w:tab/>
        <w:t>Zgodnie z ustawą – Prawo o ustroju sądów administracyjnych, zasady biurowości w sądach administracyjnych ustala:</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Minister Sprawiedliwości,</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Prezes Naczelnego Sądu Administracyjnego,</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Kolegium Naczelnego Sądu Administracyjnego.</w:t>
      </w:r>
    </w:p>
    <w:p w:rsidR="002C104C" w:rsidRDefault="002C104C" w:rsidP="002C104C">
      <w:pPr>
        <w:spacing w:after="0" w:line="360" w:lineRule="auto"/>
        <w:ind w:left="567" w:hanging="567"/>
        <w:jc w:val="both"/>
        <w:rPr>
          <w:rFonts w:ascii="Times New Roman" w:hAnsi="Times New Roman" w:cs="Times New Roman"/>
          <w:sz w:val="24"/>
          <w:szCs w:val="24"/>
        </w:rPr>
      </w:pPr>
    </w:p>
    <w:p w:rsidR="002C104C" w:rsidRPr="001872A9"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129</w:t>
      </w:r>
      <w:r w:rsidRPr="001872A9">
        <w:rPr>
          <w:rFonts w:ascii="Times New Roman" w:hAnsi="Times New Roman" w:cs="Times New Roman"/>
          <w:b/>
          <w:sz w:val="24"/>
          <w:szCs w:val="24"/>
        </w:rPr>
        <w:t xml:space="preserve">. </w:t>
      </w:r>
      <w:r w:rsidRPr="001872A9">
        <w:rPr>
          <w:rFonts w:ascii="Times New Roman" w:hAnsi="Times New Roman" w:cs="Times New Roman"/>
          <w:b/>
          <w:sz w:val="24"/>
          <w:szCs w:val="24"/>
        </w:rPr>
        <w:tab/>
        <w:t>Zgodnie z ustawą – Prawo o ustroju sądów administracyjnych, prezes w</w:t>
      </w:r>
      <w:r>
        <w:rPr>
          <w:rFonts w:ascii="Times New Roman" w:hAnsi="Times New Roman" w:cs="Times New Roman"/>
          <w:b/>
          <w:sz w:val="24"/>
          <w:szCs w:val="24"/>
        </w:rPr>
        <w:t> </w:t>
      </w:r>
      <w:r w:rsidRPr="001872A9">
        <w:rPr>
          <w:rFonts w:ascii="Times New Roman" w:hAnsi="Times New Roman" w:cs="Times New Roman"/>
          <w:b/>
          <w:sz w:val="24"/>
          <w:szCs w:val="24"/>
        </w:rPr>
        <w:t>wojewódzkim sądzie administracyjnym jest powoływany na okres:</w:t>
      </w:r>
    </w:p>
    <w:p w:rsidR="002C104C" w:rsidRPr="001872A9" w:rsidRDefault="002C104C" w:rsidP="002C104C">
      <w:pPr>
        <w:spacing w:after="0" w:line="360" w:lineRule="auto"/>
        <w:ind w:left="993" w:hanging="426"/>
        <w:jc w:val="both"/>
        <w:rPr>
          <w:rFonts w:ascii="Times New Roman" w:hAnsi="Times New Roman" w:cs="Times New Roman"/>
          <w:sz w:val="24"/>
          <w:szCs w:val="24"/>
        </w:rPr>
      </w:pPr>
      <w:r w:rsidRPr="001872A9">
        <w:rPr>
          <w:rFonts w:ascii="Times New Roman" w:hAnsi="Times New Roman" w:cs="Times New Roman"/>
          <w:sz w:val="24"/>
          <w:szCs w:val="24"/>
        </w:rPr>
        <w:t xml:space="preserve">A. </w:t>
      </w:r>
      <w:r w:rsidRPr="001872A9">
        <w:rPr>
          <w:rFonts w:ascii="Times New Roman" w:hAnsi="Times New Roman" w:cs="Times New Roman"/>
          <w:sz w:val="24"/>
          <w:szCs w:val="24"/>
        </w:rPr>
        <w:tab/>
      </w:r>
      <w:r>
        <w:rPr>
          <w:rFonts w:ascii="Times New Roman" w:hAnsi="Times New Roman" w:cs="Times New Roman"/>
          <w:sz w:val="24"/>
          <w:szCs w:val="24"/>
        </w:rPr>
        <w:t>czterech lat</w:t>
      </w:r>
      <w:r w:rsidRPr="001872A9">
        <w:rPr>
          <w:rFonts w:ascii="Times New Roman" w:hAnsi="Times New Roman" w:cs="Times New Roman"/>
          <w:sz w:val="24"/>
          <w:szCs w:val="24"/>
        </w:rPr>
        <w:t>,</w:t>
      </w:r>
    </w:p>
    <w:p w:rsidR="002C104C" w:rsidRPr="001872A9" w:rsidRDefault="002C104C" w:rsidP="002C104C">
      <w:pPr>
        <w:spacing w:after="0" w:line="360" w:lineRule="auto"/>
        <w:ind w:left="993" w:hanging="426"/>
        <w:jc w:val="both"/>
        <w:rPr>
          <w:rFonts w:ascii="Times New Roman" w:hAnsi="Times New Roman" w:cs="Times New Roman"/>
          <w:sz w:val="24"/>
          <w:szCs w:val="24"/>
        </w:rPr>
      </w:pPr>
      <w:r w:rsidRPr="001872A9">
        <w:rPr>
          <w:rFonts w:ascii="Times New Roman" w:hAnsi="Times New Roman" w:cs="Times New Roman"/>
          <w:sz w:val="24"/>
          <w:szCs w:val="24"/>
        </w:rPr>
        <w:t xml:space="preserve">B. </w:t>
      </w:r>
      <w:r w:rsidRPr="001872A9">
        <w:rPr>
          <w:rFonts w:ascii="Times New Roman" w:hAnsi="Times New Roman" w:cs="Times New Roman"/>
          <w:sz w:val="24"/>
          <w:szCs w:val="24"/>
        </w:rPr>
        <w:tab/>
      </w:r>
      <w:r>
        <w:rPr>
          <w:rFonts w:ascii="Times New Roman" w:hAnsi="Times New Roman" w:cs="Times New Roman"/>
          <w:sz w:val="24"/>
          <w:szCs w:val="24"/>
        </w:rPr>
        <w:t>pięciu lat</w:t>
      </w:r>
      <w:r w:rsidRPr="001872A9">
        <w:rPr>
          <w:rFonts w:ascii="Times New Roman" w:hAnsi="Times New Roman" w:cs="Times New Roman"/>
          <w:sz w:val="24"/>
          <w:szCs w:val="24"/>
        </w:rPr>
        <w:t>,</w:t>
      </w:r>
    </w:p>
    <w:p w:rsidR="002C104C" w:rsidRPr="001872A9" w:rsidRDefault="002C104C" w:rsidP="002C104C">
      <w:pPr>
        <w:spacing w:after="0" w:line="360" w:lineRule="auto"/>
        <w:ind w:left="993" w:hanging="426"/>
        <w:jc w:val="both"/>
        <w:rPr>
          <w:rFonts w:ascii="Times New Roman" w:hAnsi="Times New Roman" w:cs="Times New Roman"/>
          <w:sz w:val="24"/>
          <w:szCs w:val="24"/>
        </w:rPr>
      </w:pPr>
      <w:r w:rsidRPr="001872A9">
        <w:rPr>
          <w:rFonts w:ascii="Times New Roman" w:hAnsi="Times New Roman" w:cs="Times New Roman"/>
          <w:sz w:val="24"/>
          <w:szCs w:val="24"/>
        </w:rPr>
        <w:t xml:space="preserve">C. </w:t>
      </w:r>
      <w:r w:rsidRPr="001872A9">
        <w:rPr>
          <w:rFonts w:ascii="Times New Roman" w:hAnsi="Times New Roman" w:cs="Times New Roman"/>
          <w:sz w:val="24"/>
          <w:szCs w:val="24"/>
        </w:rPr>
        <w:tab/>
      </w:r>
      <w:r>
        <w:rPr>
          <w:rFonts w:ascii="Times New Roman" w:hAnsi="Times New Roman" w:cs="Times New Roman"/>
          <w:sz w:val="24"/>
          <w:szCs w:val="24"/>
        </w:rPr>
        <w:t>sześciu lat</w:t>
      </w:r>
      <w:r w:rsidRPr="001872A9">
        <w:rPr>
          <w:rFonts w:ascii="Times New Roman" w:hAnsi="Times New Roman" w:cs="Times New Roman"/>
          <w:sz w:val="24"/>
          <w:szCs w:val="24"/>
        </w:rPr>
        <w:t xml:space="preserve">. </w:t>
      </w:r>
    </w:p>
    <w:p w:rsidR="002C104C" w:rsidRDefault="002C104C" w:rsidP="002C104C">
      <w:pPr>
        <w:spacing w:after="0" w:line="360" w:lineRule="auto"/>
        <w:ind w:left="567" w:hanging="567"/>
        <w:jc w:val="both"/>
        <w:rPr>
          <w:rFonts w:ascii="Times New Roman" w:hAnsi="Times New Roman" w:cs="Times New Roman"/>
          <w:b/>
          <w:sz w:val="24"/>
          <w:szCs w:val="24"/>
        </w:rPr>
      </w:pPr>
    </w:p>
    <w:p w:rsidR="002C104C" w:rsidRPr="001D779E"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130</w:t>
      </w:r>
      <w:r w:rsidRPr="001D779E">
        <w:rPr>
          <w:rFonts w:ascii="Times New Roman" w:hAnsi="Times New Roman" w:cs="Times New Roman"/>
          <w:b/>
          <w:sz w:val="24"/>
          <w:szCs w:val="24"/>
        </w:rPr>
        <w:t>.</w:t>
      </w:r>
      <w:r>
        <w:rPr>
          <w:rFonts w:ascii="Times New Roman" w:hAnsi="Times New Roman" w:cs="Times New Roman"/>
          <w:b/>
          <w:sz w:val="24"/>
          <w:szCs w:val="24"/>
        </w:rPr>
        <w:tab/>
      </w:r>
      <w:r w:rsidRPr="001D779E">
        <w:rPr>
          <w:rFonts w:ascii="Times New Roman" w:hAnsi="Times New Roman" w:cs="Times New Roman"/>
          <w:b/>
          <w:sz w:val="24"/>
          <w:szCs w:val="24"/>
        </w:rPr>
        <w:t xml:space="preserve">Zgodnie z ustawą o komornikach sądowych, w przypadku odmowy wszczęcia egzekucji, wykonania postanowienia o udzieleniu zabezpieczenia albo wykonania europejskiego nakazu zabezpieczenia na rachunku bankowym, komornik </w:t>
      </w:r>
      <w:r>
        <w:rPr>
          <w:rFonts w:ascii="Times New Roman" w:hAnsi="Times New Roman" w:cs="Times New Roman"/>
          <w:b/>
          <w:sz w:val="24"/>
          <w:szCs w:val="24"/>
        </w:rPr>
        <w:t xml:space="preserve">sądowy </w:t>
      </w:r>
      <w:r w:rsidRPr="001D779E">
        <w:rPr>
          <w:rFonts w:ascii="Times New Roman" w:hAnsi="Times New Roman" w:cs="Times New Roman"/>
          <w:b/>
          <w:sz w:val="24"/>
          <w:szCs w:val="24"/>
        </w:rPr>
        <w:t>wydaje:</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7552D">
        <w:rPr>
          <w:rFonts w:ascii="Times New Roman" w:hAnsi="Times New Roman" w:cs="Times New Roman"/>
          <w:sz w:val="24"/>
          <w:szCs w:val="24"/>
        </w:rPr>
        <w:t>zarządzenie,</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7552D">
        <w:rPr>
          <w:rFonts w:ascii="Times New Roman" w:hAnsi="Times New Roman" w:cs="Times New Roman"/>
          <w:sz w:val="24"/>
          <w:szCs w:val="24"/>
        </w:rPr>
        <w:t>postanowienie,</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7552D">
        <w:rPr>
          <w:rFonts w:ascii="Times New Roman" w:hAnsi="Times New Roman" w:cs="Times New Roman"/>
          <w:sz w:val="24"/>
          <w:szCs w:val="24"/>
        </w:rPr>
        <w:t>decyzję.</w:t>
      </w:r>
    </w:p>
    <w:p w:rsidR="002C104C" w:rsidRDefault="002C104C" w:rsidP="002C104C">
      <w:pPr>
        <w:pStyle w:val="Akapitzlist"/>
        <w:spacing w:after="0" w:line="360" w:lineRule="auto"/>
        <w:ind w:left="1080"/>
        <w:jc w:val="both"/>
        <w:rPr>
          <w:rFonts w:ascii="Times New Roman" w:hAnsi="Times New Roman" w:cs="Times New Roman"/>
          <w:sz w:val="24"/>
          <w:szCs w:val="24"/>
        </w:rPr>
      </w:pPr>
    </w:p>
    <w:p w:rsidR="002C104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131.</w:t>
      </w:r>
      <w:r>
        <w:rPr>
          <w:rFonts w:ascii="Times New Roman" w:hAnsi="Times New Roman" w:cs="Times New Roman"/>
          <w:b/>
          <w:sz w:val="24"/>
          <w:szCs w:val="24"/>
        </w:rPr>
        <w:tab/>
        <w:t>Zgodnie z ustawą o komornikach sądowych, na stanowisko komornika sądowego może zostać powołana osoba, która oprócz spełnienia pozostałych wymogów ustawowych ukończyła:</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024A2B">
        <w:rPr>
          <w:rFonts w:ascii="Times New Roman" w:hAnsi="Times New Roman" w:cs="Times New Roman"/>
          <w:sz w:val="24"/>
          <w:szCs w:val="24"/>
        </w:rPr>
        <w:t>24 lata</w:t>
      </w:r>
      <w:r>
        <w:rPr>
          <w:rFonts w:ascii="Times New Roman" w:hAnsi="Times New Roman" w:cs="Times New Roman"/>
          <w:sz w:val="24"/>
          <w:szCs w:val="24"/>
        </w:rPr>
        <w:t>,</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25 lat,</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28 lat.</w:t>
      </w:r>
    </w:p>
    <w:p w:rsidR="002C104C" w:rsidRDefault="002C104C" w:rsidP="002C104C">
      <w:pPr>
        <w:pStyle w:val="Akapitzlist"/>
        <w:spacing w:after="0" w:line="360" w:lineRule="auto"/>
        <w:ind w:left="1080"/>
        <w:jc w:val="both"/>
        <w:rPr>
          <w:rFonts w:ascii="Times New Roman" w:hAnsi="Times New Roman" w:cs="Times New Roman"/>
          <w:sz w:val="24"/>
          <w:szCs w:val="24"/>
        </w:rPr>
      </w:pPr>
    </w:p>
    <w:p w:rsidR="002C104C" w:rsidRPr="001D779E"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1</w:t>
      </w:r>
      <w:r w:rsidRPr="001D779E">
        <w:rPr>
          <w:rFonts w:ascii="Times New Roman" w:hAnsi="Times New Roman" w:cs="Times New Roman"/>
          <w:b/>
          <w:sz w:val="24"/>
          <w:szCs w:val="24"/>
        </w:rPr>
        <w:t>3</w:t>
      </w:r>
      <w:r>
        <w:rPr>
          <w:rFonts w:ascii="Times New Roman" w:hAnsi="Times New Roman" w:cs="Times New Roman"/>
          <w:b/>
          <w:sz w:val="24"/>
          <w:szCs w:val="24"/>
        </w:rPr>
        <w:t>2</w:t>
      </w:r>
      <w:r w:rsidRPr="001D779E">
        <w:rPr>
          <w:rFonts w:ascii="Times New Roman" w:hAnsi="Times New Roman" w:cs="Times New Roman"/>
          <w:b/>
          <w:sz w:val="24"/>
          <w:szCs w:val="24"/>
        </w:rPr>
        <w:t>.</w:t>
      </w:r>
      <w:r>
        <w:rPr>
          <w:rFonts w:ascii="Times New Roman" w:hAnsi="Times New Roman" w:cs="Times New Roman"/>
          <w:b/>
          <w:sz w:val="24"/>
          <w:szCs w:val="24"/>
        </w:rPr>
        <w:tab/>
      </w:r>
      <w:r w:rsidRPr="001D779E">
        <w:rPr>
          <w:rFonts w:ascii="Times New Roman" w:hAnsi="Times New Roman" w:cs="Times New Roman"/>
          <w:b/>
          <w:sz w:val="24"/>
          <w:szCs w:val="24"/>
        </w:rPr>
        <w:t xml:space="preserve">Zgodnie z ustawą o komornikach sądowych, jeżeli przy wszczęciu </w:t>
      </w:r>
      <w:r w:rsidR="00C46247" w:rsidRPr="001D779E">
        <w:rPr>
          <w:rFonts w:ascii="Times New Roman" w:hAnsi="Times New Roman" w:cs="Times New Roman"/>
          <w:b/>
          <w:sz w:val="24"/>
          <w:szCs w:val="24"/>
        </w:rPr>
        <w:t xml:space="preserve">lub </w:t>
      </w:r>
      <w:r w:rsidRPr="001D779E">
        <w:rPr>
          <w:rFonts w:ascii="Times New Roman" w:hAnsi="Times New Roman" w:cs="Times New Roman"/>
          <w:b/>
          <w:sz w:val="24"/>
          <w:szCs w:val="24"/>
        </w:rPr>
        <w:t xml:space="preserve">w toku postępowania o częściowe </w:t>
      </w:r>
      <w:r w:rsidR="00C46247">
        <w:rPr>
          <w:rFonts w:ascii="Times New Roman" w:hAnsi="Times New Roman" w:cs="Times New Roman"/>
          <w:b/>
          <w:sz w:val="24"/>
          <w:szCs w:val="24"/>
        </w:rPr>
        <w:t>albo</w:t>
      </w:r>
      <w:r w:rsidR="00C46247" w:rsidRPr="001D779E">
        <w:rPr>
          <w:rFonts w:ascii="Times New Roman" w:hAnsi="Times New Roman" w:cs="Times New Roman"/>
          <w:b/>
          <w:sz w:val="24"/>
          <w:szCs w:val="24"/>
        </w:rPr>
        <w:t xml:space="preserve"> </w:t>
      </w:r>
      <w:r w:rsidRPr="001D779E">
        <w:rPr>
          <w:rFonts w:ascii="Times New Roman" w:hAnsi="Times New Roman" w:cs="Times New Roman"/>
          <w:b/>
          <w:sz w:val="24"/>
          <w:szCs w:val="24"/>
        </w:rPr>
        <w:t xml:space="preserve">całkowite ubezwłasnowolnienie komornika </w:t>
      </w:r>
      <w:r>
        <w:rPr>
          <w:rFonts w:ascii="Times New Roman" w:hAnsi="Times New Roman" w:cs="Times New Roman"/>
          <w:b/>
          <w:sz w:val="24"/>
          <w:szCs w:val="24"/>
        </w:rPr>
        <w:t xml:space="preserve">sądowego </w:t>
      </w:r>
      <w:r w:rsidRPr="001D779E">
        <w:rPr>
          <w:rFonts w:ascii="Times New Roman" w:hAnsi="Times New Roman" w:cs="Times New Roman"/>
          <w:b/>
          <w:sz w:val="24"/>
          <w:szCs w:val="24"/>
        </w:rPr>
        <w:t>ustanowiono doradcę tymczasowego, Minister Sprawiedliwości:</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7552D">
        <w:rPr>
          <w:rFonts w:ascii="Times New Roman" w:hAnsi="Times New Roman" w:cs="Times New Roman"/>
          <w:sz w:val="24"/>
          <w:szCs w:val="24"/>
        </w:rPr>
        <w:t>może zawiesić komornika w czynnościach,</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7552D">
        <w:rPr>
          <w:rFonts w:ascii="Times New Roman" w:hAnsi="Times New Roman" w:cs="Times New Roman"/>
          <w:sz w:val="24"/>
          <w:szCs w:val="24"/>
        </w:rPr>
        <w:t>zawiesza komornika w czynnościach,</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7552D">
        <w:rPr>
          <w:rFonts w:ascii="Times New Roman" w:hAnsi="Times New Roman" w:cs="Times New Roman"/>
          <w:sz w:val="24"/>
          <w:szCs w:val="24"/>
        </w:rPr>
        <w:t>odwołuje komornika z zajmowanego stanowiska.</w:t>
      </w:r>
    </w:p>
    <w:p w:rsidR="002C104C" w:rsidRPr="001D779E" w:rsidRDefault="002C104C" w:rsidP="001564FC">
      <w:pPr>
        <w:spacing w:after="0"/>
        <w:jc w:val="both"/>
        <w:rPr>
          <w:rFonts w:ascii="Times New Roman" w:hAnsi="Times New Roman" w:cs="Times New Roman"/>
          <w:sz w:val="24"/>
          <w:szCs w:val="24"/>
        </w:rPr>
      </w:pPr>
    </w:p>
    <w:p w:rsidR="002C104C" w:rsidRPr="001D779E"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133</w:t>
      </w:r>
      <w:r w:rsidRPr="001D779E">
        <w:rPr>
          <w:rFonts w:ascii="Times New Roman" w:hAnsi="Times New Roman" w:cs="Times New Roman"/>
          <w:b/>
          <w:sz w:val="24"/>
          <w:szCs w:val="24"/>
        </w:rPr>
        <w:t>.</w:t>
      </w:r>
      <w:r>
        <w:rPr>
          <w:rFonts w:ascii="Times New Roman" w:hAnsi="Times New Roman" w:cs="Times New Roman"/>
          <w:b/>
          <w:sz w:val="24"/>
          <w:szCs w:val="24"/>
        </w:rPr>
        <w:tab/>
      </w:r>
      <w:r w:rsidRPr="001D779E">
        <w:rPr>
          <w:rFonts w:ascii="Times New Roman" w:hAnsi="Times New Roman" w:cs="Times New Roman"/>
          <w:b/>
          <w:sz w:val="24"/>
          <w:szCs w:val="24"/>
        </w:rPr>
        <w:t xml:space="preserve">Zgodnie z ustawą o komornikach sądowych, w przypadku stwierdzenia oczywistego i rażącego naruszenia przepisów prawa komornik </w:t>
      </w:r>
      <w:r>
        <w:rPr>
          <w:rFonts w:ascii="Times New Roman" w:hAnsi="Times New Roman" w:cs="Times New Roman"/>
          <w:b/>
          <w:sz w:val="24"/>
          <w:szCs w:val="24"/>
        </w:rPr>
        <w:t xml:space="preserve">sądowy </w:t>
      </w:r>
      <w:r w:rsidRPr="001D779E">
        <w:rPr>
          <w:rFonts w:ascii="Times New Roman" w:hAnsi="Times New Roman" w:cs="Times New Roman"/>
          <w:b/>
          <w:sz w:val="24"/>
          <w:szCs w:val="24"/>
        </w:rPr>
        <w:t xml:space="preserve">jest odsuwany od </w:t>
      </w:r>
      <w:r>
        <w:rPr>
          <w:rFonts w:ascii="Times New Roman" w:hAnsi="Times New Roman" w:cs="Times New Roman"/>
          <w:b/>
          <w:sz w:val="24"/>
          <w:szCs w:val="24"/>
        </w:rPr>
        <w:t xml:space="preserve">wykonywania </w:t>
      </w:r>
      <w:r w:rsidRPr="001D779E">
        <w:rPr>
          <w:rFonts w:ascii="Times New Roman" w:hAnsi="Times New Roman" w:cs="Times New Roman"/>
          <w:b/>
          <w:sz w:val="24"/>
          <w:szCs w:val="24"/>
        </w:rPr>
        <w:t>czynności na okres do 30 dni przez:</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7552D">
        <w:rPr>
          <w:rFonts w:ascii="Times New Roman" w:hAnsi="Times New Roman" w:cs="Times New Roman"/>
          <w:sz w:val="24"/>
          <w:szCs w:val="24"/>
        </w:rPr>
        <w:t>Ministra Sprawiedliwości,</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7552D">
        <w:rPr>
          <w:rFonts w:ascii="Times New Roman" w:hAnsi="Times New Roman" w:cs="Times New Roman"/>
          <w:sz w:val="24"/>
          <w:szCs w:val="24"/>
        </w:rPr>
        <w:t>prezesa właściwego sądu okręgowego,</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7552D">
        <w:rPr>
          <w:rFonts w:ascii="Times New Roman" w:hAnsi="Times New Roman" w:cs="Times New Roman"/>
          <w:sz w:val="24"/>
          <w:szCs w:val="24"/>
        </w:rPr>
        <w:t>prezesa właściwego sądu rejonowego.</w:t>
      </w:r>
    </w:p>
    <w:p w:rsidR="002C104C" w:rsidRPr="001D779E" w:rsidRDefault="002C104C" w:rsidP="001564FC">
      <w:pPr>
        <w:pStyle w:val="Akapitzlist"/>
        <w:spacing w:after="0"/>
        <w:ind w:left="1080"/>
        <w:jc w:val="both"/>
        <w:rPr>
          <w:rFonts w:ascii="Times New Roman" w:hAnsi="Times New Roman" w:cs="Times New Roman"/>
          <w:sz w:val="24"/>
          <w:szCs w:val="24"/>
        </w:rPr>
      </w:pPr>
    </w:p>
    <w:p w:rsidR="002C104C" w:rsidRPr="001D779E"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134</w:t>
      </w:r>
      <w:r w:rsidRPr="001D779E">
        <w:rPr>
          <w:rFonts w:ascii="Times New Roman" w:hAnsi="Times New Roman" w:cs="Times New Roman"/>
          <w:b/>
          <w:sz w:val="24"/>
          <w:szCs w:val="24"/>
        </w:rPr>
        <w:t>.</w:t>
      </w:r>
      <w:r>
        <w:rPr>
          <w:rFonts w:ascii="Times New Roman" w:hAnsi="Times New Roman" w:cs="Times New Roman"/>
          <w:b/>
          <w:sz w:val="24"/>
          <w:szCs w:val="24"/>
        </w:rPr>
        <w:tab/>
      </w:r>
      <w:r w:rsidRPr="001D779E">
        <w:rPr>
          <w:rFonts w:ascii="Times New Roman" w:hAnsi="Times New Roman" w:cs="Times New Roman"/>
          <w:b/>
          <w:sz w:val="24"/>
          <w:szCs w:val="24"/>
        </w:rPr>
        <w:t xml:space="preserve">Zgodnie z ustawą o komornikach sądowych, identyfikator komornika </w:t>
      </w:r>
      <w:r>
        <w:rPr>
          <w:rFonts w:ascii="Times New Roman" w:hAnsi="Times New Roman" w:cs="Times New Roman"/>
          <w:b/>
          <w:sz w:val="24"/>
          <w:szCs w:val="24"/>
        </w:rPr>
        <w:t xml:space="preserve">sądowego </w:t>
      </w:r>
      <w:r w:rsidRPr="001D779E">
        <w:rPr>
          <w:rFonts w:ascii="Times New Roman" w:hAnsi="Times New Roman" w:cs="Times New Roman"/>
          <w:b/>
          <w:sz w:val="24"/>
          <w:szCs w:val="24"/>
        </w:rPr>
        <w:t>wydaje:</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7552D">
        <w:rPr>
          <w:rFonts w:ascii="Times New Roman" w:hAnsi="Times New Roman" w:cs="Times New Roman"/>
          <w:sz w:val="24"/>
          <w:szCs w:val="24"/>
        </w:rPr>
        <w:t>prezes właściwego sądu apelacyjnego,</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7552D">
        <w:rPr>
          <w:rFonts w:ascii="Times New Roman" w:hAnsi="Times New Roman" w:cs="Times New Roman"/>
          <w:sz w:val="24"/>
          <w:szCs w:val="24"/>
        </w:rPr>
        <w:t>Minister Sprawiedliwości,</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7552D">
        <w:rPr>
          <w:rFonts w:ascii="Times New Roman" w:hAnsi="Times New Roman" w:cs="Times New Roman"/>
          <w:sz w:val="24"/>
          <w:szCs w:val="24"/>
        </w:rPr>
        <w:t>Krajowa Rada Komornicza.</w:t>
      </w:r>
    </w:p>
    <w:p w:rsidR="002C104C" w:rsidRDefault="002C104C" w:rsidP="001564FC">
      <w:pPr>
        <w:pStyle w:val="Akapitzlist"/>
        <w:spacing w:after="0"/>
        <w:ind w:left="992" w:hanging="425"/>
        <w:jc w:val="both"/>
        <w:rPr>
          <w:rFonts w:ascii="Times New Roman" w:hAnsi="Times New Roman" w:cs="Times New Roman"/>
          <w:sz w:val="24"/>
          <w:szCs w:val="24"/>
        </w:rPr>
      </w:pPr>
    </w:p>
    <w:p w:rsidR="002C104C" w:rsidRPr="00C511C7"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135.</w:t>
      </w:r>
      <w:r>
        <w:rPr>
          <w:rFonts w:ascii="Times New Roman" w:hAnsi="Times New Roman" w:cs="Times New Roman"/>
          <w:b/>
          <w:sz w:val="24"/>
          <w:szCs w:val="24"/>
        </w:rPr>
        <w:tab/>
      </w:r>
      <w:r w:rsidRPr="00C511C7">
        <w:rPr>
          <w:rFonts w:ascii="Times New Roman" w:hAnsi="Times New Roman" w:cs="Times New Roman"/>
          <w:b/>
          <w:sz w:val="24"/>
          <w:szCs w:val="24"/>
        </w:rPr>
        <w:t>Zgodnie z ustawą o komornikach sądowych, w przypadku wszczęcia przeciwko komornikowi sądowemu postępowania karnego, komornik zawiadamia o tym fakcie:</w:t>
      </w:r>
    </w:p>
    <w:p w:rsidR="002C104C" w:rsidRPr="00C511C7" w:rsidRDefault="002C104C" w:rsidP="002C104C">
      <w:pPr>
        <w:spacing w:after="0" w:line="360" w:lineRule="auto"/>
        <w:ind w:left="992" w:hanging="425"/>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C511C7">
        <w:rPr>
          <w:rFonts w:ascii="Times New Roman" w:hAnsi="Times New Roman" w:cs="Times New Roman"/>
          <w:sz w:val="24"/>
          <w:szCs w:val="24"/>
        </w:rPr>
        <w:t>prezesa właściwego sądu rejonowego oraz Ministra Sprawiedliwości,</w:t>
      </w:r>
    </w:p>
    <w:p w:rsidR="002C104C" w:rsidRPr="00C511C7" w:rsidRDefault="002C104C" w:rsidP="002C104C">
      <w:pPr>
        <w:spacing w:after="0" w:line="360" w:lineRule="auto"/>
        <w:ind w:left="992" w:hanging="425"/>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C511C7">
        <w:rPr>
          <w:rFonts w:ascii="Times New Roman" w:hAnsi="Times New Roman" w:cs="Times New Roman"/>
          <w:sz w:val="24"/>
          <w:szCs w:val="24"/>
        </w:rPr>
        <w:t>radę właściwej izby komorniczej,</w:t>
      </w:r>
    </w:p>
    <w:p w:rsidR="002C104C" w:rsidRPr="00C511C7" w:rsidRDefault="002C104C" w:rsidP="002C104C">
      <w:pPr>
        <w:spacing w:after="0" w:line="360" w:lineRule="auto"/>
        <w:ind w:left="992" w:hanging="425"/>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C511C7">
        <w:rPr>
          <w:rFonts w:ascii="Times New Roman" w:hAnsi="Times New Roman" w:cs="Times New Roman"/>
          <w:sz w:val="24"/>
          <w:szCs w:val="24"/>
        </w:rPr>
        <w:t>prezesa właściwego sądu apelacyjnego oraz Krajową Radę Komorniczą.</w:t>
      </w:r>
    </w:p>
    <w:p w:rsidR="002C104C" w:rsidRDefault="002C104C" w:rsidP="001564FC">
      <w:pPr>
        <w:pStyle w:val="Akapitzlist"/>
        <w:spacing w:after="0"/>
        <w:ind w:left="992" w:hanging="425"/>
        <w:jc w:val="both"/>
        <w:rPr>
          <w:rFonts w:ascii="Times New Roman" w:hAnsi="Times New Roman" w:cs="Times New Roman"/>
          <w:sz w:val="24"/>
          <w:szCs w:val="24"/>
        </w:rPr>
      </w:pPr>
    </w:p>
    <w:p w:rsidR="002C104C" w:rsidRPr="00B47B9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136.</w:t>
      </w:r>
      <w:r>
        <w:rPr>
          <w:rFonts w:ascii="Times New Roman" w:hAnsi="Times New Roman" w:cs="Times New Roman"/>
          <w:b/>
          <w:sz w:val="24"/>
          <w:szCs w:val="24"/>
        </w:rPr>
        <w:tab/>
      </w:r>
      <w:r w:rsidRPr="00B47B9C">
        <w:rPr>
          <w:rFonts w:ascii="Times New Roman" w:hAnsi="Times New Roman" w:cs="Times New Roman"/>
          <w:b/>
          <w:sz w:val="24"/>
          <w:szCs w:val="24"/>
        </w:rPr>
        <w:t>Zgodnie z ustawą o komornikach sądowych, w przypadku zawieszenia komornika sądowego w czynnościach, zastępcę komornika wyznacza, w drodze zarządzenia, prezes właściweg</w:t>
      </w:r>
      <w:r w:rsidR="001C4258">
        <w:rPr>
          <w:rFonts w:ascii="Times New Roman" w:hAnsi="Times New Roman" w:cs="Times New Roman"/>
          <w:b/>
          <w:sz w:val="24"/>
          <w:szCs w:val="24"/>
        </w:rPr>
        <w:t>o sądu apelacyjnego</w:t>
      </w:r>
      <w:r w:rsidRPr="00B47B9C">
        <w:rPr>
          <w:rFonts w:ascii="Times New Roman" w:hAnsi="Times New Roman" w:cs="Times New Roman"/>
          <w:b/>
          <w:sz w:val="24"/>
          <w:szCs w:val="24"/>
        </w:rPr>
        <w:t xml:space="preserve"> na wniosek rady właściwej izby komorniczej; w takim przypadku zastępcą komornika może być:</w:t>
      </w:r>
    </w:p>
    <w:p w:rsidR="002C104C" w:rsidRPr="004044EB" w:rsidRDefault="002C104C" w:rsidP="00BA0340">
      <w:pPr>
        <w:pStyle w:val="Akapitzlist"/>
        <w:numPr>
          <w:ilvl w:val="0"/>
          <w:numId w:val="7"/>
        </w:numPr>
        <w:spacing w:after="0" w:line="360" w:lineRule="auto"/>
        <w:ind w:left="993" w:hanging="426"/>
        <w:jc w:val="both"/>
        <w:rPr>
          <w:rFonts w:ascii="Times New Roman" w:hAnsi="Times New Roman" w:cs="Times New Roman"/>
          <w:sz w:val="24"/>
          <w:szCs w:val="24"/>
        </w:rPr>
      </w:pPr>
      <w:r w:rsidRPr="004044EB">
        <w:rPr>
          <w:rFonts w:ascii="Times New Roman" w:hAnsi="Times New Roman" w:cs="Times New Roman"/>
          <w:sz w:val="24"/>
          <w:szCs w:val="24"/>
        </w:rPr>
        <w:t>wyłącznie asesor komorniczy zatrudniony w kancelarii zawieszonego komornika, który przepracował na stanowisku asesora co najmniej 2 lata,</w:t>
      </w:r>
    </w:p>
    <w:p w:rsidR="002C104C" w:rsidRPr="004044EB" w:rsidRDefault="002C104C" w:rsidP="00BA0340">
      <w:pPr>
        <w:pStyle w:val="Akapitzlist"/>
        <w:numPr>
          <w:ilvl w:val="0"/>
          <w:numId w:val="7"/>
        </w:numPr>
        <w:spacing w:after="0" w:line="360" w:lineRule="auto"/>
        <w:ind w:left="993" w:hanging="426"/>
        <w:jc w:val="both"/>
        <w:rPr>
          <w:rFonts w:ascii="Times New Roman" w:hAnsi="Times New Roman" w:cs="Times New Roman"/>
          <w:sz w:val="24"/>
          <w:szCs w:val="24"/>
        </w:rPr>
      </w:pPr>
      <w:r w:rsidRPr="004044EB">
        <w:rPr>
          <w:rFonts w:ascii="Times New Roman" w:hAnsi="Times New Roman" w:cs="Times New Roman"/>
          <w:sz w:val="24"/>
          <w:szCs w:val="24"/>
        </w:rPr>
        <w:t>wyłącznie inny komornik</w:t>
      </w:r>
      <w:r w:rsidR="001C4258">
        <w:rPr>
          <w:rFonts w:ascii="Times New Roman" w:hAnsi="Times New Roman" w:cs="Times New Roman"/>
          <w:sz w:val="24"/>
          <w:szCs w:val="24"/>
        </w:rPr>
        <w:t xml:space="preserve"> sądowy</w:t>
      </w:r>
      <w:r w:rsidRPr="004044EB">
        <w:rPr>
          <w:rFonts w:ascii="Times New Roman" w:hAnsi="Times New Roman" w:cs="Times New Roman"/>
          <w:sz w:val="24"/>
          <w:szCs w:val="24"/>
        </w:rPr>
        <w:t>,</w:t>
      </w:r>
    </w:p>
    <w:p w:rsidR="002C104C" w:rsidRPr="004044EB" w:rsidRDefault="002C104C" w:rsidP="00BA0340">
      <w:pPr>
        <w:pStyle w:val="Akapitzlist"/>
        <w:numPr>
          <w:ilvl w:val="0"/>
          <w:numId w:val="7"/>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wyłącznie </w:t>
      </w:r>
      <w:r w:rsidRPr="004044EB">
        <w:rPr>
          <w:rFonts w:ascii="Times New Roman" w:hAnsi="Times New Roman" w:cs="Times New Roman"/>
          <w:sz w:val="24"/>
          <w:szCs w:val="24"/>
        </w:rPr>
        <w:t>asesor komorniczy.</w:t>
      </w:r>
    </w:p>
    <w:p w:rsidR="002C104C" w:rsidRPr="001D779E"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137</w:t>
      </w:r>
      <w:r w:rsidRPr="001D779E">
        <w:rPr>
          <w:rFonts w:ascii="Times New Roman" w:hAnsi="Times New Roman" w:cs="Times New Roman"/>
          <w:b/>
          <w:sz w:val="24"/>
          <w:szCs w:val="24"/>
        </w:rPr>
        <w:t>.</w:t>
      </w:r>
      <w:r>
        <w:rPr>
          <w:rFonts w:ascii="Times New Roman" w:hAnsi="Times New Roman" w:cs="Times New Roman"/>
          <w:b/>
          <w:sz w:val="24"/>
          <w:szCs w:val="24"/>
        </w:rPr>
        <w:tab/>
      </w:r>
      <w:r w:rsidRPr="001D779E">
        <w:rPr>
          <w:rFonts w:ascii="Times New Roman" w:hAnsi="Times New Roman" w:cs="Times New Roman"/>
          <w:b/>
          <w:sz w:val="24"/>
          <w:szCs w:val="24"/>
        </w:rPr>
        <w:t>Zgodnie z ustawą o komornikach sądowych, na postanowienie przewodniczącego komisji kwalifikacyjnej o wykluczeniu kandydata z egzaminu wstępnego na aplikację komorniczą:</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7552D">
        <w:rPr>
          <w:rFonts w:ascii="Times New Roman" w:hAnsi="Times New Roman" w:cs="Times New Roman"/>
          <w:sz w:val="24"/>
          <w:szCs w:val="24"/>
        </w:rPr>
        <w:t>przysługuje zażalenie do komisji kwalifikacyjnej,</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7552D">
        <w:rPr>
          <w:rFonts w:ascii="Times New Roman" w:hAnsi="Times New Roman" w:cs="Times New Roman"/>
          <w:sz w:val="24"/>
          <w:szCs w:val="24"/>
        </w:rPr>
        <w:t>nie przysługuje zażalenie,</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7552D">
        <w:rPr>
          <w:rFonts w:ascii="Times New Roman" w:hAnsi="Times New Roman" w:cs="Times New Roman"/>
          <w:sz w:val="24"/>
          <w:szCs w:val="24"/>
        </w:rPr>
        <w:t>przysługuje zażalenie do Ministra Sprawiedliwości.</w:t>
      </w:r>
    </w:p>
    <w:p w:rsidR="002C104C" w:rsidRPr="001D779E" w:rsidRDefault="002C104C" w:rsidP="002C104C">
      <w:pPr>
        <w:spacing w:after="0" w:line="360" w:lineRule="auto"/>
        <w:jc w:val="both"/>
        <w:rPr>
          <w:rFonts w:ascii="Times New Roman" w:hAnsi="Times New Roman" w:cs="Times New Roman"/>
          <w:sz w:val="24"/>
          <w:szCs w:val="24"/>
        </w:rPr>
      </w:pPr>
    </w:p>
    <w:p w:rsidR="002C104C" w:rsidRPr="001D779E"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138</w:t>
      </w:r>
      <w:r w:rsidRPr="001D779E">
        <w:rPr>
          <w:rFonts w:ascii="Times New Roman" w:hAnsi="Times New Roman" w:cs="Times New Roman"/>
          <w:b/>
          <w:sz w:val="24"/>
          <w:szCs w:val="24"/>
        </w:rPr>
        <w:t>.</w:t>
      </w:r>
      <w:r>
        <w:rPr>
          <w:rFonts w:ascii="Times New Roman" w:hAnsi="Times New Roman" w:cs="Times New Roman"/>
          <w:b/>
          <w:sz w:val="24"/>
          <w:szCs w:val="24"/>
        </w:rPr>
        <w:tab/>
      </w:r>
      <w:r w:rsidRPr="001D779E">
        <w:rPr>
          <w:rFonts w:ascii="Times New Roman" w:hAnsi="Times New Roman" w:cs="Times New Roman"/>
          <w:b/>
          <w:sz w:val="24"/>
          <w:szCs w:val="24"/>
        </w:rPr>
        <w:t>Zgodnie z ustawą o komornikach sądowych, wniosek o wpis na listę aplikantów komorniczych może zostać złożony</w:t>
      </w:r>
      <w:r w:rsidRPr="005D6440">
        <w:rPr>
          <w:rFonts w:ascii="Times New Roman" w:hAnsi="Times New Roman" w:cs="Times New Roman"/>
          <w:sz w:val="24"/>
          <w:szCs w:val="24"/>
        </w:rPr>
        <w:t xml:space="preserve"> </w:t>
      </w:r>
      <w:r w:rsidRPr="005D6440">
        <w:rPr>
          <w:rFonts w:ascii="Times New Roman" w:hAnsi="Times New Roman" w:cs="Times New Roman"/>
          <w:b/>
          <w:sz w:val="24"/>
          <w:szCs w:val="24"/>
        </w:rPr>
        <w:t>w ciągu</w:t>
      </w:r>
      <w:r w:rsidRPr="001D779E">
        <w:rPr>
          <w:rFonts w:ascii="Times New Roman" w:hAnsi="Times New Roman" w:cs="Times New Roman"/>
          <w:b/>
          <w:sz w:val="24"/>
          <w:szCs w:val="24"/>
        </w:rPr>
        <w:t>:</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7552D">
        <w:rPr>
          <w:rFonts w:ascii="Times New Roman" w:hAnsi="Times New Roman" w:cs="Times New Roman"/>
          <w:sz w:val="24"/>
          <w:szCs w:val="24"/>
        </w:rPr>
        <w:t>2 lat od dnia doręczenia uchwały o wyniku egzaminu wstępnego na aplikację komorniczą,</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7552D">
        <w:rPr>
          <w:rFonts w:ascii="Times New Roman" w:hAnsi="Times New Roman" w:cs="Times New Roman"/>
          <w:sz w:val="24"/>
          <w:szCs w:val="24"/>
        </w:rPr>
        <w:t>3 lat od dnia doręczenia uchwały o wyniku egzaminu wstępnego na aplikację komorniczą,</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7552D">
        <w:rPr>
          <w:rFonts w:ascii="Times New Roman" w:hAnsi="Times New Roman" w:cs="Times New Roman"/>
          <w:sz w:val="24"/>
          <w:szCs w:val="24"/>
        </w:rPr>
        <w:t>5 lat od dnia doręczenia uchwały o wyniku egzaminu wstępnego na aplikację komorniczą.</w:t>
      </w:r>
    </w:p>
    <w:p w:rsidR="002C104C" w:rsidRDefault="002C104C" w:rsidP="002C104C">
      <w:pPr>
        <w:spacing w:after="0" w:line="360" w:lineRule="auto"/>
        <w:jc w:val="both"/>
        <w:rPr>
          <w:rFonts w:ascii="Times New Roman" w:hAnsi="Times New Roman" w:cs="Times New Roman"/>
          <w:sz w:val="24"/>
          <w:szCs w:val="24"/>
        </w:rPr>
      </w:pPr>
    </w:p>
    <w:p w:rsidR="002C104C" w:rsidRPr="001D779E"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139</w:t>
      </w:r>
      <w:r w:rsidRPr="001D779E">
        <w:rPr>
          <w:rFonts w:ascii="Times New Roman" w:hAnsi="Times New Roman" w:cs="Times New Roman"/>
          <w:b/>
          <w:sz w:val="24"/>
          <w:szCs w:val="24"/>
        </w:rPr>
        <w:t>.</w:t>
      </w:r>
      <w:r>
        <w:rPr>
          <w:rFonts w:ascii="Times New Roman" w:hAnsi="Times New Roman" w:cs="Times New Roman"/>
          <w:b/>
          <w:sz w:val="24"/>
          <w:szCs w:val="24"/>
        </w:rPr>
        <w:tab/>
      </w:r>
      <w:r w:rsidRPr="001D779E">
        <w:rPr>
          <w:rFonts w:ascii="Times New Roman" w:hAnsi="Times New Roman" w:cs="Times New Roman"/>
          <w:b/>
          <w:sz w:val="24"/>
          <w:szCs w:val="24"/>
        </w:rPr>
        <w:t>Zgodnie z ustawą o komornikach sądowych, uzyskane opłaty egzekucyjne, po potrąceniu wynagrodzenia prowizyjnego komornika</w:t>
      </w:r>
      <w:r w:rsidR="00B64AFD">
        <w:rPr>
          <w:rFonts w:ascii="Times New Roman" w:hAnsi="Times New Roman" w:cs="Times New Roman"/>
          <w:b/>
          <w:sz w:val="24"/>
          <w:szCs w:val="24"/>
        </w:rPr>
        <w:t xml:space="preserve"> sądowego</w:t>
      </w:r>
      <w:r>
        <w:rPr>
          <w:rFonts w:ascii="Times New Roman" w:hAnsi="Times New Roman" w:cs="Times New Roman"/>
          <w:b/>
          <w:sz w:val="24"/>
          <w:szCs w:val="24"/>
        </w:rPr>
        <w:t>,</w:t>
      </w:r>
      <w:r w:rsidRPr="001D779E">
        <w:rPr>
          <w:rFonts w:ascii="Times New Roman" w:hAnsi="Times New Roman" w:cs="Times New Roman"/>
          <w:b/>
          <w:sz w:val="24"/>
          <w:szCs w:val="24"/>
        </w:rPr>
        <w:t xml:space="preserve"> stanowią:</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7552D">
        <w:rPr>
          <w:rFonts w:ascii="Times New Roman" w:hAnsi="Times New Roman" w:cs="Times New Roman"/>
          <w:sz w:val="24"/>
          <w:szCs w:val="24"/>
        </w:rPr>
        <w:t>dochód komornika</w:t>
      </w:r>
      <w:r w:rsidR="00B64AFD">
        <w:rPr>
          <w:rFonts w:ascii="Times New Roman" w:hAnsi="Times New Roman" w:cs="Times New Roman"/>
          <w:sz w:val="24"/>
          <w:szCs w:val="24"/>
        </w:rPr>
        <w:t xml:space="preserve"> sądowego</w:t>
      </w:r>
      <w:r w:rsidRPr="0087552D">
        <w:rPr>
          <w:rFonts w:ascii="Times New Roman" w:hAnsi="Times New Roman" w:cs="Times New Roman"/>
          <w:sz w:val="24"/>
          <w:szCs w:val="24"/>
        </w:rPr>
        <w:t>,</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7552D">
        <w:rPr>
          <w:rFonts w:ascii="Times New Roman" w:hAnsi="Times New Roman" w:cs="Times New Roman"/>
          <w:sz w:val="24"/>
          <w:szCs w:val="24"/>
        </w:rPr>
        <w:t>dochód kancelarii komorniczej,</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7552D">
        <w:rPr>
          <w:rFonts w:ascii="Times New Roman" w:hAnsi="Times New Roman" w:cs="Times New Roman"/>
          <w:sz w:val="24"/>
          <w:szCs w:val="24"/>
        </w:rPr>
        <w:t>dochód budżetu państwa.</w:t>
      </w:r>
    </w:p>
    <w:p w:rsidR="002C104C" w:rsidRPr="001D779E" w:rsidRDefault="002C104C" w:rsidP="002C104C">
      <w:pPr>
        <w:spacing w:after="0" w:line="360" w:lineRule="auto"/>
        <w:jc w:val="both"/>
        <w:rPr>
          <w:rFonts w:ascii="Times New Roman" w:hAnsi="Times New Roman" w:cs="Times New Roman"/>
          <w:sz w:val="24"/>
          <w:szCs w:val="24"/>
        </w:rPr>
      </w:pPr>
    </w:p>
    <w:p w:rsidR="002C104C" w:rsidRPr="001D779E" w:rsidRDefault="002C104C" w:rsidP="002C104C">
      <w:pPr>
        <w:spacing w:after="0" w:line="360" w:lineRule="auto"/>
        <w:ind w:left="567" w:hanging="567"/>
        <w:jc w:val="both"/>
        <w:rPr>
          <w:rFonts w:ascii="Times New Roman" w:hAnsi="Times New Roman" w:cs="Times New Roman"/>
          <w:b/>
          <w:sz w:val="24"/>
          <w:szCs w:val="24"/>
        </w:rPr>
      </w:pPr>
      <w:r w:rsidRPr="001D779E">
        <w:rPr>
          <w:rFonts w:ascii="Times New Roman" w:hAnsi="Times New Roman" w:cs="Times New Roman"/>
          <w:b/>
          <w:sz w:val="24"/>
          <w:szCs w:val="24"/>
        </w:rPr>
        <w:t>1</w:t>
      </w:r>
      <w:r>
        <w:rPr>
          <w:rFonts w:ascii="Times New Roman" w:hAnsi="Times New Roman" w:cs="Times New Roman"/>
          <w:b/>
          <w:sz w:val="24"/>
          <w:szCs w:val="24"/>
        </w:rPr>
        <w:t>40</w:t>
      </w:r>
      <w:r w:rsidRPr="001D779E">
        <w:rPr>
          <w:rFonts w:ascii="Times New Roman" w:hAnsi="Times New Roman" w:cs="Times New Roman"/>
          <w:b/>
          <w:sz w:val="24"/>
          <w:szCs w:val="24"/>
        </w:rPr>
        <w:t>.</w:t>
      </w:r>
      <w:r>
        <w:rPr>
          <w:rFonts w:ascii="Times New Roman" w:hAnsi="Times New Roman" w:cs="Times New Roman"/>
          <w:b/>
          <w:sz w:val="24"/>
          <w:szCs w:val="24"/>
        </w:rPr>
        <w:tab/>
      </w:r>
      <w:r w:rsidRPr="001D779E">
        <w:rPr>
          <w:rFonts w:ascii="Times New Roman" w:hAnsi="Times New Roman" w:cs="Times New Roman"/>
          <w:b/>
          <w:sz w:val="24"/>
          <w:szCs w:val="24"/>
        </w:rPr>
        <w:t>Zgodnie z ustawą o komornikach sądowych, w przypadku stwierdzenia oczywistego naruszenia prawa przez komornika</w:t>
      </w:r>
      <w:r>
        <w:rPr>
          <w:rFonts w:ascii="Times New Roman" w:hAnsi="Times New Roman" w:cs="Times New Roman"/>
          <w:b/>
          <w:sz w:val="24"/>
          <w:szCs w:val="24"/>
        </w:rPr>
        <w:t xml:space="preserve"> sądowego</w:t>
      </w:r>
      <w:r w:rsidRPr="001D779E">
        <w:rPr>
          <w:rFonts w:ascii="Times New Roman" w:hAnsi="Times New Roman" w:cs="Times New Roman"/>
          <w:b/>
          <w:sz w:val="24"/>
          <w:szCs w:val="24"/>
        </w:rPr>
        <w:t xml:space="preserve"> sąd sygnalizuje ten fakt:</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7552D">
        <w:rPr>
          <w:rFonts w:ascii="Times New Roman" w:hAnsi="Times New Roman" w:cs="Times New Roman"/>
          <w:sz w:val="24"/>
          <w:szCs w:val="24"/>
        </w:rPr>
        <w:t>prezesowi właściwego sądu</w:t>
      </w:r>
      <w:r w:rsidRPr="00B371C7">
        <w:rPr>
          <w:rFonts w:ascii="Times New Roman" w:hAnsi="Times New Roman" w:cs="Times New Roman"/>
          <w:sz w:val="24"/>
          <w:szCs w:val="24"/>
        </w:rPr>
        <w:t xml:space="preserve"> </w:t>
      </w:r>
      <w:r w:rsidRPr="0087552D">
        <w:rPr>
          <w:rFonts w:ascii="Times New Roman" w:hAnsi="Times New Roman" w:cs="Times New Roman"/>
          <w:sz w:val="24"/>
          <w:szCs w:val="24"/>
        </w:rPr>
        <w:t>rejonowego,</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7552D">
        <w:rPr>
          <w:rFonts w:ascii="Times New Roman" w:hAnsi="Times New Roman" w:cs="Times New Roman"/>
          <w:sz w:val="24"/>
          <w:szCs w:val="24"/>
        </w:rPr>
        <w:t>prezesowi właściwego sądu okręgowego,</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7552D">
        <w:rPr>
          <w:rFonts w:ascii="Times New Roman" w:hAnsi="Times New Roman" w:cs="Times New Roman"/>
          <w:sz w:val="24"/>
          <w:szCs w:val="24"/>
        </w:rPr>
        <w:t>prezesowi właściwego sądu okręgowego i Krajowej Radzie Komorniczej.</w:t>
      </w:r>
    </w:p>
    <w:p w:rsidR="002C104C" w:rsidRPr="001D779E" w:rsidRDefault="002C104C" w:rsidP="002C104C">
      <w:pPr>
        <w:spacing w:after="0" w:line="360" w:lineRule="auto"/>
        <w:jc w:val="both"/>
        <w:rPr>
          <w:rFonts w:ascii="Times New Roman" w:hAnsi="Times New Roman" w:cs="Times New Roman"/>
          <w:sz w:val="24"/>
          <w:szCs w:val="24"/>
        </w:rPr>
      </w:pPr>
    </w:p>
    <w:p w:rsidR="002C104C" w:rsidRPr="001D779E" w:rsidRDefault="002C104C" w:rsidP="002C104C">
      <w:pPr>
        <w:spacing w:after="0" w:line="360" w:lineRule="auto"/>
        <w:ind w:left="567" w:hanging="567"/>
        <w:jc w:val="both"/>
        <w:rPr>
          <w:rFonts w:ascii="Times New Roman" w:hAnsi="Times New Roman" w:cs="Times New Roman"/>
          <w:b/>
          <w:sz w:val="24"/>
          <w:szCs w:val="24"/>
        </w:rPr>
      </w:pPr>
      <w:r w:rsidRPr="001D779E">
        <w:rPr>
          <w:rFonts w:ascii="Times New Roman" w:hAnsi="Times New Roman" w:cs="Times New Roman"/>
          <w:b/>
          <w:sz w:val="24"/>
          <w:szCs w:val="24"/>
        </w:rPr>
        <w:t>1</w:t>
      </w:r>
      <w:r>
        <w:rPr>
          <w:rFonts w:ascii="Times New Roman" w:hAnsi="Times New Roman" w:cs="Times New Roman"/>
          <w:b/>
          <w:sz w:val="24"/>
          <w:szCs w:val="24"/>
        </w:rPr>
        <w:t>41</w:t>
      </w:r>
      <w:r w:rsidRPr="001D779E">
        <w:rPr>
          <w:rFonts w:ascii="Times New Roman" w:hAnsi="Times New Roman" w:cs="Times New Roman"/>
          <w:b/>
          <w:sz w:val="24"/>
          <w:szCs w:val="24"/>
        </w:rPr>
        <w:t>.</w:t>
      </w:r>
      <w:r>
        <w:rPr>
          <w:rFonts w:ascii="Times New Roman" w:hAnsi="Times New Roman" w:cs="Times New Roman"/>
          <w:b/>
          <w:sz w:val="24"/>
          <w:szCs w:val="24"/>
        </w:rPr>
        <w:tab/>
      </w:r>
      <w:r w:rsidRPr="001D779E">
        <w:rPr>
          <w:rFonts w:ascii="Times New Roman" w:hAnsi="Times New Roman" w:cs="Times New Roman"/>
          <w:b/>
          <w:sz w:val="24"/>
          <w:szCs w:val="24"/>
        </w:rPr>
        <w:t>Zgodnie z ustawą o komornikach sądowych, samorząd komorniczy tworzą:</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7552D">
        <w:rPr>
          <w:rFonts w:ascii="Times New Roman" w:hAnsi="Times New Roman" w:cs="Times New Roman"/>
          <w:sz w:val="24"/>
          <w:szCs w:val="24"/>
        </w:rPr>
        <w:t>wyłącznie komornicy sądowi,</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7552D">
        <w:rPr>
          <w:rFonts w:ascii="Times New Roman" w:hAnsi="Times New Roman" w:cs="Times New Roman"/>
          <w:sz w:val="24"/>
          <w:szCs w:val="24"/>
        </w:rPr>
        <w:t>komornicy sądowi i asesorzy komorniczy,</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7552D">
        <w:rPr>
          <w:rFonts w:ascii="Times New Roman" w:hAnsi="Times New Roman" w:cs="Times New Roman"/>
          <w:sz w:val="24"/>
          <w:szCs w:val="24"/>
        </w:rPr>
        <w:t>komornicy sądowi, asesorzy komorniczy i aplikanci komorniczy.</w:t>
      </w:r>
    </w:p>
    <w:p w:rsidR="002C104C" w:rsidRDefault="002C104C" w:rsidP="002C104C">
      <w:pPr>
        <w:spacing w:after="0" w:line="360" w:lineRule="auto"/>
        <w:jc w:val="both"/>
        <w:rPr>
          <w:rFonts w:ascii="Times New Roman" w:hAnsi="Times New Roman" w:cs="Times New Roman"/>
          <w:sz w:val="24"/>
          <w:szCs w:val="24"/>
        </w:rPr>
      </w:pPr>
    </w:p>
    <w:p w:rsidR="002C104C" w:rsidRPr="00B47B9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142.</w:t>
      </w:r>
      <w:r>
        <w:rPr>
          <w:rFonts w:ascii="Times New Roman" w:hAnsi="Times New Roman" w:cs="Times New Roman"/>
          <w:b/>
          <w:sz w:val="24"/>
          <w:szCs w:val="24"/>
        </w:rPr>
        <w:tab/>
      </w:r>
      <w:r w:rsidRPr="00B47B9C">
        <w:rPr>
          <w:rFonts w:ascii="Times New Roman" w:hAnsi="Times New Roman" w:cs="Times New Roman"/>
          <w:b/>
          <w:sz w:val="24"/>
          <w:szCs w:val="24"/>
        </w:rPr>
        <w:t>Zgodnie z ustawą o komornikach sądowych, uchwalanie zasad etyki zawodowej komornika sądowego należy do zakresu działania:</w:t>
      </w:r>
    </w:p>
    <w:p w:rsidR="002C104C" w:rsidRPr="004044EB" w:rsidRDefault="002C104C" w:rsidP="00BA0340">
      <w:pPr>
        <w:pStyle w:val="Akapitzlist"/>
        <w:numPr>
          <w:ilvl w:val="0"/>
          <w:numId w:val="8"/>
        </w:numPr>
        <w:spacing w:after="0" w:line="360" w:lineRule="auto"/>
        <w:ind w:left="993" w:hanging="426"/>
        <w:jc w:val="both"/>
        <w:rPr>
          <w:rFonts w:ascii="Times New Roman" w:hAnsi="Times New Roman" w:cs="Times New Roman"/>
          <w:sz w:val="24"/>
          <w:szCs w:val="24"/>
        </w:rPr>
      </w:pPr>
      <w:r w:rsidRPr="004044EB">
        <w:rPr>
          <w:rFonts w:ascii="Times New Roman" w:hAnsi="Times New Roman" w:cs="Times New Roman"/>
          <w:sz w:val="24"/>
          <w:szCs w:val="24"/>
        </w:rPr>
        <w:t>Ministra Sprawiedliwości,</w:t>
      </w:r>
    </w:p>
    <w:p w:rsidR="002C104C" w:rsidRPr="004044EB" w:rsidRDefault="002C104C" w:rsidP="00BA0340">
      <w:pPr>
        <w:pStyle w:val="Akapitzlist"/>
        <w:numPr>
          <w:ilvl w:val="0"/>
          <w:numId w:val="8"/>
        </w:numPr>
        <w:spacing w:after="0" w:line="360" w:lineRule="auto"/>
        <w:ind w:left="993" w:hanging="426"/>
        <w:jc w:val="both"/>
        <w:rPr>
          <w:rFonts w:ascii="Times New Roman" w:hAnsi="Times New Roman" w:cs="Times New Roman"/>
          <w:sz w:val="24"/>
          <w:szCs w:val="24"/>
        </w:rPr>
      </w:pPr>
      <w:r w:rsidRPr="004044EB">
        <w:rPr>
          <w:rFonts w:ascii="Times New Roman" w:hAnsi="Times New Roman" w:cs="Times New Roman"/>
          <w:sz w:val="24"/>
          <w:szCs w:val="24"/>
        </w:rPr>
        <w:t>Izby Dyscyplinarnej Sądu Najwyższego,</w:t>
      </w:r>
    </w:p>
    <w:p w:rsidR="002C104C" w:rsidRPr="004044EB" w:rsidRDefault="002C104C" w:rsidP="00BA0340">
      <w:pPr>
        <w:pStyle w:val="Akapitzlist"/>
        <w:numPr>
          <w:ilvl w:val="0"/>
          <w:numId w:val="8"/>
        </w:numPr>
        <w:spacing w:after="0" w:line="360" w:lineRule="auto"/>
        <w:ind w:left="993" w:hanging="426"/>
        <w:jc w:val="both"/>
        <w:rPr>
          <w:rFonts w:ascii="Times New Roman" w:hAnsi="Times New Roman" w:cs="Times New Roman"/>
          <w:sz w:val="24"/>
          <w:szCs w:val="24"/>
        </w:rPr>
      </w:pPr>
      <w:r w:rsidRPr="004044EB">
        <w:rPr>
          <w:rFonts w:ascii="Times New Roman" w:hAnsi="Times New Roman" w:cs="Times New Roman"/>
          <w:sz w:val="24"/>
          <w:szCs w:val="24"/>
        </w:rPr>
        <w:t>Krajowej Rady Komorniczej, po zasięgnięciu opinii walnych zgromadzeń izb komorniczych.</w:t>
      </w:r>
    </w:p>
    <w:p w:rsidR="002C104C" w:rsidRPr="001D779E" w:rsidRDefault="002C104C" w:rsidP="00B60390">
      <w:pPr>
        <w:spacing w:after="0"/>
        <w:jc w:val="both"/>
        <w:rPr>
          <w:rFonts w:ascii="Times New Roman" w:hAnsi="Times New Roman" w:cs="Times New Roman"/>
          <w:sz w:val="24"/>
          <w:szCs w:val="24"/>
        </w:rPr>
      </w:pPr>
    </w:p>
    <w:p w:rsidR="002C104C" w:rsidRPr="001D779E"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143</w:t>
      </w:r>
      <w:r w:rsidRPr="001D779E">
        <w:rPr>
          <w:rFonts w:ascii="Times New Roman" w:hAnsi="Times New Roman" w:cs="Times New Roman"/>
          <w:b/>
          <w:sz w:val="24"/>
          <w:szCs w:val="24"/>
        </w:rPr>
        <w:t>.</w:t>
      </w:r>
      <w:r>
        <w:rPr>
          <w:rFonts w:ascii="Times New Roman" w:hAnsi="Times New Roman" w:cs="Times New Roman"/>
          <w:b/>
          <w:sz w:val="24"/>
          <w:szCs w:val="24"/>
        </w:rPr>
        <w:tab/>
      </w:r>
      <w:r w:rsidRPr="001D779E">
        <w:rPr>
          <w:rFonts w:ascii="Times New Roman" w:hAnsi="Times New Roman" w:cs="Times New Roman"/>
          <w:b/>
          <w:sz w:val="24"/>
          <w:szCs w:val="24"/>
        </w:rPr>
        <w:t>Zgodnie z ustawą o komornikach sądowych, wyrażanie opinii w sprawie powoływania i odwoływania asesorów komorniczych należy do zakresu działania:</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7552D">
        <w:rPr>
          <w:rFonts w:ascii="Times New Roman" w:hAnsi="Times New Roman" w:cs="Times New Roman"/>
          <w:sz w:val="24"/>
          <w:szCs w:val="24"/>
        </w:rPr>
        <w:t>walnego zgromadzenia izby komorniczej,</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7552D">
        <w:rPr>
          <w:rFonts w:ascii="Times New Roman" w:hAnsi="Times New Roman" w:cs="Times New Roman"/>
          <w:sz w:val="24"/>
          <w:szCs w:val="24"/>
        </w:rPr>
        <w:t>Krajowej Rady Komorniczej,</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7552D">
        <w:rPr>
          <w:rFonts w:ascii="Times New Roman" w:hAnsi="Times New Roman" w:cs="Times New Roman"/>
          <w:sz w:val="24"/>
          <w:szCs w:val="24"/>
        </w:rPr>
        <w:t>rady izby komorniczej.</w:t>
      </w:r>
    </w:p>
    <w:p w:rsidR="002C104C" w:rsidRDefault="002C104C" w:rsidP="00B60390">
      <w:pPr>
        <w:spacing w:after="0"/>
        <w:jc w:val="both"/>
        <w:rPr>
          <w:rFonts w:ascii="Times New Roman" w:hAnsi="Times New Roman" w:cs="Times New Roman"/>
          <w:sz w:val="24"/>
          <w:szCs w:val="24"/>
        </w:rPr>
      </w:pPr>
    </w:p>
    <w:p w:rsidR="002C104C" w:rsidRPr="001D779E" w:rsidRDefault="002C104C" w:rsidP="002C104C">
      <w:pPr>
        <w:spacing w:after="0" w:line="360" w:lineRule="auto"/>
        <w:ind w:left="567" w:hanging="567"/>
        <w:jc w:val="both"/>
        <w:rPr>
          <w:rFonts w:ascii="Times New Roman" w:hAnsi="Times New Roman" w:cs="Times New Roman"/>
          <w:b/>
          <w:sz w:val="24"/>
          <w:szCs w:val="24"/>
        </w:rPr>
      </w:pPr>
      <w:r w:rsidRPr="001D779E">
        <w:rPr>
          <w:rFonts w:ascii="Times New Roman" w:hAnsi="Times New Roman" w:cs="Times New Roman"/>
          <w:b/>
          <w:sz w:val="24"/>
          <w:szCs w:val="24"/>
        </w:rPr>
        <w:t>14</w:t>
      </w:r>
      <w:r>
        <w:rPr>
          <w:rFonts w:ascii="Times New Roman" w:hAnsi="Times New Roman" w:cs="Times New Roman"/>
          <w:b/>
          <w:sz w:val="24"/>
          <w:szCs w:val="24"/>
        </w:rPr>
        <w:t>4</w:t>
      </w:r>
      <w:r w:rsidRPr="001D779E">
        <w:rPr>
          <w:rFonts w:ascii="Times New Roman" w:hAnsi="Times New Roman" w:cs="Times New Roman"/>
          <w:b/>
          <w:sz w:val="24"/>
          <w:szCs w:val="24"/>
        </w:rPr>
        <w:t>.</w:t>
      </w:r>
      <w:r>
        <w:rPr>
          <w:rFonts w:ascii="Times New Roman" w:hAnsi="Times New Roman" w:cs="Times New Roman"/>
          <w:b/>
          <w:sz w:val="24"/>
          <w:szCs w:val="24"/>
        </w:rPr>
        <w:tab/>
      </w:r>
      <w:r w:rsidRPr="001D779E">
        <w:rPr>
          <w:rFonts w:ascii="Times New Roman" w:hAnsi="Times New Roman" w:cs="Times New Roman"/>
          <w:b/>
          <w:sz w:val="24"/>
          <w:szCs w:val="24"/>
        </w:rPr>
        <w:t>Zgodnie z ustawą o komornikach sądowych, asesor komorniczy ukarany karą dyscyplinarną skreślenia z wykazu asesorów komorniczych:</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7552D">
        <w:rPr>
          <w:rFonts w:ascii="Times New Roman" w:hAnsi="Times New Roman" w:cs="Times New Roman"/>
          <w:sz w:val="24"/>
          <w:szCs w:val="24"/>
        </w:rPr>
        <w:t xml:space="preserve">może zostać ponownie powołany na stanowisko asesora </w:t>
      </w:r>
      <w:r w:rsidR="00B36CD6">
        <w:rPr>
          <w:rFonts w:ascii="Times New Roman" w:hAnsi="Times New Roman" w:cs="Times New Roman"/>
          <w:sz w:val="24"/>
          <w:szCs w:val="24"/>
        </w:rPr>
        <w:t xml:space="preserve">komorniczego </w:t>
      </w:r>
      <w:r w:rsidRPr="0087552D">
        <w:rPr>
          <w:rFonts w:ascii="Times New Roman" w:hAnsi="Times New Roman" w:cs="Times New Roman"/>
          <w:sz w:val="24"/>
          <w:szCs w:val="24"/>
        </w:rPr>
        <w:t>po upływie 5 lat od dnia uprawomocnienia się orzeczenia dyscyplinarnego,</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7552D">
        <w:rPr>
          <w:rFonts w:ascii="Times New Roman" w:hAnsi="Times New Roman" w:cs="Times New Roman"/>
          <w:sz w:val="24"/>
          <w:szCs w:val="24"/>
        </w:rPr>
        <w:t xml:space="preserve">może zostać ponownie powołany na stanowisko asesora </w:t>
      </w:r>
      <w:r w:rsidR="00B36CD6">
        <w:rPr>
          <w:rFonts w:ascii="Times New Roman" w:hAnsi="Times New Roman" w:cs="Times New Roman"/>
          <w:sz w:val="24"/>
          <w:szCs w:val="24"/>
        </w:rPr>
        <w:t xml:space="preserve">komorniczego </w:t>
      </w:r>
      <w:r w:rsidRPr="0087552D">
        <w:rPr>
          <w:rFonts w:ascii="Times New Roman" w:hAnsi="Times New Roman" w:cs="Times New Roman"/>
          <w:sz w:val="24"/>
          <w:szCs w:val="24"/>
        </w:rPr>
        <w:t>dopiero po zatarciu kary skreślenia z wykazu asesorów komorniczych,</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7552D">
        <w:rPr>
          <w:rFonts w:ascii="Times New Roman" w:hAnsi="Times New Roman" w:cs="Times New Roman"/>
          <w:sz w:val="24"/>
          <w:szCs w:val="24"/>
        </w:rPr>
        <w:t>nigdy nie może ponownie zostać powołany na stanowisko asesora</w:t>
      </w:r>
      <w:r w:rsidR="00B36CD6">
        <w:rPr>
          <w:rFonts w:ascii="Times New Roman" w:hAnsi="Times New Roman" w:cs="Times New Roman"/>
          <w:sz w:val="24"/>
          <w:szCs w:val="24"/>
        </w:rPr>
        <w:t xml:space="preserve"> komorniczego</w:t>
      </w:r>
      <w:r w:rsidRPr="0087552D">
        <w:rPr>
          <w:rFonts w:ascii="Times New Roman" w:hAnsi="Times New Roman" w:cs="Times New Roman"/>
          <w:sz w:val="24"/>
          <w:szCs w:val="24"/>
        </w:rPr>
        <w:t>.</w:t>
      </w:r>
    </w:p>
    <w:p w:rsidR="002C104C" w:rsidRPr="001D779E" w:rsidRDefault="002C104C" w:rsidP="00B60390">
      <w:pPr>
        <w:spacing w:after="0"/>
        <w:jc w:val="both"/>
        <w:rPr>
          <w:rFonts w:ascii="Times New Roman" w:hAnsi="Times New Roman" w:cs="Times New Roman"/>
          <w:sz w:val="24"/>
          <w:szCs w:val="24"/>
        </w:rPr>
      </w:pPr>
    </w:p>
    <w:p w:rsidR="002C104C" w:rsidRPr="001D779E" w:rsidRDefault="002C104C" w:rsidP="002C104C">
      <w:pPr>
        <w:spacing w:after="0" w:line="360" w:lineRule="auto"/>
        <w:ind w:left="567" w:hanging="567"/>
        <w:jc w:val="both"/>
        <w:rPr>
          <w:rFonts w:ascii="Times New Roman" w:hAnsi="Times New Roman" w:cs="Times New Roman"/>
          <w:b/>
          <w:sz w:val="24"/>
          <w:szCs w:val="24"/>
        </w:rPr>
      </w:pPr>
      <w:r w:rsidRPr="001D779E">
        <w:rPr>
          <w:rFonts w:ascii="Times New Roman" w:hAnsi="Times New Roman" w:cs="Times New Roman"/>
          <w:b/>
          <w:sz w:val="24"/>
          <w:szCs w:val="24"/>
        </w:rPr>
        <w:t>1</w:t>
      </w:r>
      <w:r>
        <w:rPr>
          <w:rFonts w:ascii="Times New Roman" w:hAnsi="Times New Roman" w:cs="Times New Roman"/>
          <w:b/>
          <w:sz w:val="24"/>
          <w:szCs w:val="24"/>
        </w:rPr>
        <w:t>45</w:t>
      </w:r>
      <w:r w:rsidRPr="001D779E">
        <w:rPr>
          <w:rFonts w:ascii="Times New Roman" w:hAnsi="Times New Roman" w:cs="Times New Roman"/>
          <w:b/>
          <w:sz w:val="24"/>
          <w:szCs w:val="24"/>
        </w:rPr>
        <w:t>.</w:t>
      </w:r>
      <w:r>
        <w:rPr>
          <w:rFonts w:ascii="Times New Roman" w:hAnsi="Times New Roman" w:cs="Times New Roman"/>
          <w:b/>
          <w:sz w:val="24"/>
          <w:szCs w:val="24"/>
        </w:rPr>
        <w:tab/>
      </w:r>
      <w:r w:rsidRPr="001D779E">
        <w:rPr>
          <w:rFonts w:ascii="Times New Roman" w:hAnsi="Times New Roman" w:cs="Times New Roman"/>
          <w:b/>
          <w:sz w:val="24"/>
          <w:szCs w:val="24"/>
        </w:rPr>
        <w:t>Zgodnie z ustawą o komornikach sądowych, od orzecze</w:t>
      </w:r>
      <w:r>
        <w:rPr>
          <w:rFonts w:ascii="Times New Roman" w:hAnsi="Times New Roman" w:cs="Times New Roman"/>
          <w:b/>
          <w:sz w:val="24"/>
          <w:szCs w:val="24"/>
        </w:rPr>
        <w:t xml:space="preserve">ń </w:t>
      </w:r>
      <w:r w:rsidRPr="001D779E">
        <w:rPr>
          <w:rFonts w:ascii="Times New Roman" w:hAnsi="Times New Roman" w:cs="Times New Roman"/>
          <w:b/>
          <w:sz w:val="24"/>
          <w:szCs w:val="24"/>
        </w:rPr>
        <w:t>komisji dyscyplinarnej przysługuje odwołanie do</w:t>
      </w:r>
      <w:r>
        <w:rPr>
          <w:rFonts w:ascii="Times New Roman" w:hAnsi="Times New Roman" w:cs="Times New Roman"/>
          <w:b/>
          <w:sz w:val="24"/>
          <w:szCs w:val="24"/>
        </w:rPr>
        <w:t xml:space="preserve"> właściwego według siedziby kancelarii komornika sądowego</w:t>
      </w:r>
      <w:r w:rsidRPr="001D779E">
        <w:rPr>
          <w:rFonts w:ascii="Times New Roman" w:hAnsi="Times New Roman" w:cs="Times New Roman"/>
          <w:b/>
          <w:sz w:val="24"/>
          <w:szCs w:val="24"/>
        </w:rPr>
        <w:t>:</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7552D">
        <w:rPr>
          <w:rFonts w:ascii="Times New Roman" w:hAnsi="Times New Roman" w:cs="Times New Roman"/>
          <w:sz w:val="24"/>
          <w:szCs w:val="24"/>
        </w:rPr>
        <w:t>sądu rejonowego,</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7552D">
        <w:rPr>
          <w:rFonts w:ascii="Times New Roman" w:hAnsi="Times New Roman" w:cs="Times New Roman"/>
          <w:sz w:val="24"/>
          <w:szCs w:val="24"/>
        </w:rPr>
        <w:t>sądu okręgowego,</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7552D">
        <w:rPr>
          <w:rFonts w:ascii="Times New Roman" w:hAnsi="Times New Roman" w:cs="Times New Roman"/>
          <w:sz w:val="24"/>
          <w:szCs w:val="24"/>
        </w:rPr>
        <w:t>sądu apelacyjnego.</w:t>
      </w:r>
    </w:p>
    <w:p w:rsidR="002C104C" w:rsidRDefault="002C104C" w:rsidP="00B60390">
      <w:pPr>
        <w:spacing w:after="0"/>
        <w:jc w:val="both"/>
        <w:rPr>
          <w:rFonts w:ascii="Times New Roman" w:hAnsi="Times New Roman" w:cs="Times New Roman"/>
          <w:sz w:val="24"/>
          <w:szCs w:val="24"/>
        </w:rPr>
      </w:pPr>
    </w:p>
    <w:p w:rsidR="002C104C" w:rsidRPr="001D779E"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146.</w:t>
      </w:r>
      <w:r>
        <w:rPr>
          <w:rFonts w:ascii="Times New Roman" w:hAnsi="Times New Roman" w:cs="Times New Roman"/>
          <w:b/>
          <w:sz w:val="24"/>
          <w:szCs w:val="24"/>
        </w:rPr>
        <w:tab/>
      </w:r>
      <w:r w:rsidRPr="001D779E">
        <w:rPr>
          <w:rFonts w:ascii="Times New Roman" w:hAnsi="Times New Roman" w:cs="Times New Roman"/>
          <w:b/>
          <w:sz w:val="24"/>
          <w:szCs w:val="24"/>
        </w:rPr>
        <w:t>Zgodnie z ustawą o komornikach sądowych, wpływy z kar pieniężnych orzeczonych w postępowaniu dyscyplinarnym Krajowa Rada Komornicza przeznacza</w:t>
      </w:r>
      <w:r w:rsidRPr="001D779E">
        <w:rPr>
          <w:rFonts w:ascii="Times New Roman" w:hAnsi="Times New Roman" w:cs="Times New Roman"/>
          <w:sz w:val="24"/>
          <w:szCs w:val="24"/>
        </w:rPr>
        <w:t xml:space="preserve"> </w:t>
      </w:r>
      <w:r w:rsidRPr="001D779E">
        <w:rPr>
          <w:rFonts w:ascii="Times New Roman" w:hAnsi="Times New Roman" w:cs="Times New Roman"/>
          <w:b/>
          <w:sz w:val="24"/>
          <w:szCs w:val="24"/>
        </w:rPr>
        <w:t>wyłącznie na:</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7552D">
        <w:rPr>
          <w:rFonts w:ascii="Times New Roman" w:hAnsi="Times New Roman" w:cs="Times New Roman"/>
          <w:sz w:val="24"/>
          <w:szCs w:val="24"/>
        </w:rPr>
        <w:t>działalność związaną ze szkoleniem komorników sądowych,</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7552D">
        <w:rPr>
          <w:rFonts w:ascii="Times New Roman" w:hAnsi="Times New Roman" w:cs="Times New Roman"/>
          <w:sz w:val="24"/>
          <w:szCs w:val="24"/>
        </w:rPr>
        <w:t>działalność związaną ze szkoleniem asesorów komorniczych i aplikantów komorniczych,</w:t>
      </w:r>
    </w:p>
    <w:p w:rsidR="002C104C" w:rsidRPr="0087552D"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działalność</w:t>
      </w:r>
      <w:r w:rsidRPr="0087552D">
        <w:rPr>
          <w:rFonts w:ascii="Times New Roman" w:hAnsi="Times New Roman" w:cs="Times New Roman"/>
          <w:sz w:val="24"/>
          <w:szCs w:val="24"/>
        </w:rPr>
        <w:t xml:space="preserve"> komisji dyscyplinarnej.</w:t>
      </w:r>
    </w:p>
    <w:p w:rsidR="002C104C" w:rsidRPr="006C65DF" w:rsidRDefault="002C104C" w:rsidP="002C104C">
      <w:pPr>
        <w:spacing w:after="0" w:line="360" w:lineRule="auto"/>
        <w:ind w:left="567" w:hanging="567"/>
        <w:jc w:val="both"/>
        <w:rPr>
          <w:rFonts w:ascii="Times New Roman" w:hAnsi="Times New Roman" w:cs="Times New Roman"/>
          <w:b/>
          <w:sz w:val="24"/>
          <w:szCs w:val="24"/>
        </w:rPr>
      </w:pPr>
      <w:r w:rsidRPr="006C65DF">
        <w:rPr>
          <w:rFonts w:ascii="Times New Roman" w:hAnsi="Times New Roman" w:cs="Times New Roman"/>
          <w:b/>
          <w:sz w:val="24"/>
          <w:szCs w:val="24"/>
        </w:rPr>
        <w:lastRenderedPageBreak/>
        <w:t>1</w:t>
      </w:r>
      <w:r>
        <w:rPr>
          <w:rFonts w:ascii="Times New Roman" w:hAnsi="Times New Roman" w:cs="Times New Roman"/>
          <w:b/>
          <w:sz w:val="24"/>
          <w:szCs w:val="24"/>
        </w:rPr>
        <w:t>47</w:t>
      </w:r>
      <w:r w:rsidRPr="006C65DF">
        <w:rPr>
          <w:rFonts w:ascii="Times New Roman" w:hAnsi="Times New Roman" w:cs="Times New Roman"/>
          <w:b/>
          <w:sz w:val="24"/>
          <w:szCs w:val="24"/>
        </w:rPr>
        <w:t xml:space="preserve">. </w:t>
      </w:r>
      <w:r>
        <w:rPr>
          <w:rFonts w:ascii="Times New Roman" w:hAnsi="Times New Roman" w:cs="Times New Roman"/>
          <w:b/>
          <w:sz w:val="24"/>
          <w:szCs w:val="24"/>
        </w:rPr>
        <w:tab/>
      </w:r>
      <w:r w:rsidRPr="006C65DF">
        <w:rPr>
          <w:rFonts w:ascii="Times New Roman" w:hAnsi="Times New Roman" w:cs="Times New Roman"/>
          <w:b/>
          <w:sz w:val="24"/>
          <w:szCs w:val="24"/>
        </w:rPr>
        <w:t>Zgodnie z ustawą o kosztach komorniczych, zaliczkę na koszty doręczenia korespondencji uiszcza wierzyciel lub wnioskodawca i nie może ona jednorazowo przekroczyć:</w:t>
      </w:r>
    </w:p>
    <w:p w:rsidR="002C104C" w:rsidRDefault="002C104C" w:rsidP="002C104C">
      <w:pPr>
        <w:spacing w:after="0" w:line="360" w:lineRule="auto"/>
        <w:ind w:left="993" w:hanging="426"/>
        <w:jc w:val="both"/>
        <w:rPr>
          <w:rFonts w:ascii="Times New Roman" w:hAnsi="Times New Roman" w:cs="Times New Roman"/>
          <w:sz w:val="24"/>
          <w:szCs w:val="24"/>
        </w:rPr>
      </w:pPr>
      <w:r w:rsidRPr="006C65DF">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t>10 złotych, chyba że planowane wydatki znacznie przekroczą tę kwotę,</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20 złotych,</w:t>
      </w:r>
      <w:r w:rsidRPr="006C65DF">
        <w:rPr>
          <w:rFonts w:ascii="Times New Roman" w:hAnsi="Times New Roman" w:cs="Times New Roman"/>
          <w:sz w:val="24"/>
          <w:szCs w:val="24"/>
        </w:rPr>
        <w:t xml:space="preserve"> </w:t>
      </w:r>
      <w:r>
        <w:rPr>
          <w:rFonts w:ascii="Times New Roman" w:hAnsi="Times New Roman" w:cs="Times New Roman"/>
          <w:sz w:val="24"/>
          <w:szCs w:val="24"/>
        </w:rPr>
        <w:t>chyba że planowane wydatki znacznie przekroczą tę kwotę,</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60 złotych, chyba że planowane wydatki znacznie przekroczą tę kwotę.</w:t>
      </w:r>
    </w:p>
    <w:p w:rsidR="002C104C" w:rsidRDefault="002C104C" w:rsidP="002C104C">
      <w:pPr>
        <w:spacing w:after="0" w:line="360" w:lineRule="auto"/>
        <w:jc w:val="both"/>
        <w:rPr>
          <w:rFonts w:ascii="Times New Roman" w:hAnsi="Times New Roman" w:cs="Times New Roman"/>
          <w:sz w:val="24"/>
          <w:szCs w:val="24"/>
        </w:rPr>
      </w:pPr>
    </w:p>
    <w:p w:rsidR="002C104C" w:rsidRDefault="002C104C" w:rsidP="002C104C">
      <w:pPr>
        <w:spacing w:after="0" w:line="360" w:lineRule="auto"/>
        <w:ind w:left="567" w:hanging="567"/>
        <w:jc w:val="both"/>
        <w:rPr>
          <w:rFonts w:ascii="Times New Roman" w:hAnsi="Times New Roman" w:cs="Times New Roman"/>
          <w:sz w:val="24"/>
          <w:szCs w:val="24"/>
        </w:rPr>
      </w:pPr>
      <w:r>
        <w:rPr>
          <w:rFonts w:ascii="Times New Roman" w:hAnsi="Times New Roman" w:cs="Times New Roman"/>
          <w:b/>
          <w:sz w:val="24"/>
          <w:szCs w:val="24"/>
        </w:rPr>
        <w:t>1</w:t>
      </w:r>
      <w:r w:rsidRPr="00470A2E">
        <w:rPr>
          <w:rFonts w:ascii="Times New Roman" w:hAnsi="Times New Roman" w:cs="Times New Roman"/>
          <w:b/>
          <w:sz w:val="24"/>
          <w:szCs w:val="24"/>
        </w:rPr>
        <w:t>4</w:t>
      </w:r>
      <w:r>
        <w:rPr>
          <w:rFonts w:ascii="Times New Roman" w:hAnsi="Times New Roman" w:cs="Times New Roman"/>
          <w:b/>
          <w:sz w:val="24"/>
          <w:szCs w:val="24"/>
        </w:rPr>
        <w:t>8</w:t>
      </w:r>
      <w:r w:rsidRPr="00470A2E">
        <w:rPr>
          <w:rFonts w:ascii="Times New Roman" w:hAnsi="Times New Roman" w:cs="Times New Roman"/>
          <w:b/>
          <w:sz w:val="24"/>
          <w:szCs w:val="24"/>
        </w:rPr>
        <w:t xml:space="preserve">. </w:t>
      </w:r>
      <w:r>
        <w:rPr>
          <w:rFonts w:ascii="Times New Roman" w:hAnsi="Times New Roman" w:cs="Times New Roman"/>
          <w:b/>
          <w:sz w:val="24"/>
          <w:szCs w:val="24"/>
        </w:rPr>
        <w:tab/>
      </w:r>
      <w:r w:rsidRPr="00470A2E">
        <w:rPr>
          <w:rFonts w:ascii="Times New Roman" w:hAnsi="Times New Roman" w:cs="Times New Roman"/>
          <w:b/>
          <w:sz w:val="24"/>
          <w:szCs w:val="24"/>
        </w:rPr>
        <w:t>Zgodnie z ustawą o kosztach komorniczych,</w:t>
      </w:r>
      <w:r>
        <w:rPr>
          <w:rFonts w:ascii="Times New Roman" w:hAnsi="Times New Roman" w:cs="Times New Roman"/>
          <w:b/>
          <w:sz w:val="24"/>
          <w:szCs w:val="24"/>
        </w:rPr>
        <w:t xml:space="preserve"> jeżeli zachodzi podstawa do zwrotu opłaty komorniczej</w:t>
      </w:r>
      <w:r w:rsidRPr="00B7116E">
        <w:rPr>
          <w:rFonts w:ascii="Times New Roman" w:hAnsi="Times New Roman" w:cs="Times New Roman"/>
          <w:sz w:val="24"/>
          <w:szCs w:val="24"/>
        </w:rPr>
        <w:t xml:space="preserve"> </w:t>
      </w:r>
      <w:r w:rsidRPr="00B7116E">
        <w:rPr>
          <w:rFonts w:ascii="Times New Roman" w:hAnsi="Times New Roman" w:cs="Times New Roman"/>
          <w:b/>
          <w:sz w:val="24"/>
          <w:szCs w:val="24"/>
        </w:rPr>
        <w:t>albo jej części</w:t>
      </w:r>
      <w:r>
        <w:rPr>
          <w:rFonts w:ascii="Times New Roman" w:hAnsi="Times New Roman" w:cs="Times New Roman"/>
          <w:b/>
          <w:sz w:val="24"/>
          <w:szCs w:val="24"/>
        </w:rPr>
        <w:t xml:space="preserve">, komornik sądowy zwraca opłatę </w:t>
      </w:r>
      <w:r w:rsidRPr="00B7116E">
        <w:rPr>
          <w:rFonts w:ascii="Times New Roman" w:hAnsi="Times New Roman" w:cs="Times New Roman"/>
          <w:b/>
          <w:sz w:val="24"/>
          <w:szCs w:val="24"/>
        </w:rPr>
        <w:t>albo jej częś</w:t>
      </w:r>
      <w:r>
        <w:rPr>
          <w:rFonts w:ascii="Times New Roman" w:hAnsi="Times New Roman" w:cs="Times New Roman"/>
          <w:b/>
          <w:sz w:val="24"/>
          <w:szCs w:val="24"/>
        </w:rPr>
        <w:t>ć w terminie:</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4 dni od </w:t>
      </w:r>
      <w:r w:rsidR="008D50BC">
        <w:rPr>
          <w:rFonts w:ascii="Times New Roman" w:hAnsi="Times New Roman" w:cs="Times New Roman"/>
          <w:sz w:val="24"/>
          <w:szCs w:val="24"/>
        </w:rPr>
        <w:t xml:space="preserve">dnia </w:t>
      </w:r>
      <w:r>
        <w:rPr>
          <w:rFonts w:ascii="Times New Roman" w:hAnsi="Times New Roman" w:cs="Times New Roman"/>
          <w:sz w:val="24"/>
          <w:szCs w:val="24"/>
        </w:rPr>
        <w:t>ustalenia, że zachodzi podstawa do zwrotu opłaty albo jej części,</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 xml:space="preserve">7 dni od </w:t>
      </w:r>
      <w:r w:rsidR="008D50BC">
        <w:rPr>
          <w:rFonts w:ascii="Times New Roman" w:hAnsi="Times New Roman" w:cs="Times New Roman"/>
          <w:sz w:val="24"/>
          <w:szCs w:val="24"/>
        </w:rPr>
        <w:t xml:space="preserve">dnia </w:t>
      </w:r>
      <w:r>
        <w:rPr>
          <w:rFonts w:ascii="Times New Roman" w:hAnsi="Times New Roman" w:cs="Times New Roman"/>
          <w:sz w:val="24"/>
          <w:szCs w:val="24"/>
        </w:rPr>
        <w:t>ustalenia, że zachodzi podstawa do zwrotu opłaty albo jej części,</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 xml:space="preserve">10 dni od </w:t>
      </w:r>
      <w:r w:rsidR="008D50BC">
        <w:rPr>
          <w:rFonts w:ascii="Times New Roman" w:hAnsi="Times New Roman" w:cs="Times New Roman"/>
          <w:sz w:val="24"/>
          <w:szCs w:val="24"/>
        </w:rPr>
        <w:t xml:space="preserve">dnia </w:t>
      </w:r>
      <w:r>
        <w:rPr>
          <w:rFonts w:ascii="Times New Roman" w:hAnsi="Times New Roman" w:cs="Times New Roman"/>
          <w:sz w:val="24"/>
          <w:szCs w:val="24"/>
        </w:rPr>
        <w:t>ustalenia, że zachodzi podstawa do zwrotu opłaty albo jej części.</w:t>
      </w:r>
    </w:p>
    <w:p w:rsidR="002C104C" w:rsidRDefault="002C104C" w:rsidP="002C104C">
      <w:pPr>
        <w:spacing w:after="0" w:line="360" w:lineRule="auto"/>
        <w:jc w:val="both"/>
        <w:rPr>
          <w:rFonts w:ascii="Times New Roman" w:hAnsi="Times New Roman" w:cs="Times New Roman"/>
          <w:sz w:val="24"/>
          <w:szCs w:val="24"/>
        </w:rPr>
      </w:pPr>
    </w:p>
    <w:p w:rsidR="002C104C" w:rsidRPr="00F05476"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149</w:t>
      </w:r>
      <w:r w:rsidRPr="00F05476">
        <w:rPr>
          <w:rFonts w:ascii="Times New Roman" w:hAnsi="Times New Roman" w:cs="Times New Roman"/>
          <w:b/>
          <w:sz w:val="24"/>
          <w:szCs w:val="24"/>
        </w:rPr>
        <w:t xml:space="preserve">. </w:t>
      </w:r>
      <w:r w:rsidRPr="00F05476">
        <w:rPr>
          <w:rFonts w:ascii="Times New Roman" w:hAnsi="Times New Roman" w:cs="Times New Roman"/>
          <w:b/>
          <w:sz w:val="24"/>
          <w:szCs w:val="24"/>
        </w:rPr>
        <w:tab/>
        <w:t xml:space="preserve">Zgodnie z ustawą o kosztach komorniczych, jeżeli dłużnik w terminie miesiąca od dnia doręczenia mu zawiadomienia o wszczęciu egzekucji, wpłaci do rąk komornika </w:t>
      </w:r>
      <w:r w:rsidR="00323C1D">
        <w:rPr>
          <w:rFonts w:ascii="Times New Roman" w:hAnsi="Times New Roman" w:cs="Times New Roman"/>
          <w:b/>
          <w:sz w:val="24"/>
          <w:szCs w:val="24"/>
        </w:rPr>
        <w:t xml:space="preserve">sądowego </w:t>
      </w:r>
      <w:r w:rsidRPr="00F05476">
        <w:rPr>
          <w:rFonts w:ascii="Times New Roman" w:hAnsi="Times New Roman" w:cs="Times New Roman"/>
          <w:b/>
          <w:sz w:val="24"/>
          <w:szCs w:val="24"/>
        </w:rPr>
        <w:t>lub na jego rachunek bankowy całość lub część egzekwowanego świadczenia</w:t>
      </w:r>
      <w:r>
        <w:rPr>
          <w:rFonts w:ascii="Times New Roman" w:hAnsi="Times New Roman" w:cs="Times New Roman"/>
          <w:b/>
          <w:sz w:val="24"/>
          <w:szCs w:val="24"/>
        </w:rPr>
        <w:t xml:space="preserve"> pieniężnego</w:t>
      </w:r>
      <w:r w:rsidRPr="00F05476">
        <w:rPr>
          <w:rFonts w:ascii="Times New Roman" w:hAnsi="Times New Roman" w:cs="Times New Roman"/>
          <w:b/>
          <w:sz w:val="24"/>
          <w:szCs w:val="24"/>
        </w:rPr>
        <w:t xml:space="preserve">, komornik </w:t>
      </w:r>
      <w:r w:rsidR="00323C1D">
        <w:rPr>
          <w:rFonts w:ascii="Times New Roman" w:hAnsi="Times New Roman" w:cs="Times New Roman"/>
          <w:b/>
          <w:sz w:val="24"/>
          <w:szCs w:val="24"/>
        </w:rPr>
        <w:t xml:space="preserve">sądowy </w:t>
      </w:r>
      <w:r w:rsidRPr="00F05476">
        <w:rPr>
          <w:rFonts w:ascii="Times New Roman" w:hAnsi="Times New Roman" w:cs="Times New Roman"/>
          <w:b/>
          <w:sz w:val="24"/>
          <w:szCs w:val="24"/>
        </w:rPr>
        <w:t>ściąga od dłużnika opłatę stosunkową w</w:t>
      </w:r>
      <w:r w:rsidR="00B60390">
        <w:rPr>
          <w:rFonts w:ascii="Times New Roman" w:hAnsi="Times New Roman" w:cs="Times New Roman"/>
          <w:b/>
          <w:sz w:val="24"/>
          <w:szCs w:val="24"/>
        </w:rPr>
        <w:t> </w:t>
      </w:r>
      <w:r w:rsidRPr="00F05476">
        <w:rPr>
          <w:rFonts w:ascii="Times New Roman" w:hAnsi="Times New Roman" w:cs="Times New Roman"/>
          <w:b/>
          <w:sz w:val="24"/>
          <w:szCs w:val="24"/>
        </w:rPr>
        <w:t>wysokości 3% wartości wyegzekwowanego w ten sposób świadczenia; opłata minimalna od tak zaspokojonego świadczenia wynosi:</w:t>
      </w:r>
    </w:p>
    <w:p w:rsidR="002C104C" w:rsidRPr="00F05476" w:rsidRDefault="002C104C" w:rsidP="002C104C">
      <w:pPr>
        <w:spacing w:after="0" w:line="360" w:lineRule="auto"/>
        <w:ind w:left="993" w:hanging="426"/>
        <w:jc w:val="both"/>
        <w:rPr>
          <w:rFonts w:ascii="Times New Roman" w:hAnsi="Times New Roman" w:cs="Times New Roman"/>
          <w:sz w:val="24"/>
          <w:szCs w:val="24"/>
        </w:rPr>
      </w:pPr>
      <w:r w:rsidRPr="00F05476">
        <w:rPr>
          <w:rFonts w:ascii="Times New Roman" w:hAnsi="Times New Roman" w:cs="Times New Roman"/>
          <w:sz w:val="24"/>
          <w:szCs w:val="24"/>
        </w:rPr>
        <w:t xml:space="preserve">A. </w:t>
      </w:r>
      <w:r w:rsidRPr="00F05476">
        <w:rPr>
          <w:rFonts w:ascii="Times New Roman" w:hAnsi="Times New Roman" w:cs="Times New Roman"/>
          <w:sz w:val="24"/>
          <w:szCs w:val="24"/>
        </w:rPr>
        <w:tab/>
        <w:t>50 złotych</w:t>
      </w:r>
      <w:r w:rsidR="006451AE">
        <w:rPr>
          <w:rFonts w:ascii="Times New Roman" w:hAnsi="Times New Roman" w:cs="Times New Roman"/>
          <w:sz w:val="24"/>
          <w:szCs w:val="24"/>
        </w:rPr>
        <w:t>,</w:t>
      </w:r>
    </w:p>
    <w:p w:rsidR="002C104C" w:rsidRPr="00F05476" w:rsidRDefault="002C104C" w:rsidP="002C104C">
      <w:pPr>
        <w:spacing w:after="0" w:line="360" w:lineRule="auto"/>
        <w:ind w:left="993" w:hanging="426"/>
        <w:jc w:val="both"/>
        <w:rPr>
          <w:rFonts w:ascii="Times New Roman" w:hAnsi="Times New Roman" w:cs="Times New Roman"/>
          <w:sz w:val="24"/>
          <w:szCs w:val="24"/>
        </w:rPr>
      </w:pPr>
      <w:r w:rsidRPr="00F05476">
        <w:rPr>
          <w:rFonts w:ascii="Times New Roman" w:hAnsi="Times New Roman" w:cs="Times New Roman"/>
          <w:sz w:val="24"/>
          <w:szCs w:val="24"/>
        </w:rPr>
        <w:t xml:space="preserve">B. </w:t>
      </w:r>
      <w:r w:rsidRPr="00F05476">
        <w:rPr>
          <w:rFonts w:ascii="Times New Roman" w:hAnsi="Times New Roman" w:cs="Times New Roman"/>
          <w:sz w:val="24"/>
          <w:szCs w:val="24"/>
        </w:rPr>
        <w:tab/>
        <w:t>100 złotych,</w:t>
      </w:r>
    </w:p>
    <w:p w:rsidR="002C104C" w:rsidRPr="00F05476" w:rsidRDefault="002C104C" w:rsidP="002C104C">
      <w:pPr>
        <w:spacing w:after="0" w:line="360" w:lineRule="auto"/>
        <w:ind w:left="993" w:hanging="426"/>
        <w:jc w:val="both"/>
        <w:rPr>
          <w:rFonts w:ascii="Times New Roman" w:hAnsi="Times New Roman" w:cs="Times New Roman"/>
          <w:sz w:val="24"/>
          <w:szCs w:val="24"/>
        </w:rPr>
      </w:pPr>
      <w:r w:rsidRPr="00F05476">
        <w:rPr>
          <w:rFonts w:ascii="Times New Roman" w:hAnsi="Times New Roman" w:cs="Times New Roman"/>
          <w:sz w:val="24"/>
          <w:szCs w:val="24"/>
        </w:rPr>
        <w:t xml:space="preserve">C. </w:t>
      </w:r>
      <w:r w:rsidRPr="00F05476">
        <w:rPr>
          <w:rFonts w:ascii="Times New Roman" w:hAnsi="Times New Roman" w:cs="Times New Roman"/>
          <w:sz w:val="24"/>
          <w:szCs w:val="24"/>
        </w:rPr>
        <w:tab/>
        <w:t>150 złotych.</w:t>
      </w:r>
    </w:p>
    <w:p w:rsidR="002C104C" w:rsidRPr="00F05476" w:rsidRDefault="002C104C" w:rsidP="002C104C">
      <w:pPr>
        <w:spacing w:after="0" w:line="360" w:lineRule="auto"/>
        <w:jc w:val="both"/>
        <w:rPr>
          <w:rFonts w:ascii="Times New Roman" w:hAnsi="Times New Roman" w:cs="Times New Roman"/>
          <w:color w:val="FF0000"/>
          <w:sz w:val="24"/>
          <w:szCs w:val="24"/>
        </w:rPr>
      </w:pPr>
    </w:p>
    <w:p w:rsidR="002C104C" w:rsidRDefault="002C104C" w:rsidP="002C104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150</w:t>
      </w:r>
      <w:r w:rsidRPr="00994938">
        <w:rPr>
          <w:rFonts w:ascii="Times New Roman" w:hAnsi="Times New Roman" w:cs="Times New Roman"/>
          <w:b/>
          <w:sz w:val="24"/>
          <w:szCs w:val="24"/>
        </w:rPr>
        <w:t>.</w:t>
      </w:r>
      <w:r w:rsidRPr="00470A2E">
        <w:rPr>
          <w:rFonts w:ascii="Times New Roman" w:hAnsi="Times New Roman" w:cs="Times New Roman"/>
          <w:b/>
          <w:sz w:val="24"/>
          <w:szCs w:val="24"/>
        </w:rPr>
        <w:t xml:space="preserve"> </w:t>
      </w:r>
      <w:r>
        <w:rPr>
          <w:rFonts w:ascii="Times New Roman" w:hAnsi="Times New Roman" w:cs="Times New Roman"/>
          <w:b/>
          <w:sz w:val="24"/>
          <w:szCs w:val="24"/>
        </w:rPr>
        <w:tab/>
      </w:r>
      <w:r w:rsidRPr="00470A2E">
        <w:rPr>
          <w:rFonts w:ascii="Times New Roman" w:hAnsi="Times New Roman" w:cs="Times New Roman"/>
          <w:b/>
          <w:sz w:val="24"/>
          <w:szCs w:val="24"/>
        </w:rPr>
        <w:t>Zgodnie z ustawą o kosztach komorniczych</w:t>
      </w:r>
      <w:r>
        <w:rPr>
          <w:rFonts w:ascii="Times New Roman" w:hAnsi="Times New Roman" w:cs="Times New Roman"/>
          <w:b/>
          <w:sz w:val="24"/>
          <w:szCs w:val="24"/>
        </w:rPr>
        <w:t>, opłata stała za sporządzenie protokołu stanu faktycznego wynosi:</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300 złotych,</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400 złotych,</w:t>
      </w:r>
    </w:p>
    <w:p w:rsidR="002C104C" w:rsidRDefault="002C104C" w:rsidP="002C104C">
      <w:p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 xml:space="preserve">100 złotych za każdą rozpoczętą godzinę. </w:t>
      </w:r>
    </w:p>
    <w:p w:rsidR="002C104C" w:rsidRDefault="002C104C" w:rsidP="002C104C">
      <w:pPr>
        <w:spacing w:after="0" w:line="360" w:lineRule="auto"/>
        <w:jc w:val="both"/>
        <w:rPr>
          <w:rFonts w:ascii="Times New Roman" w:hAnsi="Times New Roman" w:cs="Times New Roman"/>
          <w:sz w:val="24"/>
          <w:szCs w:val="24"/>
        </w:rPr>
      </w:pPr>
    </w:p>
    <w:p w:rsidR="002C104C" w:rsidRDefault="002C104C" w:rsidP="002C104C">
      <w:pPr>
        <w:spacing w:after="0" w:line="360" w:lineRule="auto"/>
        <w:jc w:val="both"/>
        <w:rPr>
          <w:rFonts w:ascii="Times New Roman" w:hAnsi="Times New Roman" w:cs="Times New Roman"/>
          <w:sz w:val="24"/>
          <w:szCs w:val="24"/>
        </w:rPr>
      </w:pPr>
    </w:p>
    <w:sectPr w:rsidR="002C104C" w:rsidSect="004A5FB2">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F49" w:rsidRDefault="00717F49" w:rsidP="00D97398">
      <w:pPr>
        <w:spacing w:after="0" w:line="240" w:lineRule="auto"/>
      </w:pPr>
      <w:r>
        <w:separator/>
      </w:r>
    </w:p>
  </w:endnote>
  <w:endnote w:type="continuationSeparator" w:id="0">
    <w:p w:rsidR="00717F49" w:rsidRDefault="00717F49" w:rsidP="00D9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BC" w:rsidRPr="004C3C0D" w:rsidRDefault="008D50BC" w:rsidP="00E01079">
    <w:pPr>
      <w:tabs>
        <w:tab w:val="center" w:pos="4536"/>
        <w:tab w:val="right" w:pos="9072"/>
      </w:tabs>
      <w:spacing w:after="0" w:line="240" w:lineRule="auto"/>
      <w:rPr>
        <w:rFonts w:ascii="Times New Roman" w:eastAsia="Times New Roman" w:hAnsi="Times New Roman" w:cs="Times New Roman"/>
        <w:sz w:val="24"/>
        <w:szCs w:val="24"/>
        <w:lang w:eastAsia="pl-PL"/>
      </w:rPr>
    </w:pPr>
    <w:r w:rsidRPr="004C3C0D">
      <w:rPr>
        <w:rFonts w:ascii="Times New Roman" w:eastAsia="Times New Roman" w:hAnsi="Times New Roman" w:cs="Times New Roman"/>
        <w:sz w:val="20"/>
        <w:szCs w:val="20"/>
        <w:lang w:eastAsia="pl-PL"/>
      </w:rPr>
      <w:fldChar w:fldCharType="begin"/>
    </w:r>
    <w:r w:rsidRPr="004C3C0D">
      <w:rPr>
        <w:rFonts w:ascii="Times New Roman" w:eastAsia="Times New Roman" w:hAnsi="Times New Roman" w:cs="Times New Roman"/>
        <w:sz w:val="20"/>
        <w:szCs w:val="20"/>
        <w:lang w:eastAsia="pl-PL"/>
      </w:rPr>
      <w:instrText>PAGE   \* MERGEFORMAT</w:instrText>
    </w:r>
    <w:r w:rsidRPr="004C3C0D">
      <w:rPr>
        <w:rFonts w:ascii="Times New Roman" w:eastAsia="Times New Roman" w:hAnsi="Times New Roman" w:cs="Times New Roman"/>
        <w:sz w:val="20"/>
        <w:szCs w:val="20"/>
        <w:lang w:eastAsia="pl-PL"/>
      </w:rPr>
      <w:fldChar w:fldCharType="separate"/>
    </w:r>
    <w:r w:rsidR="00E651AC">
      <w:rPr>
        <w:rFonts w:ascii="Times New Roman" w:eastAsia="Times New Roman" w:hAnsi="Times New Roman" w:cs="Times New Roman"/>
        <w:noProof/>
        <w:sz w:val="20"/>
        <w:szCs w:val="20"/>
        <w:lang w:eastAsia="pl-PL"/>
      </w:rPr>
      <w:t>32</w:t>
    </w:r>
    <w:r w:rsidRPr="004C3C0D">
      <w:rPr>
        <w:rFonts w:ascii="Times New Roman" w:eastAsia="Times New Roman" w:hAnsi="Times New Roman" w:cs="Times New Roman"/>
        <w:sz w:val="20"/>
        <w:szCs w:val="20"/>
        <w:lang w:eastAsia="pl-PL"/>
      </w:rPr>
      <w:fldChar w:fldCharType="end"/>
    </w:r>
    <w:r w:rsidRPr="004C3C0D">
      <w:rPr>
        <w:rFonts w:ascii="Times New Roman" w:eastAsia="Times New Roman" w:hAnsi="Times New Roman" w:cs="Times New Roman"/>
        <w:sz w:val="24"/>
        <w:szCs w:val="24"/>
        <w:lang w:eastAsia="pl-PL"/>
      </w:rPr>
      <w:t xml:space="preserve"> </w:t>
    </w:r>
    <w:r w:rsidRPr="004C3C0D">
      <w:rPr>
        <w:rFonts w:ascii="Times New Roman" w:eastAsia="Times New Roman" w:hAnsi="Times New Roman" w:cs="Times New Roman"/>
        <w:sz w:val="24"/>
        <w:szCs w:val="24"/>
        <w:lang w:eastAsia="pl-PL"/>
      </w:rPr>
      <w:tab/>
      <w:t xml:space="preserve">                          </w:t>
    </w:r>
    <w:bookmarkStart w:id="1" w:name="OLE_LINK1"/>
    <w:bookmarkStart w:id="2" w:name="OLE_LINK2"/>
    <w:r>
      <w:rPr>
        <w:rFonts w:ascii="Times New Roman" w:eastAsia="Times New Roman" w:hAnsi="Times New Roman" w:cs="Times New Roman"/>
        <w:sz w:val="24"/>
        <w:szCs w:val="24"/>
        <w:lang w:eastAsia="pl-PL"/>
      </w:rPr>
      <w:t xml:space="preserve">      </w:t>
    </w:r>
    <w:r w:rsidRPr="004C3C0D">
      <w:rPr>
        <w:rFonts w:ascii="Times New Roman" w:eastAsia="Calibri" w:hAnsi="Times New Roman" w:cs="Times New Roman"/>
        <w:i/>
        <w:sz w:val="20"/>
        <w:szCs w:val="20"/>
      </w:rPr>
      <w:t xml:space="preserve">EGZAMIN </w:t>
    </w:r>
    <w:r>
      <w:rPr>
        <w:rFonts w:ascii="Times New Roman" w:eastAsia="Calibri" w:hAnsi="Times New Roman" w:cs="Times New Roman"/>
        <w:i/>
        <w:sz w:val="20"/>
        <w:szCs w:val="20"/>
      </w:rPr>
      <w:t>WSTĘPNY</w:t>
    </w:r>
    <w:r w:rsidRPr="004C3C0D">
      <w:rPr>
        <w:rFonts w:ascii="Times New Roman" w:eastAsia="Calibri" w:hAnsi="Times New Roman" w:cs="Times New Roman"/>
        <w:i/>
        <w:sz w:val="20"/>
        <w:szCs w:val="20"/>
      </w:rPr>
      <w:t xml:space="preserve"> DLA KANDYDATÓW NA APLIKANTÓW KOMORNICZYCH</w:t>
    </w:r>
    <w:bookmarkEnd w:id="1"/>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69960"/>
      <w:docPartObj>
        <w:docPartGallery w:val="Page Numbers (Bottom of Page)"/>
        <w:docPartUnique/>
      </w:docPartObj>
    </w:sdtPr>
    <w:sdtEndPr>
      <w:rPr>
        <w:rFonts w:ascii="Times New Roman" w:hAnsi="Times New Roman" w:cs="Times New Roman"/>
      </w:rPr>
    </w:sdtEndPr>
    <w:sdtContent>
      <w:p w:rsidR="008D50BC" w:rsidRPr="004C3C0D" w:rsidRDefault="008D50BC" w:rsidP="00E01079">
        <w:pPr>
          <w:pStyle w:val="Stopka"/>
          <w:rPr>
            <w:rFonts w:ascii="Times New Roman" w:eastAsia="Times New Roman" w:hAnsi="Times New Roman" w:cs="Times New Roman"/>
            <w:sz w:val="24"/>
            <w:szCs w:val="24"/>
            <w:lang w:eastAsia="pl-PL"/>
          </w:rPr>
        </w:pPr>
        <w:r w:rsidRPr="004C3C0D">
          <w:rPr>
            <w:rFonts w:ascii="Times New Roman" w:eastAsia="Calibri" w:hAnsi="Times New Roman" w:cs="Times New Roman"/>
            <w:i/>
            <w:sz w:val="20"/>
            <w:szCs w:val="20"/>
          </w:rPr>
          <w:t xml:space="preserve">EGZAMIN </w:t>
        </w:r>
        <w:r>
          <w:rPr>
            <w:rFonts w:ascii="Times New Roman" w:eastAsia="Calibri" w:hAnsi="Times New Roman" w:cs="Times New Roman"/>
            <w:i/>
            <w:sz w:val="20"/>
            <w:szCs w:val="20"/>
          </w:rPr>
          <w:t>WSTĘPNY</w:t>
        </w:r>
        <w:r w:rsidRPr="004C3C0D">
          <w:rPr>
            <w:rFonts w:ascii="Times New Roman" w:eastAsia="Calibri" w:hAnsi="Times New Roman" w:cs="Times New Roman"/>
            <w:i/>
            <w:sz w:val="20"/>
            <w:szCs w:val="20"/>
          </w:rPr>
          <w:t xml:space="preserve"> DLA KANDYDATÓW NA APLIKANTÓW KOMORNICZYCH      </w:t>
        </w:r>
        <w:r>
          <w:rPr>
            <w:rFonts w:ascii="Times New Roman" w:eastAsia="Calibri" w:hAnsi="Times New Roman" w:cs="Times New Roman"/>
            <w:i/>
            <w:sz w:val="20"/>
            <w:szCs w:val="20"/>
          </w:rPr>
          <w:t xml:space="preserve">        </w:t>
        </w:r>
        <w:r w:rsidRPr="004C3C0D">
          <w:rPr>
            <w:rFonts w:ascii="Times New Roman" w:eastAsia="Calibri" w:hAnsi="Times New Roman" w:cs="Times New Roman"/>
            <w:i/>
            <w:sz w:val="20"/>
            <w:szCs w:val="20"/>
          </w:rPr>
          <w:t xml:space="preserve">                         </w:t>
        </w:r>
        <w:r w:rsidRPr="004C3C0D">
          <w:rPr>
            <w:rFonts w:ascii="Times New Roman" w:eastAsia="Times New Roman" w:hAnsi="Times New Roman" w:cs="Times New Roman"/>
            <w:sz w:val="24"/>
            <w:szCs w:val="24"/>
            <w:lang w:eastAsia="pl-PL"/>
          </w:rPr>
          <w:t xml:space="preserve"> </w:t>
        </w:r>
        <w:r w:rsidRPr="004C3C0D">
          <w:rPr>
            <w:rFonts w:ascii="Times New Roman" w:eastAsia="Times New Roman" w:hAnsi="Times New Roman" w:cs="Times New Roman"/>
            <w:sz w:val="20"/>
            <w:szCs w:val="20"/>
            <w:lang w:eastAsia="pl-PL"/>
          </w:rPr>
          <w:fldChar w:fldCharType="begin"/>
        </w:r>
        <w:r w:rsidRPr="004C3C0D">
          <w:rPr>
            <w:rFonts w:ascii="Times New Roman" w:eastAsia="Times New Roman" w:hAnsi="Times New Roman" w:cs="Times New Roman"/>
            <w:sz w:val="20"/>
            <w:szCs w:val="20"/>
            <w:lang w:eastAsia="pl-PL"/>
          </w:rPr>
          <w:instrText>PAGE   \* MERGEFORMAT</w:instrText>
        </w:r>
        <w:r w:rsidRPr="004C3C0D">
          <w:rPr>
            <w:rFonts w:ascii="Times New Roman" w:eastAsia="Times New Roman" w:hAnsi="Times New Roman" w:cs="Times New Roman"/>
            <w:sz w:val="20"/>
            <w:szCs w:val="20"/>
            <w:lang w:eastAsia="pl-PL"/>
          </w:rPr>
          <w:fldChar w:fldCharType="separate"/>
        </w:r>
        <w:r w:rsidR="00E651AC">
          <w:rPr>
            <w:rFonts w:ascii="Times New Roman" w:eastAsia="Times New Roman" w:hAnsi="Times New Roman" w:cs="Times New Roman"/>
            <w:noProof/>
            <w:sz w:val="20"/>
            <w:szCs w:val="20"/>
            <w:lang w:eastAsia="pl-PL"/>
          </w:rPr>
          <w:t>33</w:t>
        </w:r>
        <w:r w:rsidRPr="004C3C0D">
          <w:rPr>
            <w:rFonts w:ascii="Times New Roman" w:eastAsia="Times New Roman" w:hAnsi="Times New Roman" w:cs="Times New Roman"/>
            <w:sz w:val="20"/>
            <w:szCs w:val="20"/>
            <w:lang w:eastAsia="pl-P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BC" w:rsidRPr="00E01079" w:rsidRDefault="008D50BC" w:rsidP="00E01079">
    <w:pPr>
      <w:tabs>
        <w:tab w:val="center" w:pos="4536"/>
        <w:tab w:val="right" w:pos="9072"/>
      </w:tabs>
      <w:spacing w:after="0" w:line="240" w:lineRule="auto"/>
      <w:rPr>
        <w:rFonts w:ascii="Times New Roman" w:eastAsia="Times New Roman" w:hAnsi="Times New Roman" w:cs="Times New Roman"/>
        <w:sz w:val="24"/>
        <w:szCs w:val="24"/>
        <w:lang w:eastAsia="pl-PL"/>
      </w:rPr>
    </w:pPr>
    <w:r w:rsidRPr="004C3C0D">
      <w:rPr>
        <w:rFonts w:ascii="Times New Roman" w:eastAsia="Calibri" w:hAnsi="Times New Roman" w:cs="Times New Roman"/>
        <w:i/>
        <w:sz w:val="20"/>
        <w:szCs w:val="20"/>
      </w:rPr>
      <w:t xml:space="preserve">EGZAMIN </w:t>
    </w:r>
    <w:r>
      <w:rPr>
        <w:rFonts w:ascii="Times New Roman" w:eastAsia="Calibri" w:hAnsi="Times New Roman" w:cs="Times New Roman"/>
        <w:i/>
        <w:sz w:val="20"/>
        <w:szCs w:val="20"/>
      </w:rPr>
      <w:t>WSTĘPNY</w:t>
    </w:r>
    <w:r w:rsidRPr="004C3C0D">
      <w:rPr>
        <w:rFonts w:ascii="Times New Roman" w:eastAsia="Calibri" w:hAnsi="Times New Roman" w:cs="Times New Roman"/>
        <w:i/>
        <w:sz w:val="20"/>
        <w:szCs w:val="20"/>
      </w:rPr>
      <w:t xml:space="preserve"> DLA KANDYDATÓW NA APLIKANTÓW KOMORNICZYCH</w:t>
    </w:r>
    <w:r w:rsidRPr="004C3C0D">
      <w:rPr>
        <w:rFonts w:ascii="Times New Roman" w:eastAsia="Calibri" w:hAnsi="Times New Roman" w:cs="Times New Roman"/>
        <w:i/>
        <w:sz w:val="20"/>
        <w:szCs w:val="20"/>
      </w:rPr>
      <w:tab/>
    </w:r>
    <w:r w:rsidRPr="004C3C0D">
      <w:rPr>
        <w:rFonts w:ascii="Times New Roman" w:eastAsia="Calibri" w:hAnsi="Times New Roman" w:cs="Times New Roman"/>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F49" w:rsidRDefault="00717F49" w:rsidP="00D97398">
      <w:pPr>
        <w:spacing w:after="0" w:line="240" w:lineRule="auto"/>
      </w:pPr>
      <w:r>
        <w:separator/>
      </w:r>
    </w:p>
  </w:footnote>
  <w:footnote w:type="continuationSeparator" w:id="0">
    <w:p w:rsidR="00717F49" w:rsidRDefault="00717F49" w:rsidP="00D97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BC" w:rsidRPr="004C3C0D" w:rsidRDefault="008D50BC" w:rsidP="00E01079">
    <w:pPr>
      <w:tabs>
        <w:tab w:val="center" w:pos="4536"/>
        <w:tab w:val="right" w:pos="9072"/>
      </w:tabs>
      <w:spacing w:after="0" w:line="240" w:lineRule="auto"/>
      <w:jc w:val="right"/>
      <w:rPr>
        <w:rFonts w:ascii="Times New Roman" w:eastAsia="Calibri" w:hAnsi="Times New Roman" w:cs="Times New Roman"/>
        <w:b/>
        <w:sz w:val="24"/>
        <w:szCs w:val="24"/>
      </w:rPr>
    </w:pPr>
    <w:r w:rsidRPr="004C3C0D">
      <w:rPr>
        <w:rFonts w:ascii="Times New Roman" w:eastAsia="Calibri" w:hAnsi="Times New Roman" w:cs="Times New Roman"/>
        <w:b/>
        <w:sz w:val="24"/>
        <w:szCs w:val="24"/>
      </w:rPr>
      <w:t xml:space="preserve">    Nr kodu kandydata ………………………</w:t>
    </w:r>
  </w:p>
  <w:p w:rsidR="008D50BC" w:rsidRDefault="008D50BC" w:rsidP="00E0107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60F6"/>
    <w:multiLevelType w:val="hybridMultilevel"/>
    <w:tmpl w:val="77BAAD88"/>
    <w:lvl w:ilvl="0" w:tplc="4B86AE84">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17448C0"/>
    <w:multiLevelType w:val="hybridMultilevel"/>
    <w:tmpl w:val="4C0490CE"/>
    <w:lvl w:ilvl="0" w:tplc="09CEA3B2">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3AD0A6C"/>
    <w:multiLevelType w:val="hybridMultilevel"/>
    <w:tmpl w:val="D534B20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03D56C4"/>
    <w:multiLevelType w:val="hybridMultilevel"/>
    <w:tmpl w:val="29946AD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1A84719"/>
    <w:multiLevelType w:val="hybridMultilevel"/>
    <w:tmpl w:val="A5A4F6F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3CD3591"/>
    <w:multiLevelType w:val="hybridMultilevel"/>
    <w:tmpl w:val="75D011F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F0F5D25"/>
    <w:multiLevelType w:val="hybridMultilevel"/>
    <w:tmpl w:val="A0BCC59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6753F3F"/>
    <w:multiLevelType w:val="hybridMultilevel"/>
    <w:tmpl w:val="A53C9F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7D21166"/>
    <w:multiLevelType w:val="hybridMultilevel"/>
    <w:tmpl w:val="54FCB654"/>
    <w:lvl w:ilvl="0" w:tplc="3A227BE4">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6"/>
  </w:num>
  <w:num w:numId="5">
    <w:abstractNumId w:val="7"/>
  </w:num>
  <w:num w:numId="6">
    <w:abstractNumId w:val="2"/>
  </w:num>
  <w:num w:numId="7">
    <w:abstractNumId w:val="1"/>
  </w:num>
  <w:num w:numId="8">
    <w:abstractNumId w:val="0"/>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E9"/>
    <w:rsid w:val="0000131B"/>
    <w:rsid w:val="00001C13"/>
    <w:rsid w:val="00016E8E"/>
    <w:rsid w:val="000450C4"/>
    <w:rsid w:val="000809F5"/>
    <w:rsid w:val="00080EEB"/>
    <w:rsid w:val="0008140C"/>
    <w:rsid w:val="000907CC"/>
    <w:rsid w:val="000933D3"/>
    <w:rsid w:val="000A37EB"/>
    <w:rsid w:val="000C095B"/>
    <w:rsid w:val="000D437A"/>
    <w:rsid w:val="000D43F1"/>
    <w:rsid w:val="000D6C98"/>
    <w:rsid w:val="000F39E5"/>
    <w:rsid w:val="000F3EA0"/>
    <w:rsid w:val="00101300"/>
    <w:rsid w:val="0011259B"/>
    <w:rsid w:val="00127624"/>
    <w:rsid w:val="00133BFF"/>
    <w:rsid w:val="00142080"/>
    <w:rsid w:val="0014585E"/>
    <w:rsid w:val="00145A10"/>
    <w:rsid w:val="001564FC"/>
    <w:rsid w:val="00177B64"/>
    <w:rsid w:val="001A1A1B"/>
    <w:rsid w:val="001B1975"/>
    <w:rsid w:val="001B48A6"/>
    <w:rsid w:val="001B73ED"/>
    <w:rsid w:val="001C4258"/>
    <w:rsid w:val="001D306A"/>
    <w:rsid w:val="001D7F51"/>
    <w:rsid w:val="001E07FF"/>
    <w:rsid w:val="0020413F"/>
    <w:rsid w:val="00210E5A"/>
    <w:rsid w:val="0021408F"/>
    <w:rsid w:val="002245DE"/>
    <w:rsid w:val="00227E3F"/>
    <w:rsid w:val="00233925"/>
    <w:rsid w:val="0026391E"/>
    <w:rsid w:val="00263D64"/>
    <w:rsid w:val="00290623"/>
    <w:rsid w:val="002958B0"/>
    <w:rsid w:val="002977F8"/>
    <w:rsid w:val="002A009A"/>
    <w:rsid w:val="002A1B4F"/>
    <w:rsid w:val="002A4C37"/>
    <w:rsid w:val="002A5C94"/>
    <w:rsid w:val="002B0DEC"/>
    <w:rsid w:val="002C104C"/>
    <w:rsid w:val="002C40A1"/>
    <w:rsid w:val="002E0914"/>
    <w:rsid w:val="002E4A27"/>
    <w:rsid w:val="00304388"/>
    <w:rsid w:val="00323C1D"/>
    <w:rsid w:val="00342952"/>
    <w:rsid w:val="00380FE7"/>
    <w:rsid w:val="00383C33"/>
    <w:rsid w:val="00384576"/>
    <w:rsid w:val="003901D6"/>
    <w:rsid w:val="003A1662"/>
    <w:rsid w:val="003B3549"/>
    <w:rsid w:val="003B47B5"/>
    <w:rsid w:val="003C0173"/>
    <w:rsid w:val="003D51C6"/>
    <w:rsid w:val="003E12DB"/>
    <w:rsid w:val="00414234"/>
    <w:rsid w:val="00426C2D"/>
    <w:rsid w:val="0043678C"/>
    <w:rsid w:val="00444558"/>
    <w:rsid w:val="00451125"/>
    <w:rsid w:val="00464DB4"/>
    <w:rsid w:val="004712F7"/>
    <w:rsid w:val="00475AA6"/>
    <w:rsid w:val="004A26FB"/>
    <w:rsid w:val="004A5FB2"/>
    <w:rsid w:val="004B072F"/>
    <w:rsid w:val="004B2F09"/>
    <w:rsid w:val="004D208C"/>
    <w:rsid w:val="004D3995"/>
    <w:rsid w:val="004D466A"/>
    <w:rsid w:val="004F369B"/>
    <w:rsid w:val="004F4B02"/>
    <w:rsid w:val="004F555B"/>
    <w:rsid w:val="0050163D"/>
    <w:rsid w:val="005048D3"/>
    <w:rsid w:val="005051DE"/>
    <w:rsid w:val="00526DE0"/>
    <w:rsid w:val="00544A1E"/>
    <w:rsid w:val="0055759A"/>
    <w:rsid w:val="0056103F"/>
    <w:rsid w:val="0056375D"/>
    <w:rsid w:val="005736DF"/>
    <w:rsid w:val="005832A9"/>
    <w:rsid w:val="00590CBA"/>
    <w:rsid w:val="00594026"/>
    <w:rsid w:val="005A2A5A"/>
    <w:rsid w:val="005A48D1"/>
    <w:rsid w:val="005C7A61"/>
    <w:rsid w:val="005E35CE"/>
    <w:rsid w:val="005F0474"/>
    <w:rsid w:val="006011F2"/>
    <w:rsid w:val="00601C74"/>
    <w:rsid w:val="006126BD"/>
    <w:rsid w:val="006131FA"/>
    <w:rsid w:val="00625131"/>
    <w:rsid w:val="0064297B"/>
    <w:rsid w:val="006451AE"/>
    <w:rsid w:val="00647D6A"/>
    <w:rsid w:val="00653364"/>
    <w:rsid w:val="00664EA5"/>
    <w:rsid w:val="0069045E"/>
    <w:rsid w:val="00696B3B"/>
    <w:rsid w:val="006A2504"/>
    <w:rsid w:val="006A4187"/>
    <w:rsid w:val="006B3B34"/>
    <w:rsid w:val="006B6310"/>
    <w:rsid w:val="006E25E9"/>
    <w:rsid w:val="006E5372"/>
    <w:rsid w:val="006F389A"/>
    <w:rsid w:val="0070668C"/>
    <w:rsid w:val="007135CE"/>
    <w:rsid w:val="00717F49"/>
    <w:rsid w:val="00736B5F"/>
    <w:rsid w:val="00742A61"/>
    <w:rsid w:val="0076476B"/>
    <w:rsid w:val="007B63AC"/>
    <w:rsid w:val="007D3F16"/>
    <w:rsid w:val="007D501F"/>
    <w:rsid w:val="007E558F"/>
    <w:rsid w:val="007E684C"/>
    <w:rsid w:val="007F1700"/>
    <w:rsid w:val="00801C2F"/>
    <w:rsid w:val="00810E73"/>
    <w:rsid w:val="0081251F"/>
    <w:rsid w:val="00823131"/>
    <w:rsid w:val="00832F54"/>
    <w:rsid w:val="0083796A"/>
    <w:rsid w:val="008400ED"/>
    <w:rsid w:val="00842341"/>
    <w:rsid w:val="00862A19"/>
    <w:rsid w:val="008676D6"/>
    <w:rsid w:val="00874597"/>
    <w:rsid w:val="008761D0"/>
    <w:rsid w:val="008A44B0"/>
    <w:rsid w:val="008A5967"/>
    <w:rsid w:val="008C169A"/>
    <w:rsid w:val="008C3A83"/>
    <w:rsid w:val="008D50BC"/>
    <w:rsid w:val="008F152C"/>
    <w:rsid w:val="008F3DFB"/>
    <w:rsid w:val="00904A2C"/>
    <w:rsid w:val="00943513"/>
    <w:rsid w:val="00977684"/>
    <w:rsid w:val="00986186"/>
    <w:rsid w:val="00990D24"/>
    <w:rsid w:val="009A62B0"/>
    <w:rsid w:val="009A7682"/>
    <w:rsid w:val="009B6A0C"/>
    <w:rsid w:val="009C1995"/>
    <w:rsid w:val="009C7571"/>
    <w:rsid w:val="009E4590"/>
    <w:rsid w:val="009E5570"/>
    <w:rsid w:val="009F7191"/>
    <w:rsid w:val="00A06216"/>
    <w:rsid w:val="00A0624E"/>
    <w:rsid w:val="00A10B61"/>
    <w:rsid w:val="00A310CC"/>
    <w:rsid w:val="00A457A2"/>
    <w:rsid w:val="00A64F5E"/>
    <w:rsid w:val="00A75B13"/>
    <w:rsid w:val="00A8244C"/>
    <w:rsid w:val="00A82541"/>
    <w:rsid w:val="00A84C41"/>
    <w:rsid w:val="00A85AED"/>
    <w:rsid w:val="00A9664F"/>
    <w:rsid w:val="00AA1DEC"/>
    <w:rsid w:val="00AA5133"/>
    <w:rsid w:val="00AB5438"/>
    <w:rsid w:val="00AC1BCA"/>
    <w:rsid w:val="00AD10C0"/>
    <w:rsid w:val="00AD3F4F"/>
    <w:rsid w:val="00AE645F"/>
    <w:rsid w:val="00AE69A3"/>
    <w:rsid w:val="00AF5D61"/>
    <w:rsid w:val="00B02B82"/>
    <w:rsid w:val="00B11050"/>
    <w:rsid w:val="00B145BC"/>
    <w:rsid w:val="00B22819"/>
    <w:rsid w:val="00B36CD6"/>
    <w:rsid w:val="00B526CB"/>
    <w:rsid w:val="00B60390"/>
    <w:rsid w:val="00B60D0E"/>
    <w:rsid w:val="00B64AFD"/>
    <w:rsid w:val="00B92160"/>
    <w:rsid w:val="00B93FE7"/>
    <w:rsid w:val="00B96384"/>
    <w:rsid w:val="00BA0340"/>
    <w:rsid w:val="00BA6E44"/>
    <w:rsid w:val="00BB0433"/>
    <w:rsid w:val="00BB0EC4"/>
    <w:rsid w:val="00BB35BE"/>
    <w:rsid w:val="00BB74F1"/>
    <w:rsid w:val="00BC38EB"/>
    <w:rsid w:val="00BC65F7"/>
    <w:rsid w:val="00BC7D93"/>
    <w:rsid w:val="00BF135C"/>
    <w:rsid w:val="00C06498"/>
    <w:rsid w:val="00C10119"/>
    <w:rsid w:val="00C2246B"/>
    <w:rsid w:val="00C306E6"/>
    <w:rsid w:val="00C30B7D"/>
    <w:rsid w:val="00C3173B"/>
    <w:rsid w:val="00C46247"/>
    <w:rsid w:val="00C5140E"/>
    <w:rsid w:val="00C82BC2"/>
    <w:rsid w:val="00C85D5C"/>
    <w:rsid w:val="00C93B75"/>
    <w:rsid w:val="00CA1535"/>
    <w:rsid w:val="00CA321F"/>
    <w:rsid w:val="00CA5277"/>
    <w:rsid w:val="00CB0775"/>
    <w:rsid w:val="00CD2DEE"/>
    <w:rsid w:val="00CE7545"/>
    <w:rsid w:val="00D04D9D"/>
    <w:rsid w:val="00D14D53"/>
    <w:rsid w:val="00D21BF4"/>
    <w:rsid w:val="00D621FA"/>
    <w:rsid w:val="00D81C21"/>
    <w:rsid w:val="00D9184A"/>
    <w:rsid w:val="00D97398"/>
    <w:rsid w:val="00DB4C00"/>
    <w:rsid w:val="00DC0B38"/>
    <w:rsid w:val="00DC3A2F"/>
    <w:rsid w:val="00DD0BE0"/>
    <w:rsid w:val="00DD3974"/>
    <w:rsid w:val="00DD7099"/>
    <w:rsid w:val="00DE6319"/>
    <w:rsid w:val="00DE6D7B"/>
    <w:rsid w:val="00DE6DE2"/>
    <w:rsid w:val="00DE79FD"/>
    <w:rsid w:val="00DF1444"/>
    <w:rsid w:val="00E01079"/>
    <w:rsid w:val="00E04451"/>
    <w:rsid w:val="00E06D52"/>
    <w:rsid w:val="00E15478"/>
    <w:rsid w:val="00E2035C"/>
    <w:rsid w:val="00E46B26"/>
    <w:rsid w:val="00E57191"/>
    <w:rsid w:val="00E62F6B"/>
    <w:rsid w:val="00E651AC"/>
    <w:rsid w:val="00E93F64"/>
    <w:rsid w:val="00EA178F"/>
    <w:rsid w:val="00EB2100"/>
    <w:rsid w:val="00EB65B1"/>
    <w:rsid w:val="00EE242B"/>
    <w:rsid w:val="00EE7D93"/>
    <w:rsid w:val="00F024BD"/>
    <w:rsid w:val="00F21F3C"/>
    <w:rsid w:val="00F3374B"/>
    <w:rsid w:val="00F411A9"/>
    <w:rsid w:val="00F51BF5"/>
    <w:rsid w:val="00F6489A"/>
    <w:rsid w:val="00FA05B1"/>
    <w:rsid w:val="00FA301B"/>
    <w:rsid w:val="00FC7255"/>
    <w:rsid w:val="00FD31B1"/>
    <w:rsid w:val="00FF7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295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73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7398"/>
  </w:style>
  <w:style w:type="paragraph" w:styleId="Stopka">
    <w:name w:val="footer"/>
    <w:basedOn w:val="Normalny"/>
    <w:link w:val="StopkaZnak"/>
    <w:uiPriority w:val="99"/>
    <w:unhideWhenUsed/>
    <w:rsid w:val="00D973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7398"/>
  </w:style>
  <w:style w:type="paragraph" w:styleId="Akapitzlist">
    <w:name w:val="List Paragraph"/>
    <w:basedOn w:val="Normalny"/>
    <w:uiPriority w:val="34"/>
    <w:qFormat/>
    <w:rsid w:val="007F1700"/>
    <w:pPr>
      <w:ind w:left="720"/>
      <w:contextualSpacing/>
    </w:pPr>
  </w:style>
  <w:style w:type="paragraph" w:styleId="NormalnyWeb">
    <w:name w:val="Normal (Web)"/>
    <w:basedOn w:val="Normalny"/>
    <w:uiPriority w:val="99"/>
    <w:unhideWhenUsed/>
    <w:rsid w:val="007F1700"/>
    <w:rPr>
      <w:rFonts w:ascii="Times New Roman" w:hAnsi="Times New Roman" w:cs="Times New Roman"/>
      <w:sz w:val="24"/>
      <w:szCs w:val="24"/>
    </w:rPr>
  </w:style>
  <w:style w:type="character" w:styleId="Tekstzastpczy">
    <w:name w:val="Placeholder Text"/>
    <w:basedOn w:val="Domylnaczcionkaakapitu"/>
    <w:uiPriority w:val="99"/>
    <w:semiHidden/>
    <w:rsid w:val="00A9664F"/>
    <w:rPr>
      <w:color w:val="808080"/>
    </w:rPr>
  </w:style>
  <w:style w:type="paragraph" w:styleId="Tekstdymka">
    <w:name w:val="Balloon Text"/>
    <w:basedOn w:val="Normalny"/>
    <w:link w:val="TekstdymkaZnak"/>
    <w:uiPriority w:val="99"/>
    <w:semiHidden/>
    <w:unhideWhenUsed/>
    <w:rsid w:val="00A966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664F"/>
    <w:rPr>
      <w:rFonts w:ascii="Tahoma" w:hAnsi="Tahoma" w:cs="Tahoma"/>
      <w:sz w:val="16"/>
      <w:szCs w:val="16"/>
    </w:rPr>
  </w:style>
  <w:style w:type="character" w:customStyle="1" w:styleId="TekstprzypisukocowegoZnak">
    <w:name w:val="Tekst przypisu końcowego Znak"/>
    <w:basedOn w:val="Domylnaczcionkaakapitu"/>
    <w:link w:val="Tekstprzypisukocowego"/>
    <w:uiPriority w:val="99"/>
    <w:semiHidden/>
    <w:rsid w:val="004A5FB2"/>
    <w:rPr>
      <w:sz w:val="20"/>
      <w:szCs w:val="20"/>
    </w:rPr>
  </w:style>
  <w:style w:type="paragraph" w:styleId="Tekstprzypisukocowego">
    <w:name w:val="endnote text"/>
    <w:basedOn w:val="Normalny"/>
    <w:link w:val="TekstprzypisukocowegoZnak"/>
    <w:uiPriority w:val="99"/>
    <w:semiHidden/>
    <w:unhideWhenUsed/>
    <w:rsid w:val="004A5FB2"/>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295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73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7398"/>
  </w:style>
  <w:style w:type="paragraph" w:styleId="Stopka">
    <w:name w:val="footer"/>
    <w:basedOn w:val="Normalny"/>
    <w:link w:val="StopkaZnak"/>
    <w:uiPriority w:val="99"/>
    <w:unhideWhenUsed/>
    <w:rsid w:val="00D973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7398"/>
  </w:style>
  <w:style w:type="paragraph" w:styleId="Akapitzlist">
    <w:name w:val="List Paragraph"/>
    <w:basedOn w:val="Normalny"/>
    <w:uiPriority w:val="34"/>
    <w:qFormat/>
    <w:rsid w:val="007F1700"/>
    <w:pPr>
      <w:ind w:left="720"/>
      <w:contextualSpacing/>
    </w:pPr>
  </w:style>
  <w:style w:type="paragraph" w:styleId="NormalnyWeb">
    <w:name w:val="Normal (Web)"/>
    <w:basedOn w:val="Normalny"/>
    <w:uiPriority w:val="99"/>
    <w:unhideWhenUsed/>
    <w:rsid w:val="007F1700"/>
    <w:rPr>
      <w:rFonts w:ascii="Times New Roman" w:hAnsi="Times New Roman" w:cs="Times New Roman"/>
      <w:sz w:val="24"/>
      <w:szCs w:val="24"/>
    </w:rPr>
  </w:style>
  <w:style w:type="character" w:styleId="Tekstzastpczy">
    <w:name w:val="Placeholder Text"/>
    <w:basedOn w:val="Domylnaczcionkaakapitu"/>
    <w:uiPriority w:val="99"/>
    <w:semiHidden/>
    <w:rsid w:val="00A9664F"/>
    <w:rPr>
      <w:color w:val="808080"/>
    </w:rPr>
  </w:style>
  <w:style w:type="paragraph" w:styleId="Tekstdymka">
    <w:name w:val="Balloon Text"/>
    <w:basedOn w:val="Normalny"/>
    <w:link w:val="TekstdymkaZnak"/>
    <w:uiPriority w:val="99"/>
    <w:semiHidden/>
    <w:unhideWhenUsed/>
    <w:rsid w:val="00A966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664F"/>
    <w:rPr>
      <w:rFonts w:ascii="Tahoma" w:hAnsi="Tahoma" w:cs="Tahoma"/>
      <w:sz w:val="16"/>
      <w:szCs w:val="16"/>
    </w:rPr>
  </w:style>
  <w:style w:type="character" w:customStyle="1" w:styleId="TekstprzypisukocowegoZnak">
    <w:name w:val="Tekst przypisu końcowego Znak"/>
    <w:basedOn w:val="Domylnaczcionkaakapitu"/>
    <w:link w:val="Tekstprzypisukocowego"/>
    <w:uiPriority w:val="99"/>
    <w:semiHidden/>
    <w:rsid w:val="004A5FB2"/>
    <w:rPr>
      <w:sz w:val="20"/>
      <w:szCs w:val="20"/>
    </w:rPr>
  </w:style>
  <w:style w:type="paragraph" w:styleId="Tekstprzypisukocowego">
    <w:name w:val="endnote text"/>
    <w:basedOn w:val="Normalny"/>
    <w:link w:val="TekstprzypisukocowegoZnak"/>
    <w:uiPriority w:val="99"/>
    <w:semiHidden/>
    <w:unhideWhenUsed/>
    <w:rsid w:val="004A5FB2"/>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9A871-20B9-46E2-8D87-50FBA397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6858</Words>
  <Characters>41151</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2021-09-02T07:16:00Z</cp:lastPrinted>
  <dcterms:created xsi:type="dcterms:W3CDTF">2021-08-25T08:49:00Z</dcterms:created>
  <dcterms:modified xsi:type="dcterms:W3CDTF">2021-09-02T07:16:00Z</dcterms:modified>
</cp:coreProperties>
</file>