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ABFC" w14:textId="77777777" w:rsidR="00836DE2" w:rsidRPr="00CD5ADC" w:rsidRDefault="00836DE2" w:rsidP="00836DE2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Limanowej</w:t>
      </w:r>
    </w:p>
    <w:p w14:paraId="0D0AC7B4" w14:textId="2A5DE39C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Prokuratura Rejonowa w Limanowej mieści się przy ul. Józefa Marka 19 w Limanowej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19C001B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08BD0319" w14:textId="30EBCB67" w:rsidR="00836DE2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7B2A19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7B2A19">
        <w:rPr>
          <w:rFonts w:asciiTheme="minorHAnsi" w:hAnsiTheme="minorHAnsi" w:cstheme="minorHAnsi"/>
          <w:sz w:val="26"/>
          <w:szCs w:val="26"/>
        </w:rPr>
        <w:t>5:30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BD0D00E" w14:textId="77777777" w:rsidR="00836DE2" w:rsidRPr="00836DE2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562C9027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06A2F93F" w14:textId="60E6E9AF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Telefon</w:t>
      </w:r>
      <w:r w:rsidR="007B2A19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18 33 01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450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5408788" w14:textId="159FD26B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Fa</w:t>
      </w:r>
      <w:r>
        <w:rPr>
          <w:rFonts w:asciiTheme="minorHAnsi" w:hAnsiTheme="minorHAnsi" w:cstheme="minorHAnsi"/>
          <w:sz w:val="26"/>
          <w:szCs w:val="26"/>
        </w:rPr>
        <w:t>ks</w:t>
      </w:r>
      <w:r w:rsidR="007B2A19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Pr="00CD5ADC">
        <w:rPr>
          <w:rFonts w:asciiTheme="minorHAnsi" w:hAnsiTheme="minorHAnsi" w:cstheme="minorHAnsi"/>
          <w:sz w:val="26"/>
          <w:szCs w:val="26"/>
        </w:rPr>
        <w:t>18 33 01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470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79C353E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0EB32DEB" w14:textId="62BBA8AF" w:rsidR="00836DE2" w:rsidRPr="00CD5ADC" w:rsidRDefault="00836DE2" w:rsidP="00836DE2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Do podstawowych zadań prokuratury rejonowej należy zapewnienie udziału prokuratora w postępowaniach prowadzonych na podstawie ustawy przed sądami powszechnymi, prowadzenie i nadzorowan</w:t>
      </w:r>
      <w:r w:rsidR="00F93A9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ie postępowań przygotowawczych, </w:t>
      </w:r>
      <w:r w:rsidR="00F93A9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bookmarkStart w:id="0" w:name="_GoBack"/>
      <w:bookmarkEnd w:id="0"/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z wyłączeniem spraw wymienionych w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7B2A1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4,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</w:t>
      </w:r>
      <w:r w:rsidR="007B2A1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3,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</w:t>
      </w:r>
      <w:r w:rsidR="007B2A1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 i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</w:t>
      </w:r>
      <w:r w:rsidR="007B2A1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</w:t>
      </w:r>
      <w:r w:rsidR="007B2A1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,</w:t>
      </w:r>
    </w:p>
    <w:p w14:paraId="0AF55229" w14:textId="5CB57F5D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 w:rsidR="007335BA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005DB4CF" w14:textId="77777777" w:rsidR="00836DE2" w:rsidRPr="00CD5ADC" w:rsidRDefault="00836DE2" w:rsidP="00836DE2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25EE085F" w14:textId="77777777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Limanowej</w:t>
      </w:r>
    </w:p>
    <w:p w14:paraId="37C3ED92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727DBFB8" w14:textId="39E3E9ED" w:rsidR="00836DE2" w:rsidRPr="00CD5ADC" w:rsidRDefault="00836DE2" w:rsidP="00836D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D30F333" w14:textId="77920C73" w:rsidR="00836DE2" w:rsidRPr="00CD5ADC" w:rsidRDefault="00836DE2" w:rsidP="00836D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Mszana Dolna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9EEC105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176FC053" w14:textId="38F49270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Dobra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531EC05" w14:textId="19A29381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Jodłownik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7385AAD" w14:textId="0D0173EA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Kamienica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27FB770A" w14:textId="0BC88664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Laskowa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75128C74" w14:textId="26D86E84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3A32577" w14:textId="58147CAB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Łukowica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04E132A8" w14:textId="24FF873C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Mszana Dolna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4E610423" w14:textId="79F3DDD6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Niedźwiedź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7AE899E3" w14:textId="2BE44AAF" w:rsidR="00836DE2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Słopnice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7011DD95" w14:textId="2B88C52D" w:rsidR="00F93A9C" w:rsidRPr="00CD5ADC" w:rsidRDefault="00F93A9C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Szczawa,</w:t>
      </w:r>
    </w:p>
    <w:p w14:paraId="48649E3D" w14:textId="59A65D00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Tymbark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7175EE7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</w:p>
    <w:p w14:paraId="36A0AE78" w14:textId="3966604D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Jak skontaktować się z Prokuraturą Rejonową w Limanowej</w:t>
      </w:r>
      <w:r w:rsidR="007335BA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D51F04F" w14:textId="08992EFA" w:rsidR="00836DE2" w:rsidRPr="00CD5ADC" w:rsidRDefault="006814E1" w:rsidP="00836DE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A</w:t>
      </w:r>
      <w:r w:rsidR="00836DE2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5B7CE1D0" w14:textId="130BC28F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Napisać pismo i wysłać je na adres: Prokuratura Rejonowa w Limanowej</w:t>
      </w:r>
      <w:r w:rsidR="007335BA">
        <w:rPr>
          <w:rFonts w:asciiTheme="minorHAnsi" w:hAnsiTheme="minorHAnsi" w:cstheme="minorHAnsi"/>
          <w:sz w:val="26"/>
          <w:szCs w:val="26"/>
        </w:rPr>
        <w:t>, ulica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Józefa Marka 19, 34-600 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0EFBD9B" w14:textId="33AB81BD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od poniedziałku do piątku w godzinach od </w:t>
      </w:r>
      <w:r w:rsidR="007B2A19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7B2A19">
        <w:rPr>
          <w:rFonts w:asciiTheme="minorHAnsi" w:hAnsiTheme="minorHAnsi" w:cstheme="minorHAnsi"/>
          <w:sz w:val="26"/>
          <w:szCs w:val="26"/>
        </w:rPr>
        <w:t>5:30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849C35D" w14:textId="6834B263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biuro.podawcze.prlim@prokuratura.gov.pl</w:t>
        </w:r>
      </w:hyperlink>
      <w:r w:rsidR="007335BA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70D8C1BD" w14:textId="2A67EB25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 w:rsidR="007B2A1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18 33 01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450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468D72A2" w14:textId="01A82606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7B2A1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18 33 01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470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3B739E2C" w14:textId="2AC77226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</w:t>
      </w:r>
      <w:r w:rsidR="007B2A1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PR_Limanowa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5D87D859" w14:textId="77777777" w:rsidR="00836DE2" w:rsidRPr="00CD5ADC" w:rsidRDefault="00836DE2" w:rsidP="00836DE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3F83AA6B" w14:textId="77777777" w:rsidR="00836DE2" w:rsidRPr="00CD5ADC" w:rsidRDefault="00836DE2" w:rsidP="00836DE2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392DADC7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28707C24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7E574A8A" w14:textId="524B1DF6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Przed siedzibą sądu znajduje się jedno ogólnodostępne miejsce parkin</w:t>
      </w:r>
      <w:r w:rsidR="007335BA">
        <w:rPr>
          <w:rFonts w:asciiTheme="minorHAnsi" w:hAnsiTheme="minorHAnsi" w:cstheme="minorHAnsi"/>
          <w:sz w:val="26"/>
          <w:szCs w:val="26"/>
        </w:rPr>
        <w:t>gowe dla osób niepełnosprawnych,</w:t>
      </w:r>
    </w:p>
    <w:p w14:paraId="75D38BB0" w14:textId="26C9532A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Wejście przystosowane dla osób niepełnosprawnych i winda wewnętrzna znajduje się z tyłu budynku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4FA2CD02" w14:textId="14884236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umiejscowiona jest w korytarzu na parterze po prawej stronie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39F991F" w14:textId="77777777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41D4AFFF" w14:textId="223D0885" w:rsidR="00836DE2" w:rsidRPr="007335BA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7B2A19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7B2A19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18 33 01</w:t>
      </w:r>
      <w:r w:rsidR="007335BA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451</w:t>
      </w:r>
      <w:r w:rsidR="007335BA">
        <w:rPr>
          <w:rFonts w:asciiTheme="minorHAnsi" w:hAnsiTheme="minorHAnsi" w:cstheme="minorHAnsi"/>
          <w:sz w:val="26"/>
          <w:szCs w:val="26"/>
        </w:rPr>
        <w:t>.</w:t>
      </w:r>
    </w:p>
    <w:sectPr w:rsidR="00836DE2" w:rsidRPr="007335BA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D4B0D"/>
    <w:rsid w:val="0010196C"/>
    <w:rsid w:val="0017226C"/>
    <w:rsid w:val="00184A4A"/>
    <w:rsid w:val="001A064E"/>
    <w:rsid w:val="001A29AC"/>
    <w:rsid w:val="001D0114"/>
    <w:rsid w:val="001E18C4"/>
    <w:rsid w:val="00262C2E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607AE6"/>
    <w:rsid w:val="00626E45"/>
    <w:rsid w:val="006814E1"/>
    <w:rsid w:val="006B2160"/>
    <w:rsid w:val="006D2358"/>
    <w:rsid w:val="007335BA"/>
    <w:rsid w:val="007B2A19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B444E"/>
    <w:rsid w:val="00B6227D"/>
    <w:rsid w:val="00B7255B"/>
    <w:rsid w:val="00B920E3"/>
    <w:rsid w:val="00CB6AE0"/>
    <w:rsid w:val="00CD5ADC"/>
    <w:rsid w:val="00D74BA6"/>
    <w:rsid w:val="00DF7B3C"/>
    <w:rsid w:val="00E148AC"/>
    <w:rsid w:val="00E60980"/>
    <w:rsid w:val="00EA0B82"/>
    <w:rsid w:val="00ED2030"/>
    <w:rsid w:val="00F30FEE"/>
    <w:rsid w:val="00F769BC"/>
    <w:rsid w:val="00F922FD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lim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7</cp:revision>
  <cp:lastPrinted>2024-11-29T11:04:00Z</cp:lastPrinted>
  <dcterms:created xsi:type="dcterms:W3CDTF">2024-12-20T08:24:00Z</dcterms:created>
  <dcterms:modified xsi:type="dcterms:W3CDTF">2025-01-02T11:53:00Z</dcterms:modified>
</cp:coreProperties>
</file>