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2023</w:t>
            </w:r>
            <w:r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83664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DB4A6F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F952C5">
              <w:rPr>
                <w:rFonts w:ascii="Times New Roman" w:hAnsi="Times New Roman"/>
                <w:sz w:val="24"/>
                <w:szCs w:val="24"/>
              </w:rPr>
              <w:t>S-II.9612.1.39</w:t>
            </w:r>
            <w:r>
              <w:rPr>
                <w:rFonts w:ascii="Times New Roman" w:hAnsi="Times New Roman"/>
                <w:sz w:val="24"/>
                <w:szCs w:val="24"/>
              </w:rPr>
              <w:t>.2023.MT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F952C5" w:rsidRPr="00F952C5" w:rsidRDefault="00F952C5" w:rsidP="00F952C5">
      <w:pPr>
        <w:tabs>
          <w:tab w:val="left" w:pos="426"/>
        </w:tabs>
        <w:spacing w:line="36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F952C5">
        <w:rPr>
          <w:rFonts w:ascii="Times New Roman" w:hAnsi="Times New Roman"/>
          <w:b/>
          <w:sz w:val="24"/>
          <w:szCs w:val="24"/>
        </w:rPr>
        <w:t>Pani</w:t>
      </w:r>
    </w:p>
    <w:p w:rsidR="00F952C5" w:rsidRPr="00F952C5" w:rsidRDefault="00F952C5" w:rsidP="00F952C5">
      <w:pPr>
        <w:tabs>
          <w:tab w:val="left" w:pos="426"/>
        </w:tabs>
        <w:spacing w:line="36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F952C5">
        <w:rPr>
          <w:rFonts w:ascii="Times New Roman" w:hAnsi="Times New Roman"/>
          <w:b/>
          <w:sz w:val="24"/>
          <w:szCs w:val="24"/>
        </w:rPr>
        <w:t>Jolanta Dziurzyńska</w:t>
      </w:r>
    </w:p>
    <w:p w:rsidR="00F952C5" w:rsidRPr="00F952C5" w:rsidRDefault="00F952C5" w:rsidP="00F952C5">
      <w:pPr>
        <w:spacing w:line="360" w:lineRule="auto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 w:rsidRPr="00F952C5">
        <w:rPr>
          <w:rFonts w:ascii="Times New Roman" w:hAnsi="Times New Roman"/>
          <w:b/>
          <w:bCs/>
          <w:sz w:val="24"/>
          <w:szCs w:val="24"/>
        </w:rPr>
        <w:t>Niepubliczny ZOZ Przychodnia Medycyny</w:t>
      </w:r>
    </w:p>
    <w:p w:rsidR="00F952C5" w:rsidRPr="00F952C5" w:rsidRDefault="00F952C5" w:rsidP="00F952C5">
      <w:pPr>
        <w:spacing w:line="360" w:lineRule="auto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 w:rsidRPr="00F952C5">
        <w:rPr>
          <w:rFonts w:ascii="Times New Roman" w:hAnsi="Times New Roman"/>
          <w:b/>
          <w:bCs/>
          <w:sz w:val="24"/>
          <w:szCs w:val="24"/>
        </w:rPr>
        <w:t>Rodzinnej s.c.</w:t>
      </w:r>
    </w:p>
    <w:p w:rsidR="00F952C5" w:rsidRPr="00F952C5" w:rsidRDefault="00F952C5" w:rsidP="00F952C5">
      <w:pPr>
        <w:spacing w:line="360" w:lineRule="auto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 w:rsidRPr="00F952C5">
        <w:rPr>
          <w:rFonts w:ascii="Times New Roman" w:hAnsi="Times New Roman"/>
          <w:b/>
          <w:bCs/>
          <w:sz w:val="24"/>
          <w:szCs w:val="24"/>
        </w:rPr>
        <w:t>ul. Św. Królowej Jadwigi 7</w:t>
      </w:r>
    </w:p>
    <w:p w:rsidR="00F952C5" w:rsidRPr="00F952C5" w:rsidRDefault="00F952C5" w:rsidP="00F952C5">
      <w:pPr>
        <w:spacing w:line="360" w:lineRule="auto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 w:rsidRPr="00F952C5">
        <w:rPr>
          <w:rFonts w:ascii="Times New Roman" w:hAnsi="Times New Roman"/>
          <w:b/>
          <w:bCs/>
          <w:sz w:val="24"/>
          <w:szCs w:val="24"/>
        </w:rPr>
        <w:t>39-451 Skopanie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A40221" w:rsidRDefault="00F952C5" w:rsidP="00F952C5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="00A4022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</w:t>
      </w:r>
      <w:r w:rsidR="00A40221">
        <w:rPr>
          <w:rFonts w:ascii="Times New Roman" w:hAnsi="Times New Roman"/>
          <w:sz w:val="24"/>
          <w:szCs w:val="24"/>
        </w:rPr>
        <w:t xml:space="preserve"> lipca 2023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r w:rsidRPr="00F952C5">
        <w:rPr>
          <w:rFonts w:ascii="Times New Roman" w:hAnsi="Times New Roman"/>
          <w:bCs/>
          <w:sz w:val="24"/>
          <w:szCs w:val="24"/>
        </w:rPr>
        <w:t>NIEPUBLICZNY ZAKŁAD OPIEKI ZDROWOTNEJ „PRZYCHODNIA MEDYCYNY RODZINNEJ” S.C., tj. w Niepublicznym ZOZ</w:t>
      </w:r>
      <w:r>
        <w:rPr>
          <w:rFonts w:ascii="Times New Roman" w:hAnsi="Times New Roman"/>
          <w:bCs/>
          <w:sz w:val="24"/>
          <w:szCs w:val="24"/>
        </w:rPr>
        <w:t>-ie</w:t>
      </w:r>
      <w:r w:rsidRPr="00F952C5">
        <w:rPr>
          <w:rFonts w:ascii="Times New Roman" w:hAnsi="Times New Roman"/>
          <w:bCs/>
          <w:sz w:val="24"/>
          <w:szCs w:val="24"/>
        </w:rPr>
        <w:t xml:space="preserve"> Przychodni Med</w:t>
      </w:r>
      <w:r>
        <w:rPr>
          <w:rFonts w:ascii="Times New Roman" w:hAnsi="Times New Roman"/>
          <w:bCs/>
          <w:sz w:val="24"/>
          <w:szCs w:val="24"/>
        </w:rPr>
        <w:t>ycyny Rodzinnej s.c. w Skopaniu</w:t>
      </w:r>
      <w:r w:rsidR="00A40221">
        <w:rPr>
          <w:rFonts w:ascii="Times New Roman" w:hAnsi="Times New Roman"/>
          <w:bCs/>
          <w:sz w:val="24"/>
          <w:szCs w:val="24"/>
        </w:rPr>
        <w:t>, w zakresie funkcjonowania podmiotu leczniczego pod względem zgodności z 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F952C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.07.2023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F952C5">
        <w:rPr>
          <w:rFonts w:ascii="Times New Roman" w:eastAsia="Verdana,Bold" w:hAnsi="Times New Roman"/>
          <w:bCs/>
          <w:sz w:val="24"/>
          <w:szCs w:val="24"/>
        </w:rPr>
        <w:t>bez zgłoszenia zastrzeżeń 27</w:t>
      </w:r>
      <w:r>
        <w:rPr>
          <w:rFonts w:ascii="Times New Roman" w:eastAsia="Verdana,Bold" w:hAnsi="Times New Roman"/>
          <w:bCs/>
          <w:sz w:val="24"/>
          <w:szCs w:val="24"/>
        </w:rPr>
        <w:t>.07.2023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podmiotu leczniczego pn. </w:t>
      </w:r>
      <w:r w:rsidR="00F952C5" w:rsidRPr="00F952C5">
        <w:rPr>
          <w:rFonts w:ascii="Times New Roman" w:hAnsi="Times New Roman"/>
          <w:bCs/>
          <w:sz w:val="24"/>
          <w:szCs w:val="24"/>
        </w:rPr>
        <w:t>NIEPUBLICZNY ZAKŁAD OPIEKI ZDROWOTNEJ „PRZYCHODNIA MEDYCYNY RODZINNEJ” S.C.</w:t>
      </w:r>
      <w:r w:rsidR="00F952C5">
        <w:rPr>
          <w:rFonts w:ascii="Times New Roman" w:hAnsi="Times New Roman"/>
          <w:bCs/>
          <w:sz w:val="24"/>
          <w:szCs w:val="24"/>
        </w:rPr>
        <w:t xml:space="preserve"> 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 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F952C5" w:rsidRPr="00F952C5" w:rsidRDefault="00F952C5" w:rsidP="00F952C5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2C5">
        <w:rPr>
          <w:rFonts w:ascii="Times New Roman" w:hAnsi="Times New Roman"/>
          <w:sz w:val="24"/>
          <w:szCs w:val="24"/>
        </w:rPr>
        <w:t xml:space="preserve">Brak Regulaminu Organizacyjnego podmiotu leczniczego, co narusza art. 24 ust. 1 pkt 12 ustawy z dn. 15 kwietnia 2011 r. </w:t>
      </w:r>
      <w:r w:rsidRPr="00F952C5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F952C5" w:rsidRPr="00F952C5" w:rsidRDefault="00F952C5" w:rsidP="00F952C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2C5">
        <w:rPr>
          <w:rFonts w:ascii="Times New Roman" w:hAnsi="Times New Roman"/>
          <w:sz w:val="24"/>
          <w:szCs w:val="24"/>
        </w:rPr>
        <w:t xml:space="preserve">Brak wywieszenia w miejscu widocznym dla pacjentów, informacji o bezpłatnym pierwszorazowym udostępnianiu dokumentacji medycznej, </w:t>
      </w:r>
      <w:r w:rsidR="006F6B7A">
        <w:rPr>
          <w:rFonts w:ascii="Times New Roman" w:hAnsi="Times New Roman"/>
          <w:sz w:val="24"/>
          <w:szCs w:val="24"/>
        </w:rPr>
        <w:t xml:space="preserve">co jest niezgodne z </w:t>
      </w:r>
      <w:r w:rsidRPr="00F952C5">
        <w:rPr>
          <w:rFonts w:ascii="Times New Roman" w:hAnsi="Times New Roman"/>
          <w:sz w:val="24"/>
          <w:szCs w:val="24"/>
        </w:rPr>
        <w:t xml:space="preserve">art. 28 ust. 2a pkt 1 ustawy z dnia 6 listopada 2008 r. </w:t>
      </w:r>
      <w:r w:rsidRPr="00F952C5">
        <w:rPr>
          <w:rFonts w:ascii="Times New Roman" w:hAnsi="Times New Roman"/>
          <w:i/>
          <w:sz w:val="24"/>
          <w:szCs w:val="24"/>
        </w:rPr>
        <w:t>o prawach pacjenta i Rzeczniku Praw Pacjenta</w:t>
      </w:r>
      <w:r w:rsidRPr="00F952C5">
        <w:rPr>
          <w:rFonts w:ascii="Times New Roman" w:hAnsi="Times New Roman"/>
          <w:sz w:val="24"/>
          <w:szCs w:val="24"/>
        </w:rPr>
        <w:t xml:space="preserve">. </w:t>
      </w:r>
    </w:p>
    <w:p w:rsidR="00F952C5" w:rsidRPr="00F952C5" w:rsidRDefault="00F952C5" w:rsidP="00F952C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2C5">
        <w:rPr>
          <w:rFonts w:ascii="Times New Roman" w:hAnsi="Times New Roman"/>
          <w:sz w:val="24"/>
          <w:szCs w:val="24"/>
        </w:rPr>
        <w:lastRenderedPageBreak/>
        <w:t xml:space="preserve">Brak wywieszenia informacji o wysokości opłat za kolejne udostępnianie dokumentacji, co jest niezgodne z art. 24 ust. 2 ustawy z 15 kwietnia 2011 r. </w:t>
      </w:r>
      <w:r w:rsidRPr="00F952C5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F952C5" w:rsidRPr="00F952C5" w:rsidRDefault="00F952C5" w:rsidP="00F952C5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F952C5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F952C5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F952C5">
        <w:rPr>
          <w:rFonts w:ascii="Times New Roman" w:hAnsi="Times New Roman"/>
          <w:sz w:val="24"/>
          <w:szCs w:val="24"/>
        </w:rPr>
        <w:t>opisane na str. 6 protokołu.</w:t>
      </w:r>
    </w:p>
    <w:p w:rsidR="00F952C5" w:rsidRPr="00F952C5" w:rsidRDefault="00F952C5" w:rsidP="00F952C5">
      <w:pPr>
        <w:numPr>
          <w:ilvl w:val="0"/>
          <w:numId w:val="3"/>
        </w:numPr>
        <w:tabs>
          <w:tab w:val="right" w:pos="567"/>
        </w:tabs>
        <w:spacing w:line="360" w:lineRule="auto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F952C5">
        <w:rPr>
          <w:rFonts w:ascii="Times New Roman" w:hAnsi="Times New Roman"/>
          <w:sz w:val="24"/>
          <w:szCs w:val="24"/>
        </w:rPr>
        <w:t xml:space="preserve">  Brak pomiarów ciśnienia krwi jako elementu badań bilansowych dzieci, co jest niezgodne z Załącznikiem Nr 1 cz. III oraz Nr 2 cz. II Rozporządzenia Ministra Zdrowia z dn. 24 września 2013 r. </w:t>
      </w:r>
      <w:r w:rsidRPr="00F952C5">
        <w:rPr>
          <w:rFonts w:ascii="Times New Roman" w:hAnsi="Times New Roman"/>
          <w:i/>
          <w:sz w:val="24"/>
          <w:szCs w:val="24"/>
        </w:rPr>
        <w:t>w sprawie świadczeń gwarantowanych z zakresu podstawowej opieki zdrowotne</w:t>
      </w:r>
      <w:r w:rsidRPr="00F952C5">
        <w:rPr>
          <w:rFonts w:ascii="Times New Roman" w:hAnsi="Times New Roman"/>
          <w:sz w:val="24"/>
          <w:szCs w:val="24"/>
        </w:rPr>
        <w:t>j.</w:t>
      </w:r>
    </w:p>
    <w:p w:rsidR="00F952C5" w:rsidRDefault="00F952C5" w:rsidP="00F952C5">
      <w:pPr>
        <w:pStyle w:val="Tekstpodstawowywcity"/>
        <w:tabs>
          <w:tab w:val="left" w:pos="567"/>
        </w:tabs>
        <w:rPr>
          <w:rFonts w:ascii="Times New Roman" w:hAnsi="Times New Roman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>
        <w:rPr>
          <w:rFonts w:ascii="Times New Roman" w:hAnsi="Times New Roman"/>
          <w:b/>
          <w:szCs w:val="24"/>
        </w:rPr>
        <w:t>2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>
        <w:rPr>
          <w:rFonts w:ascii="Times New Roman" w:hAnsi="Times New Roman"/>
          <w:b/>
          <w:szCs w:val="24"/>
        </w:rPr>
        <w:t>633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A40221" w:rsidRDefault="00F952C5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Opracować</w:t>
      </w:r>
      <w:r w:rsidR="00A40221">
        <w:rPr>
          <w:rFonts w:ascii="Times New Roman" w:hAnsi="Times New Roman"/>
          <w:sz w:val="24"/>
          <w:szCs w:val="24"/>
        </w:rPr>
        <w:t xml:space="preserve"> Regulamin organizacyjny podmiotu leczniczego zgodnie z </w:t>
      </w:r>
      <w:r w:rsidR="00A40221" w:rsidRPr="002C412C">
        <w:rPr>
          <w:rFonts w:ascii="Times New Roman" w:hAnsi="Times New Roman"/>
          <w:sz w:val="24"/>
          <w:szCs w:val="24"/>
        </w:rPr>
        <w:t>art. 24 ustawy z</w:t>
      </w:r>
      <w:r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 xml:space="preserve">dn. 15 </w:t>
      </w:r>
      <w:r w:rsidR="00A40221" w:rsidRPr="002C412C">
        <w:rPr>
          <w:rFonts w:ascii="Times New Roman" w:hAnsi="Times New Roman"/>
          <w:sz w:val="24"/>
          <w:szCs w:val="24"/>
        </w:rPr>
        <w:t xml:space="preserve">kwietnia 2011 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 w:rsidR="00A40221" w:rsidRPr="00F54857">
        <w:rPr>
          <w:rFonts w:ascii="Times New Roman" w:hAnsi="Times New Roman"/>
          <w:sz w:val="24"/>
          <w:szCs w:val="24"/>
        </w:rPr>
        <w:t xml:space="preserve">(Dz. U. z 2022 r., poz. 633 </w:t>
      </w:r>
      <w:r w:rsidR="00A40221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A40221" w:rsidRPr="00B618FD">
        <w:rPr>
          <w:rFonts w:ascii="Times New Roman" w:hAnsi="Times New Roman"/>
          <w:szCs w:val="24"/>
        </w:rPr>
        <w:t>późn</w:t>
      </w:r>
      <w:proofErr w:type="spellEnd"/>
      <w:r w:rsidR="00A40221" w:rsidRPr="00B618FD">
        <w:rPr>
          <w:rFonts w:ascii="Times New Roman" w:hAnsi="Times New Roman"/>
          <w:szCs w:val="24"/>
        </w:rPr>
        <w:t>. zm.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6F6B7A" w:rsidRPr="00C66159" w:rsidRDefault="006F6B7A" w:rsidP="006F6B7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B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miejscu widocznym dla pacjentów wywiesić informację</w:t>
      </w:r>
      <w:r w:rsidRPr="009B5EDF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bezpłatnym pierwszorazowym udostępnianiu</w:t>
      </w:r>
      <w:r w:rsidRPr="009B5EDF">
        <w:rPr>
          <w:rFonts w:ascii="Times New Roman" w:hAnsi="Times New Roman"/>
          <w:sz w:val="24"/>
          <w:szCs w:val="24"/>
        </w:rPr>
        <w:t xml:space="preserve"> dokumentacji medycznej, </w:t>
      </w:r>
      <w:r>
        <w:rPr>
          <w:rFonts w:ascii="Times New Roman" w:hAnsi="Times New Roman"/>
          <w:sz w:val="24"/>
          <w:szCs w:val="24"/>
        </w:rPr>
        <w:t>zgodnie z</w:t>
      </w:r>
      <w:r w:rsidRPr="009B5EDF">
        <w:rPr>
          <w:rFonts w:ascii="Times New Roman" w:hAnsi="Times New Roman"/>
          <w:sz w:val="24"/>
          <w:szCs w:val="24"/>
        </w:rPr>
        <w:t xml:space="preserve"> art. 24. ust. 2 ustawy z  dn. 15  kwietnia 2011 r. </w:t>
      </w:r>
      <w:r>
        <w:rPr>
          <w:rFonts w:ascii="Times New Roman" w:hAnsi="Times New Roman"/>
          <w:i/>
          <w:sz w:val="24"/>
          <w:szCs w:val="24"/>
        </w:rPr>
        <w:t xml:space="preserve">o działalności leczniczej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9B5EDF">
        <w:rPr>
          <w:rFonts w:ascii="Times New Roman" w:hAnsi="Times New Roman"/>
          <w:i/>
          <w:sz w:val="24"/>
          <w:szCs w:val="24"/>
        </w:rPr>
        <w:t xml:space="preserve"> </w:t>
      </w:r>
      <w:r w:rsidRPr="00C66159">
        <w:rPr>
          <w:rFonts w:ascii="Times New Roman" w:hAnsi="Times New Roman"/>
          <w:sz w:val="24"/>
          <w:szCs w:val="24"/>
        </w:rPr>
        <w:t xml:space="preserve">art. 28 ust. 2a pkt 1 ustawy z dnia 6 listopada 2008 r. </w:t>
      </w:r>
      <w:r w:rsidRPr="00C66159">
        <w:rPr>
          <w:rFonts w:ascii="Times New Roman" w:hAnsi="Times New Roman"/>
          <w:i/>
          <w:sz w:val="24"/>
          <w:szCs w:val="24"/>
        </w:rPr>
        <w:t>o prawach pacjenta i Rzeczniku Praw Pacjenta</w:t>
      </w:r>
      <w:r w:rsidRPr="00C66159">
        <w:rPr>
          <w:rFonts w:ascii="Times New Roman" w:hAnsi="Times New Roman"/>
          <w:sz w:val="24"/>
          <w:szCs w:val="24"/>
        </w:rPr>
        <w:t>. (Dz. U. z 2022 r., poz. 1876 j.t.).</w:t>
      </w:r>
    </w:p>
    <w:p w:rsidR="00205B36" w:rsidRDefault="00205B36" w:rsidP="00205B3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B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miejscu widocznym dla pacjentów wywiesić informację</w:t>
      </w:r>
      <w:r w:rsidRPr="009B5EDF">
        <w:rPr>
          <w:rFonts w:ascii="Times New Roman" w:hAnsi="Times New Roman"/>
          <w:sz w:val="24"/>
          <w:szCs w:val="24"/>
        </w:rPr>
        <w:t xml:space="preserve"> </w:t>
      </w:r>
      <w:r w:rsidRPr="0055681B">
        <w:rPr>
          <w:rFonts w:ascii="Times New Roman" w:hAnsi="Times New Roman"/>
          <w:sz w:val="24"/>
          <w:szCs w:val="24"/>
        </w:rPr>
        <w:t xml:space="preserve">o </w:t>
      </w:r>
      <w:r w:rsidRPr="00F952C5">
        <w:rPr>
          <w:rFonts w:ascii="Times New Roman" w:hAnsi="Times New Roman"/>
          <w:sz w:val="24"/>
          <w:szCs w:val="24"/>
        </w:rPr>
        <w:t>wysokości opłat za kolejne udostępnianie dokumentacji</w:t>
      </w:r>
      <w:r w:rsidR="00D72A9B">
        <w:rPr>
          <w:rFonts w:ascii="Times New Roman" w:hAnsi="Times New Roman"/>
          <w:sz w:val="24"/>
          <w:szCs w:val="24"/>
        </w:rPr>
        <w:t xml:space="preserve"> medycznej</w:t>
      </w:r>
      <w:r w:rsidRPr="00F952C5">
        <w:rPr>
          <w:rFonts w:ascii="Times New Roman" w:hAnsi="Times New Roman"/>
          <w:sz w:val="24"/>
          <w:szCs w:val="24"/>
        </w:rPr>
        <w:t>, zgodn</w:t>
      </w:r>
      <w:r>
        <w:rPr>
          <w:rFonts w:ascii="Times New Roman" w:hAnsi="Times New Roman"/>
          <w:sz w:val="24"/>
          <w:szCs w:val="24"/>
        </w:rPr>
        <w:t>i</w:t>
      </w:r>
      <w:r w:rsidRPr="00F952C5">
        <w:rPr>
          <w:rFonts w:ascii="Times New Roman" w:hAnsi="Times New Roman"/>
          <w:sz w:val="24"/>
          <w:szCs w:val="24"/>
        </w:rPr>
        <w:t>e z art. 24 ust. 2</w:t>
      </w:r>
      <w:r w:rsidRPr="0055681B">
        <w:rPr>
          <w:rFonts w:ascii="Times New Roman" w:hAnsi="Times New Roman"/>
          <w:sz w:val="24"/>
          <w:szCs w:val="24"/>
        </w:rPr>
        <w:t xml:space="preserve"> </w:t>
      </w:r>
      <w:r w:rsidRPr="009B5EDF">
        <w:rPr>
          <w:rFonts w:ascii="Times New Roman" w:hAnsi="Times New Roman"/>
          <w:sz w:val="24"/>
          <w:szCs w:val="24"/>
        </w:rPr>
        <w:t xml:space="preserve">ustawy z  dn. 15  kwietnia 2011 r. </w:t>
      </w:r>
      <w:r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57">
        <w:rPr>
          <w:rFonts w:ascii="Times New Roman" w:hAnsi="Times New Roman"/>
          <w:sz w:val="24"/>
          <w:szCs w:val="24"/>
        </w:rPr>
        <w:t xml:space="preserve">(Dz. U. z 2022 r., poz. 633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A40221" w:rsidRDefault="00A40221" w:rsidP="00A40221">
      <w:pPr>
        <w:pStyle w:val="Tekstpodstawowywcity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Dokumentację medyczną prowadzić zgodnie z  Rozporządzeniem</w:t>
      </w:r>
      <w:r w:rsidRPr="00DD6E38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Pr="00DD6E38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>
        <w:rPr>
          <w:rFonts w:ascii="Times New Roman" w:hAnsi="Times New Roman"/>
          <w:sz w:val="24"/>
          <w:szCs w:val="24"/>
        </w:rPr>
        <w:t>(Dz. U. z 2022</w:t>
      </w:r>
      <w:r w:rsidRPr="00DD6E38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1304</w:t>
      </w:r>
      <w:r w:rsidRPr="00DD6E38">
        <w:rPr>
          <w:rFonts w:ascii="Times New Roman" w:hAnsi="Times New Roman"/>
          <w:sz w:val="24"/>
          <w:szCs w:val="24"/>
        </w:rPr>
        <w:t xml:space="preserve"> j.t.). </w:t>
      </w:r>
    </w:p>
    <w:p w:rsidR="006E03A0" w:rsidRPr="006E03A0" w:rsidRDefault="006E03A0" w:rsidP="006E03A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03A0">
        <w:rPr>
          <w:rFonts w:ascii="Times New Roman" w:hAnsi="Times New Roman"/>
          <w:sz w:val="24"/>
          <w:szCs w:val="24"/>
        </w:rPr>
        <w:t xml:space="preserve">Badania bilansowe dzieci wykonywać zgodnie z wytycznymi ujętymi w Załącznikach Nr 1 cz. III oraz Nr 2 cz. II Rozporządzenia Ministra Zdrowia z dn. 24 września 2013 r. </w:t>
      </w:r>
      <w:r w:rsidRPr="006E03A0">
        <w:rPr>
          <w:rFonts w:ascii="Times New Roman" w:hAnsi="Times New Roman"/>
          <w:i/>
          <w:sz w:val="24"/>
          <w:szCs w:val="24"/>
        </w:rPr>
        <w:lastRenderedPageBreak/>
        <w:t>w sprawie świadczeń gwarantowanych z zakresu podstawowej opieki zdrowotne</w:t>
      </w:r>
      <w:r w:rsidRPr="006E03A0">
        <w:rPr>
          <w:rFonts w:ascii="Times New Roman" w:hAnsi="Times New Roman"/>
          <w:sz w:val="24"/>
          <w:szCs w:val="24"/>
        </w:rPr>
        <w:t xml:space="preserve">j (Dz. U. z 2021 r., poz. 540 ze zm.). </w:t>
      </w:r>
    </w:p>
    <w:p w:rsidR="006E03A0" w:rsidRPr="006E03A0" w:rsidRDefault="006E03A0" w:rsidP="006E03A0">
      <w:pPr>
        <w:tabs>
          <w:tab w:val="right" w:pos="567"/>
        </w:tabs>
        <w:spacing w:line="360" w:lineRule="auto"/>
        <w:ind w:left="426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</w:p>
    <w:p w:rsidR="00A40221" w:rsidRPr="00852351" w:rsidRDefault="00A40221" w:rsidP="00A40221">
      <w:pPr>
        <w:pStyle w:val="Tekstpodstawowywcity"/>
        <w:tabs>
          <w:tab w:val="num" w:pos="426"/>
          <w:tab w:val="left" w:pos="71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FC6C16" w:rsidRDefault="00FC6C1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ind w:left="4536" w:right="-2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Z up.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5DD9">
        <w:rPr>
          <w:rFonts w:ascii="Times New Roman" w:hAnsi="Times New Roman"/>
          <w:b/>
          <w:sz w:val="24"/>
          <w:szCs w:val="24"/>
        </w:rPr>
        <w:t xml:space="preserve">WOJEWODY </w:t>
      </w:r>
      <w:r>
        <w:rPr>
          <w:rFonts w:ascii="Times New Roman" w:hAnsi="Times New Roman"/>
          <w:b/>
          <w:sz w:val="24"/>
          <w:szCs w:val="24"/>
        </w:rPr>
        <w:t>P</w:t>
      </w:r>
      <w:r w:rsidRPr="00505DD9">
        <w:rPr>
          <w:rFonts w:ascii="Times New Roman" w:hAnsi="Times New Roman"/>
          <w:b/>
          <w:sz w:val="24"/>
          <w:szCs w:val="24"/>
        </w:rPr>
        <w:t>ODKARPACKIEGO</w:t>
      </w:r>
    </w:p>
    <w:p w:rsidR="00A40221" w:rsidRDefault="00EA4C5D" w:rsidP="00A40221">
      <w:pPr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A40221" w:rsidRPr="007E047C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Jolanta Sawicka</w:t>
      </w:r>
    </w:p>
    <w:p w:rsidR="00A40221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E047C">
        <w:rPr>
          <w:rFonts w:ascii="Times New Roman" w:hAnsi="Times New Roman"/>
          <w:b/>
          <w:bCs/>
          <w:sz w:val="24"/>
          <w:szCs w:val="24"/>
        </w:rPr>
        <w:t>Wicewojewoda</w:t>
      </w: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43B60" w:rsidSect="00F952C5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F952C5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.2023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EA4C5D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EA4C5D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EA4C5D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CACEF9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DEA4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1944D3"/>
    <w:rsid w:val="00205B36"/>
    <w:rsid w:val="0034178C"/>
    <w:rsid w:val="006E03A0"/>
    <w:rsid w:val="006F6B7A"/>
    <w:rsid w:val="00836645"/>
    <w:rsid w:val="00845639"/>
    <w:rsid w:val="0087341B"/>
    <w:rsid w:val="008A5C97"/>
    <w:rsid w:val="00943B60"/>
    <w:rsid w:val="0094568E"/>
    <w:rsid w:val="009F236A"/>
    <w:rsid w:val="00A40221"/>
    <w:rsid w:val="00D7077C"/>
    <w:rsid w:val="00D72A9B"/>
    <w:rsid w:val="00EA0AC6"/>
    <w:rsid w:val="00EA4C5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A6EC-9AE2-493E-B112-B6C355E5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16</cp:revision>
  <cp:lastPrinted>2023-08-16T11:26:00Z</cp:lastPrinted>
  <dcterms:created xsi:type="dcterms:W3CDTF">2023-08-16T10:40:00Z</dcterms:created>
  <dcterms:modified xsi:type="dcterms:W3CDTF">2023-09-14T09:51:00Z</dcterms:modified>
</cp:coreProperties>
</file>