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655"/>
        <w:gridCol w:w="2693"/>
        <w:gridCol w:w="1501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D0465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Rozwój nowoczesnych wewnętrznych technologii </w:t>
            </w:r>
            <w:r w:rsidR="00D0465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nformacyjno</w:t>
            </w:r>
            <w:r w:rsidR="00D0465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komunikacyjnych</w:t>
            </w:r>
            <w:r w:rsid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dla usług świadczonych drogą elektroniczną</w:t>
            </w:r>
            <w:r w:rsid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Narodowym Instytucie Zdrowia Publicznego </w:t>
            </w:r>
            <w:r w:rsid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Państwowym</w:t>
            </w:r>
            <w:r w:rsid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1DC9" w:rsidRPr="00101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Zakładzie Higieny (NIZP-PZH)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D04654" w:rsidRPr="00D04654">
              <w:rPr>
                <w:rFonts w:asciiTheme="minorHAnsi" w:hAnsiTheme="minorHAnsi" w:cstheme="minorHAnsi"/>
                <w:i/>
                <w:sz w:val="22"/>
                <w:szCs w:val="22"/>
              </w:rPr>
              <w:t>Narodowy Instytu</w:t>
            </w:r>
            <w:r w:rsidR="00D04654">
              <w:rPr>
                <w:rFonts w:asciiTheme="minorHAnsi" w:hAnsiTheme="minorHAnsi" w:cstheme="minorHAnsi"/>
                <w:i/>
                <w:sz w:val="22"/>
                <w:szCs w:val="22"/>
              </w:rPr>
              <w:t>t</w:t>
            </w:r>
            <w:r w:rsidR="00D04654" w:rsidRPr="00D0465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Zdrowia Publicznego – Państwowy Zakład</w:t>
            </w:r>
            <w:r w:rsidR="00D0465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Higieny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D04654" w:rsidRPr="00D04654">
              <w:rPr>
                <w:rFonts w:asciiTheme="minorHAnsi" w:hAnsiTheme="minorHAnsi" w:cstheme="minorHAnsi"/>
                <w:i/>
                <w:sz w:val="22"/>
                <w:szCs w:val="22"/>
              </w:rPr>
              <w:t>Narodowy Instytu</w:t>
            </w:r>
            <w:r w:rsidR="00D04654">
              <w:rPr>
                <w:rFonts w:asciiTheme="minorHAnsi" w:hAnsiTheme="minorHAnsi" w:cstheme="minorHAnsi"/>
                <w:i/>
                <w:sz w:val="22"/>
                <w:szCs w:val="22"/>
              </w:rPr>
              <w:t>t</w:t>
            </w:r>
            <w:r w:rsidR="00D04654" w:rsidRPr="00D0465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Zdrowia Publicznego – Państwowy Zakład</w:t>
            </w:r>
            <w:r w:rsidR="00D0465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Higieny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34CEE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B764E" w:rsidRPr="006B764E" w:rsidTr="00234CEE">
        <w:tc>
          <w:tcPr>
            <w:tcW w:w="562" w:type="dxa"/>
            <w:shd w:val="clear" w:color="auto" w:fill="auto"/>
          </w:tcPr>
          <w:p w:rsidR="005804A5" w:rsidRPr="006B764E" w:rsidRDefault="006B764E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64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804A5" w:rsidRPr="006B764E" w:rsidRDefault="009B487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64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6E67" w:rsidRPr="006B764E" w:rsidRDefault="00FC6E67" w:rsidP="00FC6E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64E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5804A5" w:rsidRPr="006B764E" w:rsidRDefault="005804A5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B764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655" w:type="dxa"/>
            <w:shd w:val="clear" w:color="auto" w:fill="auto"/>
          </w:tcPr>
          <w:p w:rsidR="005804A5" w:rsidRPr="006B764E" w:rsidRDefault="005804A5" w:rsidP="005804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64E">
              <w:rPr>
                <w:rFonts w:asciiTheme="minorHAnsi" w:hAnsiTheme="minorHAnsi" w:cstheme="minorHAnsi"/>
                <w:sz w:val="22"/>
                <w:szCs w:val="22"/>
              </w:rPr>
              <w:t>Wartość docelowa wskaźnika „Liczba urzędów, które wdrożyły katalog rekomendacji dotyczących awansu cyfrowego”, zgodnie z opisem założeń powinna wynosić 1.</w:t>
            </w:r>
          </w:p>
        </w:tc>
        <w:tc>
          <w:tcPr>
            <w:tcW w:w="2693" w:type="dxa"/>
            <w:shd w:val="clear" w:color="auto" w:fill="auto"/>
          </w:tcPr>
          <w:p w:rsidR="005804A5" w:rsidRPr="006B764E" w:rsidRDefault="006B764E" w:rsidP="006B76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501" w:type="dxa"/>
          </w:tcPr>
          <w:p w:rsidR="005804A5" w:rsidRPr="006B764E" w:rsidRDefault="005804A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4074" w:rsidRPr="000805CA" w:rsidTr="00234CEE">
        <w:tc>
          <w:tcPr>
            <w:tcW w:w="562" w:type="dxa"/>
            <w:shd w:val="clear" w:color="auto" w:fill="auto"/>
          </w:tcPr>
          <w:p w:rsidR="00F54074" w:rsidRPr="000805CA" w:rsidRDefault="00FD1F7C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54074" w:rsidRPr="000805CA" w:rsidRDefault="00634C50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634C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655" w:type="dxa"/>
            <w:shd w:val="clear" w:color="auto" w:fill="auto"/>
          </w:tcPr>
          <w:p w:rsidR="00075A9E" w:rsidRPr="000805CA" w:rsidRDefault="00634C50" w:rsidP="00634C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Produkty wymienione w opisie założeń zatwierdzonym przez KRMC zawierały inny opis produktów planowanych do wdrożenia w projekcie, ponadto obecnie nie uwzględniono wśród produktów interfejsów API.</w:t>
            </w:r>
          </w:p>
        </w:tc>
        <w:tc>
          <w:tcPr>
            <w:tcW w:w="2693" w:type="dxa"/>
            <w:shd w:val="clear" w:color="auto" w:fill="auto"/>
          </w:tcPr>
          <w:p w:rsidR="00F54074" w:rsidRPr="000805CA" w:rsidRDefault="00F54074" w:rsidP="00634C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634C50">
              <w:rPr>
                <w:rFonts w:asciiTheme="minorHAnsi" w:hAnsiTheme="minorHAnsi" w:cstheme="minorHAnsi"/>
                <w:sz w:val="22"/>
                <w:szCs w:val="22"/>
              </w:rPr>
              <w:t>wyjaśnienie rozbieżności i uzupełnienie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raportu.</w:t>
            </w:r>
          </w:p>
        </w:tc>
        <w:tc>
          <w:tcPr>
            <w:tcW w:w="1501" w:type="dxa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7715" w:rsidRPr="000805CA" w:rsidTr="00234CEE">
        <w:tc>
          <w:tcPr>
            <w:tcW w:w="562" w:type="dxa"/>
            <w:shd w:val="clear" w:color="auto" w:fill="auto"/>
          </w:tcPr>
          <w:p w:rsidR="00897715" w:rsidRDefault="006B764E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7715" w:rsidRPr="000805CA" w:rsidRDefault="00897715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97715" w:rsidRPr="000805CA" w:rsidRDefault="00897715" w:rsidP="003D0E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655" w:type="dxa"/>
            <w:shd w:val="clear" w:color="auto" w:fill="auto"/>
          </w:tcPr>
          <w:p w:rsidR="00897715" w:rsidRPr="005032B6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897715" w:rsidRPr="005032B6" w:rsidRDefault="00897715" w:rsidP="003D0E8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897715" w:rsidRPr="005032B6" w:rsidRDefault="00FB4975" w:rsidP="003D0E8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897715" w:rsidRPr="005032B6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897715"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zależności </w:t>
            </w:r>
          </w:p>
          <w:p w:rsidR="00FB4975" w:rsidRDefault="00FB4975" w:rsidP="00FB49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97715" w:rsidRPr="005032B6" w:rsidRDefault="00897715" w:rsidP="003D0E84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897715" w:rsidRPr="005032B6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693" w:type="dxa"/>
            <w:shd w:val="clear" w:color="auto" w:fill="auto"/>
          </w:tcPr>
          <w:p w:rsidR="00897715" w:rsidRPr="000805CA" w:rsidRDefault="00EC263E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897715" w:rsidRPr="000805CA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D5" w:rsidRDefault="00C953D5" w:rsidP="000805CA">
      <w:r>
        <w:separator/>
      </w:r>
    </w:p>
  </w:endnote>
  <w:endnote w:type="continuationSeparator" w:id="0">
    <w:p w:rsidR="00C953D5" w:rsidRDefault="00C953D5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E664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E664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D5" w:rsidRDefault="00C953D5" w:rsidP="000805CA">
      <w:r>
        <w:separator/>
      </w:r>
    </w:p>
  </w:footnote>
  <w:footnote w:type="continuationSeparator" w:id="0">
    <w:p w:rsidR="00C953D5" w:rsidRDefault="00C953D5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5A9E"/>
    <w:rsid w:val="000805CA"/>
    <w:rsid w:val="000A1250"/>
    <w:rsid w:val="000D7457"/>
    <w:rsid w:val="00101DC9"/>
    <w:rsid w:val="00140BE8"/>
    <w:rsid w:val="0019648E"/>
    <w:rsid w:val="002164C0"/>
    <w:rsid w:val="00234CEE"/>
    <w:rsid w:val="002479F8"/>
    <w:rsid w:val="002715B2"/>
    <w:rsid w:val="0029031C"/>
    <w:rsid w:val="00295057"/>
    <w:rsid w:val="003124D1"/>
    <w:rsid w:val="003B2F6B"/>
    <w:rsid w:val="003B4105"/>
    <w:rsid w:val="003D3D26"/>
    <w:rsid w:val="003F1776"/>
    <w:rsid w:val="004D086F"/>
    <w:rsid w:val="00541AF8"/>
    <w:rsid w:val="005804A5"/>
    <w:rsid w:val="005F5234"/>
    <w:rsid w:val="005F6527"/>
    <w:rsid w:val="00634C50"/>
    <w:rsid w:val="006705EC"/>
    <w:rsid w:val="006B764E"/>
    <w:rsid w:val="006E16E9"/>
    <w:rsid w:val="007A5F6C"/>
    <w:rsid w:val="007B119A"/>
    <w:rsid w:val="007B79EA"/>
    <w:rsid w:val="00807385"/>
    <w:rsid w:val="00897715"/>
    <w:rsid w:val="008B150B"/>
    <w:rsid w:val="00944932"/>
    <w:rsid w:val="00945CED"/>
    <w:rsid w:val="009B487D"/>
    <w:rsid w:val="009E5FDB"/>
    <w:rsid w:val="00A06425"/>
    <w:rsid w:val="00A5412C"/>
    <w:rsid w:val="00A96A95"/>
    <w:rsid w:val="00AA15F9"/>
    <w:rsid w:val="00AC7796"/>
    <w:rsid w:val="00AF5558"/>
    <w:rsid w:val="00B871B6"/>
    <w:rsid w:val="00BE6645"/>
    <w:rsid w:val="00C64B1B"/>
    <w:rsid w:val="00C953D5"/>
    <w:rsid w:val="00CD5EB0"/>
    <w:rsid w:val="00CD66DD"/>
    <w:rsid w:val="00D04654"/>
    <w:rsid w:val="00D36466"/>
    <w:rsid w:val="00D406E7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4975"/>
    <w:rsid w:val="00FC6E67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2020-07-29T11:43:00Z</dcterms:created>
  <dcterms:modified xsi:type="dcterms:W3CDTF">2020-07-29T11:43:00Z</dcterms:modified>
</cp:coreProperties>
</file>