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8BC2" w14:textId="77777777" w:rsidR="007215E4" w:rsidRPr="007215E4" w:rsidRDefault="007215E4" w:rsidP="007215E4">
      <w:pPr>
        <w:spacing w:before="120"/>
        <w:rPr>
          <w:rFonts w:ascii="Arial" w:hAnsi="Arial" w:cs="Arial"/>
          <w:sz w:val="22"/>
          <w:szCs w:val="22"/>
        </w:rPr>
      </w:pPr>
      <w:r w:rsidRPr="007215E4">
        <w:rPr>
          <w:rFonts w:ascii="Arial" w:hAnsi="Arial" w:cs="Arial"/>
          <w:bCs/>
          <w:sz w:val="22"/>
          <w:szCs w:val="22"/>
        </w:rPr>
        <w:t xml:space="preserve">Załącznik nr 1 do ogłoszenia w sprawie </w:t>
      </w:r>
      <w:r w:rsidRPr="007215E4">
        <w:rPr>
          <w:rFonts w:ascii="Arial" w:hAnsi="Arial" w:cs="Arial"/>
          <w:sz w:val="22"/>
          <w:szCs w:val="22"/>
        </w:rPr>
        <w:t>Konkursu na</w:t>
      </w:r>
      <w:r w:rsidR="00C8296C">
        <w:rPr>
          <w:rFonts w:ascii="Arial" w:hAnsi="Arial" w:cs="Arial"/>
          <w:sz w:val="22"/>
          <w:szCs w:val="22"/>
        </w:rPr>
        <w:t xml:space="preserve"> realizację zadania publicznego </w:t>
      </w:r>
      <w:r w:rsidRPr="007215E4">
        <w:rPr>
          <w:rFonts w:ascii="Arial" w:hAnsi="Arial" w:cs="Arial"/>
          <w:sz w:val="22"/>
          <w:szCs w:val="22"/>
        </w:rPr>
        <w:t>„Wsparcie dla ukraińskich mikro i MSP, w szczególności dla firm będących w fazie start-</w:t>
      </w:r>
      <w:proofErr w:type="spellStart"/>
      <w:r w:rsidRPr="007215E4">
        <w:rPr>
          <w:rFonts w:ascii="Arial" w:hAnsi="Arial" w:cs="Arial"/>
          <w:sz w:val="22"/>
          <w:szCs w:val="22"/>
        </w:rPr>
        <w:t>up</w:t>
      </w:r>
      <w:proofErr w:type="spellEnd"/>
      <w:r w:rsidRPr="007215E4">
        <w:rPr>
          <w:rFonts w:ascii="Arial" w:hAnsi="Arial" w:cs="Arial"/>
          <w:sz w:val="22"/>
          <w:szCs w:val="22"/>
        </w:rPr>
        <w:t xml:space="preserve">” </w:t>
      </w:r>
    </w:p>
    <w:p w14:paraId="49248B62" w14:textId="77777777" w:rsidR="007215E4" w:rsidRDefault="007215E4" w:rsidP="007215E4">
      <w:pPr>
        <w:pStyle w:val="NormalnyWeb"/>
        <w:suppressAutoHyphens w:val="0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1A041CC0" w14:textId="77777777" w:rsidR="007215E4" w:rsidRDefault="007215E4" w:rsidP="007215E4">
      <w:pPr>
        <w:pStyle w:val="NormalnyWeb"/>
        <w:suppressAutoHyphens w:val="0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ACFA5AD" w14:textId="089F8B73" w:rsidR="0047271A" w:rsidRPr="007215E4" w:rsidRDefault="007C5789" w:rsidP="007215E4">
      <w:pPr>
        <w:pStyle w:val="NormalnyWeb"/>
        <w:suppressAutoHyphens w:val="0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Ramowy opis </w:t>
      </w:r>
      <w:r w:rsidR="0047271A" w:rsidRPr="007215E4">
        <w:rPr>
          <w:rFonts w:ascii="Arial" w:hAnsi="Arial" w:cs="Arial"/>
          <w:b/>
          <w:bCs/>
          <w:sz w:val="22"/>
          <w:szCs w:val="22"/>
        </w:rPr>
        <w:t>działania</w:t>
      </w:r>
      <w:r w:rsidR="00BE52DE">
        <w:rPr>
          <w:rFonts w:ascii="Arial" w:hAnsi="Arial" w:cs="Arial"/>
          <w:b/>
          <w:bCs/>
          <w:sz w:val="22"/>
          <w:szCs w:val="22"/>
        </w:rPr>
        <w:t xml:space="preserve"> projektowego</w:t>
      </w:r>
      <w:r w:rsidR="0047271A" w:rsidRPr="007215E4">
        <w:rPr>
          <w:rFonts w:ascii="Arial" w:hAnsi="Arial" w:cs="Arial"/>
          <w:b/>
          <w:bCs/>
          <w:sz w:val="22"/>
          <w:szCs w:val="22"/>
        </w:rPr>
        <w:t xml:space="preserve"> </w:t>
      </w:r>
      <w:r w:rsidR="00341252">
        <w:rPr>
          <w:rFonts w:ascii="Arial" w:hAnsi="Arial" w:cs="Arial"/>
          <w:b/>
          <w:bCs/>
          <w:sz w:val="22"/>
          <w:szCs w:val="22"/>
        </w:rPr>
        <w:t xml:space="preserve"> </w:t>
      </w:r>
      <w:r w:rsidR="00341252" w:rsidRPr="00341252">
        <w:rPr>
          <w:rFonts w:ascii="Arial" w:hAnsi="Arial" w:cs="Arial"/>
          <w:b/>
          <w:bCs/>
          <w:i/>
          <w:sz w:val="22"/>
          <w:szCs w:val="22"/>
        </w:rPr>
        <w:t xml:space="preserve">„Program wsparcia </w:t>
      </w:r>
      <w:r w:rsidR="00702D62">
        <w:rPr>
          <w:rFonts w:ascii="Arial" w:hAnsi="Arial" w:cs="Arial"/>
          <w:b/>
          <w:bCs/>
          <w:i/>
          <w:sz w:val="22"/>
          <w:szCs w:val="22"/>
        </w:rPr>
        <w:t xml:space="preserve">dla </w:t>
      </w:r>
      <w:r w:rsidR="00341252" w:rsidRPr="00341252">
        <w:rPr>
          <w:rFonts w:ascii="Arial" w:hAnsi="Arial" w:cs="Arial"/>
          <w:b/>
          <w:bCs/>
          <w:i/>
          <w:sz w:val="22"/>
          <w:szCs w:val="22"/>
        </w:rPr>
        <w:t xml:space="preserve">ukraińskich MŚP w tym w szczególności firm w fazie </w:t>
      </w:r>
      <w:proofErr w:type="spellStart"/>
      <w:r w:rsidR="00341252" w:rsidRPr="00341252">
        <w:rPr>
          <w:rFonts w:ascii="Arial" w:hAnsi="Arial" w:cs="Arial"/>
          <w:b/>
          <w:bCs/>
          <w:i/>
          <w:sz w:val="22"/>
          <w:szCs w:val="22"/>
        </w:rPr>
        <w:t>start’up</w:t>
      </w:r>
      <w:proofErr w:type="spellEnd"/>
      <w:r w:rsidR="00341252" w:rsidRPr="00341252">
        <w:rPr>
          <w:rFonts w:ascii="Arial" w:hAnsi="Arial" w:cs="Arial"/>
          <w:b/>
          <w:bCs/>
          <w:i/>
          <w:sz w:val="22"/>
          <w:szCs w:val="22"/>
        </w:rPr>
        <w:t>”</w:t>
      </w:r>
      <w:r w:rsidR="0018197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A17EB">
        <w:rPr>
          <w:rFonts w:ascii="Arial" w:hAnsi="Arial" w:cs="Arial"/>
          <w:b/>
          <w:bCs/>
          <w:sz w:val="22"/>
          <w:szCs w:val="22"/>
        </w:rPr>
        <w:t xml:space="preserve">w ramach </w:t>
      </w:r>
      <w:r w:rsidR="00341252">
        <w:rPr>
          <w:rFonts w:ascii="Arial" w:hAnsi="Arial" w:cs="Arial"/>
          <w:b/>
          <w:bCs/>
          <w:sz w:val="22"/>
          <w:szCs w:val="22"/>
        </w:rPr>
        <w:t xml:space="preserve">projektu pt. </w:t>
      </w:r>
      <w:r w:rsidR="00341252" w:rsidRPr="00523739">
        <w:rPr>
          <w:rFonts w:ascii="Arial" w:hAnsi="Arial" w:cs="Arial"/>
          <w:b/>
          <w:bCs/>
          <w:i/>
          <w:sz w:val="22"/>
          <w:szCs w:val="22"/>
        </w:rPr>
        <w:t>„Wsparcie rozwoju przedsiębiorczości i konkurencyjności ukraińskich regionów</w:t>
      </w:r>
      <w:r w:rsidR="00181971">
        <w:rPr>
          <w:rFonts w:ascii="Arial" w:hAnsi="Arial" w:cs="Arial"/>
          <w:b/>
          <w:bCs/>
          <w:i/>
          <w:sz w:val="22"/>
          <w:szCs w:val="22"/>
        </w:rPr>
        <w:t xml:space="preserve"> - kontynuacja</w:t>
      </w:r>
      <w:r w:rsidR="00341252" w:rsidRPr="00523739">
        <w:rPr>
          <w:rFonts w:ascii="Arial" w:hAnsi="Arial" w:cs="Arial"/>
          <w:b/>
          <w:bCs/>
          <w:i/>
          <w:sz w:val="22"/>
          <w:szCs w:val="22"/>
        </w:rPr>
        <w:t>”</w:t>
      </w:r>
      <w:r w:rsidR="00341252" w:rsidRPr="00341252">
        <w:rPr>
          <w:rFonts w:ascii="Arial" w:hAnsi="Arial" w:cs="Arial"/>
          <w:b/>
          <w:bCs/>
          <w:sz w:val="22"/>
          <w:szCs w:val="22"/>
        </w:rPr>
        <w:t xml:space="preserve"> </w:t>
      </w:r>
      <w:r w:rsidR="0047271A" w:rsidRPr="007215E4">
        <w:rPr>
          <w:rFonts w:ascii="Arial" w:hAnsi="Arial" w:cs="Arial"/>
          <w:b/>
          <w:bCs/>
          <w:sz w:val="22"/>
          <w:szCs w:val="22"/>
        </w:rPr>
        <w:t>współfinansowanego</w:t>
      </w:r>
      <w:r w:rsidR="00591756" w:rsidRPr="007215E4">
        <w:rPr>
          <w:rFonts w:ascii="Arial" w:hAnsi="Arial" w:cs="Arial"/>
          <w:b/>
          <w:bCs/>
          <w:sz w:val="22"/>
          <w:szCs w:val="22"/>
        </w:rPr>
        <w:t xml:space="preserve"> z polskiej pomocy</w:t>
      </w:r>
      <w:r w:rsidR="0047271A" w:rsidRPr="007215E4">
        <w:rPr>
          <w:rFonts w:ascii="Arial" w:hAnsi="Arial" w:cs="Arial"/>
          <w:b/>
          <w:bCs/>
          <w:sz w:val="22"/>
          <w:szCs w:val="22"/>
        </w:rPr>
        <w:t xml:space="preserve"> rozwojowej</w:t>
      </w:r>
      <w:r w:rsidR="0047271A" w:rsidRPr="007215E4">
        <w:rPr>
          <w:rFonts w:ascii="Arial" w:hAnsi="Arial" w:cs="Arial"/>
          <w:b/>
          <w:bCs/>
          <w:iCs/>
          <w:sz w:val="22"/>
          <w:szCs w:val="22"/>
        </w:rPr>
        <w:t xml:space="preserve"> Ministerstwa Spraw Zagranicznych RP</w:t>
      </w:r>
      <w:r w:rsidR="00591756" w:rsidRPr="007215E4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7B13B2F7" w14:textId="77777777" w:rsidR="0047271A" w:rsidRPr="007215E4" w:rsidRDefault="0047271A" w:rsidP="007215E4">
      <w:pPr>
        <w:pStyle w:val="NormalnyWeb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3DC594C2" w14:textId="77777777" w:rsidR="0047271A" w:rsidRPr="007215E4" w:rsidRDefault="0047271A" w:rsidP="007215E4">
      <w:pPr>
        <w:pStyle w:val="NormalnyWeb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3E542799" w14:textId="2FA555FB" w:rsidR="00181971" w:rsidRPr="00181971" w:rsidRDefault="00341252" w:rsidP="0018197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Realizacja </w:t>
      </w:r>
      <w:r w:rsidR="00BE52DE">
        <w:rPr>
          <w:rFonts w:ascii="Arial" w:hAnsi="Arial" w:cs="Arial"/>
          <w:bCs/>
          <w:sz w:val="22"/>
          <w:szCs w:val="22"/>
        </w:rPr>
        <w:t xml:space="preserve">zadania </w:t>
      </w:r>
      <w:r>
        <w:rPr>
          <w:rFonts w:ascii="Arial" w:hAnsi="Arial" w:cs="Arial"/>
          <w:bCs/>
          <w:sz w:val="22"/>
          <w:szCs w:val="22"/>
        </w:rPr>
        <w:t xml:space="preserve">polega </w:t>
      </w:r>
      <w:r w:rsidR="0047271A" w:rsidRPr="007215E4">
        <w:rPr>
          <w:rFonts w:ascii="Arial" w:hAnsi="Arial" w:cs="Arial"/>
          <w:bCs/>
          <w:sz w:val="22"/>
          <w:szCs w:val="22"/>
        </w:rPr>
        <w:t>na</w:t>
      </w:r>
      <w:r w:rsidR="00181971">
        <w:rPr>
          <w:rFonts w:ascii="Arial" w:hAnsi="Arial" w:cs="Arial"/>
          <w:bCs/>
          <w:sz w:val="22"/>
          <w:szCs w:val="22"/>
        </w:rPr>
        <w:t>:</w:t>
      </w:r>
    </w:p>
    <w:p w14:paraId="3D7FF0D9" w14:textId="730D2950" w:rsidR="00181971" w:rsidRPr="00181971" w:rsidRDefault="00181971" w:rsidP="00181971">
      <w:pPr>
        <w:numPr>
          <w:ilvl w:val="0"/>
          <w:numId w:val="9"/>
        </w:numPr>
        <w:spacing w:before="120"/>
        <w:rPr>
          <w:rFonts w:ascii="Arial" w:hAnsi="Arial" w:cs="Arial"/>
          <w:bCs/>
          <w:sz w:val="22"/>
          <w:szCs w:val="22"/>
        </w:rPr>
      </w:pPr>
      <w:r w:rsidRPr="00181971">
        <w:rPr>
          <w:rFonts w:ascii="Arial" w:hAnsi="Arial" w:cs="Arial"/>
          <w:b/>
          <w:bCs/>
          <w:sz w:val="22"/>
          <w:szCs w:val="22"/>
        </w:rPr>
        <w:t>Pozyskiwani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181971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181971">
        <w:rPr>
          <w:rFonts w:ascii="Arial" w:hAnsi="Arial" w:cs="Arial"/>
          <w:b/>
          <w:bCs/>
          <w:sz w:val="22"/>
          <w:szCs w:val="22"/>
        </w:rPr>
        <w:t>sourcing</w:t>
      </w:r>
      <w:proofErr w:type="spellEnd"/>
      <w:r w:rsidRPr="00181971">
        <w:rPr>
          <w:rFonts w:ascii="Arial" w:hAnsi="Arial" w:cs="Arial"/>
          <w:b/>
          <w:bCs/>
          <w:sz w:val="22"/>
          <w:szCs w:val="22"/>
        </w:rPr>
        <w:t>) perspektywicznych projektów typu start</w:t>
      </w:r>
      <w:r w:rsidR="00844F04">
        <w:rPr>
          <w:rFonts w:ascii="Arial" w:hAnsi="Arial" w:cs="Arial"/>
          <w:b/>
          <w:bCs/>
          <w:sz w:val="22"/>
          <w:szCs w:val="22"/>
        </w:rPr>
        <w:t>-</w:t>
      </w:r>
      <w:proofErr w:type="spellStart"/>
      <w:r w:rsidRPr="00181971">
        <w:rPr>
          <w:rFonts w:ascii="Arial" w:hAnsi="Arial" w:cs="Arial"/>
          <w:b/>
          <w:bCs/>
          <w:sz w:val="22"/>
          <w:szCs w:val="22"/>
        </w:rPr>
        <w:t>up</w:t>
      </w:r>
      <w:proofErr w:type="spellEnd"/>
      <w:r w:rsidRPr="00181971">
        <w:rPr>
          <w:rFonts w:ascii="Arial" w:hAnsi="Arial" w:cs="Arial"/>
          <w:bCs/>
          <w:sz w:val="22"/>
          <w:szCs w:val="22"/>
        </w:rPr>
        <w:t xml:space="preserve"> w </w:t>
      </w:r>
      <w:r w:rsidRPr="00041DC9">
        <w:rPr>
          <w:rFonts w:ascii="Arial" w:hAnsi="Arial" w:cs="Arial"/>
          <w:bCs/>
          <w:sz w:val="22"/>
          <w:szCs w:val="22"/>
        </w:rPr>
        <w:t>szczególności</w:t>
      </w:r>
      <w:r w:rsidR="00A8437E" w:rsidRPr="00041DC9">
        <w:rPr>
          <w:rFonts w:ascii="Arial" w:eastAsia="Calibri" w:hAnsi="Arial" w:cs="Arial"/>
          <w:color w:val="000000"/>
          <w:lang w:eastAsia="pl-PL"/>
        </w:rPr>
        <w:t xml:space="preserve"> </w:t>
      </w:r>
      <w:r w:rsidR="00A8437E" w:rsidRPr="00041DC9">
        <w:rPr>
          <w:rFonts w:ascii="Arial" w:eastAsia="Calibri" w:hAnsi="Arial" w:cs="Arial"/>
          <w:color w:val="000000"/>
          <w:sz w:val="22"/>
          <w:szCs w:val="22"/>
          <w:lang w:eastAsia="pl-PL"/>
        </w:rPr>
        <w:t>z branż działających na rzecz systemów wchodzących w skład infrastruktury krytycznej</w:t>
      </w:r>
      <w:r w:rsidRPr="00A8437E">
        <w:rPr>
          <w:rFonts w:ascii="Arial" w:hAnsi="Arial" w:cs="Arial"/>
          <w:bCs/>
          <w:sz w:val="22"/>
          <w:szCs w:val="22"/>
        </w:rPr>
        <w:t xml:space="preserve"> </w:t>
      </w:r>
      <w:r w:rsidR="00244665">
        <w:rPr>
          <w:rFonts w:ascii="Arial" w:hAnsi="Arial" w:cs="Arial"/>
          <w:bCs/>
          <w:sz w:val="22"/>
          <w:szCs w:val="22"/>
        </w:rPr>
        <w:t xml:space="preserve">oraz </w:t>
      </w:r>
      <w:r w:rsidR="00767FEE">
        <w:rPr>
          <w:rFonts w:ascii="Arial" w:hAnsi="Arial" w:cs="Arial"/>
          <w:bCs/>
          <w:sz w:val="22"/>
          <w:szCs w:val="22"/>
        </w:rPr>
        <w:t>oferując</w:t>
      </w:r>
      <w:r w:rsidR="00A8437E">
        <w:rPr>
          <w:rFonts w:ascii="Arial" w:hAnsi="Arial" w:cs="Arial"/>
          <w:bCs/>
          <w:sz w:val="22"/>
          <w:szCs w:val="22"/>
        </w:rPr>
        <w:t>ych</w:t>
      </w:r>
      <w:r w:rsidR="00767FEE">
        <w:rPr>
          <w:rFonts w:ascii="Arial" w:hAnsi="Arial" w:cs="Arial"/>
          <w:bCs/>
          <w:sz w:val="22"/>
          <w:szCs w:val="22"/>
        </w:rPr>
        <w:t xml:space="preserve"> </w:t>
      </w:r>
      <w:r w:rsidR="00244665">
        <w:rPr>
          <w:rFonts w:ascii="Arial" w:hAnsi="Arial" w:cs="Arial"/>
          <w:bCs/>
          <w:sz w:val="22"/>
          <w:szCs w:val="22"/>
        </w:rPr>
        <w:t xml:space="preserve">innowacyjne rozwiązania dla obywateli </w:t>
      </w:r>
      <w:r w:rsidR="00767FEE">
        <w:rPr>
          <w:rFonts w:ascii="Arial" w:hAnsi="Arial" w:cs="Arial"/>
          <w:bCs/>
          <w:sz w:val="22"/>
          <w:szCs w:val="22"/>
        </w:rPr>
        <w:t xml:space="preserve">Ukrainy </w:t>
      </w:r>
      <w:r w:rsidR="00244665">
        <w:rPr>
          <w:rFonts w:ascii="Arial" w:hAnsi="Arial" w:cs="Arial"/>
          <w:bCs/>
          <w:sz w:val="22"/>
          <w:szCs w:val="22"/>
        </w:rPr>
        <w:t xml:space="preserve">w </w:t>
      </w:r>
      <w:r w:rsidR="00BB5493">
        <w:rPr>
          <w:rFonts w:ascii="Arial" w:hAnsi="Arial" w:cs="Arial"/>
          <w:bCs/>
          <w:sz w:val="22"/>
          <w:szCs w:val="22"/>
        </w:rPr>
        <w:t>warunkach wojennych</w:t>
      </w:r>
      <w:r w:rsidR="00767FEE">
        <w:rPr>
          <w:rFonts w:ascii="Arial" w:hAnsi="Arial" w:cs="Arial"/>
          <w:bCs/>
          <w:sz w:val="22"/>
          <w:szCs w:val="22"/>
        </w:rPr>
        <w:t xml:space="preserve"> z wykorzystaniem nowoczesnych technologii</w:t>
      </w:r>
      <w:r w:rsidR="00844F04">
        <w:rPr>
          <w:rFonts w:ascii="Arial" w:hAnsi="Arial" w:cs="Arial"/>
          <w:bCs/>
          <w:sz w:val="22"/>
          <w:szCs w:val="22"/>
        </w:rPr>
        <w:t>;</w:t>
      </w:r>
    </w:p>
    <w:p w14:paraId="70478D9F" w14:textId="138A08FF" w:rsidR="00181971" w:rsidRPr="00181971" w:rsidRDefault="00181971" w:rsidP="00181971">
      <w:pPr>
        <w:numPr>
          <w:ilvl w:val="0"/>
          <w:numId w:val="9"/>
        </w:numPr>
        <w:spacing w:before="120"/>
        <w:rPr>
          <w:rFonts w:ascii="Arial" w:hAnsi="Arial" w:cs="Arial"/>
          <w:bCs/>
          <w:sz w:val="22"/>
          <w:szCs w:val="22"/>
        </w:rPr>
      </w:pPr>
      <w:r w:rsidRPr="00181971">
        <w:rPr>
          <w:rFonts w:ascii="Arial" w:hAnsi="Arial" w:cs="Arial"/>
          <w:b/>
          <w:bCs/>
          <w:sz w:val="22"/>
          <w:szCs w:val="22"/>
        </w:rPr>
        <w:t>Wsparci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181971">
        <w:rPr>
          <w:rFonts w:ascii="Arial" w:hAnsi="Arial" w:cs="Arial"/>
          <w:b/>
          <w:bCs/>
          <w:sz w:val="22"/>
          <w:szCs w:val="22"/>
        </w:rPr>
        <w:t xml:space="preserve"> szkoleniowo-</w:t>
      </w:r>
      <w:r w:rsidR="00844F04" w:rsidRPr="00181971">
        <w:rPr>
          <w:rFonts w:ascii="Arial" w:hAnsi="Arial" w:cs="Arial"/>
          <w:b/>
          <w:bCs/>
          <w:sz w:val="22"/>
          <w:szCs w:val="22"/>
        </w:rPr>
        <w:t>doradcz</w:t>
      </w:r>
      <w:r w:rsidR="00844F04">
        <w:rPr>
          <w:rFonts w:ascii="Arial" w:hAnsi="Arial" w:cs="Arial"/>
          <w:b/>
          <w:bCs/>
          <w:sz w:val="22"/>
          <w:szCs w:val="22"/>
        </w:rPr>
        <w:t>ym</w:t>
      </w:r>
      <w:r w:rsidR="00844F04" w:rsidRPr="001819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81971">
        <w:rPr>
          <w:rFonts w:ascii="Arial" w:hAnsi="Arial" w:cs="Arial"/>
          <w:b/>
          <w:bCs/>
          <w:sz w:val="22"/>
          <w:szCs w:val="22"/>
        </w:rPr>
        <w:t>dla wybranych projektów start</w:t>
      </w:r>
      <w:r w:rsidR="00844F04">
        <w:rPr>
          <w:rFonts w:ascii="Arial" w:hAnsi="Arial" w:cs="Arial"/>
          <w:b/>
          <w:bCs/>
          <w:sz w:val="22"/>
          <w:szCs w:val="22"/>
        </w:rPr>
        <w:t>-</w:t>
      </w:r>
      <w:proofErr w:type="spellStart"/>
      <w:r w:rsidRPr="00181971">
        <w:rPr>
          <w:rFonts w:ascii="Arial" w:hAnsi="Arial" w:cs="Arial"/>
          <w:b/>
          <w:bCs/>
          <w:sz w:val="22"/>
          <w:szCs w:val="22"/>
        </w:rPr>
        <w:t>upowych</w:t>
      </w:r>
      <w:proofErr w:type="spellEnd"/>
      <w:r w:rsidRPr="00181971">
        <w:rPr>
          <w:rFonts w:ascii="Arial" w:hAnsi="Arial" w:cs="Arial"/>
          <w:bCs/>
          <w:sz w:val="22"/>
          <w:szCs w:val="22"/>
        </w:rPr>
        <w:t xml:space="preserve"> w formie akceleracji</w:t>
      </w:r>
      <w:r w:rsidR="00844F04">
        <w:rPr>
          <w:rFonts w:ascii="Arial" w:hAnsi="Arial" w:cs="Arial"/>
          <w:bCs/>
          <w:sz w:val="22"/>
          <w:szCs w:val="22"/>
        </w:rPr>
        <w:t>,</w:t>
      </w:r>
      <w:r w:rsidRPr="00181971">
        <w:rPr>
          <w:rFonts w:ascii="Arial" w:hAnsi="Arial" w:cs="Arial"/>
          <w:bCs/>
          <w:sz w:val="22"/>
          <w:szCs w:val="22"/>
        </w:rPr>
        <w:t xml:space="preserve"> przeprowadzonych przez doświadczonych mentorów/praktyków biznesu, </w:t>
      </w:r>
      <w:r w:rsidR="00DB70C3">
        <w:rPr>
          <w:rFonts w:ascii="Arial" w:hAnsi="Arial" w:cs="Arial"/>
          <w:bCs/>
          <w:sz w:val="22"/>
          <w:szCs w:val="22"/>
        </w:rPr>
        <w:t xml:space="preserve">które przyczynią się do </w:t>
      </w:r>
      <w:r w:rsidRPr="00181971">
        <w:rPr>
          <w:rFonts w:ascii="Arial" w:hAnsi="Arial" w:cs="Arial"/>
          <w:bCs/>
          <w:sz w:val="22"/>
          <w:szCs w:val="22"/>
        </w:rPr>
        <w:t>podwyższ</w:t>
      </w:r>
      <w:r w:rsidR="00E74109">
        <w:rPr>
          <w:rFonts w:ascii="Arial" w:hAnsi="Arial" w:cs="Arial"/>
          <w:bCs/>
          <w:sz w:val="22"/>
          <w:szCs w:val="22"/>
        </w:rPr>
        <w:t>e</w:t>
      </w:r>
      <w:r w:rsidRPr="00181971">
        <w:rPr>
          <w:rFonts w:ascii="Arial" w:hAnsi="Arial" w:cs="Arial"/>
          <w:bCs/>
          <w:sz w:val="22"/>
          <w:szCs w:val="22"/>
        </w:rPr>
        <w:t>ni</w:t>
      </w:r>
      <w:r w:rsidR="00DB70C3">
        <w:rPr>
          <w:rFonts w:ascii="Arial" w:hAnsi="Arial" w:cs="Arial"/>
          <w:bCs/>
          <w:sz w:val="22"/>
          <w:szCs w:val="22"/>
        </w:rPr>
        <w:t>a</w:t>
      </w:r>
      <w:r w:rsidRPr="00181971">
        <w:rPr>
          <w:rFonts w:ascii="Arial" w:hAnsi="Arial" w:cs="Arial"/>
          <w:bCs/>
          <w:sz w:val="22"/>
          <w:szCs w:val="22"/>
        </w:rPr>
        <w:t xml:space="preserve"> kompetencji m. in. z zakresu: tworzenia modeli biznesowych, </w:t>
      </w:r>
      <w:r w:rsidR="00A44266" w:rsidRPr="00A44266">
        <w:rPr>
          <w:rFonts w:ascii="Arial" w:hAnsi="Arial" w:cs="Arial"/>
          <w:bCs/>
          <w:sz w:val="22"/>
          <w:szCs w:val="22"/>
        </w:rPr>
        <w:t>zagadnień dotyczących własności intelektualnej</w:t>
      </w:r>
      <w:r w:rsidR="00A44266">
        <w:rPr>
          <w:rFonts w:ascii="Arial" w:hAnsi="Arial" w:cs="Arial"/>
          <w:bCs/>
          <w:sz w:val="22"/>
          <w:szCs w:val="22"/>
        </w:rPr>
        <w:t>,</w:t>
      </w:r>
      <w:r w:rsidR="00A44266" w:rsidRPr="00A44266">
        <w:rPr>
          <w:rFonts w:ascii="Arial" w:hAnsi="Arial" w:cs="Arial"/>
          <w:bCs/>
          <w:sz w:val="22"/>
          <w:szCs w:val="22"/>
        </w:rPr>
        <w:t xml:space="preserve"> komercjalizacji wyników działalności intelektualnej i twórczej</w:t>
      </w:r>
      <w:r w:rsidR="00A44266">
        <w:rPr>
          <w:rFonts w:ascii="Arial" w:hAnsi="Arial" w:cs="Arial"/>
          <w:bCs/>
          <w:sz w:val="22"/>
          <w:szCs w:val="22"/>
        </w:rPr>
        <w:t xml:space="preserve">, </w:t>
      </w:r>
      <w:r w:rsidRPr="00181971">
        <w:rPr>
          <w:rFonts w:ascii="Arial" w:hAnsi="Arial" w:cs="Arial"/>
          <w:bCs/>
          <w:sz w:val="22"/>
          <w:szCs w:val="22"/>
        </w:rPr>
        <w:t>modelowania założeń finansowych, opracowywania strategii sprzedaży, metod prezentacji (</w:t>
      </w:r>
      <w:proofErr w:type="spellStart"/>
      <w:r w:rsidRPr="00181971">
        <w:rPr>
          <w:rFonts w:ascii="Arial" w:hAnsi="Arial" w:cs="Arial"/>
          <w:bCs/>
          <w:sz w:val="22"/>
          <w:szCs w:val="22"/>
        </w:rPr>
        <w:t>pitch</w:t>
      </w:r>
      <w:proofErr w:type="spellEnd"/>
      <w:r w:rsidRPr="00181971">
        <w:rPr>
          <w:rFonts w:ascii="Arial" w:hAnsi="Arial" w:cs="Arial"/>
          <w:bCs/>
          <w:sz w:val="22"/>
          <w:szCs w:val="22"/>
        </w:rPr>
        <w:t xml:space="preserve"> deck) i negocjacji z potencjalnym inwestorem</w:t>
      </w:r>
      <w:r w:rsidR="00844F04">
        <w:rPr>
          <w:rFonts w:ascii="Arial" w:hAnsi="Arial" w:cs="Arial"/>
          <w:bCs/>
          <w:sz w:val="22"/>
          <w:szCs w:val="22"/>
        </w:rPr>
        <w:t>;</w:t>
      </w:r>
    </w:p>
    <w:p w14:paraId="0410EFF9" w14:textId="760CEB42" w:rsidR="00181971" w:rsidRPr="00181971" w:rsidRDefault="00181971" w:rsidP="00181971">
      <w:pPr>
        <w:numPr>
          <w:ilvl w:val="0"/>
          <w:numId w:val="9"/>
        </w:numPr>
        <w:spacing w:before="120"/>
        <w:rPr>
          <w:rFonts w:ascii="Arial" w:hAnsi="Arial" w:cs="Arial"/>
          <w:bCs/>
          <w:sz w:val="22"/>
          <w:szCs w:val="22"/>
        </w:rPr>
      </w:pPr>
      <w:r w:rsidRPr="00181971">
        <w:rPr>
          <w:rFonts w:ascii="Arial" w:hAnsi="Arial" w:cs="Arial"/>
          <w:b/>
          <w:bCs/>
          <w:sz w:val="22"/>
          <w:szCs w:val="22"/>
        </w:rPr>
        <w:t>Organizacj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181971">
        <w:rPr>
          <w:rFonts w:ascii="Arial" w:hAnsi="Arial" w:cs="Arial"/>
          <w:b/>
          <w:bCs/>
          <w:sz w:val="22"/>
          <w:szCs w:val="22"/>
        </w:rPr>
        <w:t xml:space="preserve"> przestrzeni dla spotkań biznesowych w postaci spotkań </w:t>
      </w:r>
      <w:r w:rsidRPr="00181971">
        <w:rPr>
          <w:rFonts w:ascii="Arial" w:hAnsi="Arial" w:cs="Arial"/>
          <w:bCs/>
          <w:sz w:val="22"/>
          <w:szCs w:val="22"/>
        </w:rPr>
        <w:t>w modelu online i/lub offline (model hybrydowy) mających na celu umożliwienie nawiązywania kontaktów pomiędzy środowiskiem inwestorskim (podmioty krajowe i zagraniczne) / odbiorcami technologii a ukraińskimi przedsiębiorcami - mikro, małymi, średnimi oraz projektami naukowymi i typu start</w:t>
      </w:r>
      <w:r w:rsidR="00844F04">
        <w:rPr>
          <w:rFonts w:ascii="Arial" w:hAnsi="Arial" w:cs="Arial"/>
          <w:bCs/>
          <w:sz w:val="22"/>
          <w:szCs w:val="22"/>
        </w:rPr>
        <w:t>-</w:t>
      </w:r>
      <w:proofErr w:type="spellStart"/>
      <w:r w:rsidRPr="00181971">
        <w:rPr>
          <w:rFonts w:ascii="Arial" w:hAnsi="Arial" w:cs="Arial"/>
          <w:bCs/>
          <w:sz w:val="22"/>
          <w:szCs w:val="22"/>
        </w:rPr>
        <w:t>up</w:t>
      </w:r>
      <w:proofErr w:type="spellEnd"/>
      <w:r w:rsidR="00844F04">
        <w:rPr>
          <w:rFonts w:ascii="Arial" w:hAnsi="Arial" w:cs="Arial"/>
          <w:bCs/>
          <w:sz w:val="22"/>
          <w:szCs w:val="22"/>
        </w:rPr>
        <w:t>;</w:t>
      </w:r>
    </w:p>
    <w:p w14:paraId="6C27C672" w14:textId="68AA3072" w:rsidR="00BC3EDC" w:rsidRDefault="00181971" w:rsidP="00BC3EDC">
      <w:pPr>
        <w:numPr>
          <w:ilvl w:val="0"/>
          <w:numId w:val="9"/>
        </w:numPr>
        <w:spacing w:before="120"/>
        <w:rPr>
          <w:rFonts w:ascii="Arial" w:hAnsi="Arial" w:cs="Arial"/>
          <w:bCs/>
          <w:sz w:val="22"/>
          <w:szCs w:val="22"/>
        </w:rPr>
      </w:pPr>
      <w:r w:rsidRPr="00181971">
        <w:rPr>
          <w:rFonts w:ascii="Arial" w:hAnsi="Arial" w:cs="Arial"/>
          <w:b/>
          <w:bCs/>
          <w:sz w:val="22"/>
          <w:szCs w:val="22"/>
        </w:rPr>
        <w:t>W latach 2025, 2026 organizacj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181971">
        <w:rPr>
          <w:rFonts w:ascii="Arial" w:hAnsi="Arial" w:cs="Arial"/>
          <w:b/>
          <w:bCs/>
          <w:sz w:val="22"/>
          <w:szCs w:val="22"/>
        </w:rPr>
        <w:t xml:space="preserve"> </w:t>
      </w:r>
      <w:r w:rsidR="00A37F95">
        <w:rPr>
          <w:rFonts w:ascii="Arial" w:hAnsi="Arial" w:cs="Arial"/>
          <w:b/>
          <w:bCs/>
          <w:sz w:val="22"/>
          <w:szCs w:val="22"/>
        </w:rPr>
        <w:t>prezentacji</w:t>
      </w:r>
      <w:r w:rsidR="00984B8E">
        <w:rPr>
          <w:rFonts w:ascii="Arial" w:hAnsi="Arial" w:cs="Arial"/>
          <w:b/>
          <w:bCs/>
          <w:sz w:val="22"/>
          <w:szCs w:val="22"/>
        </w:rPr>
        <w:t>/konferencji</w:t>
      </w:r>
      <w:r w:rsidRPr="00181971">
        <w:rPr>
          <w:rFonts w:ascii="Arial" w:hAnsi="Arial" w:cs="Arial"/>
          <w:b/>
          <w:bCs/>
          <w:sz w:val="22"/>
          <w:szCs w:val="22"/>
        </w:rPr>
        <w:t xml:space="preserve"> podsumowującej coroczne działania programu</w:t>
      </w:r>
      <w:r w:rsidRPr="00181971">
        <w:rPr>
          <w:rFonts w:ascii="Arial" w:hAnsi="Arial" w:cs="Arial"/>
          <w:bCs/>
          <w:sz w:val="22"/>
          <w:szCs w:val="22"/>
        </w:rPr>
        <w:t xml:space="preserve"> (</w:t>
      </w:r>
      <w:r w:rsidR="00866688">
        <w:rPr>
          <w:rFonts w:ascii="Arial" w:hAnsi="Arial" w:cs="Arial"/>
          <w:bCs/>
          <w:sz w:val="22"/>
          <w:szCs w:val="22"/>
        </w:rPr>
        <w:t xml:space="preserve"> pn. </w:t>
      </w:r>
      <w:proofErr w:type="spellStart"/>
      <w:r w:rsidRPr="00181971">
        <w:rPr>
          <w:rFonts w:ascii="Arial" w:hAnsi="Arial" w:cs="Arial"/>
          <w:bCs/>
          <w:sz w:val="22"/>
          <w:szCs w:val="22"/>
        </w:rPr>
        <w:t>Kyiv</w:t>
      </w:r>
      <w:proofErr w:type="spellEnd"/>
      <w:r w:rsidRPr="00181971">
        <w:rPr>
          <w:rFonts w:ascii="Arial" w:hAnsi="Arial" w:cs="Arial"/>
          <w:bCs/>
          <w:sz w:val="22"/>
          <w:szCs w:val="22"/>
        </w:rPr>
        <w:t xml:space="preserve"> Tech Hub) pod patronatem Ministerstwa Funduszy i Polityki Regionalnej</w:t>
      </w:r>
      <w:r w:rsidR="00844F04">
        <w:rPr>
          <w:rFonts w:ascii="Arial" w:hAnsi="Arial" w:cs="Arial"/>
          <w:bCs/>
          <w:sz w:val="22"/>
          <w:szCs w:val="22"/>
        </w:rPr>
        <w:t>;</w:t>
      </w:r>
    </w:p>
    <w:p w14:paraId="353C77FB" w14:textId="7381EDDB" w:rsidR="00BC3EDC" w:rsidRPr="00BC3EDC" w:rsidRDefault="00BC3EDC" w:rsidP="00BC3EDC">
      <w:pPr>
        <w:spacing w:before="120"/>
        <w:ind w:left="708" w:hanging="360"/>
        <w:rPr>
          <w:rFonts w:ascii="Arial" w:hAnsi="Arial" w:cs="Arial"/>
          <w:bCs/>
          <w:sz w:val="22"/>
          <w:szCs w:val="22"/>
        </w:rPr>
      </w:pPr>
      <w:r w:rsidRPr="00BC3EDC">
        <w:rPr>
          <w:rFonts w:ascii="Arial" w:hAnsi="Arial" w:cs="Arial"/>
          <w:bCs/>
          <w:sz w:val="22"/>
          <w:szCs w:val="22"/>
        </w:rPr>
        <w:t>•</w:t>
      </w:r>
      <w:r w:rsidRPr="00BC3EDC">
        <w:rPr>
          <w:rFonts w:ascii="Arial" w:hAnsi="Arial" w:cs="Arial"/>
          <w:bCs/>
          <w:sz w:val="22"/>
          <w:szCs w:val="22"/>
        </w:rPr>
        <w:tab/>
      </w:r>
      <w:r w:rsidRPr="00BC3EDC">
        <w:rPr>
          <w:rFonts w:ascii="Arial" w:hAnsi="Arial" w:cs="Arial"/>
          <w:b/>
          <w:sz w:val="22"/>
          <w:szCs w:val="22"/>
        </w:rPr>
        <w:t xml:space="preserve">W </w:t>
      </w:r>
      <w:r w:rsidR="007560B6">
        <w:rPr>
          <w:rFonts w:ascii="Arial" w:hAnsi="Arial" w:cs="Arial"/>
          <w:b/>
          <w:sz w:val="22"/>
          <w:szCs w:val="22"/>
        </w:rPr>
        <w:t xml:space="preserve">latach 2025, </w:t>
      </w:r>
      <w:r w:rsidRPr="00BC3EDC">
        <w:rPr>
          <w:rFonts w:ascii="Arial" w:hAnsi="Arial" w:cs="Arial"/>
          <w:b/>
          <w:sz w:val="22"/>
          <w:szCs w:val="22"/>
        </w:rPr>
        <w:t xml:space="preserve">2026 roku udzielenie wybranym projektom </w:t>
      </w:r>
      <w:r w:rsidR="00866688">
        <w:rPr>
          <w:rFonts w:ascii="Arial" w:hAnsi="Arial" w:cs="Arial"/>
          <w:b/>
          <w:sz w:val="22"/>
          <w:szCs w:val="22"/>
        </w:rPr>
        <w:t>typu start</w:t>
      </w:r>
      <w:r w:rsidR="00844F04">
        <w:rPr>
          <w:rFonts w:ascii="Arial" w:hAnsi="Arial" w:cs="Arial"/>
          <w:b/>
          <w:sz w:val="22"/>
          <w:szCs w:val="22"/>
        </w:rPr>
        <w:t>-</w:t>
      </w:r>
      <w:proofErr w:type="spellStart"/>
      <w:r w:rsidR="00866688">
        <w:rPr>
          <w:rFonts w:ascii="Arial" w:hAnsi="Arial" w:cs="Arial"/>
          <w:b/>
          <w:sz w:val="22"/>
          <w:szCs w:val="22"/>
        </w:rPr>
        <w:t>up</w:t>
      </w:r>
      <w:proofErr w:type="spellEnd"/>
      <w:r w:rsidR="00866688">
        <w:rPr>
          <w:rFonts w:ascii="Arial" w:hAnsi="Arial" w:cs="Arial"/>
          <w:b/>
          <w:sz w:val="22"/>
          <w:szCs w:val="22"/>
        </w:rPr>
        <w:t xml:space="preserve"> </w:t>
      </w:r>
      <w:r w:rsidR="00A8437E" w:rsidRPr="00041DC9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z branż działających na rzecz systemów wchodzących w skład infrastruktury krytycznej </w:t>
      </w:r>
      <w:r w:rsidRPr="00BC3EDC">
        <w:rPr>
          <w:rFonts w:ascii="Arial" w:hAnsi="Arial" w:cs="Arial"/>
          <w:b/>
          <w:sz w:val="22"/>
          <w:szCs w:val="22"/>
        </w:rPr>
        <w:t>wsparcia finansowego</w:t>
      </w:r>
      <w:r w:rsidRPr="00BC3EDC">
        <w:rPr>
          <w:rFonts w:ascii="Arial" w:hAnsi="Arial" w:cs="Arial"/>
          <w:bCs/>
          <w:sz w:val="22"/>
          <w:szCs w:val="22"/>
        </w:rPr>
        <w:t xml:space="preserve"> na cele rozwojowe</w:t>
      </w:r>
      <w:r w:rsidR="00844F04">
        <w:rPr>
          <w:rFonts w:ascii="Arial" w:hAnsi="Arial" w:cs="Arial"/>
          <w:bCs/>
          <w:sz w:val="22"/>
          <w:szCs w:val="22"/>
        </w:rPr>
        <w:t>;</w:t>
      </w:r>
    </w:p>
    <w:p w14:paraId="0BB1B18D" w14:textId="0BADB933" w:rsidR="00181971" w:rsidRPr="00181971" w:rsidRDefault="00927036" w:rsidP="00181971">
      <w:pPr>
        <w:numPr>
          <w:ilvl w:val="0"/>
          <w:numId w:val="9"/>
        </w:num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Organizacji w</w:t>
      </w:r>
      <w:r w:rsidR="00181971" w:rsidRPr="00181971">
        <w:rPr>
          <w:rFonts w:ascii="Arial" w:hAnsi="Arial" w:cs="Arial"/>
          <w:b/>
          <w:bCs/>
          <w:sz w:val="22"/>
          <w:szCs w:val="22"/>
        </w:rPr>
        <w:t>izyt studyjn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="00181971" w:rsidRPr="00181971">
        <w:rPr>
          <w:rFonts w:ascii="Arial" w:hAnsi="Arial" w:cs="Arial"/>
          <w:b/>
          <w:bCs/>
          <w:sz w:val="22"/>
          <w:szCs w:val="22"/>
        </w:rPr>
        <w:t xml:space="preserve"> </w:t>
      </w:r>
      <w:r w:rsidR="008E72A9">
        <w:rPr>
          <w:rFonts w:ascii="Arial" w:hAnsi="Arial" w:cs="Arial"/>
          <w:b/>
          <w:bCs/>
          <w:sz w:val="22"/>
          <w:szCs w:val="22"/>
        </w:rPr>
        <w:t>dla środowiska start</w:t>
      </w:r>
      <w:r w:rsidR="00844F04">
        <w:rPr>
          <w:rFonts w:ascii="Arial" w:hAnsi="Arial" w:cs="Arial"/>
          <w:b/>
          <w:bCs/>
          <w:sz w:val="22"/>
          <w:szCs w:val="22"/>
        </w:rPr>
        <w:t>-</w:t>
      </w:r>
      <w:proofErr w:type="spellStart"/>
      <w:r w:rsidR="008E72A9">
        <w:rPr>
          <w:rFonts w:ascii="Arial" w:hAnsi="Arial" w:cs="Arial"/>
          <w:b/>
          <w:bCs/>
          <w:sz w:val="22"/>
          <w:szCs w:val="22"/>
        </w:rPr>
        <w:t>upowego</w:t>
      </w:r>
      <w:proofErr w:type="spellEnd"/>
      <w:r w:rsidR="008E72A9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73153954"/>
      <w:r w:rsidR="008E72A9">
        <w:rPr>
          <w:rFonts w:ascii="Arial" w:hAnsi="Arial" w:cs="Arial"/>
          <w:b/>
          <w:bCs/>
          <w:sz w:val="22"/>
          <w:szCs w:val="22"/>
        </w:rPr>
        <w:t xml:space="preserve">i naukowo/akademickiego </w:t>
      </w:r>
      <w:r w:rsidR="00181971" w:rsidRPr="00181971">
        <w:rPr>
          <w:rFonts w:ascii="Arial" w:hAnsi="Arial" w:cs="Arial"/>
          <w:b/>
          <w:bCs/>
          <w:sz w:val="22"/>
          <w:szCs w:val="22"/>
        </w:rPr>
        <w:t>mając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="00181971" w:rsidRPr="00181971">
        <w:rPr>
          <w:rFonts w:ascii="Arial" w:hAnsi="Arial" w:cs="Arial"/>
          <w:b/>
          <w:bCs/>
          <w:sz w:val="22"/>
          <w:szCs w:val="22"/>
        </w:rPr>
        <w:t xml:space="preserve"> na celu zapoznanie się z działalnością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81971" w:rsidRPr="00181971">
        <w:rPr>
          <w:rFonts w:ascii="Arial" w:hAnsi="Arial" w:cs="Arial"/>
          <w:bCs/>
          <w:sz w:val="22"/>
          <w:szCs w:val="22"/>
        </w:rPr>
        <w:t>odnoszących sukcesy start</w:t>
      </w:r>
      <w:r w:rsidR="00844F04">
        <w:rPr>
          <w:rFonts w:ascii="Arial" w:hAnsi="Arial" w:cs="Arial"/>
          <w:bCs/>
          <w:sz w:val="22"/>
          <w:szCs w:val="22"/>
        </w:rPr>
        <w:t>-</w:t>
      </w:r>
      <w:proofErr w:type="spellStart"/>
      <w:r w:rsidR="00181971" w:rsidRPr="00181971">
        <w:rPr>
          <w:rFonts w:ascii="Arial" w:hAnsi="Arial" w:cs="Arial"/>
          <w:bCs/>
          <w:sz w:val="22"/>
          <w:szCs w:val="22"/>
        </w:rPr>
        <w:t>upów</w:t>
      </w:r>
      <w:proofErr w:type="spellEnd"/>
      <w:r w:rsidR="00181971" w:rsidRPr="00181971">
        <w:rPr>
          <w:rFonts w:ascii="Arial" w:hAnsi="Arial" w:cs="Arial"/>
          <w:bCs/>
          <w:sz w:val="22"/>
          <w:szCs w:val="22"/>
        </w:rPr>
        <w:t xml:space="preserve"> w Polsce</w:t>
      </w:r>
      <w:r w:rsidR="00844F04">
        <w:rPr>
          <w:rFonts w:ascii="Arial" w:hAnsi="Arial" w:cs="Arial"/>
          <w:bCs/>
          <w:sz w:val="22"/>
          <w:szCs w:val="22"/>
        </w:rPr>
        <w:t>;</w:t>
      </w:r>
    </w:p>
    <w:bookmarkEnd w:id="0"/>
    <w:p w14:paraId="3AF534E1" w14:textId="22A692B3" w:rsidR="00181971" w:rsidRPr="00181971" w:rsidRDefault="00181971" w:rsidP="00181971">
      <w:pPr>
        <w:numPr>
          <w:ilvl w:val="0"/>
          <w:numId w:val="9"/>
        </w:numPr>
        <w:spacing w:before="120"/>
        <w:rPr>
          <w:rFonts w:ascii="Arial" w:hAnsi="Arial" w:cs="Arial"/>
          <w:bCs/>
          <w:sz w:val="22"/>
          <w:szCs w:val="22"/>
        </w:rPr>
      </w:pPr>
      <w:r w:rsidRPr="00181971">
        <w:rPr>
          <w:rFonts w:ascii="Arial" w:hAnsi="Arial" w:cs="Arial"/>
          <w:b/>
          <w:bCs/>
          <w:sz w:val="22"/>
          <w:szCs w:val="22"/>
        </w:rPr>
        <w:t xml:space="preserve">Tworzenie partnerstw biznesowych </w:t>
      </w:r>
      <w:r w:rsidRPr="00181971">
        <w:rPr>
          <w:rFonts w:ascii="Arial" w:hAnsi="Arial" w:cs="Arial"/>
          <w:bCs/>
          <w:sz w:val="22"/>
          <w:szCs w:val="22"/>
        </w:rPr>
        <w:t>między organizacjami w celu promocji polsko-ukraińskiej współpracy gospodarczej. Inicjatywy innowacyjne i technologiczne. Wspólny rozwój innowacyjnych projektów, który przyczynią się do rozwoju technologii w obu krajach</w:t>
      </w:r>
      <w:r w:rsidR="00844F04">
        <w:rPr>
          <w:rFonts w:ascii="Arial" w:hAnsi="Arial" w:cs="Arial"/>
          <w:bCs/>
          <w:sz w:val="22"/>
          <w:szCs w:val="22"/>
        </w:rPr>
        <w:t>;</w:t>
      </w:r>
    </w:p>
    <w:p w14:paraId="6BFA8097" w14:textId="2D5FC6EA" w:rsidR="00181971" w:rsidRPr="00181971" w:rsidRDefault="00244665" w:rsidP="00181971">
      <w:pPr>
        <w:numPr>
          <w:ilvl w:val="0"/>
          <w:numId w:val="9"/>
        </w:num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181971" w:rsidRPr="00181971">
        <w:rPr>
          <w:rFonts w:ascii="Arial" w:hAnsi="Arial" w:cs="Arial"/>
          <w:bCs/>
          <w:sz w:val="22"/>
          <w:szCs w:val="22"/>
        </w:rPr>
        <w:t>sparcie w zakresie postępów w rozwoju pomysłów biznesowych i pozyskiwania kapitału inwestycyjnego (względnie wsparcia finansowego)</w:t>
      </w:r>
      <w:r>
        <w:rPr>
          <w:rFonts w:ascii="Arial" w:hAnsi="Arial" w:cs="Arial"/>
          <w:bCs/>
          <w:sz w:val="22"/>
          <w:szCs w:val="22"/>
        </w:rPr>
        <w:t xml:space="preserve"> w tym </w:t>
      </w:r>
      <w:bookmarkStart w:id="1" w:name="_Hlk172206132"/>
      <w:r w:rsidR="00BB5493">
        <w:rPr>
          <w:rFonts w:ascii="Arial" w:hAnsi="Arial" w:cs="Arial"/>
          <w:bCs/>
          <w:sz w:val="22"/>
          <w:szCs w:val="22"/>
        </w:rPr>
        <w:t xml:space="preserve">doprowadzenie do etapu </w:t>
      </w:r>
      <w:r w:rsidR="00E74109">
        <w:rPr>
          <w:rFonts w:ascii="Arial" w:hAnsi="Arial" w:cs="Arial"/>
          <w:bCs/>
          <w:sz w:val="22"/>
          <w:szCs w:val="22"/>
        </w:rPr>
        <w:t xml:space="preserve">testów rynkowych </w:t>
      </w:r>
      <w:r>
        <w:rPr>
          <w:rFonts w:ascii="Arial" w:hAnsi="Arial" w:cs="Arial"/>
          <w:bCs/>
          <w:sz w:val="22"/>
          <w:szCs w:val="22"/>
        </w:rPr>
        <w:t>co najmniej 1 projektu</w:t>
      </w:r>
      <w:r w:rsidR="00181971" w:rsidRPr="00181971">
        <w:rPr>
          <w:rFonts w:ascii="Arial" w:hAnsi="Arial" w:cs="Arial"/>
          <w:bCs/>
          <w:sz w:val="22"/>
          <w:szCs w:val="22"/>
        </w:rPr>
        <w:t xml:space="preserve">. </w:t>
      </w:r>
    </w:p>
    <w:bookmarkEnd w:id="1"/>
    <w:p w14:paraId="011CBD6C" w14:textId="77777777" w:rsidR="00181971" w:rsidRDefault="00181971" w:rsidP="007215E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B5C7521" w14:textId="4D22321C" w:rsidR="0047271A" w:rsidRDefault="0047271A" w:rsidP="007215E4">
      <w:pPr>
        <w:pStyle w:val="NormalnyWeb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E94BBE" w14:textId="70D97C75" w:rsidR="00E74109" w:rsidRDefault="00E74109" w:rsidP="007215E4">
      <w:pPr>
        <w:pStyle w:val="NormalnyWeb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889527" w14:textId="77777777" w:rsidR="00E74109" w:rsidRPr="007215E4" w:rsidRDefault="00E74109" w:rsidP="007215E4">
      <w:pPr>
        <w:pStyle w:val="NormalnyWeb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4AD485" w14:textId="77777777" w:rsidR="00A6729D" w:rsidRDefault="00A6729D" w:rsidP="007215E4">
      <w:p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Zadanie</w:t>
      </w:r>
      <w:r w:rsidR="007215E4">
        <w:rPr>
          <w:rFonts w:ascii="Arial" w:hAnsi="Arial" w:cs="Arial"/>
          <w:bCs/>
          <w:sz w:val="22"/>
          <w:szCs w:val="22"/>
        </w:rPr>
        <w:t xml:space="preserve"> </w:t>
      </w:r>
      <w:r w:rsidR="0047271A" w:rsidRPr="007215E4">
        <w:rPr>
          <w:rFonts w:ascii="Arial" w:hAnsi="Arial" w:cs="Arial"/>
          <w:color w:val="000000"/>
          <w:sz w:val="22"/>
          <w:szCs w:val="22"/>
        </w:rPr>
        <w:t xml:space="preserve">dzieli się na 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="0047271A" w:rsidRPr="007215E4">
        <w:rPr>
          <w:rFonts w:ascii="Arial" w:hAnsi="Arial" w:cs="Arial"/>
          <w:color w:val="000000"/>
          <w:sz w:val="22"/>
          <w:szCs w:val="22"/>
        </w:rPr>
        <w:t xml:space="preserve"> etapy: </w:t>
      </w:r>
    </w:p>
    <w:p w14:paraId="25067F08" w14:textId="6A3A4A8C" w:rsidR="0047271A" w:rsidRPr="007215E4" w:rsidRDefault="0047271A" w:rsidP="007215E4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7215E4">
        <w:rPr>
          <w:rFonts w:ascii="Arial" w:hAnsi="Arial" w:cs="Arial"/>
          <w:color w:val="000000"/>
          <w:sz w:val="22"/>
          <w:szCs w:val="22"/>
        </w:rPr>
        <w:t xml:space="preserve">Działania te będą wykonywane </w:t>
      </w:r>
      <w:r w:rsidR="00E058FE">
        <w:rPr>
          <w:rFonts w:ascii="Arial" w:hAnsi="Arial" w:cs="Arial"/>
          <w:color w:val="000000"/>
          <w:sz w:val="22"/>
          <w:szCs w:val="22"/>
        </w:rPr>
        <w:t xml:space="preserve">przez </w:t>
      </w:r>
      <w:r w:rsidR="00BE52DE">
        <w:rPr>
          <w:rFonts w:ascii="Arial" w:hAnsi="Arial" w:cs="Arial"/>
          <w:color w:val="000000"/>
          <w:sz w:val="22"/>
          <w:szCs w:val="22"/>
        </w:rPr>
        <w:t>oferenta wybranego w konkursie ofert</w:t>
      </w:r>
    </w:p>
    <w:p w14:paraId="05441C1E" w14:textId="5D36E4D9" w:rsidR="0047271A" w:rsidRPr="007215E4" w:rsidRDefault="0047271A" w:rsidP="007215E4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b/>
          <w:color w:val="000000"/>
          <w:sz w:val="22"/>
          <w:szCs w:val="22"/>
        </w:rPr>
      </w:pPr>
      <w:r w:rsidRPr="007215E4">
        <w:rPr>
          <w:rFonts w:ascii="Arial" w:hAnsi="Arial" w:cs="Arial"/>
          <w:b/>
          <w:color w:val="000000"/>
          <w:sz w:val="22"/>
          <w:szCs w:val="22"/>
        </w:rPr>
        <w:t>Etap przygotowa</w:t>
      </w:r>
      <w:r w:rsidR="00A6729D">
        <w:rPr>
          <w:rFonts w:ascii="Arial" w:hAnsi="Arial" w:cs="Arial"/>
          <w:b/>
          <w:color w:val="000000"/>
          <w:sz w:val="22"/>
          <w:szCs w:val="22"/>
        </w:rPr>
        <w:t>wczy</w:t>
      </w:r>
      <w:r w:rsidR="003A17EB">
        <w:rPr>
          <w:rFonts w:ascii="Arial" w:hAnsi="Arial" w:cs="Arial"/>
          <w:b/>
          <w:color w:val="000000"/>
          <w:sz w:val="22"/>
          <w:szCs w:val="22"/>
        </w:rPr>
        <w:t xml:space="preserve"> (2024)</w:t>
      </w:r>
      <w:r w:rsidRPr="007215E4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20F765F2" w14:textId="0FC63470" w:rsidR="0047271A" w:rsidRPr="007215E4" w:rsidRDefault="00591756" w:rsidP="007215E4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7215E4">
        <w:rPr>
          <w:rFonts w:ascii="Arial" w:hAnsi="Arial" w:cs="Arial"/>
          <w:color w:val="000000"/>
          <w:sz w:val="22"/>
          <w:szCs w:val="22"/>
        </w:rPr>
        <w:t>Etap</w:t>
      </w:r>
      <w:r w:rsidR="0047271A" w:rsidRPr="007215E4">
        <w:rPr>
          <w:rFonts w:ascii="Arial" w:hAnsi="Arial" w:cs="Arial"/>
          <w:color w:val="000000"/>
          <w:sz w:val="22"/>
          <w:szCs w:val="22"/>
        </w:rPr>
        <w:t xml:space="preserve"> przygotowawczy </w:t>
      </w:r>
      <w:r w:rsidRPr="007215E4">
        <w:rPr>
          <w:rFonts w:ascii="Arial" w:hAnsi="Arial" w:cs="Arial"/>
          <w:color w:val="000000"/>
          <w:sz w:val="22"/>
          <w:szCs w:val="22"/>
        </w:rPr>
        <w:t>obejmuje</w:t>
      </w:r>
      <w:r w:rsidR="0047271A" w:rsidRPr="007215E4">
        <w:rPr>
          <w:rFonts w:ascii="Arial" w:hAnsi="Arial" w:cs="Arial"/>
          <w:color w:val="000000"/>
          <w:sz w:val="22"/>
          <w:szCs w:val="22"/>
        </w:rPr>
        <w:t>:</w:t>
      </w:r>
    </w:p>
    <w:p w14:paraId="56A4812B" w14:textId="5AF6D826" w:rsidR="00927036" w:rsidRDefault="0047271A" w:rsidP="007215E4">
      <w:pPr>
        <w:pStyle w:val="Akapitzlist"/>
        <w:numPr>
          <w:ilvl w:val="0"/>
          <w:numId w:val="4"/>
        </w:numPr>
        <w:spacing w:before="120"/>
        <w:contextualSpacing/>
        <w:rPr>
          <w:rFonts w:ascii="Arial" w:hAnsi="Arial" w:cs="Arial"/>
          <w:color w:val="000000"/>
          <w:sz w:val="22"/>
          <w:szCs w:val="22"/>
        </w:rPr>
      </w:pPr>
      <w:r w:rsidRPr="007215E4">
        <w:rPr>
          <w:rFonts w:ascii="Arial" w:hAnsi="Arial" w:cs="Arial"/>
          <w:color w:val="000000"/>
          <w:sz w:val="22"/>
          <w:szCs w:val="22"/>
        </w:rPr>
        <w:t xml:space="preserve">zidentyfikowanie </w:t>
      </w:r>
      <w:r w:rsidR="00927036">
        <w:rPr>
          <w:rFonts w:ascii="Arial" w:hAnsi="Arial" w:cs="Arial"/>
          <w:color w:val="000000"/>
          <w:sz w:val="22"/>
          <w:szCs w:val="22"/>
        </w:rPr>
        <w:t>i p</w:t>
      </w:r>
      <w:r w:rsidR="00927036" w:rsidRPr="00927036">
        <w:rPr>
          <w:rFonts w:ascii="Arial" w:hAnsi="Arial" w:cs="Arial"/>
          <w:color w:val="000000"/>
          <w:sz w:val="22"/>
          <w:szCs w:val="22"/>
        </w:rPr>
        <w:t>ozysk</w:t>
      </w:r>
      <w:r w:rsidR="00BC3EDC">
        <w:rPr>
          <w:rFonts w:ascii="Arial" w:hAnsi="Arial" w:cs="Arial"/>
          <w:color w:val="000000"/>
          <w:sz w:val="22"/>
          <w:szCs w:val="22"/>
        </w:rPr>
        <w:t>anie</w:t>
      </w:r>
      <w:r w:rsidR="00927036" w:rsidRPr="00927036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927036" w:rsidRPr="00927036">
        <w:rPr>
          <w:rFonts w:ascii="Arial" w:hAnsi="Arial" w:cs="Arial"/>
          <w:color w:val="000000"/>
          <w:sz w:val="22"/>
          <w:szCs w:val="22"/>
        </w:rPr>
        <w:t>sourcing</w:t>
      </w:r>
      <w:proofErr w:type="spellEnd"/>
      <w:r w:rsidR="00927036" w:rsidRPr="00927036">
        <w:rPr>
          <w:rFonts w:ascii="Arial" w:hAnsi="Arial" w:cs="Arial"/>
          <w:color w:val="000000"/>
          <w:sz w:val="22"/>
          <w:szCs w:val="22"/>
        </w:rPr>
        <w:t xml:space="preserve">) </w:t>
      </w:r>
      <w:r w:rsidR="00927036">
        <w:rPr>
          <w:rFonts w:ascii="Arial" w:hAnsi="Arial" w:cs="Arial"/>
          <w:color w:val="000000"/>
          <w:sz w:val="22"/>
          <w:szCs w:val="22"/>
        </w:rPr>
        <w:t xml:space="preserve">ukraińskich </w:t>
      </w:r>
      <w:r w:rsidR="00927036" w:rsidRPr="00927036">
        <w:rPr>
          <w:rFonts w:ascii="Arial" w:hAnsi="Arial" w:cs="Arial"/>
          <w:color w:val="000000"/>
          <w:sz w:val="22"/>
          <w:szCs w:val="22"/>
        </w:rPr>
        <w:t>perspektywicznych projektów typu start</w:t>
      </w:r>
      <w:r w:rsidR="00533F56">
        <w:rPr>
          <w:rFonts w:ascii="Arial" w:hAnsi="Arial" w:cs="Arial"/>
          <w:color w:val="000000"/>
          <w:sz w:val="22"/>
          <w:szCs w:val="22"/>
        </w:rPr>
        <w:t>-</w:t>
      </w:r>
      <w:proofErr w:type="spellStart"/>
      <w:r w:rsidR="00927036" w:rsidRPr="00927036">
        <w:rPr>
          <w:rFonts w:ascii="Arial" w:hAnsi="Arial" w:cs="Arial"/>
          <w:color w:val="000000"/>
          <w:sz w:val="22"/>
          <w:szCs w:val="22"/>
        </w:rPr>
        <w:t>up</w:t>
      </w:r>
      <w:proofErr w:type="spellEnd"/>
      <w:r w:rsidR="00927036" w:rsidRPr="00927036">
        <w:rPr>
          <w:rFonts w:ascii="Arial" w:hAnsi="Arial" w:cs="Arial"/>
          <w:color w:val="000000"/>
          <w:sz w:val="22"/>
          <w:szCs w:val="22"/>
        </w:rPr>
        <w:t xml:space="preserve"> </w:t>
      </w:r>
      <w:r w:rsidR="007560B6">
        <w:rPr>
          <w:rFonts w:ascii="Arial" w:hAnsi="Arial" w:cs="Arial"/>
          <w:color w:val="000000"/>
          <w:sz w:val="22"/>
          <w:szCs w:val="22"/>
        </w:rPr>
        <w:t>(</w:t>
      </w:r>
      <w:r w:rsidR="008719D3">
        <w:rPr>
          <w:rFonts w:ascii="Arial" w:hAnsi="Arial" w:cs="Arial"/>
          <w:color w:val="000000"/>
          <w:sz w:val="22"/>
          <w:szCs w:val="22"/>
        </w:rPr>
        <w:t>minimum 7</w:t>
      </w:r>
      <w:r w:rsidR="007560B6">
        <w:rPr>
          <w:rFonts w:ascii="Arial" w:hAnsi="Arial" w:cs="Arial"/>
          <w:color w:val="000000"/>
          <w:sz w:val="22"/>
          <w:szCs w:val="22"/>
        </w:rPr>
        <w:t xml:space="preserve">) </w:t>
      </w:r>
      <w:r w:rsidR="00927036" w:rsidRPr="00927036">
        <w:rPr>
          <w:rFonts w:ascii="Arial" w:hAnsi="Arial" w:cs="Arial"/>
          <w:color w:val="000000"/>
          <w:sz w:val="22"/>
          <w:szCs w:val="22"/>
        </w:rPr>
        <w:t xml:space="preserve">w </w:t>
      </w:r>
      <w:r w:rsidR="00927036" w:rsidRPr="00041DC9">
        <w:rPr>
          <w:rFonts w:ascii="Arial" w:hAnsi="Arial" w:cs="Arial"/>
          <w:color w:val="000000"/>
          <w:sz w:val="22"/>
          <w:szCs w:val="22"/>
        </w:rPr>
        <w:t>szczególności</w:t>
      </w:r>
      <w:r w:rsidR="00A8437E" w:rsidRPr="00041DC9">
        <w:rPr>
          <w:rFonts w:ascii="Arial" w:eastAsia="Calibri" w:hAnsi="Arial" w:cs="Arial"/>
          <w:color w:val="000000"/>
        </w:rPr>
        <w:t xml:space="preserve"> </w:t>
      </w:r>
      <w:r w:rsidR="00A8437E" w:rsidRPr="00041DC9">
        <w:rPr>
          <w:rFonts w:ascii="Arial" w:eastAsia="Calibri" w:hAnsi="Arial" w:cs="Arial"/>
          <w:color w:val="000000"/>
          <w:sz w:val="22"/>
          <w:szCs w:val="22"/>
        </w:rPr>
        <w:t>z branż działających na rzecz systemów wchodzących w skład infrastruktury krytycznej</w:t>
      </w:r>
      <w:r w:rsidR="00927036" w:rsidRPr="00927036">
        <w:rPr>
          <w:rFonts w:ascii="Arial" w:hAnsi="Arial" w:cs="Arial"/>
          <w:color w:val="000000"/>
          <w:sz w:val="22"/>
          <w:szCs w:val="22"/>
        </w:rPr>
        <w:t xml:space="preserve"> infrastruktury krytycznej</w:t>
      </w:r>
      <w:r w:rsidR="00984B8E">
        <w:rPr>
          <w:rFonts w:ascii="Arial" w:hAnsi="Arial" w:cs="Arial"/>
          <w:color w:val="000000"/>
          <w:sz w:val="22"/>
          <w:szCs w:val="22"/>
        </w:rPr>
        <w:t>;</w:t>
      </w:r>
      <w:r w:rsidR="00927036" w:rsidRPr="009270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15E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69980B3" w14:textId="240EF561" w:rsidR="00927036" w:rsidRDefault="00927036" w:rsidP="00927036">
      <w:pPr>
        <w:pStyle w:val="Akapitzlist"/>
        <w:numPr>
          <w:ilvl w:val="0"/>
          <w:numId w:val="4"/>
        </w:numPr>
        <w:spacing w:before="120"/>
        <w:contextualSpacing/>
        <w:rPr>
          <w:rFonts w:ascii="Arial" w:hAnsi="Arial" w:cs="Arial"/>
          <w:color w:val="000000"/>
          <w:sz w:val="22"/>
          <w:szCs w:val="22"/>
        </w:rPr>
      </w:pPr>
      <w:r w:rsidRPr="00927036">
        <w:rPr>
          <w:rFonts w:ascii="Arial" w:hAnsi="Arial" w:cs="Arial"/>
          <w:color w:val="000000"/>
          <w:sz w:val="22"/>
          <w:szCs w:val="22"/>
        </w:rPr>
        <w:t xml:space="preserve">przygotowanie narzędzia aplikacyjnego on-line dla projektodawców zainteresowanych udziałem w </w:t>
      </w:r>
      <w:r>
        <w:rPr>
          <w:rFonts w:ascii="Arial" w:hAnsi="Arial" w:cs="Arial"/>
          <w:color w:val="000000"/>
          <w:sz w:val="22"/>
          <w:szCs w:val="22"/>
        </w:rPr>
        <w:t xml:space="preserve">projekcie </w:t>
      </w:r>
      <w:r w:rsidRPr="00927036">
        <w:rPr>
          <w:rFonts w:ascii="Arial" w:hAnsi="Arial" w:cs="Arial"/>
          <w:color w:val="000000"/>
          <w:sz w:val="22"/>
          <w:szCs w:val="22"/>
        </w:rPr>
        <w:t>w 2 językach – angielskim</w:t>
      </w:r>
      <w:r w:rsidR="00E74109">
        <w:rPr>
          <w:rFonts w:ascii="Arial" w:hAnsi="Arial" w:cs="Arial"/>
          <w:color w:val="000000"/>
          <w:sz w:val="22"/>
          <w:szCs w:val="22"/>
        </w:rPr>
        <w:t xml:space="preserve"> i </w:t>
      </w:r>
      <w:r w:rsidRPr="00927036">
        <w:rPr>
          <w:rFonts w:ascii="Arial" w:hAnsi="Arial" w:cs="Arial"/>
          <w:color w:val="000000"/>
          <w:sz w:val="22"/>
          <w:szCs w:val="22"/>
        </w:rPr>
        <w:t>ukraińskim;</w:t>
      </w:r>
    </w:p>
    <w:p w14:paraId="1C9FBA44" w14:textId="6385BB36" w:rsidR="00BC3EDC" w:rsidRPr="00BC3EDC" w:rsidRDefault="00BC3EDC" w:rsidP="00BC3EDC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BC3EDC">
        <w:rPr>
          <w:rFonts w:ascii="Arial" w:hAnsi="Arial" w:cs="Arial"/>
          <w:color w:val="000000"/>
          <w:sz w:val="22"/>
          <w:szCs w:val="22"/>
        </w:rPr>
        <w:t>przygotowanie identyfikacji graficznej konkursu w oparciu o dotychczasową szatę graficzną wykorzystywaną w latach 2021-202</w:t>
      </w:r>
      <w:r w:rsidR="00984B8E">
        <w:rPr>
          <w:rFonts w:ascii="Arial" w:hAnsi="Arial" w:cs="Arial"/>
          <w:color w:val="000000"/>
          <w:sz w:val="22"/>
          <w:szCs w:val="22"/>
        </w:rPr>
        <w:t>3;</w:t>
      </w:r>
    </w:p>
    <w:p w14:paraId="1189C484" w14:textId="16B186EB" w:rsidR="0047271A" w:rsidRPr="00984B8E" w:rsidRDefault="008E72A9" w:rsidP="007215E4">
      <w:pPr>
        <w:pStyle w:val="Akapitzlist"/>
        <w:numPr>
          <w:ilvl w:val="0"/>
          <w:numId w:val="4"/>
        </w:numPr>
        <w:spacing w:before="120"/>
        <w:contextualSpacing/>
        <w:rPr>
          <w:rFonts w:ascii="Arial" w:hAnsi="Arial" w:cs="Arial"/>
          <w:color w:val="000000"/>
          <w:sz w:val="22"/>
          <w:szCs w:val="22"/>
        </w:rPr>
      </w:pPr>
      <w:r w:rsidRPr="008E72A9">
        <w:rPr>
          <w:rFonts w:ascii="Arial" w:hAnsi="Arial" w:cs="Arial"/>
          <w:color w:val="000000"/>
          <w:sz w:val="22"/>
          <w:szCs w:val="22"/>
        </w:rPr>
        <w:t xml:space="preserve">przygotowanie strategii promocji i założeń </w:t>
      </w:r>
      <w:r w:rsidR="00BC3EDC">
        <w:rPr>
          <w:rFonts w:ascii="Arial" w:hAnsi="Arial" w:cs="Arial"/>
          <w:color w:val="000000"/>
          <w:sz w:val="22"/>
          <w:szCs w:val="22"/>
        </w:rPr>
        <w:t>programu</w:t>
      </w:r>
      <w:r w:rsidRPr="008E72A9">
        <w:rPr>
          <w:rFonts w:ascii="Arial" w:hAnsi="Arial" w:cs="Arial"/>
          <w:color w:val="000000"/>
          <w:sz w:val="22"/>
          <w:szCs w:val="22"/>
        </w:rPr>
        <w:t xml:space="preserve"> z wykorzystaniem mediów społecznościowych i innych niezbędnych nośników informacji (w tym dedykowanej strony www, mediów tradycyjnych, branżowych itp.), której </w:t>
      </w:r>
      <w:r w:rsidRPr="00BC3EDC">
        <w:rPr>
          <w:rFonts w:ascii="Arial" w:hAnsi="Arial" w:cs="Arial"/>
          <w:color w:val="000000"/>
          <w:sz w:val="22"/>
          <w:szCs w:val="22"/>
        </w:rPr>
        <w:t>celem</w:t>
      </w:r>
      <w:r w:rsidR="00BC3EDC">
        <w:rPr>
          <w:rFonts w:ascii="Arial" w:hAnsi="Arial" w:cs="Arial"/>
          <w:color w:val="000000"/>
          <w:sz w:val="22"/>
          <w:szCs w:val="22"/>
        </w:rPr>
        <w:t xml:space="preserve">  będzie </w:t>
      </w:r>
      <w:r w:rsidRPr="00BC3EDC">
        <w:rPr>
          <w:rFonts w:ascii="Arial" w:hAnsi="Arial" w:cs="Arial"/>
          <w:color w:val="000000"/>
          <w:sz w:val="22"/>
          <w:szCs w:val="22"/>
        </w:rPr>
        <w:t>przekazanie</w:t>
      </w:r>
      <w:r w:rsidR="00BC3EDC">
        <w:rPr>
          <w:rFonts w:ascii="Arial" w:hAnsi="Arial" w:cs="Arial"/>
          <w:color w:val="000000"/>
          <w:sz w:val="22"/>
          <w:szCs w:val="22"/>
        </w:rPr>
        <w:t xml:space="preserve"> informacji i</w:t>
      </w:r>
      <w:r w:rsidRPr="00BC3EDC">
        <w:rPr>
          <w:rFonts w:ascii="Arial" w:hAnsi="Arial" w:cs="Arial"/>
          <w:color w:val="000000"/>
          <w:sz w:val="22"/>
          <w:szCs w:val="22"/>
        </w:rPr>
        <w:t xml:space="preserve"> wzbudzenie zainteresowania zespołów projektowych </w:t>
      </w:r>
      <w:r w:rsidR="00BC3EDC">
        <w:rPr>
          <w:rFonts w:ascii="Arial" w:hAnsi="Arial" w:cs="Arial"/>
          <w:color w:val="000000"/>
          <w:sz w:val="22"/>
          <w:szCs w:val="22"/>
        </w:rPr>
        <w:t>przede wszystkim z obszaru infrastruktury krytycznej w</w:t>
      </w:r>
      <w:r w:rsidRPr="00BC3EDC">
        <w:rPr>
          <w:rFonts w:ascii="Arial" w:hAnsi="Arial" w:cs="Arial"/>
          <w:color w:val="000000"/>
          <w:sz w:val="22"/>
          <w:szCs w:val="22"/>
        </w:rPr>
        <w:t xml:space="preserve"> Ukrainie (w tym ukraińskich wynalazców i inżynierów zainteresowanych rozwojem swoich przedsięwzięć biznesowo-technologicznych </w:t>
      </w:r>
      <w:r w:rsidR="00BC3EDC">
        <w:rPr>
          <w:rFonts w:ascii="Arial" w:hAnsi="Arial" w:cs="Arial"/>
          <w:color w:val="000000"/>
          <w:sz w:val="22"/>
          <w:szCs w:val="22"/>
        </w:rPr>
        <w:t xml:space="preserve">również </w:t>
      </w:r>
      <w:r w:rsidRPr="00BC3EDC">
        <w:rPr>
          <w:rFonts w:ascii="Arial" w:hAnsi="Arial" w:cs="Arial"/>
          <w:color w:val="000000"/>
          <w:sz w:val="22"/>
          <w:szCs w:val="22"/>
        </w:rPr>
        <w:t xml:space="preserve">w Polsce lub w związku z polską gospodarką) </w:t>
      </w:r>
      <w:r w:rsidR="00BC3EDC">
        <w:rPr>
          <w:rFonts w:ascii="Arial" w:hAnsi="Arial" w:cs="Arial"/>
          <w:color w:val="000000"/>
          <w:sz w:val="22"/>
          <w:szCs w:val="22"/>
        </w:rPr>
        <w:t>oraz</w:t>
      </w:r>
      <w:r w:rsidRPr="00BC3EDC">
        <w:rPr>
          <w:rFonts w:ascii="Arial" w:hAnsi="Arial" w:cs="Arial"/>
          <w:color w:val="000000"/>
          <w:sz w:val="22"/>
          <w:szCs w:val="22"/>
        </w:rPr>
        <w:t xml:space="preserve"> partnerów polskich</w:t>
      </w:r>
      <w:r w:rsidR="00984B8E">
        <w:rPr>
          <w:rFonts w:ascii="Arial" w:hAnsi="Arial" w:cs="Arial"/>
          <w:color w:val="000000"/>
          <w:sz w:val="22"/>
          <w:szCs w:val="22"/>
        </w:rPr>
        <w:t>.</w:t>
      </w:r>
    </w:p>
    <w:p w14:paraId="6D44C874" w14:textId="26B97EAE" w:rsidR="0047271A" w:rsidRPr="007215E4" w:rsidRDefault="0047271A" w:rsidP="007215E4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b/>
          <w:color w:val="000000"/>
          <w:sz w:val="22"/>
          <w:szCs w:val="22"/>
        </w:rPr>
      </w:pPr>
      <w:r w:rsidRPr="007215E4">
        <w:rPr>
          <w:rFonts w:ascii="Arial" w:hAnsi="Arial" w:cs="Arial"/>
          <w:b/>
          <w:color w:val="000000"/>
          <w:sz w:val="22"/>
          <w:szCs w:val="22"/>
        </w:rPr>
        <w:t>Etap realizacji</w:t>
      </w:r>
      <w:r w:rsidR="007560B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60027">
        <w:rPr>
          <w:rFonts w:ascii="Arial" w:hAnsi="Arial" w:cs="Arial"/>
          <w:b/>
          <w:color w:val="000000"/>
          <w:sz w:val="22"/>
          <w:szCs w:val="22"/>
        </w:rPr>
        <w:t>(</w:t>
      </w:r>
      <w:r w:rsidR="007560B6">
        <w:rPr>
          <w:rFonts w:ascii="Arial" w:hAnsi="Arial" w:cs="Arial"/>
          <w:b/>
          <w:color w:val="000000"/>
          <w:sz w:val="22"/>
          <w:szCs w:val="22"/>
        </w:rPr>
        <w:t>2025</w:t>
      </w:r>
      <w:r w:rsidR="00160027">
        <w:rPr>
          <w:rFonts w:ascii="Arial" w:hAnsi="Arial" w:cs="Arial"/>
          <w:b/>
          <w:color w:val="000000"/>
          <w:sz w:val="22"/>
          <w:szCs w:val="22"/>
        </w:rPr>
        <w:t>)</w:t>
      </w:r>
      <w:r w:rsidRPr="007215E4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02CAF571" w14:textId="321DEBB5" w:rsidR="0047271A" w:rsidRPr="007215E4" w:rsidRDefault="00591756" w:rsidP="007215E4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7215E4">
        <w:rPr>
          <w:rFonts w:ascii="Arial" w:hAnsi="Arial" w:cs="Arial"/>
          <w:color w:val="000000"/>
          <w:sz w:val="22"/>
          <w:szCs w:val="22"/>
        </w:rPr>
        <w:t>E</w:t>
      </w:r>
      <w:r w:rsidR="0047271A" w:rsidRPr="007215E4">
        <w:rPr>
          <w:rFonts w:ascii="Arial" w:hAnsi="Arial" w:cs="Arial"/>
          <w:color w:val="000000"/>
          <w:sz w:val="22"/>
          <w:szCs w:val="22"/>
        </w:rPr>
        <w:t xml:space="preserve">tap realizacji </w:t>
      </w:r>
      <w:r w:rsidRPr="007215E4">
        <w:rPr>
          <w:rFonts w:ascii="Arial" w:hAnsi="Arial" w:cs="Arial"/>
          <w:color w:val="000000"/>
          <w:sz w:val="22"/>
          <w:szCs w:val="22"/>
        </w:rPr>
        <w:t>obejmuje</w:t>
      </w:r>
      <w:r w:rsidR="0047271A" w:rsidRPr="007215E4">
        <w:rPr>
          <w:rFonts w:ascii="Arial" w:hAnsi="Arial" w:cs="Arial"/>
          <w:color w:val="000000"/>
          <w:sz w:val="22"/>
          <w:szCs w:val="22"/>
        </w:rPr>
        <w:t>:</w:t>
      </w:r>
    </w:p>
    <w:p w14:paraId="29D6941A" w14:textId="7652EEAF" w:rsidR="00BC3EDC" w:rsidRPr="00BC3EDC" w:rsidRDefault="00BC3EDC" w:rsidP="00BC3EDC">
      <w:pPr>
        <w:pStyle w:val="Akapitzlist"/>
        <w:numPr>
          <w:ilvl w:val="0"/>
          <w:numId w:val="5"/>
        </w:numPr>
        <w:spacing w:before="120"/>
        <w:contextualSpacing/>
        <w:rPr>
          <w:rFonts w:ascii="Arial" w:hAnsi="Arial" w:cs="Arial"/>
          <w:color w:val="000000"/>
          <w:sz w:val="22"/>
          <w:szCs w:val="22"/>
        </w:rPr>
      </w:pPr>
      <w:r w:rsidRPr="00BC3EDC">
        <w:rPr>
          <w:rFonts w:ascii="Arial" w:hAnsi="Arial" w:cs="Arial"/>
          <w:color w:val="000000"/>
          <w:sz w:val="22"/>
          <w:szCs w:val="22"/>
        </w:rPr>
        <w:t xml:space="preserve">dokonanie oceny złożonych projektów i wyboru najlepszych projektów </w:t>
      </w:r>
      <w:r w:rsidR="00E34EB4" w:rsidRPr="00927036">
        <w:rPr>
          <w:rFonts w:ascii="Arial" w:hAnsi="Arial" w:cs="Arial"/>
          <w:color w:val="000000"/>
          <w:sz w:val="22"/>
          <w:szCs w:val="22"/>
        </w:rPr>
        <w:t xml:space="preserve">w </w:t>
      </w:r>
      <w:r w:rsidR="00E34EB4" w:rsidRPr="00041DC9">
        <w:rPr>
          <w:rFonts w:ascii="Arial" w:hAnsi="Arial" w:cs="Arial"/>
          <w:color w:val="000000"/>
          <w:sz w:val="22"/>
          <w:szCs w:val="22"/>
        </w:rPr>
        <w:t xml:space="preserve">szczególności </w:t>
      </w:r>
      <w:r w:rsidR="00A8437E" w:rsidRPr="00041DC9">
        <w:rPr>
          <w:rFonts w:ascii="Arial" w:eastAsia="Calibri" w:hAnsi="Arial" w:cs="Arial"/>
          <w:color w:val="000000"/>
          <w:sz w:val="22"/>
          <w:szCs w:val="22"/>
        </w:rPr>
        <w:t>z branż działających na rzecz systemów wchodzących w skład infrastruktury krytycznej</w:t>
      </w:r>
      <w:r w:rsidR="00A8437E" w:rsidRPr="00041DC9">
        <w:rPr>
          <w:rFonts w:ascii="Arial" w:eastAsia="Calibri" w:hAnsi="Arial" w:cs="Arial"/>
          <w:color w:val="000000"/>
        </w:rPr>
        <w:t xml:space="preserve"> </w:t>
      </w:r>
      <w:r w:rsidR="00984B8E" w:rsidRPr="00041DC9">
        <w:rPr>
          <w:rFonts w:ascii="Arial" w:hAnsi="Arial" w:cs="Arial"/>
          <w:color w:val="000000"/>
          <w:sz w:val="22"/>
          <w:szCs w:val="22"/>
        </w:rPr>
        <w:t>(</w:t>
      </w:r>
      <w:r w:rsidR="00984B8E" w:rsidRPr="00984B8E">
        <w:rPr>
          <w:rFonts w:ascii="Arial" w:hAnsi="Arial" w:cs="Arial"/>
          <w:color w:val="000000"/>
          <w:sz w:val="22"/>
          <w:szCs w:val="22"/>
        </w:rPr>
        <w:t xml:space="preserve">maksymalnie 10 projektów minimum 7) </w:t>
      </w:r>
      <w:r w:rsidRPr="00BC3EDC">
        <w:rPr>
          <w:rFonts w:ascii="Arial" w:hAnsi="Arial" w:cs="Arial"/>
          <w:color w:val="000000"/>
          <w:sz w:val="22"/>
          <w:szCs w:val="22"/>
        </w:rPr>
        <w:t>zgodnie z przyjętymi kryteriami oceny przez ekspertów zatrudnionych przez operatora zadania;</w:t>
      </w:r>
    </w:p>
    <w:p w14:paraId="2CBE0F57" w14:textId="5B19EE67" w:rsidR="003A17EB" w:rsidRDefault="00984B8E" w:rsidP="007215E4">
      <w:pPr>
        <w:pStyle w:val="Akapitzlist"/>
        <w:numPr>
          <w:ilvl w:val="0"/>
          <w:numId w:val="5"/>
        </w:numPr>
        <w:spacing w:before="120"/>
        <w:contextualSpacing/>
        <w:rPr>
          <w:rFonts w:ascii="Arial" w:hAnsi="Arial" w:cs="Arial"/>
          <w:color w:val="000000"/>
          <w:sz w:val="22"/>
          <w:szCs w:val="22"/>
        </w:rPr>
      </w:pPr>
      <w:bookmarkStart w:id="2" w:name="_Hlk171588155"/>
      <w:r>
        <w:rPr>
          <w:rFonts w:ascii="Arial" w:hAnsi="Arial" w:cs="Arial"/>
          <w:color w:val="000000"/>
          <w:sz w:val="22"/>
          <w:szCs w:val="22"/>
        </w:rPr>
        <w:t>w</w:t>
      </w:r>
      <w:r w:rsidR="003A17EB" w:rsidRPr="003A17EB">
        <w:rPr>
          <w:rFonts w:ascii="Arial" w:hAnsi="Arial" w:cs="Arial"/>
          <w:color w:val="000000"/>
          <w:sz w:val="22"/>
          <w:szCs w:val="22"/>
        </w:rPr>
        <w:t>sparcie szkoleniowo-doradcze dla wybranych projektów start</w:t>
      </w:r>
      <w:r w:rsidR="00533F56">
        <w:rPr>
          <w:rFonts w:ascii="Arial" w:hAnsi="Arial" w:cs="Arial"/>
          <w:color w:val="000000"/>
          <w:sz w:val="22"/>
          <w:szCs w:val="22"/>
        </w:rPr>
        <w:t>-</w:t>
      </w:r>
      <w:proofErr w:type="spellStart"/>
      <w:r w:rsidR="003A17EB" w:rsidRPr="003A17EB">
        <w:rPr>
          <w:rFonts w:ascii="Arial" w:hAnsi="Arial" w:cs="Arial"/>
          <w:color w:val="000000"/>
          <w:sz w:val="22"/>
          <w:szCs w:val="22"/>
        </w:rPr>
        <w:t>upowych</w:t>
      </w:r>
      <w:proofErr w:type="spellEnd"/>
      <w:r w:rsidR="003A17EB" w:rsidRPr="003A17EB">
        <w:rPr>
          <w:rFonts w:ascii="Arial" w:hAnsi="Arial" w:cs="Arial"/>
          <w:color w:val="000000"/>
          <w:sz w:val="22"/>
          <w:szCs w:val="22"/>
        </w:rPr>
        <w:t xml:space="preserve"> w formie akceleracji przeprowadzonych przez doświadczonych mentorów/praktyków biznesu, </w:t>
      </w:r>
      <w:r w:rsidR="00DB70C3">
        <w:rPr>
          <w:rFonts w:ascii="Arial" w:hAnsi="Arial" w:cs="Arial"/>
          <w:color w:val="000000"/>
          <w:sz w:val="22"/>
          <w:szCs w:val="22"/>
        </w:rPr>
        <w:t xml:space="preserve">które przyczynią się do podwyższenia </w:t>
      </w:r>
      <w:r w:rsidR="003A17EB" w:rsidRPr="003A17EB">
        <w:rPr>
          <w:rFonts w:ascii="Arial" w:hAnsi="Arial" w:cs="Arial"/>
          <w:color w:val="000000"/>
          <w:sz w:val="22"/>
          <w:szCs w:val="22"/>
        </w:rPr>
        <w:t>kompetencji m. in. z zakresu: tworzenia modeli biznesowych,  modelowania założeń finansowych, opracowywania strategii sprzedaży, metod prezentacji (</w:t>
      </w:r>
      <w:proofErr w:type="spellStart"/>
      <w:r w:rsidR="003A17EB" w:rsidRPr="003A17EB">
        <w:rPr>
          <w:rFonts w:ascii="Arial" w:hAnsi="Arial" w:cs="Arial"/>
          <w:color w:val="000000"/>
          <w:sz w:val="22"/>
          <w:szCs w:val="22"/>
        </w:rPr>
        <w:t>pitch</w:t>
      </w:r>
      <w:proofErr w:type="spellEnd"/>
      <w:r w:rsidR="003A17EB" w:rsidRPr="003A17EB">
        <w:rPr>
          <w:rFonts w:ascii="Arial" w:hAnsi="Arial" w:cs="Arial"/>
          <w:color w:val="000000"/>
          <w:sz w:val="22"/>
          <w:szCs w:val="22"/>
        </w:rPr>
        <w:t xml:space="preserve"> deck) i negocjacji z potencjalnym inwestorem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bookmarkEnd w:id="2"/>
    <w:p w14:paraId="66F9B7EF" w14:textId="0EF05125" w:rsidR="008E72A9" w:rsidRDefault="00A400B1" w:rsidP="00BC3EDC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A400B1">
        <w:rPr>
          <w:rFonts w:ascii="Arial" w:hAnsi="Arial" w:cs="Arial"/>
          <w:color w:val="000000"/>
          <w:sz w:val="22"/>
          <w:szCs w:val="22"/>
        </w:rPr>
        <w:t>identyfikacj</w:t>
      </w:r>
      <w:r w:rsidR="006D3C07">
        <w:rPr>
          <w:rFonts w:ascii="Arial" w:hAnsi="Arial" w:cs="Arial"/>
          <w:color w:val="000000"/>
          <w:sz w:val="22"/>
          <w:szCs w:val="22"/>
        </w:rPr>
        <w:t>ę</w:t>
      </w:r>
      <w:r w:rsidRPr="00A400B1">
        <w:rPr>
          <w:rFonts w:ascii="Arial" w:hAnsi="Arial" w:cs="Arial"/>
          <w:color w:val="000000"/>
          <w:sz w:val="22"/>
          <w:szCs w:val="22"/>
        </w:rPr>
        <w:t xml:space="preserve"> potencjalnych partnerów z polskiego rynku innowacji i nawiązanie z nimi współpracy;</w:t>
      </w:r>
    </w:p>
    <w:p w14:paraId="474910DE" w14:textId="16F99599" w:rsidR="0008666D" w:rsidRPr="003A5E8C" w:rsidRDefault="0008666D" w:rsidP="003A5E8C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bookmarkStart w:id="3" w:name="_Hlk173154052"/>
      <w:r>
        <w:rPr>
          <w:rFonts w:ascii="Arial" w:hAnsi="Arial" w:cs="Arial"/>
          <w:color w:val="000000"/>
          <w:sz w:val="22"/>
          <w:szCs w:val="22"/>
        </w:rPr>
        <w:t xml:space="preserve">organizację </w:t>
      </w:r>
      <w:r w:rsidRPr="0008666D">
        <w:rPr>
          <w:rFonts w:ascii="Arial" w:hAnsi="Arial" w:cs="Arial"/>
          <w:color w:val="000000"/>
          <w:sz w:val="22"/>
          <w:szCs w:val="22"/>
        </w:rPr>
        <w:t>wizyt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08666D">
        <w:rPr>
          <w:rFonts w:ascii="Arial" w:hAnsi="Arial" w:cs="Arial"/>
          <w:color w:val="000000"/>
          <w:sz w:val="22"/>
          <w:szCs w:val="22"/>
        </w:rPr>
        <w:t xml:space="preserve"> studyjn</w:t>
      </w:r>
      <w:r>
        <w:rPr>
          <w:rFonts w:ascii="Arial" w:hAnsi="Arial" w:cs="Arial"/>
          <w:color w:val="000000"/>
          <w:sz w:val="22"/>
          <w:szCs w:val="22"/>
        </w:rPr>
        <w:t>ej</w:t>
      </w:r>
      <w:r w:rsidRPr="0008666D">
        <w:rPr>
          <w:rFonts w:ascii="Arial" w:hAnsi="Arial" w:cs="Arial"/>
          <w:color w:val="000000"/>
          <w:sz w:val="22"/>
          <w:szCs w:val="22"/>
        </w:rPr>
        <w:t xml:space="preserve"> dla środowiska start-</w:t>
      </w:r>
      <w:proofErr w:type="spellStart"/>
      <w:r w:rsidRPr="0008666D">
        <w:rPr>
          <w:rFonts w:ascii="Arial" w:hAnsi="Arial" w:cs="Arial"/>
          <w:color w:val="000000"/>
          <w:sz w:val="22"/>
          <w:szCs w:val="22"/>
        </w:rPr>
        <w:t>upowego</w:t>
      </w:r>
      <w:proofErr w:type="spellEnd"/>
      <w:r w:rsidRPr="0008666D">
        <w:rPr>
          <w:rFonts w:ascii="Arial" w:hAnsi="Arial" w:cs="Arial"/>
          <w:color w:val="000000"/>
          <w:sz w:val="22"/>
          <w:szCs w:val="22"/>
        </w:rPr>
        <w:t xml:space="preserve"> i naukowo/akademickiego mając</w:t>
      </w:r>
      <w:r>
        <w:rPr>
          <w:rFonts w:ascii="Arial" w:hAnsi="Arial" w:cs="Arial"/>
          <w:color w:val="000000"/>
          <w:sz w:val="22"/>
          <w:szCs w:val="22"/>
        </w:rPr>
        <w:t xml:space="preserve">ą </w:t>
      </w:r>
      <w:r w:rsidRPr="0008666D">
        <w:rPr>
          <w:rFonts w:ascii="Arial" w:hAnsi="Arial" w:cs="Arial"/>
          <w:color w:val="000000"/>
          <w:sz w:val="22"/>
          <w:szCs w:val="22"/>
        </w:rPr>
        <w:t>na celu zapoznanie się z działalnością odnoszących sukcesy start-</w:t>
      </w:r>
      <w:proofErr w:type="spellStart"/>
      <w:r w:rsidRPr="0008666D">
        <w:rPr>
          <w:rFonts w:ascii="Arial" w:hAnsi="Arial" w:cs="Arial"/>
          <w:color w:val="000000"/>
          <w:sz w:val="22"/>
          <w:szCs w:val="22"/>
        </w:rPr>
        <w:t>upów</w:t>
      </w:r>
      <w:proofErr w:type="spellEnd"/>
      <w:r w:rsidRPr="0008666D">
        <w:rPr>
          <w:rFonts w:ascii="Arial" w:hAnsi="Arial" w:cs="Arial"/>
          <w:color w:val="000000"/>
          <w:sz w:val="22"/>
          <w:szCs w:val="22"/>
        </w:rPr>
        <w:t xml:space="preserve"> w Polsce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Pr="0008666D">
        <w:rPr>
          <w:rFonts w:ascii="Arial" w:hAnsi="Arial" w:cs="Arial"/>
          <w:color w:val="000000"/>
          <w:sz w:val="22"/>
          <w:szCs w:val="22"/>
        </w:rPr>
        <w:t>termin wizyty w 2025 lub 2026 do decyzji oferenta zgodnie z przedstawionym programem);</w:t>
      </w:r>
      <w:bookmarkEnd w:id="3"/>
    </w:p>
    <w:p w14:paraId="42CAE3B8" w14:textId="44F02634" w:rsidR="007560B6" w:rsidRPr="00BC3EDC" w:rsidRDefault="007560B6" w:rsidP="00BC3EDC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wsparcie finansowe dla wybranych</w:t>
      </w:r>
      <w:r w:rsidR="00E74109">
        <w:rPr>
          <w:rFonts w:ascii="Arial" w:hAnsi="Arial" w:cs="Arial"/>
          <w:color w:val="000000"/>
          <w:sz w:val="22"/>
          <w:szCs w:val="22"/>
        </w:rPr>
        <w:t xml:space="preserve"> maksymalnie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8666D">
        <w:rPr>
          <w:rFonts w:ascii="Arial" w:hAnsi="Arial" w:cs="Arial"/>
          <w:color w:val="000000"/>
          <w:sz w:val="22"/>
          <w:szCs w:val="22"/>
        </w:rPr>
        <w:t xml:space="preserve">10 </w:t>
      </w:r>
      <w:r>
        <w:rPr>
          <w:rFonts w:ascii="Arial" w:hAnsi="Arial" w:cs="Arial"/>
          <w:color w:val="000000"/>
          <w:sz w:val="22"/>
          <w:szCs w:val="22"/>
        </w:rPr>
        <w:t>projektów</w:t>
      </w:r>
      <w:r w:rsidR="00984B8E">
        <w:rPr>
          <w:rFonts w:ascii="Arial" w:hAnsi="Arial" w:cs="Arial"/>
          <w:color w:val="000000"/>
          <w:sz w:val="22"/>
          <w:szCs w:val="22"/>
        </w:rPr>
        <w:t>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128A671" w14:textId="3876F1AE" w:rsidR="00A400B1" w:rsidRPr="00A400B1" w:rsidRDefault="00984B8E" w:rsidP="00A400B1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A400B1" w:rsidRPr="00A400B1">
        <w:rPr>
          <w:rFonts w:ascii="Arial" w:hAnsi="Arial" w:cs="Arial"/>
          <w:color w:val="000000"/>
          <w:sz w:val="22"/>
          <w:szCs w:val="22"/>
        </w:rPr>
        <w:t xml:space="preserve">rzygotowanie prezentacji </w:t>
      </w:r>
      <w:r w:rsidR="007560B6">
        <w:rPr>
          <w:rFonts w:ascii="Arial" w:hAnsi="Arial" w:cs="Arial"/>
          <w:color w:val="000000"/>
          <w:sz w:val="22"/>
          <w:szCs w:val="22"/>
        </w:rPr>
        <w:t xml:space="preserve">maksymalnie 10 wybranych </w:t>
      </w:r>
      <w:r w:rsidR="00A400B1" w:rsidRPr="00A400B1">
        <w:rPr>
          <w:rFonts w:ascii="Arial" w:hAnsi="Arial" w:cs="Arial"/>
          <w:color w:val="000000"/>
          <w:sz w:val="22"/>
          <w:szCs w:val="22"/>
        </w:rPr>
        <w:t xml:space="preserve">projektów we współpracy z ich autorami do wystąpienia podczas </w:t>
      </w:r>
      <w:r w:rsidR="008E72A9">
        <w:rPr>
          <w:rFonts w:ascii="Arial" w:hAnsi="Arial" w:cs="Arial"/>
          <w:color w:val="000000"/>
          <w:sz w:val="22"/>
          <w:szCs w:val="22"/>
        </w:rPr>
        <w:t>prezentacji podsumowującej</w:t>
      </w:r>
      <w:r w:rsidR="00A400B1" w:rsidRPr="00A400B1">
        <w:rPr>
          <w:rFonts w:ascii="Arial" w:hAnsi="Arial" w:cs="Arial"/>
          <w:color w:val="000000"/>
          <w:sz w:val="22"/>
          <w:szCs w:val="22"/>
        </w:rPr>
        <w:t>;</w:t>
      </w:r>
    </w:p>
    <w:p w14:paraId="27DDB843" w14:textId="34D36955" w:rsidR="00FA1206" w:rsidRDefault="00984B8E" w:rsidP="00FA1206">
      <w:pPr>
        <w:pStyle w:val="Akapitzlist"/>
        <w:numPr>
          <w:ilvl w:val="0"/>
          <w:numId w:val="5"/>
        </w:numPr>
        <w:spacing w:before="120"/>
        <w:contextualSpacing/>
        <w:rPr>
          <w:rFonts w:ascii="Arial" w:hAnsi="Arial" w:cs="Arial"/>
          <w:color w:val="000000"/>
          <w:sz w:val="22"/>
          <w:szCs w:val="22"/>
        </w:rPr>
      </w:pPr>
      <w:bookmarkStart w:id="4" w:name="_Hlk171588600"/>
      <w:r>
        <w:rPr>
          <w:rFonts w:ascii="Arial" w:hAnsi="Arial" w:cs="Arial"/>
          <w:color w:val="000000"/>
          <w:sz w:val="22"/>
          <w:szCs w:val="22"/>
        </w:rPr>
        <w:t>z</w:t>
      </w:r>
      <w:r w:rsidR="00FA1206" w:rsidRPr="00FA1206">
        <w:rPr>
          <w:rFonts w:ascii="Arial" w:hAnsi="Arial" w:cs="Arial"/>
          <w:color w:val="000000"/>
          <w:sz w:val="22"/>
          <w:szCs w:val="22"/>
        </w:rPr>
        <w:t xml:space="preserve">aproszenie do udziału w </w:t>
      </w:r>
      <w:r w:rsidR="008E72A9">
        <w:rPr>
          <w:rFonts w:ascii="Arial" w:hAnsi="Arial" w:cs="Arial"/>
          <w:color w:val="000000"/>
          <w:sz w:val="22"/>
          <w:szCs w:val="22"/>
        </w:rPr>
        <w:t>prezentacji</w:t>
      </w:r>
      <w:r w:rsidR="00FA1206" w:rsidRPr="00FA1206">
        <w:rPr>
          <w:rFonts w:ascii="Arial" w:hAnsi="Arial" w:cs="Arial"/>
          <w:color w:val="000000"/>
          <w:sz w:val="22"/>
          <w:szCs w:val="22"/>
        </w:rPr>
        <w:t xml:space="preserve"> autorów projektów i ich potencjalnych partnerów z Polski (przedstawicieli inwestorów, parków przedsiębiorczości, akceleratorów, mentorów i innych organizacji oraz firm wspierających przedsiębiorczość i przedstawicieli świata  akademickiego);</w:t>
      </w:r>
    </w:p>
    <w:bookmarkEnd w:id="4"/>
    <w:p w14:paraId="334168EB" w14:textId="1D6D588A" w:rsidR="00FA1206" w:rsidRPr="00FA1206" w:rsidRDefault="00FA1206" w:rsidP="00FA1206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FA1206">
        <w:rPr>
          <w:rFonts w:ascii="Arial" w:hAnsi="Arial" w:cs="Arial"/>
          <w:color w:val="000000"/>
          <w:sz w:val="22"/>
          <w:szCs w:val="22"/>
        </w:rPr>
        <w:t>organizacj</w:t>
      </w:r>
      <w:r w:rsidR="006D3C07">
        <w:rPr>
          <w:rFonts w:ascii="Arial" w:hAnsi="Arial" w:cs="Arial"/>
          <w:color w:val="000000"/>
          <w:sz w:val="22"/>
          <w:szCs w:val="22"/>
        </w:rPr>
        <w:t>ę</w:t>
      </w:r>
      <w:r w:rsidRPr="00FA1206">
        <w:rPr>
          <w:rFonts w:ascii="Arial" w:hAnsi="Arial" w:cs="Arial"/>
          <w:color w:val="000000"/>
          <w:sz w:val="22"/>
          <w:szCs w:val="22"/>
        </w:rPr>
        <w:t xml:space="preserve"> </w:t>
      </w:r>
      <w:r w:rsidR="007560B6">
        <w:rPr>
          <w:rFonts w:ascii="Arial" w:hAnsi="Arial" w:cs="Arial"/>
          <w:color w:val="000000"/>
          <w:sz w:val="22"/>
          <w:szCs w:val="22"/>
        </w:rPr>
        <w:t>prezentacji</w:t>
      </w:r>
      <w:r w:rsidRPr="00FA1206">
        <w:rPr>
          <w:rFonts w:ascii="Arial" w:hAnsi="Arial" w:cs="Arial"/>
          <w:color w:val="000000"/>
          <w:sz w:val="22"/>
          <w:szCs w:val="22"/>
        </w:rPr>
        <w:t xml:space="preserve"> podsumowującej coroczne działania programu (</w:t>
      </w:r>
      <w:r w:rsidR="00BB5493">
        <w:rPr>
          <w:rFonts w:ascii="Arial" w:hAnsi="Arial" w:cs="Arial"/>
          <w:color w:val="000000"/>
          <w:sz w:val="22"/>
          <w:szCs w:val="22"/>
        </w:rPr>
        <w:t xml:space="preserve">pn. </w:t>
      </w:r>
      <w:proofErr w:type="spellStart"/>
      <w:r w:rsidRPr="00FA1206">
        <w:rPr>
          <w:rFonts w:ascii="Arial" w:hAnsi="Arial" w:cs="Arial"/>
          <w:color w:val="000000"/>
          <w:sz w:val="22"/>
          <w:szCs w:val="22"/>
        </w:rPr>
        <w:t>Kyiv</w:t>
      </w:r>
      <w:proofErr w:type="spellEnd"/>
      <w:r w:rsidRPr="00FA1206">
        <w:rPr>
          <w:rFonts w:ascii="Arial" w:hAnsi="Arial" w:cs="Arial"/>
          <w:color w:val="000000"/>
          <w:sz w:val="22"/>
          <w:szCs w:val="22"/>
        </w:rPr>
        <w:t xml:space="preserve"> Tech Hub) pod patronatem Ministerstwa Funduszy i Polityki Regionalnej</w:t>
      </w:r>
      <w:r w:rsidR="00533F56">
        <w:rPr>
          <w:rFonts w:ascii="Arial" w:hAnsi="Arial" w:cs="Arial"/>
          <w:color w:val="000000"/>
          <w:sz w:val="22"/>
          <w:szCs w:val="22"/>
        </w:rPr>
        <w:t>;</w:t>
      </w:r>
    </w:p>
    <w:p w14:paraId="3F36A7B9" w14:textId="77302F34" w:rsidR="0047271A" w:rsidRDefault="00984B8E" w:rsidP="007560B6">
      <w:pPr>
        <w:pStyle w:val="Akapitzlist"/>
        <w:numPr>
          <w:ilvl w:val="0"/>
          <w:numId w:val="5"/>
        </w:numPr>
        <w:spacing w:before="12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</w:t>
      </w:r>
      <w:r w:rsidR="0047271A" w:rsidRPr="007560B6">
        <w:rPr>
          <w:rFonts w:ascii="Arial" w:hAnsi="Arial" w:cs="Arial"/>
          <w:color w:val="000000"/>
          <w:sz w:val="22"/>
          <w:szCs w:val="22"/>
        </w:rPr>
        <w:t>rzeprowadzenie kampanii informacyjno-promocyjnej</w:t>
      </w:r>
      <w:r w:rsidR="00DB70C3">
        <w:rPr>
          <w:rFonts w:ascii="Arial" w:hAnsi="Arial" w:cs="Arial"/>
          <w:color w:val="000000"/>
          <w:sz w:val="22"/>
          <w:szCs w:val="22"/>
        </w:rPr>
        <w:t>;</w:t>
      </w:r>
    </w:p>
    <w:p w14:paraId="3542A731" w14:textId="06EA5FAE" w:rsidR="007560B6" w:rsidRPr="007560B6" w:rsidRDefault="00984B8E" w:rsidP="007560B6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7560B6" w:rsidRPr="007560B6">
        <w:rPr>
          <w:rFonts w:ascii="Arial" w:hAnsi="Arial" w:cs="Arial"/>
          <w:color w:val="000000"/>
          <w:sz w:val="22"/>
          <w:szCs w:val="22"/>
        </w:rPr>
        <w:t>rganizacj</w:t>
      </w:r>
      <w:r w:rsidR="006D3C07">
        <w:rPr>
          <w:rFonts w:ascii="Arial" w:hAnsi="Arial" w:cs="Arial"/>
          <w:color w:val="000000"/>
          <w:sz w:val="22"/>
          <w:szCs w:val="22"/>
        </w:rPr>
        <w:t>ę</w:t>
      </w:r>
      <w:r w:rsidR="007560B6" w:rsidRPr="007560B6">
        <w:rPr>
          <w:rFonts w:ascii="Arial" w:hAnsi="Arial" w:cs="Arial"/>
          <w:color w:val="000000"/>
          <w:sz w:val="22"/>
          <w:szCs w:val="22"/>
        </w:rPr>
        <w:t xml:space="preserve">, facylitacja i moderowanie sesji B2B pomiędzy zespołami projektowymi a inwestorami i przedstawicielami organizacji wsparcia biznesu (ekspertami) </w:t>
      </w:r>
      <w:r w:rsidR="007560B6">
        <w:rPr>
          <w:rFonts w:ascii="Arial" w:hAnsi="Arial" w:cs="Arial"/>
          <w:color w:val="000000"/>
          <w:sz w:val="22"/>
          <w:szCs w:val="22"/>
        </w:rPr>
        <w:t>na marginesie ww.</w:t>
      </w:r>
      <w:r w:rsidR="00BB5493">
        <w:rPr>
          <w:rFonts w:ascii="Arial" w:hAnsi="Arial" w:cs="Arial"/>
          <w:color w:val="000000"/>
          <w:sz w:val="22"/>
          <w:szCs w:val="22"/>
        </w:rPr>
        <w:t xml:space="preserve"> </w:t>
      </w:r>
      <w:r w:rsidR="007560B6">
        <w:rPr>
          <w:rFonts w:ascii="Arial" w:hAnsi="Arial" w:cs="Arial"/>
          <w:color w:val="000000"/>
          <w:sz w:val="22"/>
          <w:szCs w:val="22"/>
        </w:rPr>
        <w:t>prezentacji</w:t>
      </w:r>
      <w:r w:rsidR="007560B6" w:rsidRPr="007560B6">
        <w:rPr>
          <w:rFonts w:ascii="Arial" w:hAnsi="Arial" w:cs="Arial"/>
          <w:color w:val="000000"/>
          <w:sz w:val="22"/>
          <w:szCs w:val="22"/>
        </w:rPr>
        <w:t>;</w:t>
      </w:r>
    </w:p>
    <w:p w14:paraId="3DE1070C" w14:textId="47CAF281" w:rsidR="007560B6" w:rsidRPr="007560B6" w:rsidRDefault="00984B8E" w:rsidP="007560B6">
      <w:pPr>
        <w:pStyle w:val="Akapitzlist"/>
        <w:numPr>
          <w:ilvl w:val="0"/>
          <w:numId w:val="5"/>
        </w:numPr>
        <w:spacing w:before="12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8719D3">
        <w:rPr>
          <w:rFonts w:ascii="Arial" w:hAnsi="Arial" w:cs="Arial"/>
          <w:color w:val="000000"/>
          <w:sz w:val="22"/>
          <w:szCs w:val="22"/>
        </w:rPr>
        <w:t xml:space="preserve">yłonienie podczas prezentacji </w:t>
      </w:r>
      <w:r w:rsidR="0043178C">
        <w:rPr>
          <w:rFonts w:ascii="Arial" w:hAnsi="Arial" w:cs="Arial"/>
          <w:color w:val="000000"/>
          <w:sz w:val="22"/>
          <w:szCs w:val="22"/>
        </w:rPr>
        <w:t xml:space="preserve">podsumowującej </w:t>
      </w:r>
      <w:r w:rsidR="008719D3">
        <w:rPr>
          <w:rFonts w:ascii="Arial" w:hAnsi="Arial" w:cs="Arial"/>
          <w:color w:val="000000"/>
          <w:sz w:val="22"/>
          <w:szCs w:val="22"/>
        </w:rPr>
        <w:t>maksymalnie 5 najlepszych projektów</w:t>
      </w:r>
      <w:r w:rsidR="00E34EB4">
        <w:rPr>
          <w:rFonts w:ascii="Arial" w:hAnsi="Arial" w:cs="Arial"/>
          <w:color w:val="000000"/>
          <w:sz w:val="22"/>
          <w:szCs w:val="22"/>
        </w:rPr>
        <w:t xml:space="preserve"> </w:t>
      </w:r>
      <w:r w:rsidR="00E34EB4" w:rsidRPr="00927036">
        <w:rPr>
          <w:rFonts w:ascii="Arial" w:hAnsi="Arial" w:cs="Arial"/>
          <w:color w:val="000000"/>
          <w:sz w:val="22"/>
          <w:szCs w:val="22"/>
        </w:rPr>
        <w:t xml:space="preserve">w szczególności </w:t>
      </w:r>
      <w:r w:rsidR="00A8437E" w:rsidRPr="00041DC9">
        <w:rPr>
          <w:rFonts w:ascii="Arial" w:eastAsia="Calibri" w:hAnsi="Arial" w:cs="Arial"/>
          <w:color w:val="000000"/>
          <w:sz w:val="22"/>
          <w:szCs w:val="22"/>
        </w:rPr>
        <w:t>z branż działających na rzecz systemów wchodzących w skład infrastruktury krytycznej</w:t>
      </w:r>
      <w:r w:rsidR="00A8437E" w:rsidRPr="00041DC9">
        <w:rPr>
          <w:rFonts w:ascii="Arial" w:eastAsia="Calibri" w:hAnsi="Arial" w:cs="Arial"/>
          <w:color w:val="000000"/>
        </w:rPr>
        <w:t xml:space="preserve"> </w:t>
      </w:r>
      <w:r w:rsidR="008719D3">
        <w:rPr>
          <w:rFonts w:ascii="Arial" w:hAnsi="Arial" w:cs="Arial"/>
          <w:color w:val="000000"/>
          <w:sz w:val="22"/>
          <w:szCs w:val="22"/>
        </w:rPr>
        <w:t>przewidzianych do</w:t>
      </w:r>
      <w:r w:rsidR="0043178C">
        <w:rPr>
          <w:rFonts w:ascii="Arial" w:hAnsi="Arial" w:cs="Arial"/>
          <w:color w:val="000000"/>
          <w:sz w:val="22"/>
          <w:szCs w:val="22"/>
        </w:rPr>
        <w:t xml:space="preserve"> pogłębionego wsparcia w 2026 roku.</w:t>
      </w:r>
      <w:r w:rsidR="008719D3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595FF5D" w14:textId="5EDEC6F5" w:rsidR="0047271A" w:rsidRDefault="0047271A" w:rsidP="007215E4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23839985" w14:textId="77777777" w:rsidR="00984B8E" w:rsidRPr="007215E4" w:rsidRDefault="00984B8E" w:rsidP="007215E4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06725074" w14:textId="1614448F" w:rsidR="0047271A" w:rsidRPr="007215E4" w:rsidRDefault="0047271A" w:rsidP="007215E4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b/>
          <w:color w:val="000000"/>
          <w:sz w:val="22"/>
          <w:szCs w:val="22"/>
        </w:rPr>
      </w:pPr>
      <w:r w:rsidRPr="007215E4">
        <w:rPr>
          <w:rFonts w:ascii="Arial" w:hAnsi="Arial" w:cs="Arial"/>
          <w:b/>
          <w:color w:val="000000"/>
          <w:sz w:val="22"/>
          <w:szCs w:val="22"/>
        </w:rPr>
        <w:t>Etap</w:t>
      </w:r>
      <w:r w:rsidR="007560B6">
        <w:rPr>
          <w:rFonts w:ascii="Arial" w:hAnsi="Arial" w:cs="Arial"/>
          <w:b/>
          <w:color w:val="000000"/>
          <w:sz w:val="22"/>
          <w:szCs w:val="22"/>
        </w:rPr>
        <w:t xml:space="preserve"> realizacji </w:t>
      </w:r>
      <w:r w:rsidR="00160027">
        <w:rPr>
          <w:rFonts w:ascii="Arial" w:hAnsi="Arial" w:cs="Arial"/>
          <w:b/>
          <w:color w:val="000000"/>
          <w:sz w:val="22"/>
          <w:szCs w:val="22"/>
        </w:rPr>
        <w:t>(</w:t>
      </w:r>
      <w:r w:rsidR="007560B6">
        <w:rPr>
          <w:rFonts w:ascii="Arial" w:hAnsi="Arial" w:cs="Arial"/>
          <w:b/>
          <w:color w:val="000000"/>
          <w:sz w:val="22"/>
          <w:szCs w:val="22"/>
        </w:rPr>
        <w:t>2026</w:t>
      </w:r>
      <w:r w:rsidR="00160027">
        <w:rPr>
          <w:rFonts w:ascii="Arial" w:hAnsi="Arial" w:cs="Arial"/>
          <w:b/>
          <w:color w:val="000000"/>
          <w:sz w:val="22"/>
          <w:szCs w:val="22"/>
        </w:rPr>
        <w:t>)</w:t>
      </w:r>
      <w:r w:rsidRPr="007215E4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1D27B84" w14:textId="77777777" w:rsidR="0047271A" w:rsidRPr="007215E4" w:rsidRDefault="0047271A" w:rsidP="007215E4">
      <w:pPr>
        <w:pStyle w:val="Akapitzlist"/>
        <w:spacing w:before="120"/>
        <w:rPr>
          <w:rFonts w:ascii="Arial" w:hAnsi="Arial" w:cs="Arial"/>
          <w:sz w:val="22"/>
          <w:szCs w:val="22"/>
        </w:rPr>
      </w:pPr>
    </w:p>
    <w:p w14:paraId="6594C6AE" w14:textId="0E8FDAA6" w:rsidR="0043178C" w:rsidRPr="0043178C" w:rsidRDefault="00984B8E" w:rsidP="0043178C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Pogłębione w</w:t>
      </w:r>
      <w:r w:rsidR="0043178C" w:rsidRPr="0043178C">
        <w:rPr>
          <w:rFonts w:ascii="Arial" w:hAnsi="Arial" w:cs="Arial"/>
          <w:color w:val="000000"/>
          <w:sz w:val="22"/>
          <w:szCs w:val="22"/>
        </w:rPr>
        <w:t xml:space="preserve">sparcie szkoleniowo-doradcze dla wybranych </w:t>
      </w:r>
      <w:r w:rsidR="00160027">
        <w:rPr>
          <w:rFonts w:ascii="Arial" w:hAnsi="Arial" w:cs="Arial"/>
          <w:color w:val="000000"/>
          <w:sz w:val="22"/>
          <w:szCs w:val="22"/>
        </w:rPr>
        <w:t xml:space="preserve">podczas prezentacji podsumowującej w 2025 r. </w:t>
      </w:r>
      <w:r w:rsidR="0043178C" w:rsidRPr="0043178C">
        <w:rPr>
          <w:rFonts w:ascii="Arial" w:hAnsi="Arial" w:cs="Arial"/>
          <w:color w:val="000000"/>
          <w:sz w:val="22"/>
          <w:szCs w:val="22"/>
        </w:rPr>
        <w:t>projektów start</w:t>
      </w:r>
      <w:r w:rsidR="00533F56">
        <w:rPr>
          <w:rFonts w:ascii="Arial" w:hAnsi="Arial" w:cs="Arial"/>
          <w:color w:val="000000"/>
          <w:sz w:val="22"/>
          <w:szCs w:val="22"/>
        </w:rPr>
        <w:t>-</w:t>
      </w:r>
      <w:proofErr w:type="spellStart"/>
      <w:r w:rsidR="0043178C" w:rsidRPr="0043178C">
        <w:rPr>
          <w:rFonts w:ascii="Arial" w:hAnsi="Arial" w:cs="Arial"/>
          <w:color w:val="000000"/>
          <w:sz w:val="22"/>
          <w:szCs w:val="22"/>
        </w:rPr>
        <w:t>upowych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(maksymalnie 5)</w:t>
      </w:r>
      <w:r w:rsidR="0043178C" w:rsidRPr="0043178C">
        <w:rPr>
          <w:rFonts w:ascii="Arial" w:hAnsi="Arial" w:cs="Arial"/>
          <w:color w:val="000000"/>
          <w:sz w:val="22"/>
          <w:szCs w:val="22"/>
        </w:rPr>
        <w:t xml:space="preserve"> w formie akceleracji przeprowadzonych przez doświadczonych mentorów/praktyków biznesu, </w:t>
      </w:r>
      <w:r w:rsidR="00DB70C3">
        <w:rPr>
          <w:rFonts w:ascii="Arial" w:hAnsi="Arial" w:cs="Arial"/>
          <w:color w:val="000000"/>
          <w:sz w:val="22"/>
          <w:szCs w:val="22"/>
        </w:rPr>
        <w:t xml:space="preserve">które przyczynią się do podwyższenia </w:t>
      </w:r>
      <w:r w:rsidR="0043178C" w:rsidRPr="0043178C">
        <w:rPr>
          <w:rFonts w:ascii="Arial" w:hAnsi="Arial" w:cs="Arial"/>
          <w:color w:val="000000"/>
          <w:sz w:val="22"/>
          <w:szCs w:val="22"/>
        </w:rPr>
        <w:t>kompetencji m. in. z zakresu: tworzenia modeli biznesowych,  modelowania założeń finansowych, opracowywania strategii sprzedaży, metod prezentacji (</w:t>
      </w:r>
      <w:proofErr w:type="spellStart"/>
      <w:r w:rsidR="0043178C" w:rsidRPr="0043178C">
        <w:rPr>
          <w:rFonts w:ascii="Arial" w:hAnsi="Arial" w:cs="Arial"/>
          <w:color w:val="000000"/>
          <w:sz w:val="22"/>
          <w:szCs w:val="22"/>
        </w:rPr>
        <w:t>pitch</w:t>
      </w:r>
      <w:proofErr w:type="spellEnd"/>
      <w:r w:rsidR="0043178C" w:rsidRPr="0043178C">
        <w:rPr>
          <w:rFonts w:ascii="Arial" w:hAnsi="Arial" w:cs="Arial"/>
          <w:color w:val="000000"/>
          <w:sz w:val="22"/>
          <w:szCs w:val="22"/>
        </w:rPr>
        <w:t xml:space="preserve"> deck) i negocjacji z potencjalnym inwestorem</w:t>
      </w:r>
      <w:r w:rsidR="00160027">
        <w:rPr>
          <w:rFonts w:ascii="Arial" w:hAnsi="Arial" w:cs="Arial"/>
          <w:color w:val="000000"/>
          <w:sz w:val="22"/>
          <w:szCs w:val="22"/>
        </w:rPr>
        <w:t>;</w:t>
      </w:r>
    </w:p>
    <w:p w14:paraId="7FDDC4E2" w14:textId="4D5666BA" w:rsidR="00FB14BF" w:rsidRDefault="00FB14BF" w:rsidP="00FB14BF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FB14BF">
        <w:rPr>
          <w:rFonts w:ascii="Arial" w:hAnsi="Arial" w:cs="Arial"/>
          <w:color w:val="000000"/>
          <w:sz w:val="22"/>
          <w:szCs w:val="22"/>
        </w:rPr>
        <w:t xml:space="preserve">wsparcie finansowe dla wybranych </w:t>
      </w:r>
      <w:r w:rsidR="00BB5493">
        <w:rPr>
          <w:rFonts w:ascii="Arial" w:hAnsi="Arial" w:cs="Arial"/>
          <w:color w:val="000000"/>
          <w:sz w:val="22"/>
          <w:szCs w:val="22"/>
        </w:rPr>
        <w:t xml:space="preserve">5 </w:t>
      </w:r>
      <w:r w:rsidRPr="00FB14BF">
        <w:rPr>
          <w:rFonts w:ascii="Arial" w:hAnsi="Arial" w:cs="Arial"/>
          <w:color w:val="000000"/>
          <w:sz w:val="22"/>
          <w:szCs w:val="22"/>
        </w:rPr>
        <w:t>projektów</w:t>
      </w:r>
      <w:r>
        <w:rPr>
          <w:rFonts w:ascii="Arial" w:hAnsi="Arial" w:cs="Arial"/>
          <w:color w:val="000000"/>
          <w:sz w:val="22"/>
          <w:szCs w:val="22"/>
        </w:rPr>
        <w:t xml:space="preserve"> w zakresie dofinansowania działań rozwojowych</w:t>
      </w:r>
      <w:r w:rsidR="00160027">
        <w:rPr>
          <w:rFonts w:ascii="Arial" w:hAnsi="Arial" w:cs="Arial"/>
          <w:color w:val="000000"/>
          <w:sz w:val="22"/>
          <w:szCs w:val="22"/>
        </w:rPr>
        <w:t>;</w:t>
      </w:r>
    </w:p>
    <w:p w14:paraId="06AFDD4B" w14:textId="0F91F8F1" w:rsidR="0008666D" w:rsidRPr="003A5E8C" w:rsidRDefault="0008666D" w:rsidP="003A5E8C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8666D">
        <w:rPr>
          <w:rFonts w:ascii="Arial" w:hAnsi="Arial" w:cs="Arial"/>
          <w:color w:val="000000"/>
          <w:sz w:val="22"/>
          <w:szCs w:val="22"/>
        </w:rPr>
        <w:t>organizacj</w:t>
      </w:r>
      <w:r w:rsidR="006D3C07">
        <w:rPr>
          <w:rFonts w:ascii="Arial" w:hAnsi="Arial" w:cs="Arial"/>
          <w:color w:val="000000"/>
          <w:sz w:val="22"/>
          <w:szCs w:val="22"/>
        </w:rPr>
        <w:t>a</w:t>
      </w:r>
      <w:r w:rsidRPr="0008666D">
        <w:rPr>
          <w:rFonts w:ascii="Arial" w:hAnsi="Arial" w:cs="Arial"/>
          <w:color w:val="000000"/>
          <w:sz w:val="22"/>
          <w:szCs w:val="22"/>
        </w:rPr>
        <w:t xml:space="preserve"> wizyty studyjnej dla środowiska start-</w:t>
      </w:r>
      <w:proofErr w:type="spellStart"/>
      <w:r w:rsidRPr="0008666D">
        <w:rPr>
          <w:rFonts w:ascii="Arial" w:hAnsi="Arial" w:cs="Arial"/>
          <w:color w:val="000000"/>
          <w:sz w:val="22"/>
          <w:szCs w:val="22"/>
        </w:rPr>
        <w:t>upowego</w:t>
      </w:r>
      <w:proofErr w:type="spellEnd"/>
      <w:r w:rsidRPr="0008666D">
        <w:rPr>
          <w:rFonts w:ascii="Arial" w:hAnsi="Arial" w:cs="Arial"/>
          <w:color w:val="000000"/>
          <w:sz w:val="22"/>
          <w:szCs w:val="22"/>
        </w:rPr>
        <w:t xml:space="preserve"> i naukowo/akademickiego mającą na celu zapoznanie się z działalnością odnoszących sukcesy start-</w:t>
      </w:r>
      <w:proofErr w:type="spellStart"/>
      <w:r w:rsidRPr="0008666D">
        <w:rPr>
          <w:rFonts w:ascii="Arial" w:hAnsi="Arial" w:cs="Arial"/>
          <w:color w:val="000000"/>
          <w:sz w:val="22"/>
          <w:szCs w:val="22"/>
        </w:rPr>
        <w:t>upów</w:t>
      </w:r>
      <w:proofErr w:type="spellEnd"/>
      <w:r w:rsidRPr="0008666D">
        <w:rPr>
          <w:rFonts w:ascii="Arial" w:hAnsi="Arial" w:cs="Arial"/>
          <w:color w:val="000000"/>
          <w:sz w:val="22"/>
          <w:szCs w:val="22"/>
        </w:rPr>
        <w:t xml:space="preserve"> w Polsce (termin wizyty w 2025 lub 2026 do decyzji oferenta zgodnie z przedstawionym programem);</w:t>
      </w:r>
    </w:p>
    <w:p w14:paraId="4382368F" w14:textId="5328C344" w:rsidR="00244665" w:rsidRPr="00E74109" w:rsidRDefault="00BB5493" w:rsidP="00BB5493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BB5493">
        <w:rPr>
          <w:rFonts w:ascii="Arial" w:hAnsi="Arial" w:cs="Arial"/>
          <w:color w:val="000000"/>
          <w:sz w:val="22"/>
          <w:szCs w:val="22"/>
        </w:rPr>
        <w:t xml:space="preserve">doprowadzenie do etapu </w:t>
      </w:r>
      <w:r w:rsidR="00E74109">
        <w:rPr>
          <w:rFonts w:ascii="Arial" w:hAnsi="Arial" w:cs="Arial"/>
          <w:color w:val="000000"/>
          <w:sz w:val="22"/>
          <w:szCs w:val="22"/>
        </w:rPr>
        <w:t xml:space="preserve">testów rynkowych </w:t>
      </w:r>
      <w:r w:rsidRPr="00BB5493">
        <w:rPr>
          <w:rFonts w:ascii="Arial" w:hAnsi="Arial" w:cs="Arial"/>
          <w:color w:val="000000"/>
          <w:sz w:val="22"/>
          <w:szCs w:val="22"/>
        </w:rPr>
        <w:t>co najmniej 1 projektu</w:t>
      </w:r>
      <w:r>
        <w:rPr>
          <w:rFonts w:ascii="Arial" w:hAnsi="Arial" w:cs="Arial"/>
          <w:color w:val="000000"/>
          <w:sz w:val="22"/>
          <w:szCs w:val="22"/>
        </w:rPr>
        <w:t xml:space="preserve"> spośród projektów objętych pogłębionych wsparciem;</w:t>
      </w:r>
      <w:r w:rsidRPr="00BB549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40CFAC" w14:textId="282CF962" w:rsidR="00160027" w:rsidRPr="00160027" w:rsidRDefault="00160027" w:rsidP="00160027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160027">
        <w:rPr>
          <w:rFonts w:ascii="Arial" w:hAnsi="Arial" w:cs="Arial"/>
          <w:color w:val="000000"/>
          <w:sz w:val="22"/>
          <w:szCs w:val="22"/>
        </w:rPr>
        <w:t>rganizacja konferencji podsumowującej coroczne działania programu (</w:t>
      </w:r>
      <w:r w:rsidR="00BB5493">
        <w:rPr>
          <w:rFonts w:ascii="Arial" w:hAnsi="Arial" w:cs="Arial"/>
          <w:color w:val="000000"/>
          <w:sz w:val="22"/>
          <w:szCs w:val="22"/>
        </w:rPr>
        <w:t xml:space="preserve">pn. </w:t>
      </w:r>
      <w:proofErr w:type="spellStart"/>
      <w:r w:rsidRPr="00160027">
        <w:rPr>
          <w:rFonts w:ascii="Arial" w:hAnsi="Arial" w:cs="Arial"/>
          <w:color w:val="000000"/>
          <w:sz w:val="22"/>
          <w:szCs w:val="22"/>
        </w:rPr>
        <w:t>Kyiv</w:t>
      </w:r>
      <w:proofErr w:type="spellEnd"/>
      <w:r w:rsidRPr="00160027">
        <w:rPr>
          <w:rFonts w:ascii="Arial" w:hAnsi="Arial" w:cs="Arial"/>
          <w:color w:val="000000"/>
          <w:sz w:val="22"/>
          <w:szCs w:val="22"/>
        </w:rPr>
        <w:t xml:space="preserve"> Tech Hub) pod patronatem Ministerstwa Funduszy i Polityki Regionalnej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7D6B2E8E" w14:textId="7A6D2C5B" w:rsidR="00FB14BF" w:rsidRPr="00FB14BF" w:rsidRDefault="00160027" w:rsidP="00FB14BF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B14BF" w:rsidRPr="00FB14BF">
        <w:rPr>
          <w:rFonts w:ascii="Arial" w:hAnsi="Arial" w:cs="Arial"/>
          <w:color w:val="000000"/>
          <w:sz w:val="22"/>
          <w:szCs w:val="22"/>
        </w:rPr>
        <w:t xml:space="preserve">aproszenie do udziału w </w:t>
      </w:r>
      <w:r w:rsidR="00FB14BF">
        <w:rPr>
          <w:rFonts w:ascii="Arial" w:hAnsi="Arial" w:cs="Arial"/>
          <w:color w:val="000000"/>
          <w:sz w:val="22"/>
          <w:szCs w:val="22"/>
        </w:rPr>
        <w:t>konferencji</w:t>
      </w:r>
      <w:r w:rsidR="00FB14BF" w:rsidRPr="00FB14BF">
        <w:rPr>
          <w:rFonts w:ascii="Arial" w:hAnsi="Arial" w:cs="Arial"/>
          <w:color w:val="000000"/>
          <w:sz w:val="22"/>
          <w:szCs w:val="22"/>
        </w:rPr>
        <w:t xml:space="preserve"> autorów projektów i ich potencjalnych partnerów z Polski (przedstawicieli inwestorów, parków przedsiębiorczości, akceleratorów, mentorów i innych organizacji oraz firm wspierających przedsiębiorczość i przedstawicieli świata  akademickiego);</w:t>
      </w:r>
    </w:p>
    <w:p w14:paraId="13C74800" w14:textId="2EF31C3B" w:rsidR="00FB14BF" w:rsidRPr="00FB14BF" w:rsidRDefault="00160027" w:rsidP="00FB14BF">
      <w:pPr>
        <w:pStyle w:val="Akapitzlist"/>
        <w:numPr>
          <w:ilvl w:val="0"/>
          <w:numId w:val="7"/>
        </w:numPr>
        <w:spacing w:before="12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FB14BF" w:rsidRPr="00FB14BF">
        <w:rPr>
          <w:rFonts w:ascii="Arial" w:hAnsi="Arial" w:cs="Arial"/>
          <w:color w:val="000000"/>
          <w:sz w:val="22"/>
          <w:szCs w:val="22"/>
        </w:rPr>
        <w:t>rzeprowadzenie kampanii informacyjno-promocyjnej konferencji podsumowującej;</w:t>
      </w:r>
    </w:p>
    <w:p w14:paraId="5F21D315" w14:textId="637B9E40" w:rsidR="00FB14BF" w:rsidRPr="00FB14BF" w:rsidRDefault="00160027" w:rsidP="00FB14BF">
      <w:pPr>
        <w:pStyle w:val="Akapitzlist"/>
        <w:numPr>
          <w:ilvl w:val="0"/>
          <w:numId w:val="7"/>
        </w:numPr>
        <w:spacing w:before="12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FB14BF" w:rsidRPr="00FB14BF">
        <w:rPr>
          <w:rFonts w:ascii="Arial" w:hAnsi="Arial" w:cs="Arial"/>
          <w:color w:val="000000"/>
          <w:sz w:val="22"/>
          <w:szCs w:val="22"/>
        </w:rPr>
        <w:t>rganizacja, facylitacja i moderowanie sesji B2B pomiędzy zespołami projektowymi a inwestorami i przedstawicielami organizacji wsparcia biznesu (ekspertami) w trakcie na marginesie ww</w:t>
      </w:r>
      <w:r w:rsidR="00FB14BF">
        <w:rPr>
          <w:rFonts w:ascii="Arial" w:hAnsi="Arial" w:cs="Arial"/>
          <w:color w:val="000000"/>
          <w:sz w:val="22"/>
          <w:szCs w:val="22"/>
        </w:rPr>
        <w:t>. konferencji</w:t>
      </w:r>
      <w:r w:rsidR="00FB14BF" w:rsidRPr="00FB14BF">
        <w:rPr>
          <w:rFonts w:ascii="Arial" w:hAnsi="Arial" w:cs="Arial"/>
          <w:color w:val="000000"/>
          <w:sz w:val="22"/>
          <w:szCs w:val="22"/>
        </w:rPr>
        <w:t>;</w:t>
      </w:r>
    </w:p>
    <w:p w14:paraId="5BD5B83F" w14:textId="6F675E7A" w:rsidR="0047271A" w:rsidRPr="00984B8E" w:rsidRDefault="00160027" w:rsidP="00984B8E">
      <w:pPr>
        <w:pStyle w:val="Akapitzlist"/>
        <w:numPr>
          <w:ilvl w:val="0"/>
          <w:numId w:val="7"/>
        </w:numPr>
        <w:spacing w:before="12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47271A" w:rsidRPr="00984B8E">
        <w:rPr>
          <w:rFonts w:ascii="Arial" w:hAnsi="Arial" w:cs="Arial"/>
          <w:color w:val="000000"/>
          <w:sz w:val="22"/>
          <w:szCs w:val="22"/>
        </w:rPr>
        <w:t xml:space="preserve">rzygotowanie </w:t>
      </w:r>
      <w:r>
        <w:rPr>
          <w:rFonts w:ascii="Arial" w:hAnsi="Arial" w:cs="Arial"/>
          <w:color w:val="000000"/>
          <w:sz w:val="22"/>
          <w:szCs w:val="22"/>
        </w:rPr>
        <w:t xml:space="preserve">i prezentacja podczas konferencji </w:t>
      </w:r>
      <w:r w:rsidR="0047271A" w:rsidRPr="00984B8E">
        <w:rPr>
          <w:rFonts w:ascii="Arial" w:hAnsi="Arial" w:cs="Arial"/>
          <w:color w:val="000000"/>
          <w:sz w:val="22"/>
          <w:szCs w:val="22"/>
        </w:rPr>
        <w:t>raportu podsumowującego</w:t>
      </w:r>
      <w:r>
        <w:rPr>
          <w:rFonts w:ascii="Arial" w:hAnsi="Arial" w:cs="Arial"/>
          <w:color w:val="000000"/>
          <w:sz w:val="22"/>
          <w:szCs w:val="22"/>
        </w:rPr>
        <w:t xml:space="preserve"> realizację zadania w latach 2024-2026</w:t>
      </w:r>
      <w:r w:rsidR="0047271A" w:rsidRPr="00984B8E">
        <w:rPr>
          <w:rFonts w:ascii="Arial" w:hAnsi="Arial" w:cs="Arial"/>
          <w:color w:val="000000"/>
          <w:sz w:val="22"/>
          <w:szCs w:val="22"/>
        </w:rPr>
        <w:t xml:space="preserve"> wraz z wnioskami i rekomendacjami dotyczącymi</w:t>
      </w:r>
      <w:r w:rsidR="00FB14BF" w:rsidRPr="00984B8E">
        <w:rPr>
          <w:rFonts w:ascii="Arial" w:hAnsi="Arial" w:cs="Arial"/>
          <w:color w:val="000000"/>
          <w:sz w:val="22"/>
          <w:szCs w:val="22"/>
        </w:rPr>
        <w:t xml:space="preserve"> realizacji zadania w przyszłości</w:t>
      </w:r>
      <w:r w:rsidR="0047271A" w:rsidRPr="00984B8E">
        <w:rPr>
          <w:rFonts w:ascii="Arial" w:hAnsi="Arial" w:cs="Arial"/>
          <w:color w:val="000000"/>
          <w:sz w:val="22"/>
          <w:szCs w:val="22"/>
        </w:rPr>
        <w:t>;</w:t>
      </w:r>
    </w:p>
    <w:p w14:paraId="310A1EC1" w14:textId="439494E3" w:rsidR="0047271A" w:rsidRPr="007215E4" w:rsidRDefault="00160027" w:rsidP="0009215F">
      <w:pPr>
        <w:pStyle w:val="Akapitzlist"/>
        <w:numPr>
          <w:ilvl w:val="0"/>
          <w:numId w:val="7"/>
        </w:numPr>
        <w:spacing w:before="12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47271A" w:rsidRPr="007215E4">
        <w:rPr>
          <w:rFonts w:ascii="Arial" w:hAnsi="Arial" w:cs="Arial"/>
          <w:color w:val="000000"/>
          <w:sz w:val="22"/>
          <w:szCs w:val="22"/>
        </w:rPr>
        <w:t xml:space="preserve">rzygotowanie materiałów informacyjnych nt. </w:t>
      </w:r>
      <w:r w:rsidR="00984B8E">
        <w:rPr>
          <w:rFonts w:ascii="Arial" w:hAnsi="Arial" w:cs="Arial"/>
          <w:color w:val="000000"/>
          <w:sz w:val="22"/>
          <w:szCs w:val="22"/>
        </w:rPr>
        <w:t>programu</w:t>
      </w:r>
      <w:r w:rsidR="0047271A" w:rsidRPr="007215E4">
        <w:rPr>
          <w:rFonts w:ascii="Arial" w:hAnsi="Arial" w:cs="Arial"/>
          <w:color w:val="000000"/>
          <w:sz w:val="22"/>
          <w:szCs w:val="22"/>
        </w:rPr>
        <w:t xml:space="preserve"> i jego wyników w postaci materiału multimedialnego gotowego do wykorzystania w ramach promocji efektów projektu pt.</w:t>
      </w:r>
      <w:r w:rsidR="0009215F">
        <w:rPr>
          <w:rFonts w:ascii="Arial" w:hAnsi="Arial" w:cs="Arial"/>
          <w:color w:val="000000"/>
          <w:sz w:val="22"/>
          <w:szCs w:val="22"/>
        </w:rPr>
        <w:t xml:space="preserve"> </w:t>
      </w:r>
      <w:r w:rsidR="0009215F" w:rsidRPr="0009215F">
        <w:rPr>
          <w:rFonts w:ascii="Arial" w:hAnsi="Arial" w:cs="Arial"/>
          <w:color w:val="000000"/>
          <w:sz w:val="22"/>
          <w:szCs w:val="22"/>
        </w:rPr>
        <w:t>„Wsparcie rozwoju przedsiębiorczości i konkure</w:t>
      </w:r>
      <w:r w:rsidR="0009215F">
        <w:rPr>
          <w:rFonts w:ascii="Arial" w:hAnsi="Arial" w:cs="Arial"/>
          <w:color w:val="000000"/>
          <w:sz w:val="22"/>
          <w:szCs w:val="22"/>
        </w:rPr>
        <w:t>ncyjności ukraińskich regionów</w:t>
      </w:r>
      <w:r w:rsidR="00984B8E">
        <w:rPr>
          <w:rFonts w:ascii="Arial" w:hAnsi="Arial" w:cs="Arial"/>
          <w:color w:val="000000"/>
          <w:sz w:val="22"/>
          <w:szCs w:val="22"/>
        </w:rPr>
        <w:t xml:space="preserve"> - kontynuacja</w:t>
      </w:r>
      <w:r w:rsidR="0009215F">
        <w:rPr>
          <w:rFonts w:ascii="Arial" w:hAnsi="Arial" w:cs="Arial"/>
          <w:color w:val="000000"/>
          <w:sz w:val="22"/>
          <w:szCs w:val="22"/>
        </w:rPr>
        <w:t xml:space="preserve">”. </w:t>
      </w:r>
      <w:r w:rsidR="0047271A" w:rsidRPr="007215E4">
        <w:rPr>
          <w:rFonts w:ascii="Arial" w:hAnsi="Arial" w:cs="Arial"/>
          <w:bCs/>
          <w:color w:val="000000"/>
          <w:sz w:val="22"/>
          <w:szCs w:val="22"/>
        </w:rPr>
        <w:t>Materiał multimedialny powinien zostać przygotowany w jęz. pol</w:t>
      </w:r>
      <w:r w:rsidR="00FA69EE">
        <w:rPr>
          <w:rFonts w:ascii="Arial" w:hAnsi="Arial" w:cs="Arial"/>
          <w:bCs/>
          <w:color w:val="000000"/>
          <w:sz w:val="22"/>
          <w:szCs w:val="22"/>
        </w:rPr>
        <w:t xml:space="preserve">skim </w:t>
      </w:r>
      <w:r w:rsidR="00FA69EE" w:rsidRPr="008237C5">
        <w:rPr>
          <w:rFonts w:ascii="Arial" w:hAnsi="Arial" w:cs="Arial"/>
          <w:bCs/>
          <w:color w:val="000000"/>
          <w:sz w:val="22"/>
          <w:szCs w:val="22"/>
        </w:rPr>
        <w:t>z napisami w jęz. angielskim i ukraińskim</w:t>
      </w:r>
      <w:r w:rsidR="0047271A" w:rsidRPr="007215E4">
        <w:rPr>
          <w:rFonts w:ascii="Arial" w:hAnsi="Arial" w:cs="Arial"/>
          <w:bCs/>
          <w:color w:val="000000"/>
          <w:sz w:val="22"/>
          <w:szCs w:val="22"/>
        </w:rPr>
        <w:t xml:space="preserve"> i powinien </w:t>
      </w:r>
      <w:r w:rsidR="0047271A" w:rsidRPr="007215E4">
        <w:rPr>
          <w:rFonts w:ascii="Arial" w:hAnsi="Arial" w:cs="Arial"/>
          <w:color w:val="000000"/>
          <w:sz w:val="22"/>
          <w:szCs w:val="22"/>
        </w:rPr>
        <w:t>promować i utrwalać wizerunek Polski jako kraju przyjaznego i wspierającego innowacje dla pomysłodawców z Europy Środkowo-Wschodniej.</w:t>
      </w:r>
    </w:p>
    <w:p w14:paraId="6C4AB218" w14:textId="4FF13600" w:rsidR="0047271A" w:rsidRPr="007215E4" w:rsidRDefault="00160027" w:rsidP="00160027">
      <w:pPr>
        <w:spacing w:before="12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47271A" w:rsidRPr="007215E4">
        <w:rPr>
          <w:rFonts w:ascii="Arial" w:hAnsi="Arial" w:cs="Arial"/>
          <w:color w:val="000000"/>
          <w:sz w:val="22"/>
          <w:szCs w:val="22"/>
        </w:rPr>
        <w:t xml:space="preserve">ateriał multimedialny </w:t>
      </w:r>
      <w:r w:rsidR="00591756" w:rsidRPr="007215E4">
        <w:rPr>
          <w:rFonts w:ascii="Arial" w:hAnsi="Arial" w:cs="Arial"/>
          <w:color w:val="000000"/>
          <w:sz w:val="22"/>
          <w:szCs w:val="22"/>
        </w:rPr>
        <w:t>zostan</w:t>
      </w:r>
      <w:r>
        <w:rPr>
          <w:rFonts w:ascii="Arial" w:hAnsi="Arial" w:cs="Arial"/>
          <w:color w:val="000000"/>
          <w:sz w:val="22"/>
          <w:szCs w:val="22"/>
        </w:rPr>
        <w:t>ie</w:t>
      </w:r>
      <w:r w:rsidR="00591756" w:rsidRPr="007215E4">
        <w:rPr>
          <w:rFonts w:ascii="Arial" w:hAnsi="Arial" w:cs="Arial"/>
          <w:color w:val="000000"/>
          <w:sz w:val="22"/>
          <w:szCs w:val="22"/>
        </w:rPr>
        <w:t xml:space="preserve"> przygotowan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001895">
        <w:rPr>
          <w:rFonts w:ascii="Arial" w:hAnsi="Arial" w:cs="Arial"/>
          <w:color w:val="000000"/>
          <w:sz w:val="22"/>
          <w:szCs w:val="22"/>
        </w:rPr>
        <w:t xml:space="preserve"> w terminie 21</w:t>
      </w:r>
      <w:r w:rsidR="0047271A" w:rsidRPr="007215E4">
        <w:rPr>
          <w:rFonts w:ascii="Arial" w:hAnsi="Arial" w:cs="Arial"/>
          <w:color w:val="000000"/>
          <w:sz w:val="22"/>
          <w:szCs w:val="22"/>
        </w:rPr>
        <w:t xml:space="preserve"> dni od konferencji</w:t>
      </w:r>
      <w:r w:rsidR="00984B8E">
        <w:rPr>
          <w:rFonts w:ascii="Arial" w:hAnsi="Arial" w:cs="Arial"/>
          <w:color w:val="000000"/>
          <w:sz w:val="22"/>
          <w:szCs w:val="22"/>
        </w:rPr>
        <w:t xml:space="preserve"> podsumowującej</w:t>
      </w:r>
      <w:r w:rsidR="0047271A" w:rsidRPr="007215E4">
        <w:rPr>
          <w:rFonts w:ascii="Arial" w:hAnsi="Arial" w:cs="Arial"/>
          <w:color w:val="000000"/>
          <w:sz w:val="22"/>
          <w:szCs w:val="22"/>
        </w:rPr>
        <w:t>.</w:t>
      </w:r>
    </w:p>
    <w:p w14:paraId="5F029E7C" w14:textId="6E07F683" w:rsidR="0009215F" w:rsidRDefault="0009215F" w:rsidP="007215E4">
      <w:pPr>
        <w:rPr>
          <w:rFonts w:ascii="Arial" w:hAnsi="Arial" w:cs="Arial"/>
          <w:color w:val="000000"/>
          <w:sz w:val="22"/>
          <w:szCs w:val="22"/>
        </w:rPr>
      </w:pPr>
    </w:p>
    <w:p w14:paraId="4288EBF0" w14:textId="77777777" w:rsidR="003A5E8C" w:rsidRDefault="003A5E8C" w:rsidP="007215E4">
      <w:pPr>
        <w:rPr>
          <w:rFonts w:ascii="Arial" w:hAnsi="Arial" w:cs="Arial"/>
          <w:color w:val="000000"/>
          <w:sz w:val="22"/>
          <w:szCs w:val="22"/>
        </w:rPr>
      </w:pPr>
    </w:p>
    <w:p w14:paraId="0286E7FF" w14:textId="77777777" w:rsidR="0009215F" w:rsidRPr="007215E4" w:rsidRDefault="0009215F" w:rsidP="007215E4">
      <w:pPr>
        <w:rPr>
          <w:rFonts w:ascii="Arial" w:hAnsi="Arial" w:cs="Arial"/>
          <w:color w:val="000000"/>
          <w:sz w:val="22"/>
          <w:szCs w:val="22"/>
        </w:rPr>
      </w:pPr>
    </w:p>
    <w:p w14:paraId="0C7ED929" w14:textId="0C0D0D5B" w:rsidR="0047271A" w:rsidRPr="007215E4" w:rsidRDefault="0047271A" w:rsidP="007215E4">
      <w:pPr>
        <w:rPr>
          <w:rFonts w:ascii="Arial" w:hAnsi="Arial" w:cs="Arial"/>
          <w:color w:val="000000"/>
          <w:sz w:val="22"/>
          <w:szCs w:val="22"/>
        </w:rPr>
      </w:pPr>
      <w:r w:rsidRPr="007215E4">
        <w:rPr>
          <w:rFonts w:ascii="Arial" w:hAnsi="Arial" w:cs="Arial"/>
          <w:color w:val="000000"/>
          <w:sz w:val="22"/>
          <w:szCs w:val="22"/>
        </w:rPr>
        <w:t xml:space="preserve">Grupą docelową </w:t>
      </w:r>
      <w:r w:rsidR="00160027">
        <w:rPr>
          <w:rFonts w:ascii="Arial" w:hAnsi="Arial" w:cs="Arial"/>
          <w:color w:val="000000"/>
          <w:sz w:val="22"/>
          <w:szCs w:val="22"/>
        </w:rPr>
        <w:t>programu</w:t>
      </w:r>
      <w:r w:rsidRPr="007215E4">
        <w:rPr>
          <w:rFonts w:ascii="Arial" w:hAnsi="Arial" w:cs="Arial"/>
          <w:color w:val="000000"/>
          <w:sz w:val="22"/>
          <w:szCs w:val="22"/>
        </w:rPr>
        <w:t xml:space="preserve"> są:</w:t>
      </w:r>
    </w:p>
    <w:p w14:paraId="795DC439" w14:textId="77777777" w:rsidR="0047271A" w:rsidRPr="007215E4" w:rsidRDefault="0047271A" w:rsidP="007215E4">
      <w:pPr>
        <w:rPr>
          <w:rFonts w:ascii="Arial" w:hAnsi="Arial" w:cs="Arial"/>
          <w:color w:val="000000"/>
          <w:sz w:val="22"/>
          <w:szCs w:val="22"/>
        </w:rPr>
      </w:pPr>
    </w:p>
    <w:p w14:paraId="3B5F1224" w14:textId="60D564F9" w:rsidR="001E532B" w:rsidRPr="003A5E8C" w:rsidRDefault="001E532B" w:rsidP="003A5E8C">
      <w:pPr>
        <w:contextualSpacing/>
        <w:rPr>
          <w:rFonts w:ascii="Arial" w:hAnsi="Arial" w:cs="Arial"/>
          <w:sz w:val="22"/>
          <w:szCs w:val="22"/>
        </w:rPr>
      </w:pPr>
      <w:r w:rsidRPr="003A5E8C">
        <w:rPr>
          <w:rFonts w:ascii="Arial" w:hAnsi="Arial" w:cs="Arial"/>
          <w:color w:val="000000"/>
          <w:sz w:val="22"/>
          <w:szCs w:val="22"/>
        </w:rPr>
        <w:t>Bezpośredni beneficjenci zadania:</w:t>
      </w:r>
    </w:p>
    <w:p w14:paraId="1D3DB6BC" w14:textId="31A8FF83" w:rsidR="0047271A" w:rsidRPr="003A5E8C" w:rsidRDefault="0009215F" w:rsidP="003A5E8C">
      <w:pPr>
        <w:pStyle w:val="Akapitzlist"/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</w:rPr>
      </w:pPr>
      <w:r w:rsidRPr="003A5E8C">
        <w:rPr>
          <w:rFonts w:ascii="Arial" w:hAnsi="Arial" w:cs="Arial"/>
          <w:color w:val="000000"/>
          <w:sz w:val="22"/>
          <w:szCs w:val="22"/>
        </w:rPr>
        <w:t>Zespoły projektowe</w:t>
      </w:r>
      <w:r w:rsidR="0047271A" w:rsidRPr="003A5E8C">
        <w:rPr>
          <w:rFonts w:ascii="Arial" w:hAnsi="Arial" w:cs="Arial"/>
          <w:color w:val="000000"/>
          <w:sz w:val="22"/>
          <w:szCs w:val="22"/>
        </w:rPr>
        <w:t xml:space="preserve"> z Ukrainy, będące na wczesnym etapie rozwoju (tzw. </w:t>
      </w:r>
      <w:proofErr w:type="spellStart"/>
      <w:r w:rsidR="0047271A" w:rsidRPr="003A5E8C">
        <w:rPr>
          <w:rFonts w:ascii="Arial" w:hAnsi="Arial" w:cs="Arial"/>
          <w:i/>
          <w:iCs/>
          <w:color w:val="000000"/>
          <w:sz w:val="22"/>
          <w:szCs w:val="22"/>
        </w:rPr>
        <w:t>pre-seed</w:t>
      </w:r>
      <w:proofErr w:type="spellEnd"/>
      <w:r w:rsidR="0047271A" w:rsidRPr="003A5E8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47271A" w:rsidRPr="003A5E8C">
        <w:rPr>
          <w:rFonts w:ascii="Arial" w:hAnsi="Arial" w:cs="Arial"/>
          <w:color w:val="000000"/>
          <w:sz w:val="22"/>
          <w:szCs w:val="22"/>
        </w:rPr>
        <w:t xml:space="preserve">oraz </w:t>
      </w:r>
      <w:proofErr w:type="spellStart"/>
      <w:r w:rsidR="0047271A" w:rsidRPr="003A5E8C">
        <w:rPr>
          <w:rFonts w:ascii="Arial" w:hAnsi="Arial" w:cs="Arial"/>
          <w:i/>
          <w:iCs/>
          <w:color w:val="000000"/>
          <w:sz w:val="22"/>
          <w:szCs w:val="22"/>
        </w:rPr>
        <w:t>seed</w:t>
      </w:r>
      <w:proofErr w:type="spellEnd"/>
      <w:r w:rsidR="0047271A" w:rsidRPr="003A5E8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47271A" w:rsidRPr="003A5E8C">
        <w:rPr>
          <w:rFonts w:ascii="Arial" w:hAnsi="Arial" w:cs="Arial"/>
          <w:i/>
          <w:iCs/>
          <w:color w:val="000000"/>
          <w:sz w:val="22"/>
          <w:szCs w:val="22"/>
        </w:rPr>
        <w:t>stage</w:t>
      </w:r>
      <w:proofErr w:type="spellEnd"/>
      <w:r w:rsidR="0047271A" w:rsidRPr="003A5E8C">
        <w:rPr>
          <w:rFonts w:ascii="Arial" w:hAnsi="Arial" w:cs="Arial"/>
          <w:color w:val="000000"/>
          <w:sz w:val="22"/>
          <w:szCs w:val="22"/>
        </w:rPr>
        <w:t>), chcące rozwijać technologiczny projekt z potencjałem na ekspansję globalną, szukające mentoringu, kontaktów międzynarodowych oraz inwestora,</w:t>
      </w:r>
    </w:p>
    <w:p w14:paraId="144F8DE5" w14:textId="4B7603AE" w:rsidR="001E532B" w:rsidRPr="00041DC9" w:rsidRDefault="0047271A" w:rsidP="003A5E8C">
      <w:pPr>
        <w:pStyle w:val="Akapitzlist"/>
        <w:numPr>
          <w:ilvl w:val="0"/>
          <w:numId w:val="10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3A5E8C">
        <w:rPr>
          <w:rFonts w:ascii="Arial" w:hAnsi="Arial" w:cs="Arial"/>
          <w:color w:val="000000"/>
          <w:sz w:val="22"/>
          <w:szCs w:val="22"/>
        </w:rPr>
        <w:t>Najlepsze ukraińskie projekty technologiczne, start</w:t>
      </w:r>
      <w:r w:rsidR="00533F56" w:rsidRPr="003A5E8C">
        <w:rPr>
          <w:rFonts w:ascii="Arial" w:hAnsi="Arial" w:cs="Arial"/>
          <w:color w:val="000000"/>
          <w:sz w:val="22"/>
          <w:szCs w:val="22"/>
        </w:rPr>
        <w:t>-</w:t>
      </w:r>
      <w:proofErr w:type="spellStart"/>
      <w:r w:rsidRPr="003A5E8C">
        <w:rPr>
          <w:rFonts w:ascii="Arial" w:hAnsi="Arial" w:cs="Arial"/>
          <w:color w:val="000000"/>
          <w:sz w:val="22"/>
          <w:szCs w:val="22"/>
        </w:rPr>
        <w:t>upy</w:t>
      </w:r>
      <w:proofErr w:type="spellEnd"/>
      <w:r w:rsidRPr="003A5E8C">
        <w:rPr>
          <w:rFonts w:ascii="Arial" w:hAnsi="Arial" w:cs="Arial"/>
          <w:color w:val="000000"/>
          <w:sz w:val="22"/>
          <w:szCs w:val="22"/>
        </w:rPr>
        <w:t xml:space="preserve"> i młode przedsiębiorstwa wykorzystujące i tworzące zaawansowane rozwiązania technologiczne</w:t>
      </w:r>
      <w:r w:rsidR="00984B8E" w:rsidRPr="003A5E8C">
        <w:rPr>
          <w:rFonts w:ascii="Arial" w:hAnsi="Arial" w:cs="Arial"/>
          <w:color w:val="000000"/>
          <w:sz w:val="22"/>
          <w:szCs w:val="22"/>
        </w:rPr>
        <w:t xml:space="preserve"> w szczególności </w:t>
      </w:r>
      <w:r w:rsidR="00A8437E" w:rsidRPr="00041DC9">
        <w:rPr>
          <w:rFonts w:ascii="Arial" w:eastAsia="Calibri" w:hAnsi="Arial" w:cs="Arial"/>
          <w:color w:val="000000"/>
          <w:sz w:val="22"/>
          <w:szCs w:val="22"/>
        </w:rPr>
        <w:t>z branż działających na rzecz systemów wchodzących w skład infrastruktury krytycznej</w:t>
      </w:r>
      <w:r w:rsidR="001E532B" w:rsidRPr="00041DC9">
        <w:rPr>
          <w:rFonts w:ascii="Arial" w:hAnsi="Arial" w:cs="Arial"/>
          <w:color w:val="000000"/>
          <w:sz w:val="22"/>
          <w:szCs w:val="22"/>
        </w:rPr>
        <w:t>.</w:t>
      </w:r>
    </w:p>
    <w:p w14:paraId="6398148D" w14:textId="68655CDE" w:rsidR="0047271A" w:rsidRPr="003A5E8C" w:rsidRDefault="001E532B" w:rsidP="003A5E8C">
      <w:pPr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Uczestnicy działań w ramach zadania:</w:t>
      </w:r>
    </w:p>
    <w:p w14:paraId="5C593F49" w14:textId="77777777" w:rsidR="0047271A" w:rsidRPr="003A5E8C" w:rsidRDefault="0047271A" w:rsidP="003A5E8C">
      <w:pPr>
        <w:pStyle w:val="Akapitzlist"/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 w:rsidRPr="003A5E8C">
        <w:rPr>
          <w:rFonts w:ascii="Arial" w:hAnsi="Arial" w:cs="Arial"/>
          <w:color w:val="000000"/>
          <w:sz w:val="22"/>
          <w:szCs w:val="22"/>
        </w:rPr>
        <w:t xml:space="preserve">Studenci i kadra naukowa wiodących ośrodków akademickich w Ukrainie, </w:t>
      </w:r>
    </w:p>
    <w:p w14:paraId="66DDBA18" w14:textId="77777777" w:rsidR="0047271A" w:rsidRPr="003A5E8C" w:rsidRDefault="0047271A" w:rsidP="003A5E8C">
      <w:pPr>
        <w:pStyle w:val="Akapitzlist"/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 w:rsidRPr="003A5E8C">
        <w:rPr>
          <w:rFonts w:ascii="Arial" w:hAnsi="Arial" w:cs="Arial"/>
          <w:color w:val="000000"/>
          <w:sz w:val="22"/>
          <w:szCs w:val="22"/>
        </w:rPr>
        <w:t>Inwestorzy, przedstawiciele parków technologicznych, akceleratorów i inkubatorów z Polski i Ukrainy,</w:t>
      </w:r>
    </w:p>
    <w:p w14:paraId="63391E1B" w14:textId="2BC7A455" w:rsidR="0047271A" w:rsidRPr="003A5E8C" w:rsidRDefault="0047271A" w:rsidP="003A5E8C">
      <w:pPr>
        <w:pStyle w:val="Akapitzlist"/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 w:rsidRPr="003A5E8C">
        <w:rPr>
          <w:rFonts w:ascii="Arial" w:hAnsi="Arial" w:cs="Arial"/>
          <w:color w:val="000000"/>
          <w:sz w:val="22"/>
          <w:szCs w:val="22"/>
        </w:rPr>
        <w:t xml:space="preserve">Przedstawiciele dużego przemysłu z Polski i Ukrainy, </w:t>
      </w:r>
    </w:p>
    <w:p w14:paraId="2144E786" w14:textId="77777777" w:rsidR="0047271A" w:rsidRPr="003A5E8C" w:rsidRDefault="0047271A" w:rsidP="003A5E8C">
      <w:pPr>
        <w:pStyle w:val="Akapitzlist"/>
        <w:numPr>
          <w:ilvl w:val="0"/>
          <w:numId w:val="11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3A5E8C">
        <w:rPr>
          <w:rFonts w:ascii="Arial" w:hAnsi="Arial" w:cs="Arial"/>
          <w:color w:val="000000"/>
          <w:sz w:val="22"/>
          <w:szCs w:val="22"/>
        </w:rPr>
        <w:t>Środowisko akademickie i naukowe,</w:t>
      </w:r>
    </w:p>
    <w:p w14:paraId="6B72C0DD" w14:textId="77777777" w:rsidR="0047271A" w:rsidRPr="003A5E8C" w:rsidRDefault="0047271A" w:rsidP="003A5E8C">
      <w:pPr>
        <w:pStyle w:val="Akapitzlist"/>
        <w:numPr>
          <w:ilvl w:val="0"/>
          <w:numId w:val="11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3A5E8C">
        <w:rPr>
          <w:rFonts w:ascii="Arial" w:hAnsi="Arial" w:cs="Arial"/>
          <w:color w:val="000000"/>
          <w:sz w:val="22"/>
          <w:szCs w:val="22"/>
        </w:rPr>
        <w:t>Przedstawiciele władz regionalnych i miejskich,</w:t>
      </w:r>
    </w:p>
    <w:p w14:paraId="2C5DDF8A" w14:textId="77777777" w:rsidR="0047271A" w:rsidRPr="003A5E8C" w:rsidRDefault="0047271A" w:rsidP="003A5E8C">
      <w:pPr>
        <w:pStyle w:val="Akapitzlist"/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 w:rsidRPr="003A5E8C">
        <w:rPr>
          <w:rFonts w:ascii="Arial" w:hAnsi="Arial" w:cs="Arial"/>
          <w:color w:val="000000"/>
          <w:sz w:val="22"/>
          <w:szCs w:val="22"/>
        </w:rPr>
        <w:t xml:space="preserve">ARR jako animatorzy rozwoju regionalnego i przedsiębiorczości, </w:t>
      </w:r>
    </w:p>
    <w:p w14:paraId="28557159" w14:textId="77777777" w:rsidR="0047271A" w:rsidRPr="003A5E8C" w:rsidRDefault="0047271A" w:rsidP="003A5E8C">
      <w:pPr>
        <w:pStyle w:val="Akapitzlist"/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 w:rsidRPr="003A5E8C">
        <w:rPr>
          <w:rFonts w:ascii="Arial" w:hAnsi="Arial" w:cs="Arial"/>
          <w:color w:val="000000"/>
          <w:sz w:val="22"/>
          <w:szCs w:val="22"/>
        </w:rPr>
        <w:t>Odbiorcy ukraińskich mediów społecznościowych i tradycyjnych poświęconych innowacjom i przedsiębiorczości technologicznej,</w:t>
      </w:r>
    </w:p>
    <w:p w14:paraId="70EA305B" w14:textId="77777777" w:rsidR="0047271A" w:rsidRPr="003A5E8C" w:rsidRDefault="0047271A" w:rsidP="003A5E8C">
      <w:pPr>
        <w:pStyle w:val="Akapitzlist"/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 w:rsidRPr="003A5E8C">
        <w:rPr>
          <w:rFonts w:ascii="Arial" w:hAnsi="Arial" w:cs="Arial"/>
          <w:color w:val="000000"/>
          <w:sz w:val="22"/>
          <w:szCs w:val="22"/>
        </w:rPr>
        <w:t>Media biznesowe i technologiczne oraz środowiska opiniotwórcze (</w:t>
      </w:r>
      <w:proofErr w:type="spellStart"/>
      <w:r w:rsidRPr="003A5E8C">
        <w:rPr>
          <w:rFonts w:ascii="Arial" w:hAnsi="Arial" w:cs="Arial"/>
          <w:color w:val="000000"/>
          <w:sz w:val="22"/>
          <w:szCs w:val="22"/>
        </w:rPr>
        <w:t>think</w:t>
      </w:r>
      <w:proofErr w:type="spellEnd"/>
      <w:r w:rsidRPr="003A5E8C">
        <w:rPr>
          <w:rFonts w:ascii="Arial" w:hAnsi="Arial" w:cs="Arial"/>
          <w:color w:val="000000"/>
          <w:sz w:val="22"/>
          <w:szCs w:val="22"/>
        </w:rPr>
        <w:t>-tanki).</w:t>
      </w:r>
    </w:p>
    <w:p w14:paraId="634E08C5" w14:textId="77777777" w:rsidR="0047271A" w:rsidRPr="007215E4" w:rsidRDefault="0047271A" w:rsidP="007215E4">
      <w:pPr>
        <w:pStyle w:val="NormalnyWeb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5E0A5F8F" w14:textId="17B90805" w:rsidR="00744819" w:rsidRPr="007215E4" w:rsidRDefault="00744819" w:rsidP="00744819">
      <w:pPr>
        <w:rPr>
          <w:rFonts w:ascii="Arial" w:hAnsi="Arial" w:cs="Arial"/>
          <w:sz w:val="22"/>
          <w:szCs w:val="22"/>
        </w:rPr>
      </w:pPr>
    </w:p>
    <w:sectPr w:rsidR="00744819" w:rsidRPr="007215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9A4D" w14:textId="77777777" w:rsidR="00822C3D" w:rsidRDefault="00822C3D" w:rsidP="007215E4">
      <w:r>
        <w:separator/>
      </w:r>
    </w:p>
  </w:endnote>
  <w:endnote w:type="continuationSeparator" w:id="0">
    <w:p w14:paraId="7571E99D" w14:textId="77777777" w:rsidR="00822C3D" w:rsidRDefault="00822C3D" w:rsidP="0072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C5E5" w14:textId="77777777" w:rsidR="00822C3D" w:rsidRDefault="00822C3D" w:rsidP="007215E4">
      <w:r>
        <w:separator/>
      </w:r>
    </w:p>
  </w:footnote>
  <w:footnote w:type="continuationSeparator" w:id="0">
    <w:p w14:paraId="15BCDA77" w14:textId="77777777" w:rsidR="00822C3D" w:rsidRDefault="00822C3D" w:rsidP="0072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E9EF" w14:textId="77777777" w:rsidR="007215E4" w:rsidRDefault="007215E4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2E9E9EC0" wp14:editId="163D0332">
          <wp:extent cx="1001626" cy="733352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211" cy="74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  <w:r w:rsidR="00951D93">
      <w:t xml:space="preserve">                   </w:t>
    </w:r>
    <w:r>
      <w:t xml:space="preserve">     </w:t>
    </w:r>
    <w:r w:rsidR="007C5789">
      <w:rPr>
        <w:noProof/>
        <w:lang w:eastAsia="pl-PL"/>
      </w:rPr>
      <w:drawing>
        <wp:inline distT="0" distB="0" distL="0" distR="0" wp14:anchorId="3DB047AB" wp14:editId="2EBA2EEF">
          <wp:extent cx="2030095" cy="780415"/>
          <wp:effectExtent l="0" t="0" r="825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9B45A0" w14:textId="77777777" w:rsidR="007215E4" w:rsidRDefault="007215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572"/>
    <w:multiLevelType w:val="hybridMultilevel"/>
    <w:tmpl w:val="9982B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161F"/>
    <w:multiLevelType w:val="hybridMultilevel"/>
    <w:tmpl w:val="A716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732C"/>
    <w:multiLevelType w:val="hybridMultilevel"/>
    <w:tmpl w:val="3D9CFD16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26EB33EA"/>
    <w:multiLevelType w:val="hybridMultilevel"/>
    <w:tmpl w:val="BAC4A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C300E"/>
    <w:multiLevelType w:val="hybridMultilevel"/>
    <w:tmpl w:val="AD46C5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E4681"/>
    <w:multiLevelType w:val="hybridMultilevel"/>
    <w:tmpl w:val="31865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526AD"/>
    <w:multiLevelType w:val="hybridMultilevel"/>
    <w:tmpl w:val="CC44E0E2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5F8D7FCA"/>
    <w:multiLevelType w:val="hybridMultilevel"/>
    <w:tmpl w:val="63D2C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C6A57"/>
    <w:multiLevelType w:val="hybridMultilevel"/>
    <w:tmpl w:val="8E5C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6275F"/>
    <w:multiLevelType w:val="hybridMultilevel"/>
    <w:tmpl w:val="DFB4A618"/>
    <w:lvl w:ilvl="0" w:tplc="39A83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06A7A"/>
    <w:multiLevelType w:val="hybridMultilevel"/>
    <w:tmpl w:val="E33636C2"/>
    <w:lvl w:ilvl="0" w:tplc="1346B7A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  <w:bCs/>
      </w:rPr>
    </w:lvl>
    <w:lvl w:ilvl="1" w:tplc="FED4D6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94"/>
    <w:rsid w:val="0000045B"/>
    <w:rsid w:val="00001895"/>
    <w:rsid w:val="00041DC9"/>
    <w:rsid w:val="0008666D"/>
    <w:rsid w:val="0009215F"/>
    <w:rsid w:val="001575F7"/>
    <w:rsid w:val="00160027"/>
    <w:rsid w:val="00166FA8"/>
    <w:rsid w:val="00181971"/>
    <w:rsid w:val="001E532B"/>
    <w:rsid w:val="00243CF5"/>
    <w:rsid w:val="00244665"/>
    <w:rsid w:val="00255E6F"/>
    <w:rsid w:val="00257FAA"/>
    <w:rsid w:val="00297196"/>
    <w:rsid w:val="002A7F2C"/>
    <w:rsid w:val="002F37AC"/>
    <w:rsid w:val="00312EE7"/>
    <w:rsid w:val="00341252"/>
    <w:rsid w:val="00375A86"/>
    <w:rsid w:val="003A17EB"/>
    <w:rsid w:val="003A5E8C"/>
    <w:rsid w:val="0043178C"/>
    <w:rsid w:val="0047271A"/>
    <w:rsid w:val="00474136"/>
    <w:rsid w:val="00516123"/>
    <w:rsid w:val="00517028"/>
    <w:rsid w:val="00523739"/>
    <w:rsid w:val="00533F56"/>
    <w:rsid w:val="00566156"/>
    <w:rsid w:val="00591756"/>
    <w:rsid w:val="00683DE7"/>
    <w:rsid w:val="006D3C07"/>
    <w:rsid w:val="00702D62"/>
    <w:rsid w:val="007215E4"/>
    <w:rsid w:val="00744819"/>
    <w:rsid w:val="007560B6"/>
    <w:rsid w:val="00767FEE"/>
    <w:rsid w:val="007C5789"/>
    <w:rsid w:val="008003FF"/>
    <w:rsid w:val="00822C3D"/>
    <w:rsid w:val="008237C5"/>
    <w:rsid w:val="008316C9"/>
    <w:rsid w:val="0083593C"/>
    <w:rsid w:val="00844F04"/>
    <w:rsid w:val="00866688"/>
    <w:rsid w:val="008719D3"/>
    <w:rsid w:val="008E72A9"/>
    <w:rsid w:val="00927036"/>
    <w:rsid w:val="00951D93"/>
    <w:rsid w:val="00984B8E"/>
    <w:rsid w:val="009A2666"/>
    <w:rsid w:val="00A018BC"/>
    <w:rsid w:val="00A37F95"/>
    <w:rsid w:val="00A400B1"/>
    <w:rsid w:val="00A44266"/>
    <w:rsid w:val="00A6729D"/>
    <w:rsid w:val="00A8437E"/>
    <w:rsid w:val="00AC6765"/>
    <w:rsid w:val="00B2008C"/>
    <w:rsid w:val="00B51DB8"/>
    <w:rsid w:val="00BB5493"/>
    <w:rsid w:val="00BC3EDC"/>
    <w:rsid w:val="00BE52DE"/>
    <w:rsid w:val="00C54F94"/>
    <w:rsid w:val="00C8216F"/>
    <w:rsid w:val="00C8296C"/>
    <w:rsid w:val="00C8750B"/>
    <w:rsid w:val="00DB70C3"/>
    <w:rsid w:val="00E0445A"/>
    <w:rsid w:val="00E058FE"/>
    <w:rsid w:val="00E103F7"/>
    <w:rsid w:val="00E34EB4"/>
    <w:rsid w:val="00E74109"/>
    <w:rsid w:val="00EF43BE"/>
    <w:rsid w:val="00F5148C"/>
    <w:rsid w:val="00F91917"/>
    <w:rsid w:val="00FA1206"/>
    <w:rsid w:val="00FA69EE"/>
    <w:rsid w:val="00F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AAB42B"/>
  <w15:docId w15:val="{D5F11F48-A5B0-4203-8BFB-1D9D8FCE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7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7271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7271A"/>
    <w:pPr>
      <w:suppressAutoHyphens w:val="0"/>
      <w:ind w:left="720"/>
    </w:pPr>
    <w:rPr>
      <w:lang w:eastAsia="pl-PL"/>
    </w:rPr>
  </w:style>
  <w:style w:type="table" w:styleId="Tabela-Siatka">
    <w:name w:val="Table Grid"/>
    <w:basedOn w:val="Standardowy"/>
    <w:uiPriority w:val="59"/>
    <w:rsid w:val="004727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72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27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2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1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21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1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3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3B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1391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Plonka</dc:creator>
  <cp:keywords/>
  <dc:description/>
  <cp:lastModifiedBy>Beck-Sadowska Tatiana</cp:lastModifiedBy>
  <cp:revision>5</cp:revision>
  <dcterms:created xsi:type="dcterms:W3CDTF">2024-07-30T05:25:00Z</dcterms:created>
  <dcterms:modified xsi:type="dcterms:W3CDTF">2024-08-13T06:46:00Z</dcterms:modified>
</cp:coreProperties>
</file>