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B2ABF" w14:textId="0676396D" w:rsidR="00740C52" w:rsidRDefault="00740C52" w:rsidP="00DE1E47">
      <w:pPr>
        <w:pStyle w:val="OZNPROJEKTUwskazaniedatylubwersjiprojektu"/>
      </w:pPr>
      <w:r>
        <w:t xml:space="preserve">Projekt z dnia </w:t>
      </w:r>
      <w:r w:rsidR="00395713">
        <w:t>1</w:t>
      </w:r>
      <w:r w:rsidR="008C78D9">
        <w:t xml:space="preserve"> lipca</w:t>
      </w:r>
      <w:r>
        <w:t xml:space="preserve"> 2021r,</w:t>
      </w:r>
    </w:p>
    <w:p w14:paraId="1C93940A" w14:textId="77777777" w:rsidR="00740C52" w:rsidRPr="00740C52" w:rsidRDefault="00740C52" w:rsidP="00740C52">
      <w:pPr>
        <w:pStyle w:val="OZNRODZAKTUtznustawalubrozporzdzenieiorganwydajcy"/>
      </w:pPr>
      <w:r w:rsidRPr="00740C52">
        <w:t>Rozporządzenie</w:t>
      </w:r>
    </w:p>
    <w:p w14:paraId="64A31561" w14:textId="77777777" w:rsidR="00740C52" w:rsidRPr="00740C52" w:rsidRDefault="00740C52" w:rsidP="00740C52">
      <w:pPr>
        <w:pStyle w:val="OZNRODZAKTUtznustawalubrozporzdzenieiorganwydajcy"/>
      </w:pPr>
      <w:r w:rsidRPr="00740C52">
        <w:t>Ministra Sprawiedliwości</w:t>
      </w:r>
    </w:p>
    <w:p w14:paraId="5F780A98" w14:textId="77777777" w:rsidR="00740C52" w:rsidRPr="00740C52" w:rsidRDefault="00740C52" w:rsidP="00740C52">
      <w:pPr>
        <w:pStyle w:val="DATAAKTUdatauchwalenialubwydaniaaktu"/>
      </w:pPr>
      <w:r w:rsidRPr="00740C52">
        <w:t>z dnia ……2021 r.</w:t>
      </w:r>
    </w:p>
    <w:p w14:paraId="1B3B59B0" w14:textId="77777777" w:rsidR="00740C52" w:rsidRPr="00740C52" w:rsidRDefault="00740C52" w:rsidP="00740C52">
      <w:pPr>
        <w:pStyle w:val="TYTUAKTUprzedmiotregulacjiustawylubrozporzdzenia"/>
      </w:pPr>
      <w:r w:rsidRPr="00740C52">
        <w:t>zmieniające rozporządzenie w sprawie przechowywania akt spraw sądowych oraz ich przekazywania do archiwów państwowych lub do zniszczenia</w:t>
      </w:r>
    </w:p>
    <w:p w14:paraId="4EEC8110" w14:textId="77777777" w:rsidR="00740C52" w:rsidRPr="00740C52" w:rsidRDefault="00740C52" w:rsidP="00DE1E47">
      <w:pPr>
        <w:pStyle w:val="NIEARTTEKSTtekstnieartykuowanynppodstprawnarozplubpreambua"/>
      </w:pPr>
      <w:r w:rsidRPr="00740C52">
        <w:t>Na podstawie art. 53 § 4 ustawy z dnia 27 lipca 2001 r. – Prawo o ustroju sądów powszechnych (Dz. U. z 2020 r. poz. 2072) zarządza się, co następuje:</w:t>
      </w:r>
    </w:p>
    <w:p w14:paraId="622031A1" w14:textId="411E75E5" w:rsidR="00740C52" w:rsidRPr="00740C52" w:rsidRDefault="00740C52" w:rsidP="00740C52">
      <w:pPr>
        <w:pStyle w:val="ARTartustawynprozporzdzenia"/>
        <w:keepNext/>
      </w:pPr>
      <w:r w:rsidRPr="00740C52">
        <w:rPr>
          <w:rStyle w:val="Ppogrubienie"/>
        </w:rPr>
        <w:t>§ 1.</w:t>
      </w:r>
      <w:r>
        <w:t> </w:t>
      </w:r>
      <w:r w:rsidRPr="00740C52">
        <w:t>W rozporządzeniu Ministra Sprawiedliwości z dnia 5 marca 2004 r. w sprawie przechowywania akt spraw sądowych oraz ich przekazywania do archiwów państwowych lub do zniszczenia (Dz.</w:t>
      </w:r>
      <w:r w:rsidR="00276C0E">
        <w:t xml:space="preserve"> </w:t>
      </w:r>
      <w:r w:rsidRPr="00740C52">
        <w:t xml:space="preserve">U. </w:t>
      </w:r>
      <w:r w:rsidR="00D30003">
        <w:t xml:space="preserve">z </w:t>
      </w:r>
      <w:r w:rsidRPr="00740C52">
        <w:t>2021</w:t>
      </w:r>
      <w:r w:rsidR="00D30003">
        <w:t xml:space="preserve"> r</w:t>
      </w:r>
      <w:r w:rsidRPr="00740C52">
        <w:t>.</w:t>
      </w:r>
      <w:r w:rsidR="00D30003">
        <w:t xml:space="preserve"> poz. </w:t>
      </w:r>
      <w:r w:rsidRPr="00740C52">
        <w:t>309) wprowadza się następując</w:t>
      </w:r>
      <w:r w:rsidR="00F46F90">
        <w:t>ą</w:t>
      </w:r>
      <w:r w:rsidRPr="00740C52">
        <w:t xml:space="preserve"> zmian</w:t>
      </w:r>
      <w:r w:rsidR="00F46F90">
        <w:t>ę</w:t>
      </w:r>
      <w:r w:rsidRPr="00740C52">
        <w:t>:</w:t>
      </w:r>
    </w:p>
    <w:p w14:paraId="0EA8DC70" w14:textId="3B1F79FC" w:rsidR="00D30003" w:rsidRDefault="00E83D02" w:rsidP="00740C52">
      <w:pPr>
        <w:pStyle w:val="PKTpunkt"/>
        <w:keepNext/>
      </w:pPr>
      <w:r>
        <w:t xml:space="preserve">              </w:t>
      </w:r>
      <w:r w:rsidR="00740C52" w:rsidRPr="00740C52">
        <w:t xml:space="preserve">§ 24b </w:t>
      </w:r>
      <w:r w:rsidR="00D30003">
        <w:t>otrzymuje brzmienie:</w:t>
      </w:r>
    </w:p>
    <w:p w14:paraId="644CFBA2" w14:textId="3E988CA0" w:rsidR="00740C52" w:rsidRPr="00740C52" w:rsidRDefault="00740C52" w:rsidP="005D634A">
      <w:pPr>
        <w:pStyle w:val="ZUSTzmustartykuempunktem"/>
      </w:pPr>
      <w:r w:rsidRPr="00C64BB7">
        <w:t>„</w:t>
      </w:r>
      <w:r w:rsidR="00065109">
        <w:t xml:space="preserve">§ 24b. </w:t>
      </w:r>
      <w:r w:rsidR="00C64BB7" w:rsidRPr="00C64BB7">
        <w:t>System teleinformatyczny</w:t>
      </w:r>
      <w:r w:rsidR="002922D9">
        <w:t xml:space="preserve"> </w:t>
      </w:r>
      <w:r w:rsidR="00577566">
        <w:t xml:space="preserve">obsługujący postępowanie sądowe </w:t>
      </w:r>
      <w:r w:rsidR="00C64BB7" w:rsidRPr="00C64BB7">
        <w:t xml:space="preserve">spełnia funkcję archiwum zakładowego w odniesieniu do akt spraw prowadzonych w tym systemie oraz tytułów wykonawczych </w:t>
      </w:r>
      <w:r w:rsidR="00FD2E7D">
        <w:t>obejmujących orzeczenia wydane w postępowaniach prowadzonych w tym systemie</w:t>
      </w:r>
      <w:r w:rsidR="002922D9">
        <w:t>.</w:t>
      </w:r>
      <w:r>
        <w:t>”</w:t>
      </w:r>
      <w:r w:rsidR="00F46F90">
        <w:t>.</w:t>
      </w:r>
    </w:p>
    <w:p w14:paraId="5A7C4D6A" w14:textId="308F7F5A" w:rsidR="00740C52" w:rsidRPr="00740C52" w:rsidRDefault="00F46F90" w:rsidP="00F46F90">
      <w:pPr>
        <w:pStyle w:val="ARTartustawynprozporzdzenia"/>
        <w:keepNext/>
        <w:ind w:firstLine="0"/>
      </w:pPr>
      <w:r>
        <w:rPr>
          <w:rStyle w:val="Ppogrubienie"/>
        </w:rPr>
        <w:t xml:space="preserve">       </w:t>
      </w:r>
      <w:r w:rsidR="00740C52" w:rsidRPr="00740C52">
        <w:rPr>
          <w:rStyle w:val="Ppogrubienie"/>
        </w:rPr>
        <w:t>§ 2.</w:t>
      </w:r>
      <w:r w:rsidR="00740C52">
        <w:t> </w:t>
      </w:r>
      <w:r w:rsidR="00740C52" w:rsidRPr="00740C52">
        <w:t xml:space="preserve">Rozporządzenie wchodzi w życie z dniem </w:t>
      </w:r>
      <w:r w:rsidR="00D725B0">
        <w:t>następującym po dniu ogłoszenia</w:t>
      </w:r>
      <w:r w:rsidR="00740C52" w:rsidRPr="00740C52">
        <w:t>.</w:t>
      </w:r>
    </w:p>
    <w:p w14:paraId="6DB2AFF3" w14:textId="77777777" w:rsidR="00740C52" w:rsidRPr="00740C52" w:rsidRDefault="00740C52" w:rsidP="00740C52">
      <w:pPr>
        <w:pStyle w:val="NAZORGWYDnazwaorganuwydajcegoprojektowanyakt"/>
      </w:pPr>
      <w:r w:rsidRPr="00740C52">
        <w:t>MINISTER SPRAWIEDLIWOŚCI</w:t>
      </w:r>
    </w:p>
    <w:p w14:paraId="7B14F250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A6BA6" w14:textId="77777777" w:rsidR="00740C52" w:rsidRDefault="00740C52">
      <w:r>
        <w:separator/>
      </w:r>
    </w:p>
  </w:endnote>
  <w:endnote w:type="continuationSeparator" w:id="0">
    <w:p w14:paraId="7272E289" w14:textId="77777777" w:rsidR="00740C52" w:rsidRDefault="0074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0DCC6" w14:textId="77777777" w:rsidR="00740C52" w:rsidRDefault="00740C52">
      <w:r>
        <w:separator/>
      </w:r>
    </w:p>
  </w:footnote>
  <w:footnote w:type="continuationSeparator" w:id="0">
    <w:p w14:paraId="45244C84" w14:textId="77777777" w:rsidR="00740C52" w:rsidRDefault="0074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3785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52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0A68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5109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2F0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0415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76C0E"/>
    <w:rsid w:val="002922D9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74B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713"/>
    <w:rsid w:val="00395A94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6E42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7566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634A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11C3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19B6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0C52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3D90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85D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C78D9"/>
    <w:rsid w:val="008D2434"/>
    <w:rsid w:val="008E171D"/>
    <w:rsid w:val="008E2785"/>
    <w:rsid w:val="008E78A3"/>
    <w:rsid w:val="008F0654"/>
    <w:rsid w:val="008F06CB"/>
    <w:rsid w:val="008F2E83"/>
    <w:rsid w:val="008F4EEB"/>
    <w:rsid w:val="008F612A"/>
    <w:rsid w:val="0090293D"/>
    <w:rsid w:val="009034DE"/>
    <w:rsid w:val="00904F6A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3BE4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16B8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B0C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2C7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105"/>
    <w:rsid w:val="00C54A3A"/>
    <w:rsid w:val="00C55566"/>
    <w:rsid w:val="00C56448"/>
    <w:rsid w:val="00C57519"/>
    <w:rsid w:val="00C64BB7"/>
    <w:rsid w:val="00C667BE"/>
    <w:rsid w:val="00C6766B"/>
    <w:rsid w:val="00C72223"/>
    <w:rsid w:val="00C76417"/>
    <w:rsid w:val="00C7726F"/>
    <w:rsid w:val="00C8113D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0003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5B0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1E47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2B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3D02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46F90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751A"/>
    <w:rsid w:val="00FC2E3D"/>
    <w:rsid w:val="00FC3BDE"/>
    <w:rsid w:val="00FD1DBE"/>
    <w:rsid w:val="00FD25A7"/>
    <w:rsid w:val="00FD27B6"/>
    <w:rsid w:val="00FD2E7D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2595B"/>
  <w15:docId w15:val="{B6B9DFFD-E089-45C3-99FA-DD0A1706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C5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6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ATA~1.CIE\AppData\Local\Temp\Rar$DIa0.732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6A6887-1697-433C-9E8A-87D8CB87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Ciećwierz Beata  (DLPC)</dc:creator>
  <cp:lastModifiedBy>Ciećwierz Beata  (DLPC)</cp:lastModifiedBy>
  <cp:revision>4</cp:revision>
  <cp:lastPrinted>2012-04-23T06:39:00Z</cp:lastPrinted>
  <dcterms:created xsi:type="dcterms:W3CDTF">2021-07-01T10:55:00Z</dcterms:created>
  <dcterms:modified xsi:type="dcterms:W3CDTF">2021-07-01T10:56:00Z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