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2341C" w:rsidR="00397B57" w:rsidP="00D82E42" w:rsidRDefault="003F0303" w14:paraId="5D63AC53" w14:textId="0AD2929F">
      <w:pPr>
        <w:spacing w:line="360" w:lineRule="auto"/>
        <w:jc w:val="right"/>
        <w:rPr>
          <w:rFonts w:asciiTheme="minorHAnsi" w:hAnsiTheme="minorHAnsi" w:cstheme="minorHAnsi"/>
          <w:sz w:val="24"/>
          <w:szCs w:val="22"/>
        </w:rPr>
      </w:pPr>
      <w:r w:rsidRPr="0092341C">
        <w:rPr>
          <w:rFonts w:asciiTheme="minorHAnsi" w:hAnsiTheme="minorHAnsi" w:cstheme="minorHAnsi"/>
          <w:sz w:val="24"/>
          <w:szCs w:val="22"/>
        </w:rPr>
        <w:t xml:space="preserve">Warszawa, </w:t>
      </w:r>
      <w:r w:rsidRPr="0092341C" w:rsidR="009A39D6">
        <w:rPr>
          <w:rFonts w:asciiTheme="minorHAnsi" w:hAnsiTheme="minorHAnsi" w:cstheme="minorHAnsi"/>
          <w:sz w:val="24"/>
          <w:szCs w:val="22"/>
        </w:rPr>
        <w:fldChar w:fldCharType="begin"/>
      </w:r>
      <w:r w:rsidRPr="0092341C" w:rsidR="009A39D6">
        <w:rPr>
          <w:rFonts w:asciiTheme="minorHAnsi" w:hAnsiTheme="minorHAnsi" w:cstheme="minorHAnsi"/>
          <w:sz w:val="24"/>
          <w:szCs w:val="22"/>
        </w:rPr>
        <w:instrText xml:space="preserve"> DOCPROPERTY  DataNaPismie  \* MERGEFORMAT </w:instrText>
      </w:r>
      <w:r w:rsidRPr="0092341C" w:rsidR="009A39D6">
        <w:rPr>
          <w:rFonts w:asciiTheme="minorHAnsi" w:hAnsiTheme="minorHAnsi" w:cstheme="minorHAnsi"/>
          <w:sz w:val="24"/>
          <w:szCs w:val="22"/>
        </w:rPr>
        <w:fldChar w:fldCharType="separate"/>
      </w:r>
      <w:r w:rsidRPr="0092341C" w:rsidR="009A39D6">
        <w:rPr>
          <w:rFonts w:asciiTheme="minorHAnsi" w:hAnsiTheme="minorHAnsi" w:cstheme="minorHAnsi"/>
          <w:sz w:val="24"/>
          <w:szCs w:val="22"/>
        </w:rPr>
        <w:t>2022-01-12</w:t>
      </w:r>
      <w:r w:rsidRPr="0092341C" w:rsidR="009A39D6">
        <w:rPr>
          <w:rFonts w:asciiTheme="minorHAnsi" w:hAnsiTheme="minorHAnsi" w:cstheme="minorHAnsi"/>
          <w:sz w:val="24"/>
          <w:szCs w:val="22"/>
        </w:rPr>
        <w:fldChar w:fldCharType="end"/>
      </w:r>
    </w:p>
    <w:p w:rsidR="003F0303" w:rsidP="00D82E42" w:rsidRDefault="003F0303" w14:paraId="5D63AC54" w14:textId="7A2ABB4E">
      <w:pPr>
        <w:spacing w:line="360" w:lineRule="auto"/>
        <w:rPr>
          <w:sz w:val="22"/>
          <w:szCs w:val="22"/>
        </w:rPr>
      </w:pPr>
      <w:r w:rsidRPr="621EE5F5">
        <w:rPr>
          <w:sz w:val="22"/>
          <w:szCs w:val="22"/>
        </w:rPr>
        <w:fldChar w:fldCharType="begin"/>
      </w:r>
      <w:r w:rsidRPr="621EE5F5">
        <w:rPr>
          <w:sz w:val="22"/>
          <w:szCs w:val="22"/>
        </w:rPr>
        <w:instrText xml:space="preserve"> DOCPROPERTY  KodKreskowy  \* MERGEFORMAT </w:instrText>
      </w:r>
      <w:r w:rsidRPr="621EE5F5">
        <w:rPr>
          <w:sz w:val="22"/>
          <w:szCs w:val="22"/>
        </w:rPr>
        <w:fldChar w:fldCharType="end"/>
      </w:r>
      <w: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_x0000_i1025" style="width:145.0pt;height:30.0pt" type="#_x0000_t75">
            <v:imagedata o:title="code" r:id="R6a995260642748fd"/>
          </v:shape>
        </w:pict>
      </w:r>
    </w:p>
    <w:p w:rsidRPr="0092341C" w:rsidR="003F0303" w:rsidP="00D82E42" w:rsidRDefault="003F0303" w14:paraId="5D63AC55" w14:textId="77777777">
      <w:pPr>
        <w:spacing w:line="360" w:lineRule="auto"/>
        <w:rPr>
          <w:rFonts w:asciiTheme="minorHAnsi" w:hAnsiTheme="minorHAnsi" w:cstheme="minorHAnsi"/>
          <w:sz w:val="24"/>
          <w:szCs w:val="22"/>
        </w:rPr>
      </w:pPr>
      <w:r w:rsidRPr="0092341C">
        <w:rPr>
          <w:rFonts w:asciiTheme="minorHAnsi" w:hAnsiTheme="minorHAnsi" w:cstheme="minorHAnsi"/>
          <w:sz w:val="24"/>
          <w:szCs w:val="22"/>
        </w:rPr>
        <w:t>UNP:</w:t>
      </w:r>
      <w:r w:rsidRPr="0092341C">
        <w:rPr>
          <w:rFonts w:asciiTheme="minorHAnsi" w:hAnsiTheme="minorHAnsi" w:cstheme="minorHAnsi"/>
          <w:sz w:val="24"/>
          <w:szCs w:val="22"/>
        </w:rPr>
        <w:fldChar w:fldCharType="begin"/>
      </w:r>
      <w:r w:rsidRPr="0092341C">
        <w:rPr>
          <w:rFonts w:asciiTheme="minorHAnsi" w:hAnsiTheme="minorHAnsi" w:cstheme="minorHAnsi"/>
          <w:sz w:val="24"/>
          <w:szCs w:val="22"/>
        </w:rPr>
        <w:instrText xml:space="preserve"> DOCPROPERTY  UNPPisma  \* MERGEFORMAT </w:instrText>
      </w:r>
      <w:r w:rsidRPr="0092341C">
        <w:rPr>
          <w:rFonts w:asciiTheme="minorHAnsi" w:hAnsiTheme="minorHAnsi" w:cstheme="minorHAnsi"/>
          <w:sz w:val="24"/>
          <w:szCs w:val="22"/>
        </w:rPr>
        <w:fldChar w:fldCharType="separate"/>
      </w:r>
      <w:r w:rsidRPr="0092341C" w:rsidR="001D42BB">
        <w:rPr>
          <w:rFonts w:asciiTheme="minorHAnsi" w:hAnsiTheme="minorHAnsi" w:cstheme="minorHAnsi"/>
          <w:sz w:val="24"/>
          <w:szCs w:val="22"/>
        </w:rPr>
        <w:t>GIP-22-01248</w:t>
      </w:r>
      <w:r w:rsidRPr="0092341C">
        <w:rPr>
          <w:rFonts w:asciiTheme="minorHAnsi" w:hAnsiTheme="minorHAnsi" w:cstheme="minorHAnsi"/>
          <w:sz w:val="24"/>
          <w:szCs w:val="22"/>
        </w:rPr>
        <w:fldChar w:fldCharType="end"/>
      </w:r>
    </w:p>
    <w:p w:rsidRPr="0092341C" w:rsidR="003F0303" w:rsidP="00D82E42" w:rsidRDefault="003F0303" w14:paraId="5D63AC56" w14:textId="77777777">
      <w:pPr>
        <w:spacing w:after="360" w:line="360" w:lineRule="auto"/>
        <w:rPr>
          <w:rFonts w:asciiTheme="minorHAnsi" w:hAnsiTheme="minorHAnsi" w:cstheme="minorHAnsi"/>
          <w:sz w:val="24"/>
          <w:szCs w:val="22"/>
        </w:rPr>
      </w:pPr>
      <w:r w:rsidRPr="0092341C">
        <w:rPr>
          <w:rFonts w:asciiTheme="minorHAnsi" w:hAnsiTheme="minorHAnsi" w:cstheme="minorHAnsi"/>
          <w:sz w:val="24"/>
          <w:szCs w:val="22"/>
        </w:rPr>
        <w:fldChar w:fldCharType="begin"/>
      </w:r>
      <w:r w:rsidRPr="0092341C">
        <w:rPr>
          <w:rFonts w:asciiTheme="minorHAnsi" w:hAnsiTheme="minorHAnsi" w:cstheme="minorHAnsi"/>
          <w:sz w:val="24"/>
          <w:szCs w:val="22"/>
        </w:rPr>
        <w:instrText xml:space="preserve"> DOCPROPERTY  ZnakPisma  \* MERGEFORMAT </w:instrText>
      </w:r>
      <w:r w:rsidRPr="0092341C">
        <w:rPr>
          <w:rFonts w:asciiTheme="minorHAnsi" w:hAnsiTheme="minorHAnsi" w:cstheme="minorHAnsi"/>
          <w:sz w:val="24"/>
          <w:szCs w:val="22"/>
        </w:rPr>
        <w:fldChar w:fldCharType="separate"/>
      </w:r>
      <w:r w:rsidRPr="0092341C" w:rsidR="001D42BB">
        <w:rPr>
          <w:rFonts w:asciiTheme="minorHAnsi" w:hAnsiTheme="minorHAnsi" w:cstheme="minorHAnsi"/>
          <w:sz w:val="24"/>
          <w:szCs w:val="22"/>
        </w:rPr>
        <w:t>GIP-GOI.0502.2.2022.1</w:t>
      </w:r>
      <w:r w:rsidRPr="0092341C">
        <w:rPr>
          <w:rFonts w:asciiTheme="minorHAnsi" w:hAnsiTheme="minorHAnsi" w:cstheme="minorHAnsi"/>
          <w:sz w:val="24"/>
          <w:szCs w:val="22"/>
        </w:rPr>
        <w:fldChar w:fldCharType="end"/>
      </w:r>
    </w:p>
    <w:p w:rsidRPr="002C5DBF" w:rsidR="00CC07A0" w:rsidP="4918859D" w:rsidRDefault="00D82E42" w14:paraId="23743BE9" w14:textId="3BD5DE0A">
      <w:pPr>
        <w:pStyle w:val="Nagwek1"/>
        <w:rPr>
          <w:b/>
          <w:sz w:val="22"/>
          <w:szCs w:val="22"/>
        </w:rPr>
      </w:pPr>
      <w:r w:rsidRPr="002C5DBF">
        <w:t>Ogłoszenie o przeprowadzeniu wstępnych Konsultacji rynkowych prowadzonych na podstawie art. 84 ustawy z dnia 11 września 2019</w:t>
      </w:r>
      <w:r w:rsidRPr="002C5DBF" w:rsidR="00677857">
        <w:t xml:space="preserve"> </w:t>
      </w:r>
      <w:r w:rsidRPr="002C5DBF">
        <w:t>r. Prawo zamówień publicznych</w:t>
      </w:r>
    </w:p>
    <w:p w:rsidRPr="00C128A3" w:rsidR="006A0332" w:rsidP="4918859D" w:rsidRDefault="006A0332" w14:paraId="74B21422" w14:textId="419FC605">
      <w:pPr>
        <w:pStyle w:val="Akapitzlist"/>
        <w:numPr>
          <w:ilvl w:val="0"/>
          <w:numId w:val="11"/>
        </w:numPr>
        <w:spacing w:line="360" w:lineRule="auto"/>
        <w:ind w:left="284" w:hanging="284"/>
        <w:rPr>
          <w:rFonts w:asciiTheme="minorHAnsi" w:hAnsiTheme="minorHAnsi" w:cstheme="minorHAnsi"/>
          <w:sz w:val="24"/>
        </w:rPr>
      </w:pPr>
      <w:r w:rsidRPr="00C128A3">
        <w:rPr>
          <w:rFonts w:asciiTheme="minorHAnsi" w:hAnsiTheme="minorHAnsi" w:cstheme="minorHAnsi"/>
          <w:sz w:val="24"/>
        </w:rPr>
        <w:t>Zamawiający: Państwowa Inspekcja Pracy Główny Inspektorat Pracy</w:t>
      </w:r>
      <w:r w:rsidRPr="00C128A3" w:rsidR="00E27DC4">
        <w:rPr>
          <w:rFonts w:asciiTheme="minorHAnsi" w:hAnsiTheme="minorHAnsi" w:cstheme="minorHAnsi"/>
          <w:sz w:val="24"/>
        </w:rPr>
        <w:t>.</w:t>
      </w:r>
    </w:p>
    <w:p w:rsidRPr="00C128A3" w:rsidR="00CC07A0" w:rsidP="248A7A1F" w:rsidRDefault="00D86F59" w14:paraId="3D2B1750" w14:textId="428BE601">
      <w:pPr>
        <w:pStyle w:val="Akapitzlist"/>
        <w:numPr>
          <w:ilvl w:val="0"/>
          <w:numId w:val="11"/>
        </w:numPr>
        <w:spacing w:line="360" w:lineRule="auto"/>
        <w:ind w:left="284" w:hanging="284"/>
        <w:rPr>
          <w:rFonts w:asciiTheme="minorHAnsi" w:hAnsiTheme="minorHAnsi" w:cstheme="minorHAnsi"/>
          <w:sz w:val="24"/>
        </w:rPr>
      </w:pPr>
      <w:r w:rsidRPr="00C128A3">
        <w:rPr>
          <w:rFonts w:asciiTheme="minorHAnsi" w:hAnsiTheme="minorHAnsi" w:cstheme="minorHAnsi"/>
          <w:sz w:val="24"/>
        </w:rPr>
        <w:t>Przedmiot zamówienia</w:t>
      </w:r>
    </w:p>
    <w:p w:rsidRPr="00C128A3" w:rsidR="00D82E42" w:rsidP="621EE5F5" w:rsidRDefault="00CC07A0" w14:paraId="4054E635" w14:textId="1B3E6B8F">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 xml:space="preserve">Przedmiotem </w:t>
      </w:r>
      <w:r w:rsidRPr="00C128A3" w:rsidR="00D82E42">
        <w:rPr>
          <w:rFonts w:asciiTheme="minorHAnsi" w:hAnsiTheme="minorHAnsi" w:cstheme="minorHAnsi"/>
          <w:sz w:val="24"/>
        </w:rPr>
        <w:t>wstępnych Konsultacji rynkowych (dalej: Konsultacje) j</w:t>
      </w:r>
      <w:r w:rsidRPr="00C128A3">
        <w:rPr>
          <w:rFonts w:asciiTheme="minorHAnsi" w:hAnsiTheme="minorHAnsi" w:cstheme="minorHAnsi"/>
          <w:sz w:val="24"/>
        </w:rPr>
        <w:t xml:space="preserve">est </w:t>
      </w:r>
      <w:r w:rsidRPr="000A70CA" w:rsidR="000A70CA">
        <w:rPr>
          <w:rFonts w:asciiTheme="minorHAnsi" w:hAnsiTheme="minorHAnsi" w:cstheme="minorHAnsi"/>
          <w:sz w:val="24"/>
        </w:rPr>
        <w:t>dostaw</w:t>
      </w:r>
      <w:r w:rsidR="000A70CA">
        <w:rPr>
          <w:rFonts w:asciiTheme="minorHAnsi" w:hAnsiTheme="minorHAnsi" w:cstheme="minorHAnsi"/>
          <w:sz w:val="24"/>
        </w:rPr>
        <w:t>a</w:t>
      </w:r>
      <w:r w:rsidRPr="000A70CA" w:rsidR="000A70CA">
        <w:rPr>
          <w:rFonts w:asciiTheme="minorHAnsi" w:hAnsiTheme="minorHAnsi" w:cstheme="minorHAnsi"/>
          <w:sz w:val="24"/>
        </w:rPr>
        <w:t xml:space="preserve"> </w:t>
      </w:r>
      <w:r w:rsidR="005F59B1">
        <w:rPr>
          <w:rFonts w:asciiTheme="minorHAnsi" w:hAnsiTheme="minorHAnsi" w:cstheme="minorHAnsi"/>
          <w:sz w:val="24"/>
        </w:rPr>
        <w:t>1</w:t>
      </w:r>
      <w:r w:rsidRPr="000A70CA" w:rsidR="000A70CA">
        <w:rPr>
          <w:rFonts w:asciiTheme="minorHAnsi" w:hAnsiTheme="minorHAnsi" w:cstheme="minorHAnsi"/>
          <w:sz w:val="24"/>
        </w:rPr>
        <w:t xml:space="preserve">00 sztuk </w:t>
      </w:r>
      <w:r w:rsidR="005F59B1">
        <w:rPr>
          <w:rFonts w:asciiTheme="minorHAnsi" w:hAnsiTheme="minorHAnsi" w:cstheme="minorHAnsi"/>
          <w:sz w:val="24"/>
        </w:rPr>
        <w:t xml:space="preserve">zestawów komputerowych wraz </w:t>
      </w:r>
      <w:r w:rsidRPr="000A70CA" w:rsidR="000A70CA">
        <w:rPr>
          <w:rFonts w:asciiTheme="minorHAnsi" w:hAnsiTheme="minorHAnsi" w:cstheme="minorHAnsi"/>
          <w:sz w:val="24"/>
        </w:rPr>
        <w:t>z systemem operacyjnym dla jednostek PIP</w:t>
      </w:r>
      <w:r w:rsidRPr="004E12E4" w:rsidR="004E12E4">
        <w:rPr>
          <w:rFonts w:cstheme="minorHAnsi"/>
          <w:sz w:val="24"/>
        </w:rPr>
        <w:t xml:space="preserve"> </w:t>
      </w:r>
      <w:r w:rsidRPr="0009071D" w:rsidR="004E12E4">
        <w:rPr>
          <w:rFonts w:asciiTheme="minorHAnsi" w:hAnsiTheme="minorHAnsi" w:cstheme="minorHAnsi"/>
          <w:sz w:val="24"/>
        </w:rPr>
        <w:t xml:space="preserve">z opcją </w:t>
      </w:r>
      <w:r w:rsidR="00891191">
        <w:rPr>
          <w:rFonts w:asciiTheme="minorHAnsi" w:hAnsiTheme="minorHAnsi" w:cstheme="minorHAnsi"/>
          <w:sz w:val="24"/>
        </w:rPr>
        <w:t>dostawy</w:t>
      </w:r>
      <w:r w:rsidRPr="0009071D" w:rsidR="004E12E4">
        <w:rPr>
          <w:rFonts w:asciiTheme="minorHAnsi" w:hAnsiTheme="minorHAnsi" w:cstheme="minorHAnsi"/>
          <w:sz w:val="24"/>
        </w:rPr>
        <w:t xml:space="preserve"> dodatkowych </w:t>
      </w:r>
      <w:r w:rsidR="005F59B1">
        <w:rPr>
          <w:rFonts w:asciiTheme="minorHAnsi" w:hAnsiTheme="minorHAnsi" w:cstheme="minorHAnsi"/>
          <w:sz w:val="24"/>
        </w:rPr>
        <w:t>5</w:t>
      </w:r>
      <w:r w:rsidRPr="0009071D" w:rsidR="004E12E4">
        <w:rPr>
          <w:rFonts w:asciiTheme="minorHAnsi" w:hAnsiTheme="minorHAnsi" w:cstheme="minorHAnsi"/>
          <w:sz w:val="24"/>
        </w:rPr>
        <w:t>0 sztuk</w:t>
      </w:r>
      <w:r w:rsidR="000A70CA">
        <w:rPr>
          <w:rFonts w:asciiTheme="minorHAnsi" w:hAnsiTheme="minorHAnsi" w:cstheme="minorHAnsi"/>
          <w:sz w:val="24"/>
        </w:rPr>
        <w:t>.</w:t>
      </w:r>
    </w:p>
    <w:p w:rsidRPr="00C128A3" w:rsidR="00D82E42" w:rsidP="621EE5F5" w:rsidRDefault="00D82E42" w14:paraId="4E651B80" w14:textId="77777777">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Opis potrzeb i wymagań Zamawiającego zawiera Załącznik nr 1 do Ogłoszenia.</w:t>
      </w:r>
    </w:p>
    <w:p w:rsidRPr="00B7702C" w:rsidR="00AB347F" w:rsidP="00B7702C" w:rsidRDefault="00CC07A0" w14:paraId="5FF2AF18" w14:textId="19467744">
      <w:pPr>
        <w:pStyle w:val="Akapitzlist"/>
        <w:numPr>
          <w:ilvl w:val="1"/>
          <w:numId w:val="11"/>
        </w:numPr>
        <w:spacing w:line="360" w:lineRule="auto"/>
        <w:rPr>
          <w:rFonts w:eastAsia="Arial" w:asciiTheme="minorHAnsi" w:hAnsiTheme="minorHAnsi" w:cstheme="minorHAnsi"/>
          <w:color w:val="000000" w:themeColor="text1"/>
          <w:sz w:val="24"/>
        </w:rPr>
      </w:pPr>
      <w:r w:rsidRPr="00B7702C">
        <w:rPr>
          <w:rFonts w:asciiTheme="minorHAnsi" w:hAnsiTheme="minorHAnsi" w:cstheme="minorHAnsi"/>
          <w:sz w:val="24"/>
        </w:rPr>
        <w:t>Cel konsultacji:</w:t>
      </w:r>
      <w:r w:rsidRPr="00B7702C" w:rsidR="00236AAE">
        <w:rPr>
          <w:rFonts w:asciiTheme="minorHAnsi" w:hAnsiTheme="minorHAnsi" w:cstheme="minorHAnsi"/>
          <w:sz w:val="24"/>
        </w:rPr>
        <w:t xml:space="preserve"> zdobycie wiedzy przez </w:t>
      </w:r>
      <w:r w:rsidRPr="00B7702C" w:rsidR="00C86EA9">
        <w:rPr>
          <w:rFonts w:asciiTheme="minorHAnsi" w:hAnsiTheme="minorHAnsi" w:cstheme="minorHAnsi"/>
          <w:sz w:val="24"/>
        </w:rPr>
        <w:t>Z</w:t>
      </w:r>
      <w:r w:rsidRPr="00B7702C" w:rsidR="00236AAE">
        <w:rPr>
          <w:rFonts w:asciiTheme="minorHAnsi" w:hAnsiTheme="minorHAnsi" w:cstheme="minorHAnsi"/>
          <w:sz w:val="24"/>
        </w:rPr>
        <w:t>amawiającego</w:t>
      </w:r>
      <w:r w:rsidRPr="00B7702C" w:rsidR="00E27DC4">
        <w:rPr>
          <w:rFonts w:asciiTheme="minorHAnsi" w:hAnsiTheme="minorHAnsi" w:cstheme="minorHAnsi"/>
          <w:sz w:val="24"/>
        </w:rPr>
        <w:t xml:space="preserve"> </w:t>
      </w:r>
      <w:r w:rsidRPr="00B7702C" w:rsidR="00607852">
        <w:rPr>
          <w:rFonts w:asciiTheme="minorHAnsi" w:hAnsiTheme="minorHAnsi" w:cstheme="minorHAnsi"/>
          <w:sz w:val="24"/>
        </w:rPr>
        <w:t xml:space="preserve">m.in. </w:t>
      </w:r>
      <w:r w:rsidRPr="00B7702C" w:rsidR="00236AAE">
        <w:rPr>
          <w:rFonts w:asciiTheme="minorHAnsi" w:hAnsiTheme="minorHAnsi" w:cstheme="minorHAnsi"/>
          <w:sz w:val="24"/>
        </w:rPr>
        <w:t>w zakresie możliwych wariantów</w:t>
      </w:r>
      <w:r w:rsidRPr="00B7702C" w:rsidR="00182254">
        <w:rPr>
          <w:rFonts w:asciiTheme="minorHAnsi" w:hAnsiTheme="minorHAnsi" w:cstheme="minorHAnsi"/>
          <w:sz w:val="24"/>
        </w:rPr>
        <w:t xml:space="preserve"> realizacji </w:t>
      </w:r>
      <w:r w:rsidRPr="00B7702C" w:rsidR="00E3067C">
        <w:rPr>
          <w:rFonts w:asciiTheme="minorHAnsi" w:hAnsiTheme="minorHAnsi" w:cstheme="minorHAnsi"/>
          <w:sz w:val="24"/>
        </w:rPr>
        <w:t>zamówienia</w:t>
      </w:r>
      <w:r w:rsidRPr="00B7702C" w:rsidR="00236AAE">
        <w:rPr>
          <w:rFonts w:asciiTheme="minorHAnsi" w:hAnsiTheme="minorHAnsi" w:cstheme="minorHAnsi"/>
          <w:sz w:val="24"/>
        </w:rPr>
        <w:t xml:space="preserve"> </w:t>
      </w:r>
      <w:r w:rsidRPr="00B7702C" w:rsidR="00607852">
        <w:rPr>
          <w:rFonts w:asciiTheme="minorHAnsi" w:hAnsiTheme="minorHAnsi" w:cstheme="minorHAnsi"/>
          <w:sz w:val="24"/>
        </w:rPr>
        <w:t xml:space="preserve">wraz z </w:t>
      </w:r>
      <w:r w:rsidRPr="00B7702C" w:rsidR="00236AAE">
        <w:rPr>
          <w:rFonts w:asciiTheme="minorHAnsi" w:hAnsiTheme="minorHAnsi" w:cstheme="minorHAnsi"/>
          <w:sz w:val="24"/>
        </w:rPr>
        <w:t>oszacowanie</w:t>
      </w:r>
      <w:r w:rsidRPr="00B7702C" w:rsidR="00607852">
        <w:rPr>
          <w:rFonts w:asciiTheme="minorHAnsi" w:hAnsiTheme="minorHAnsi" w:cstheme="minorHAnsi"/>
          <w:sz w:val="24"/>
        </w:rPr>
        <w:t>m</w:t>
      </w:r>
      <w:r w:rsidRPr="00B7702C" w:rsidR="00EC5AAB">
        <w:rPr>
          <w:rFonts w:asciiTheme="minorHAnsi" w:hAnsiTheme="minorHAnsi" w:cstheme="minorHAnsi"/>
          <w:sz w:val="24"/>
        </w:rPr>
        <w:t xml:space="preserve"> </w:t>
      </w:r>
      <w:r w:rsidRPr="00B7702C" w:rsidR="00236AAE">
        <w:rPr>
          <w:rFonts w:asciiTheme="minorHAnsi" w:hAnsiTheme="minorHAnsi" w:cstheme="minorHAnsi"/>
          <w:sz w:val="24"/>
        </w:rPr>
        <w:t>kosztów</w:t>
      </w:r>
      <w:r w:rsidRPr="00B7702C" w:rsidR="00182254">
        <w:rPr>
          <w:rFonts w:asciiTheme="minorHAnsi" w:hAnsiTheme="minorHAnsi" w:cstheme="minorHAnsi"/>
          <w:sz w:val="24"/>
        </w:rPr>
        <w:t xml:space="preserve"> </w:t>
      </w:r>
      <w:r w:rsidRPr="00B7702C" w:rsidR="00E3067C">
        <w:rPr>
          <w:rFonts w:asciiTheme="minorHAnsi" w:hAnsiTheme="minorHAnsi" w:cstheme="minorHAnsi"/>
          <w:sz w:val="24"/>
        </w:rPr>
        <w:t xml:space="preserve"> oraz przedmiotu zamówienia.</w:t>
      </w:r>
      <w:r w:rsidRPr="00AB347F" w:rsidR="00AB347F">
        <w:t xml:space="preserve"> </w:t>
      </w:r>
      <w:r w:rsidRPr="00B7702C" w:rsidR="00AB347F">
        <w:rPr>
          <w:rFonts w:asciiTheme="minorHAnsi" w:hAnsiTheme="minorHAnsi" w:cstheme="minorHAnsi"/>
          <w:sz w:val="24"/>
        </w:rPr>
        <w:t>technicznym, ekonomicznym, logistycznym, dotyczące możliwych wariantów realizacji zamówienia i ich wartości, .podziału zamówienia na części, uwzględnienia przy realizacji zamówienia aspektów środowiskowych lub innowacyjnych lub społecznych oraz przedmiotu zamówienia oraz dokumentach przedmiotowych.</w:t>
      </w:r>
    </w:p>
    <w:p w:rsidRPr="00C128A3" w:rsidR="00D86F59" w:rsidP="00B7702C" w:rsidRDefault="00D86F59" w14:paraId="7B2F4C2E" w14:textId="170DD3D7">
      <w:pPr>
        <w:pStyle w:val="Akapitzlist"/>
        <w:numPr>
          <w:ilvl w:val="0"/>
          <w:numId w:val="11"/>
        </w:numPr>
        <w:spacing w:line="360" w:lineRule="auto"/>
        <w:ind w:left="284" w:hanging="284"/>
        <w:rPr>
          <w:rFonts w:asciiTheme="minorHAnsi" w:hAnsiTheme="minorHAnsi" w:cstheme="minorHAnsi"/>
          <w:sz w:val="24"/>
        </w:rPr>
      </w:pPr>
      <w:r w:rsidRPr="00C128A3">
        <w:rPr>
          <w:rFonts w:asciiTheme="minorHAnsi" w:hAnsiTheme="minorHAnsi" w:cstheme="minorHAnsi"/>
          <w:sz w:val="24"/>
        </w:rPr>
        <w:t xml:space="preserve">Sposób prowadzenia </w:t>
      </w:r>
      <w:r w:rsidRPr="00C128A3" w:rsidR="0071539F">
        <w:rPr>
          <w:rFonts w:asciiTheme="minorHAnsi" w:hAnsiTheme="minorHAnsi" w:cstheme="minorHAnsi"/>
          <w:sz w:val="24"/>
        </w:rPr>
        <w:t>K</w:t>
      </w:r>
      <w:r w:rsidRPr="00C128A3">
        <w:rPr>
          <w:rFonts w:asciiTheme="minorHAnsi" w:hAnsiTheme="minorHAnsi" w:cstheme="minorHAnsi"/>
          <w:sz w:val="24"/>
        </w:rPr>
        <w:t>onsultacji</w:t>
      </w:r>
      <w:r w:rsidRPr="00C128A3" w:rsidR="0071539F">
        <w:rPr>
          <w:rFonts w:asciiTheme="minorHAnsi" w:hAnsiTheme="minorHAnsi" w:cstheme="minorHAnsi"/>
          <w:sz w:val="24"/>
        </w:rPr>
        <w:t>:</w:t>
      </w:r>
    </w:p>
    <w:p w:rsidRPr="00C128A3" w:rsidR="00B9501D" w:rsidP="00B7702C" w:rsidRDefault="00D86F59" w14:paraId="50A31AB8" w14:textId="5847264A">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 xml:space="preserve">Zgłoszenie przystąpienia do Konsultacji należy przesłać drogą mailową na adres: </w:t>
      </w:r>
      <w:hyperlink w:history="1" r:id="rId8">
        <w:r w:rsidRPr="00C128A3">
          <w:rPr>
            <w:rStyle w:val="Hipercze"/>
            <w:rFonts w:asciiTheme="minorHAnsi" w:hAnsiTheme="minorHAnsi" w:cstheme="minorHAnsi"/>
            <w:sz w:val="24"/>
          </w:rPr>
          <w:t>kancelaria@gip.pip.gov.pl</w:t>
        </w:r>
      </w:hyperlink>
      <w:r w:rsidRPr="00C128A3">
        <w:rPr>
          <w:rFonts w:asciiTheme="minorHAnsi" w:hAnsiTheme="minorHAnsi" w:cstheme="minorHAnsi"/>
          <w:sz w:val="24"/>
        </w:rPr>
        <w:t xml:space="preserve"> do </w:t>
      </w:r>
      <w:r w:rsidR="000E6141">
        <w:rPr>
          <w:rFonts w:asciiTheme="minorHAnsi" w:hAnsiTheme="minorHAnsi" w:cstheme="minorHAnsi"/>
          <w:sz w:val="24"/>
        </w:rPr>
        <w:t>2</w:t>
      </w:r>
      <w:r w:rsidR="00B7702C">
        <w:rPr>
          <w:rFonts w:asciiTheme="minorHAnsi" w:hAnsiTheme="minorHAnsi" w:cstheme="minorHAnsi"/>
          <w:sz w:val="24"/>
        </w:rPr>
        <w:t>8</w:t>
      </w:r>
      <w:r w:rsidR="000E6141">
        <w:rPr>
          <w:rFonts w:asciiTheme="minorHAnsi" w:hAnsiTheme="minorHAnsi" w:cstheme="minorHAnsi"/>
          <w:sz w:val="24"/>
        </w:rPr>
        <w:t xml:space="preserve"> stycznia</w:t>
      </w:r>
      <w:r w:rsidRPr="00C128A3">
        <w:rPr>
          <w:rFonts w:asciiTheme="minorHAnsi" w:hAnsiTheme="minorHAnsi" w:cstheme="minorHAnsi"/>
          <w:sz w:val="24"/>
        </w:rPr>
        <w:t xml:space="preserve"> 202</w:t>
      </w:r>
      <w:r w:rsidR="000E6141">
        <w:rPr>
          <w:rFonts w:asciiTheme="minorHAnsi" w:hAnsiTheme="minorHAnsi" w:cstheme="minorHAnsi"/>
          <w:sz w:val="24"/>
        </w:rPr>
        <w:t>2</w:t>
      </w:r>
      <w:r w:rsidRPr="00C128A3" w:rsidR="00677857">
        <w:rPr>
          <w:rFonts w:asciiTheme="minorHAnsi" w:hAnsiTheme="minorHAnsi" w:cstheme="minorHAnsi"/>
          <w:sz w:val="24"/>
        </w:rPr>
        <w:t xml:space="preserve"> </w:t>
      </w:r>
      <w:r w:rsidRPr="00C128A3">
        <w:rPr>
          <w:rFonts w:asciiTheme="minorHAnsi" w:hAnsiTheme="minorHAnsi" w:cstheme="minorHAnsi"/>
          <w:sz w:val="24"/>
        </w:rPr>
        <w:t>r.</w:t>
      </w:r>
    </w:p>
    <w:p w:rsidRPr="00C128A3" w:rsidR="00D86F59" w:rsidP="00B7702C" w:rsidRDefault="00B9501D" w14:paraId="0736E5B2" w14:textId="7FF03C1F">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P</w:t>
      </w:r>
      <w:r w:rsidRPr="00C128A3" w:rsidR="00D86F59">
        <w:rPr>
          <w:rFonts w:asciiTheme="minorHAnsi" w:hAnsiTheme="minorHAnsi" w:cstheme="minorHAnsi"/>
          <w:sz w:val="24"/>
        </w:rPr>
        <w:t>rzystąpieni</w:t>
      </w:r>
      <w:r w:rsidRPr="00C128A3">
        <w:rPr>
          <w:rFonts w:asciiTheme="minorHAnsi" w:hAnsiTheme="minorHAnsi" w:cstheme="minorHAnsi"/>
          <w:sz w:val="24"/>
        </w:rPr>
        <w:t>e</w:t>
      </w:r>
      <w:r w:rsidRPr="00C128A3" w:rsidR="00D86F59">
        <w:rPr>
          <w:rFonts w:asciiTheme="minorHAnsi" w:hAnsiTheme="minorHAnsi" w:cstheme="minorHAnsi"/>
          <w:sz w:val="24"/>
        </w:rPr>
        <w:t xml:space="preserve"> do Konsultacji</w:t>
      </w:r>
      <w:r w:rsidRPr="00C128A3">
        <w:rPr>
          <w:rFonts w:asciiTheme="minorHAnsi" w:hAnsiTheme="minorHAnsi" w:cstheme="minorHAnsi"/>
          <w:sz w:val="24"/>
        </w:rPr>
        <w:t xml:space="preserve"> należy zgłosić poprzez formularz będący załącznikiem </w:t>
      </w:r>
      <w:r w:rsidR="000A70CA">
        <w:rPr>
          <w:rFonts w:asciiTheme="minorHAnsi" w:hAnsiTheme="minorHAnsi" w:cstheme="minorHAnsi"/>
          <w:sz w:val="24"/>
        </w:rPr>
        <w:t xml:space="preserve">nr </w:t>
      </w:r>
      <w:r w:rsidRPr="00C128A3">
        <w:rPr>
          <w:rFonts w:asciiTheme="minorHAnsi" w:hAnsiTheme="minorHAnsi" w:cstheme="minorHAnsi"/>
          <w:sz w:val="24"/>
        </w:rPr>
        <w:t xml:space="preserve">2 do </w:t>
      </w:r>
      <w:r w:rsidRPr="00C128A3" w:rsidR="00F24B88">
        <w:rPr>
          <w:rFonts w:asciiTheme="minorHAnsi" w:hAnsiTheme="minorHAnsi" w:cstheme="minorHAnsi"/>
          <w:sz w:val="24"/>
        </w:rPr>
        <w:t>O</w:t>
      </w:r>
      <w:r w:rsidRPr="00C128A3">
        <w:rPr>
          <w:rFonts w:asciiTheme="minorHAnsi" w:hAnsiTheme="minorHAnsi" w:cstheme="minorHAnsi"/>
          <w:sz w:val="24"/>
        </w:rPr>
        <w:t>głoszenia.</w:t>
      </w:r>
    </w:p>
    <w:p w:rsidRPr="00C128A3" w:rsidR="00CC07A0" w:rsidP="00B7702C" w:rsidRDefault="00BF1005" w14:paraId="7B51416C" w14:textId="5CC189C6">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W</w:t>
      </w:r>
      <w:r w:rsidRPr="00C128A3" w:rsidR="00CC07A0">
        <w:rPr>
          <w:rFonts w:asciiTheme="minorHAnsi" w:hAnsiTheme="minorHAnsi" w:cstheme="minorHAnsi"/>
          <w:sz w:val="24"/>
        </w:rPr>
        <w:t xml:space="preserve">szelka komunikacja pomiędzy stronami odbywać się będzie </w:t>
      </w:r>
      <w:r w:rsidRPr="00C128A3" w:rsidR="00D86F59">
        <w:rPr>
          <w:rFonts w:asciiTheme="minorHAnsi" w:hAnsiTheme="minorHAnsi" w:cstheme="minorHAnsi"/>
          <w:sz w:val="24"/>
        </w:rPr>
        <w:t xml:space="preserve">pocztą </w:t>
      </w:r>
      <w:r w:rsidRPr="00C128A3" w:rsidR="00CC07A0">
        <w:rPr>
          <w:rFonts w:asciiTheme="minorHAnsi" w:hAnsiTheme="minorHAnsi" w:cstheme="minorHAnsi"/>
          <w:sz w:val="24"/>
        </w:rPr>
        <w:t>elektroniczną</w:t>
      </w:r>
      <w:r w:rsidRPr="00C128A3" w:rsidR="00D86F59">
        <w:rPr>
          <w:rFonts w:asciiTheme="minorHAnsi" w:hAnsiTheme="minorHAnsi" w:cstheme="minorHAnsi"/>
          <w:sz w:val="24"/>
        </w:rPr>
        <w:t xml:space="preserve"> na adres wskazany w pkt</w:t>
      </w:r>
      <w:r w:rsidRPr="00C128A3" w:rsidR="00661C03">
        <w:rPr>
          <w:rFonts w:asciiTheme="minorHAnsi" w:hAnsiTheme="minorHAnsi" w:cstheme="minorHAnsi"/>
          <w:sz w:val="24"/>
        </w:rPr>
        <w:t xml:space="preserve"> 3.</w:t>
      </w:r>
      <w:r w:rsidRPr="00C128A3" w:rsidR="00D86F59">
        <w:rPr>
          <w:rFonts w:asciiTheme="minorHAnsi" w:hAnsiTheme="minorHAnsi" w:cstheme="minorHAnsi"/>
          <w:sz w:val="24"/>
        </w:rPr>
        <w:t>1</w:t>
      </w:r>
      <w:r w:rsidRPr="00C128A3" w:rsidR="00251D0F">
        <w:rPr>
          <w:rFonts w:asciiTheme="minorHAnsi" w:hAnsiTheme="minorHAnsi" w:cstheme="minorHAnsi"/>
          <w:sz w:val="24"/>
        </w:rPr>
        <w:t>, poprzez komunikatory internetowe oraz podczas spotkań w siedzibie Zamawiającego.</w:t>
      </w:r>
    </w:p>
    <w:p w:rsidRPr="00C128A3" w:rsidR="00C86EA9" w:rsidP="00B7702C" w:rsidRDefault="00C86EA9" w14:paraId="0AEF4439" w14:textId="472EFD82">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lastRenderedPageBreak/>
        <w:t>Konsultacje rynkowe będą prowadzone w języku polskim.</w:t>
      </w:r>
      <w:r w:rsidRPr="00C128A3" w:rsidR="00532FDC">
        <w:rPr>
          <w:rFonts w:asciiTheme="minorHAnsi" w:hAnsiTheme="minorHAnsi" w:cstheme="minorHAnsi"/>
          <w:sz w:val="24"/>
        </w:rPr>
        <w:t xml:space="preserve"> W przypadku dokumentów, informacji oraz oświadczeń sporządzonych w języku obcym powinny zostać one przekazane</w:t>
      </w:r>
      <w:r w:rsidRPr="00C128A3" w:rsidR="00295378">
        <w:rPr>
          <w:rFonts w:asciiTheme="minorHAnsi" w:hAnsiTheme="minorHAnsi" w:cstheme="minorHAnsi"/>
          <w:sz w:val="24"/>
        </w:rPr>
        <w:t xml:space="preserve"> przez uczestnika Konsultacji</w:t>
      </w:r>
      <w:r w:rsidRPr="00C128A3" w:rsidR="00532FDC">
        <w:rPr>
          <w:rFonts w:asciiTheme="minorHAnsi" w:hAnsiTheme="minorHAnsi" w:cstheme="minorHAnsi"/>
          <w:sz w:val="24"/>
        </w:rPr>
        <w:t xml:space="preserve"> wraz z tłumaczeniem na język polski.</w:t>
      </w:r>
    </w:p>
    <w:p w:rsidRPr="00C128A3" w:rsidR="00CC07A0" w:rsidP="00B7702C" w:rsidRDefault="00CC07A0" w14:paraId="7747C577" w14:textId="313A72CD">
      <w:pPr>
        <w:pStyle w:val="Akapitzlist"/>
        <w:numPr>
          <w:ilvl w:val="0"/>
          <w:numId w:val="11"/>
        </w:numPr>
        <w:spacing w:line="360" w:lineRule="auto"/>
        <w:ind w:left="284" w:hanging="284"/>
        <w:rPr>
          <w:rFonts w:asciiTheme="minorHAnsi" w:hAnsiTheme="minorHAnsi" w:cstheme="minorHAnsi"/>
          <w:sz w:val="24"/>
        </w:rPr>
      </w:pPr>
      <w:r w:rsidRPr="00C128A3">
        <w:rPr>
          <w:rFonts w:asciiTheme="minorHAnsi" w:hAnsiTheme="minorHAnsi" w:cstheme="minorHAnsi"/>
          <w:sz w:val="24"/>
        </w:rPr>
        <w:t>C</w:t>
      </w:r>
      <w:r w:rsidRPr="00C128A3" w:rsidR="00D86F59">
        <w:rPr>
          <w:rFonts w:asciiTheme="minorHAnsi" w:hAnsiTheme="minorHAnsi" w:cstheme="minorHAnsi"/>
          <w:sz w:val="24"/>
        </w:rPr>
        <w:t xml:space="preserve">zas trwania </w:t>
      </w:r>
      <w:r w:rsidRPr="00C128A3" w:rsidR="00EF6FB8">
        <w:rPr>
          <w:rFonts w:asciiTheme="minorHAnsi" w:hAnsiTheme="minorHAnsi" w:cstheme="minorHAnsi"/>
          <w:sz w:val="24"/>
        </w:rPr>
        <w:t>K</w:t>
      </w:r>
      <w:r w:rsidRPr="00C128A3" w:rsidR="00D86F59">
        <w:rPr>
          <w:rFonts w:asciiTheme="minorHAnsi" w:hAnsiTheme="minorHAnsi" w:cstheme="minorHAnsi"/>
          <w:sz w:val="24"/>
        </w:rPr>
        <w:t>onsultacji</w:t>
      </w:r>
    </w:p>
    <w:p w:rsidRPr="00C128A3" w:rsidR="00D86F59" w:rsidP="00B7702C" w:rsidRDefault="00D86F59" w14:paraId="2C068864" w14:textId="025809C9">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 xml:space="preserve">Konsultacje zakończą się </w:t>
      </w:r>
      <w:r w:rsidR="00B7702C">
        <w:rPr>
          <w:rFonts w:asciiTheme="minorHAnsi" w:hAnsiTheme="minorHAnsi" w:cstheme="minorHAnsi"/>
          <w:sz w:val="24"/>
        </w:rPr>
        <w:t>7</w:t>
      </w:r>
      <w:r w:rsidR="00B7702C">
        <w:rPr>
          <w:rFonts w:asciiTheme="minorHAnsi" w:hAnsiTheme="minorHAnsi" w:cstheme="minorHAnsi"/>
          <w:sz w:val="24"/>
        </w:rPr>
        <w:t xml:space="preserve"> </w:t>
      </w:r>
      <w:r w:rsidR="00B7702C">
        <w:rPr>
          <w:rFonts w:asciiTheme="minorHAnsi" w:hAnsiTheme="minorHAnsi" w:cstheme="minorHAnsi"/>
          <w:sz w:val="24"/>
        </w:rPr>
        <w:t>lutego</w:t>
      </w:r>
      <w:r w:rsidRPr="00C128A3">
        <w:rPr>
          <w:rFonts w:asciiTheme="minorHAnsi" w:hAnsiTheme="minorHAnsi" w:cstheme="minorHAnsi"/>
          <w:sz w:val="24"/>
        </w:rPr>
        <w:t xml:space="preserve"> 202</w:t>
      </w:r>
      <w:r w:rsidR="000E6141">
        <w:rPr>
          <w:rFonts w:asciiTheme="minorHAnsi" w:hAnsiTheme="minorHAnsi" w:cstheme="minorHAnsi"/>
          <w:sz w:val="24"/>
        </w:rPr>
        <w:t>2</w:t>
      </w:r>
      <w:r w:rsidRPr="00C128A3">
        <w:rPr>
          <w:rFonts w:asciiTheme="minorHAnsi" w:hAnsiTheme="minorHAnsi" w:cstheme="minorHAnsi"/>
          <w:sz w:val="24"/>
        </w:rPr>
        <w:t xml:space="preserve"> r.</w:t>
      </w:r>
    </w:p>
    <w:p w:rsidRPr="00C128A3" w:rsidR="00D86F59" w:rsidP="00B7702C" w:rsidRDefault="00D86F59" w14:paraId="60A29164" w14:textId="5FC10A47">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 xml:space="preserve">Od dnia, w którym upływa termin złożenia Zgłoszenia przystąpienia do Konsultacji do </w:t>
      </w:r>
      <w:r w:rsidR="00B7702C">
        <w:rPr>
          <w:rFonts w:asciiTheme="minorHAnsi" w:hAnsiTheme="minorHAnsi" w:cstheme="minorHAnsi"/>
          <w:sz w:val="24"/>
        </w:rPr>
        <w:t>7</w:t>
      </w:r>
      <w:r w:rsidR="00B7702C">
        <w:rPr>
          <w:rFonts w:asciiTheme="minorHAnsi" w:hAnsiTheme="minorHAnsi" w:cstheme="minorHAnsi"/>
          <w:sz w:val="24"/>
        </w:rPr>
        <w:t xml:space="preserve"> </w:t>
      </w:r>
      <w:r w:rsidR="00B7702C">
        <w:rPr>
          <w:rFonts w:asciiTheme="minorHAnsi" w:hAnsiTheme="minorHAnsi" w:cstheme="minorHAnsi"/>
          <w:sz w:val="24"/>
        </w:rPr>
        <w:t>lutego</w:t>
      </w:r>
      <w:r w:rsidRPr="00C128A3" w:rsidR="00B7702C">
        <w:rPr>
          <w:rFonts w:asciiTheme="minorHAnsi" w:hAnsiTheme="minorHAnsi" w:cstheme="minorHAnsi"/>
          <w:sz w:val="24"/>
        </w:rPr>
        <w:t xml:space="preserve"> </w:t>
      </w:r>
      <w:r w:rsidRPr="00C128A3" w:rsidR="000E6141">
        <w:rPr>
          <w:rFonts w:asciiTheme="minorHAnsi" w:hAnsiTheme="minorHAnsi" w:cstheme="minorHAnsi"/>
          <w:sz w:val="24"/>
        </w:rPr>
        <w:t>202</w:t>
      </w:r>
      <w:r w:rsidR="000E6141">
        <w:rPr>
          <w:rFonts w:asciiTheme="minorHAnsi" w:hAnsiTheme="minorHAnsi" w:cstheme="minorHAnsi"/>
          <w:sz w:val="24"/>
        </w:rPr>
        <w:t>2</w:t>
      </w:r>
      <w:r w:rsidRPr="00C128A3" w:rsidR="000E6141">
        <w:rPr>
          <w:rFonts w:asciiTheme="minorHAnsi" w:hAnsiTheme="minorHAnsi" w:cstheme="minorHAnsi"/>
          <w:sz w:val="24"/>
        </w:rPr>
        <w:t xml:space="preserve"> </w:t>
      </w:r>
      <w:r w:rsidRPr="00C128A3">
        <w:rPr>
          <w:rFonts w:asciiTheme="minorHAnsi" w:hAnsiTheme="minorHAnsi" w:cstheme="minorHAnsi"/>
          <w:sz w:val="24"/>
        </w:rPr>
        <w:t>r. Zamawiający będzie prowadził korespondencję z</w:t>
      </w:r>
      <w:r w:rsidRPr="00C128A3" w:rsidR="00677857">
        <w:rPr>
          <w:rFonts w:asciiTheme="minorHAnsi" w:hAnsiTheme="minorHAnsi" w:cstheme="minorHAnsi"/>
          <w:sz w:val="24"/>
        </w:rPr>
        <w:t xml:space="preserve"> </w:t>
      </w:r>
      <w:r w:rsidRPr="00C128A3">
        <w:rPr>
          <w:rFonts w:asciiTheme="minorHAnsi" w:hAnsiTheme="minorHAnsi" w:cstheme="minorHAnsi"/>
          <w:sz w:val="24"/>
        </w:rPr>
        <w:t>uczestnikami Konsultacji w celu wyjaśnienia lub doprecyzowania lub uzupełnienia informacji przedstawionych przez uczestnika Konsultacji w przesłanych dokumentach.</w:t>
      </w:r>
    </w:p>
    <w:p w:rsidRPr="00C128A3" w:rsidR="00D86F59" w:rsidP="00B7702C" w:rsidRDefault="00D86F59" w14:paraId="3C812CB1" w14:textId="77777777">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Zamawiający może zdecydować o przedłużeniu czasu prowadzenia Konsultacji.</w:t>
      </w:r>
    </w:p>
    <w:p w:rsidRPr="00C128A3" w:rsidR="00D86F59" w:rsidP="00B7702C" w:rsidRDefault="00D86F59" w14:paraId="33840125" w14:textId="429C6402">
      <w:pPr>
        <w:pStyle w:val="Akapitzlist"/>
        <w:numPr>
          <w:ilvl w:val="0"/>
          <w:numId w:val="11"/>
        </w:numPr>
        <w:spacing w:line="360" w:lineRule="auto"/>
        <w:rPr>
          <w:rFonts w:asciiTheme="minorHAnsi" w:hAnsiTheme="minorHAnsi" w:cstheme="minorHAnsi"/>
          <w:sz w:val="24"/>
        </w:rPr>
      </w:pPr>
      <w:r w:rsidRPr="00C128A3">
        <w:rPr>
          <w:rFonts w:asciiTheme="minorHAnsi" w:hAnsiTheme="minorHAnsi" w:cstheme="minorHAnsi"/>
          <w:sz w:val="24"/>
        </w:rPr>
        <w:t>Zamawiający informuje, że:</w:t>
      </w:r>
    </w:p>
    <w:p w:rsidRPr="00C128A3" w:rsidR="00F32E74" w:rsidP="00B7702C" w:rsidRDefault="00684B58" w14:paraId="39268495" w14:textId="33B09386">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K</w:t>
      </w:r>
      <w:r w:rsidRPr="00C128A3" w:rsidR="00D86F59">
        <w:rPr>
          <w:rFonts w:asciiTheme="minorHAnsi" w:hAnsiTheme="minorHAnsi" w:cstheme="minorHAnsi"/>
          <w:sz w:val="24"/>
        </w:rPr>
        <w:t xml:space="preserve">oszty uczestnictwa w Konsultacjach nie polegają zwrotowi, </w:t>
      </w:r>
      <w:r w:rsidR="00244EFD">
        <w:rPr>
          <w:rFonts w:asciiTheme="minorHAnsi" w:hAnsiTheme="minorHAnsi" w:cstheme="minorHAnsi"/>
          <w:sz w:val="24"/>
        </w:rPr>
        <w:t xml:space="preserve">w szczególności </w:t>
      </w:r>
      <w:r w:rsidRPr="00C128A3" w:rsidR="00D86F59">
        <w:rPr>
          <w:rFonts w:asciiTheme="minorHAnsi" w:hAnsiTheme="minorHAnsi" w:cstheme="minorHAnsi"/>
          <w:sz w:val="24"/>
        </w:rPr>
        <w:t>gdy nie zostanie wszczęte postępowanie ani udzielone jakiekolwiek zamówienie, oraz że uczestnicy nie otrzymują wynagrodzenia z tytułu uczestnictwa w Konsultacjach</w:t>
      </w:r>
      <w:r w:rsidRPr="00C128A3">
        <w:rPr>
          <w:rFonts w:asciiTheme="minorHAnsi" w:hAnsiTheme="minorHAnsi" w:cstheme="minorHAnsi"/>
          <w:sz w:val="24"/>
        </w:rPr>
        <w:t>.</w:t>
      </w:r>
    </w:p>
    <w:p w:rsidRPr="00C128A3" w:rsidR="00F32E74" w:rsidP="00B7702C" w:rsidRDefault="00684B58" w14:paraId="62D4EA8A" w14:textId="6AF61884">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W</w:t>
      </w:r>
      <w:r w:rsidRPr="00C128A3" w:rsidR="00D86F59">
        <w:rPr>
          <w:rFonts w:asciiTheme="minorHAnsi" w:hAnsiTheme="minorHAnsi" w:cstheme="minorHAnsi"/>
          <w:sz w:val="24"/>
        </w:rPr>
        <w:t xml:space="preserve"> każdej chwili Zamawiający może zrezygnować z prowadzenia Konsultacji z</w:t>
      </w:r>
      <w:r w:rsidRPr="00C128A3" w:rsidR="00677857">
        <w:rPr>
          <w:rFonts w:asciiTheme="minorHAnsi" w:hAnsiTheme="minorHAnsi" w:cstheme="minorHAnsi"/>
          <w:sz w:val="24"/>
        </w:rPr>
        <w:t xml:space="preserve"> </w:t>
      </w:r>
      <w:r w:rsidRPr="00C128A3" w:rsidR="00D86F59">
        <w:rPr>
          <w:rFonts w:asciiTheme="minorHAnsi" w:hAnsiTheme="minorHAnsi" w:cstheme="minorHAnsi"/>
          <w:sz w:val="24"/>
        </w:rPr>
        <w:t>wybranym uczestnikiem, jeżeli uzna, że przekazywane przez uczestnika informacje nie są przydatne do osiągnięcia celu Konsultacji</w:t>
      </w:r>
      <w:r w:rsidRPr="00C128A3" w:rsidR="00EF6FB8">
        <w:rPr>
          <w:rFonts w:asciiTheme="minorHAnsi" w:hAnsiTheme="minorHAnsi" w:cstheme="minorHAnsi"/>
          <w:sz w:val="24"/>
        </w:rPr>
        <w:t>.</w:t>
      </w:r>
    </w:p>
    <w:p w:rsidRPr="00C128A3" w:rsidR="00F32E74" w:rsidP="00B7702C" w:rsidRDefault="00684B58" w14:paraId="6736152E" w14:textId="19FF07AD">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P</w:t>
      </w:r>
      <w:r w:rsidRPr="00C128A3" w:rsidR="00D86F59">
        <w:rPr>
          <w:rFonts w:asciiTheme="minorHAnsi" w:hAnsiTheme="minorHAnsi" w:cstheme="minorHAnsi"/>
          <w:sz w:val="24"/>
        </w:rPr>
        <w:t>rowadzenie Konsultacji nie zobowiązuje Zamawiającego do przeprowadzenia postępowania ani do udzielenia zamówienia</w:t>
      </w:r>
      <w:r w:rsidRPr="00C128A3" w:rsidR="00EF6FB8">
        <w:rPr>
          <w:rFonts w:asciiTheme="minorHAnsi" w:hAnsiTheme="minorHAnsi" w:cstheme="minorHAnsi"/>
          <w:sz w:val="24"/>
        </w:rPr>
        <w:t>.</w:t>
      </w:r>
    </w:p>
    <w:p w:rsidRPr="00C128A3" w:rsidR="00F32E74" w:rsidP="00B7702C" w:rsidRDefault="00F32E74" w14:paraId="4AAE2A53" w14:textId="63AB1B19">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Z</w:t>
      </w:r>
      <w:r w:rsidRPr="00C128A3" w:rsidR="00D86F59">
        <w:rPr>
          <w:rFonts w:asciiTheme="minorHAnsi" w:hAnsiTheme="minorHAnsi" w:cstheme="minorHAnsi"/>
          <w:sz w:val="24"/>
        </w:rPr>
        <w:t>amawiający nie jest zobowiązany do prowadzenia Konsultacji w określonej formie ze wszystkimi uczestnikami</w:t>
      </w:r>
      <w:r w:rsidRPr="00C128A3" w:rsidR="00684B58">
        <w:rPr>
          <w:rFonts w:asciiTheme="minorHAnsi" w:hAnsiTheme="minorHAnsi" w:cstheme="minorHAnsi"/>
          <w:sz w:val="24"/>
        </w:rPr>
        <w:t>.</w:t>
      </w:r>
      <w:r w:rsidRPr="00C128A3">
        <w:rPr>
          <w:rFonts w:asciiTheme="minorHAnsi" w:hAnsiTheme="minorHAnsi" w:cstheme="minorHAnsi"/>
          <w:sz w:val="24"/>
        </w:rPr>
        <w:t xml:space="preserve"> </w:t>
      </w:r>
      <w:r w:rsidRPr="00C128A3" w:rsidR="00684B58">
        <w:rPr>
          <w:rFonts w:asciiTheme="minorHAnsi" w:hAnsiTheme="minorHAnsi" w:cstheme="minorHAnsi"/>
          <w:sz w:val="24"/>
        </w:rPr>
        <w:t>Z</w:t>
      </w:r>
      <w:r w:rsidRPr="00C128A3" w:rsidR="00D86F59">
        <w:rPr>
          <w:rFonts w:asciiTheme="minorHAnsi" w:hAnsiTheme="minorHAnsi" w:cstheme="minorHAnsi"/>
          <w:sz w:val="24"/>
        </w:rPr>
        <w:t>amawiający może decydować o różnych formach Konsultacji rynkowych z różnymi uczestnikami</w:t>
      </w:r>
      <w:r w:rsidRPr="00C128A3">
        <w:rPr>
          <w:rFonts w:asciiTheme="minorHAnsi" w:hAnsiTheme="minorHAnsi" w:cstheme="minorHAnsi"/>
          <w:sz w:val="24"/>
        </w:rPr>
        <w:t>,</w:t>
      </w:r>
      <w:r w:rsidRPr="00C128A3" w:rsidR="00D86F59">
        <w:rPr>
          <w:rFonts w:asciiTheme="minorHAnsi" w:hAnsiTheme="minorHAnsi" w:cstheme="minorHAnsi"/>
          <w:sz w:val="24"/>
        </w:rPr>
        <w:t xml:space="preserve"> w zależności od merytorycznej treści oświadczeń lub dokumentów przedstawionych przez uczestników w związku z</w:t>
      </w:r>
      <w:r w:rsidRPr="00C128A3">
        <w:rPr>
          <w:rFonts w:asciiTheme="minorHAnsi" w:hAnsiTheme="minorHAnsi" w:cstheme="minorHAnsi"/>
          <w:sz w:val="24"/>
        </w:rPr>
        <w:t xml:space="preserve"> </w:t>
      </w:r>
      <w:r w:rsidRPr="00C128A3" w:rsidR="00D86F59">
        <w:rPr>
          <w:rFonts w:asciiTheme="minorHAnsi" w:hAnsiTheme="minorHAnsi" w:cstheme="minorHAnsi"/>
          <w:sz w:val="24"/>
        </w:rPr>
        <w:t xml:space="preserve">Konsultacjami rynkowymi z poszanowaniem zasad jawności, przejrzystości, uczciwej konkurencji i równego traktowania </w:t>
      </w:r>
      <w:r w:rsidRPr="00C128A3">
        <w:rPr>
          <w:rFonts w:asciiTheme="minorHAnsi" w:hAnsiTheme="minorHAnsi" w:cstheme="minorHAnsi"/>
          <w:sz w:val="24"/>
        </w:rPr>
        <w:t>uczestników</w:t>
      </w:r>
      <w:r w:rsidRPr="00C128A3" w:rsidR="00FA28EB">
        <w:rPr>
          <w:rFonts w:asciiTheme="minorHAnsi" w:hAnsiTheme="minorHAnsi" w:cstheme="minorHAnsi"/>
          <w:sz w:val="24"/>
        </w:rPr>
        <w:t>.</w:t>
      </w:r>
    </w:p>
    <w:p w:rsidRPr="00C128A3" w:rsidR="00F32E74" w:rsidP="00B7702C" w:rsidRDefault="009E4023" w14:paraId="0A1D4476" w14:textId="54D30A5F">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W</w:t>
      </w:r>
      <w:r w:rsidRPr="00C128A3" w:rsidR="00D86F59">
        <w:rPr>
          <w:rFonts w:asciiTheme="minorHAnsi" w:hAnsiTheme="minorHAnsi" w:cstheme="minorHAnsi"/>
          <w:sz w:val="24"/>
        </w:rPr>
        <w:t xml:space="preserve"> celu zagwarantowania niezakłóconej konkurencji przez udział uczestników w</w:t>
      </w:r>
      <w:r w:rsidRPr="00C128A3" w:rsidR="00677857">
        <w:rPr>
          <w:rFonts w:asciiTheme="minorHAnsi" w:hAnsiTheme="minorHAnsi" w:cstheme="minorHAnsi"/>
          <w:sz w:val="24"/>
        </w:rPr>
        <w:t xml:space="preserve"> </w:t>
      </w:r>
      <w:r w:rsidRPr="00C128A3" w:rsidR="00D86F59">
        <w:rPr>
          <w:rFonts w:asciiTheme="minorHAnsi" w:hAnsiTheme="minorHAnsi" w:cstheme="minorHAnsi"/>
          <w:sz w:val="24"/>
        </w:rPr>
        <w:t xml:space="preserve">Konsultacjach Zamawiający będzie publikował w katalogu zamieszczonym </w:t>
      </w:r>
      <w:hyperlink w:history="1" r:id="rId9">
        <w:r w:rsidRPr="00B7702C" w:rsidR="00B7702C">
          <w:rPr>
            <w:rStyle w:val="Hipercze"/>
            <w:rFonts w:asciiTheme="minorHAnsi" w:hAnsiTheme="minorHAnsi" w:cstheme="minorHAnsi"/>
            <w:sz w:val="24"/>
          </w:rPr>
          <w:t>na stronie internetowej konsultacji rynkowych</w:t>
        </w:r>
      </w:hyperlink>
      <w:bookmarkStart w:name="_GoBack" w:id="0"/>
      <w:bookmarkEnd w:id="0"/>
      <w:r w:rsidR="001B2FD3">
        <w:rPr>
          <w:rFonts w:asciiTheme="minorHAnsi" w:hAnsiTheme="minorHAnsi" w:cstheme="minorHAnsi"/>
          <w:sz w:val="24"/>
        </w:rPr>
        <w:t xml:space="preserve">: </w:t>
      </w:r>
      <w:r w:rsidRPr="00C128A3" w:rsidR="00D86F59">
        <w:rPr>
          <w:rFonts w:asciiTheme="minorHAnsi" w:hAnsiTheme="minorHAnsi" w:cstheme="minorHAnsi"/>
          <w:sz w:val="24"/>
        </w:rPr>
        <w:t xml:space="preserve">informacje uzyskane przez </w:t>
      </w:r>
      <w:r w:rsidRPr="00C128A3" w:rsidR="00D86F59">
        <w:rPr>
          <w:rFonts w:asciiTheme="minorHAnsi" w:hAnsiTheme="minorHAnsi" w:cstheme="minorHAnsi"/>
          <w:sz w:val="24"/>
        </w:rPr>
        <w:lastRenderedPageBreak/>
        <w:t>uczestników Konsultacji rynkowych i przekazane im podczas ich prowadzenia, z zastrzeżeniem informacji stanowiącej tajemnicę przedsiębiorstwa oraz informacji poufnych, które nie podlegają ujawnieniu</w:t>
      </w:r>
      <w:r w:rsidRPr="00C128A3" w:rsidR="00D66003">
        <w:rPr>
          <w:rFonts w:asciiTheme="minorHAnsi" w:hAnsiTheme="minorHAnsi" w:cstheme="minorHAnsi"/>
          <w:sz w:val="24"/>
        </w:rPr>
        <w:t>.</w:t>
      </w:r>
    </w:p>
    <w:p w:rsidRPr="00C128A3" w:rsidR="00F32E74" w:rsidP="00B7702C" w:rsidRDefault="009E4023" w14:paraId="4F2D24B6" w14:textId="706B18FD">
      <w:pPr>
        <w:pStyle w:val="Akapitzlist"/>
        <w:numPr>
          <w:ilvl w:val="1"/>
          <w:numId w:val="11"/>
        </w:numPr>
        <w:spacing w:line="360" w:lineRule="auto"/>
        <w:rPr>
          <w:rFonts w:asciiTheme="minorHAnsi" w:hAnsiTheme="minorHAnsi" w:cstheme="minorHAnsi"/>
          <w:sz w:val="24"/>
        </w:rPr>
      </w:pPr>
      <w:r w:rsidRPr="00C128A3">
        <w:rPr>
          <w:rFonts w:asciiTheme="minorHAnsi" w:hAnsiTheme="minorHAnsi" w:cstheme="minorHAnsi"/>
          <w:sz w:val="24"/>
        </w:rPr>
        <w:t>N</w:t>
      </w:r>
      <w:r w:rsidRPr="00C128A3" w:rsidR="00D86F59">
        <w:rPr>
          <w:rFonts w:asciiTheme="minorHAnsi" w:hAnsiTheme="minorHAnsi" w:cstheme="minorHAnsi"/>
          <w:sz w:val="24"/>
        </w:rPr>
        <w:t>ie ujawnia się w toku prowadzonych Konsultacji rynkowych ani po ich zakończeniu informacji stanowiących tajemnicę przedsiębiorstwa w rozumieniu ustawy z 16 kwietnia 1993</w:t>
      </w:r>
      <w:r w:rsidRPr="00C128A3" w:rsidR="00677857">
        <w:rPr>
          <w:rFonts w:asciiTheme="minorHAnsi" w:hAnsiTheme="minorHAnsi" w:cstheme="minorHAnsi"/>
          <w:sz w:val="24"/>
        </w:rPr>
        <w:t xml:space="preserve"> </w:t>
      </w:r>
      <w:r w:rsidRPr="00C128A3" w:rsidR="00D86F59">
        <w:rPr>
          <w:rFonts w:asciiTheme="minorHAnsi" w:hAnsiTheme="minorHAnsi" w:cstheme="minorHAnsi"/>
          <w:sz w:val="24"/>
        </w:rPr>
        <w:t>r. o</w:t>
      </w:r>
      <w:r w:rsidRPr="00C128A3" w:rsidR="00F32E74">
        <w:rPr>
          <w:rFonts w:asciiTheme="minorHAnsi" w:hAnsiTheme="minorHAnsi" w:cstheme="minorHAnsi"/>
          <w:sz w:val="24"/>
        </w:rPr>
        <w:t xml:space="preserve"> </w:t>
      </w:r>
      <w:r w:rsidRPr="00C128A3" w:rsidR="00D86F59">
        <w:rPr>
          <w:rFonts w:asciiTheme="minorHAnsi" w:hAnsiTheme="minorHAnsi" w:cstheme="minorHAnsi"/>
          <w:sz w:val="24"/>
        </w:rPr>
        <w:t>zwalczaniu nieuczciwej konkurencji (Dz.U. z 2020 r. poz. 1913), jeżeli uczestnik Konsultacji rynkowych wraz z przekazaniem takich informacji zastrzegł, że przekazywane informacje, oświadczenia i dokumenty stanowią tajemnicę przedsiębiorstwa.</w:t>
      </w:r>
    </w:p>
    <w:p w:rsidRPr="00C128A3" w:rsidR="00F32E74" w:rsidP="00B7702C" w:rsidRDefault="00D86F59" w14:paraId="0A74C6AD" w14:textId="57AA8530">
      <w:pPr>
        <w:pStyle w:val="Akapitzlist"/>
        <w:numPr>
          <w:ilvl w:val="0"/>
          <w:numId w:val="11"/>
        </w:numPr>
        <w:spacing w:line="360" w:lineRule="auto"/>
        <w:rPr>
          <w:rFonts w:asciiTheme="minorHAnsi" w:hAnsiTheme="minorHAnsi" w:cstheme="minorHAnsi"/>
          <w:sz w:val="24"/>
        </w:rPr>
      </w:pPr>
      <w:r w:rsidRPr="00C128A3">
        <w:rPr>
          <w:rFonts w:asciiTheme="minorHAnsi" w:hAnsiTheme="minorHAnsi" w:cstheme="minorHAnsi"/>
          <w:sz w:val="24"/>
        </w:rPr>
        <w:t>Klauzula o prawach autorskich:</w:t>
      </w:r>
    </w:p>
    <w:p w:rsidR="003F242D" w:rsidP="0078019B" w:rsidRDefault="00DE3EA3" w14:paraId="133B3F53" w14:textId="77777777">
      <w:pPr>
        <w:pStyle w:val="Akapitzlist"/>
        <w:spacing w:line="360" w:lineRule="auto"/>
        <w:ind w:left="360"/>
        <w:rPr>
          <w:rFonts w:asciiTheme="minorHAnsi" w:hAnsiTheme="minorHAnsi" w:cstheme="minorHAnsi"/>
          <w:sz w:val="24"/>
        </w:rPr>
      </w:pPr>
      <w:r w:rsidRPr="00C128A3">
        <w:rPr>
          <w:rFonts w:asciiTheme="minorHAnsi" w:hAnsiTheme="minorHAnsi" w:cstheme="minorHAnsi"/>
          <w:sz w:val="24"/>
        </w:rPr>
        <w:t>W przypadku stworzenia w toku Konsultacji utworów stanowiących przedmiot praw autorskich Uczestnik przekazujący dany utwór udziela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zapewnienie ze strony Uczestnika Konsultacji,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w:t>
      </w:r>
    </w:p>
    <w:p w:rsidRPr="00C128A3" w:rsidR="00037F16" w:rsidP="00B7702C" w:rsidRDefault="00D86F59" w14:paraId="344DC80E" w14:textId="0E98B3ED">
      <w:pPr>
        <w:pStyle w:val="Akapitzlist"/>
        <w:numPr>
          <w:ilvl w:val="0"/>
          <w:numId w:val="11"/>
        </w:numPr>
        <w:spacing w:line="360" w:lineRule="auto"/>
        <w:rPr>
          <w:rFonts w:asciiTheme="minorHAnsi" w:hAnsiTheme="minorHAnsi" w:cstheme="minorHAnsi"/>
          <w:sz w:val="24"/>
        </w:rPr>
      </w:pPr>
      <w:r w:rsidRPr="00C128A3">
        <w:rPr>
          <w:rFonts w:asciiTheme="minorHAnsi" w:hAnsiTheme="minorHAnsi" w:cstheme="minorHAnsi"/>
          <w:sz w:val="24"/>
        </w:rPr>
        <w:t>Klauzula informacyjna dotycząca ochrony danych osobowych:</w:t>
      </w:r>
    </w:p>
    <w:p w:rsidRPr="00320782" w:rsidR="0055250C" w:rsidP="002F0F84" w:rsidRDefault="0055250C" w14:paraId="26CB5866" w14:textId="77777777">
      <w:pPr>
        <w:spacing w:line="360" w:lineRule="auto"/>
        <w:ind w:left="357"/>
        <w:rPr>
          <w:rFonts w:asciiTheme="minorHAnsi" w:hAnsiTheme="minorHAnsi" w:cstheme="minorHAnsi"/>
          <w:sz w:val="24"/>
        </w:rPr>
      </w:pPr>
      <w:r w:rsidRPr="00320782">
        <w:rPr>
          <w:rFonts w:asciiTheme="minorHAnsi" w:hAnsiTheme="minorHAnsi" w:cstheme="minorHAnsi"/>
          <w:sz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Pr="00320782" w:rsidR="0055250C" w:rsidP="00B7702C" w:rsidRDefault="0055250C" w14:paraId="620B084F" w14:textId="3D81B867">
      <w:pPr>
        <w:pStyle w:val="Akapitzlist"/>
        <w:numPr>
          <w:ilvl w:val="1"/>
          <w:numId w:val="11"/>
        </w:numPr>
        <w:spacing w:line="360" w:lineRule="auto"/>
        <w:rPr>
          <w:rFonts w:asciiTheme="minorHAnsi" w:hAnsiTheme="minorHAnsi" w:cstheme="minorHAnsi"/>
          <w:sz w:val="24"/>
        </w:rPr>
      </w:pPr>
      <w:r w:rsidRPr="00320782">
        <w:rPr>
          <w:rFonts w:asciiTheme="minorHAnsi" w:hAnsiTheme="minorHAnsi" w:cstheme="minorHAnsi"/>
          <w:sz w:val="24"/>
        </w:rPr>
        <w:t>administratorem Pani/Pana danych osobowych jest Główny Inspektor Pracy, z</w:t>
      </w:r>
      <w:r w:rsidR="00882CBD">
        <w:rPr>
          <w:rFonts w:asciiTheme="minorHAnsi" w:hAnsiTheme="minorHAnsi" w:cstheme="minorHAnsi"/>
          <w:sz w:val="24"/>
        </w:rPr>
        <w:t xml:space="preserve"> </w:t>
      </w:r>
      <w:r w:rsidRPr="00320782">
        <w:rPr>
          <w:rFonts w:asciiTheme="minorHAnsi" w:hAnsiTheme="minorHAnsi" w:cstheme="minorHAnsi"/>
          <w:sz w:val="24"/>
        </w:rPr>
        <w:t>siedzibą przy ul. Barskiej 28/30, 02-315 Warszawa;</w:t>
      </w:r>
    </w:p>
    <w:p w:rsidRPr="00320782" w:rsidR="0055250C" w:rsidP="00B7702C" w:rsidRDefault="0055250C" w14:paraId="5C4AB4EF" w14:textId="77777777">
      <w:pPr>
        <w:pStyle w:val="Akapitzlist"/>
        <w:numPr>
          <w:ilvl w:val="1"/>
          <w:numId w:val="11"/>
        </w:numPr>
        <w:spacing w:line="360" w:lineRule="auto"/>
        <w:rPr>
          <w:rFonts w:asciiTheme="minorHAnsi" w:hAnsiTheme="minorHAnsi" w:cstheme="minorHAnsi"/>
          <w:sz w:val="24"/>
        </w:rPr>
      </w:pPr>
      <w:r w:rsidRPr="00320782">
        <w:rPr>
          <w:rFonts w:asciiTheme="minorHAnsi" w:hAnsiTheme="minorHAnsi" w:cstheme="minorHAnsi"/>
          <w:sz w:val="24"/>
        </w:rPr>
        <w:lastRenderedPageBreak/>
        <w:t xml:space="preserve">Inspektorem ochrony danych osobowych w Państwowej Inspekcji Pracy Głównym Inspektoracie Pracy jest pan Robert Ruciński, </w:t>
      </w:r>
      <w:hyperlink r:id="rId10">
        <w:r w:rsidRPr="00F17DD1">
          <w:t>iod@gip.pip.gov.pl</w:t>
        </w:r>
      </w:hyperlink>
      <w:r w:rsidRPr="00320782">
        <w:rPr>
          <w:rFonts w:asciiTheme="minorHAnsi" w:hAnsiTheme="minorHAnsi" w:cstheme="minorHAnsi"/>
          <w:sz w:val="24"/>
        </w:rPr>
        <w:t>;</w:t>
      </w:r>
    </w:p>
    <w:p w:rsidRPr="00F17DD1" w:rsidR="0055250C" w:rsidP="00B7702C" w:rsidRDefault="0055250C" w14:paraId="390C26CA" w14:textId="04C5DCAE">
      <w:pPr>
        <w:pStyle w:val="Akapitzlist"/>
        <w:numPr>
          <w:ilvl w:val="1"/>
          <w:numId w:val="11"/>
        </w:numPr>
        <w:spacing w:line="360" w:lineRule="auto"/>
        <w:rPr>
          <w:rFonts w:asciiTheme="minorHAnsi" w:hAnsiTheme="minorHAnsi" w:cstheme="minorHAnsi"/>
          <w:sz w:val="24"/>
        </w:rPr>
      </w:pPr>
      <w:r w:rsidRPr="00F17DD1">
        <w:rPr>
          <w:rFonts w:asciiTheme="minorHAnsi" w:hAnsiTheme="minorHAnsi" w:cstheme="minorHAnsi"/>
          <w:sz w:val="24"/>
        </w:rPr>
        <w:t>Pani/Pana dane osobowe przetwarzane będą na podstawie art. 6 ust. 1 lit. c RODO w celu związanym z prowadzeniem Konsultacji rynkowych;</w:t>
      </w:r>
    </w:p>
    <w:p w:rsidRPr="00F17DD1" w:rsidR="0055250C" w:rsidP="00B7702C" w:rsidRDefault="0055250C" w14:paraId="2238F7CA" w14:textId="5F748C74">
      <w:pPr>
        <w:pStyle w:val="Akapitzlist"/>
        <w:numPr>
          <w:ilvl w:val="1"/>
          <w:numId w:val="11"/>
        </w:numPr>
        <w:spacing w:line="360" w:lineRule="auto"/>
        <w:rPr>
          <w:rFonts w:asciiTheme="minorHAnsi" w:hAnsiTheme="minorHAnsi" w:cstheme="minorHAnsi"/>
          <w:sz w:val="24"/>
        </w:rPr>
      </w:pPr>
      <w:r w:rsidRPr="00F17DD1">
        <w:rPr>
          <w:rFonts w:asciiTheme="minorHAnsi" w:hAnsiTheme="minorHAnsi" w:cstheme="minorHAnsi"/>
          <w:sz w:val="24"/>
        </w:rPr>
        <w:t>odbiorcami Pani/Pana danych osobowych będą osoby lub podmioty, którym udostępniona zostanie dokumentacja postępowania w oparciu o art. 18 oraz art. 74</w:t>
      </w:r>
      <w:r w:rsidR="003F242D">
        <w:rPr>
          <w:rFonts w:asciiTheme="minorHAnsi" w:hAnsiTheme="minorHAnsi" w:cstheme="minorHAnsi"/>
          <w:sz w:val="24"/>
        </w:rPr>
        <w:t xml:space="preserve"> </w:t>
      </w:r>
      <w:r w:rsidRPr="00F17DD1">
        <w:rPr>
          <w:rFonts w:asciiTheme="minorHAnsi" w:hAnsiTheme="minorHAnsi" w:cstheme="minorHAnsi"/>
          <w:sz w:val="24"/>
        </w:rPr>
        <w:t xml:space="preserve">ustawy Prawo zamówień publicznych (dalej ustawa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w:t>
      </w:r>
    </w:p>
    <w:p w:rsidRPr="00F17DD1" w:rsidR="0055250C" w:rsidP="00B7702C" w:rsidRDefault="0055250C" w14:paraId="7E86C324" w14:textId="2F9DA4AA">
      <w:pPr>
        <w:pStyle w:val="Akapitzlist"/>
        <w:numPr>
          <w:ilvl w:val="1"/>
          <w:numId w:val="11"/>
        </w:numPr>
        <w:spacing w:line="360" w:lineRule="auto"/>
        <w:rPr>
          <w:rFonts w:asciiTheme="minorHAnsi" w:hAnsiTheme="minorHAnsi" w:cstheme="minorHAnsi"/>
          <w:sz w:val="24"/>
        </w:rPr>
      </w:pPr>
      <w:r w:rsidRPr="00F17DD1">
        <w:rPr>
          <w:rFonts w:asciiTheme="minorHAnsi" w:hAnsiTheme="minorHAnsi" w:cstheme="minorHAnsi"/>
          <w:sz w:val="24"/>
        </w:rPr>
        <w:t xml:space="preserve">Pani/Pana dane osobowe będą przechowywane, zgodnie z art. 78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 przez okres 4 lat od dnia zakończenia postępowania o udzielenie zamówienia, a jeżeli czas trwania umowy przekracza 4 lata, okres przechowywania obejmuje cały czas trwania umowy;</w:t>
      </w:r>
    </w:p>
    <w:p w:rsidRPr="00F17DD1" w:rsidR="0055250C" w:rsidP="00B7702C" w:rsidRDefault="0055250C" w14:paraId="12F93637" w14:textId="4DC2D4B7">
      <w:pPr>
        <w:pStyle w:val="Akapitzlist"/>
        <w:numPr>
          <w:ilvl w:val="1"/>
          <w:numId w:val="11"/>
        </w:numPr>
        <w:spacing w:line="360" w:lineRule="auto"/>
        <w:rPr>
          <w:rFonts w:asciiTheme="minorHAnsi" w:hAnsiTheme="minorHAnsi" w:cstheme="minorHAnsi"/>
          <w:sz w:val="24"/>
        </w:rPr>
      </w:pPr>
      <w:r w:rsidRPr="00F17DD1">
        <w:rPr>
          <w:rFonts w:asciiTheme="minorHAnsi" w:hAnsiTheme="minorHAnsi" w:cstheme="minorHAnsi"/>
          <w:sz w:val="24"/>
        </w:rPr>
        <w:t xml:space="preserve">obowiązek podania przez Panią/Pana danych osobowych bezpośrednio Pani/Pana dotyczących jest wymogiem ustawowym określonym w przepisach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 xml:space="preserve">, związanym z udziałem w Konsultacjach rynkowych; konsekwencje niepodania określonych danych wynikają z ustawy </w:t>
      </w:r>
      <w:proofErr w:type="spellStart"/>
      <w:r w:rsidRPr="00F17DD1">
        <w:rPr>
          <w:rFonts w:asciiTheme="minorHAnsi" w:hAnsiTheme="minorHAnsi" w:cstheme="minorHAnsi"/>
          <w:sz w:val="24"/>
        </w:rPr>
        <w:t>Pzp</w:t>
      </w:r>
      <w:proofErr w:type="spellEnd"/>
      <w:r w:rsidRPr="00F17DD1">
        <w:rPr>
          <w:rFonts w:asciiTheme="minorHAnsi" w:hAnsiTheme="minorHAnsi" w:cstheme="minorHAnsi"/>
          <w:sz w:val="24"/>
        </w:rPr>
        <w:t>;</w:t>
      </w:r>
    </w:p>
    <w:p w:rsidRPr="00F17DD1" w:rsidR="0055250C" w:rsidP="00B7702C" w:rsidRDefault="0055250C" w14:paraId="7DA19273" w14:textId="46674AD8">
      <w:pPr>
        <w:pStyle w:val="Akapitzlist"/>
        <w:numPr>
          <w:ilvl w:val="1"/>
          <w:numId w:val="11"/>
        </w:numPr>
        <w:spacing w:line="360" w:lineRule="auto"/>
        <w:rPr>
          <w:rFonts w:asciiTheme="minorHAnsi" w:hAnsiTheme="minorHAnsi" w:cstheme="minorHAnsi"/>
          <w:sz w:val="24"/>
        </w:rPr>
      </w:pPr>
      <w:r w:rsidRPr="00F17DD1">
        <w:rPr>
          <w:rFonts w:asciiTheme="minorHAnsi" w:hAnsiTheme="minorHAnsi" w:cstheme="minorHAnsi"/>
          <w:sz w:val="24"/>
        </w:rPr>
        <w:t>w odniesieniu do Pani/Pana danych osobowych decyzje nie będą podejmowane w sposób zautomatyzowany, stosownie do art. 22 RODO</w:t>
      </w:r>
      <w:r w:rsidRPr="00320782">
        <w:rPr>
          <w:rFonts w:asciiTheme="minorHAnsi" w:hAnsiTheme="minorHAnsi" w:cstheme="minorHAnsi"/>
          <w:sz w:val="24"/>
        </w:rPr>
        <w:t>;</w:t>
      </w:r>
    </w:p>
    <w:p w:rsidRPr="00320782" w:rsidR="0055250C" w:rsidP="00B7702C" w:rsidRDefault="0055250C" w14:paraId="3A7C4801" w14:textId="03AF1C8F">
      <w:pPr>
        <w:pStyle w:val="Akapitzlist"/>
        <w:numPr>
          <w:ilvl w:val="1"/>
          <w:numId w:val="11"/>
        </w:numPr>
        <w:spacing w:line="360" w:lineRule="auto"/>
        <w:rPr>
          <w:rFonts w:asciiTheme="minorHAnsi" w:hAnsiTheme="minorHAnsi" w:eastAsiaTheme="minorEastAsia" w:cstheme="minorHAnsi"/>
          <w:sz w:val="24"/>
        </w:rPr>
      </w:pPr>
      <w:r w:rsidRPr="00F17DD1">
        <w:rPr>
          <w:rFonts w:asciiTheme="minorHAnsi" w:hAnsiTheme="minorHAnsi" w:cstheme="minorHAnsi"/>
          <w:sz w:val="24"/>
        </w:rPr>
        <w:t>posiada</w:t>
      </w:r>
      <w:r w:rsidRPr="00320782">
        <w:rPr>
          <w:rFonts w:eastAsia="Arial" w:asciiTheme="minorHAnsi" w:hAnsiTheme="minorHAnsi" w:cstheme="minorHAnsi"/>
          <w:sz w:val="24"/>
        </w:rPr>
        <w:t xml:space="preserve"> Pani/Pan</w:t>
      </w:r>
      <w:r w:rsidRPr="00320782">
        <w:rPr>
          <w:rFonts w:asciiTheme="minorHAnsi" w:hAnsiTheme="minorHAnsi" w:cstheme="minorHAnsi"/>
          <w:sz w:val="24"/>
        </w:rPr>
        <w:t>:</w:t>
      </w:r>
    </w:p>
    <w:p w:rsidRPr="00F17DD1" w:rsidR="0055250C" w:rsidP="00B7702C" w:rsidRDefault="0055250C" w14:paraId="4CE31C83" w14:textId="6FE7567D">
      <w:pPr>
        <w:pStyle w:val="Akapitzlist"/>
        <w:numPr>
          <w:ilvl w:val="2"/>
          <w:numId w:val="11"/>
        </w:numPr>
        <w:spacing w:line="360" w:lineRule="auto"/>
        <w:rPr>
          <w:rFonts w:asciiTheme="minorHAnsi" w:hAnsiTheme="minorHAnsi" w:cstheme="minorHAnsi"/>
          <w:sz w:val="24"/>
        </w:rPr>
      </w:pPr>
      <w:r w:rsidRPr="00320782">
        <w:rPr>
          <w:rFonts w:eastAsia="Arial" w:asciiTheme="minorHAnsi" w:hAnsiTheme="minorHAnsi" w:cstheme="minorHAnsi"/>
          <w:sz w:val="24"/>
        </w:rPr>
        <w:t xml:space="preserve">na </w:t>
      </w:r>
      <w:r w:rsidRPr="00F17DD1">
        <w:rPr>
          <w:rFonts w:asciiTheme="minorHAnsi" w:hAnsiTheme="minorHAnsi" w:cstheme="minorHAnsi"/>
          <w:sz w:val="24"/>
        </w:rPr>
        <w:t>podstawie art. 15 RODO prawo dostępu do danych osobowych Pani/Pana dotyczących</w:t>
      </w:r>
      <w:r w:rsidRPr="00320782">
        <w:rPr>
          <w:rFonts w:asciiTheme="minorHAnsi" w:hAnsiTheme="minorHAnsi" w:cstheme="minorHAnsi"/>
          <w:sz w:val="24"/>
        </w:rPr>
        <w:t>;</w:t>
      </w:r>
    </w:p>
    <w:p w:rsidRPr="00F17DD1" w:rsidR="0055250C" w:rsidP="00B7702C" w:rsidRDefault="0055250C" w14:paraId="3FC9B8BD" w14:textId="18EDF0A0">
      <w:pPr>
        <w:pStyle w:val="Akapitzlist"/>
        <w:numPr>
          <w:ilvl w:val="2"/>
          <w:numId w:val="11"/>
        </w:numPr>
        <w:spacing w:line="360" w:lineRule="auto"/>
        <w:rPr>
          <w:rFonts w:asciiTheme="minorHAnsi" w:hAnsiTheme="minorHAnsi" w:cstheme="minorHAnsi"/>
          <w:sz w:val="24"/>
        </w:rPr>
      </w:pPr>
      <w:r w:rsidRPr="00F17DD1">
        <w:rPr>
          <w:rFonts w:asciiTheme="minorHAnsi" w:hAnsiTheme="minorHAnsi" w:cstheme="minorHAnsi"/>
          <w:sz w:val="24"/>
        </w:rPr>
        <w:t>na podstawie art. 16 RODO prawo do sprostowania Pani/Pana danych osobowych;</w:t>
      </w:r>
    </w:p>
    <w:p w:rsidRPr="00320782" w:rsidR="0055250C" w:rsidP="00B7702C" w:rsidRDefault="0055250C" w14:paraId="38C0FAC2" w14:textId="7DB4005A">
      <w:pPr>
        <w:pStyle w:val="Akapitzlist"/>
        <w:numPr>
          <w:ilvl w:val="2"/>
          <w:numId w:val="11"/>
        </w:numPr>
        <w:spacing w:line="360" w:lineRule="auto"/>
        <w:rPr>
          <w:rFonts w:asciiTheme="minorHAnsi" w:hAnsiTheme="minorHAnsi" w:cstheme="minorHAnsi"/>
          <w:sz w:val="24"/>
        </w:rPr>
      </w:pPr>
      <w:r w:rsidRPr="00320782">
        <w:rPr>
          <w:rFonts w:asciiTheme="minorHAnsi" w:hAnsiTheme="minorHAnsi" w:cstheme="minorHAnsi"/>
          <w:sz w:val="24"/>
        </w:rPr>
        <w:t>na podstawie art. 18 RODO prawo żądania od administratora ograniczenia przetwarzania danych osobowych z zastrzeżeniem przypadków, o których mowa w art. 18 ust. 2 RODO. (Wyjaśnienie: prawo do ograniczenia przetwarzania nie ma zastosowania w odniesieniu do przechowywania w</w:t>
      </w:r>
      <w:r w:rsidR="00882CBD">
        <w:rPr>
          <w:rFonts w:asciiTheme="minorHAnsi" w:hAnsiTheme="minorHAnsi" w:cstheme="minorHAnsi"/>
          <w:sz w:val="24"/>
        </w:rPr>
        <w:t xml:space="preserve"> </w:t>
      </w:r>
      <w:r w:rsidRPr="00320782">
        <w:rPr>
          <w:rFonts w:asciiTheme="minorHAnsi" w:hAnsiTheme="minorHAnsi" w:cstheme="minorHAnsi"/>
          <w:sz w:val="24"/>
        </w:rPr>
        <w:t>celu zapewnienia korzystania ze środków ochrony prawnej lub w celu ochrony praw innej osoby fizycznej lub prawnej, lub z uwagi na ważne względy interesu publicznego Unii Europejskiej lub państwa członkowskiego);</w:t>
      </w:r>
    </w:p>
    <w:p w:rsidRPr="00320782" w:rsidR="0055250C" w:rsidP="00B7702C" w:rsidRDefault="0055250C" w14:paraId="5E60C4FC" w14:textId="7B34DD4C">
      <w:pPr>
        <w:pStyle w:val="Akapitzlist"/>
        <w:numPr>
          <w:ilvl w:val="2"/>
          <w:numId w:val="11"/>
        </w:numPr>
        <w:spacing w:line="360" w:lineRule="auto"/>
        <w:rPr>
          <w:rFonts w:asciiTheme="minorHAnsi" w:hAnsiTheme="minorHAnsi" w:eastAsiaTheme="minorEastAsia" w:cstheme="minorHAnsi"/>
          <w:sz w:val="24"/>
        </w:rPr>
      </w:pPr>
      <w:r w:rsidRPr="00F17DD1">
        <w:rPr>
          <w:rFonts w:asciiTheme="minorHAnsi" w:hAnsiTheme="minorHAnsi" w:cstheme="minorHAnsi"/>
          <w:sz w:val="24"/>
        </w:rPr>
        <w:lastRenderedPageBreak/>
        <w:t>prawo</w:t>
      </w:r>
      <w:r w:rsidRPr="00320782">
        <w:rPr>
          <w:rFonts w:eastAsia="Arial" w:asciiTheme="minorHAnsi" w:hAnsiTheme="minorHAnsi" w:cstheme="minorHAnsi"/>
          <w:sz w:val="24"/>
        </w:rPr>
        <w:t xml:space="preserve"> do wniesienia skargi do Prezesa Urzędu Ochrony Danych Osobowych, gdy uzna Pani/Pan, że przetwarzanie danych osobowych Pani/Pana dotyczących narusza przepisy RODO</w:t>
      </w:r>
      <w:r w:rsidRPr="00320782">
        <w:rPr>
          <w:rFonts w:asciiTheme="minorHAnsi" w:hAnsiTheme="minorHAnsi" w:cstheme="minorHAnsi"/>
          <w:sz w:val="24"/>
        </w:rPr>
        <w:t>;</w:t>
      </w:r>
    </w:p>
    <w:p w:rsidRPr="00320782" w:rsidR="0055250C" w:rsidP="00B7702C" w:rsidRDefault="0055250C" w14:paraId="4171CF96" w14:textId="361AAF23">
      <w:pPr>
        <w:pStyle w:val="Akapitzlist"/>
        <w:numPr>
          <w:ilvl w:val="1"/>
          <w:numId w:val="11"/>
        </w:numPr>
        <w:spacing w:line="360" w:lineRule="auto"/>
        <w:rPr>
          <w:rFonts w:asciiTheme="minorHAnsi" w:hAnsiTheme="minorHAnsi" w:eastAsiaTheme="minorEastAsia" w:cstheme="minorHAnsi"/>
          <w:sz w:val="24"/>
        </w:rPr>
      </w:pPr>
      <w:r w:rsidRPr="00320782">
        <w:rPr>
          <w:rFonts w:eastAsia="Arial" w:asciiTheme="minorHAnsi" w:hAnsiTheme="minorHAnsi" w:cstheme="minorHAnsi"/>
          <w:sz w:val="24"/>
        </w:rPr>
        <w:t xml:space="preserve">nie </w:t>
      </w:r>
      <w:r w:rsidRPr="00F17DD1">
        <w:rPr>
          <w:rFonts w:asciiTheme="minorHAnsi" w:hAnsiTheme="minorHAnsi" w:cstheme="minorHAnsi"/>
          <w:sz w:val="24"/>
        </w:rPr>
        <w:t>przysługuje</w:t>
      </w:r>
      <w:r w:rsidRPr="00320782">
        <w:rPr>
          <w:rFonts w:eastAsia="Arial" w:asciiTheme="minorHAnsi" w:hAnsiTheme="minorHAnsi" w:cstheme="minorHAnsi"/>
          <w:sz w:val="24"/>
        </w:rPr>
        <w:t xml:space="preserve"> Pani/Panu:</w:t>
      </w:r>
    </w:p>
    <w:p w:rsidRPr="00320782" w:rsidR="0055250C" w:rsidP="00B7702C" w:rsidRDefault="0055250C" w14:paraId="463597BE" w14:textId="77777777">
      <w:pPr>
        <w:pStyle w:val="Akapitzlist"/>
        <w:numPr>
          <w:ilvl w:val="2"/>
          <w:numId w:val="11"/>
        </w:numPr>
        <w:spacing w:line="360" w:lineRule="auto"/>
        <w:rPr>
          <w:rFonts w:asciiTheme="minorHAnsi" w:hAnsiTheme="minorHAnsi" w:cstheme="minorHAnsi"/>
          <w:sz w:val="24"/>
        </w:rPr>
      </w:pPr>
      <w:r w:rsidRPr="00320782">
        <w:rPr>
          <w:rFonts w:asciiTheme="minorHAnsi" w:hAnsiTheme="minorHAnsi" w:cstheme="minorHAnsi"/>
          <w:sz w:val="24"/>
        </w:rPr>
        <w:t>w związku z art. 17 ust. 3 lit. b, d lub e RODO prawo do usunięcia danych osobowych;</w:t>
      </w:r>
    </w:p>
    <w:p w:rsidRPr="00320782" w:rsidR="0055250C" w:rsidP="00B7702C" w:rsidRDefault="0055250C" w14:paraId="110B1D3B" w14:textId="77777777">
      <w:pPr>
        <w:pStyle w:val="Akapitzlist"/>
        <w:numPr>
          <w:ilvl w:val="2"/>
          <w:numId w:val="11"/>
        </w:numPr>
        <w:spacing w:line="360" w:lineRule="auto"/>
        <w:rPr>
          <w:rFonts w:asciiTheme="minorHAnsi" w:hAnsiTheme="minorHAnsi" w:cstheme="minorHAnsi"/>
          <w:sz w:val="24"/>
        </w:rPr>
      </w:pPr>
      <w:r w:rsidRPr="00320782">
        <w:rPr>
          <w:rFonts w:asciiTheme="minorHAnsi" w:hAnsiTheme="minorHAnsi" w:cstheme="minorHAnsi"/>
          <w:sz w:val="24"/>
        </w:rPr>
        <w:t>prawo do przenoszenia danych osobowych, o którym mowa w art. 20 RODO;</w:t>
      </w:r>
    </w:p>
    <w:p w:rsidRPr="00320782" w:rsidR="00644C81" w:rsidP="00B7702C" w:rsidRDefault="0055250C" w14:paraId="7764EF26" w14:textId="79D39321">
      <w:pPr>
        <w:pStyle w:val="Akapitzlist"/>
        <w:numPr>
          <w:ilvl w:val="2"/>
          <w:numId w:val="11"/>
        </w:numPr>
        <w:spacing w:line="360" w:lineRule="auto"/>
        <w:rPr>
          <w:rFonts w:asciiTheme="minorHAnsi" w:hAnsiTheme="minorHAnsi" w:cstheme="minorHAnsi"/>
          <w:sz w:val="24"/>
        </w:rPr>
      </w:pPr>
      <w:r w:rsidRPr="00320782">
        <w:rPr>
          <w:rFonts w:asciiTheme="minorHAnsi" w:hAnsiTheme="minorHAnsi" w:cstheme="minorHAnsi"/>
          <w:sz w:val="24"/>
        </w:rPr>
        <w:t>na podstawie art. 21 RODO prawo sprzeciwu, wobec przetwarzania danych osobowych, gdyż podstawą prawną przetwarzania Pani/Pana danych osobowych jest art. 6 ust. 1 lit. c RODO.</w:t>
      </w:r>
    </w:p>
    <w:sectPr w:rsidRPr="00320782" w:rsidR="00644C81" w:rsidSect="00D317E9">
      <w:headerReference w:type="even" r:id="rId11"/>
      <w:headerReference w:type="default" r:id="rId12"/>
      <w:footerReference w:type="even" r:id="rId13"/>
      <w:footerReference w:type="default" r:id="rId14"/>
      <w:headerReference w:type="first" r:id="rId15"/>
      <w:footerReference w:type="first" r:id="rId16"/>
      <w:pgSz w:w="11906" w:h="16838" w:code="9"/>
      <w:pgMar w:top="2041" w:right="1134" w:bottom="907" w:left="1985" w:header="567" w:footer="73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00BB" w16cex:dateUtc="2021-02-25T09:55:00Z"/>
  <w16cex:commentExtensible w16cex:durableId="23E1F05E" w16cex:dateUtc="2021-02-25T08:46:00Z"/>
  <w16cex:commentExtensible w16cex:durableId="5CFF9011" w16cex:dateUtc="2021-02-25T13:33:00Z"/>
  <w16cex:commentExtensible w16cex:durableId="23E1F35E" w16cex:dateUtc="2021-02-25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9A32" w14:textId="77777777" w:rsidR="00EE1F20" w:rsidRDefault="00EE1F20">
      <w:r>
        <w:separator/>
      </w:r>
    </w:p>
  </w:endnote>
  <w:endnote w:type="continuationSeparator" w:id="0">
    <w:p w14:paraId="7EF1FC49" w14:textId="77777777" w:rsidR="00EE1F20" w:rsidRDefault="00EE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4A78" w14:textId="77777777" w:rsidR="001B2FD3" w:rsidRDefault="001B2F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58A3" w14:textId="77777777" w:rsidR="001B2FD3" w:rsidRDefault="001B2F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AC7C" w14:textId="77777777" w:rsidR="006875DE" w:rsidRPr="00C56D01" w:rsidRDefault="00C56D01" w:rsidP="00C56D01">
    <w:pPr>
      <w:pStyle w:val="Stopka"/>
    </w:pPr>
    <w:r>
      <w:rPr>
        <w:noProof/>
      </w:rPr>
      <w:drawing>
        <wp:inline distT="0" distB="0" distL="0" distR="0" wp14:anchorId="5D63AC7F" wp14:editId="5D63AC80">
          <wp:extent cx="5562600" cy="219075"/>
          <wp:effectExtent l="0" t="0" r="0" b="9525"/>
          <wp:docPr id="1" name="Obraz 1" descr="DepInformatyki_Ba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Informatyki_Ba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5D29E" w14:textId="77777777" w:rsidR="00EE1F20" w:rsidRDefault="00EE1F20">
      <w:r>
        <w:separator/>
      </w:r>
    </w:p>
  </w:footnote>
  <w:footnote w:type="continuationSeparator" w:id="0">
    <w:p w14:paraId="1106A294" w14:textId="77777777" w:rsidR="00EE1F20" w:rsidRDefault="00EE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9504" w14:textId="77777777" w:rsidR="001B2FD3" w:rsidRDefault="001B2F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74B7" w14:textId="77777777" w:rsidR="001B2FD3" w:rsidRDefault="001B2F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AC7B" w14:textId="77777777" w:rsidR="006875DE" w:rsidRPr="00A52D89" w:rsidRDefault="001019F7" w:rsidP="00A52D89">
    <w:pPr>
      <w:pStyle w:val="Nagwek"/>
    </w:pPr>
    <w:r>
      <w:rPr>
        <w:noProof/>
      </w:rPr>
      <w:drawing>
        <wp:inline distT="0" distB="0" distL="0" distR="0" wp14:anchorId="5D63AC7D" wp14:editId="51DF0AE7">
          <wp:extent cx="5579745" cy="695088"/>
          <wp:effectExtent l="0" t="0" r="1905" b="0"/>
          <wp:docPr id="3" name="Obraz 3" descr="W nagłówku formatki znajduje się logo.Obok znajduje się podpis Państowa Inspekcja Pracy Głowny Inspektorat Pracy Departament Informatyki" title="Nagłówek forma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Informaty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950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4CC16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0FFC8DD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13058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7E4C93E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95CA7E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45DE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E008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E9AD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AEBA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129AE3D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8F1255B"/>
    <w:multiLevelType w:val="hybridMultilevel"/>
    <w:tmpl w:val="B4B87C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347DA"/>
    <w:multiLevelType w:val="multilevel"/>
    <w:tmpl w:val="8E468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7" w:hanging="357"/>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3E6809"/>
    <w:multiLevelType w:val="multilevel"/>
    <w:tmpl w:val="AD6EF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134"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B7116E"/>
    <w:multiLevelType w:val="multilevel"/>
    <w:tmpl w:val="8E4687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077" w:hanging="357"/>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2BB"/>
    <w:rsid w:val="00037AF5"/>
    <w:rsid w:val="00037F16"/>
    <w:rsid w:val="00044487"/>
    <w:rsid w:val="000463DC"/>
    <w:rsid w:val="00063934"/>
    <w:rsid w:val="0007092D"/>
    <w:rsid w:val="0009071D"/>
    <w:rsid w:val="000A19B2"/>
    <w:rsid w:val="000A70CA"/>
    <w:rsid w:val="000C3F0E"/>
    <w:rsid w:val="000D6758"/>
    <w:rsid w:val="000E6141"/>
    <w:rsid w:val="001019F7"/>
    <w:rsid w:val="00122265"/>
    <w:rsid w:val="0012575E"/>
    <w:rsid w:val="00130ADF"/>
    <w:rsid w:val="00165508"/>
    <w:rsid w:val="00173D40"/>
    <w:rsid w:val="001744D6"/>
    <w:rsid w:val="00182254"/>
    <w:rsid w:val="001B2FD3"/>
    <w:rsid w:val="001C2B7D"/>
    <w:rsid w:val="001D42BB"/>
    <w:rsid w:val="00203BD5"/>
    <w:rsid w:val="00206C39"/>
    <w:rsid w:val="00231FFA"/>
    <w:rsid w:val="00234530"/>
    <w:rsid w:val="00236AAE"/>
    <w:rsid w:val="00244EFD"/>
    <w:rsid w:val="00251D0F"/>
    <w:rsid w:val="00260CA5"/>
    <w:rsid w:val="00290827"/>
    <w:rsid w:val="00295378"/>
    <w:rsid w:val="002A2294"/>
    <w:rsid w:val="002A5114"/>
    <w:rsid w:val="002B557E"/>
    <w:rsid w:val="002C597B"/>
    <w:rsid w:val="002C5DBF"/>
    <w:rsid w:val="002F0F84"/>
    <w:rsid w:val="00320782"/>
    <w:rsid w:val="00362662"/>
    <w:rsid w:val="0037117E"/>
    <w:rsid w:val="00397B57"/>
    <w:rsid w:val="003D6E63"/>
    <w:rsid w:val="003F0303"/>
    <w:rsid w:val="003F242D"/>
    <w:rsid w:val="003F4D94"/>
    <w:rsid w:val="00413CFC"/>
    <w:rsid w:val="0043746E"/>
    <w:rsid w:val="00447DFB"/>
    <w:rsid w:val="004D0116"/>
    <w:rsid w:val="004E12E4"/>
    <w:rsid w:val="004E585D"/>
    <w:rsid w:val="00532FDC"/>
    <w:rsid w:val="0055250C"/>
    <w:rsid w:val="00565FAC"/>
    <w:rsid w:val="005A31A9"/>
    <w:rsid w:val="005C6216"/>
    <w:rsid w:val="005D2BF3"/>
    <w:rsid w:val="005E322E"/>
    <w:rsid w:val="005F59B1"/>
    <w:rsid w:val="00607852"/>
    <w:rsid w:val="00610AF2"/>
    <w:rsid w:val="00612E7F"/>
    <w:rsid w:val="00622417"/>
    <w:rsid w:val="00625563"/>
    <w:rsid w:val="00644C81"/>
    <w:rsid w:val="00661C03"/>
    <w:rsid w:val="006774B4"/>
    <w:rsid w:val="00677857"/>
    <w:rsid w:val="00684B58"/>
    <w:rsid w:val="006875DE"/>
    <w:rsid w:val="006A0172"/>
    <w:rsid w:val="006A0332"/>
    <w:rsid w:val="006B7E02"/>
    <w:rsid w:val="006C7814"/>
    <w:rsid w:val="006D21C5"/>
    <w:rsid w:val="006E0D1A"/>
    <w:rsid w:val="006E364D"/>
    <w:rsid w:val="006E585C"/>
    <w:rsid w:val="006E682D"/>
    <w:rsid w:val="006E6EFD"/>
    <w:rsid w:val="00701987"/>
    <w:rsid w:val="0071539F"/>
    <w:rsid w:val="007155A9"/>
    <w:rsid w:val="0075094F"/>
    <w:rsid w:val="00760ABD"/>
    <w:rsid w:val="00775C99"/>
    <w:rsid w:val="0078019B"/>
    <w:rsid w:val="007A34A9"/>
    <w:rsid w:val="007A3AA0"/>
    <w:rsid w:val="007B18A6"/>
    <w:rsid w:val="007B44CE"/>
    <w:rsid w:val="007C2C06"/>
    <w:rsid w:val="007C528F"/>
    <w:rsid w:val="007D5408"/>
    <w:rsid w:val="007E1D73"/>
    <w:rsid w:val="007E7406"/>
    <w:rsid w:val="008720DA"/>
    <w:rsid w:val="00877613"/>
    <w:rsid w:val="00882CBD"/>
    <w:rsid w:val="00891191"/>
    <w:rsid w:val="008958B4"/>
    <w:rsid w:val="008B340D"/>
    <w:rsid w:val="008E0282"/>
    <w:rsid w:val="008E116B"/>
    <w:rsid w:val="008E42FF"/>
    <w:rsid w:val="009066BB"/>
    <w:rsid w:val="00907D73"/>
    <w:rsid w:val="00915B38"/>
    <w:rsid w:val="0092341C"/>
    <w:rsid w:val="00944B5B"/>
    <w:rsid w:val="00945DBC"/>
    <w:rsid w:val="00972FE5"/>
    <w:rsid w:val="00973410"/>
    <w:rsid w:val="00975A42"/>
    <w:rsid w:val="0098358A"/>
    <w:rsid w:val="009A39D6"/>
    <w:rsid w:val="009B1CD6"/>
    <w:rsid w:val="009D2B9B"/>
    <w:rsid w:val="009D4E99"/>
    <w:rsid w:val="009D7430"/>
    <w:rsid w:val="009E4023"/>
    <w:rsid w:val="009F44EA"/>
    <w:rsid w:val="009F5DE2"/>
    <w:rsid w:val="00A52D89"/>
    <w:rsid w:val="00A53D22"/>
    <w:rsid w:val="00A60B18"/>
    <w:rsid w:val="00AA3F3E"/>
    <w:rsid w:val="00AA5850"/>
    <w:rsid w:val="00AB347F"/>
    <w:rsid w:val="00AD357F"/>
    <w:rsid w:val="00AE3259"/>
    <w:rsid w:val="00AF5C90"/>
    <w:rsid w:val="00B2430D"/>
    <w:rsid w:val="00B25F88"/>
    <w:rsid w:val="00B264A2"/>
    <w:rsid w:val="00B30418"/>
    <w:rsid w:val="00B62359"/>
    <w:rsid w:val="00B64D62"/>
    <w:rsid w:val="00B7702C"/>
    <w:rsid w:val="00B774FE"/>
    <w:rsid w:val="00B865B7"/>
    <w:rsid w:val="00B9501D"/>
    <w:rsid w:val="00BA0842"/>
    <w:rsid w:val="00BA0B81"/>
    <w:rsid w:val="00BE5299"/>
    <w:rsid w:val="00BF1005"/>
    <w:rsid w:val="00C128A3"/>
    <w:rsid w:val="00C56D01"/>
    <w:rsid w:val="00C72606"/>
    <w:rsid w:val="00C72A1D"/>
    <w:rsid w:val="00C748CE"/>
    <w:rsid w:val="00C86EA9"/>
    <w:rsid w:val="00C90ED6"/>
    <w:rsid w:val="00CA0C47"/>
    <w:rsid w:val="00CB42FD"/>
    <w:rsid w:val="00CC07A0"/>
    <w:rsid w:val="00CE68C1"/>
    <w:rsid w:val="00D17E6C"/>
    <w:rsid w:val="00D309DE"/>
    <w:rsid w:val="00D317E9"/>
    <w:rsid w:val="00D43F00"/>
    <w:rsid w:val="00D66003"/>
    <w:rsid w:val="00D744AB"/>
    <w:rsid w:val="00D74542"/>
    <w:rsid w:val="00D755B1"/>
    <w:rsid w:val="00D77A7D"/>
    <w:rsid w:val="00D82E42"/>
    <w:rsid w:val="00D86F59"/>
    <w:rsid w:val="00D97A4A"/>
    <w:rsid w:val="00DC05F9"/>
    <w:rsid w:val="00DD1D44"/>
    <w:rsid w:val="00DE3EA3"/>
    <w:rsid w:val="00E0243C"/>
    <w:rsid w:val="00E03FBE"/>
    <w:rsid w:val="00E26B7B"/>
    <w:rsid w:val="00E27DC4"/>
    <w:rsid w:val="00E3067C"/>
    <w:rsid w:val="00E34550"/>
    <w:rsid w:val="00E50618"/>
    <w:rsid w:val="00E71A06"/>
    <w:rsid w:val="00E81AC7"/>
    <w:rsid w:val="00E86C0E"/>
    <w:rsid w:val="00E8756C"/>
    <w:rsid w:val="00EC5AAB"/>
    <w:rsid w:val="00ED2DCC"/>
    <w:rsid w:val="00EE1F20"/>
    <w:rsid w:val="00EE4E0C"/>
    <w:rsid w:val="00EF26D6"/>
    <w:rsid w:val="00EF6FB8"/>
    <w:rsid w:val="00F1349D"/>
    <w:rsid w:val="00F17DD1"/>
    <w:rsid w:val="00F24104"/>
    <w:rsid w:val="00F24B88"/>
    <w:rsid w:val="00F26DEE"/>
    <w:rsid w:val="00F32E74"/>
    <w:rsid w:val="00F454C6"/>
    <w:rsid w:val="00F47264"/>
    <w:rsid w:val="00F67D5E"/>
    <w:rsid w:val="00F96F0B"/>
    <w:rsid w:val="00FA28EB"/>
    <w:rsid w:val="00FA4406"/>
    <w:rsid w:val="00FC14B4"/>
    <w:rsid w:val="00FD2C73"/>
    <w:rsid w:val="00FF718D"/>
    <w:rsid w:val="1F6FBEF7"/>
    <w:rsid w:val="210B8F58"/>
    <w:rsid w:val="248A7A1F"/>
    <w:rsid w:val="2ED76359"/>
    <w:rsid w:val="32157615"/>
    <w:rsid w:val="442EB4CB"/>
    <w:rsid w:val="4918859D"/>
    <w:rsid w:val="621EE5F5"/>
    <w:rsid w:val="699082B6"/>
    <w:rsid w:val="71513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63AC53"/>
  <w15:docId w15:val="{9F46A5FF-537C-4E47-B704-EFBB585E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F5C90"/>
    <w:rPr>
      <w:rFonts w:ascii="Arial" w:hAnsi="Arial"/>
      <w:szCs w:val="24"/>
    </w:rPr>
  </w:style>
  <w:style w:type="paragraph" w:styleId="Nagwek1">
    <w:name w:val="heading 1"/>
    <w:basedOn w:val="Normalny"/>
    <w:next w:val="Normalny"/>
    <w:qFormat/>
    <w:rsid w:val="007155A9"/>
    <w:pPr>
      <w:keepNext/>
      <w:spacing w:before="120" w:after="120" w:line="360" w:lineRule="auto"/>
      <w:outlineLvl w:val="0"/>
    </w:pPr>
    <w:rPr>
      <w:rFonts w:ascii="Calibri" w:hAnsi="Calibri" w:cs="Arial"/>
      <w:bCs/>
      <w:kern w:val="32"/>
      <w:sz w:val="28"/>
      <w:szCs w:val="32"/>
    </w:rPr>
  </w:style>
  <w:style w:type="paragraph" w:styleId="Nagwek2">
    <w:name w:val="heading 2"/>
    <w:basedOn w:val="Normalny"/>
    <w:next w:val="Normalny"/>
    <w:qFormat/>
    <w:rsid w:val="00AF5C90"/>
    <w:pPr>
      <w:keepNext/>
      <w:spacing w:before="240" w:after="60"/>
      <w:outlineLvl w:val="1"/>
    </w:pPr>
    <w:rPr>
      <w:rFonts w:cs="Arial"/>
      <w:b/>
      <w:bCs/>
      <w:i/>
      <w:iCs/>
      <w:sz w:val="28"/>
      <w:szCs w:val="28"/>
    </w:rPr>
  </w:style>
  <w:style w:type="paragraph" w:styleId="Nagwek3">
    <w:name w:val="heading 3"/>
    <w:basedOn w:val="Normalny"/>
    <w:next w:val="Normalny"/>
    <w:qFormat/>
    <w:rsid w:val="00AF5C90"/>
    <w:pPr>
      <w:keepNext/>
      <w:spacing w:before="240" w:after="60"/>
      <w:outlineLvl w:val="2"/>
    </w:pPr>
    <w:rPr>
      <w:rFonts w:cs="Arial"/>
      <w:b/>
      <w:bCs/>
      <w:sz w:val="26"/>
      <w:szCs w:val="26"/>
    </w:rPr>
  </w:style>
  <w:style w:type="paragraph" w:styleId="Nagwek4">
    <w:name w:val="heading 4"/>
    <w:basedOn w:val="Normalny"/>
    <w:next w:val="Normalny"/>
    <w:qFormat/>
    <w:rsid w:val="00AF5C90"/>
    <w:pPr>
      <w:keepNext/>
      <w:spacing w:before="240" w:after="60"/>
      <w:outlineLvl w:val="3"/>
    </w:pPr>
    <w:rPr>
      <w:b/>
      <w:bCs/>
      <w:sz w:val="28"/>
      <w:szCs w:val="28"/>
    </w:rPr>
  </w:style>
  <w:style w:type="paragraph" w:styleId="Nagwek5">
    <w:name w:val="heading 5"/>
    <w:basedOn w:val="Normalny"/>
    <w:next w:val="Normalny"/>
    <w:qFormat/>
    <w:rsid w:val="00AF5C90"/>
    <w:pPr>
      <w:spacing w:before="240" w:after="60"/>
      <w:outlineLvl w:val="4"/>
    </w:pPr>
    <w:rPr>
      <w:b/>
      <w:bCs/>
      <w:i/>
      <w:iCs/>
      <w:sz w:val="26"/>
      <w:szCs w:val="26"/>
    </w:rPr>
  </w:style>
  <w:style w:type="paragraph" w:styleId="Nagwek6">
    <w:name w:val="heading 6"/>
    <w:basedOn w:val="Normalny"/>
    <w:next w:val="Normalny"/>
    <w:qFormat/>
    <w:rsid w:val="00AF5C90"/>
    <w:pPr>
      <w:spacing w:before="240" w:after="60"/>
      <w:outlineLvl w:val="5"/>
    </w:pPr>
    <w:rPr>
      <w:b/>
      <w:bCs/>
      <w:sz w:val="22"/>
      <w:szCs w:val="22"/>
    </w:rPr>
  </w:style>
  <w:style w:type="paragraph" w:styleId="Nagwek7">
    <w:name w:val="heading 7"/>
    <w:basedOn w:val="Normalny"/>
    <w:next w:val="Normalny"/>
    <w:qFormat/>
    <w:rsid w:val="00AF5C90"/>
    <w:pPr>
      <w:spacing w:before="240" w:after="60"/>
      <w:outlineLvl w:val="6"/>
    </w:pPr>
  </w:style>
  <w:style w:type="paragraph" w:styleId="Nagwek8">
    <w:name w:val="heading 8"/>
    <w:basedOn w:val="Normalny"/>
    <w:next w:val="Normalny"/>
    <w:qFormat/>
    <w:rsid w:val="00AF5C90"/>
    <w:pPr>
      <w:spacing w:before="240" w:after="60"/>
      <w:outlineLvl w:val="7"/>
    </w:pPr>
    <w:rPr>
      <w:i/>
      <w:iCs/>
    </w:rPr>
  </w:style>
  <w:style w:type="paragraph" w:styleId="Nagwek9">
    <w:name w:val="heading 9"/>
    <w:basedOn w:val="Normalny"/>
    <w:next w:val="Normalny"/>
    <w:qFormat/>
    <w:rsid w:val="00AF5C90"/>
    <w:pPr>
      <w:spacing w:before="240" w:after="60"/>
      <w:outlineLvl w:val="8"/>
    </w:pPr>
    <w:rPr>
      <w:rFonts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F5C90"/>
    <w:pPr>
      <w:tabs>
        <w:tab w:val="center" w:pos="4536"/>
        <w:tab w:val="right" w:pos="9072"/>
      </w:tabs>
    </w:pPr>
  </w:style>
  <w:style w:type="paragraph" w:styleId="Stopka">
    <w:name w:val="footer"/>
    <w:basedOn w:val="Normalny"/>
    <w:rsid w:val="00AF5C90"/>
    <w:pPr>
      <w:tabs>
        <w:tab w:val="center" w:pos="4536"/>
        <w:tab w:val="right" w:pos="9072"/>
      </w:tabs>
    </w:pPr>
  </w:style>
  <w:style w:type="paragraph" w:styleId="Adresnakopercie">
    <w:name w:val="envelope address"/>
    <w:basedOn w:val="Normalny"/>
    <w:rsid w:val="00AF5C90"/>
    <w:pPr>
      <w:framePr w:w="7920" w:h="1980" w:hRule="exact" w:hSpace="141" w:wrap="auto" w:hAnchor="page" w:xAlign="center" w:yAlign="bottom"/>
      <w:ind w:left="2880"/>
    </w:pPr>
    <w:rPr>
      <w:rFonts w:cs="Arial"/>
    </w:rPr>
  </w:style>
  <w:style w:type="paragraph" w:styleId="Adreszwrotnynakopercie">
    <w:name w:val="envelope return"/>
    <w:basedOn w:val="Normalny"/>
    <w:rsid w:val="00AF5C90"/>
    <w:rPr>
      <w:rFonts w:cs="Arial"/>
      <w:szCs w:val="20"/>
    </w:rPr>
  </w:style>
  <w:style w:type="paragraph" w:styleId="Data">
    <w:name w:val="Date"/>
    <w:basedOn w:val="Normalny"/>
    <w:next w:val="Normalny"/>
    <w:rsid w:val="00AF5C90"/>
  </w:style>
  <w:style w:type="paragraph" w:styleId="HTML-adres">
    <w:name w:val="HTML Address"/>
    <w:basedOn w:val="Normalny"/>
    <w:rsid w:val="00AF5C90"/>
    <w:rPr>
      <w:i/>
      <w:iCs/>
    </w:rPr>
  </w:style>
  <w:style w:type="paragraph" w:styleId="HTML-wstpniesformatowany">
    <w:name w:val="HTML Preformatted"/>
    <w:basedOn w:val="Normalny"/>
    <w:rsid w:val="00AF5C90"/>
    <w:rPr>
      <w:rFonts w:ascii="Courier New" w:hAnsi="Courier New" w:cs="Courier New"/>
      <w:szCs w:val="20"/>
    </w:rPr>
  </w:style>
  <w:style w:type="paragraph" w:styleId="Indeks1">
    <w:name w:val="index 1"/>
    <w:basedOn w:val="Normalny"/>
    <w:next w:val="Normalny"/>
    <w:autoRedefine/>
    <w:semiHidden/>
    <w:rsid w:val="00AF5C90"/>
    <w:pPr>
      <w:ind w:left="240" w:hanging="240"/>
    </w:pPr>
  </w:style>
  <w:style w:type="paragraph" w:styleId="Indeks2">
    <w:name w:val="index 2"/>
    <w:basedOn w:val="Normalny"/>
    <w:next w:val="Normalny"/>
    <w:autoRedefine/>
    <w:semiHidden/>
    <w:rsid w:val="00AF5C90"/>
    <w:pPr>
      <w:ind w:left="480" w:hanging="240"/>
    </w:pPr>
  </w:style>
  <w:style w:type="paragraph" w:styleId="Indeks3">
    <w:name w:val="index 3"/>
    <w:basedOn w:val="Normalny"/>
    <w:next w:val="Normalny"/>
    <w:autoRedefine/>
    <w:semiHidden/>
    <w:rsid w:val="00AF5C90"/>
    <w:pPr>
      <w:ind w:left="720" w:hanging="240"/>
    </w:pPr>
  </w:style>
  <w:style w:type="paragraph" w:styleId="Indeks4">
    <w:name w:val="index 4"/>
    <w:basedOn w:val="Normalny"/>
    <w:next w:val="Normalny"/>
    <w:autoRedefine/>
    <w:semiHidden/>
    <w:rsid w:val="00AF5C90"/>
    <w:pPr>
      <w:ind w:left="960" w:hanging="240"/>
    </w:pPr>
  </w:style>
  <w:style w:type="paragraph" w:styleId="Indeks5">
    <w:name w:val="index 5"/>
    <w:basedOn w:val="Normalny"/>
    <w:next w:val="Normalny"/>
    <w:autoRedefine/>
    <w:semiHidden/>
    <w:rsid w:val="00AF5C90"/>
    <w:pPr>
      <w:ind w:left="1200" w:hanging="240"/>
    </w:pPr>
  </w:style>
  <w:style w:type="paragraph" w:styleId="Indeks6">
    <w:name w:val="index 6"/>
    <w:basedOn w:val="Normalny"/>
    <w:next w:val="Normalny"/>
    <w:autoRedefine/>
    <w:semiHidden/>
    <w:rsid w:val="00AF5C90"/>
    <w:pPr>
      <w:ind w:left="1440" w:hanging="240"/>
    </w:pPr>
  </w:style>
  <w:style w:type="paragraph" w:styleId="Indeks7">
    <w:name w:val="index 7"/>
    <w:basedOn w:val="Normalny"/>
    <w:next w:val="Normalny"/>
    <w:autoRedefine/>
    <w:semiHidden/>
    <w:rsid w:val="00AF5C90"/>
    <w:pPr>
      <w:ind w:left="1680" w:hanging="240"/>
    </w:pPr>
  </w:style>
  <w:style w:type="paragraph" w:styleId="Indeks8">
    <w:name w:val="index 8"/>
    <w:basedOn w:val="Normalny"/>
    <w:next w:val="Normalny"/>
    <w:autoRedefine/>
    <w:semiHidden/>
    <w:rsid w:val="00AF5C90"/>
    <w:pPr>
      <w:ind w:left="1920" w:hanging="240"/>
    </w:pPr>
  </w:style>
  <w:style w:type="paragraph" w:styleId="Indeks9">
    <w:name w:val="index 9"/>
    <w:basedOn w:val="Normalny"/>
    <w:next w:val="Normalny"/>
    <w:autoRedefine/>
    <w:semiHidden/>
    <w:rsid w:val="00AF5C90"/>
    <w:pPr>
      <w:ind w:left="2160" w:hanging="240"/>
    </w:pPr>
  </w:style>
  <w:style w:type="paragraph" w:styleId="Legenda">
    <w:name w:val="caption"/>
    <w:basedOn w:val="Normalny"/>
    <w:next w:val="Normalny"/>
    <w:qFormat/>
    <w:rsid w:val="00AF5C90"/>
    <w:pPr>
      <w:spacing w:before="120" w:after="120"/>
    </w:pPr>
    <w:rPr>
      <w:b/>
      <w:bCs/>
      <w:szCs w:val="20"/>
    </w:rPr>
  </w:style>
  <w:style w:type="paragraph" w:styleId="Lista">
    <w:name w:val="List"/>
    <w:basedOn w:val="Normalny"/>
    <w:rsid w:val="00AF5C90"/>
    <w:pPr>
      <w:ind w:left="283" w:hanging="283"/>
    </w:pPr>
  </w:style>
  <w:style w:type="paragraph" w:styleId="Lista-kontynuacja">
    <w:name w:val="List Continue"/>
    <w:basedOn w:val="Normalny"/>
    <w:rsid w:val="00AF5C90"/>
    <w:pPr>
      <w:spacing w:after="120"/>
      <w:ind w:left="283"/>
    </w:pPr>
  </w:style>
  <w:style w:type="paragraph" w:styleId="Lista-kontynuacja2">
    <w:name w:val="List Continue 2"/>
    <w:basedOn w:val="Normalny"/>
    <w:rsid w:val="00AF5C90"/>
    <w:pPr>
      <w:spacing w:after="120"/>
      <w:ind w:left="566"/>
    </w:pPr>
  </w:style>
  <w:style w:type="paragraph" w:styleId="Lista-kontynuacja3">
    <w:name w:val="List Continue 3"/>
    <w:basedOn w:val="Normalny"/>
    <w:rsid w:val="00AF5C90"/>
    <w:pPr>
      <w:spacing w:after="120"/>
      <w:ind w:left="849"/>
    </w:pPr>
  </w:style>
  <w:style w:type="paragraph" w:styleId="Lista-kontynuacja4">
    <w:name w:val="List Continue 4"/>
    <w:basedOn w:val="Normalny"/>
    <w:rsid w:val="00AF5C90"/>
    <w:pPr>
      <w:spacing w:after="120"/>
      <w:ind w:left="1132"/>
    </w:pPr>
  </w:style>
  <w:style w:type="paragraph" w:styleId="Lista-kontynuacja5">
    <w:name w:val="List Continue 5"/>
    <w:basedOn w:val="Normalny"/>
    <w:rsid w:val="00AF5C90"/>
    <w:pPr>
      <w:spacing w:after="120"/>
      <w:ind w:left="1415"/>
    </w:pPr>
  </w:style>
  <w:style w:type="paragraph" w:styleId="Lista2">
    <w:name w:val="List 2"/>
    <w:basedOn w:val="Normalny"/>
    <w:rsid w:val="00AF5C90"/>
    <w:pPr>
      <w:ind w:left="566" w:hanging="283"/>
    </w:pPr>
  </w:style>
  <w:style w:type="paragraph" w:styleId="Lista3">
    <w:name w:val="List 3"/>
    <w:basedOn w:val="Normalny"/>
    <w:rsid w:val="00AF5C90"/>
    <w:pPr>
      <w:ind w:left="849" w:hanging="283"/>
    </w:pPr>
  </w:style>
  <w:style w:type="paragraph" w:styleId="Lista4">
    <w:name w:val="List 4"/>
    <w:basedOn w:val="Normalny"/>
    <w:rsid w:val="00AF5C90"/>
    <w:pPr>
      <w:ind w:left="1132" w:hanging="283"/>
    </w:pPr>
  </w:style>
  <w:style w:type="paragraph" w:styleId="Lista5">
    <w:name w:val="List 5"/>
    <w:basedOn w:val="Normalny"/>
    <w:rsid w:val="00AF5C90"/>
    <w:pPr>
      <w:ind w:left="1415" w:hanging="283"/>
    </w:pPr>
  </w:style>
  <w:style w:type="paragraph" w:styleId="Listanumerowana">
    <w:name w:val="List Number"/>
    <w:basedOn w:val="Normalny"/>
    <w:rsid w:val="00AF5C90"/>
    <w:pPr>
      <w:numPr>
        <w:numId w:val="1"/>
      </w:numPr>
    </w:pPr>
  </w:style>
  <w:style w:type="paragraph" w:styleId="Listanumerowana2">
    <w:name w:val="List Number 2"/>
    <w:basedOn w:val="Normalny"/>
    <w:rsid w:val="00AF5C90"/>
    <w:pPr>
      <w:numPr>
        <w:numId w:val="2"/>
      </w:numPr>
    </w:pPr>
  </w:style>
  <w:style w:type="paragraph" w:styleId="Listanumerowana3">
    <w:name w:val="List Number 3"/>
    <w:basedOn w:val="Normalny"/>
    <w:rsid w:val="00AF5C90"/>
    <w:pPr>
      <w:numPr>
        <w:numId w:val="3"/>
      </w:numPr>
    </w:pPr>
  </w:style>
  <w:style w:type="paragraph" w:styleId="Listanumerowana4">
    <w:name w:val="List Number 4"/>
    <w:basedOn w:val="Normalny"/>
    <w:rsid w:val="00AF5C90"/>
    <w:pPr>
      <w:numPr>
        <w:numId w:val="4"/>
      </w:numPr>
    </w:pPr>
  </w:style>
  <w:style w:type="paragraph" w:styleId="Listanumerowana5">
    <w:name w:val="List Number 5"/>
    <w:basedOn w:val="Normalny"/>
    <w:rsid w:val="00AF5C90"/>
    <w:pPr>
      <w:numPr>
        <w:numId w:val="5"/>
      </w:numPr>
    </w:pPr>
  </w:style>
  <w:style w:type="paragraph" w:styleId="Listapunktowana">
    <w:name w:val="List Bullet"/>
    <w:basedOn w:val="Normalny"/>
    <w:autoRedefine/>
    <w:rsid w:val="00AF5C90"/>
    <w:pPr>
      <w:numPr>
        <w:numId w:val="6"/>
      </w:numPr>
    </w:pPr>
  </w:style>
  <w:style w:type="paragraph" w:styleId="Listapunktowana2">
    <w:name w:val="List Bullet 2"/>
    <w:basedOn w:val="Normalny"/>
    <w:autoRedefine/>
    <w:rsid w:val="00AF5C90"/>
    <w:pPr>
      <w:numPr>
        <w:numId w:val="7"/>
      </w:numPr>
    </w:pPr>
  </w:style>
  <w:style w:type="paragraph" w:styleId="Listapunktowana3">
    <w:name w:val="List Bullet 3"/>
    <w:basedOn w:val="Normalny"/>
    <w:autoRedefine/>
    <w:rsid w:val="00AF5C90"/>
    <w:pPr>
      <w:numPr>
        <w:numId w:val="8"/>
      </w:numPr>
    </w:pPr>
  </w:style>
  <w:style w:type="paragraph" w:styleId="Listapunktowana4">
    <w:name w:val="List Bullet 4"/>
    <w:basedOn w:val="Normalny"/>
    <w:autoRedefine/>
    <w:rsid w:val="00AF5C90"/>
    <w:pPr>
      <w:numPr>
        <w:numId w:val="9"/>
      </w:numPr>
    </w:pPr>
  </w:style>
  <w:style w:type="paragraph" w:styleId="Listapunktowana5">
    <w:name w:val="List Bullet 5"/>
    <w:basedOn w:val="Normalny"/>
    <w:autoRedefine/>
    <w:rsid w:val="00AF5C90"/>
    <w:pPr>
      <w:numPr>
        <w:numId w:val="10"/>
      </w:numPr>
    </w:pPr>
  </w:style>
  <w:style w:type="paragraph" w:styleId="Nagwekindeksu">
    <w:name w:val="index heading"/>
    <w:basedOn w:val="Normalny"/>
    <w:next w:val="Indeks1"/>
    <w:semiHidden/>
    <w:rsid w:val="00AF5C90"/>
    <w:rPr>
      <w:rFonts w:cs="Arial"/>
      <w:b/>
      <w:bCs/>
    </w:rPr>
  </w:style>
  <w:style w:type="paragraph" w:styleId="Nagweknotatki">
    <w:name w:val="Note Heading"/>
    <w:basedOn w:val="Normalny"/>
    <w:next w:val="Normalny"/>
    <w:rsid w:val="00AF5C90"/>
  </w:style>
  <w:style w:type="paragraph" w:styleId="Nagwekwiadomoci">
    <w:name w:val="Message Header"/>
    <w:basedOn w:val="Normalny"/>
    <w:rsid w:val="00AF5C9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agwekwykazurde">
    <w:name w:val="toa heading"/>
    <w:basedOn w:val="Normalny"/>
    <w:next w:val="Normalny"/>
    <w:semiHidden/>
    <w:rsid w:val="00AF5C90"/>
    <w:pPr>
      <w:spacing w:before="120"/>
    </w:pPr>
    <w:rPr>
      <w:rFonts w:cs="Arial"/>
      <w:b/>
      <w:bCs/>
    </w:rPr>
  </w:style>
  <w:style w:type="paragraph" w:styleId="NormalnyWeb">
    <w:name w:val="Normal (Web)"/>
    <w:basedOn w:val="Normalny"/>
    <w:rsid w:val="00AF5C90"/>
  </w:style>
  <w:style w:type="paragraph" w:customStyle="1" w:styleId="Plandokumentu">
    <w:name w:val="Plan dokumentu"/>
    <w:basedOn w:val="Normalny"/>
    <w:semiHidden/>
    <w:rsid w:val="00AF5C90"/>
    <w:pPr>
      <w:shd w:val="clear" w:color="auto" w:fill="000080"/>
    </w:pPr>
    <w:rPr>
      <w:rFonts w:ascii="Tahoma" w:hAnsi="Tahoma" w:cs="Tahoma"/>
    </w:rPr>
  </w:style>
  <w:style w:type="paragraph" w:styleId="Podpis">
    <w:name w:val="Signature"/>
    <w:basedOn w:val="Normalny"/>
    <w:rsid w:val="00AF5C90"/>
    <w:pPr>
      <w:ind w:left="4252"/>
    </w:pPr>
  </w:style>
  <w:style w:type="paragraph" w:styleId="Podpise-mail">
    <w:name w:val="E-mail Signature"/>
    <w:basedOn w:val="Normalny"/>
    <w:rsid w:val="00AF5C90"/>
  </w:style>
  <w:style w:type="paragraph" w:styleId="Podtytu">
    <w:name w:val="Subtitle"/>
    <w:basedOn w:val="Normalny"/>
    <w:qFormat/>
    <w:rsid w:val="00AF5C90"/>
    <w:pPr>
      <w:spacing w:after="60"/>
      <w:jc w:val="center"/>
      <w:outlineLvl w:val="1"/>
    </w:pPr>
    <w:rPr>
      <w:rFonts w:cs="Arial"/>
    </w:rPr>
  </w:style>
  <w:style w:type="paragraph" w:styleId="Spisilustracji">
    <w:name w:val="table of figures"/>
    <w:basedOn w:val="Normalny"/>
    <w:next w:val="Normalny"/>
    <w:semiHidden/>
    <w:rsid w:val="00AF5C90"/>
    <w:pPr>
      <w:ind w:left="480" w:hanging="480"/>
    </w:pPr>
  </w:style>
  <w:style w:type="paragraph" w:styleId="Spistreci1">
    <w:name w:val="toc 1"/>
    <w:basedOn w:val="Normalny"/>
    <w:next w:val="Normalny"/>
    <w:autoRedefine/>
    <w:semiHidden/>
    <w:rsid w:val="00AF5C90"/>
  </w:style>
  <w:style w:type="paragraph" w:styleId="Spistreci2">
    <w:name w:val="toc 2"/>
    <w:basedOn w:val="Normalny"/>
    <w:next w:val="Normalny"/>
    <w:autoRedefine/>
    <w:semiHidden/>
    <w:rsid w:val="00AF5C90"/>
    <w:pPr>
      <w:ind w:left="240"/>
    </w:pPr>
  </w:style>
  <w:style w:type="paragraph" w:styleId="Spistreci3">
    <w:name w:val="toc 3"/>
    <w:basedOn w:val="Normalny"/>
    <w:next w:val="Normalny"/>
    <w:autoRedefine/>
    <w:semiHidden/>
    <w:rsid w:val="00AF5C90"/>
    <w:pPr>
      <w:ind w:left="480"/>
    </w:pPr>
  </w:style>
  <w:style w:type="paragraph" w:styleId="Spistreci4">
    <w:name w:val="toc 4"/>
    <w:basedOn w:val="Normalny"/>
    <w:next w:val="Normalny"/>
    <w:autoRedefine/>
    <w:semiHidden/>
    <w:rsid w:val="00AF5C90"/>
    <w:pPr>
      <w:ind w:left="720"/>
    </w:pPr>
  </w:style>
  <w:style w:type="paragraph" w:styleId="Spistreci5">
    <w:name w:val="toc 5"/>
    <w:basedOn w:val="Normalny"/>
    <w:next w:val="Normalny"/>
    <w:autoRedefine/>
    <w:semiHidden/>
    <w:rsid w:val="00AF5C90"/>
    <w:pPr>
      <w:ind w:left="960"/>
    </w:pPr>
  </w:style>
  <w:style w:type="paragraph" w:styleId="Spistreci6">
    <w:name w:val="toc 6"/>
    <w:basedOn w:val="Normalny"/>
    <w:next w:val="Normalny"/>
    <w:autoRedefine/>
    <w:semiHidden/>
    <w:rsid w:val="00AF5C90"/>
    <w:pPr>
      <w:ind w:left="1200"/>
    </w:pPr>
  </w:style>
  <w:style w:type="paragraph" w:styleId="Spistreci7">
    <w:name w:val="toc 7"/>
    <w:basedOn w:val="Normalny"/>
    <w:next w:val="Normalny"/>
    <w:autoRedefine/>
    <w:semiHidden/>
    <w:rsid w:val="00AF5C90"/>
    <w:pPr>
      <w:ind w:left="1440"/>
    </w:pPr>
  </w:style>
  <w:style w:type="paragraph" w:styleId="Spistreci8">
    <w:name w:val="toc 8"/>
    <w:basedOn w:val="Normalny"/>
    <w:next w:val="Normalny"/>
    <w:autoRedefine/>
    <w:semiHidden/>
    <w:rsid w:val="00AF5C90"/>
    <w:pPr>
      <w:ind w:left="1680"/>
    </w:pPr>
  </w:style>
  <w:style w:type="paragraph" w:styleId="Spistreci9">
    <w:name w:val="toc 9"/>
    <w:basedOn w:val="Normalny"/>
    <w:next w:val="Normalny"/>
    <w:autoRedefine/>
    <w:semiHidden/>
    <w:rsid w:val="00AF5C90"/>
    <w:pPr>
      <w:ind w:left="1920"/>
    </w:pPr>
  </w:style>
  <w:style w:type="paragraph" w:styleId="Wcicienormalne">
    <w:name w:val="Normal Indent"/>
    <w:basedOn w:val="Normalny"/>
    <w:rsid w:val="00AF5C90"/>
    <w:pPr>
      <w:ind w:left="708"/>
    </w:pPr>
  </w:style>
  <w:style w:type="paragraph" w:styleId="Tekstblokowy">
    <w:name w:val="Block Text"/>
    <w:basedOn w:val="Normalny"/>
    <w:rsid w:val="00AF5C90"/>
    <w:pPr>
      <w:spacing w:after="120"/>
      <w:ind w:left="1440" w:right="1440"/>
    </w:pPr>
  </w:style>
  <w:style w:type="paragraph" w:styleId="Tekstkomentarza">
    <w:name w:val="annotation text"/>
    <w:basedOn w:val="Normalny"/>
    <w:link w:val="TekstkomentarzaZnak"/>
    <w:semiHidden/>
    <w:rsid w:val="00AF5C90"/>
    <w:rPr>
      <w:szCs w:val="20"/>
    </w:rPr>
  </w:style>
  <w:style w:type="paragraph" w:styleId="Tekstmakra">
    <w:name w:val="macro"/>
    <w:semiHidden/>
    <w:rsid w:val="00AF5C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kstpodstawowy">
    <w:name w:val="Body Text"/>
    <w:basedOn w:val="Normalny"/>
    <w:rsid w:val="00AF5C90"/>
    <w:pPr>
      <w:spacing w:after="120"/>
    </w:pPr>
  </w:style>
  <w:style w:type="paragraph" w:styleId="Tekstpodstawowy2">
    <w:name w:val="Body Text 2"/>
    <w:basedOn w:val="Normalny"/>
    <w:rsid w:val="00AF5C90"/>
    <w:pPr>
      <w:spacing w:after="120" w:line="480" w:lineRule="auto"/>
    </w:pPr>
  </w:style>
  <w:style w:type="paragraph" w:styleId="Tekstpodstawowy3">
    <w:name w:val="Body Text 3"/>
    <w:basedOn w:val="Normalny"/>
    <w:rsid w:val="00AF5C90"/>
    <w:pPr>
      <w:spacing w:after="120"/>
    </w:pPr>
    <w:rPr>
      <w:sz w:val="16"/>
      <w:szCs w:val="16"/>
    </w:rPr>
  </w:style>
  <w:style w:type="paragraph" w:styleId="Tekstpodstawowywcity">
    <w:name w:val="Body Text Indent"/>
    <w:basedOn w:val="Normalny"/>
    <w:rsid w:val="00AF5C90"/>
    <w:pPr>
      <w:spacing w:after="120"/>
      <w:ind w:left="283"/>
    </w:pPr>
  </w:style>
  <w:style w:type="paragraph" w:styleId="Tekstpodstawowywcity2">
    <w:name w:val="Body Text Indent 2"/>
    <w:basedOn w:val="Normalny"/>
    <w:rsid w:val="00AF5C90"/>
    <w:pPr>
      <w:spacing w:after="120" w:line="480" w:lineRule="auto"/>
      <w:ind w:left="283"/>
    </w:pPr>
  </w:style>
  <w:style w:type="paragraph" w:styleId="Tekstpodstawowywcity3">
    <w:name w:val="Body Text Indent 3"/>
    <w:basedOn w:val="Normalny"/>
    <w:rsid w:val="00AF5C90"/>
    <w:pPr>
      <w:spacing w:after="120"/>
      <w:ind w:left="283"/>
    </w:pPr>
    <w:rPr>
      <w:sz w:val="16"/>
      <w:szCs w:val="16"/>
    </w:rPr>
  </w:style>
  <w:style w:type="paragraph" w:styleId="Tekstpodstawowyzwciciem">
    <w:name w:val="Body Text First Indent"/>
    <w:basedOn w:val="Tekstpodstawowy"/>
    <w:rsid w:val="00AF5C90"/>
    <w:pPr>
      <w:ind w:firstLine="210"/>
    </w:pPr>
  </w:style>
  <w:style w:type="paragraph" w:styleId="Tekstpodstawowyzwciciem2">
    <w:name w:val="Body Text First Indent 2"/>
    <w:basedOn w:val="Tekstpodstawowywcity"/>
    <w:rsid w:val="00AF5C90"/>
    <w:pPr>
      <w:ind w:firstLine="210"/>
    </w:pPr>
  </w:style>
  <w:style w:type="paragraph" w:styleId="Tekstprzypisudolnego">
    <w:name w:val="footnote text"/>
    <w:basedOn w:val="Normalny"/>
    <w:semiHidden/>
    <w:rsid w:val="00AF5C90"/>
    <w:rPr>
      <w:szCs w:val="20"/>
    </w:rPr>
  </w:style>
  <w:style w:type="paragraph" w:styleId="Tekstprzypisukocowego">
    <w:name w:val="endnote text"/>
    <w:basedOn w:val="Normalny"/>
    <w:semiHidden/>
    <w:rsid w:val="00AF5C90"/>
    <w:rPr>
      <w:szCs w:val="20"/>
    </w:rPr>
  </w:style>
  <w:style w:type="paragraph" w:styleId="Tytu">
    <w:name w:val="Title"/>
    <w:basedOn w:val="Normalny"/>
    <w:qFormat/>
    <w:rsid w:val="00AF5C90"/>
    <w:pPr>
      <w:spacing w:before="240" w:after="60"/>
      <w:jc w:val="center"/>
      <w:outlineLvl w:val="0"/>
    </w:pPr>
    <w:rPr>
      <w:rFonts w:cs="Arial"/>
      <w:b/>
      <w:bCs/>
      <w:kern w:val="28"/>
      <w:sz w:val="32"/>
      <w:szCs w:val="32"/>
    </w:rPr>
  </w:style>
  <w:style w:type="paragraph" w:styleId="Wykazrde">
    <w:name w:val="table of authorities"/>
    <w:basedOn w:val="Normalny"/>
    <w:next w:val="Normalny"/>
    <w:semiHidden/>
    <w:rsid w:val="00AF5C90"/>
    <w:pPr>
      <w:ind w:left="240" w:hanging="240"/>
    </w:pPr>
  </w:style>
  <w:style w:type="paragraph" w:styleId="Zwrotgrzecznociowy">
    <w:name w:val="Salutation"/>
    <w:basedOn w:val="Normalny"/>
    <w:next w:val="Normalny"/>
    <w:rsid w:val="00AF5C90"/>
  </w:style>
  <w:style w:type="paragraph" w:styleId="Zwrotpoegnalny">
    <w:name w:val="Closing"/>
    <w:basedOn w:val="Normalny"/>
    <w:rsid w:val="00AF5C90"/>
    <w:pPr>
      <w:ind w:left="4252"/>
    </w:pPr>
  </w:style>
  <w:style w:type="paragraph" w:styleId="Zwykytekst">
    <w:name w:val="Plain Text"/>
    <w:basedOn w:val="Normalny"/>
    <w:rsid w:val="00AF5C90"/>
    <w:rPr>
      <w:rFonts w:ascii="Courier New" w:hAnsi="Courier New" w:cs="Courier New"/>
      <w:szCs w:val="20"/>
    </w:rPr>
  </w:style>
  <w:style w:type="paragraph" w:styleId="Tekstdymka">
    <w:name w:val="Balloon Text"/>
    <w:basedOn w:val="Normalny"/>
    <w:link w:val="TekstdymkaZnak"/>
    <w:rsid w:val="00173D40"/>
    <w:rPr>
      <w:rFonts w:ascii="Segoe UI" w:hAnsi="Segoe UI" w:cs="Segoe UI"/>
      <w:sz w:val="18"/>
      <w:szCs w:val="18"/>
    </w:rPr>
  </w:style>
  <w:style w:type="character" w:customStyle="1" w:styleId="TekstdymkaZnak">
    <w:name w:val="Tekst dymka Znak"/>
    <w:link w:val="Tekstdymka"/>
    <w:rsid w:val="00173D40"/>
    <w:rPr>
      <w:rFonts w:ascii="Segoe UI" w:hAnsi="Segoe UI" w:cs="Segoe UI"/>
      <w:sz w:val="18"/>
      <w:szCs w:val="18"/>
    </w:rPr>
  </w:style>
  <w:style w:type="character" w:customStyle="1" w:styleId="NagwekZnak">
    <w:name w:val="Nagłówek Znak"/>
    <w:basedOn w:val="Domylnaczcionkaakapitu"/>
    <w:link w:val="Nagwek"/>
    <w:uiPriority w:val="99"/>
    <w:rsid w:val="00944B5B"/>
    <w:rPr>
      <w:rFonts w:ascii="Arial" w:hAnsi="Arial"/>
      <w:szCs w:val="24"/>
    </w:rPr>
  </w:style>
  <w:style w:type="character" w:styleId="Hipercze">
    <w:name w:val="Hyperlink"/>
    <w:basedOn w:val="Domylnaczcionkaakapitu"/>
    <w:unhideWhenUsed/>
    <w:rsid w:val="00944B5B"/>
    <w:rPr>
      <w:color w:val="0563C1" w:themeColor="hyperlink"/>
      <w:u w:val="single"/>
    </w:rPr>
  </w:style>
  <w:style w:type="character" w:customStyle="1" w:styleId="TekstkomentarzaZnak">
    <w:name w:val="Tekst komentarza Znak"/>
    <w:basedOn w:val="Domylnaczcionkaakapitu"/>
    <w:link w:val="Tekstkomentarza"/>
    <w:semiHidden/>
    <w:rsid w:val="00CC07A0"/>
    <w:rPr>
      <w:rFonts w:ascii="Arial" w:hAnsi="Arial"/>
    </w:rPr>
  </w:style>
  <w:style w:type="paragraph" w:styleId="Akapitzlist">
    <w:name w:val="List Paragraph"/>
    <w:basedOn w:val="Normalny"/>
    <w:uiPriority w:val="34"/>
    <w:qFormat/>
    <w:rsid w:val="00CC07A0"/>
    <w:pPr>
      <w:ind w:left="720"/>
      <w:contextualSpacing/>
    </w:pPr>
  </w:style>
  <w:style w:type="character" w:styleId="Odwoaniedokomentarza">
    <w:name w:val="annotation reference"/>
    <w:basedOn w:val="Domylnaczcionkaakapitu"/>
    <w:semiHidden/>
    <w:unhideWhenUsed/>
    <w:rsid w:val="00CC07A0"/>
    <w:rPr>
      <w:sz w:val="16"/>
      <w:szCs w:val="16"/>
    </w:rPr>
  </w:style>
  <w:style w:type="paragraph" w:styleId="Tematkomentarza">
    <w:name w:val="annotation subject"/>
    <w:basedOn w:val="Tekstkomentarza"/>
    <w:next w:val="Tekstkomentarza"/>
    <w:link w:val="TematkomentarzaZnak"/>
    <w:semiHidden/>
    <w:unhideWhenUsed/>
    <w:rsid w:val="0007092D"/>
    <w:rPr>
      <w:b/>
      <w:bCs/>
    </w:rPr>
  </w:style>
  <w:style w:type="character" w:customStyle="1" w:styleId="TematkomentarzaZnak">
    <w:name w:val="Temat komentarza Znak"/>
    <w:basedOn w:val="TekstkomentarzaZnak"/>
    <w:link w:val="Tematkomentarza"/>
    <w:semiHidden/>
    <w:rsid w:val="0007092D"/>
    <w:rPr>
      <w:rFonts w:ascii="Arial" w:hAnsi="Arial"/>
      <w:b/>
      <w:bCs/>
    </w:rPr>
  </w:style>
  <w:style w:type="character" w:styleId="UyteHipercze">
    <w:name w:val="FollowedHyperlink"/>
    <w:basedOn w:val="Domylnaczcionkaakapitu"/>
    <w:semiHidden/>
    <w:unhideWhenUsed/>
    <w:rsid w:val="007155A9"/>
    <w:rPr>
      <w:color w:val="954F72" w:themeColor="followedHyperlink"/>
      <w:u w:val="single"/>
    </w:rPr>
  </w:style>
  <w:style w:type="character" w:customStyle="1" w:styleId="normaltextrun">
    <w:name w:val="normaltextrun"/>
    <w:basedOn w:val="Domylnaczcionkaakapitu"/>
    <w:rsid w:val="00231FFA"/>
  </w:style>
  <w:style w:type="character" w:customStyle="1" w:styleId="spellingerror">
    <w:name w:val="spellingerror"/>
    <w:basedOn w:val="Domylnaczcionkaakapitu"/>
    <w:rsid w:val="00231FFA"/>
  </w:style>
  <w:style w:type="character" w:customStyle="1" w:styleId="eop">
    <w:name w:val="eop"/>
    <w:basedOn w:val="Domylnaczcionkaakapitu"/>
    <w:rsid w:val="00231FFA"/>
  </w:style>
  <w:style w:type="character" w:customStyle="1" w:styleId="Nierozpoznanawzmianka1">
    <w:name w:val="Nierozpoznana wzmianka1"/>
    <w:basedOn w:val="Domylnaczcionkaakapitu"/>
    <w:uiPriority w:val="99"/>
    <w:semiHidden/>
    <w:unhideWhenUsed/>
    <w:rsid w:val="000E6141"/>
    <w:rPr>
      <w:color w:val="605E5C"/>
      <w:shd w:val="clear" w:color="auto" w:fill="E1DFDD"/>
    </w:rPr>
  </w:style>
  <w:style w:type="character" w:styleId="Nierozpoznanawzmianka">
    <w:name w:val="Unresolved Mention"/>
    <w:basedOn w:val="Domylnaczcionkaakapitu"/>
    <w:uiPriority w:val="99"/>
    <w:semiHidden/>
    <w:unhideWhenUsed/>
    <w:rsid w:val="00B7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kancelaria@gip.pip.gov.p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microsoft.com/office/2018/08/relationships/commentsExtensible" Target="commentsExtensible.xml" Id="rId23" /><Relationship Type="http://schemas.openxmlformats.org/officeDocument/2006/relationships/hyperlink" Target="mailto:iod@gip.pip.gov.pl" TargetMode="External" Id="rId10" /><Relationship Type="http://schemas.openxmlformats.org/officeDocument/2006/relationships/webSettings" Target="webSettings.xml" Id="rId4" /><Relationship Type="http://schemas.openxmlformats.org/officeDocument/2006/relationships/hyperlink" Target="https://www.gov.pl/web/pip/wstepne-konsultacje-rynkowe" TargetMode="External" Id="rId9" /><Relationship Type="http://schemas.openxmlformats.org/officeDocument/2006/relationships/footer" Target="footer2.xml" Id="rId14" /><Relationship Type="http://schemas.openxmlformats.org/officeDocument/2006/relationships/image" Target="/media/image2.png" Id="R6a995260642748fd" /></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7049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Ogłoszenie o przeprowadzeniu wstępnych Konsultacji rynkowych prowadzonych na podstawie art. 84 ustawy z dnia 11 września 2019 r. Prawo zamówień publicznych</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przeprowadzeniu wstępnych Konsultacji rynkowych prowadzonych na podstawie art. 84 ustawy z dnia 11 września 2019 r. Prawo zamówień publicznych</dc:title>
  <dc:creator>Konrad Woźniak</dc:creator>
  <cp:lastModifiedBy>Konrad Woźniak</cp:lastModifiedBy>
  <cp:revision>2</cp:revision>
  <cp:lastPrinted>2021-03-01T11:32:00Z</cp:lastPrinted>
  <dcterms:created xsi:type="dcterms:W3CDTF">2022-01-12T13:07:00Z</dcterms:created>
  <dcterms:modified xsi:type="dcterms:W3CDTF">2022-01-12T13:07:00Z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ZnakPisma">
    <vt:lpwstr>GIP-GOI.0502.2.2022.1</vt:lpwstr>
  </op:property>
  <op:property fmtid="{D5CDD505-2E9C-101B-9397-08002B2CF9AE}" pid="3" name="UNPPisma">
    <vt:lpwstr>GIP-22-01248</vt:lpwstr>
  </op:property>
  <op:property fmtid="{D5CDD505-2E9C-101B-9397-08002B2CF9AE}" pid="4" name="ZnakSprawy">
    <vt:lpwstr>GIP-GOI.0502.2.2022</vt:lpwstr>
  </op:property>
  <op:property fmtid="{D5CDD505-2E9C-101B-9397-08002B2CF9AE}" pid="5" name="ZnakSprawy2">
    <vt:lpwstr>Znak sprawy: GIP-GOI.0502.2.2022</vt:lpwstr>
  </op:property>
  <op:property fmtid="{D5CDD505-2E9C-101B-9397-08002B2CF9AE}" pid="6" name="AktualnaDataSlownie">
    <vt:lpwstr>12 stycznia 2022</vt:lpwstr>
  </op:property>
  <op:property fmtid="{D5CDD505-2E9C-101B-9397-08002B2CF9AE}" pid="7" name="ZnakSprawyPrzedPrzeniesieniem">
    <vt:lpwstr/>
  </op:property>
  <op:property fmtid="{D5CDD505-2E9C-101B-9397-08002B2CF9AE}" pid="8" name="Autor">
    <vt:lpwstr>Woźniak Konrad</vt:lpwstr>
  </op:property>
  <op:property fmtid="{D5CDD505-2E9C-101B-9397-08002B2CF9AE}" pid="9" name="AutorNumer">
    <vt:lpwstr>000669</vt:lpwstr>
  </op:property>
  <op:property fmtid="{D5CDD505-2E9C-101B-9397-08002B2CF9AE}" pid="10" name="AutorKomorkaNadrzedna">
    <vt:lpwstr>Zastępca Głównego Inspektora Pracy(GO)</vt:lpwstr>
  </op:property>
  <op:property fmtid="{D5CDD505-2E9C-101B-9397-08002B2CF9AE}" pid="11" name="AutorInicjaly">
    <vt:lpwstr>KW</vt:lpwstr>
  </op:property>
  <op:property fmtid="{D5CDD505-2E9C-101B-9397-08002B2CF9AE}" pid="12" name="AutorNrTelefonu">
    <vt:lpwstr>223918201</vt:lpwstr>
  </op:property>
  <op:property fmtid="{D5CDD505-2E9C-101B-9397-08002B2CF9AE}" pid="13" name="Stanowisko">
    <vt:lpwstr>Starszy specjalista</vt:lpwstr>
  </op:property>
  <op:property fmtid="{D5CDD505-2E9C-101B-9397-08002B2CF9AE}" pid="14" name="OpisPisma">
    <vt:lpwstr>Zgoda na rozpoczęcie konsultacji</vt:lpwstr>
  </op:property>
  <op:property fmtid="{D5CDD505-2E9C-101B-9397-08002B2CF9AE}" pid="15" name="Komorka">
    <vt:lpwstr>Departament Informatyki</vt:lpwstr>
  </op:property>
  <op:property fmtid="{D5CDD505-2E9C-101B-9397-08002B2CF9AE}" pid="16" name="KodKomorki">
    <vt:lpwstr>GOI</vt:lpwstr>
  </op:property>
  <op:property fmtid="{D5CDD505-2E9C-101B-9397-08002B2CF9AE}" pid="17" name="AktualnaData">
    <vt:lpwstr>2022-01-12</vt:lpwstr>
  </op:property>
  <op:property fmtid="{D5CDD505-2E9C-101B-9397-08002B2CF9AE}" pid="18" name="Wydzial">
    <vt:lpwstr>Departament Informatyki</vt:lpwstr>
  </op:property>
  <op:property fmtid="{D5CDD505-2E9C-101B-9397-08002B2CF9AE}" pid="19" name="KodWydzialu">
    <vt:lpwstr>GOI</vt:lpwstr>
  </op:property>
  <op:property fmtid="{D5CDD505-2E9C-101B-9397-08002B2CF9AE}" pid="20" name="ZaakceptowanePrzez">
    <vt:lpwstr>n/d</vt:lpwstr>
  </op:property>
  <op:property fmtid="{D5CDD505-2E9C-101B-9397-08002B2CF9AE}" pid="21" name="PrzekazanieDo">
    <vt:lpwstr>Konrad Woźniak</vt:lpwstr>
  </op:property>
  <op:property fmtid="{D5CDD505-2E9C-101B-9397-08002B2CF9AE}" pid="22" name="PrzekazanieDoStanowisko">
    <vt:lpwstr>Starszy specjalista</vt:lpwstr>
  </op:property>
  <op:property fmtid="{D5CDD505-2E9C-101B-9397-08002B2CF9AE}" pid="23" name="PrzekazanieDoKomorkaPracownika">
    <vt:lpwstr>Departament Informatyki(GOI) </vt:lpwstr>
  </op:property>
  <op:property fmtid="{D5CDD505-2E9C-101B-9397-08002B2CF9AE}" pid="24" name="PrzekazanieWgRozdzielnika">
    <vt:lpwstr/>
  </op:property>
  <op:property fmtid="{D5CDD505-2E9C-101B-9397-08002B2CF9AE}" pid="25" name="adresImie">
    <vt:lpwstr/>
  </op:property>
  <op:property fmtid="{D5CDD505-2E9C-101B-9397-08002B2CF9AE}" pid="26" name="adresNazwisko">
    <vt:lpwstr/>
  </op:property>
  <op:property fmtid="{D5CDD505-2E9C-101B-9397-08002B2CF9AE}" pid="27" name="adresNazwa">
    <vt:lpwstr/>
  </op:property>
  <op:property fmtid="{D5CDD505-2E9C-101B-9397-08002B2CF9AE}" pid="28" name="adresOddzial">
    <vt:lpwstr/>
  </op:property>
  <op:property fmtid="{D5CDD505-2E9C-101B-9397-08002B2CF9AE}" pid="29" name="adresTypUlicy">
    <vt:lpwstr/>
  </op:property>
  <op:property fmtid="{D5CDD505-2E9C-101B-9397-08002B2CF9AE}" pid="30" name="adresUlica">
    <vt:lpwstr/>
  </op:property>
  <op:property fmtid="{D5CDD505-2E9C-101B-9397-08002B2CF9AE}" pid="31" name="adresNrDomu">
    <vt:lpwstr/>
  </op:property>
  <op:property fmtid="{D5CDD505-2E9C-101B-9397-08002B2CF9AE}" pid="32" name="adresNrLokalu">
    <vt:lpwstr/>
  </op:property>
  <op:property fmtid="{D5CDD505-2E9C-101B-9397-08002B2CF9AE}" pid="33" name="adresKodPocztowy">
    <vt:lpwstr/>
  </op:property>
  <op:property fmtid="{D5CDD505-2E9C-101B-9397-08002B2CF9AE}" pid="34" name="adresMiejscowosc">
    <vt:lpwstr/>
  </op:property>
  <op:property fmtid="{D5CDD505-2E9C-101B-9397-08002B2CF9AE}" pid="35" name="adresPoczta">
    <vt:lpwstr/>
  </op:property>
  <op:property fmtid="{D5CDD505-2E9C-101B-9397-08002B2CF9AE}" pid="36" name="adresEMail">
    <vt:lpwstr/>
  </op:property>
  <op:property fmtid="{D5CDD505-2E9C-101B-9397-08002B2CF9AE}" pid="37" name="DataNaPismie">
    <vt:lpwstr>2022-01-12</vt:lpwstr>
  </op:property>
  <op:property fmtid="{D5CDD505-2E9C-101B-9397-08002B2CF9AE}" pid="38" name="adresaciDW">
    <vt:lpwstr/>
  </op:property>
  <op:property fmtid="{D5CDD505-2E9C-101B-9397-08002B2CF9AE}" pid="39" name="adresaciDW2">
    <vt:lpwstr/>
  </op:property>
  <op:property fmtid="{D5CDD505-2E9C-101B-9397-08002B2CF9AE}" pid="40" name="DataCzasWprowadzenia">
    <vt:lpwstr>2022-01-10 14:48:44</vt:lpwstr>
  </op:property>
  <op:property fmtid="{D5CDD505-2E9C-101B-9397-08002B2CF9AE}" pid="41" name="TematSprawy">
    <vt:lpwstr>Zakup i dostawa 100 szt. zestawów komputerowych wraz z systemem operacyjnym</vt:lpwstr>
  </op:property>
  <op:property fmtid="{D5CDD505-2E9C-101B-9397-08002B2CF9AE}" pid="42" name="ProwadzacySprawe">
    <vt:lpwstr>Woźniak Konrad</vt:lpwstr>
  </op:property>
  <op:property fmtid="{D5CDD505-2E9C-101B-9397-08002B2CF9AE}" pid="43" name="DaneJednostki1">
    <vt:lpwstr>Państwowa Inspekcja Pracy Główny Inspektorat Pracy</vt:lpwstr>
  </op:property>
  <op:property fmtid="{D5CDD505-2E9C-101B-9397-08002B2CF9AE}" pid="44" name="PolaDodatkowe1">
    <vt:lpwstr>Państwowa Inspekcja Pracy Główny Inspektorat Pracy</vt:lpwstr>
  </op:property>
  <op:property fmtid="{D5CDD505-2E9C-101B-9397-08002B2CF9AE}" pid="45" name="DaneJednostki2">
    <vt:lpwstr>Warszawa</vt:lpwstr>
  </op:property>
  <op:property fmtid="{D5CDD505-2E9C-101B-9397-08002B2CF9AE}" pid="46" name="PolaDodatkowe2">
    <vt:lpwstr>Warszawa</vt:lpwstr>
  </op:property>
  <op:property fmtid="{D5CDD505-2E9C-101B-9397-08002B2CF9AE}" pid="47" name="DaneJednostki3">
    <vt:lpwstr>02-315</vt:lpwstr>
  </op:property>
  <op:property fmtid="{D5CDD505-2E9C-101B-9397-08002B2CF9AE}" pid="48" name="PolaDodatkowe3">
    <vt:lpwstr>02-315</vt:lpwstr>
  </op:property>
  <op:property fmtid="{D5CDD505-2E9C-101B-9397-08002B2CF9AE}" pid="49" name="DaneJednostki4">
    <vt:lpwstr>Barska</vt:lpwstr>
  </op:property>
  <op:property fmtid="{D5CDD505-2E9C-101B-9397-08002B2CF9AE}" pid="50" name="PolaDodatkowe4">
    <vt:lpwstr>Barska</vt:lpwstr>
  </op:property>
  <op:property fmtid="{D5CDD505-2E9C-101B-9397-08002B2CF9AE}" pid="51" name="DaneJednostki5">
    <vt:lpwstr>28/30</vt:lpwstr>
  </op:property>
  <op:property fmtid="{D5CDD505-2E9C-101B-9397-08002B2CF9AE}" pid="52" name="PolaDodatkowe5">
    <vt:lpwstr>28/30</vt:lpwstr>
  </op:property>
  <op:property fmtid="{D5CDD505-2E9C-101B-9397-08002B2CF9AE}" pid="53" name="KodKreskowy">
    <vt:lpwstr/>
  </op:property>
  <op:property fmtid="{D5CDD505-2E9C-101B-9397-08002B2CF9AE}" pid="54" name="TrescPisma">
    <vt:lpwstr/>
  </op:property>
</op:Properties>
</file>