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C7941" w14:textId="76604C08" w:rsidR="000460BB" w:rsidRPr="00A37781" w:rsidRDefault="00A37781">
      <w:pPr>
        <w:rPr>
          <w:rFonts w:ascii="Cambria" w:hAnsi="Cambria"/>
        </w:rPr>
      </w:pPr>
      <w:r w:rsidRPr="00A37781">
        <w:rPr>
          <w:rFonts w:ascii="Cambria" w:hAnsi="Cambria"/>
        </w:rPr>
        <w:t xml:space="preserve">Załącznik nr 3 </w:t>
      </w:r>
    </w:p>
    <w:tbl>
      <w:tblPr>
        <w:tblW w:w="47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1"/>
        <w:gridCol w:w="1720"/>
        <w:gridCol w:w="3898"/>
        <w:gridCol w:w="1346"/>
      </w:tblGrid>
      <w:tr w:rsidR="00A37781" w:rsidRPr="00A37781" w14:paraId="7FA8C7F1" w14:textId="77777777" w:rsidTr="00A37781">
        <w:trPr>
          <w:trHeight w:val="161"/>
          <w:jc w:val="center"/>
        </w:trPr>
        <w:tc>
          <w:tcPr>
            <w:tcW w:w="1032" w:type="pct"/>
            <w:shd w:val="clear" w:color="auto" w:fill="auto"/>
          </w:tcPr>
          <w:p w14:paraId="6D5F0E4D" w14:textId="77777777" w:rsidR="00A37781" w:rsidRPr="00A37781" w:rsidRDefault="00A37781" w:rsidP="00A37781">
            <w:pPr>
              <w:suppressAutoHyphens/>
              <w:spacing w:before="120" w:after="120" w:line="240" w:lineRule="auto"/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</w:pPr>
            <w:r w:rsidRPr="00A37781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Kod czynności do rozliczenia</w:t>
            </w:r>
          </w:p>
        </w:tc>
        <w:tc>
          <w:tcPr>
            <w:tcW w:w="980" w:type="pct"/>
            <w:shd w:val="clear" w:color="auto" w:fill="auto"/>
          </w:tcPr>
          <w:p w14:paraId="72B48FC3" w14:textId="47556493" w:rsidR="00A37781" w:rsidRPr="00A37781" w:rsidRDefault="00A37781" w:rsidP="00A37781">
            <w:pPr>
              <w:suppressAutoHyphens/>
              <w:spacing w:before="120" w:after="120" w:line="240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</w:pPr>
            <w:r w:rsidRPr="00A37781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 xml:space="preserve">Kod </w:t>
            </w:r>
            <w:proofErr w:type="spellStart"/>
            <w:r w:rsidRPr="00A37781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czynn</w:t>
            </w:r>
            <w:proofErr w:type="spellEnd"/>
            <w:r w:rsidRPr="00A37781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. do wyceny</w:t>
            </w:r>
          </w:p>
        </w:tc>
        <w:tc>
          <w:tcPr>
            <w:tcW w:w="2221" w:type="pct"/>
            <w:shd w:val="clear" w:color="auto" w:fill="auto"/>
          </w:tcPr>
          <w:p w14:paraId="13FC2C58" w14:textId="77777777" w:rsidR="00A37781" w:rsidRPr="00A37781" w:rsidRDefault="00A37781" w:rsidP="00A37781">
            <w:pPr>
              <w:spacing w:before="120" w:after="120" w:line="240" w:lineRule="auto"/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</w:pPr>
            <w:r w:rsidRPr="00A37781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Opis kodu czynności</w:t>
            </w:r>
          </w:p>
        </w:tc>
        <w:tc>
          <w:tcPr>
            <w:tcW w:w="767" w:type="pct"/>
            <w:shd w:val="clear" w:color="auto" w:fill="auto"/>
          </w:tcPr>
          <w:p w14:paraId="4C3DF33A" w14:textId="77777777" w:rsidR="00A37781" w:rsidRPr="00A37781" w:rsidRDefault="00A37781" w:rsidP="00A37781">
            <w:pPr>
              <w:spacing w:before="120" w:after="120" w:line="240" w:lineRule="auto"/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</w:pPr>
            <w:r w:rsidRPr="00A37781">
              <w:rPr>
                <w:rFonts w:ascii="Cambria" w:eastAsia="Calibri" w:hAnsi="Cambria" w:cs="Arial"/>
                <w:b/>
                <w:bCs/>
                <w:i/>
                <w:iCs/>
                <w:lang w:eastAsia="pl-PL"/>
              </w:rPr>
              <w:t>Jednostka miary</w:t>
            </w:r>
          </w:p>
        </w:tc>
      </w:tr>
      <w:tr w:rsidR="00A37781" w:rsidRPr="00A37781" w14:paraId="1CC5BAB3" w14:textId="77777777" w:rsidTr="00A37781">
        <w:trPr>
          <w:trHeight w:val="625"/>
          <w:jc w:val="center"/>
        </w:trPr>
        <w:tc>
          <w:tcPr>
            <w:tcW w:w="1032" w:type="pct"/>
            <w:shd w:val="clear" w:color="auto" w:fill="auto"/>
          </w:tcPr>
          <w:p w14:paraId="139C5E6F" w14:textId="77777777" w:rsidR="00A37781" w:rsidRPr="00A37781" w:rsidRDefault="00A37781" w:rsidP="00A37781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A37781">
              <w:rPr>
                <w:rFonts w:ascii="Cambria" w:eastAsia="Calibri" w:hAnsi="Cambria" w:cs="Arial"/>
                <w:bCs/>
                <w:iCs/>
                <w:lang w:eastAsia="pl-PL"/>
              </w:rPr>
              <w:t>GRODZ-DEM</w:t>
            </w:r>
          </w:p>
        </w:tc>
        <w:tc>
          <w:tcPr>
            <w:tcW w:w="980" w:type="pct"/>
            <w:shd w:val="clear" w:color="auto" w:fill="auto"/>
          </w:tcPr>
          <w:p w14:paraId="70DF920D" w14:textId="4492F338" w:rsidR="00A37781" w:rsidRPr="00A37781" w:rsidRDefault="00A37781" w:rsidP="00A37781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A37781"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  <w:t>GRODZ-DEM</w:t>
            </w:r>
          </w:p>
        </w:tc>
        <w:tc>
          <w:tcPr>
            <w:tcW w:w="2221" w:type="pct"/>
            <w:shd w:val="clear" w:color="auto" w:fill="auto"/>
          </w:tcPr>
          <w:p w14:paraId="4BF2F2BC" w14:textId="77777777" w:rsidR="00A37781" w:rsidRPr="00A37781" w:rsidRDefault="00A37781" w:rsidP="00A37781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A37781">
              <w:rPr>
                <w:rFonts w:ascii="Cambria" w:eastAsia="Calibri" w:hAnsi="Cambria" w:cs="Arial"/>
                <w:bCs/>
                <w:iCs/>
                <w:lang w:eastAsia="pl-PL"/>
              </w:rPr>
              <w:t>Demontaż (likwidacja) ogrodzeń</w:t>
            </w:r>
          </w:p>
        </w:tc>
        <w:tc>
          <w:tcPr>
            <w:tcW w:w="767" w:type="pct"/>
            <w:shd w:val="clear" w:color="auto" w:fill="auto"/>
          </w:tcPr>
          <w:p w14:paraId="4256F36F" w14:textId="77777777" w:rsidR="00A37781" w:rsidRPr="00A37781" w:rsidRDefault="00A37781" w:rsidP="00A37781">
            <w:pPr>
              <w:spacing w:before="120" w:after="120" w:line="240" w:lineRule="auto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A37781">
              <w:rPr>
                <w:rFonts w:ascii="Cambria" w:eastAsia="Calibri" w:hAnsi="Cambria" w:cs="Arial"/>
                <w:bCs/>
                <w:iCs/>
                <w:lang w:eastAsia="pl-PL"/>
              </w:rPr>
              <w:t>HM</w:t>
            </w:r>
          </w:p>
        </w:tc>
      </w:tr>
    </w:tbl>
    <w:p w14:paraId="6898228B" w14:textId="77777777" w:rsidR="00A37781" w:rsidRPr="00A37781" w:rsidRDefault="00A37781" w:rsidP="00A37781">
      <w:pPr>
        <w:widowControl w:val="0"/>
        <w:suppressAutoHyphens/>
        <w:spacing w:before="120" w:after="120" w:line="240" w:lineRule="auto"/>
        <w:jc w:val="both"/>
        <w:rPr>
          <w:rFonts w:ascii="Cambria" w:eastAsia="Verdana" w:hAnsi="Cambria" w:cs="Verdana"/>
          <w:kern w:val="1"/>
          <w:lang w:eastAsia="zh-CN" w:bidi="hi-IN"/>
        </w:rPr>
      </w:pPr>
      <w:r w:rsidRPr="00A37781">
        <w:rPr>
          <w:rFonts w:ascii="Cambria" w:eastAsia="Calibri" w:hAnsi="Cambria" w:cs="Arial"/>
          <w:b/>
          <w:bCs/>
          <w:lang w:eastAsia="ar-SA"/>
        </w:rPr>
        <w:t>Standard technologii prac obejmuje:</w:t>
      </w:r>
    </w:p>
    <w:p w14:paraId="2F720D35" w14:textId="77777777" w:rsidR="00A37781" w:rsidRPr="00A37781" w:rsidRDefault="00A37781" w:rsidP="00A37781">
      <w:pPr>
        <w:widowControl w:val="0"/>
        <w:numPr>
          <w:ilvl w:val="0"/>
          <w:numId w:val="1"/>
        </w:numPr>
        <w:suppressAutoHyphens/>
        <w:spacing w:before="120" w:after="120" w:line="240" w:lineRule="auto"/>
        <w:contextualSpacing/>
        <w:jc w:val="both"/>
        <w:rPr>
          <w:rFonts w:ascii="Cambria" w:eastAsia="Calibri" w:hAnsi="Cambria" w:cs="Arial"/>
          <w:bCs/>
          <w:iCs/>
          <w:lang w:eastAsia="pl-PL"/>
        </w:rPr>
      </w:pPr>
      <w:r w:rsidRPr="00A37781">
        <w:rPr>
          <w:rFonts w:ascii="Cambria" w:eastAsia="Calibri" w:hAnsi="Cambria" w:cs="Arial"/>
          <w:bCs/>
          <w:iCs/>
          <w:lang w:eastAsia="pl-PL"/>
        </w:rPr>
        <w:t xml:space="preserve">oczyszczenie siatki z pozostałości roślinnych i wydobycie części zawiniętej, </w:t>
      </w:r>
    </w:p>
    <w:p w14:paraId="45717482" w14:textId="77777777" w:rsidR="00A37781" w:rsidRPr="00A37781" w:rsidRDefault="00A37781" w:rsidP="00A37781">
      <w:pPr>
        <w:widowControl w:val="0"/>
        <w:numPr>
          <w:ilvl w:val="0"/>
          <w:numId w:val="1"/>
        </w:numPr>
        <w:suppressAutoHyphens/>
        <w:spacing w:before="120" w:after="120" w:line="240" w:lineRule="auto"/>
        <w:contextualSpacing/>
        <w:jc w:val="both"/>
        <w:rPr>
          <w:rFonts w:ascii="Cambria" w:eastAsia="Calibri" w:hAnsi="Cambria" w:cs="Arial"/>
          <w:bCs/>
          <w:iCs/>
          <w:lang w:eastAsia="pl-PL"/>
        </w:rPr>
      </w:pPr>
      <w:r w:rsidRPr="00A37781">
        <w:rPr>
          <w:rFonts w:ascii="Cambria" w:eastAsia="Calibri" w:hAnsi="Cambria" w:cs="Arial"/>
          <w:bCs/>
          <w:iCs/>
          <w:lang w:eastAsia="pl-PL"/>
        </w:rPr>
        <w:t>demontaż żerdzi,</w:t>
      </w:r>
    </w:p>
    <w:p w14:paraId="2C8F794B" w14:textId="77777777" w:rsidR="00A37781" w:rsidRPr="00A37781" w:rsidRDefault="00A37781" w:rsidP="00A37781">
      <w:pPr>
        <w:widowControl w:val="0"/>
        <w:numPr>
          <w:ilvl w:val="0"/>
          <w:numId w:val="1"/>
        </w:numPr>
        <w:suppressAutoHyphens/>
        <w:spacing w:before="120" w:after="120" w:line="240" w:lineRule="auto"/>
        <w:contextualSpacing/>
        <w:jc w:val="both"/>
        <w:rPr>
          <w:rFonts w:ascii="Cambria" w:eastAsia="Calibri" w:hAnsi="Cambria" w:cs="Arial"/>
          <w:bCs/>
          <w:iCs/>
          <w:lang w:eastAsia="pl-PL"/>
        </w:rPr>
      </w:pPr>
      <w:r w:rsidRPr="00A37781">
        <w:rPr>
          <w:rFonts w:ascii="Cambria" w:eastAsia="Calibri" w:hAnsi="Cambria" w:cs="Arial"/>
          <w:bCs/>
          <w:iCs/>
          <w:lang w:eastAsia="pl-PL"/>
        </w:rPr>
        <w:t>zdjęcie i zrolowanie siatki,</w:t>
      </w:r>
    </w:p>
    <w:p w14:paraId="172CF276" w14:textId="77777777" w:rsidR="00A37781" w:rsidRPr="00A37781" w:rsidRDefault="00A37781" w:rsidP="00A37781">
      <w:pPr>
        <w:widowControl w:val="0"/>
        <w:numPr>
          <w:ilvl w:val="0"/>
          <w:numId w:val="1"/>
        </w:numPr>
        <w:suppressAutoHyphens/>
        <w:spacing w:before="120" w:after="120" w:line="240" w:lineRule="auto"/>
        <w:contextualSpacing/>
        <w:jc w:val="both"/>
        <w:rPr>
          <w:rFonts w:ascii="Cambria" w:eastAsia="Calibri" w:hAnsi="Cambria" w:cs="Arial"/>
          <w:bCs/>
          <w:iCs/>
          <w:lang w:eastAsia="pl-PL"/>
        </w:rPr>
      </w:pPr>
      <w:r w:rsidRPr="00A37781">
        <w:rPr>
          <w:rFonts w:ascii="Cambria" w:eastAsia="Calibri" w:hAnsi="Cambria" w:cs="Arial"/>
          <w:bCs/>
          <w:iCs/>
          <w:lang w:eastAsia="pl-PL"/>
        </w:rPr>
        <w:t xml:space="preserve">rozbiórkę przełazów/bram, </w:t>
      </w:r>
    </w:p>
    <w:p w14:paraId="325E65E5" w14:textId="77777777" w:rsidR="00A37781" w:rsidRPr="00A37781" w:rsidRDefault="00A37781" w:rsidP="00A37781">
      <w:pPr>
        <w:widowControl w:val="0"/>
        <w:numPr>
          <w:ilvl w:val="0"/>
          <w:numId w:val="1"/>
        </w:numPr>
        <w:suppressAutoHyphens/>
        <w:spacing w:before="120" w:after="120" w:line="240" w:lineRule="auto"/>
        <w:contextualSpacing/>
        <w:jc w:val="both"/>
        <w:rPr>
          <w:rFonts w:ascii="Cambria" w:eastAsia="Calibri" w:hAnsi="Cambria" w:cs="Arial"/>
          <w:lang w:eastAsia="pl-PL"/>
        </w:rPr>
      </w:pPr>
      <w:r w:rsidRPr="00A37781">
        <w:rPr>
          <w:rFonts w:ascii="Cambria" w:eastAsia="Calibri" w:hAnsi="Cambria" w:cs="Arial"/>
          <w:lang w:eastAsia="pl-PL"/>
        </w:rPr>
        <w:t xml:space="preserve">wykopanie lub ścięcie równo z ziemią słupków, </w:t>
      </w:r>
    </w:p>
    <w:p w14:paraId="6A77D18A" w14:textId="77777777" w:rsidR="00A37781" w:rsidRPr="00A37781" w:rsidRDefault="00A37781" w:rsidP="00A37781">
      <w:pPr>
        <w:widowControl w:val="0"/>
        <w:numPr>
          <w:ilvl w:val="0"/>
          <w:numId w:val="1"/>
        </w:numPr>
        <w:suppressAutoHyphens/>
        <w:spacing w:before="120" w:after="120" w:line="240" w:lineRule="auto"/>
        <w:contextualSpacing/>
        <w:jc w:val="both"/>
        <w:rPr>
          <w:rFonts w:ascii="Cambria" w:eastAsia="Calibri" w:hAnsi="Cambria" w:cs="Arial"/>
          <w:bCs/>
          <w:iCs/>
          <w:lang w:eastAsia="pl-PL"/>
        </w:rPr>
      </w:pPr>
      <w:r w:rsidRPr="00A37781">
        <w:rPr>
          <w:rFonts w:ascii="Cambria" w:eastAsia="Calibri" w:hAnsi="Cambria" w:cs="Arial"/>
          <w:bCs/>
          <w:iCs/>
          <w:lang w:eastAsia="pl-PL"/>
        </w:rPr>
        <w:t xml:space="preserve">wyrównanie powierzchni gleby, </w:t>
      </w:r>
    </w:p>
    <w:p w14:paraId="11AE82B0" w14:textId="0B7CD044" w:rsidR="00A37781" w:rsidRPr="00A37781" w:rsidRDefault="00A37781" w:rsidP="00A37781">
      <w:pPr>
        <w:widowControl w:val="0"/>
        <w:numPr>
          <w:ilvl w:val="0"/>
          <w:numId w:val="1"/>
        </w:numPr>
        <w:suppressAutoHyphens/>
        <w:spacing w:before="120" w:after="120" w:line="240" w:lineRule="auto"/>
        <w:contextualSpacing/>
        <w:jc w:val="both"/>
        <w:rPr>
          <w:rFonts w:ascii="Cambria" w:eastAsia="Calibri" w:hAnsi="Cambria" w:cs="Arial"/>
          <w:lang w:eastAsia="pl-PL"/>
        </w:rPr>
      </w:pPr>
      <w:r w:rsidRPr="00A37781">
        <w:rPr>
          <w:rFonts w:ascii="Cambria" w:eastAsia="Calibri" w:hAnsi="Cambria" w:cs="Arial"/>
          <w:lang w:eastAsia="pl-PL"/>
        </w:rPr>
        <w:t xml:space="preserve">załadunek, przewiezienie odzyskanych materiałów </w:t>
      </w:r>
      <w:r w:rsidR="002F3D97">
        <w:rPr>
          <w:rFonts w:ascii="Cambria" w:eastAsia="Calibri" w:hAnsi="Cambria" w:cs="Arial"/>
          <w:lang w:eastAsia="pl-PL"/>
        </w:rPr>
        <w:t>pod adres ul. Różana 31</w:t>
      </w:r>
      <w:r w:rsidR="00C844DD">
        <w:rPr>
          <w:rFonts w:ascii="Cambria" w:eastAsia="Calibri" w:hAnsi="Cambria" w:cs="Arial"/>
          <w:lang w:eastAsia="pl-PL"/>
        </w:rPr>
        <w:t>, 76-010 Polanów</w:t>
      </w:r>
      <w:r w:rsidR="00D4500C">
        <w:rPr>
          <w:rFonts w:ascii="Cambria" w:eastAsia="Calibri" w:hAnsi="Cambria" w:cs="Arial"/>
          <w:lang w:eastAsia="pl-PL"/>
        </w:rPr>
        <w:t>,</w:t>
      </w:r>
    </w:p>
    <w:p w14:paraId="6ED84E76" w14:textId="77777777" w:rsidR="00A37781" w:rsidRPr="00A37781" w:rsidRDefault="00A37781" w:rsidP="00A37781">
      <w:pPr>
        <w:widowControl w:val="0"/>
        <w:numPr>
          <w:ilvl w:val="0"/>
          <w:numId w:val="1"/>
        </w:numPr>
        <w:suppressAutoHyphens/>
        <w:spacing w:before="120" w:after="120" w:line="240" w:lineRule="auto"/>
        <w:contextualSpacing/>
        <w:jc w:val="both"/>
        <w:rPr>
          <w:rFonts w:ascii="Cambria" w:eastAsia="Calibri" w:hAnsi="Cambria" w:cs="Arial"/>
          <w:lang w:eastAsia="pl-PL"/>
        </w:rPr>
      </w:pPr>
      <w:r w:rsidRPr="00A37781">
        <w:rPr>
          <w:rFonts w:ascii="Cambria" w:eastAsia="Calibri" w:hAnsi="Cambria" w:cs="Arial"/>
          <w:lang w:eastAsia="pl-PL"/>
        </w:rPr>
        <w:t>rozładunek i ułożenie odzyskanych materiałów we wskazanym miejscu.</w:t>
      </w:r>
    </w:p>
    <w:p w14:paraId="7B46EB5E" w14:textId="77777777" w:rsidR="00A37781" w:rsidRPr="00A37781" w:rsidRDefault="00A37781" w:rsidP="00A37781">
      <w:pPr>
        <w:suppressAutoHyphens/>
        <w:spacing w:before="120" w:after="120" w:line="240" w:lineRule="auto"/>
        <w:jc w:val="both"/>
        <w:rPr>
          <w:rFonts w:ascii="Cambria" w:eastAsia="Calibri" w:hAnsi="Cambria" w:cs="Arial"/>
          <w:b/>
          <w:bCs/>
          <w:iCs/>
          <w:lang w:eastAsia="ar-SA"/>
        </w:rPr>
      </w:pPr>
      <w:r w:rsidRPr="00A37781">
        <w:rPr>
          <w:rFonts w:ascii="Cambria" w:eastAsia="Calibri" w:hAnsi="Cambria" w:cs="Arial"/>
          <w:b/>
          <w:bCs/>
          <w:iCs/>
          <w:lang w:eastAsia="ar-SA"/>
        </w:rPr>
        <w:t>Uwagi:</w:t>
      </w:r>
    </w:p>
    <w:p w14:paraId="6AC06191" w14:textId="77777777" w:rsidR="00A37781" w:rsidRPr="00A37781" w:rsidRDefault="00A37781" w:rsidP="00A37781">
      <w:pPr>
        <w:suppressAutoHyphens/>
        <w:spacing w:before="120" w:after="120" w:line="240" w:lineRule="auto"/>
        <w:jc w:val="both"/>
        <w:rPr>
          <w:rFonts w:ascii="Cambria" w:eastAsia="Calibri" w:hAnsi="Cambria" w:cs="Arial"/>
          <w:lang w:eastAsia="ar-SA"/>
        </w:rPr>
      </w:pPr>
      <w:r w:rsidRPr="00A37781">
        <w:rPr>
          <w:rFonts w:ascii="Cambria" w:eastAsia="Calibri" w:hAnsi="Cambria" w:cs="Arial"/>
          <w:lang w:eastAsia="ar-SA"/>
        </w:rPr>
        <w:t>Zużyte słupki mogą pozostać na powierzchni wg wskazań Zamawiającego.</w:t>
      </w:r>
    </w:p>
    <w:p w14:paraId="4303494F" w14:textId="77777777" w:rsidR="00C844DD" w:rsidRDefault="00C844DD" w:rsidP="00A37781">
      <w:pPr>
        <w:suppressAutoHyphens/>
        <w:spacing w:before="120" w:after="120" w:line="240" w:lineRule="auto"/>
        <w:rPr>
          <w:rFonts w:ascii="Cambria" w:eastAsia="Times New Roman" w:hAnsi="Cambria" w:cs="Times New Roman"/>
          <w:sz w:val="20"/>
          <w:szCs w:val="20"/>
          <w:lang w:eastAsia="ar-SA" w:bidi="hi-IN"/>
        </w:rPr>
      </w:pPr>
    </w:p>
    <w:p w14:paraId="551FCF46" w14:textId="6891F8D1" w:rsidR="00A37781" w:rsidRPr="00A37781" w:rsidRDefault="00A37781" w:rsidP="00A37781">
      <w:pPr>
        <w:suppressAutoHyphens/>
        <w:spacing w:before="120" w:after="120" w:line="240" w:lineRule="auto"/>
        <w:rPr>
          <w:rFonts w:ascii="Cambria" w:eastAsia="Calibri" w:hAnsi="Cambria" w:cs="Arial"/>
          <w:b/>
          <w:bCs/>
          <w:iCs/>
          <w:lang w:eastAsia="pl-PL"/>
        </w:rPr>
      </w:pPr>
      <w:r w:rsidRPr="00A37781">
        <w:rPr>
          <w:rFonts w:ascii="Cambria" w:eastAsia="Calibri" w:hAnsi="Cambria" w:cs="Arial"/>
          <w:b/>
          <w:bCs/>
          <w:iCs/>
          <w:lang w:eastAsia="pl-PL"/>
        </w:rPr>
        <w:t>Procedura odbioru:</w:t>
      </w:r>
    </w:p>
    <w:p w14:paraId="405F8ADE" w14:textId="77777777" w:rsidR="00A37781" w:rsidRPr="00A37781" w:rsidRDefault="00A37781" w:rsidP="00A37781">
      <w:pPr>
        <w:tabs>
          <w:tab w:val="left" w:pos="34"/>
        </w:tabs>
        <w:suppressAutoHyphens/>
        <w:spacing w:before="120" w:after="120" w:line="240" w:lineRule="auto"/>
        <w:jc w:val="both"/>
        <w:rPr>
          <w:rFonts w:ascii="Cambria" w:eastAsia="Calibri" w:hAnsi="Cambria" w:cs="Arial"/>
          <w:lang w:eastAsia="ar-SA"/>
        </w:rPr>
      </w:pPr>
      <w:r w:rsidRPr="00A37781">
        <w:rPr>
          <w:rFonts w:ascii="Cambria" w:eastAsia="Calibri" w:hAnsi="Cambria" w:cs="Arial"/>
          <w:lang w:eastAsia="ar-SA"/>
        </w:rPr>
        <w:t>Odbiór prac nastąpi poprzez:</w:t>
      </w:r>
    </w:p>
    <w:p w14:paraId="2C5F49B5" w14:textId="77777777" w:rsidR="00A37781" w:rsidRPr="00A37781" w:rsidRDefault="00A37781" w:rsidP="00A37781">
      <w:pPr>
        <w:numPr>
          <w:ilvl w:val="0"/>
          <w:numId w:val="2"/>
        </w:numPr>
        <w:suppressAutoHyphens/>
        <w:autoSpaceDE w:val="0"/>
        <w:spacing w:before="120" w:after="120" w:line="240" w:lineRule="auto"/>
        <w:jc w:val="both"/>
        <w:rPr>
          <w:rFonts w:ascii="Cambria" w:eastAsia="Calibri" w:hAnsi="Cambria" w:cs="Arial"/>
          <w:lang w:eastAsia="ar-SA"/>
        </w:rPr>
      </w:pPr>
      <w:r w:rsidRPr="00A37781">
        <w:rPr>
          <w:rFonts w:ascii="Cambria" w:eastAsia="Calibri" w:hAnsi="Cambria" w:cs="Arial"/>
          <w:lang w:eastAsia="ar-SA"/>
        </w:rPr>
        <w:t>zweryfikowanie prawidłowości ich wykonania z opisem czynności i Zleceniem,</w:t>
      </w:r>
    </w:p>
    <w:p w14:paraId="5E9B5D2C" w14:textId="77777777" w:rsidR="00A37781" w:rsidRPr="00A37781" w:rsidRDefault="00A37781" w:rsidP="00A37781">
      <w:pPr>
        <w:numPr>
          <w:ilvl w:val="0"/>
          <w:numId w:val="2"/>
        </w:numPr>
        <w:suppressAutoHyphens/>
        <w:autoSpaceDE w:val="0"/>
        <w:spacing w:before="120" w:after="120" w:line="240" w:lineRule="auto"/>
        <w:jc w:val="both"/>
        <w:rPr>
          <w:rFonts w:ascii="Cambria" w:eastAsia="Calibri" w:hAnsi="Cambria" w:cs="Arial"/>
          <w:lang w:eastAsia="ar-SA"/>
        </w:rPr>
      </w:pPr>
      <w:r w:rsidRPr="00A37781">
        <w:rPr>
          <w:rFonts w:ascii="Cambria" w:eastAsia="Calibri" w:hAnsi="Cambria" w:cs="Arial"/>
          <w:lang w:eastAsia="ar-SA"/>
        </w:rPr>
        <w:t xml:space="preserve">dokonanie pomiaru długości zdemontowanego grodzenia (np. przy pomocy: dalmierza, taśmy mierniczej, GPS, </w:t>
      </w:r>
      <w:proofErr w:type="spellStart"/>
      <w:r w:rsidRPr="00A37781">
        <w:rPr>
          <w:rFonts w:ascii="Cambria" w:eastAsia="Calibri" w:hAnsi="Cambria" w:cs="Arial"/>
          <w:lang w:eastAsia="ar-SA"/>
        </w:rPr>
        <w:t>itp</w:t>
      </w:r>
      <w:proofErr w:type="spellEnd"/>
      <w:r w:rsidRPr="00A37781">
        <w:rPr>
          <w:rFonts w:ascii="Cambria" w:eastAsia="Calibri" w:hAnsi="Cambria" w:cs="Arial"/>
          <w:lang w:eastAsia="ar-SA"/>
        </w:rPr>
        <w:t>),</w:t>
      </w:r>
    </w:p>
    <w:p w14:paraId="09525893" w14:textId="77777777" w:rsidR="00A37781" w:rsidRPr="00A37781" w:rsidRDefault="00A37781" w:rsidP="00A37781">
      <w:pPr>
        <w:suppressAutoHyphens/>
        <w:autoSpaceDE w:val="0"/>
        <w:spacing w:before="120" w:after="120" w:line="240" w:lineRule="auto"/>
        <w:jc w:val="both"/>
        <w:rPr>
          <w:rFonts w:ascii="Cambria" w:eastAsia="Calibri" w:hAnsi="Cambria" w:cs="Arial"/>
          <w:bCs/>
          <w:i/>
          <w:lang w:eastAsia="ar-SA"/>
        </w:rPr>
      </w:pPr>
      <w:r w:rsidRPr="00A37781">
        <w:rPr>
          <w:rFonts w:ascii="Cambria" w:eastAsia="Calibri" w:hAnsi="Cambria" w:cs="Arial"/>
          <w:bCs/>
          <w:i/>
          <w:lang w:eastAsia="ar-SA"/>
        </w:rPr>
        <w:t xml:space="preserve">(rozliczenie </w:t>
      </w:r>
      <w:r w:rsidRPr="00A37781">
        <w:rPr>
          <w:rFonts w:ascii="Cambria" w:eastAsia="Calibri" w:hAnsi="Cambria" w:cs="Arial"/>
          <w:i/>
          <w:lang w:eastAsia="ar-SA"/>
        </w:rPr>
        <w:t>z dokładnością do dwóch miejsc po przecinku</w:t>
      </w:r>
      <w:r w:rsidRPr="00A37781">
        <w:rPr>
          <w:rFonts w:ascii="Cambria" w:eastAsia="Calibri" w:hAnsi="Cambria" w:cs="Arial"/>
          <w:bCs/>
          <w:i/>
          <w:lang w:eastAsia="ar-SA"/>
        </w:rPr>
        <w:t>)</w:t>
      </w:r>
    </w:p>
    <w:p w14:paraId="2517FB01" w14:textId="77777777" w:rsidR="00A37781" w:rsidRPr="00A37781" w:rsidRDefault="00A37781" w:rsidP="00A37781"/>
    <w:sectPr w:rsidR="00A37781" w:rsidRPr="00A37781" w:rsidSect="007F245B">
      <w:type w:val="continuous"/>
      <w:pgSz w:w="11910" w:h="16840"/>
      <w:pgMar w:top="1440" w:right="1300" w:bottom="960" w:left="1300" w:header="709" w:footer="782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781"/>
    <w:rsid w:val="000460BB"/>
    <w:rsid w:val="002C1F72"/>
    <w:rsid w:val="002F3D97"/>
    <w:rsid w:val="007F245B"/>
    <w:rsid w:val="008B1FFC"/>
    <w:rsid w:val="00A37781"/>
    <w:rsid w:val="00C844DD"/>
    <w:rsid w:val="00D4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065E9"/>
  <w15:chartTrackingRefBased/>
  <w15:docId w15:val="{5514924E-B40C-4DE9-8BF1-D5363A4AB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Sominka</dc:creator>
  <cp:keywords/>
  <dc:description/>
  <cp:lastModifiedBy>Zenon Niedziałek</cp:lastModifiedBy>
  <cp:revision>2</cp:revision>
  <dcterms:created xsi:type="dcterms:W3CDTF">2021-10-20T06:21:00Z</dcterms:created>
  <dcterms:modified xsi:type="dcterms:W3CDTF">2021-10-20T06:21:00Z</dcterms:modified>
</cp:coreProperties>
</file>