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60"/>
        <w:gridCol w:w="3940"/>
      </w:tblGrid>
      <w:tr w:rsidR="00DC6345" w:rsidRPr="00DC6345" w:rsidTr="00DC6345">
        <w:trPr>
          <w:trHeight w:val="153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C6345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0" w:name="_GoBack"/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Lista zatwierdzonych wniosków w ramach </w:t>
            </w:r>
            <w:r w:rsidR="00DD4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dodatkowego naboru do </w:t>
            </w: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Programu </w:t>
            </w:r>
            <w:r w:rsidR="00DD45D9" w:rsidRPr="00DD4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Ministra Rodziny i Polityki Społecznej "Centra opiekuńczo-mieszkalne", ogłoszonego w 2021 r., wraz z rekomendowaną wysokością kwot przyznanych środków Funduszu Solidarnościowego</w:t>
            </w:r>
            <w:bookmarkEnd w:id="0"/>
          </w:p>
        </w:tc>
      </w:tr>
      <w:tr w:rsidR="00DC6345" w:rsidRPr="00DC6345" w:rsidTr="00DC6345">
        <w:trPr>
          <w:trHeight w:val="88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D45D9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dotyczy wniosków złożonych na finansowanie zadań w ramach Modułu I - Funkcjonowanie Centrum</w:t>
            </w:r>
          </w:p>
        </w:tc>
      </w:tr>
      <w:tr w:rsidR="00DC6345" w:rsidRPr="00DC6345" w:rsidTr="00DC6345">
        <w:trPr>
          <w:trHeight w:val="2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Gmina/Powiat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AD20C1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przyznanego dofinansowania (w zł)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lubelskie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miasto Zamość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3 284 393,22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Lublin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3 170 794,00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powiat lubartowski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3 287 069,00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mazowieckie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Legionowo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1 766 453,32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Michałowice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3 073 014,00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Milanówek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3 307 268,22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powiat płoński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2 719 778,26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powiat niżański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1 959 031,22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Szumowo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2 840 994,65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Krasnopol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2 632 102,67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Łęczyce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3 307 172,63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D9" w:rsidRDefault="00DD45D9" w:rsidP="00AD20C1">
            <w:pPr>
              <w:spacing w:line="240" w:lineRule="auto"/>
              <w:jc w:val="center"/>
            </w:pPr>
            <w:r w:rsidRPr="00532A7B">
              <w:t>powiat olecki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D9" w:rsidRDefault="00DD45D9" w:rsidP="00AD20C1">
            <w:pPr>
              <w:spacing w:line="240" w:lineRule="auto"/>
              <w:jc w:val="center"/>
            </w:pPr>
            <w:r w:rsidRPr="0047261B">
              <w:t>3 215 262,00</w:t>
            </w:r>
          </w:p>
        </w:tc>
      </w:tr>
      <w:tr w:rsidR="00DC6345" w:rsidRPr="00DC6345" w:rsidTr="00DC6345">
        <w:trPr>
          <w:trHeight w:val="315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D45D9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34 563 33,19</w:t>
            </w:r>
          </w:p>
        </w:tc>
      </w:tr>
    </w:tbl>
    <w:p w:rsidR="00DC6345" w:rsidRDefault="00DC6345"/>
    <w:sectPr w:rsidR="00DC6345" w:rsidSect="00AA028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86" w:rsidRDefault="00662B86" w:rsidP="00DD45D9">
      <w:pPr>
        <w:spacing w:after="0" w:line="240" w:lineRule="auto"/>
      </w:pPr>
      <w:r>
        <w:separator/>
      </w:r>
    </w:p>
  </w:endnote>
  <w:endnote w:type="continuationSeparator" w:id="0">
    <w:p w:rsidR="00662B86" w:rsidRDefault="00662B86" w:rsidP="00DD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86" w:rsidRDefault="00662B86" w:rsidP="00DD45D9">
      <w:pPr>
        <w:spacing w:after="0" w:line="240" w:lineRule="auto"/>
      </w:pPr>
      <w:r>
        <w:separator/>
      </w:r>
    </w:p>
  </w:footnote>
  <w:footnote w:type="continuationSeparator" w:id="0">
    <w:p w:rsidR="00662B86" w:rsidRDefault="00662B86" w:rsidP="00DD4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45"/>
    <w:rsid w:val="00662B86"/>
    <w:rsid w:val="0067571A"/>
    <w:rsid w:val="00695F34"/>
    <w:rsid w:val="00A1300D"/>
    <w:rsid w:val="00AA028D"/>
    <w:rsid w:val="00AD20C1"/>
    <w:rsid w:val="00C01896"/>
    <w:rsid w:val="00D5137B"/>
    <w:rsid w:val="00DB35DA"/>
    <w:rsid w:val="00DC6345"/>
    <w:rsid w:val="00DD45D9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7B26-4FAE-4981-8995-D54483C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5D9"/>
  </w:style>
  <w:style w:type="paragraph" w:styleId="Stopka">
    <w:name w:val="footer"/>
    <w:basedOn w:val="Normalny"/>
    <w:link w:val="StopkaZnak"/>
    <w:uiPriority w:val="99"/>
    <w:unhideWhenUsed/>
    <w:rsid w:val="00DD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Katarzyna Machowska</cp:lastModifiedBy>
  <cp:revision>2</cp:revision>
  <dcterms:created xsi:type="dcterms:W3CDTF">2022-05-04T12:18:00Z</dcterms:created>
  <dcterms:modified xsi:type="dcterms:W3CDTF">2022-05-04T12:18:00Z</dcterms:modified>
</cp:coreProperties>
</file>