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19" w:rsidRPr="00CB2B19" w:rsidRDefault="00CB2B19" w:rsidP="00CB2B19">
      <w:pPr>
        <w:spacing w:after="113" w:line="240" w:lineRule="auto"/>
        <w:jc w:val="center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b/>
          <w:bCs/>
          <w:color w:val="000000" w:themeColor="text1"/>
          <w:lang w:eastAsia="pl-PL"/>
        </w:rPr>
        <w:t>KLAUZULA INFORMACYJNA</w:t>
      </w:r>
    </w:p>
    <w:p w:rsidR="00CB2B19" w:rsidRPr="00CB2B19" w:rsidRDefault="00CB2B19" w:rsidP="00CB2B19">
      <w:pPr>
        <w:spacing w:before="113" w:after="113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CB2B19">
        <w:rPr>
          <w:rFonts w:ascii="Arial" w:eastAsia="Times New Roman" w:hAnsi="Arial" w:cs="Arial"/>
          <w:b/>
          <w:bCs/>
          <w:color w:val="000000" w:themeColor="text1"/>
          <w:lang w:eastAsia="pl-PL"/>
        </w:rPr>
        <w:t>(dot. monitoringu wizyjnego)</w:t>
      </w:r>
    </w:p>
    <w:p w:rsidR="00CB2B19" w:rsidRPr="00CB2B19" w:rsidRDefault="00CB2B19" w:rsidP="00CB2B19">
      <w:pPr>
        <w:spacing w:before="113" w:after="113" w:line="240" w:lineRule="auto"/>
        <w:jc w:val="center"/>
        <w:rPr>
          <w:rFonts w:ascii="Arial" w:eastAsia="Times New Roman" w:hAnsi="Arial" w:cs="Arial"/>
          <w:color w:val="000000" w:themeColor="text1"/>
          <w:szCs w:val="12"/>
          <w:lang w:eastAsia="pl-PL"/>
        </w:rPr>
      </w:pPr>
    </w:p>
    <w:p w:rsidR="00CB2B19" w:rsidRPr="00CB2B19" w:rsidRDefault="00CB2B19" w:rsidP="00CB2B19">
      <w:pPr>
        <w:spacing w:before="113" w:after="113" w:line="240" w:lineRule="auto"/>
        <w:jc w:val="both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Zgodnie z art. 13 ust. 1 i 2, ogólnego Rozporządzenia Parlamentu Europejskiego i Rady (UE) 2016/679 z dnia 27 kwietnia 2016 r. w sprawie ochrony osób fizycznych w związku</w:t>
      </w:r>
      <w:r>
        <w:rPr>
          <w:rFonts w:ascii="Arial" w:eastAsia="Times New Roman" w:hAnsi="Arial" w:cs="Arial"/>
          <w:color w:val="000000" w:themeColor="text1"/>
          <w:szCs w:val="12"/>
          <w:lang w:eastAsia="pl-PL"/>
        </w:rPr>
        <w:br/>
      </w: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z przetwarzaniem danych osobowych i w sprawie swobodnego przepływu takich danych oraz uchylenia dyrektywy 95/46/WE (RODO), informujemy, że w obiektach oraz pojazdach Komendy Miejskiej Państwowej Straży Pożarnej w Białymstoku, a także w ich bezpośrednim otoczeniu prowadzona jest obserwacja i rejestracja obrazu w postaci monitoringu wizyjnego.</w:t>
      </w:r>
    </w:p>
    <w:p w:rsidR="00CB2B19" w:rsidRPr="00CB2B19" w:rsidRDefault="00CB2B19" w:rsidP="00CB2B19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Administratorem przetwarzającym Pani/Pana dane osobowe jest Komendant Powiatowy  Państwowej Straży Pożarnej w Hajnówce (17-200 Hajnówka, ul. 11-go Listopada 4,</w:t>
      </w:r>
      <w:r>
        <w:rPr>
          <w:rFonts w:ascii="Arial" w:eastAsia="Times New Roman" w:hAnsi="Arial" w:cs="Arial"/>
          <w:color w:val="000000" w:themeColor="text1"/>
          <w:szCs w:val="12"/>
          <w:lang w:eastAsia="pl-PL"/>
        </w:rPr>
        <w:br/>
      </w: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tel. 85 682 95 80, fax. 85 682 95 81, e-mail: kppspha@straz.bialystok.pl).</w:t>
      </w:r>
    </w:p>
    <w:p w:rsidR="00CB2B19" w:rsidRPr="00CB2B19" w:rsidRDefault="00CB2B19" w:rsidP="00CB2B19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W Komendzie Powiatowej Państwowej Straży Pożarnej w Hajnówce funkcję Inspektora Ochrony Danych Osobowych pełni osoba wyznaczona przez Podlaskiego Komendanta Wojewódzkiego PSP w Białymstoku, (15-062 Białystok, Warszawska 3, tel.: 85 6702711,</w:t>
      </w:r>
      <w:r>
        <w:rPr>
          <w:rFonts w:ascii="Arial" w:eastAsia="Times New Roman" w:hAnsi="Arial" w:cs="Arial"/>
          <w:color w:val="000000" w:themeColor="text1"/>
          <w:szCs w:val="12"/>
          <w:lang w:eastAsia="pl-PL"/>
        </w:rPr>
        <w:br/>
      </w: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fax. 85 6537216, e-mail: </w:t>
      </w:r>
      <w:hyperlink r:id="rId5" w:history="1">
        <w:r w:rsidRPr="00CB2B19">
          <w:rPr>
            <w:rFonts w:ascii="Arial" w:eastAsia="Times New Roman" w:hAnsi="Arial" w:cs="Arial"/>
            <w:color w:val="000000" w:themeColor="text1"/>
            <w:lang w:eastAsia="pl-PL"/>
          </w:rPr>
          <w:t>iod@straz.bialystok.pl</w:t>
        </w:r>
      </w:hyperlink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 ).</w:t>
      </w:r>
    </w:p>
    <w:p w:rsidR="00CB2B19" w:rsidRPr="00CB2B19" w:rsidRDefault="00CB2B19" w:rsidP="00CB2B19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Pani/Pana dane osobowe w postaci wizerunku mogę być przetwarzane w celu i zakresie koniecznym do zapewnienia bezpieczeństwa strażaków i pracowników PSP, zachowania</w:t>
      </w:r>
      <w:r>
        <w:rPr>
          <w:rFonts w:ascii="Arial" w:eastAsia="Times New Roman" w:hAnsi="Arial" w:cs="Arial"/>
          <w:color w:val="000000" w:themeColor="text1"/>
          <w:szCs w:val="12"/>
          <w:lang w:eastAsia="pl-PL"/>
        </w:rPr>
        <w:br/>
      </w: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w tajemnicy informacji,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:rsidR="00CB2B19" w:rsidRPr="00CB2B19" w:rsidRDefault="00CB2B19" w:rsidP="00CB2B19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Podstawą prawną przetwarzania Pani/Pana danych jest art. 6 ust. 1 lit. c i e RODO.</w:t>
      </w:r>
    </w:p>
    <w:p w:rsidR="00CB2B19" w:rsidRPr="00CB2B19" w:rsidRDefault="00CB2B19" w:rsidP="00CB2B19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Odbiorcami Pana/Pani danych osobowych będą te podmioty, którym administrator ma obowiązek przekazywania danych na gruncie obowiązujących przepisów prawa oraz nadrzędne jednostki Państwowej Straży Pożarnej.</w:t>
      </w:r>
    </w:p>
    <w:p w:rsidR="00CB2B19" w:rsidRPr="00CB2B19" w:rsidRDefault="00CB2B19" w:rsidP="00CB2B19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Pani/Pana dane osobowe nie będą przekazywane do państwa trzeciego lub organizacji międzynarodowej.</w:t>
      </w:r>
    </w:p>
    <w:p w:rsidR="00CB2B19" w:rsidRPr="00CB2B19" w:rsidRDefault="00CB2B19" w:rsidP="00CB2B19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Dane na rejestratorach zapisywane są w sposób ciągły. Ich okres przechowywania nie przekracza 30 dni, chyba że prawo nakazuje dłuższe przechowywanie danych. Nowe dane nadpisywane są na danych już istniejących i w zależności od częstotliwości korzystania</w:t>
      </w:r>
      <w:r>
        <w:rPr>
          <w:rFonts w:ascii="Arial" w:eastAsia="Times New Roman" w:hAnsi="Arial" w:cs="Arial"/>
          <w:color w:val="000000" w:themeColor="text1"/>
          <w:szCs w:val="12"/>
          <w:lang w:eastAsia="pl-PL"/>
        </w:rPr>
        <w:br/>
      </w: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z rejestratora, dostępne mogą być w czasie nie krótszym niż 7 dni od momentu zapisu.</w:t>
      </w:r>
    </w:p>
    <w:p w:rsidR="00CB2B19" w:rsidRPr="00CB2B19" w:rsidRDefault="00CB2B19" w:rsidP="00CB2B19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Posiada Pani/Pan prawo dostępu do treści swoich danych.</w:t>
      </w:r>
    </w:p>
    <w:p w:rsidR="00CB2B19" w:rsidRPr="00CB2B19" w:rsidRDefault="00CB2B19" w:rsidP="00CB2B19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Ma Pani/Pan prawo wniesienia skargi do Prezesa Urzędu Ochrony Danych Osobowych</w:t>
      </w:r>
      <w:r>
        <w:rPr>
          <w:rFonts w:ascii="Arial" w:eastAsia="Times New Roman" w:hAnsi="Arial" w:cs="Arial"/>
          <w:color w:val="000000" w:themeColor="text1"/>
          <w:szCs w:val="12"/>
          <w:lang w:eastAsia="pl-PL"/>
        </w:rPr>
        <w:br/>
      </w: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(00-193 Warszawa, ul. Stawki 2, tel. 22 5310300, fax. 22 5310301,</w:t>
      </w:r>
      <w:r>
        <w:rPr>
          <w:rFonts w:ascii="Arial" w:eastAsia="Times New Roman" w:hAnsi="Arial" w:cs="Arial"/>
          <w:color w:val="000000" w:themeColor="text1"/>
          <w:szCs w:val="12"/>
          <w:lang w:eastAsia="pl-PL"/>
        </w:rPr>
        <w:br/>
      </w: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e-mail: </w:t>
      </w:r>
      <w:hyperlink r:id="rId6" w:history="1">
        <w:r w:rsidRPr="00CB2B19">
          <w:rPr>
            <w:rFonts w:ascii="Arial" w:eastAsia="Times New Roman" w:hAnsi="Arial" w:cs="Arial"/>
            <w:color w:val="000000" w:themeColor="text1"/>
            <w:lang w:eastAsia="pl-PL"/>
          </w:rPr>
          <w:t>kancelaria@giodo.gov.pl</w:t>
        </w:r>
      </w:hyperlink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), gdy uzna Pani/Pan, iż przetwarzanie danych osobowych Pani/Pana dotyczących narusza przepisy RODO.</w:t>
      </w:r>
    </w:p>
    <w:p w:rsidR="00CB2B19" w:rsidRPr="00CB2B19" w:rsidRDefault="00CB2B19" w:rsidP="00CB2B19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:rsidR="00CB2B19" w:rsidRPr="00CB2B19" w:rsidRDefault="00CB2B19" w:rsidP="00CB2B19">
      <w:pPr>
        <w:spacing w:before="113" w:after="113" w:line="240" w:lineRule="auto"/>
        <w:jc w:val="both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Objaśnienia:</w:t>
      </w:r>
    </w:p>
    <w:p w:rsidR="00CB2B19" w:rsidRDefault="00CB2B19" w:rsidP="00CB2B19">
      <w:pPr>
        <w:spacing w:before="113" w:after="0" w:line="240" w:lineRule="auto"/>
        <w:jc w:val="both"/>
        <w:rPr>
          <w:rFonts w:ascii="Arial" w:eastAsia="Times New Roman" w:hAnsi="Arial" w:cs="Arial"/>
          <w:color w:val="000000" w:themeColor="text1"/>
          <w:szCs w:val="12"/>
          <w:lang w:eastAsia="pl-PL"/>
        </w:rPr>
      </w:pPr>
      <w:r w:rsidRPr="00CB2B19">
        <w:rPr>
          <w:rFonts w:ascii="Arial" w:eastAsia="Times New Roman" w:hAnsi="Arial" w:cs="Arial"/>
          <w:b/>
          <w:bCs/>
          <w:color w:val="000000" w:themeColor="text1"/>
          <w:lang w:eastAsia="pl-PL"/>
        </w:rPr>
        <w:t>RODO</w:t>
      </w: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 - Ogólne rozporządzenie o ochronie danych; rozporządzenie o ochronie danych osobowych</w:t>
      </w: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br/>
      </w:r>
      <w:r w:rsidRPr="00CB2B19">
        <w:rPr>
          <w:rFonts w:ascii="Arial" w:eastAsia="Times New Roman" w:hAnsi="Arial" w:cs="Arial"/>
          <w:b/>
          <w:bCs/>
          <w:color w:val="000000" w:themeColor="text1"/>
          <w:lang w:eastAsia="pl-PL"/>
        </w:rPr>
        <w:t>Art. 6 ust. 1 lit. c RODO</w:t>
      </w: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 - przetwarzanie jest niezbędne do wypełnienia obowiązku prawnego ciążącego na administratorze</w:t>
      </w:r>
    </w:p>
    <w:p w:rsidR="000361C0" w:rsidRPr="00CB2B19" w:rsidRDefault="00CB2B19" w:rsidP="00CB2B19">
      <w:pPr>
        <w:spacing w:after="0" w:line="240" w:lineRule="auto"/>
        <w:jc w:val="both"/>
        <w:rPr>
          <w:color w:val="000000" w:themeColor="text1"/>
          <w:sz w:val="40"/>
        </w:rPr>
      </w:pPr>
      <w:r w:rsidRPr="00CB2B19">
        <w:rPr>
          <w:rFonts w:ascii="Arial" w:eastAsia="Times New Roman" w:hAnsi="Arial" w:cs="Arial"/>
          <w:b/>
          <w:bCs/>
          <w:color w:val="000000" w:themeColor="text1"/>
          <w:lang w:eastAsia="pl-PL"/>
        </w:rPr>
        <w:t>Art. 6 ust. 1 lit. e RODO</w:t>
      </w:r>
      <w:r w:rsidRPr="00CB2B19">
        <w:rPr>
          <w:rFonts w:ascii="Arial" w:eastAsia="Times New Roman" w:hAnsi="Arial" w:cs="Arial"/>
          <w:color w:val="000000" w:themeColor="text1"/>
          <w:szCs w:val="12"/>
          <w:lang w:eastAsia="pl-PL"/>
        </w:rPr>
        <w:t> - przetwarzanie jest niezbędne do wykonania zadania realizowanego w interesie publicznym lub w ramach sprawowania władzy publicznej powierzonej administratorowi</w:t>
      </w:r>
    </w:p>
    <w:sectPr w:rsidR="000361C0" w:rsidRPr="00CB2B19" w:rsidSect="005D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113A0"/>
    <w:multiLevelType w:val="multilevel"/>
    <w:tmpl w:val="27182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2B19"/>
    <w:rsid w:val="005D2615"/>
    <w:rsid w:val="00B55C14"/>
    <w:rsid w:val="00C179D4"/>
    <w:rsid w:val="00CB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2B1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B2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mailto:iod@straz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2019-09-13T09:22:00Z</dcterms:created>
  <dcterms:modified xsi:type="dcterms:W3CDTF">2019-09-13T09:26:00Z</dcterms:modified>
</cp:coreProperties>
</file>