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492456858"/>
    <w:p w:rsidR="001054E4" w:rsidRDefault="0089439B" w:rsidP="00F8711C">
      <w:pPr>
        <w:pStyle w:val="Nagwek1"/>
        <w:tabs>
          <w:tab w:val="left" w:pos="426"/>
        </w:tabs>
        <w:spacing w:before="0" w:line="240" w:lineRule="auto"/>
        <w:jc w:val="center"/>
        <w:rPr>
          <w:rFonts w:cs="Times New Roman"/>
          <w:sz w:val="32"/>
          <w:szCs w:val="36"/>
        </w:rPr>
      </w:pPr>
      <w:r w:rsidRPr="0089439B">
        <w:rPr>
          <w:rFonts w:cs="Times New Roman"/>
          <w:noProof/>
          <w:szCs w:val="24"/>
          <w:lang w:eastAsia="pl-PL"/>
        </w:rPr>
        <mc:AlternateContent>
          <mc:Choice Requires="wps">
            <w:drawing>
              <wp:anchor distT="45720" distB="45720" distL="114300" distR="114300" simplePos="0" relativeHeight="251737088" behindDoc="0" locked="0" layoutInCell="1" allowOverlap="1" wp14:anchorId="69EFB9F8" wp14:editId="2CBE582E">
                <wp:simplePos x="0" y="0"/>
                <wp:positionH relativeFrom="column">
                  <wp:posOffset>2635885</wp:posOffset>
                </wp:positionH>
                <wp:positionV relativeFrom="paragraph">
                  <wp:posOffset>-610235</wp:posOffset>
                </wp:positionV>
                <wp:extent cx="3224530" cy="1404620"/>
                <wp:effectExtent l="0" t="0" r="0" b="6350"/>
                <wp:wrapNone/>
                <wp:docPr id="10"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4530" cy="1404620"/>
                        </a:xfrm>
                        <a:prstGeom prst="rect">
                          <a:avLst/>
                        </a:prstGeom>
                        <a:solidFill>
                          <a:srgbClr val="FFFFFF"/>
                        </a:solidFill>
                        <a:ln w="9525">
                          <a:noFill/>
                          <a:miter lim="800000"/>
                          <a:headEnd/>
                          <a:tailEnd/>
                        </a:ln>
                      </wps:spPr>
                      <wps:txbx>
                        <w:txbxContent>
                          <w:p w:rsidR="0089439B" w:rsidRDefault="0089439B" w:rsidP="0089439B">
                            <w:pPr>
                              <w:spacing w:after="0" w:line="240" w:lineRule="auto"/>
                              <w:jc w:val="right"/>
                            </w:pPr>
                            <w:r>
                              <w:t>Załącznik nr</w:t>
                            </w:r>
                            <w:r w:rsidR="003C7BEE">
                              <w:t xml:space="preserve"> </w:t>
                            </w:r>
                            <w:r w:rsidR="00F52443">
                              <w:t>2</w:t>
                            </w:r>
                            <w:r>
                              <w:br/>
                              <w:t xml:space="preserve">do Zarządzenia </w:t>
                            </w:r>
                            <w:r w:rsidR="0032209A">
                              <w:t xml:space="preserve">nr </w:t>
                            </w:r>
                            <w:r w:rsidR="0032209A" w:rsidRPr="00A929EE">
                              <w:t>51</w:t>
                            </w:r>
                            <w:r w:rsidR="0032209A">
                              <w:t xml:space="preserve"> </w:t>
                            </w:r>
                            <w:r>
                              <w:t xml:space="preserve">DGLP </w:t>
                            </w:r>
                            <w:r w:rsidR="00116E47">
                              <w:t xml:space="preserve">z dnia </w:t>
                            </w:r>
                            <w:r w:rsidR="00116E47" w:rsidRPr="00A929EE">
                              <w:t>30</w:t>
                            </w:r>
                            <w:r w:rsidR="00116E47">
                              <w:t>.09.2019 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9EFB9F8" id="_x0000_t202" coordsize="21600,21600" o:spt="202" path="m,l,21600r21600,l21600,xe">
                <v:stroke joinstyle="miter"/>
                <v:path gradientshapeok="t" o:connecttype="rect"/>
              </v:shapetype>
              <v:shape id="Pole tekstowe 2" o:spid="_x0000_s1026" type="#_x0000_t202" style="position:absolute;left:0;text-align:left;margin-left:207.55pt;margin-top:-48.05pt;width:253.9pt;height:110.6pt;z-index:2517370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" stroked="f">
                <v:textbox style="mso-fit-shape-to-text:t">
                  <w:txbxContent>
                    <w:p w:rsidR="0089439B" w:rsidRDefault="0089439B" w:rsidP="0089439B">
                      <w:pPr>
                        <w:spacing w:after="0" w:line="240" w:lineRule="auto"/>
                        <w:jc w:val="right"/>
                      </w:pPr>
                      <w:r>
                        <w:t>Załącznik nr</w:t>
                      </w:r>
                      <w:r w:rsidR="003C7BEE">
                        <w:t xml:space="preserve"> </w:t>
                      </w:r>
                      <w:r w:rsidR="00F52443">
                        <w:t>2</w:t>
                      </w:r>
                      <w:r>
                        <w:br/>
                        <w:t xml:space="preserve">do Zarządzenia </w:t>
                      </w:r>
                      <w:r w:rsidR="0032209A">
                        <w:t xml:space="preserve">nr </w:t>
                      </w:r>
                      <w:r w:rsidR="0032209A" w:rsidRPr="00A929EE">
                        <w:t>51</w:t>
                      </w:r>
                      <w:r w:rsidR="0032209A">
                        <w:t xml:space="preserve"> </w:t>
                      </w:r>
                      <w:r>
                        <w:t xml:space="preserve">DGLP </w:t>
                      </w:r>
                      <w:r w:rsidR="00116E47">
                        <w:t xml:space="preserve">z dnia </w:t>
                      </w:r>
                      <w:bookmarkStart w:id="2" w:name="_GoBack"/>
                      <w:r w:rsidR="00116E47" w:rsidRPr="00A929EE">
                        <w:t>30</w:t>
                      </w:r>
                      <w:bookmarkEnd w:id="2"/>
                      <w:r w:rsidR="00116E47">
                        <w:t>.09.2019 r.</w:t>
                      </w:r>
                    </w:p>
                  </w:txbxContent>
                </v:textbox>
              </v:shape>
            </w:pict>
          </mc:Fallback>
        </mc:AlternateContent>
      </w:r>
      <w:r w:rsidR="001054E4" w:rsidRPr="00587598">
        <w:rPr>
          <w:rFonts w:cs="Times New Roman"/>
          <w:sz w:val="32"/>
          <w:szCs w:val="40"/>
        </w:rPr>
        <w:t>Warunki techniczn</w:t>
      </w:r>
      <w:r w:rsidR="009D6C67">
        <w:rPr>
          <w:rFonts w:cs="Times New Roman"/>
          <w:sz w:val="32"/>
          <w:szCs w:val="40"/>
        </w:rPr>
        <w:t>e – Z</w:t>
      </w:r>
      <w:r w:rsidR="001054E4" w:rsidRPr="00587598">
        <w:rPr>
          <w:rFonts w:cs="Times New Roman"/>
          <w:sz w:val="32"/>
          <w:szCs w:val="40"/>
        </w:rPr>
        <w:t xml:space="preserve">asady przygotowania do </w:t>
      </w:r>
      <w:r w:rsidR="001054E4" w:rsidRPr="008A43D0">
        <w:rPr>
          <w:rFonts w:cs="Times New Roman"/>
          <w:sz w:val="32"/>
          <w:szCs w:val="40"/>
        </w:rPr>
        <w:t xml:space="preserve">pomiaru, pomiar, obliczanie miąższości i cechowanie </w:t>
      </w:r>
      <w:r w:rsidR="001054E4" w:rsidRPr="008A43D0">
        <w:rPr>
          <w:rFonts w:cs="Times New Roman"/>
          <w:sz w:val="32"/>
          <w:szCs w:val="36"/>
        </w:rPr>
        <w:t>surowca drzewnego</w:t>
      </w:r>
      <w:bookmarkEnd w:id="0"/>
    </w:p>
    <w:p w:rsidR="009D6C67" w:rsidRDefault="009D6C67" w:rsidP="007E4349"/>
    <w:p w:rsidR="00755608" w:rsidRPr="00655004" w:rsidRDefault="00755608" w:rsidP="00075DA4">
      <w:pPr>
        <w:pStyle w:val="Nagwek1"/>
        <w:numPr>
          <w:ilvl w:val="0"/>
          <w:numId w:val="15"/>
        </w:numPr>
        <w:spacing w:before="120" w:after="120" w:line="240" w:lineRule="auto"/>
        <w:ind w:left="568" w:hanging="284"/>
        <w:rPr>
          <w:sz w:val="24"/>
        </w:rPr>
      </w:pPr>
      <w:bookmarkStart w:id="1" w:name="_Toc472713256"/>
      <w:bookmarkStart w:id="2" w:name="_Toc472713257"/>
      <w:bookmarkStart w:id="3" w:name="_Toc472713258"/>
      <w:bookmarkStart w:id="4" w:name="_Toc492456859"/>
      <w:bookmarkEnd w:id="1"/>
      <w:bookmarkEnd w:id="2"/>
      <w:bookmarkEnd w:id="3"/>
      <w:r w:rsidRPr="00655004">
        <w:rPr>
          <w:sz w:val="24"/>
        </w:rPr>
        <w:t>Wstęp</w:t>
      </w:r>
    </w:p>
    <w:p w:rsidR="00755608" w:rsidRDefault="00755608" w:rsidP="00755608">
      <w:pPr>
        <w:pStyle w:val="Nagwek2"/>
        <w:numPr>
          <w:ilvl w:val="1"/>
          <w:numId w:val="23"/>
        </w:numPr>
        <w:ind w:left="709" w:hanging="425"/>
      </w:pPr>
      <w:r>
        <w:t xml:space="preserve">Przedmiot warunków </w:t>
      </w:r>
      <w:r w:rsidR="000C1DC7">
        <w:t>technicznych</w:t>
      </w:r>
      <w:r w:rsidR="0089439B" w:rsidRPr="0089439B">
        <w:rPr>
          <w:rFonts w:cs="Times New Roman"/>
          <w:noProof/>
          <w:szCs w:val="24"/>
        </w:rPr>
        <w:t xml:space="preserve"> </w:t>
      </w:r>
    </w:p>
    <w:p w:rsidR="00755608" w:rsidRDefault="00755608" w:rsidP="00F600CE">
      <w:pPr>
        <w:spacing w:after="120"/>
        <w:jc w:val="both"/>
        <w:rPr>
          <w:rFonts w:cs="Times New Roman"/>
          <w:szCs w:val="24"/>
        </w:rPr>
      </w:pPr>
      <w:r w:rsidRPr="00A04E61">
        <w:rPr>
          <w:szCs w:val="24"/>
        </w:rPr>
        <w:t xml:space="preserve">Przedmiotem warunków technicznych są </w:t>
      </w:r>
      <w:r>
        <w:rPr>
          <w:rFonts w:cs="Times New Roman"/>
          <w:szCs w:val="24"/>
        </w:rPr>
        <w:t>z</w:t>
      </w:r>
      <w:r w:rsidRPr="00A04E61">
        <w:rPr>
          <w:rFonts w:cs="Times New Roman"/>
          <w:szCs w:val="24"/>
        </w:rPr>
        <w:t>asady przygotowania do pomiaru, pomiar, obliczanie miąższości i cechowanie surowca drzewnego</w:t>
      </w:r>
      <w:r>
        <w:rPr>
          <w:rFonts w:cs="Times New Roman"/>
          <w:szCs w:val="24"/>
        </w:rPr>
        <w:t xml:space="preserve"> obowiązujące podczas obrotu surowcem drzewnym w Państwowym Gospodarstwie Leśnym Lasy Państwowe.</w:t>
      </w:r>
    </w:p>
    <w:p w:rsidR="00755608" w:rsidRDefault="00755608" w:rsidP="00F600CE">
      <w:pPr>
        <w:pStyle w:val="Nagwek2"/>
        <w:numPr>
          <w:ilvl w:val="1"/>
          <w:numId w:val="23"/>
        </w:numPr>
        <w:spacing w:before="0"/>
        <w:ind w:left="709" w:hanging="425"/>
      </w:pPr>
      <w:r w:rsidRPr="001F7615">
        <w:t>Zakres</w:t>
      </w:r>
      <w:r w:rsidRPr="009A060C">
        <w:rPr>
          <w:rStyle w:val="Nagwek1Znak"/>
          <w:b/>
        </w:rPr>
        <w:t xml:space="preserve"> </w:t>
      </w:r>
      <w:r w:rsidRPr="009A060C">
        <w:t>stosowania</w:t>
      </w:r>
      <w:bookmarkEnd w:id="4"/>
    </w:p>
    <w:p w:rsidR="00755608" w:rsidRPr="00C21ADE" w:rsidRDefault="00755608" w:rsidP="00755608">
      <w:pPr>
        <w:pStyle w:val="Akapitzlist"/>
        <w:spacing w:after="0" w:line="240" w:lineRule="auto"/>
        <w:ind w:left="0"/>
        <w:jc w:val="both"/>
        <w:rPr>
          <w:rFonts w:cs="Times New Roman"/>
          <w:szCs w:val="24"/>
        </w:rPr>
      </w:pPr>
      <w:r>
        <w:rPr>
          <w:rFonts w:cs="Times New Roman"/>
          <w:szCs w:val="24"/>
        </w:rPr>
        <w:t>Z</w:t>
      </w:r>
      <w:r w:rsidRPr="00C21ADE">
        <w:rPr>
          <w:rFonts w:cs="Times New Roman"/>
          <w:szCs w:val="24"/>
        </w:rPr>
        <w:t>asady stosuje się przy pozyskiwaniu i obrocie surowca drzewnego mierzonego:</w:t>
      </w:r>
    </w:p>
    <w:p w:rsidR="00755608" w:rsidRPr="00C21ADE" w:rsidRDefault="00755608" w:rsidP="00755608">
      <w:pPr>
        <w:pStyle w:val="Akapitzlist"/>
        <w:tabs>
          <w:tab w:val="left" w:pos="142"/>
        </w:tabs>
        <w:spacing w:line="240" w:lineRule="auto"/>
        <w:ind w:left="0"/>
        <w:jc w:val="both"/>
        <w:rPr>
          <w:rFonts w:cs="Times New Roman"/>
          <w:szCs w:val="24"/>
        </w:rPr>
      </w:pPr>
      <w:r>
        <w:rPr>
          <w:rFonts w:cs="Times New Roman"/>
          <w:szCs w:val="24"/>
        </w:rPr>
        <w:t>-</w:t>
      </w:r>
      <w:r>
        <w:rPr>
          <w:rFonts w:cs="Times New Roman"/>
          <w:szCs w:val="24"/>
        </w:rPr>
        <w:tab/>
      </w:r>
      <w:r w:rsidRPr="00C21ADE">
        <w:rPr>
          <w:rFonts w:cs="Times New Roman"/>
          <w:szCs w:val="24"/>
        </w:rPr>
        <w:t>w sztukach pojedynczo</w:t>
      </w:r>
      <w:r>
        <w:rPr>
          <w:rFonts w:cs="Times New Roman"/>
          <w:szCs w:val="24"/>
        </w:rPr>
        <w:t>: drewno wielkowymiarowe i średniowymiarowe z grupy S1</w:t>
      </w:r>
      <w:r w:rsidR="00F466D3">
        <w:rPr>
          <w:rFonts w:cs="Times New Roman"/>
          <w:szCs w:val="24"/>
        </w:rPr>
        <w:t>,</w:t>
      </w:r>
    </w:p>
    <w:p w:rsidR="00755608" w:rsidRPr="00C21ADE" w:rsidRDefault="00755608" w:rsidP="00755608">
      <w:pPr>
        <w:pStyle w:val="Akapitzlist"/>
        <w:tabs>
          <w:tab w:val="left" w:pos="142"/>
        </w:tabs>
        <w:spacing w:line="240" w:lineRule="auto"/>
        <w:ind w:left="142" w:hanging="142"/>
        <w:jc w:val="both"/>
        <w:rPr>
          <w:rFonts w:cs="Times New Roman"/>
          <w:szCs w:val="24"/>
        </w:rPr>
      </w:pPr>
      <w:r>
        <w:rPr>
          <w:rFonts w:cs="Times New Roman"/>
          <w:szCs w:val="24"/>
        </w:rPr>
        <w:t>-</w:t>
      </w:r>
      <w:r>
        <w:rPr>
          <w:rFonts w:cs="Times New Roman"/>
          <w:szCs w:val="24"/>
        </w:rPr>
        <w:tab/>
      </w:r>
      <w:r w:rsidRPr="00C21ADE">
        <w:rPr>
          <w:rFonts w:cs="Times New Roman"/>
          <w:szCs w:val="24"/>
        </w:rPr>
        <w:t>w sztukach grupowo</w:t>
      </w:r>
      <w:r>
        <w:rPr>
          <w:rFonts w:cs="Times New Roman"/>
          <w:szCs w:val="24"/>
        </w:rPr>
        <w:t>: wybrane sortymenty drewna wielkowymiarowego oraz średniowymiarowe z grupy S3B</w:t>
      </w:r>
      <w:r w:rsidR="00F466D3">
        <w:rPr>
          <w:rFonts w:cs="Times New Roman"/>
          <w:szCs w:val="24"/>
        </w:rPr>
        <w:t>,</w:t>
      </w:r>
    </w:p>
    <w:p w:rsidR="00755608" w:rsidRPr="00C21ADE" w:rsidRDefault="00755608" w:rsidP="00755608">
      <w:pPr>
        <w:pStyle w:val="Akapitzlist"/>
        <w:tabs>
          <w:tab w:val="left" w:pos="142"/>
        </w:tabs>
        <w:spacing w:line="240" w:lineRule="auto"/>
        <w:ind w:left="142" w:hanging="142"/>
        <w:jc w:val="both"/>
        <w:rPr>
          <w:rFonts w:cs="Times New Roman"/>
          <w:szCs w:val="24"/>
        </w:rPr>
      </w:pPr>
      <w:r>
        <w:rPr>
          <w:rFonts w:cs="Times New Roman"/>
          <w:szCs w:val="24"/>
        </w:rPr>
        <w:t>-</w:t>
      </w:r>
      <w:r>
        <w:rPr>
          <w:rFonts w:cs="Times New Roman"/>
          <w:szCs w:val="24"/>
        </w:rPr>
        <w:tab/>
      </w:r>
      <w:r w:rsidRPr="00C21ADE">
        <w:rPr>
          <w:rFonts w:cs="Times New Roman"/>
          <w:szCs w:val="24"/>
        </w:rPr>
        <w:t>w stosach</w:t>
      </w:r>
      <w:r>
        <w:rPr>
          <w:rFonts w:cs="Times New Roman"/>
          <w:szCs w:val="24"/>
        </w:rPr>
        <w:t>: drewno z grupy S2, S3A, S4, M1 i M2, pozostałości drzewne w formie balotów oraz wybrane sortymenty drewna wielkowymiarowego</w:t>
      </w:r>
      <w:r w:rsidR="00F466D3">
        <w:rPr>
          <w:rFonts w:cs="Times New Roman"/>
          <w:szCs w:val="24"/>
        </w:rPr>
        <w:t>,</w:t>
      </w:r>
    </w:p>
    <w:p w:rsidR="00755608" w:rsidRPr="00C21ADE" w:rsidRDefault="00755608" w:rsidP="00755608">
      <w:pPr>
        <w:pStyle w:val="Akapitzlist"/>
        <w:tabs>
          <w:tab w:val="left" w:pos="142"/>
        </w:tabs>
        <w:spacing w:line="240" w:lineRule="auto"/>
        <w:ind w:left="0"/>
        <w:jc w:val="both"/>
        <w:rPr>
          <w:rFonts w:cs="Times New Roman"/>
          <w:szCs w:val="24"/>
        </w:rPr>
      </w:pPr>
      <w:r>
        <w:rPr>
          <w:rFonts w:cs="Times New Roman"/>
          <w:szCs w:val="24"/>
        </w:rPr>
        <w:t>-</w:t>
      </w:r>
      <w:r>
        <w:rPr>
          <w:rFonts w:cs="Times New Roman"/>
          <w:szCs w:val="24"/>
        </w:rPr>
        <w:tab/>
        <w:t>w pojemnikach i kontenerach: zrębki i pozostałości drzewne</w:t>
      </w:r>
      <w:r w:rsidR="00F466D3">
        <w:rPr>
          <w:rFonts w:cs="Times New Roman"/>
          <w:szCs w:val="24"/>
        </w:rPr>
        <w:t>,</w:t>
      </w:r>
    </w:p>
    <w:p w:rsidR="00755608" w:rsidRDefault="00755608" w:rsidP="00755608">
      <w:pPr>
        <w:pStyle w:val="Akapitzlist"/>
        <w:tabs>
          <w:tab w:val="left" w:pos="142"/>
        </w:tabs>
        <w:spacing w:after="120" w:line="240" w:lineRule="auto"/>
        <w:ind w:left="142" w:hanging="142"/>
        <w:contextualSpacing w:val="0"/>
        <w:jc w:val="both"/>
        <w:rPr>
          <w:rFonts w:cs="Times New Roman"/>
          <w:szCs w:val="24"/>
        </w:rPr>
      </w:pPr>
      <w:r w:rsidRPr="00C21ADE">
        <w:rPr>
          <w:rFonts w:cs="Times New Roman"/>
          <w:szCs w:val="24"/>
        </w:rPr>
        <w:t>-</w:t>
      </w:r>
      <w:r>
        <w:rPr>
          <w:rFonts w:cs="Times New Roman"/>
          <w:szCs w:val="24"/>
        </w:rPr>
        <w:tab/>
      </w:r>
      <w:r w:rsidRPr="00C21ADE">
        <w:rPr>
          <w:rFonts w:cs="Times New Roman"/>
          <w:szCs w:val="24"/>
        </w:rPr>
        <w:t>według wagi</w:t>
      </w:r>
      <w:r>
        <w:rPr>
          <w:rFonts w:cs="Times New Roman"/>
          <w:szCs w:val="24"/>
        </w:rPr>
        <w:t xml:space="preserve">: zrębki, pozostałości drzewne oraz drewno średniowymiarowe </w:t>
      </w:r>
      <w:r>
        <w:rPr>
          <w:rFonts w:cs="Times New Roman"/>
          <w:szCs w:val="24"/>
        </w:rPr>
        <w:br/>
        <w:t>i małowymiarowe</w:t>
      </w:r>
      <w:r w:rsidRPr="00C21ADE">
        <w:rPr>
          <w:rFonts w:cs="Times New Roman"/>
          <w:szCs w:val="24"/>
        </w:rPr>
        <w:t>.</w:t>
      </w:r>
    </w:p>
    <w:p w:rsidR="00755608" w:rsidRDefault="00755608" w:rsidP="00755608">
      <w:pPr>
        <w:pStyle w:val="Akapitzlist"/>
        <w:spacing w:after="120" w:line="240" w:lineRule="auto"/>
        <w:ind w:left="0"/>
        <w:contextualSpacing w:val="0"/>
        <w:jc w:val="both"/>
        <w:rPr>
          <w:rFonts w:cs="Times New Roman"/>
          <w:bCs/>
          <w:szCs w:val="24"/>
        </w:rPr>
      </w:pPr>
      <w:r>
        <w:rPr>
          <w:rFonts w:cs="Times New Roman"/>
          <w:bCs/>
          <w:szCs w:val="24"/>
        </w:rPr>
        <w:t>Poniższe zasady są zasadami ogólnymi. S</w:t>
      </w:r>
      <w:r w:rsidRPr="00A104DD">
        <w:rPr>
          <w:rFonts w:cs="Times New Roman"/>
          <w:bCs/>
          <w:szCs w:val="24"/>
        </w:rPr>
        <w:t>zczegółow</w:t>
      </w:r>
      <w:r>
        <w:rPr>
          <w:rFonts w:cs="Times New Roman"/>
          <w:bCs/>
          <w:szCs w:val="24"/>
        </w:rPr>
        <w:t>e</w:t>
      </w:r>
      <w:r w:rsidRPr="00A104DD">
        <w:rPr>
          <w:rFonts w:cs="Times New Roman"/>
          <w:bCs/>
          <w:szCs w:val="24"/>
        </w:rPr>
        <w:t xml:space="preserve"> przyporządkow</w:t>
      </w:r>
      <w:r>
        <w:rPr>
          <w:rFonts w:cs="Times New Roman"/>
          <w:bCs/>
          <w:szCs w:val="24"/>
        </w:rPr>
        <w:t>anie</w:t>
      </w:r>
      <w:r w:rsidRPr="00A104DD">
        <w:rPr>
          <w:rFonts w:cs="Times New Roman"/>
          <w:bCs/>
          <w:szCs w:val="24"/>
        </w:rPr>
        <w:t xml:space="preserve"> </w:t>
      </w:r>
      <w:r w:rsidR="004D1FEE">
        <w:rPr>
          <w:rFonts w:cs="Times New Roman"/>
          <w:bCs/>
          <w:szCs w:val="24"/>
        </w:rPr>
        <w:t>sposobu pomiaru</w:t>
      </w:r>
      <w:r w:rsidR="004D1FEE" w:rsidRPr="004D1FEE">
        <w:rPr>
          <w:rFonts w:cs="Times New Roman"/>
          <w:bCs/>
          <w:szCs w:val="24"/>
        </w:rPr>
        <w:t xml:space="preserve"> </w:t>
      </w:r>
      <w:r>
        <w:rPr>
          <w:rFonts w:cs="Times New Roman"/>
          <w:bCs/>
          <w:szCs w:val="24"/>
        </w:rPr>
        <w:t xml:space="preserve">do </w:t>
      </w:r>
      <w:r w:rsidR="004D1FEE" w:rsidRPr="00A104DD">
        <w:rPr>
          <w:rFonts w:cs="Times New Roman"/>
          <w:bCs/>
          <w:szCs w:val="24"/>
        </w:rPr>
        <w:t>sortymentów</w:t>
      </w:r>
      <w:r>
        <w:rPr>
          <w:rFonts w:cs="Times New Roman"/>
          <w:bCs/>
          <w:szCs w:val="24"/>
        </w:rPr>
        <w:t>, z ewentualnym doszczegółowien</w:t>
      </w:r>
      <w:r w:rsidR="000B06B4">
        <w:rPr>
          <w:rFonts w:cs="Times New Roman"/>
          <w:bCs/>
          <w:szCs w:val="24"/>
        </w:rPr>
        <w:t>iem lub jego modyfikacją</w:t>
      </w:r>
      <w:r w:rsidR="009D6C67">
        <w:rPr>
          <w:rFonts w:cs="Times New Roman"/>
          <w:bCs/>
          <w:szCs w:val="24"/>
        </w:rPr>
        <w:t>,</w:t>
      </w:r>
      <w:r w:rsidR="000B06B4">
        <w:rPr>
          <w:rFonts w:cs="Times New Roman"/>
          <w:bCs/>
          <w:szCs w:val="24"/>
        </w:rPr>
        <w:t xml:space="preserve"> zawarte</w:t>
      </w:r>
      <w:r>
        <w:rPr>
          <w:rFonts w:cs="Times New Roman"/>
          <w:bCs/>
          <w:szCs w:val="24"/>
        </w:rPr>
        <w:t xml:space="preserve"> jest </w:t>
      </w:r>
      <w:r>
        <w:rPr>
          <w:rFonts w:cs="Times New Roman"/>
          <w:bCs/>
          <w:szCs w:val="24"/>
        </w:rPr>
        <w:br/>
        <w:t xml:space="preserve">w </w:t>
      </w:r>
      <w:r w:rsidRPr="00A104DD">
        <w:rPr>
          <w:rFonts w:cs="Times New Roman"/>
          <w:bCs/>
          <w:szCs w:val="24"/>
        </w:rPr>
        <w:t>warunk</w:t>
      </w:r>
      <w:r>
        <w:rPr>
          <w:rFonts w:cs="Times New Roman"/>
          <w:bCs/>
          <w:szCs w:val="24"/>
        </w:rPr>
        <w:t>ach technicznych</w:t>
      </w:r>
      <w:r w:rsidR="000B06B4">
        <w:rPr>
          <w:rFonts w:cs="Times New Roman"/>
          <w:bCs/>
          <w:szCs w:val="24"/>
        </w:rPr>
        <w:t xml:space="preserve"> dla poszczególnych sortymentów</w:t>
      </w:r>
      <w:r w:rsidRPr="00A104DD">
        <w:rPr>
          <w:rFonts w:cs="Times New Roman"/>
          <w:bCs/>
          <w:szCs w:val="24"/>
        </w:rPr>
        <w:t>.</w:t>
      </w:r>
    </w:p>
    <w:p w:rsidR="00755608" w:rsidRDefault="00755608" w:rsidP="00F600CE">
      <w:pPr>
        <w:pStyle w:val="Nagwek2"/>
        <w:numPr>
          <w:ilvl w:val="1"/>
          <w:numId w:val="23"/>
        </w:numPr>
        <w:spacing w:before="0"/>
        <w:ind w:left="709" w:hanging="425"/>
      </w:pPr>
      <w:r>
        <w:t>Określenia</w:t>
      </w:r>
    </w:p>
    <w:p w:rsidR="00755608" w:rsidRDefault="00755608" w:rsidP="00755608">
      <w:pPr>
        <w:spacing w:after="0"/>
        <w:jc w:val="both"/>
      </w:pPr>
      <w:r>
        <w:t xml:space="preserve">Określenia zgodnie z </w:t>
      </w:r>
      <w:r w:rsidRPr="00A04E61">
        <w:rPr>
          <w:i/>
        </w:rPr>
        <w:t xml:space="preserve">Warunki techniczne – Podział, terminologia i symbole stosowane </w:t>
      </w:r>
      <w:r w:rsidR="000C1DC7">
        <w:rPr>
          <w:i/>
        </w:rPr>
        <w:br/>
      </w:r>
      <w:r w:rsidRPr="00A04E61">
        <w:rPr>
          <w:i/>
        </w:rPr>
        <w:t>w obrocie surowcem drzewnym</w:t>
      </w:r>
      <w:r>
        <w:t>.</w:t>
      </w:r>
    </w:p>
    <w:p w:rsidR="00755608" w:rsidRPr="00A04E61" w:rsidRDefault="00755608" w:rsidP="00075DA4">
      <w:pPr>
        <w:spacing w:after="120"/>
        <w:jc w:val="both"/>
        <w:rPr>
          <w:i/>
        </w:rPr>
      </w:pPr>
      <w:r>
        <w:t xml:space="preserve">Zasady zapisywania liczb zgodnie z </w:t>
      </w:r>
      <w:r w:rsidRPr="00A04E61">
        <w:rPr>
          <w:i/>
        </w:rPr>
        <w:t>PN-N-02120:1970 Zasady zaokrąglania i zapisywania liczb</w:t>
      </w:r>
      <w:r w:rsidR="000C1DC7">
        <w:rPr>
          <w:i/>
        </w:rPr>
        <w:t>.</w:t>
      </w:r>
    </w:p>
    <w:p w:rsidR="001054E4" w:rsidRPr="000F5542" w:rsidRDefault="001054E4" w:rsidP="009611E6">
      <w:pPr>
        <w:pStyle w:val="Nagwek2"/>
        <w:spacing w:line="240" w:lineRule="auto"/>
        <w:ind w:left="709" w:hanging="425"/>
        <w:rPr>
          <w:sz w:val="28"/>
        </w:rPr>
      </w:pPr>
      <w:bookmarkStart w:id="5" w:name="_Toc472713265"/>
      <w:bookmarkStart w:id="6" w:name="_Toc472713266"/>
      <w:bookmarkStart w:id="7" w:name="_Czynności_związane_z"/>
      <w:bookmarkStart w:id="8" w:name="_Toc492456861"/>
      <w:bookmarkEnd w:id="5"/>
      <w:bookmarkEnd w:id="6"/>
      <w:bookmarkEnd w:id="7"/>
      <w:r w:rsidRPr="00655004">
        <w:t>2. Czynności technologiczne związane z wyrobem drewna</w:t>
      </w:r>
    </w:p>
    <w:bookmarkEnd w:id="8"/>
    <w:p w:rsidR="001054E4" w:rsidRPr="00A104DD" w:rsidRDefault="001054E4" w:rsidP="001054E4">
      <w:pPr>
        <w:pStyle w:val="Akapitzlist"/>
        <w:spacing w:line="240" w:lineRule="auto"/>
        <w:ind w:left="0"/>
        <w:rPr>
          <w:rFonts w:cs="Times New Roman"/>
          <w:color w:val="010000"/>
          <w:szCs w:val="24"/>
        </w:rPr>
      </w:pPr>
      <w:r w:rsidRPr="00A104DD">
        <w:rPr>
          <w:rFonts w:cs="Times New Roman"/>
          <w:color w:val="010000"/>
          <w:szCs w:val="24"/>
        </w:rPr>
        <w:t>Do czynności związanych z wyrobem drewna należą:</w:t>
      </w:r>
    </w:p>
    <w:p w:rsidR="001054E4" w:rsidRPr="00A104DD" w:rsidRDefault="001054E4" w:rsidP="001054E4">
      <w:pPr>
        <w:pStyle w:val="Akapitzlist"/>
        <w:numPr>
          <w:ilvl w:val="0"/>
          <w:numId w:val="4"/>
        </w:numPr>
        <w:spacing w:line="240" w:lineRule="auto"/>
        <w:rPr>
          <w:rFonts w:cs="Times New Roman"/>
          <w:color w:val="010000"/>
          <w:szCs w:val="24"/>
        </w:rPr>
      </w:pPr>
      <w:r w:rsidRPr="00A104DD">
        <w:rPr>
          <w:rFonts w:cs="Times New Roman"/>
          <w:color w:val="010000"/>
          <w:szCs w:val="24"/>
        </w:rPr>
        <w:t>okrzesywanie,</w:t>
      </w:r>
    </w:p>
    <w:p w:rsidR="001054E4" w:rsidRPr="00A104DD" w:rsidRDefault="001054E4" w:rsidP="001054E4">
      <w:pPr>
        <w:pStyle w:val="Akapitzlist"/>
        <w:numPr>
          <w:ilvl w:val="0"/>
          <w:numId w:val="4"/>
        </w:numPr>
        <w:spacing w:line="240" w:lineRule="auto"/>
        <w:rPr>
          <w:rFonts w:cs="Times New Roman"/>
          <w:color w:val="010000"/>
          <w:szCs w:val="24"/>
        </w:rPr>
      </w:pPr>
      <w:r>
        <w:rPr>
          <w:rFonts w:cs="Times New Roman"/>
          <w:color w:val="010000"/>
          <w:szCs w:val="24"/>
        </w:rPr>
        <w:t xml:space="preserve">przerzynka i </w:t>
      </w:r>
      <w:r w:rsidRPr="00A104DD">
        <w:rPr>
          <w:rFonts w:cs="Times New Roman"/>
          <w:color w:val="010000"/>
          <w:szCs w:val="24"/>
        </w:rPr>
        <w:t>przycinanie czół,</w:t>
      </w:r>
    </w:p>
    <w:p w:rsidR="001054E4" w:rsidRPr="00A104DD" w:rsidRDefault="001054E4" w:rsidP="001054E4">
      <w:pPr>
        <w:pStyle w:val="Akapitzlist"/>
        <w:numPr>
          <w:ilvl w:val="0"/>
          <w:numId w:val="4"/>
        </w:numPr>
        <w:spacing w:line="240" w:lineRule="auto"/>
        <w:rPr>
          <w:rFonts w:cs="Times New Roman"/>
          <w:color w:val="010000"/>
          <w:szCs w:val="24"/>
        </w:rPr>
      </w:pPr>
      <w:r w:rsidRPr="00A104DD">
        <w:rPr>
          <w:rFonts w:cs="Times New Roman"/>
          <w:color w:val="010000"/>
          <w:szCs w:val="24"/>
        </w:rPr>
        <w:t>wyrównanie napływów korzeniowych,</w:t>
      </w:r>
    </w:p>
    <w:p w:rsidR="001054E4" w:rsidRPr="00A104DD" w:rsidRDefault="001054E4" w:rsidP="00F600CE">
      <w:pPr>
        <w:pStyle w:val="Akapitzlist"/>
        <w:numPr>
          <w:ilvl w:val="0"/>
          <w:numId w:val="4"/>
        </w:numPr>
        <w:spacing w:after="120" w:line="240" w:lineRule="auto"/>
        <w:ind w:left="714" w:hanging="357"/>
        <w:rPr>
          <w:rFonts w:cs="Times New Roman"/>
          <w:color w:val="010000"/>
          <w:szCs w:val="24"/>
        </w:rPr>
      </w:pPr>
      <w:r w:rsidRPr="00A104DD">
        <w:rPr>
          <w:rFonts w:cs="Times New Roman"/>
          <w:color w:val="010000"/>
          <w:szCs w:val="24"/>
        </w:rPr>
        <w:t>wyrób w korze lub korowanie</w:t>
      </w:r>
      <w:r w:rsidR="009D6C67">
        <w:rPr>
          <w:rFonts w:cs="Times New Roman"/>
          <w:color w:val="010000"/>
          <w:szCs w:val="24"/>
        </w:rPr>
        <w:t>.</w:t>
      </w:r>
    </w:p>
    <w:p w:rsidR="001054E4" w:rsidRPr="00A104DD" w:rsidRDefault="001054E4" w:rsidP="00F600CE">
      <w:pPr>
        <w:pStyle w:val="Nagwek2"/>
        <w:spacing w:before="0" w:line="240" w:lineRule="auto"/>
        <w:ind w:left="709" w:hanging="425"/>
      </w:pPr>
      <w:bookmarkStart w:id="9" w:name="_Toc492456862"/>
      <w:r>
        <w:t xml:space="preserve">2.1. </w:t>
      </w:r>
      <w:r w:rsidRPr="00A104DD">
        <w:t>Okrzesywanie</w:t>
      </w:r>
      <w:bookmarkEnd w:id="9"/>
    </w:p>
    <w:p w:rsidR="001054E4" w:rsidRPr="00653992" w:rsidRDefault="001054E4" w:rsidP="001054E4">
      <w:pPr>
        <w:spacing w:after="0" w:line="240" w:lineRule="auto"/>
        <w:jc w:val="both"/>
        <w:rPr>
          <w:rFonts w:cs="Times New Roman"/>
          <w:szCs w:val="24"/>
        </w:rPr>
      </w:pPr>
      <w:r w:rsidRPr="00653992">
        <w:rPr>
          <w:rFonts w:cs="Times New Roman"/>
          <w:szCs w:val="24"/>
        </w:rPr>
        <w:t>Drewno okrągłe lub łupane powinno być okrzesane z gałęzi i wystających sęków otwartych. Jakość okrzesywania dzieli się na:</w:t>
      </w:r>
    </w:p>
    <w:p w:rsidR="006F3E8A" w:rsidRPr="00653992" w:rsidRDefault="006F3E8A" w:rsidP="006F3E8A">
      <w:pPr>
        <w:pStyle w:val="Akapitzlist"/>
        <w:tabs>
          <w:tab w:val="left" w:pos="142"/>
        </w:tabs>
        <w:spacing w:after="0" w:line="240" w:lineRule="auto"/>
        <w:ind w:left="142" w:hanging="142"/>
        <w:jc w:val="both"/>
        <w:rPr>
          <w:rFonts w:cs="Times New Roman"/>
          <w:szCs w:val="24"/>
        </w:rPr>
      </w:pPr>
      <w:r w:rsidRPr="00653992">
        <w:rPr>
          <w:rFonts w:cs="Times New Roman"/>
          <w:szCs w:val="24"/>
        </w:rPr>
        <w:t xml:space="preserve">- </w:t>
      </w:r>
      <w:r w:rsidRPr="00653992">
        <w:rPr>
          <w:rFonts w:cs="Times New Roman"/>
          <w:szCs w:val="24"/>
        </w:rPr>
        <w:tab/>
        <w:t xml:space="preserve">bardzo dobrą – okrzesywanie, po którym pozostają sęki </w:t>
      </w:r>
      <w:r>
        <w:rPr>
          <w:rFonts w:cs="Times New Roman"/>
          <w:szCs w:val="24"/>
        </w:rPr>
        <w:t xml:space="preserve">o </w:t>
      </w:r>
      <w:r w:rsidRPr="00653992">
        <w:rPr>
          <w:rFonts w:cs="Times New Roman"/>
          <w:szCs w:val="24"/>
        </w:rPr>
        <w:t>wysokości do 1 cm</w:t>
      </w:r>
      <w:r>
        <w:rPr>
          <w:rFonts w:cs="Times New Roman"/>
          <w:szCs w:val="24"/>
        </w:rPr>
        <w:t xml:space="preserve"> oraz jeden sęk wyższy</w:t>
      </w:r>
      <w:r w:rsidRPr="00653992">
        <w:rPr>
          <w:rFonts w:cs="Times New Roman"/>
          <w:szCs w:val="24"/>
        </w:rPr>
        <w:t xml:space="preserve"> </w:t>
      </w:r>
      <w:r>
        <w:rPr>
          <w:rFonts w:cs="Times New Roman"/>
          <w:szCs w:val="24"/>
        </w:rPr>
        <w:t>na sztuce lub sekcji drewna</w:t>
      </w:r>
      <w:r w:rsidR="00F466D3">
        <w:rPr>
          <w:rFonts w:cs="Times New Roman"/>
          <w:szCs w:val="24"/>
        </w:rPr>
        <w:t>,</w:t>
      </w:r>
      <w:r w:rsidRPr="00653992">
        <w:rPr>
          <w:rFonts w:cs="Times New Roman"/>
          <w:szCs w:val="24"/>
        </w:rPr>
        <w:t xml:space="preserve"> </w:t>
      </w:r>
    </w:p>
    <w:p w:rsidR="006F3E8A" w:rsidRPr="00653992" w:rsidRDefault="006F3E8A" w:rsidP="006F3E8A">
      <w:pPr>
        <w:pStyle w:val="Akapitzlist"/>
        <w:tabs>
          <w:tab w:val="left" w:pos="142"/>
        </w:tabs>
        <w:spacing w:after="0" w:line="240" w:lineRule="auto"/>
        <w:ind w:left="142" w:hanging="142"/>
        <w:jc w:val="both"/>
        <w:rPr>
          <w:rFonts w:cs="Times New Roman"/>
          <w:szCs w:val="24"/>
        </w:rPr>
      </w:pPr>
      <w:r w:rsidRPr="00653992">
        <w:rPr>
          <w:rFonts w:cs="Times New Roman"/>
          <w:szCs w:val="24"/>
        </w:rPr>
        <w:t xml:space="preserve">- </w:t>
      </w:r>
      <w:r w:rsidRPr="00653992">
        <w:rPr>
          <w:rFonts w:cs="Times New Roman"/>
          <w:szCs w:val="24"/>
        </w:rPr>
        <w:tab/>
        <w:t xml:space="preserve">dobrą </w:t>
      </w:r>
      <w:r w:rsidR="009D6C67" w:rsidRPr="00653992">
        <w:rPr>
          <w:rFonts w:cs="Times New Roman"/>
          <w:szCs w:val="24"/>
        </w:rPr>
        <w:t>–</w:t>
      </w:r>
      <w:r w:rsidRPr="00653992">
        <w:rPr>
          <w:rFonts w:cs="Times New Roman"/>
          <w:szCs w:val="24"/>
        </w:rPr>
        <w:t xml:space="preserve"> okrzesywanie, po którym pozostają sęki </w:t>
      </w:r>
      <w:r>
        <w:rPr>
          <w:rFonts w:cs="Times New Roman"/>
          <w:szCs w:val="24"/>
        </w:rPr>
        <w:t xml:space="preserve">o </w:t>
      </w:r>
      <w:r w:rsidRPr="00653992">
        <w:rPr>
          <w:rFonts w:cs="Times New Roman"/>
          <w:szCs w:val="24"/>
        </w:rPr>
        <w:t xml:space="preserve">wysokości </w:t>
      </w:r>
      <w:r>
        <w:rPr>
          <w:rFonts w:cs="Times New Roman"/>
          <w:szCs w:val="24"/>
        </w:rPr>
        <w:t>do 3 cm oraz</w:t>
      </w:r>
      <w:r w:rsidRPr="00653992">
        <w:rPr>
          <w:rFonts w:cs="Times New Roman"/>
          <w:szCs w:val="24"/>
        </w:rPr>
        <w:t xml:space="preserve"> </w:t>
      </w:r>
      <w:r>
        <w:rPr>
          <w:rFonts w:cs="Times New Roman"/>
          <w:szCs w:val="24"/>
        </w:rPr>
        <w:t>jeden sęk wyższy</w:t>
      </w:r>
      <w:r w:rsidRPr="00653992">
        <w:rPr>
          <w:rFonts w:cs="Times New Roman"/>
          <w:szCs w:val="24"/>
        </w:rPr>
        <w:t xml:space="preserve"> </w:t>
      </w:r>
      <w:r>
        <w:rPr>
          <w:rFonts w:cs="Times New Roman"/>
          <w:szCs w:val="24"/>
        </w:rPr>
        <w:t>na sztuce lub sekcji drewna</w:t>
      </w:r>
      <w:r w:rsidR="00F466D3">
        <w:rPr>
          <w:rFonts w:cs="Times New Roman"/>
          <w:szCs w:val="24"/>
        </w:rPr>
        <w:t>,</w:t>
      </w:r>
    </w:p>
    <w:p w:rsidR="006F3E8A" w:rsidRPr="00653992" w:rsidRDefault="006F3E8A" w:rsidP="006F3E8A">
      <w:pPr>
        <w:pStyle w:val="Akapitzlist"/>
        <w:tabs>
          <w:tab w:val="left" w:pos="142"/>
        </w:tabs>
        <w:spacing w:after="0" w:line="240" w:lineRule="auto"/>
        <w:ind w:left="142" w:hanging="142"/>
        <w:jc w:val="both"/>
        <w:rPr>
          <w:rFonts w:cs="Times New Roman"/>
          <w:szCs w:val="24"/>
        </w:rPr>
      </w:pPr>
      <w:r w:rsidRPr="00653992">
        <w:rPr>
          <w:rFonts w:cs="Times New Roman"/>
          <w:szCs w:val="24"/>
        </w:rPr>
        <w:t xml:space="preserve">- </w:t>
      </w:r>
      <w:r w:rsidRPr="00653992">
        <w:rPr>
          <w:rFonts w:cs="Times New Roman"/>
          <w:szCs w:val="24"/>
        </w:rPr>
        <w:tab/>
        <w:t xml:space="preserve">dostateczną </w:t>
      </w:r>
      <w:r w:rsidR="009D6C67" w:rsidRPr="00653992">
        <w:rPr>
          <w:rFonts w:cs="Times New Roman"/>
          <w:szCs w:val="24"/>
        </w:rPr>
        <w:t>–</w:t>
      </w:r>
      <w:r w:rsidRPr="00653992">
        <w:rPr>
          <w:rFonts w:cs="Times New Roman"/>
          <w:szCs w:val="24"/>
        </w:rPr>
        <w:t xml:space="preserve"> okrzesywanie, po którym pozostają sęki </w:t>
      </w:r>
      <w:r>
        <w:rPr>
          <w:rFonts w:cs="Times New Roman"/>
          <w:szCs w:val="24"/>
        </w:rPr>
        <w:t xml:space="preserve">o </w:t>
      </w:r>
      <w:r w:rsidRPr="00653992">
        <w:rPr>
          <w:rFonts w:cs="Times New Roman"/>
          <w:szCs w:val="24"/>
        </w:rPr>
        <w:t xml:space="preserve">wysokości do 5 cm </w:t>
      </w:r>
      <w:r>
        <w:rPr>
          <w:rFonts w:cs="Times New Roman"/>
          <w:szCs w:val="24"/>
        </w:rPr>
        <w:t>oraz 1 sęk wyższy</w:t>
      </w:r>
      <w:r w:rsidRPr="00653992">
        <w:rPr>
          <w:rFonts w:cs="Times New Roman"/>
          <w:szCs w:val="24"/>
        </w:rPr>
        <w:t xml:space="preserve"> </w:t>
      </w:r>
      <w:r>
        <w:rPr>
          <w:rFonts w:cs="Times New Roman"/>
          <w:szCs w:val="24"/>
        </w:rPr>
        <w:t>na sztuce lub sekcji drewna</w:t>
      </w:r>
      <w:r w:rsidR="00F466D3">
        <w:rPr>
          <w:rFonts w:cs="Times New Roman"/>
          <w:szCs w:val="24"/>
        </w:rPr>
        <w:t>,</w:t>
      </w:r>
    </w:p>
    <w:p w:rsidR="006F3E8A" w:rsidRPr="00653992" w:rsidRDefault="006F3E8A" w:rsidP="00F466D3">
      <w:pPr>
        <w:pStyle w:val="Akapitzlist"/>
        <w:tabs>
          <w:tab w:val="left" w:pos="142"/>
        </w:tabs>
        <w:spacing w:after="120" w:line="240" w:lineRule="auto"/>
        <w:ind w:left="142" w:hanging="142"/>
        <w:jc w:val="both"/>
        <w:rPr>
          <w:rFonts w:cs="Times New Roman"/>
          <w:szCs w:val="24"/>
        </w:rPr>
      </w:pPr>
      <w:r w:rsidRPr="00653992">
        <w:rPr>
          <w:rFonts w:cs="Times New Roman"/>
          <w:szCs w:val="24"/>
        </w:rPr>
        <w:t>-</w:t>
      </w:r>
      <w:r w:rsidRPr="00653992">
        <w:rPr>
          <w:rFonts w:cs="Times New Roman"/>
          <w:szCs w:val="24"/>
        </w:rPr>
        <w:tab/>
        <w:t xml:space="preserve">okrzesywanie zgrubne </w:t>
      </w:r>
      <w:r w:rsidR="009D6C67" w:rsidRPr="00653992">
        <w:rPr>
          <w:rFonts w:cs="Times New Roman"/>
          <w:szCs w:val="24"/>
        </w:rPr>
        <w:t>–</w:t>
      </w:r>
      <w:r w:rsidRPr="00653992">
        <w:rPr>
          <w:rFonts w:cs="Times New Roman"/>
          <w:szCs w:val="24"/>
        </w:rPr>
        <w:t xml:space="preserve"> polegające na częściowym odcięciu cienkich</w:t>
      </w:r>
      <w:r w:rsidR="00F466D3">
        <w:rPr>
          <w:rFonts w:cs="Times New Roman"/>
          <w:szCs w:val="24"/>
        </w:rPr>
        <w:t xml:space="preserve"> (</w:t>
      </w:r>
      <w:proofErr w:type="spellStart"/>
      <w:r w:rsidR="00F466D3">
        <w:rPr>
          <w:rFonts w:cs="Times New Roman"/>
          <w:szCs w:val="24"/>
        </w:rPr>
        <w:t>uiglonych</w:t>
      </w:r>
      <w:proofErr w:type="spellEnd"/>
      <w:r w:rsidR="00F466D3">
        <w:rPr>
          <w:rFonts w:cs="Times New Roman"/>
          <w:szCs w:val="24"/>
        </w:rPr>
        <w:t xml:space="preserve"> lub ulistnionych)</w:t>
      </w:r>
      <w:r w:rsidRPr="00653992">
        <w:rPr>
          <w:rFonts w:cs="Times New Roman"/>
          <w:szCs w:val="24"/>
        </w:rPr>
        <w:t xml:space="preserve"> części gałęzi.</w:t>
      </w:r>
    </w:p>
    <w:p w:rsidR="003C2E0F" w:rsidRPr="00653992" w:rsidRDefault="00433628" w:rsidP="001054E4">
      <w:pPr>
        <w:spacing w:line="240" w:lineRule="auto"/>
        <w:jc w:val="both"/>
        <w:rPr>
          <w:rFonts w:cs="Times New Roman"/>
          <w:szCs w:val="24"/>
        </w:rPr>
      </w:pPr>
      <w:r w:rsidRPr="00653992">
        <w:rPr>
          <w:noProof/>
          <w:lang w:eastAsia="pl-PL"/>
        </w:rPr>
        <w:lastRenderedPageBreak/>
        <w:drawing>
          <wp:anchor distT="0" distB="0" distL="114300" distR="114300" simplePos="0" relativeHeight="251684864" behindDoc="0" locked="0" layoutInCell="1" allowOverlap="1" wp14:anchorId="0197270A" wp14:editId="1EC16AB3">
            <wp:simplePos x="0" y="0"/>
            <wp:positionH relativeFrom="column">
              <wp:posOffset>3088005</wp:posOffset>
            </wp:positionH>
            <wp:positionV relativeFrom="paragraph">
              <wp:posOffset>40005</wp:posOffset>
            </wp:positionV>
            <wp:extent cx="2679700" cy="1868170"/>
            <wp:effectExtent l="0" t="0" r="6350" b="0"/>
            <wp:wrapSquare wrapText="bothSides"/>
            <wp:docPr id="54" name="Obraz 54" descr="C:\Users\arnold.harezlak\Pictures\pomiar sęk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rnold.harezlak\Pictures\pomiar sęka 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79700" cy="1868170"/>
                    </a:xfrm>
                    <a:prstGeom prst="rect">
                      <a:avLst/>
                    </a:prstGeom>
                    <a:noFill/>
                    <a:ln>
                      <a:noFill/>
                    </a:ln>
                  </pic:spPr>
                </pic:pic>
              </a:graphicData>
            </a:graphic>
            <wp14:sizeRelH relativeFrom="page">
              <wp14:pctWidth>0</wp14:pctWidth>
            </wp14:sizeRelH>
            <wp14:sizeRelV relativeFrom="page">
              <wp14:pctHeight>0</wp14:pctHeight>
            </wp14:sizeRelV>
          </wp:anchor>
        </w:drawing>
      </w:r>
      <w:r w:rsidR="003C2E0F" w:rsidRPr="00653992">
        <w:rPr>
          <w:rFonts w:cs="Times New Roman"/>
          <w:szCs w:val="24"/>
        </w:rPr>
        <w:t>W</w:t>
      </w:r>
      <w:r w:rsidR="009D6C67">
        <w:rPr>
          <w:rFonts w:cs="Times New Roman"/>
          <w:szCs w:val="24"/>
        </w:rPr>
        <w:t>e</w:t>
      </w:r>
      <w:r w:rsidR="003C2E0F" w:rsidRPr="00653992">
        <w:rPr>
          <w:rFonts w:cs="Times New Roman"/>
          <w:szCs w:val="24"/>
        </w:rPr>
        <w:t xml:space="preserve"> </w:t>
      </w:r>
      <w:r w:rsidR="00015E2A" w:rsidRPr="00653992">
        <w:rPr>
          <w:rFonts w:cs="Times New Roman"/>
          <w:bCs/>
          <w:szCs w:val="24"/>
        </w:rPr>
        <w:t xml:space="preserve">właściwych </w:t>
      </w:r>
      <w:r w:rsidR="003C2E0F" w:rsidRPr="00653992">
        <w:rPr>
          <w:rFonts w:cs="Times New Roman"/>
          <w:bCs/>
          <w:szCs w:val="24"/>
        </w:rPr>
        <w:t xml:space="preserve">warunkach technicznych dopuszcza się </w:t>
      </w:r>
      <w:r w:rsidR="002E7D55">
        <w:rPr>
          <w:rFonts w:cs="Times New Roman"/>
          <w:bCs/>
          <w:szCs w:val="24"/>
        </w:rPr>
        <w:t>ustalenie</w:t>
      </w:r>
      <w:r w:rsidR="003C2E0F" w:rsidRPr="00653992">
        <w:rPr>
          <w:rFonts w:cs="Times New Roman"/>
          <w:bCs/>
          <w:szCs w:val="24"/>
        </w:rPr>
        <w:t xml:space="preserve"> wysokości pozostających sęków wprost, bez przytaczania powyższego podziału jakości okrzesywania.</w:t>
      </w:r>
    </w:p>
    <w:p w:rsidR="001054E4" w:rsidRPr="00653992" w:rsidRDefault="00433628" w:rsidP="001054E4">
      <w:pPr>
        <w:spacing w:line="240" w:lineRule="auto"/>
        <w:jc w:val="both"/>
        <w:rPr>
          <w:rFonts w:cs="Times New Roman"/>
          <w:szCs w:val="24"/>
        </w:rPr>
      </w:pPr>
      <w:r w:rsidRPr="00653992">
        <w:rPr>
          <w:rFonts w:cs="Times New Roman"/>
          <w:noProof/>
          <w:szCs w:val="24"/>
          <w:lang w:eastAsia="pl-PL"/>
        </w:rPr>
        <mc:AlternateContent>
          <mc:Choice Requires="wps">
            <w:drawing>
              <wp:anchor distT="45720" distB="45720" distL="114300" distR="114300" simplePos="0" relativeHeight="251696128" behindDoc="0" locked="0" layoutInCell="1" allowOverlap="1" wp14:anchorId="00958D51" wp14:editId="045B0EDB">
                <wp:simplePos x="0" y="0"/>
                <wp:positionH relativeFrom="column">
                  <wp:posOffset>3085465</wp:posOffset>
                </wp:positionH>
                <wp:positionV relativeFrom="paragraph">
                  <wp:posOffset>934085</wp:posOffset>
                </wp:positionV>
                <wp:extent cx="2679700" cy="260350"/>
                <wp:effectExtent l="0" t="0" r="6350" b="6350"/>
                <wp:wrapSquare wrapText="bothSides"/>
                <wp:docPr id="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0" cy="260350"/>
                        </a:xfrm>
                        <a:prstGeom prst="rect">
                          <a:avLst/>
                        </a:prstGeom>
                        <a:solidFill>
                          <a:srgbClr val="FFFFFF"/>
                        </a:solidFill>
                        <a:ln w="9525">
                          <a:noFill/>
                          <a:miter lim="800000"/>
                          <a:headEnd/>
                          <a:tailEnd/>
                        </a:ln>
                      </wps:spPr>
                      <wps:txbx>
                        <w:txbxContent>
                          <w:p w:rsidR="00EE6F4E" w:rsidRDefault="00EE6F4E" w:rsidP="00695F14">
                            <w:pPr>
                              <w:spacing w:line="240" w:lineRule="auto"/>
                              <w:ind w:left="-142"/>
                              <w:jc w:val="both"/>
                              <w:rPr>
                                <w:rFonts w:cs="Times New Roman"/>
                                <w:sz w:val="20"/>
                                <w:szCs w:val="24"/>
                              </w:rPr>
                            </w:pPr>
                            <w:r w:rsidRPr="00282C2E">
                              <w:rPr>
                                <w:rFonts w:cs="Times New Roman"/>
                                <w:sz w:val="20"/>
                                <w:szCs w:val="24"/>
                              </w:rPr>
                              <w:t>Ryc.</w:t>
                            </w:r>
                            <w:r>
                              <w:rPr>
                                <w:rFonts w:cs="Times New Roman"/>
                                <w:sz w:val="20"/>
                                <w:szCs w:val="24"/>
                              </w:rPr>
                              <w:t xml:space="preserve"> 1.</w:t>
                            </w:r>
                            <w:r w:rsidRPr="00282C2E">
                              <w:rPr>
                                <w:rFonts w:cs="Times New Roman"/>
                                <w:sz w:val="20"/>
                                <w:szCs w:val="24"/>
                              </w:rPr>
                              <w:t xml:space="preserve"> </w:t>
                            </w:r>
                            <w:r>
                              <w:rPr>
                                <w:rFonts w:cs="Times New Roman"/>
                                <w:sz w:val="20"/>
                                <w:szCs w:val="24"/>
                              </w:rPr>
                              <w:t>Pomiar wysokości sęka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0958D51" id="_x0000_t202" coordsize="21600,21600" o:spt="202" path="m,l,21600r21600,l21600,xe">
                <v:stroke joinstyle="miter"/>
                <v:path gradientshapeok="t" o:connecttype="rect"/>
              </v:shapetype>
              <v:shape id="Pole tekstowe 2" o:spid="_x0000_s1026" type="#_x0000_t202" style="position:absolute;left:0;text-align:left;margin-left:242.95pt;margin-top:73.55pt;width:211pt;height:20.5pt;z-index:2516961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" stroked="f">
                <v:textbox>
                  <w:txbxContent>
                    <w:p w:rsidR="00EE6F4E" w:rsidRDefault="00EE6F4E" w:rsidP="00695F14">
                      <w:pPr>
                        <w:spacing w:line="240" w:lineRule="auto"/>
                        <w:ind w:left="-142"/>
                        <w:jc w:val="both"/>
                        <w:rPr>
                          <w:rFonts w:cs="Times New Roman"/>
                          <w:sz w:val="20"/>
                          <w:szCs w:val="24"/>
                        </w:rPr>
                      </w:pPr>
                      <w:r w:rsidRPr="00282C2E">
                        <w:rPr>
                          <w:rFonts w:cs="Times New Roman"/>
                          <w:sz w:val="20"/>
                          <w:szCs w:val="24"/>
                        </w:rPr>
                        <w:t>Ryc.</w:t>
                      </w:r>
                      <w:r>
                        <w:rPr>
                          <w:rFonts w:cs="Times New Roman"/>
                          <w:sz w:val="20"/>
                          <w:szCs w:val="24"/>
                        </w:rPr>
                        <w:t xml:space="preserve"> 1.</w:t>
                      </w:r>
                      <w:r w:rsidRPr="00282C2E">
                        <w:rPr>
                          <w:rFonts w:cs="Times New Roman"/>
                          <w:sz w:val="20"/>
                          <w:szCs w:val="24"/>
                        </w:rPr>
                        <w:t xml:space="preserve"> </w:t>
                      </w:r>
                      <w:r>
                        <w:rPr>
                          <w:rFonts w:cs="Times New Roman"/>
                          <w:sz w:val="20"/>
                          <w:szCs w:val="24"/>
                        </w:rPr>
                        <w:t>Pomiar wysokości sęka</w:t>
                      </w:r>
                    </w:p>
                  </w:txbxContent>
                </v:textbox>
                <w10:wrap type="square"/>
              </v:shape>
            </w:pict>
          </mc:Fallback>
        </mc:AlternateContent>
      </w:r>
      <w:r w:rsidR="001054E4" w:rsidRPr="00653992">
        <w:rPr>
          <w:rFonts w:cs="Times New Roman"/>
          <w:szCs w:val="24"/>
        </w:rPr>
        <w:t>Wysokość sęka otwartego (h) stanowi różnica pomiaru średnicy drewna mierzonej</w:t>
      </w:r>
      <w:r w:rsidRPr="00653992">
        <w:rPr>
          <w:rFonts w:cs="Times New Roman"/>
          <w:szCs w:val="24"/>
        </w:rPr>
        <w:t xml:space="preserve"> </w:t>
      </w:r>
      <w:r w:rsidR="00481219">
        <w:rPr>
          <w:rFonts w:cs="Times New Roman"/>
          <w:szCs w:val="24"/>
        </w:rPr>
        <w:br/>
      </w:r>
      <w:r w:rsidR="001054E4" w:rsidRPr="00653992">
        <w:rPr>
          <w:rFonts w:cs="Times New Roman"/>
          <w:szCs w:val="24"/>
        </w:rPr>
        <w:t>w najwyższym punkcie sęka (h</w:t>
      </w:r>
      <w:r w:rsidR="001054E4" w:rsidRPr="00653992">
        <w:rPr>
          <w:rFonts w:cs="Times New Roman"/>
          <w:szCs w:val="24"/>
          <w:vertAlign w:val="subscript"/>
        </w:rPr>
        <w:t>1</w:t>
      </w:r>
      <w:r w:rsidR="001054E4" w:rsidRPr="00653992">
        <w:rPr>
          <w:rFonts w:cs="Times New Roman"/>
          <w:szCs w:val="24"/>
        </w:rPr>
        <w:t>) oraz pomiaru średnicy drewna poniżej wystąpienia sęka otwartego w kierunku grubszego końca (h</w:t>
      </w:r>
      <w:r w:rsidR="001054E4" w:rsidRPr="00653992">
        <w:rPr>
          <w:rFonts w:cs="Times New Roman"/>
          <w:szCs w:val="24"/>
          <w:vertAlign w:val="subscript"/>
        </w:rPr>
        <w:t>2</w:t>
      </w:r>
      <w:r w:rsidR="004C673D" w:rsidRPr="00653992">
        <w:rPr>
          <w:rFonts w:cs="Times New Roman"/>
          <w:szCs w:val="24"/>
        </w:rPr>
        <w:t>)</w:t>
      </w:r>
      <w:r w:rsidR="005C49A9" w:rsidRPr="00653992">
        <w:rPr>
          <w:rFonts w:cs="Times New Roman"/>
          <w:szCs w:val="24"/>
        </w:rPr>
        <w:t>.</w:t>
      </w:r>
      <w:r w:rsidR="004C673D" w:rsidRPr="00653992">
        <w:rPr>
          <w:rFonts w:cs="Times New Roman"/>
          <w:szCs w:val="24"/>
        </w:rPr>
        <w:t xml:space="preserve"> </w:t>
      </w:r>
      <w:r w:rsidR="001054E4" w:rsidRPr="00653992">
        <w:rPr>
          <w:rFonts w:cs="Times New Roman"/>
          <w:szCs w:val="24"/>
        </w:rPr>
        <w:t>Wysokość wyraża się w centymetrach</w:t>
      </w:r>
      <w:r w:rsidR="007C0D57">
        <w:rPr>
          <w:rFonts w:cs="Times New Roman"/>
          <w:szCs w:val="24"/>
        </w:rPr>
        <w:t xml:space="preserve"> (cm)</w:t>
      </w:r>
      <w:r w:rsidR="004C673D" w:rsidRPr="00653992">
        <w:rPr>
          <w:rFonts w:cs="Times New Roman"/>
          <w:szCs w:val="24"/>
        </w:rPr>
        <w:t>.</w:t>
      </w:r>
    </w:p>
    <w:p w:rsidR="001054E4" w:rsidRPr="00A104DD" w:rsidRDefault="001054E4" w:rsidP="001054E4">
      <w:pPr>
        <w:pStyle w:val="Nagwek2"/>
        <w:spacing w:line="240" w:lineRule="auto"/>
        <w:ind w:left="709" w:hanging="425"/>
      </w:pPr>
      <w:bookmarkStart w:id="10" w:name="_Toc492456863"/>
      <w:r>
        <w:rPr>
          <w:color w:val="100F09"/>
        </w:rPr>
        <w:t xml:space="preserve">2.2. </w:t>
      </w:r>
      <w:r w:rsidRPr="00A104DD">
        <w:rPr>
          <w:color w:val="100F09"/>
        </w:rPr>
        <w:t>P</w:t>
      </w:r>
      <w:r w:rsidRPr="00A104DD">
        <w:t>rzycięcie końców</w:t>
      </w:r>
      <w:bookmarkEnd w:id="10"/>
    </w:p>
    <w:p w:rsidR="00981BB8" w:rsidRDefault="001054E4" w:rsidP="00075DA4">
      <w:pPr>
        <w:spacing w:after="120" w:line="240" w:lineRule="auto"/>
        <w:jc w:val="both"/>
        <w:rPr>
          <w:rFonts w:cs="Times New Roman"/>
          <w:color w:val="010000"/>
          <w:szCs w:val="24"/>
        </w:rPr>
      </w:pPr>
      <w:r w:rsidRPr="00A104DD">
        <w:rPr>
          <w:rFonts w:cs="Times New Roman"/>
          <w:color w:val="010000"/>
          <w:szCs w:val="24"/>
        </w:rPr>
        <w:t>Końce sztuki drewna powinny być przycięte prostopadle do jego podłużne</w:t>
      </w:r>
      <w:r w:rsidRPr="00A104DD">
        <w:rPr>
          <w:rFonts w:cs="Times New Roman"/>
          <w:color w:val="100F09"/>
          <w:szCs w:val="24"/>
        </w:rPr>
        <w:t>j osi</w:t>
      </w:r>
      <w:r w:rsidRPr="00A104DD">
        <w:rPr>
          <w:rFonts w:cs="Times New Roman"/>
          <w:color w:val="000000"/>
          <w:szCs w:val="24"/>
        </w:rPr>
        <w:t xml:space="preserve">. </w:t>
      </w:r>
      <w:r w:rsidR="003C2E0F">
        <w:rPr>
          <w:rFonts w:cs="Times New Roman"/>
          <w:color w:val="000000"/>
          <w:szCs w:val="24"/>
        </w:rPr>
        <w:t>Zaleca się</w:t>
      </w:r>
      <w:r w:rsidR="009D6C67">
        <w:rPr>
          <w:rFonts w:cs="Times New Roman"/>
          <w:color w:val="000000"/>
          <w:szCs w:val="24"/>
        </w:rPr>
        <w:t>,</w:t>
      </w:r>
      <w:r w:rsidR="003C2E0F">
        <w:rPr>
          <w:rFonts w:cs="Times New Roman"/>
          <w:color w:val="000000"/>
          <w:szCs w:val="24"/>
        </w:rPr>
        <w:t xml:space="preserve"> aby </w:t>
      </w:r>
      <w:r w:rsidRPr="00A104DD">
        <w:rPr>
          <w:rFonts w:cs="Times New Roman"/>
          <w:color w:val="010000"/>
          <w:szCs w:val="24"/>
        </w:rPr>
        <w:t>odc</w:t>
      </w:r>
      <w:r w:rsidRPr="00A104DD">
        <w:rPr>
          <w:rFonts w:cs="Times New Roman"/>
          <w:color w:val="100F09"/>
          <w:szCs w:val="24"/>
        </w:rPr>
        <w:t>h</w:t>
      </w:r>
      <w:r w:rsidRPr="00A104DD">
        <w:rPr>
          <w:rFonts w:cs="Times New Roman"/>
          <w:color w:val="010000"/>
          <w:szCs w:val="24"/>
        </w:rPr>
        <w:t>y</w:t>
      </w:r>
      <w:r w:rsidRPr="00A104DD">
        <w:rPr>
          <w:rFonts w:cs="Times New Roman"/>
          <w:color w:val="100F09"/>
          <w:szCs w:val="24"/>
        </w:rPr>
        <w:t>l</w:t>
      </w:r>
      <w:r w:rsidRPr="00A104DD">
        <w:rPr>
          <w:rFonts w:cs="Times New Roman"/>
          <w:color w:val="010000"/>
          <w:szCs w:val="24"/>
        </w:rPr>
        <w:t xml:space="preserve">enie </w:t>
      </w:r>
      <w:r w:rsidR="003C2E0F">
        <w:rPr>
          <w:rFonts w:cs="Times New Roman"/>
          <w:color w:val="010000"/>
          <w:szCs w:val="24"/>
        </w:rPr>
        <w:t xml:space="preserve">czoła </w:t>
      </w:r>
      <w:r w:rsidR="006B331C" w:rsidRPr="00A104DD">
        <w:rPr>
          <w:rFonts w:cs="Times New Roman"/>
          <w:color w:val="100F09"/>
          <w:szCs w:val="24"/>
        </w:rPr>
        <w:t>n</w:t>
      </w:r>
      <w:r w:rsidR="006B331C" w:rsidRPr="00A104DD">
        <w:rPr>
          <w:rFonts w:cs="Times New Roman"/>
          <w:color w:val="010000"/>
          <w:szCs w:val="24"/>
        </w:rPr>
        <w:t>ie</w:t>
      </w:r>
      <w:r w:rsidR="006B331C">
        <w:rPr>
          <w:rFonts w:cs="Times New Roman"/>
          <w:color w:val="010000"/>
          <w:szCs w:val="24"/>
        </w:rPr>
        <w:t xml:space="preserve"> </w:t>
      </w:r>
      <w:r w:rsidR="003C2E0F">
        <w:rPr>
          <w:rFonts w:cs="Times New Roman"/>
          <w:color w:val="010000"/>
          <w:szCs w:val="24"/>
        </w:rPr>
        <w:t xml:space="preserve">było </w:t>
      </w:r>
      <w:r w:rsidRPr="00A104DD">
        <w:rPr>
          <w:rFonts w:cs="Times New Roman"/>
          <w:color w:val="010000"/>
          <w:szCs w:val="24"/>
        </w:rPr>
        <w:t>większe niż 1/10 średnicy</w:t>
      </w:r>
      <w:r w:rsidRPr="00A104DD">
        <w:rPr>
          <w:rFonts w:cs="Times New Roman"/>
          <w:color w:val="100F09"/>
          <w:szCs w:val="24"/>
        </w:rPr>
        <w:t xml:space="preserve">. </w:t>
      </w:r>
      <w:r w:rsidR="00981BB8">
        <w:rPr>
          <w:rFonts w:cs="Times New Roman"/>
          <w:color w:val="010000"/>
          <w:szCs w:val="24"/>
        </w:rPr>
        <w:t xml:space="preserve">Dla drewna z grupy S1 w górnym końcu oraz grupy S3, S4, M1, M2 </w:t>
      </w:r>
      <w:r w:rsidR="00981BB8" w:rsidRPr="00A104DD">
        <w:rPr>
          <w:rFonts w:cs="Times New Roman"/>
          <w:color w:val="010000"/>
          <w:szCs w:val="24"/>
        </w:rPr>
        <w:t>w o</w:t>
      </w:r>
      <w:r w:rsidR="00981BB8" w:rsidRPr="00A104DD">
        <w:rPr>
          <w:rFonts w:cs="Times New Roman"/>
          <w:color w:val="100F09"/>
          <w:szCs w:val="24"/>
        </w:rPr>
        <w:t>bu k</w:t>
      </w:r>
      <w:r w:rsidR="00981BB8" w:rsidRPr="00A104DD">
        <w:rPr>
          <w:rFonts w:cs="Times New Roman"/>
          <w:color w:val="010000"/>
          <w:szCs w:val="24"/>
        </w:rPr>
        <w:t>o</w:t>
      </w:r>
      <w:r w:rsidR="00981BB8" w:rsidRPr="00A104DD">
        <w:rPr>
          <w:rFonts w:cs="Times New Roman"/>
          <w:color w:val="100F09"/>
          <w:szCs w:val="24"/>
        </w:rPr>
        <w:t>ńcach dopusz</w:t>
      </w:r>
      <w:r w:rsidR="00981BB8" w:rsidRPr="00A104DD">
        <w:rPr>
          <w:rFonts w:cs="Times New Roman"/>
          <w:color w:val="010000"/>
          <w:szCs w:val="24"/>
        </w:rPr>
        <w:t>cza się dowo</w:t>
      </w:r>
      <w:r w:rsidR="00981BB8" w:rsidRPr="00A104DD">
        <w:rPr>
          <w:rFonts w:cs="Times New Roman"/>
          <w:color w:val="100F09"/>
          <w:szCs w:val="24"/>
        </w:rPr>
        <w:t>l</w:t>
      </w:r>
      <w:r w:rsidR="00981BB8" w:rsidRPr="00A104DD">
        <w:rPr>
          <w:rFonts w:cs="Times New Roman"/>
          <w:color w:val="010000"/>
          <w:szCs w:val="24"/>
        </w:rPr>
        <w:t>ne p</w:t>
      </w:r>
      <w:r w:rsidR="00981BB8" w:rsidRPr="00A104DD">
        <w:rPr>
          <w:rFonts w:cs="Times New Roman"/>
          <w:color w:val="100F09"/>
          <w:szCs w:val="24"/>
        </w:rPr>
        <w:t>r</w:t>
      </w:r>
      <w:r w:rsidR="00981BB8" w:rsidRPr="00A104DD">
        <w:rPr>
          <w:rFonts w:cs="Times New Roman"/>
          <w:color w:val="010000"/>
          <w:szCs w:val="24"/>
        </w:rPr>
        <w:t>z</w:t>
      </w:r>
      <w:r w:rsidR="00981BB8" w:rsidRPr="00A104DD">
        <w:rPr>
          <w:rFonts w:cs="Times New Roman"/>
          <w:color w:val="100F09"/>
          <w:szCs w:val="24"/>
        </w:rPr>
        <w:t>y</w:t>
      </w:r>
      <w:r w:rsidR="00981BB8" w:rsidRPr="00A104DD">
        <w:rPr>
          <w:rFonts w:cs="Times New Roman"/>
          <w:color w:val="010000"/>
          <w:szCs w:val="24"/>
        </w:rPr>
        <w:t>cięcia, np</w:t>
      </w:r>
      <w:r w:rsidR="00981BB8" w:rsidRPr="00A104DD">
        <w:rPr>
          <w:rFonts w:cs="Times New Roman"/>
          <w:color w:val="000000"/>
          <w:szCs w:val="24"/>
        </w:rPr>
        <w:t xml:space="preserve">. </w:t>
      </w:r>
      <w:r w:rsidR="00981BB8" w:rsidRPr="00A104DD">
        <w:rPr>
          <w:rFonts w:cs="Times New Roman"/>
          <w:color w:val="010000"/>
          <w:szCs w:val="24"/>
        </w:rPr>
        <w:t>wykonane siekierą.</w:t>
      </w:r>
    </w:p>
    <w:p w:rsidR="001054E4" w:rsidRDefault="001054E4" w:rsidP="00075DA4">
      <w:pPr>
        <w:spacing w:after="120" w:line="240" w:lineRule="auto"/>
        <w:jc w:val="both"/>
        <w:rPr>
          <w:rFonts w:cs="Times New Roman"/>
          <w:color w:val="100F09"/>
          <w:szCs w:val="24"/>
        </w:rPr>
      </w:pPr>
      <w:r>
        <w:rPr>
          <w:rFonts w:cs="Times New Roman"/>
          <w:color w:val="100F09"/>
          <w:szCs w:val="24"/>
        </w:rPr>
        <w:t xml:space="preserve">Dopuszcza się pozostawienie zawiasy oraz rzazu podcinającego z wyjątkiem drewna </w:t>
      </w:r>
      <w:r w:rsidR="00981BB8">
        <w:rPr>
          <w:rFonts w:cs="Times New Roman"/>
          <w:color w:val="100F09"/>
          <w:szCs w:val="24"/>
        </w:rPr>
        <w:br/>
      </w:r>
      <w:r>
        <w:rPr>
          <w:rFonts w:cs="Times New Roman"/>
          <w:color w:val="100F09"/>
          <w:szCs w:val="24"/>
        </w:rPr>
        <w:t>S1 oraz WK.</w:t>
      </w:r>
    </w:p>
    <w:p w:rsidR="001054E4" w:rsidRPr="00A104DD" w:rsidRDefault="001054E4" w:rsidP="001054E4">
      <w:pPr>
        <w:pStyle w:val="Nagwek2"/>
        <w:spacing w:line="240" w:lineRule="auto"/>
        <w:ind w:left="709" w:hanging="425"/>
      </w:pPr>
      <w:bookmarkStart w:id="11" w:name="_Toc492456864"/>
      <w:r>
        <w:rPr>
          <w:color w:val="100F09"/>
        </w:rPr>
        <w:t xml:space="preserve">2.3. </w:t>
      </w:r>
      <w:r w:rsidRPr="00A104DD">
        <w:rPr>
          <w:color w:val="100F09"/>
        </w:rPr>
        <w:t>W</w:t>
      </w:r>
      <w:r w:rsidRPr="00A104DD">
        <w:t>yrównywanie nap</w:t>
      </w:r>
      <w:r w:rsidRPr="00A104DD">
        <w:rPr>
          <w:color w:val="100F09"/>
        </w:rPr>
        <w:t>ł</w:t>
      </w:r>
      <w:r w:rsidRPr="00A104DD">
        <w:t>ywów korzeniowych</w:t>
      </w:r>
      <w:bookmarkEnd w:id="11"/>
    </w:p>
    <w:p w:rsidR="001054E4" w:rsidRPr="000E2594" w:rsidRDefault="001054E4" w:rsidP="001054E4">
      <w:pPr>
        <w:spacing w:line="240" w:lineRule="auto"/>
        <w:jc w:val="both"/>
        <w:rPr>
          <w:rFonts w:cs="Times New Roman"/>
          <w:strike/>
          <w:color w:val="000000" w:themeColor="text1"/>
          <w:szCs w:val="24"/>
        </w:rPr>
      </w:pPr>
      <w:r w:rsidRPr="000E2594">
        <w:rPr>
          <w:rFonts w:cs="Times New Roman"/>
          <w:color w:val="000000" w:themeColor="text1"/>
          <w:szCs w:val="24"/>
        </w:rPr>
        <w:t>Dla zachowania parametrów bezpiecznej ścinki dopuszcza się usunięcie napływów korzeniowych i zgrubień odziomkowych. Odcinek z usuniętymi napływami i zgrubieniami nie pomniejsza długości drewna służącej do wyliczenia miąższości.</w:t>
      </w:r>
    </w:p>
    <w:p w:rsidR="001054E4" w:rsidRPr="00A104DD" w:rsidRDefault="001054E4" w:rsidP="001054E4">
      <w:pPr>
        <w:pStyle w:val="Nagwek2"/>
        <w:numPr>
          <w:ilvl w:val="1"/>
          <w:numId w:val="19"/>
        </w:numPr>
        <w:spacing w:line="240" w:lineRule="auto"/>
        <w:ind w:left="709" w:hanging="425"/>
        <w:rPr>
          <w:color w:val="010000"/>
        </w:rPr>
      </w:pPr>
      <w:bookmarkStart w:id="12" w:name="_Toc492456865"/>
      <w:r w:rsidRPr="00A104DD">
        <w:t>Wyrób w korze i k</w:t>
      </w:r>
      <w:r w:rsidRPr="00A104DD">
        <w:rPr>
          <w:color w:val="010000"/>
        </w:rPr>
        <w:t>o</w:t>
      </w:r>
      <w:r w:rsidRPr="00A104DD">
        <w:t>r</w:t>
      </w:r>
      <w:r w:rsidRPr="00A104DD">
        <w:rPr>
          <w:color w:val="010000"/>
        </w:rPr>
        <w:t>owa</w:t>
      </w:r>
      <w:r w:rsidRPr="00A104DD">
        <w:t>n</w:t>
      </w:r>
      <w:r w:rsidRPr="00A104DD">
        <w:rPr>
          <w:color w:val="010000"/>
        </w:rPr>
        <w:t>ie</w:t>
      </w:r>
      <w:bookmarkEnd w:id="12"/>
    </w:p>
    <w:p w:rsidR="001054E4" w:rsidRPr="00A104DD" w:rsidRDefault="001054E4" w:rsidP="001054E4">
      <w:pPr>
        <w:spacing w:line="240" w:lineRule="auto"/>
        <w:jc w:val="both"/>
        <w:rPr>
          <w:rFonts w:cs="Times New Roman"/>
          <w:color w:val="010000"/>
          <w:szCs w:val="24"/>
        </w:rPr>
      </w:pPr>
      <w:r w:rsidRPr="00A104DD">
        <w:rPr>
          <w:rFonts w:cs="Times New Roman"/>
          <w:color w:val="010000"/>
          <w:szCs w:val="24"/>
        </w:rPr>
        <w:t>Za wyrób w korze uznaje się przygotowanie drewna do dalszego obrotu bez celowego zdejmowania korowiny z drewna (z wyjątkiem usunięcia kory w celu wykonania pomiarów).</w:t>
      </w:r>
      <w:r>
        <w:rPr>
          <w:rFonts w:cs="Times New Roman"/>
          <w:color w:val="010000"/>
          <w:szCs w:val="24"/>
        </w:rPr>
        <w:t xml:space="preserve"> Odarcia z kory wynikające z procesu pozyskania i zrywki drewna oraz odpadanie kory z drewna posuszowego nie uznaje się za działanie celowe, a drewno z ww. odarciami klasyfikowane jest jako wyrobione w korze. Dla drewna mierzonego w stosach</w:t>
      </w:r>
      <w:r w:rsidR="009D6C67">
        <w:rPr>
          <w:rFonts w:cs="Times New Roman"/>
          <w:color w:val="010000"/>
          <w:szCs w:val="24"/>
        </w:rPr>
        <w:t>,</w:t>
      </w:r>
      <w:r>
        <w:rPr>
          <w:rFonts w:cs="Times New Roman"/>
          <w:color w:val="010000"/>
          <w:szCs w:val="24"/>
        </w:rPr>
        <w:t xml:space="preserve"> gdy pozostające fragmenty korowiny nie przekraczają 20%</w:t>
      </w:r>
      <w:r w:rsidR="009D6C67">
        <w:rPr>
          <w:rFonts w:cs="Times New Roman"/>
          <w:color w:val="010000"/>
          <w:szCs w:val="24"/>
        </w:rPr>
        <w:t>,</w:t>
      </w:r>
      <w:r>
        <w:rPr>
          <w:rFonts w:cs="Times New Roman"/>
          <w:color w:val="010000"/>
          <w:szCs w:val="24"/>
        </w:rPr>
        <w:t xml:space="preserve"> stosuje się przeliczniki zamienne właściwe dla drewna korowanego. </w:t>
      </w:r>
    </w:p>
    <w:p w:rsidR="001054E4" w:rsidRPr="00A104DD" w:rsidRDefault="001054E4" w:rsidP="001054E4">
      <w:pPr>
        <w:spacing w:after="0" w:line="240" w:lineRule="auto"/>
        <w:jc w:val="both"/>
        <w:rPr>
          <w:rFonts w:cs="Times New Roman"/>
          <w:color w:val="010000"/>
          <w:szCs w:val="24"/>
        </w:rPr>
      </w:pPr>
      <w:r w:rsidRPr="00A104DD">
        <w:rPr>
          <w:rFonts w:cs="Times New Roman"/>
          <w:color w:val="010000"/>
          <w:szCs w:val="24"/>
        </w:rPr>
        <w:t>Korowanie polega na celowym zdjęciu korowiny z drewna. Wy</w:t>
      </w:r>
      <w:r w:rsidRPr="00A104DD">
        <w:rPr>
          <w:rFonts w:cs="Times New Roman"/>
          <w:color w:val="100F09"/>
          <w:szCs w:val="24"/>
        </w:rPr>
        <w:t>r</w:t>
      </w:r>
      <w:r w:rsidRPr="00A104DD">
        <w:rPr>
          <w:rFonts w:cs="Times New Roman"/>
          <w:color w:val="010000"/>
          <w:szCs w:val="24"/>
        </w:rPr>
        <w:t>óżnia się następujące rodzaje korowan</w:t>
      </w:r>
      <w:r w:rsidRPr="00A104DD">
        <w:rPr>
          <w:rFonts w:cs="Times New Roman"/>
          <w:color w:val="100F09"/>
          <w:szCs w:val="24"/>
        </w:rPr>
        <w:t>i</w:t>
      </w:r>
      <w:r w:rsidRPr="00A104DD">
        <w:rPr>
          <w:rFonts w:cs="Times New Roman"/>
          <w:color w:val="010000"/>
          <w:szCs w:val="24"/>
        </w:rPr>
        <w:t>a:</w:t>
      </w:r>
    </w:p>
    <w:p w:rsidR="001054E4" w:rsidRPr="00A104DD" w:rsidRDefault="001054E4" w:rsidP="006F3884">
      <w:pPr>
        <w:tabs>
          <w:tab w:val="left" w:pos="284"/>
        </w:tabs>
        <w:spacing w:after="0" w:line="240" w:lineRule="auto"/>
        <w:jc w:val="both"/>
        <w:rPr>
          <w:rFonts w:cs="Times New Roman"/>
          <w:szCs w:val="24"/>
        </w:rPr>
      </w:pPr>
      <w:r w:rsidRPr="00A104DD">
        <w:rPr>
          <w:rFonts w:cs="Times New Roman"/>
          <w:szCs w:val="24"/>
        </w:rPr>
        <w:t>-</w:t>
      </w:r>
      <w:r w:rsidRPr="00A104DD">
        <w:rPr>
          <w:rFonts w:cs="Times New Roman"/>
          <w:szCs w:val="24"/>
        </w:rPr>
        <w:tab/>
        <w:t xml:space="preserve">korowanie na czerwono </w:t>
      </w:r>
      <w:r w:rsidR="009D6C67" w:rsidRPr="00653992">
        <w:rPr>
          <w:rFonts w:cs="Times New Roman"/>
          <w:szCs w:val="24"/>
        </w:rPr>
        <w:t>–</w:t>
      </w:r>
      <w:r w:rsidRPr="00A104DD">
        <w:rPr>
          <w:rFonts w:cs="Times New Roman"/>
          <w:color w:val="000000"/>
          <w:szCs w:val="24"/>
        </w:rPr>
        <w:t xml:space="preserve"> </w:t>
      </w:r>
      <w:r w:rsidRPr="00A104DD">
        <w:rPr>
          <w:rFonts w:cs="Times New Roman"/>
          <w:szCs w:val="24"/>
        </w:rPr>
        <w:t>zdjęcie z powierzch</w:t>
      </w:r>
      <w:r w:rsidRPr="00A104DD">
        <w:rPr>
          <w:rFonts w:cs="Times New Roman"/>
          <w:color w:val="100F09"/>
          <w:szCs w:val="24"/>
        </w:rPr>
        <w:t>n</w:t>
      </w:r>
      <w:r w:rsidRPr="00A104DD">
        <w:rPr>
          <w:rFonts w:cs="Times New Roman"/>
          <w:szCs w:val="24"/>
        </w:rPr>
        <w:t>i d</w:t>
      </w:r>
      <w:r w:rsidRPr="00A104DD">
        <w:rPr>
          <w:rFonts w:cs="Times New Roman"/>
          <w:color w:val="100F09"/>
          <w:szCs w:val="24"/>
        </w:rPr>
        <w:t>r</w:t>
      </w:r>
      <w:r w:rsidRPr="00A104DD">
        <w:rPr>
          <w:rFonts w:cs="Times New Roman"/>
          <w:szCs w:val="24"/>
        </w:rPr>
        <w:t xml:space="preserve">ewna </w:t>
      </w:r>
      <w:r w:rsidRPr="00A104DD">
        <w:rPr>
          <w:rFonts w:cs="Times New Roman"/>
          <w:color w:val="100F09"/>
          <w:szCs w:val="24"/>
        </w:rPr>
        <w:t>k</w:t>
      </w:r>
      <w:r w:rsidRPr="00A104DD">
        <w:rPr>
          <w:rFonts w:cs="Times New Roman"/>
          <w:szCs w:val="24"/>
        </w:rPr>
        <w:t>or</w:t>
      </w:r>
      <w:r w:rsidRPr="00A104DD">
        <w:rPr>
          <w:rFonts w:cs="Times New Roman"/>
          <w:color w:val="100F09"/>
          <w:szCs w:val="24"/>
        </w:rPr>
        <w:t>o</w:t>
      </w:r>
      <w:r w:rsidRPr="00A104DD">
        <w:rPr>
          <w:rFonts w:cs="Times New Roman"/>
          <w:szCs w:val="24"/>
        </w:rPr>
        <w:t xml:space="preserve">winy </w:t>
      </w:r>
      <w:r w:rsidRPr="00A104DD">
        <w:rPr>
          <w:rFonts w:cs="Times New Roman"/>
          <w:color w:val="100F09"/>
          <w:szCs w:val="24"/>
        </w:rPr>
        <w:t xml:space="preserve">i </w:t>
      </w:r>
      <w:r w:rsidRPr="00A104DD">
        <w:rPr>
          <w:rFonts w:cs="Times New Roman"/>
          <w:szCs w:val="24"/>
        </w:rPr>
        <w:t>częściowo łyka, p</w:t>
      </w:r>
      <w:r w:rsidRPr="00A104DD">
        <w:rPr>
          <w:rFonts w:cs="Times New Roman"/>
          <w:color w:val="100F09"/>
          <w:szCs w:val="24"/>
        </w:rPr>
        <w:t>r</w:t>
      </w:r>
      <w:r w:rsidRPr="00A104DD">
        <w:rPr>
          <w:rFonts w:cs="Times New Roman"/>
          <w:szCs w:val="24"/>
        </w:rPr>
        <w:t>zy czym dopuszcza się powierzchniowe przecięcia włókien drzewnych o głę</w:t>
      </w:r>
      <w:r w:rsidRPr="00A104DD">
        <w:rPr>
          <w:rFonts w:cs="Times New Roman"/>
          <w:color w:val="100F09"/>
          <w:szCs w:val="24"/>
        </w:rPr>
        <w:t>b</w:t>
      </w:r>
      <w:r w:rsidRPr="00A104DD">
        <w:rPr>
          <w:rFonts w:cs="Times New Roman"/>
          <w:szCs w:val="24"/>
        </w:rPr>
        <w:t>okości do 5 mm oraz pozostawienie fragmentów korowiny w rozmiarze nie prze</w:t>
      </w:r>
      <w:r w:rsidRPr="00A104DD">
        <w:rPr>
          <w:rFonts w:cs="Times New Roman"/>
          <w:color w:val="100F09"/>
          <w:szCs w:val="24"/>
        </w:rPr>
        <w:t>kr</w:t>
      </w:r>
      <w:r w:rsidRPr="00A104DD">
        <w:rPr>
          <w:rFonts w:cs="Times New Roman"/>
          <w:szCs w:val="24"/>
        </w:rPr>
        <w:t>aczającym 20</w:t>
      </w:r>
      <w:r w:rsidRPr="00A104DD">
        <w:rPr>
          <w:rFonts w:cs="Times New Roman"/>
          <w:w w:val="92"/>
          <w:szCs w:val="24"/>
        </w:rPr>
        <w:t xml:space="preserve">% </w:t>
      </w:r>
      <w:r w:rsidRPr="00A104DD">
        <w:rPr>
          <w:rFonts w:cs="Times New Roman"/>
          <w:szCs w:val="24"/>
        </w:rPr>
        <w:t>powie</w:t>
      </w:r>
      <w:r w:rsidRPr="00A104DD">
        <w:rPr>
          <w:rFonts w:cs="Times New Roman"/>
          <w:color w:val="100F09"/>
          <w:szCs w:val="24"/>
        </w:rPr>
        <w:t>r</w:t>
      </w:r>
      <w:r w:rsidRPr="00A104DD">
        <w:rPr>
          <w:rFonts w:cs="Times New Roman"/>
          <w:szCs w:val="24"/>
        </w:rPr>
        <w:t>zchn</w:t>
      </w:r>
      <w:r w:rsidRPr="00A104DD">
        <w:rPr>
          <w:rFonts w:cs="Times New Roman"/>
          <w:color w:val="100F09"/>
          <w:szCs w:val="24"/>
        </w:rPr>
        <w:t xml:space="preserve">i </w:t>
      </w:r>
      <w:r w:rsidRPr="00A104DD">
        <w:rPr>
          <w:rFonts w:cs="Times New Roman"/>
          <w:szCs w:val="24"/>
        </w:rPr>
        <w:t>d</w:t>
      </w:r>
      <w:r w:rsidRPr="00A104DD">
        <w:rPr>
          <w:rFonts w:cs="Times New Roman"/>
          <w:color w:val="100F09"/>
          <w:szCs w:val="24"/>
        </w:rPr>
        <w:t>r</w:t>
      </w:r>
      <w:r w:rsidRPr="00A104DD">
        <w:rPr>
          <w:rFonts w:cs="Times New Roman"/>
          <w:szCs w:val="24"/>
        </w:rPr>
        <w:t>ewna;</w:t>
      </w:r>
    </w:p>
    <w:p w:rsidR="001054E4" w:rsidRPr="00A104DD" w:rsidRDefault="001054E4" w:rsidP="006F3884">
      <w:pPr>
        <w:tabs>
          <w:tab w:val="left" w:pos="284"/>
        </w:tabs>
        <w:spacing w:after="0" w:line="240" w:lineRule="auto"/>
        <w:jc w:val="both"/>
        <w:rPr>
          <w:rFonts w:cs="Times New Roman"/>
          <w:szCs w:val="24"/>
        </w:rPr>
      </w:pPr>
      <w:r w:rsidRPr="00A104DD">
        <w:rPr>
          <w:rFonts w:cs="Times New Roman"/>
          <w:szCs w:val="24"/>
        </w:rPr>
        <w:t>-</w:t>
      </w:r>
      <w:r w:rsidRPr="00A104DD">
        <w:rPr>
          <w:rFonts w:cs="Times New Roman"/>
          <w:szCs w:val="24"/>
        </w:rPr>
        <w:tab/>
        <w:t xml:space="preserve">korowanie na biało </w:t>
      </w:r>
      <w:r w:rsidR="009D6C67" w:rsidRPr="00653992">
        <w:rPr>
          <w:rFonts w:cs="Times New Roman"/>
          <w:szCs w:val="24"/>
        </w:rPr>
        <w:t>–</w:t>
      </w:r>
      <w:r w:rsidRPr="00A104DD">
        <w:rPr>
          <w:rFonts w:cs="Times New Roman"/>
          <w:color w:val="100F09"/>
          <w:szCs w:val="24"/>
        </w:rPr>
        <w:t xml:space="preserve"> </w:t>
      </w:r>
      <w:r w:rsidRPr="00A104DD">
        <w:rPr>
          <w:rFonts w:cs="Times New Roman"/>
          <w:szCs w:val="24"/>
        </w:rPr>
        <w:t>zdjęcie z powierzchni d</w:t>
      </w:r>
      <w:r w:rsidRPr="00A104DD">
        <w:rPr>
          <w:rFonts w:cs="Times New Roman"/>
          <w:color w:val="100F09"/>
          <w:szCs w:val="24"/>
        </w:rPr>
        <w:t>r</w:t>
      </w:r>
      <w:r w:rsidRPr="00A104DD">
        <w:rPr>
          <w:rFonts w:cs="Times New Roman"/>
          <w:szCs w:val="24"/>
        </w:rPr>
        <w:t xml:space="preserve">ewna </w:t>
      </w:r>
      <w:r w:rsidRPr="00A104DD">
        <w:rPr>
          <w:rFonts w:cs="Times New Roman"/>
          <w:color w:val="100F09"/>
          <w:szCs w:val="24"/>
        </w:rPr>
        <w:t>k</w:t>
      </w:r>
      <w:r w:rsidRPr="00A104DD">
        <w:rPr>
          <w:rFonts w:cs="Times New Roman"/>
          <w:szCs w:val="24"/>
        </w:rPr>
        <w:t>o</w:t>
      </w:r>
      <w:r w:rsidRPr="00A104DD">
        <w:rPr>
          <w:rFonts w:cs="Times New Roman"/>
          <w:color w:val="100F09"/>
          <w:szCs w:val="24"/>
        </w:rPr>
        <w:t>r</w:t>
      </w:r>
      <w:r w:rsidRPr="00A104DD">
        <w:rPr>
          <w:rFonts w:cs="Times New Roman"/>
          <w:szCs w:val="24"/>
        </w:rPr>
        <w:t>owi</w:t>
      </w:r>
      <w:r w:rsidRPr="00A104DD">
        <w:rPr>
          <w:rFonts w:cs="Times New Roman"/>
          <w:color w:val="100F09"/>
          <w:szCs w:val="24"/>
        </w:rPr>
        <w:t xml:space="preserve">ny </w:t>
      </w:r>
      <w:r w:rsidRPr="00A104DD">
        <w:rPr>
          <w:rFonts w:cs="Times New Roman"/>
          <w:szCs w:val="24"/>
        </w:rPr>
        <w:t>i łyka, przy czym dopuszcza się p</w:t>
      </w:r>
      <w:r w:rsidRPr="00A104DD">
        <w:rPr>
          <w:rFonts w:cs="Times New Roman"/>
          <w:color w:val="100F09"/>
          <w:szCs w:val="24"/>
        </w:rPr>
        <w:t>o</w:t>
      </w:r>
      <w:r w:rsidRPr="00A104DD">
        <w:rPr>
          <w:rFonts w:cs="Times New Roman"/>
          <w:szCs w:val="24"/>
        </w:rPr>
        <w:t>wierzchniowe przecięcia włókien drzewnyc</w:t>
      </w:r>
      <w:r w:rsidRPr="00A104DD">
        <w:rPr>
          <w:rFonts w:cs="Times New Roman"/>
          <w:color w:val="100F09"/>
          <w:szCs w:val="24"/>
        </w:rPr>
        <w:t xml:space="preserve">h </w:t>
      </w:r>
      <w:r>
        <w:rPr>
          <w:rFonts w:cs="Times New Roman"/>
          <w:color w:val="100F09"/>
          <w:szCs w:val="24"/>
        </w:rPr>
        <w:t xml:space="preserve">do 5 mm </w:t>
      </w:r>
      <w:r w:rsidRPr="00A104DD">
        <w:rPr>
          <w:rFonts w:cs="Times New Roman"/>
          <w:szCs w:val="24"/>
        </w:rPr>
        <w:t xml:space="preserve">oraz pozostawienie </w:t>
      </w:r>
      <w:r w:rsidRPr="00A104DD">
        <w:rPr>
          <w:rFonts w:cs="Times New Roman"/>
          <w:color w:val="100F09"/>
          <w:szCs w:val="24"/>
        </w:rPr>
        <w:t>f</w:t>
      </w:r>
      <w:r w:rsidRPr="00A104DD">
        <w:rPr>
          <w:rFonts w:cs="Times New Roman"/>
          <w:szCs w:val="24"/>
        </w:rPr>
        <w:t>ragmentów ły</w:t>
      </w:r>
      <w:r w:rsidRPr="00A104DD">
        <w:rPr>
          <w:rFonts w:cs="Times New Roman"/>
          <w:color w:val="100F09"/>
          <w:szCs w:val="24"/>
        </w:rPr>
        <w:t>k</w:t>
      </w:r>
      <w:r w:rsidRPr="00A104DD">
        <w:rPr>
          <w:rFonts w:cs="Times New Roman"/>
          <w:szCs w:val="24"/>
        </w:rPr>
        <w:t>a</w:t>
      </w:r>
      <w:r>
        <w:rPr>
          <w:rFonts w:cs="Times New Roman"/>
          <w:szCs w:val="24"/>
        </w:rPr>
        <w:t xml:space="preserve"> </w:t>
      </w:r>
      <w:r w:rsidRPr="00A104DD">
        <w:rPr>
          <w:rFonts w:cs="Times New Roman"/>
          <w:szCs w:val="24"/>
        </w:rPr>
        <w:t xml:space="preserve">i </w:t>
      </w:r>
      <w:r w:rsidRPr="00A104DD">
        <w:rPr>
          <w:rFonts w:cs="Times New Roman"/>
          <w:color w:val="100F09"/>
          <w:szCs w:val="24"/>
        </w:rPr>
        <w:t>ł</w:t>
      </w:r>
      <w:r w:rsidRPr="00A104DD">
        <w:rPr>
          <w:rFonts w:cs="Times New Roman"/>
          <w:szCs w:val="24"/>
        </w:rPr>
        <w:t>yka z korowiną w łącznym rozmiarz</w:t>
      </w:r>
      <w:r w:rsidRPr="00A104DD">
        <w:rPr>
          <w:rFonts w:cs="Times New Roman"/>
          <w:color w:val="000000"/>
          <w:szCs w:val="24"/>
        </w:rPr>
        <w:t xml:space="preserve">e </w:t>
      </w:r>
      <w:r w:rsidRPr="00A104DD">
        <w:rPr>
          <w:rFonts w:cs="Times New Roman"/>
          <w:szCs w:val="24"/>
        </w:rPr>
        <w:t>nie prz</w:t>
      </w:r>
      <w:r w:rsidRPr="00A104DD">
        <w:rPr>
          <w:rFonts w:cs="Times New Roman"/>
          <w:color w:val="000000"/>
          <w:szCs w:val="24"/>
        </w:rPr>
        <w:t>e</w:t>
      </w:r>
      <w:r w:rsidRPr="00A104DD">
        <w:rPr>
          <w:rFonts w:cs="Times New Roman"/>
          <w:szCs w:val="24"/>
        </w:rPr>
        <w:t>kraczającym 20% powie</w:t>
      </w:r>
      <w:r w:rsidRPr="00A104DD">
        <w:rPr>
          <w:rFonts w:cs="Times New Roman"/>
          <w:color w:val="100F09"/>
          <w:szCs w:val="24"/>
        </w:rPr>
        <w:t>r</w:t>
      </w:r>
      <w:r w:rsidRPr="00A104DD">
        <w:rPr>
          <w:rFonts w:cs="Times New Roman"/>
          <w:szCs w:val="24"/>
        </w:rPr>
        <w:t>zchn</w:t>
      </w:r>
      <w:r w:rsidRPr="00A104DD">
        <w:rPr>
          <w:rFonts w:cs="Times New Roman"/>
          <w:color w:val="100F09"/>
          <w:szCs w:val="24"/>
        </w:rPr>
        <w:t xml:space="preserve">i </w:t>
      </w:r>
      <w:r w:rsidRPr="00A104DD">
        <w:rPr>
          <w:rFonts w:cs="Times New Roman"/>
          <w:szCs w:val="24"/>
        </w:rPr>
        <w:t>d</w:t>
      </w:r>
      <w:r w:rsidRPr="00A104DD">
        <w:rPr>
          <w:rFonts w:cs="Times New Roman"/>
          <w:color w:val="100F09"/>
          <w:szCs w:val="24"/>
        </w:rPr>
        <w:t>r</w:t>
      </w:r>
      <w:r w:rsidRPr="00A104DD">
        <w:rPr>
          <w:rFonts w:cs="Times New Roman"/>
          <w:szCs w:val="24"/>
        </w:rPr>
        <w:t xml:space="preserve">ewna; </w:t>
      </w:r>
    </w:p>
    <w:p w:rsidR="001054E4" w:rsidRPr="00A104DD" w:rsidRDefault="001054E4" w:rsidP="006F3884">
      <w:pPr>
        <w:tabs>
          <w:tab w:val="left" w:pos="284"/>
        </w:tabs>
        <w:spacing w:after="0" w:line="240" w:lineRule="auto"/>
        <w:jc w:val="both"/>
        <w:rPr>
          <w:rFonts w:cs="Times New Roman"/>
          <w:color w:val="070500"/>
          <w:szCs w:val="24"/>
        </w:rPr>
      </w:pPr>
      <w:r w:rsidRPr="00A104DD">
        <w:rPr>
          <w:rFonts w:cs="Times New Roman"/>
          <w:color w:val="070500"/>
          <w:szCs w:val="24"/>
        </w:rPr>
        <w:t>-</w:t>
      </w:r>
      <w:r w:rsidRPr="00A104DD">
        <w:rPr>
          <w:rFonts w:cs="Times New Roman"/>
          <w:color w:val="070500"/>
          <w:szCs w:val="24"/>
        </w:rPr>
        <w:tab/>
        <w:t xml:space="preserve">korowanie pośrednie </w:t>
      </w:r>
      <w:r w:rsidR="009D6C67" w:rsidRPr="00653992">
        <w:rPr>
          <w:rFonts w:cs="Times New Roman"/>
          <w:szCs w:val="24"/>
        </w:rPr>
        <w:t>–</w:t>
      </w:r>
      <w:r w:rsidRPr="00A104DD">
        <w:rPr>
          <w:rFonts w:cs="Times New Roman"/>
          <w:color w:val="070500"/>
          <w:szCs w:val="24"/>
        </w:rPr>
        <w:t xml:space="preserve"> zdjęcie z powierzchni drewna korowiny i częściowo łyka, przy czym dopuszcza się powierzchniowe przecięcia włókien drzewnych o głębokości do 5 mm oraz pozostawienie fragmentów korowiny w łącznym rozmiarze nie przekraczającym 5% powierzchni drewna; </w:t>
      </w:r>
    </w:p>
    <w:p w:rsidR="001054E4" w:rsidRDefault="001054E4" w:rsidP="006F3884">
      <w:pPr>
        <w:tabs>
          <w:tab w:val="left" w:pos="284"/>
        </w:tabs>
        <w:spacing w:after="120" w:line="240" w:lineRule="auto"/>
        <w:jc w:val="both"/>
        <w:rPr>
          <w:rFonts w:cs="Times New Roman"/>
          <w:color w:val="070500"/>
          <w:szCs w:val="24"/>
        </w:rPr>
      </w:pPr>
      <w:r w:rsidRPr="00A104DD">
        <w:rPr>
          <w:rFonts w:cs="Times New Roman"/>
          <w:color w:val="070500"/>
          <w:szCs w:val="24"/>
        </w:rPr>
        <w:t>-</w:t>
      </w:r>
      <w:r w:rsidRPr="00A104DD">
        <w:rPr>
          <w:rFonts w:cs="Times New Roman"/>
          <w:color w:val="070500"/>
          <w:szCs w:val="24"/>
        </w:rPr>
        <w:tab/>
        <w:t xml:space="preserve">łuszczenie </w:t>
      </w:r>
      <w:r w:rsidR="009D6C67" w:rsidRPr="00653992">
        <w:rPr>
          <w:rFonts w:cs="Times New Roman"/>
          <w:szCs w:val="24"/>
        </w:rPr>
        <w:t>–</w:t>
      </w:r>
      <w:r w:rsidRPr="00A104DD">
        <w:rPr>
          <w:rFonts w:cs="Times New Roman"/>
          <w:color w:val="070500"/>
          <w:szCs w:val="24"/>
        </w:rPr>
        <w:t xml:space="preserve"> zdjęcie z powierzchni drewna całej korowiny wraz z łykiem na początku okresu wegetacyjnego. Dopuszcza się zbrunatniałe pozostałości miazgi.</w:t>
      </w:r>
    </w:p>
    <w:p w:rsidR="001054E4" w:rsidRPr="00655004" w:rsidRDefault="001054E4" w:rsidP="003C279A">
      <w:pPr>
        <w:pStyle w:val="Nagwek1"/>
        <w:numPr>
          <w:ilvl w:val="0"/>
          <w:numId w:val="19"/>
        </w:numPr>
        <w:spacing w:before="0" w:after="100" w:line="240" w:lineRule="auto"/>
        <w:ind w:left="709" w:hanging="425"/>
        <w:rPr>
          <w:sz w:val="24"/>
        </w:rPr>
      </w:pPr>
      <w:r w:rsidRPr="00655004">
        <w:rPr>
          <w:sz w:val="24"/>
        </w:rPr>
        <w:lastRenderedPageBreak/>
        <w:t>Przygotowanie drewna do pomiaru</w:t>
      </w:r>
    </w:p>
    <w:p w:rsidR="001054E4" w:rsidRPr="00A104DD" w:rsidRDefault="001054E4" w:rsidP="003C279A">
      <w:pPr>
        <w:pStyle w:val="Nagwek2"/>
        <w:spacing w:before="0" w:after="100" w:line="240" w:lineRule="auto"/>
        <w:ind w:left="709" w:hanging="425"/>
      </w:pPr>
      <w:bookmarkStart w:id="13" w:name="_Toc492456867"/>
      <w:r>
        <w:t xml:space="preserve">3.1. </w:t>
      </w:r>
      <w:r w:rsidRPr="00A104DD">
        <w:t>Drewno</w:t>
      </w:r>
      <w:r>
        <w:t xml:space="preserve"> mierzone w sztukach pojedynczo </w:t>
      </w:r>
      <w:bookmarkEnd w:id="13"/>
    </w:p>
    <w:p w:rsidR="001054E4" w:rsidRDefault="001054E4" w:rsidP="001054E4">
      <w:pPr>
        <w:spacing w:after="0" w:line="240" w:lineRule="auto"/>
        <w:jc w:val="both"/>
        <w:rPr>
          <w:rFonts w:cs="Times New Roman"/>
          <w:szCs w:val="24"/>
        </w:rPr>
      </w:pPr>
      <w:r w:rsidRPr="00477D46">
        <w:rPr>
          <w:rFonts w:cs="Times New Roman"/>
          <w:bCs/>
          <w:szCs w:val="24"/>
        </w:rPr>
        <w:t xml:space="preserve">Drewno wielkowymiarowe i średniowymiarowe mierzone </w:t>
      </w:r>
      <w:r>
        <w:rPr>
          <w:rFonts w:cs="Times New Roman"/>
          <w:bCs/>
          <w:szCs w:val="24"/>
        </w:rPr>
        <w:t xml:space="preserve">w sztukach pojedynczo można </w:t>
      </w:r>
      <w:r>
        <w:rPr>
          <w:rFonts w:cs="Times New Roman"/>
          <w:szCs w:val="24"/>
        </w:rPr>
        <w:t>układać w mygły na legarach. Legary mogą stanowić inne sztuki drewna będące częścią mygły.</w:t>
      </w:r>
    </w:p>
    <w:p w:rsidR="001054E4" w:rsidRDefault="001054E4" w:rsidP="003C279A">
      <w:pPr>
        <w:spacing w:after="100" w:line="240" w:lineRule="auto"/>
        <w:jc w:val="both"/>
        <w:rPr>
          <w:rFonts w:cs="Times New Roman"/>
          <w:sz w:val="16"/>
          <w:szCs w:val="16"/>
        </w:rPr>
      </w:pPr>
      <w:r w:rsidRPr="00A104DD">
        <w:rPr>
          <w:rFonts w:cs="Times New Roman"/>
          <w:szCs w:val="24"/>
        </w:rPr>
        <w:t xml:space="preserve">Dopuszcza się odstępstwo od stosowania legarów </w:t>
      </w:r>
      <w:r>
        <w:rPr>
          <w:rFonts w:cs="Times New Roman"/>
          <w:szCs w:val="24"/>
        </w:rPr>
        <w:t xml:space="preserve">przy składowaniu drewna w </w:t>
      </w:r>
      <w:r w:rsidRPr="00A104DD">
        <w:rPr>
          <w:rFonts w:cs="Times New Roman"/>
          <w:szCs w:val="24"/>
        </w:rPr>
        <w:t xml:space="preserve">przypadku zaistnienia warunków zapewniających ochronę drewna przed </w:t>
      </w:r>
      <w:r>
        <w:rPr>
          <w:rFonts w:cs="Times New Roman"/>
          <w:szCs w:val="24"/>
        </w:rPr>
        <w:t>deprecjacją</w:t>
      </w:r>
      <w:r w:rsidRPr="00A104DD">
        <w:rPr>
          <w:rFonts w:cs="Times New Roman"/>
          <w:szCs w:val="24"/>
        </w:rPr>
        <w:t>.</w:t>
      </w:r>
      <w:r>
        <w:rPr>
          <w:rFonts w:cs="Times New Roman"/>
          <w:szCs w:val="24"/>
        </w:rPr>
        <w:t xml:space="preserve"> </w:t>
      </w:r>
    </w:p>
    <w:p w:rsidR="001054E4" w:rsidRPr="00A104DD" w:rsidRDefault="001054E4" w:rsidP="003C279A">
      <w:pPr>
        <w:pStyle w:val="Nagwek2"/>
        <w:spacing w:before="0" w:after="100" w:line="240" w:lineRule="auto"/>
        <w:ind w:left="709" w:hanging="425"/>
      </w:pPr>
      <w:r>
        <w:t xml:space="preserve">3.2. </w:t>
      </w:r>
      <w:r w:rsidRPr="00A104DD">
        <w:t>Drewno</w:t>
      </w:r>
      <w:r>
        <w:t xml:space="preserve"> mierzone w sztukach grupowo </w:t>
      </w:r>
    </w:p>
    <w:p w:rsidR="001054E4" w:rsidRDefault="001054E4" w:rsidP="001054E4">
      <w:pPr>
        <w:spacing w:after="0" w:line="240" w:lineRule="auto"/>
        <w:jc w:val="both"/>
        <w:rPr>
          <w:rFonts w:cs="Times New Roman"/>
          <w:szCs w:val="24"/>
        </w:rPr>
      </w:pPr>
      <w:r w:rsidRPr="00313BA7">
        <w:rPr>
          <w:rFonts w:cs="Times New Roman"/>
          <w:b/>
          <w:szCs w:val="24"/>
        </w:rPr>
        <w:t>Drewno wielkowymiarowe</w:t>
      </w:r>
      <w:r w:rsidRPr="00477D46">
        <w:rPr>
          <w:rFonts w:cs="Times New Roman"/>
          <w:szCs w:val="24"/>
        </w:rPr>
        <w:t xml:space="preserve"> </w:t>
      </w:r>
    </w:p>
    <w:p w:rsidR="001054E4" w:rsidRDefault="00765AEF" w:rsidP="003C279A">
      <w:pPr>
        <w:spacing w:after="100" w:line="240" w:lineRule="auto"/>
        <w:jc w:val="both"/>
        <w:rPr>
          <w:rFonts w:cs="Times New Roman"/>
          <w:szCs w:val="24"/>
        </w:rPr>
      </w:pPr>
      <w:r w:rsidRPr="005555EE">
        <w:rPr>
          <w:rFonts w:cs="Times New Roman"/>
          <w:noProof/>
          <w:szCs w:val="24"/>
          <w:lang w:eastAsia="pl-PL"/>
        </w:rPr>
        <w:drawing>
          <wp:anchor distT="0" distB="0" distL="114300" distR="114300" simplePos="0" relativeHeight="251665408" behindDoc="1" locked="0" layoutInCell="1" allowOverlap="1" wp14:anchorId="0E5BD07A" wp14:editId="73598B92">
            <wp:simplePos x="0" y="0"/>
            <wp:positionH relativeFrom="column">
              <wp:posOffset>2544445</wp:posOffset>
            </wp:positionH>
            <wp:positionV relativeFrom="paragraph">
              <wp:posOffset>33655</wp:posOffset>
            </wp:positionV>
            <wp:extent cx="3208020" cy="1889760"/>
            <wp:effectExtent l="0" t="0" r="0" b="0"/>
            <wp:wrapThrough wrapText="bothSides">
              <wp:wrapPolygon edited="0">
                <wp:start x="0" y="0"/>
                <wp:lineTo x="0" y="21339"/>
                <wp:lineTo x="21420" y="21339"/>
                <wp:lineTo x="21420" y="0"/>
                <wp:lineTo x="0" y="0"/>
              </wp:wrapPolygon>
            </wp:wrapThrough>
            <wp:docPr id="6" name="Obraz 6" descr="C:\Users\tomasz.majerowski\Desktop\Warunki\Zdjęcia\Mygła - dłużyca Wojtek Szmy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omasz.majerowski\Desktop\Warunki\Zdjęcia\Mygła - dłużyca Wojtek Szmyra.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08020" cy="1889760"/>
                    </a:xfrm>
                    <a:prstGeom prst="rect">
                      <a:avLst/>
                    </a:prstGeom>
                    <a:noFill/>
                    <a:ln>
                      <a:noFill/>
                    </a:ln>
                  </pic:spPr>
                </pic:pic>
              </a:graphicData>
            </a:graphic>
            <wp14:sizeRelH relativeFrom="page">
              <wp14:pctWidth>0</wp14:pctWidth>
            </wp14:sizeRelH>
            <wp14:sizeRelV relativeFrom="page">
              <wp14:pctHeight>0</wp14:pctHeight>
            </wp14:sizeRelV>
          </wp:anchor>
        </w:drawing>
      </w:r>
      <w:r w:rsidR="0024761E" w:rsidRPr="00B035F0">
        <w:rPr>
          <w:rFonts w:cs="Times New Roman"/>
          <w:noProof/>
          <w:szCs w:val="24"/>
          <w:lang w:eastAsia="pl-PL"/>
        </w:rPr>
        <mc:AlternateContent>
          <mc:Choice Requires="wps">
            <w:drawing>
              <wp:anchor distT="45720" distB="45720" distL="114300" distR="114300" simplePos="0" relativeHeight="251660287" behindDoc="0" locked="0" layoutInCell="1" allowOverlap="1">
                <wp:simplePos x="0" y="0"/>
                <wp:positionH relativeFrom="column">
                  <wp:posOffset>2544445</wp:posOffset>
                </wp:positionH>
                <wp:positionV relativeFrom="paragraph">
                  <wp:posOffset>1892935</wp:posOffset>
                </wp:positionV>
                <wp:extent cx="3268980" cy="387350"/>
                <wp:effectExtent l="0" t="0" r="7620" b="0"/>
                <wp:wrapSquare wrapText="bothSides"/>
                <wp:docPr id="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8980" cy="387350"/>
                        </a:xfrm>
                        <a:prstGeom prst="rect">
                          <a:avLst/>
                        </a:prstGeom>
                        <a:solidFill>
                          <a:srgbClr val="FFFFFF"/>
                        </a:solidFill>
                        <a:ln w="9525">
                          <a:noFill/>
                          <a:miter lim="800000"/>
                          <a:headEnd/>
                          <a:tailEnd/>
                        </a:ln>
                      </wps:spPr>
                      <wps:txbx>
                        <w:txbxContent>
                          <w:p w:rsidR="00EE6F4E" w:rsidRPr="00B035F0" w:rsidRDefault="00EE6F4E" w:rsidP="0024761E">
                            <w:pPr>
                              <w:spacing w:line="240" w:lineRule="auto"/>
                              <w:ind w:left="-142"/>
                              <w:jc w:val="both"/>
                              <w:rPr>
                                <w:rFonts w:cs="Times New Roman"/>
                                <w:sz w:val="20"/>
                                <w:szCs w:val="24"/>
                              </w:rPr>
                            </w:pPr>
                            <w:r w:rsidRPr="00B035F0">
                              <w:rPr>
                                <w:rFonts w:cs="Times New Roman"/>
                                <w:sz w:val="20"/>
                                <w:szCs w:val="24"/>
                              </w:rPr>
                              <w:t xml:space="preserve">Ryc. 2. Drewno wielkowymiarowe w mygłach mierzone </w:t>
                            </w:r>
                            <w:r>
                              <w:rPr>
                                <w:rFonts w:cs="Times New Roman"/>
                                <w:sz w:val="20"/>
                                <w:szCs w:val="24"/>
                              </w:rPr>
                              <w:br/>
                            </w:r>
                            <w:r w:rsidRPr="00B035F0">
                              <w:rPr>
                                <w:rFonts w:cs="Times New Roman"/>
                                <w:sz w:val="20"/>
                                <w:szCs w:val="24"/>
                              </w:rPr>
                              <w:t>w sztukach pojedynczo</w:t>
                            </w:r>
                          </w:p>
                          <w:p w:rsidR="00EE6F4E" w:rsidRDefault="00EE6F4E" w:rsidP="00B035F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200.35pt;margin-top:149.05pt;width:257.4pt;height:30.5pt;z-index:25166028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" stroked="f">
                <v:textbox>
                  <w:txbxContent>
                    <w:p w:rsidR="00EE6F4E" w:rsidRPr="00B035F0" w:rsidRDefault="00EE6F4E" w:rsidP="0024761E">
                      <w:pPr>
                        <w:spacing w:line="240" w:lineRule="auto"/>
                        <w:ind w:left="-142"/>
                        <w:jc w:val="both"/>
                        <w:rPr>
                          <w:rFonts w:cs="Times New Roman"/>
                          <w:sz w:val="20"/>
                          <w:szCs w:val="24"/>
                        </w:rPr>
                      </w:pPr>
                      <w:r w:rsidRPr="00B035F0">
                        <w:rPr>
                          <w:rFonts w:cs="Times New Roman"/>
                          <w:sz w:val="20"/>
                          <w:szCs w:val="24"/>
                        </w:rPr>
                        <w:t xml:space="preserve">Ryc. 2. Drewno wielkowymiarowe w mygłach mierzone </w:t>
                      </w:r>
                      <w:r>
                        <w:rPr>
                          <w:rFonts w:cs="Times New Roman"/>
                          <w:sz w:val="20"/>
                          <w:szCs w:val="24"/>
                        </w:rPr>
                        <w:br/>
                      </w:r>
                      <w:r w:rsidRPr="00B035F0">
                        <w:rPr>
                          <w:rFonts w:cs="Times New Roman"/>
                          <w:sz w:val="20"/>
                          <w:szCs w:val="24"/>
                        </w:rPr>
                        <w:t>w sztukach pojedynczo</w:t>
                      </w:r>
                    </w:p>
                    <w:p w:rsidR="00EE6F4E" w:rsidRDefault="00EE6F4E" w:rsidP="00B035F0"/>
                  </w:txbxContent>
                </v:textbox>
                <w10:wrap type="square"/>
              </v:shape>
            </w:pict>
          </mc:Fallback>
        </mc:AlternateContent>
      </w:r>
      <w:r w:rsidR="001054E4">
        <w:rPr>
          <w:rFonts w:cs="Times New Roman"/>
          <w:szCs w:val="24"/>
        </w:rPr>
        <w:t>Drewno</w:t>
      </w:r>
      <w:r w:rsidR="001054E4" w:rsidRPr="00477D46">
        <w:rPr>
          <w:rFonts w:cs="Times New Roman"/>
          <w:szCs w:val="24"/>
        </w:rPr>
        <w:t xml:space="preserve"> </w:t>
      </w:r>
      <w:r w:rsidR="001054E4" w:rsidRPr="00A104DD">
        <w:rPr>
          <w:rFonts w:cs="Times New Roman"/>
          <w:szCs w:val="24"/>
        </w:rPr>
        <w:t xml:space="preserve">układa się na legarach, </w:t>
      </w:r>
      <w:r w:rsidR="007E1620">
        <w:rPr>
          <w:rFonts w:cs="Times New Roman"/>
          <w:szCs w:val="24"/>
        </w:rPr>
        <w:br/>
      </w:r>
      <w:r w:rsidR="001054E4" w:rsidRPr="00A104DD">
        <w:rPr>
          <w:rFonts w:cs="Times New Roman"/>
          <w:szCs w:val="24"/>
        </w:rPr>
        <w:t>z wyrównanymi czołami</w:t>
      </w:r>
      <w:r w:rsidR="001054E4">
        <w:rPr>
          <w:rFonts w:cs="Times New Roman"/>
          <w:szCs w:val="24"/>
        </w:rPr>
        <w:t>, tak aby płaszczyzna czół była zbliżona do pionu</w:t>
      </w:r>
      <w:r w:rsidR="001054E4" w:rsidRPr="00A104DD">
        <w:rPr>
          <w:rFonts w:cs="Times New Roman"/>
          <w:szCs w:val="24"/>
        </w:rPr>
        <w:t>, górnym</w:t>
      </w:r>
      <w:r w:rsidR="001054E4">
        <w:rPr>
          <w:rFonts w:cs="Times New Roman"/>
          <w:szCs w:val="24"/>
        </w:rPr>
        <w:t>i</w:t>
      </w:r>
      <w:r w:rsidR="001054E4" w:rsidRPr="00A104DD">
        <w:rPr>
          <w:rFonts w:cs="Times New Roman"/>
          <w:szCs w:val="24"/>
        </w:rPr>
        <w:t xml:space="preserve"> końc</w:t>
      </w:r>
      <w:r w:rsidR="001054E4">
        <w:rPr>
          <w:rFonts w:cs="Times New Roman"/>
          <w:szCs w:val="24"/>
        </w:rPr>
        <w:t>ami</w:t>
      </w:r>
      <w:r w:rsidR="001054E4" w:rsidRPr="00A104DD">
        <w:rPr>
          <w:rFonts w:cs="Times New Roman"/>
          <w:szCs w:val="24"/>
        </w:rPr>
        <w:t xml:space="preserve"> w </w:t>
      </w:r>
      <w:r w:rsidR="001054E4">
        <w:rPr>
          <w:rFonts w:cs="Times New Roman"/>
          <w:szCs w:val="24"/>
        </w:rPr>
        <w:t>jednym kierunku</w:t>
      </w:r>
      <w:r w:rsidR="001054E4" w:rsidRPr="00A104DD">
        <w:rPr>
          <w:rFonts w:cs="Times New Roman"/>
          <w:szCs w:val="24"/>
        </w:rPr>
        <w:t xml:space="preserve">. </w:t>
      </w:r>
      <w:r w:rsidR="001054E4" w:rsidRPr="00381BFA">
        <w:rPr>
          <w:rFonts w:cs="Times New Roman"/>
          <w:szCs w:val="24"/>
        </w:rPr>
        <w:t>Mygły powinny zawierać sztuki o jednakowej długości nominalnej.</w:t>
      </w:r>
      <w:r w:rsidR="001054E4">
        <w:rPr>
          <w:rFonts w:cs="Times New Roman"/>
          <w:szCs w:val="24"/>
        </w:rPr>
        <w:t xml:space="preserve"> Legary mogą stanowić sztuki drewna będące częścią mygły. </w:t>
      </w:r>
      <w:r w:rsidR="001054E4" w:rsidRPr="00A104DD">
        <w:rPr>
          <w:rFonts w:cs="Times New Roman"/>
          <w:szCs w:val="24"/>
        </w:rPr>
        <w:t xml:space="preserve">Dopuszcza się odstępstwo od stosowania legarów </w:t>
      </w:r>
      <w:r w:rsidR="001054E4">
        <w:rPr>
          <w:rFonts w:cs="Times New Roman"/>
          <w:szCs w:val="24"/>
        </w:rPr>
        <w:t xml:space="preserve">przy składowaniu drewna w </w:t>
      </w:r>
      <w:r w:rsidR="001054E4" w:rsidRPr="00A104DD">
        <w:rPr>
          <w:rFonts w:cs="Times New Roman"/>
          <w:szCs w:val="24"/>
        </w:rPr>
        <w:t xml:space="preserve">przypadku zaistnienia warunków zapewniających ochronę drewna przed </w:t>
      </w:r>
      <w:r w:rsidR="001054E4">
        <w:rPr>
          <w:rFonts w:cs="Times New Roman"/>
          <w:szCs w:val="24"/>
        </w:rPr>
        <w:t>deprecjacją</w:t>
      </w:r>
    </w:p>
    <w:p w:rsidR="001054E4" w:rsidRPr="00313BA7" w:rsidRDefault="00765AEF" w:rsidP="001054E4">
      <w:pPr>
        <w:spacing w:after="0" w:line="240" w:lineRule="auto"/>
        <w:jc w:val="both"/>
        <w:rPr>
          <w:rFonts w:cs="Times New Roman"/>
          <w:b/>
          <w:szCs w:val="24"/>
        </w:rPr>
      </w:pPr>
      <w:r w:rsidRPr="006D5382">
        <w:rPr>
          <w:rFonts w:cs="Times New Roman"/>
          <w:noProof/>
          <w:szCs w:val="24"/>
          <w:lang w:eastAsia="pl-PL"/>
        </w:rPr>
        <w:drawing>
          <wp:anchor distT="0" distB="0" distL="114300" distR="114300" simplePos="0" relativeHeight="251667967" behindDoc="1" locked="0" layoutInCell="1" allowOverlap="1" wp14:anchorId="4D4C432B" wp14:editId="01B9AE74">
            <wp:simplePos x="0" y="0"/>
            <wp:positionH relativeFrom="column">
              <wp:posOffset>2544445</wp:posOffset>
            </wp:positionH>
            <wp:positionV relativeFrom="paragraph">
              <wp:posOffset>48895</wp:posOffset>
            </wp:positionV>
            <wp:extent cx="3208020" cy="1759585"/>
            <wp:effectExtent l="0" t="0" r="0" b="0"/>
            <wp:wrapSquare wrapText="bothSides"/>
            <wp:docPr id="7" name="Obraz 7" descr="C:\Users\tomasz.majerowski\Desktop\Warunki\Zdjęcia\Mygła kłoda - Poznań.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omasz.majerowski\Desktop\Warunki\Zdjęcia\Mygła kłoda - Poznań.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08020" cy="1759585"/>
                    </a:xfrm>
                    <a:prstGeom prst="rect">
                      <a:avLst/>
                    </a:prstGeom>
                    <a:noFill/>
                    <a:ln>
                      <a:noFill/>
                    </a:ln>
                  </pic:spPr>
                </pic:pic>
              </a:graphicData>
            </a:graphic>
            <wp14:sizeRelH relativeFrom="page">
              <wp14:pctWidth>0</wp14:pctWidth>
            </wp14:sizeRelH>
            <wp14:sizeRelV relativeFrom="page">
              <wp14:pctHeight>0</wp14:pctHeight>
            </wp14:sizeRelV>
          </wp:anchor>
        </w:drawing>
      </w:r>
      <w:r w:rsidR="001054E4" w:rsidRPr="00313BA7">
        <w:rPr>
          <w:rFonts w:cs="Times New Roman"/>
          <w:b/>
          <w:szCs w:val="24"/>
        </w:rPr>
        <w:t xml:space="preserve">Drewno średniowymiarowe </w:t>
      </w:r>
    </w:p>
    <w:p w:rsidR="001054E4" w:rsidRDefault="00B035F0" w:rsidP="003C279A">
      <w:pPr>
        <w:spacing w:after="100" w:line="240" w:lineRule="auto"/>
        <w:jc w:val="both"/>
        <w:rPr>
          <w:rFonts w:cs="Times New Roman"/>
          <w:szCs w:val="24"/>
        </w:rPr>
      </w:pPr>
      <w:r w:rsidRPr="00B035F0">
        <w:rPr>
          <w:rFonts w:cs="Times New Roman"/>
          <w:noProof/>
          <w:szCs w:val="24"/>
          <w:lang w:eastAsia="pl-PL"/>
        </w:rPr>
        <mc:AlternateContent>
          <mc:Choice Requires="wps">
            <w:drawing>
              <wp:anchor distT="45720" distB="45720" distL="114300" distR="114300" simplePos="0" relativeHeight="251659262" behindDoc="0" locked="0" layoutInCell="1" allowOverlap="1" wp14:anchorId="0A47A6EE" wp14:editId="79DB9C93">
                <wp:simplePos x="0" y="0"/>
                <wp:positionH relativeFrom="column">
                  <wp:posOffset>2544445</wp:posOffset>
                </wp:positionH>
                <wp:positionV relativeFrom="paragraph">
                  <wp:posOffset>1577975</wp:posOffset>
                </wp:positionV>
                <wp:extent cx="3268980" cy="558800"/>
                <wp:effectExtent l="0" t="0" r="7620" b="0"/>
                <wp:wrapSquare wrapText="bothSides"/>
                <wp:docPr id="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8980" cy="558800"/>
                        </a:xfrm>
                        <a:prstGeom prst="rect">
                          <a:avLst/>
                        </a:prstGeom>
                        <a:solidFill>
                          <a:srgbClr val="FFFFFF"/>
                        </a:solidFill>
                        <a:ln w="9525">
                          <a:noFill/>
                          <a:miter lim="800000"/>
                          <a:headEnd/>
                          <a:tailEnd/>
                        </a:ln>
                      </wps:spPr>
                      <wps:txbx>
                        <w:txbxContent>
                          <w:p w:rsidR="00EE6F4E" w:rsidRDefault="00EE6F4E" w:rsidP="0024761E">
                            <w:pPr>
                              <w:ind w:left="-142"/>
                              <w:jc w:val="both"/>
                            </w:pPr>
                            <w:r w:rsidRPr="00282C2E">
                              <w:rPr>
                                <w:rFonts w:cs="Times New Roman"/>
                                <w:sz w:val="20"/>
                                <w:szCs w:val="24"/>
                              </w:rPr>
                              <w:t>Ryc.</w:t>
                            </w:r>
                            <w:r>
                              <w:rPr>
                                <w:rFonts w:cs="Times New Roman"/>
                                <w:sz w:val="20"/>
                                <w:szCs w:val="24"/>
                              </w:rPr>
                              <w:t xml:space="preserve"> 3.</w:t>
                            </w:r>
                            <w:r w:rsidRPr="00282C2E">
                              <w:rPr>
                                <w:rFonts w:cs="Times New Roman"/>
                                <w:sz w:val="20"/>
                                <w:szCs w:val="24"/>
                              </w:rPr>
                              <w:t xml:space="preserve"> </w:t>
                            </w:r>
                            <w:r>
                              <w:rPr>
                                <w:rFonts w:cs="Times New Roman"/>
                                <w:sz w:val="20"/>
                                <w:szCs w:val="24"/>
                              </w:rPr>
                              <w:t xml:space="preserve">Drewno wielkowymiarowe kłodowane w mygłach mierzone w sztukach grupowo – ułożone górnym końcem </w:t>
                            </w:r>
                            <w:r w:rsidR="007C0D57">
                              <w:rPr>
                                <w:rFonts w:cs="Times New Roman"/>
                                <w:sz w:val="20"/>
                                <w:szCs w:val="24"/>
                              </w:rPr>
                              <w:br/>
                            </w:r>
                            <w:r>
                              <w:rPr>
                                <w:rFonts w:cs="Times New Roman"/>
                                <w:sz w:val="20"/>
                                <w:szCs w:val="24"/>
                              </w:rPr>
                              <w:t>w jedną stronę – mygła w kształcie „kołyski”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47A6EE" id="_x0000_t202" coordsize="21600,21600" o:spt="202" path="m,l,21600r21600,l21600,xe">
                <v:stroke joinstyle="miter"/>
                <v:path gradientshapeok="t" o:connecttype="rect"/>
              </v:shapetype>
              <v:shape id="_x0000_s1029" type="#_x0000_t202" style="position:absolute;left:0;text-align:left;margin-left:200.35pt;margin-top:124.25pt;width:257.4pt;height:44pt;z-index:25165926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" stroked="f">
                <v:textbox>
                  <w:txbxContent>
                    <w:p w:rsidR="00EE6F4E" w:rsidRDefault="00EE6F4E" w:rsidP="0024761E">
                      <w:pPr>
                        <w:ind w:left="-142"/>
                        <w:jc w:val="both"/>
                      </w:pPr>
                      <w:r w:rsidRPr="00282C2E">
                        <w:rPr>
                          <w:rFonts w:cs="Times New Roman"/>
                          <w:sz w:val="20"/>
                          <w:szCs w:val="24"/>
                        </w:rPr>
                        <w:t>Ryc.</w:t>
                      </w:r>
                      <w:r>
                        <w:rPr>
                          <w:rFonts w:cs="Times New Roman"/>
                          <w:sz w:val="20"/>
                          <w:szCs w:val="24"/>
                        </w:rPr>
                        <w:t xml:space="preserve"> 3.</w:t>
                      </w:r>
                      <w:r w:rsidRPr="00282C2E">
                        <w:rPr>
                          <w:rFonts w:cs="Times New Roman"/>
                          <w:sz w:val="20"/>
                          <w:szCs w:val="24"/>
                        </w:rPr>
                        <w:t xml:space="preserve"> </w:t>
                      </w:r>
                      <w:r>
                        <w:rPr>
                          <w:rFonts w:cs="Times New Roman"/>
                          <w:sz w:val="20"/>
                          <w:szCs w:val="24"/>
                        </w:rPr>
                        <w:t xml:space="preserve">Drewno wielkowymiarowe kłodowane w mygłach mierzone w sztukach grupowo – ułożone górnym końcem </w:t>
                      </w:r>
                      <w:r w:rsidR="007C0D57">
                        <w:rPr>
                          <w:rFonts w:cs="Times New Roman"/>
                          <w:sz w:val="20"/>
                          <w:szCs w:val="24"/>
                        </w:rPr>
                        <w:br/>
                      </w:r>
                      <w:r>
                        <w:rPr>
                          <w:rFonts w:cs="Times New Roman"/>
                          <w:sz w:val="20"/>
                          <w:szCs w:val="24"/>
                        </w:rPr>
                        <w:t>w jedną stronę – mygła w kształcie „kołyski”</w:t>
                      </w:r>
                    </w:p>
                  </w:txbxContent>
                </v:textbox>
                <w10:wrap type="square"/>
              </v:shape>
            </w:pict>
          </mc:Fallback>
        </mc:AlternateContent>
      </w:r>
      <w:r w:rsidR="001054E4">
        <w:rPr>
          <w:rFonts w:cs="Times New Roman"/>
          <w:szCs w:val="24"/>
        </w:rPr>
        <w:t>Drewno</w:t>
      </w:r>
      <w:r w:rsidR="001054E4" w:rsidRPr="00477D46">
        <w:rPr>
          <w:rFonts w:cs="Times New Roman"/>
          <w:szCs w:val="24"/>
        </w:rPr>
        <w:t xml:space="preserve"> </w:t>
      </w:r>
      <w:r w:rsidR="001054E4">
        <w:rPr>
          <w:rFonts w:cs="Times New Roman"/>
          <w:szCs w:val="24"/>
        </w:rPr>
        <w:t xml:space="preserve">układa się na legarach, końcami dolnymi w jednym kierunku, tak aby płaszczyzna czół dolnych końców była zbliżona do pionu. W mygle co do zasady powinno znajdować się drewno jednej grupy, jednego rodzaju oraz jednej klasy wymiarowej. Legary mogą stanowić sztuki drewna będące częścią mygły. </w:t>
      </w:r>
      <w:r w:rsidR="001054E4" w:rsidRPr="00A104DD">
        <w:rPr>
          <w:rFonts w:cs="Times New Roman"/>
          <w:szCs w:val="24"/>
        </w:rPr>
        <w:t xml:space="preserve">Dopuszcza się odstępstwo od stosowania legarów </w:t>
      </w:r>
      <w:r w:rsidR="001054E4">
        <w:rPr>
          <w:rFonts w:cs="Times New Roman"/>
          <w:szCs w:val="24"/>
        </w:rPr>
        <w:t xml:space="preserve">przy składowaniu drewna w </w:t>
      </w:r>
      <w:r w:rsidR="001054E4" w:rsidRPr="00A104DD">
        <w:rPr>
          <w:rFonts w:cs="Times New Roman"/>
          <w:szCs w:val="24"/>
        </w:rPr>
        <w:t xml:space="preserve">przypadku zaistnienia warunków zapewniających ochronę </w:t>
      </w:r>
      <w:r w:rsidR="0024761E" w:rsidRPr="00A104DD">
        <w:rPr>
          <w:rFonts w:cs="Times New Roman"/>
          <w:szCs w:val="24"/>
        </w:rPr>
        <w:t>drewna</w:t>
      </w:r>
      <w:r w:rsidR="001054E4" w:rsidRPr="00A104DD">
        <w:rPr>
          <w:rFonts w:cs="Times New Roman"/>
          <w:szCs w:val="24"/>
        </w:rPr>
        <w:t xml:space="preserve"> przed </w:t>
      </w:r>
      <w:r w:rsidR="001054E4">
        <w:rPr>
          <w:rFonts w:cs="Times New Roman"/>
          <w:szCs w:val="24"/>
        </w:rPr>
        <w:t>deprecjacją</w:t>
      </w:r>
      <w:r w:rsidR="001054E4" w:rsidRPr="00A104DD">
        <w:rPr>
          <w:rFonts w:cs="Times New Roman"/>
          <w:szCs w:val="24"/>
        </w:rPr>
        <w:t>.</w:t>
      </w:r>
    </w:p>
    <w:p w:rsidR="001054E4" w:rsidRDefault="001054E4" w:rsidP="003C279A">
      <w:pPr>
        <w:pStyle w:val="Nagwek2"/>
        <w:spacing w:before="0" w:after="100" w:line="240" w:lineRule="auto"/>
        <w:ind w:left="709" w:hanging="425"/>
      </w:pPr>
      <w:r>
        <w:t xml:space="preserve">3.3. </w:t>
      </w:r>
      <w:r w:rsidR="0024761E">
        <w:rPr>
          <w:color w:val="auto"/>
        </w:rPr>
        <w:t>Drewno w stosach</w:t>
      </w:r>
    </w:p>
    <w:p w:rsidR="001054E4" w:rsidRPr="007064A8" w:rsidRDefault="001054E4" w:rsidP="003C279A">
      <w:pPr>
        <w:autoSpaceDE w:val="0"/>
        <w:autoSpaceDN w:val="0"/>
        <w:adjustRightInd w:val="0"/>
        <w:spacing w:after="100" w:line="240" w:lineRule="auto"/>
        <w:jc w:val="both"/>
        <w:rPr>
          <w:rFonts w:cs="Times New Roman"/>
          <w:color w:val="000000"/>
          <w:szCs w:val="24"/>
        </w:rPr>
      </w:pPr>
      <w:r w:rsidRPr="007064A8">
        <w:rPr>
          <w:rFonts w:cs="Times New Roman"/>
          <w:color w:val="000000"/>
          <w:szCs w:val="24"/>
        </w:rPr>
        <w:t>Stosy drewna powinny być stabilne i bezpieczne (tj. ułożone w sposób uniemożliwiający ich samoistne rozsunięcie lub przewrócenie się). Płaszczyzny stosu (dolna i górna) powinny być ułożone równolegle do powierzchni terenu, a sposób przygotowania stosu powinien gwarantować możliwość jego pomiaru.</w:t>
      </w:r>
    </w:p>
    <w:p w:rsidR="001054E4" w:rsidRPr="00380300" w:rsidRDefault="001054E4" w:rsidP="001054E4">
      <w:pPr>
        <w:spacing w:after="0" w:line="240" w:lineRule="auto"/>
        <w:rPr>
          <w:rFonts w:cs="Times New Roman"/>
          <w:b/>
          <w:szCs w:val="24"/>
        </w:rPr>
      </w:pPr>
      <w:r w:rsidRPr="00380300">
        <w:rPr>
          <w:rFonts w:cs="Times New Roman"/>
          <w:b/>
          <w:szCs w:val="24"/>
        </w:rPr>
        <w:t>Drewno</w:t>
      </w:r>
      <w:r w:rsidR="009E72BC" w:rsidRPr="009E72BC">
        <w:rPr>
          <w:rFonts w:cs="Times New Roman"/>
          <w:b/>
          <w:szCs w:val="24"/>
        </w:rPr>
        <w:t xml:space="preserve"> </w:t>
      </w:r>
      <w:r w:rsidR="009E72BC" w:rsidRPr="00380300">
        <w:rPr>
          <w:rFonts w:cs="Times New Roman"/>
          <w:b/>
          <w:szCs w:val="24"/>
        </w:rPr>
        <w:t>wielkowymiarowe</w:t>
      </w:r>
      <w:r w:rsidR="009E72BC">
        <w:rPr>
          <w:rFonts w:cs="Times New Roman"/>
          <w:b/>
          <w:szCs w:val="24"/>
        </w:rPr>
        <w:t xml:space="preserve"> i</w:t>
      </w:r>
      <w:r w:rsidRPr="00380300">
        <w:rPr>
          <w:rFonts w:cs="Times New Roman"/>
          <w:b/>
          <w:szCs w:val="24"/>
        </w:rPr>
        <w:t xml:space="preserve"> średniowymiarowe z grupy S2</w:t>
      </w:r>
    </w:p>
    <w:p w:rsidR="001054E4" w:rsidRDefault="001054E4" w:rsidP="003C279A">
      <w:pPr>
        <w:spacing w:after="80" w:line="240" w:lineRule="auto"/>
        <w:jc w:val="both"/>
        <w:rPr>
          <w:rFonts w:cs="Times New Roman"/>
          <w:szCs w:val="24"/>
        </w:rPr>
      </w:pPr>
      <w:r>
        <w:rPr>
          <w:rFonts w:cs="Times New Roman"/>
          <w:szCs w:val="24"/>
        </w:rPr>
        <w:t xml:space="preserve">Stosy układa się na legarach, </w:t>
      </w:r>
      <w:r w:rsidRPr="00A104DD">
        <w:rPr>
          <w:rFonts w:cs="Times New Roman"/>
          <w:szCs w:val="24"/>
        </w:rPr>
        <w:t>oddzielnie</w:t>
      </w:r>
      <w:r>
        <w:rPr>
          <w:rFonts w:cs="Times New Roman"/>
          <w:szCs w:val="24"/>
        </w:rPr>
        <w:t xml:space="preserve"> dla każdej grupy (sortymentu) i</w:t>
      </w:r>
      <w:r w:rsidRPr="00A104DD">
        <w:rPr>
          <w:rFonts w:cs="Times New Roman"/>
          <w:szCs w:val="24"/>
        </w:rPr>
        <w:t xml:space="preserve"> rodzaju drewna</w:t>
      </w:r>
      <w:r w:rsidR="009E72BC">
        <w:rPr>
          <w:rFonts w:cs="Times New Roman"/>
          <w:szCs w:val="24"/>
        </w:rPr>
        <w:t xml:space="preserve">, </w:t>
      </w:r>
      <w:r w:rsidR="00695F14">
        <w:rPr>
          <w:rFonts w:cs="Times New Roman"/>
          <w:szCs w:val="24"/>
        </w:rPr>
        <w:br/>
      </w:r>
      <w:r w:rsidR="009E72BC">
        <w:rPr>
          <w:rFonts w:cs="Times New Roman"/>
          <w:szCs w:val="24"/>
        </w:rPr>
        <w:t>a w przypadku drewna wielkowymiarowego jednej klasy jakości i grubości, o ile warunki techniczne nie stanowią inaczej</w:t>
      </w:r>
      <w:r>
        <w:rPr>
          <w:rFonts w:cs="Times New Roman"/>
          <w:szCs w:val="24"/>
        </w:rPr>
        <w:t xml:space="preserve">. Stos powinien zawierać drewno o jednej długości nominalnej. Dopuszcza się zabezpieczanie stosów drewna z grupy S2 pionowymi kołkami </w:t>
      </w:r>
      <w:r w:rsidR="00695F14">
        <w:rPr>
          <w:rFonts w:cs="Times New Roman"/>
          <w:szCs w:val="24"/>
        </w:rPr>
        <w:br/>
      </w:r>
      <w:r>
        <w:rPr>
          <w:rFonts w:cs="Times New Roman"/>
          <w:szCs w:val="24"/>
        </w:rPr>
        <w:t>(tzw. palikowanie), w szczególności podczas układania stosu w terenie pochyłym. Objętość</w:t>
      </w:r>
      <w:r w:rsidRPr="001753E2">
        <w:rPr>
          <w:rFonts w:cs="Times New Roman"/>
          <w:szCs w:val="24"/>
        </w:rPr>
        <w:t xml:space="preserve"> stosu powinna wynosić minimum 1 </w:t>
      </w:r>
      <w:r>
        <w:t>m</w:t>
      </w:r>
      <w:r w:rsidRPr="001753E2">
        <w:rPr>
          <w:vertAlign w:val="superscript"/>
        </w:rPr>
        <w:t>3</w:t>
      </w:r>
      <w:r>
        <w:t xml:space="preserve">p, zaś minimalna wysokość stosu </w:t>
      </w:r>
      <w:r w:rsidRPr="00B87518">
        <w:t>powinna</w:t>
      </w:r>
      <w:r>
        <w:t xml:space="preserve"> wynosić 1 m. </w:t>
      </w:r>
      <w:r>
        <w:lastRenderedPageBreak/>
        <w:t>C</w:t>
      </w:r>
      <w:r w:rsidRPr="00A104DD">
        <w:rPr>
          <w:rFonts w:cs="Times New Roman"/>
          <w:szCs w:val="24"/>
        </w:rPr>
        <w:t>zoła stosu powinny być równe i pionowe</w:t>
      </w:r>
      <w:r>
        <w:rPr>
          <w:rFonts w:cs="Times New Roman"/>
          <w:szCs w:val="24"/>
        </w:rPr>
        <w:t xml:space="preserve">. </w:t>
      </w:r>
      <w:r w:rsidRPr="00A104DD">
        <w:rPr>
          <w:rFonts w:cs="Times New Roman"/>
          <w:szCs w:val="24"/>
        </w:rPr>
        <w:t>Drewno należy układać na przemian grubszymi końcami w taki sposób</w:t>
      </w:r>
      <w:r w:rsidR="009D6C67">
        <w:rPr>
          <w:rFonts w:cs="Times New Roman"/>
          <w:szCs w:val="24"/>
        </w:rPr>
        <w:t>,</w:t>
      </w:r>
      <w:r w:rsidRPr="00A104DD">
        <w:rPr>
          <w:rFonts w:cs="Times New Roman"/>
          <w:szCs w:val="24"/>
        </w:rPr>
        <w:t xml:space="preserve"> aby poszczególne sztuki w stosie nie krzyżowały się</w:t>
      </w:r>
      <w:r w:rsidR="009D6C67">
        <w:rPr>
          <w:rFonts w:cs="Times New Roman"/>
          <w:szCs w:val="24"/>
        </w:rPr>
        <w:t>,</w:t>
      </w:r>
      <w:r w:rsidRPr="00A104DD">
        <w:rPr>
          <w:rFonts w:cs="Times New Roman"/>
          <w:szCs w:val="24"/>
        </w:rPr>
        <w:t xml:space="preserve"> a stos był ścisły</w:t>
      </w:r>
      <w:r>
        <w:rPr>
          <w:rFonts w:cs="Times New Roman"/>
          <w:szCs w:val="24"/>
        </w:rPr>
        <w:t xml:space="preserve">. </w:t>
      </w:r>
      <w:r w:rsidRPr="0070143C">
        <w:rPr>
          <w:rFonts w:cs="Times New Roman"/>
          <w:szCs w:val="24"/>
        </w:rPr>
        <w:t>W uzasadnionych przypadkach dopuszcza się układanie stosów krzyżowych, w którym kolejne warstwy drewna ułożone są na przemian, tzn. poszczególne sztuki krzyż</w:t>
      </w:r>
      <w:r w:rsidR="003C279A">
        <w:rPr>
          <w:rFonts w:cs="Times New Roman"/>
          <w:szCs w:val="24"/>
        </w:rPr>
        <w:t>ują się w sposób uporządkowany.</w:t>
      </w:r>
    </w:p>
    <w:p w:rsidR="001054E4" w:rsidRPr="00380300" w:rsidRDefault="001054E4" w:rsidP="001054E4">
      <w:pPr>
        <w:spacing w:after="0" w:line="240" w:lineRule="auto"/>
        <w:rPr>
          <w:rFonts w:cs="Times New Roman"/>
          <w:b/>
          <w:sz w:val="22"/>
          <w:szCs w:val="24"/>
        </w:rPr>
      </w:pPr>
      <w:r w:rsidRPr="00380300">
        <w:rPr>
          <w:rFonts w:cs="Times New Roman"/>
          <w:b/>
          <w:szCs w:val="24"/>
        </w:rPr>
        <w:t>Drewno z grupy S3A i M1</w:t>
      </w:r>
      <w:r w:rsidRPr="00380300">
        <w:rPr>
          <w:rFonts w:cs="Times New Roman"/>
          <w:b/>
          <w:sz w:val="22"/>
          <w:szCs w:val="24"/>
        </w:rPr>
        <w:t xml:space="preserve"> </w:t>
      </w:r>
    </w:p>
    <w:p w:rsidR="001054E4" w:rsidRDefault="001054E4" w:rsidP="003C279A">
      <w:pPr>
        <w:spacing w:after="80" w:line="240" w:lineRule="auto"/>
        <w:jc w:val="both"/>
        <w:rPr>
          <w:rFonts w:cs="Times New Roman"/>
          <w:szCs w:val="24"/>
        </w:rPr>
      </w:pPr>
      <w:r w:rsidRPr="00A104DD">
        <w:rPr>
          <w:rFonts w:cs="Times New Roman"/>
          <w:szCs w:val="24"/>
        </w:rPr>
        <w:t>Stosy układa się na legarach oddzielnie</w:t>
      </w:r>
      <w:r>
        <w:rPr>
          <w:rFonts w:cs="Times New Roman"/>
          <w:szCs w:val="24"/>
        </w:rPr>
        <w:t xml:space="preserve"> dla każdej grupy (sortymentu) i</w:t>
      </w:r>
      <w:r w:rsidRPr="00A104DD">
        <w:rPr>
          <w:rFonts w:cs="Times New Roman"/>
          <w:szCs w:val="24"/>
        </w:rPr>
        <w:t xml:space="preserve"> rodzaju drewna. </w:t>
      </w:r>
      <w:r w:rsidRPr="00161FE6">
        <w:rPr>
          <w:rFonts w:cs="Times New Roman"/>
          <w:spacing w:val="-1"/>
        </w:rPr>
        <w:t>Dopuszcza</w:t>
      </w:r>
      <w:r w:rsidRPr="00161FE6">
        <w:rPr>
          <w:rFonts w:cs="Times New Roman"/>
          <w:spacing w:val="19"/>
        </w:rPr>
        <w:t xml:space="preserve"> </w:t>
      </w:r>
      <w:r w:rsidRPr="00161FE6">
        <w:rPr>
          <w:rFonts w:cs="Times New Roman"/>
          <w:spacing w:val="-1"/>
        </w:rPr>
        <w:t>się</w:t>
      </w:r>
      <w:r w:rsidRPr="00161FE6">
        <w:rPr>
          <w:rFonts w:cs="Times New Roman"/>
          <w:spacing w:val="17"/>
        </w:rPr>
        <w:t xml:space="preserve"> </w:t>
      </w:r>
      <w:r w:rsidRPr="00161FE6">
        <w:rPr>
          <w:rFonts w:cs="Times New Roman"/>
        </w:rPr>
        <w:t>ułożenie</w:t>
      </w:r>
      <w:r w:rsidRPr="00161FE6">
        <w:rPr>
          <w:rFonts w:cs="Times New Roman"/>
          <w:spacing w:val="16"/>
        </w:rPr>
        <w:t xml:space="preserve"> </w:t>
      </w:r>
      <w:r w:rsidRPr="00161FE6">
        <w:rPr>
          <w:rFonts w:cs="Times New Roman"/>
          <w:spacing w:val="-1"/>
        </w:rPr>
        <w:t>stosu</w:t>
      </w:r>
      <w:r w:rsidRPr="00161FE6">
        <w:rPr>
          <w:rFonts w:cs="Times New Roman"/>
          <w:spacing w:val="21"/>
        </w:rPr>
        <w:t xml:space="preserve"> </w:t>
      </w:r>
      <w:r w:rsidRPr="00161FE6">
        <w:rPr>
          <w:rFonts w:cs="Times New Roman"/>
        </w:rPr>
        <w:t>z</w:t>
      </w:r>
      <w:r w:rsidRPr="00161FE6">
        <w:rPr>
          <w:rFonts w:cs="Times New Roman"/>
          <w:spacing w:val="8"/>
        </w:rPr>
        <w:t xml:space="preserve"> </w:t>
      </w:r>
      <w:r w:rsidRPr="00161FE6">
        <w:rPr>
          <w:rFonts w:cs="Times New Roman"/>
          <w:spacing w:val="-1"/>
        </w:rPr>
        <w:t>różnych</w:t>
      </w:r>
      <w:r w:rsidRPr="00161FE6">
        <w:rPr>
          <w:rFonts w:cs="Times New Roman"/>
          <w:spacing w:val="16"/>
        </w:rPr>
        <w:t xml:space="preserve"> </w:t>
      </w:r>
      <w:r w:rsidRPr="00161FE6">
        <w:rPr>
          <w:rFonts w:cs="Times New Roman"/>
          <w:spacing w:val="-1"/>
        </w:rPr>
        <w:t>rodzajów.</w:t>
      </w:r>
      <w:r w:rsidRPr="00161FE6">
        <w:rPr>
          <w:rFonts w:cs="Times New Roman"/>
          <w:spacing w:val="17"/>
        </w:rPr>
        <w:t xml:space="preserve"> </w:t>
      </w:r>
      <w:r w:rsidRPr="00161FE6">
        <w:rPr>
          <w:rFonts w:cs="Times New Roman"/>
          <w:spacing w:val="-1"/>
        </w:rPr>
        <w:t>Wówczas</w:t>
      </w:r>
      <w:r w:rsidRPr="00161FE6">
        <w:rPr>
          <w:rFonts w:cs="Times New Roman"/>
          <w:spacing w:val="17"/>
        </w:rPr>
        <w:t xml:space="preserve"> </w:t>
      </w:r>
      <w:r w:rsidRPr="00161FE6">
        <w:rPr>
          <w:rFonts w:cs="Times New Roman"/>
          <w:spacing w:val="-1"/>
        </w:rPr>
        <w:t>stos</w:t>
      </w:r>
      <w:r w:rsidRPr="00161FE6">
        <w:rPr>
          <w:rFonts w:cs="Times New Roman"/>
          <w:spacing w:val="18"/>
        </w:rPr>
        <w:t xml:space="preserve"> </w:t>
      </w:r>
      <w:r w:rsidRPr="00161FE6">
        <w:rPr>
          <w:rFonts w:cs="Times New Roman"/>
          <w:spacing w:val="-1"/>
        </w:rPr>
        <w:t>taki</w:t>
      </w:r>
      <w:r w:rsidRPr="00161FE6">
        <w:rPr>
          <w:rFonts w:cs="Times New Roman"/>
          <w:spacing w:val="17"/>
        </w:rPr>
        <w:t xml:space="preserve"> </w:t>
      </w:r>
      <w:r w:rsidRPr="00161FE6">
        <w:rPr>
          <w:rFonts w:cs="Times New Roman"/>
          <w:spacing w:val="-1"/>
        </w:rPr>
        <w:t>nosi</w:t>
      </w:r>
      <w:r w:rsidRPr="00161FE6">
        <w:rPr>
          <w:rFonts w:cs="Times New Roman"/>
          <w:spacing w:val="46"/>
          <w:w w:val="101"/>
        </w:rPr>
        <w:t xml:space="preserve"> </w:t>
      </w:r>
      <w:r w:rsidRPr="00161FE6">
        <w:rPr>
          <w:rFonts w:cs="Times New Roman"/>
        </w:rPr>
        <w:t>nazwę</w:t>
      </w:r>
      <w:r w:rsidRPr="00161FE6">
        <w:rPr>
          <w:rFonts w:cs="Times New Roman"/>
          <w:spacing w:val="20"/>
        </w:rPr>
        <w:t xml:space="preserve"> </w:t>
      </w:r>
      <w:r w:rsidRPr="00161FE6">
        <w:rPr>
          <w:rFonts w:cs="Times New Roman"/>
          <w:spacing w:val="-1"/>
        </w:rPr>
        <w:t>rodzaju</w:t>
      </w:r>
      <w:r w:rsidRPr="00161FE6">
        <w:rPr>
          <w:rFonts w:cs="Times New Roman"/>
          <w:spacing w:val="21"/>
        </w:rPr>
        <w:t xml:space="preserve"> </w:t>
      </w:r>
      <w:r w:rsidRPr="00161FE6">
        <w:rPr>
          <w:rFonts w:cs="Times New Roman"/>
        </w:rPr>
        <w:t>drewna,</w:t>
      </w:r>
      <w:r w:rsidRPr="00161FE6">
        <w:rPr>
          <w:rFonts w:cs="Times New Roman"/>
          <w:spacing w:val="20"/>
        </w:rPr>
        <w:t xml:space="preserve"> </w:t>
      </w:r>
      <w:r w:rsidR="007C0D57">
        <w:rPr>
          <w:rFonts w:cs="Times New Roman"/>
          <w:spacing w:val="-1"/>
        </w:rPr>
        <w:t>o największym udziale</w:t>
      </w:r>
      <w:r w:rsidRPr="00161FE6">
        <w:rPr>
          <w:rFonts w:cs="Times New Roman"/>
          <w:spacing w:val="-1"/>
        </w:rPr>
        <w:t>.</w:t>
      </w:r>
      <w:r>
        <w:rPr>
          <w:rFonts w:cs="Times New Roman"/>
          <w:spacing w:val="-1"/>
        </w:rPr>
        <w:t xml:space="preserve"> </w:t>
      </w:r>
      <w:r w:rsidRPr="00A104DD">
        <w:rPr>
          <w:rFonts w:cs="Times New Roman"/>
          <w:szCs w:val="24"/>
        </w:rPr>
        <w:t>Dopuszcza się układanie w jednym stosie drewna</w:t>
      </w:r>
      <w:r w:rsidR="00303F2E">
        <w:rPr>
          <w:rFonts w:cs="Times New Roman"/>
          <w:szCs w:val="24"/>
        </w:rPr>
        <w:t xml:space="preserve"> </w:t>
      </w:r>
      <w:r w:rsidRPr="00A104DD">
        <w:rPr>
          <w:rFonts w:cs="Times New Roman"/>
          <w:szCs w:val="24"/>
        </w:rPr>
        <w:t>z grup sortymentowych (łączenie grup) S3</w:t>
      </w:r>
      <w:r>
        <w:rPr>
          <w:rFonts w:cs="Times New Roman"/>
          <w:szCs w:val="24"/>
        </w:rPr>
        <w:t xml:space="preserve">A i M1 </w:t>
      </w:r>
      <w:r w:rsidR="009D6C67" w:rsidRPr="00653992">
        <w:rPr>
          <w:rFonts w:cs="Times New Roman"/>
          <w:szCs w:val="24"/>
        </w:rPr>
        <w:t>–</w:t>
      </w:r>
      <w:r>
        <w:rPr>
          <w:rFonts w:cs="Times New Roman"/>
          <w:szCs w:val="24"/>
        </w:rPr>
        <w:t xml:space="preserve"> wówczas</w:t>
      </w:r>
      <w:r w:rsidRPr="00A104DD">
        <w:rPr>
          <w:rFonts w:cs="Times New Roman"/>
          <w:szCs w:val="24"/>
        </w:rPr>
        <w:t xml:space="preserve"> </w:t>
      </w:r>
      <w:r>
        <w:rPr>
          <w:rFonts w:cs="Times New Roman"/>
          <w:szCs w:val="24"/>
        </w:rPr>
        <w:t>d</w:t>
      </w:r>
      <w:r w:rsidRPr="00A104DD">
        <w:rPr>
          <w:rFonts w:cs="Times New Roman"/>
          <w:szCs w:val="24"/>
        </w:rPr>
        <w:t>okonujący pomiaru stosu określa w sposób szacunkowy udział</w:t>
      </w:r>
      <w:r>
        <w:rPr>
          <w:rFonts w:cs="Times New Roman"/>
          <w:szCs w:val="24"/>
        </w:rPr>
        <w:t>y</w:t>
      </w:r>
      <w:r w:rsidRPr="00A104DD">
        <w:rPr>
          <w:rFonts w:cs="Times New Roman"/>
          <w:szCs w:val="24"/>
        </w:rPr>
        <w:t xml:space="preserve"> poszczególnych sortymentów w stosie.</w:t>
      </w:r>
      <w:r>
        <w:rPr>
          <w:rFonts w:cs="Times New Roman"/>
          <w:szCs w:val="24"/>
        </w:rPr>
        <w:t xml:space="preserve"> </w:t>
      </w:r>
      <w:r w:rsidR="002E4E52">
        <w:rPr>
          <w:rFonts w:cs="Times New Roman"/>
          <w:szCs w:val="24"/>
        </w:rPr>
        <w:t xml:space="preserve">Dopuszcza się zabezpieczanie stosów pionowymi kołkami, w szczególności podczas układania stosu w terenie pochyłym. </w:t>
      </w:r>
      <w:r>
        <w:rPr>
          <w:rFonts w:cs="Times New Roman"/>
          <w:szCs w:val="24"/>
        </w:rPr>
        <w:t>Objętość</w:t>
      </w:r>
      <w:r w:rsidRPr="001753E2">
        <w:rPr>
          <w:rFonts w:cs="Times New Roman"/>
          <w:szCs w:val="24"/>
        </w:rPr>
        <w:t xml:space="preserve"> stosu powinna wynosić minimum 1 </w:t>
      </w:r>
      <w:r>
        <w:t>m</w:t>
      </w:r>
      <w:r w:rsidRPr="001753E2">
        <w:rPr>
          <w:vertAlign w:val="superscript"/>
        </w:rPr>
        <w:t>3</w:t>
      </w:r>
      <w:r>
        <w:t xml:space="preserve">p. </w:t>
      </w:r>
      <w:r w:rsidRPr="00A104DD">
        <w:rPr>
          <w:rFonts w:cs="Times New Roman"/>
          <w:szCs w:val="24"/>
        </w:rPr>
        <w:t xml:space="preserve">Drewno </w:t>
      </w:r>
      <w:r w:rsidR="00273F87">
        <w:rPr>
          <w:rFonts w:cs="Times New Roman"/>
          <w:szCs w:val="24"/>
        </w:rPr>
        <w:t xml:space="preserve">należy </w:t>
      </w:r>
      <w:r w:rsidRPr="00A104DD">
        <w:rPr>
          <w:rFonts w:cs="Times New Roman"/>
          <w:szCs w:val="24"/>
        </w:rPr>
        <w:t>układa</w:t>
      </w:r>
      <w:r w:rsidR="00273F87">
        <w:rPr>
          <w:rFonts w:cs="Times New Roman"/>
          <w:szCs w:val="24"/>
        </w:rPr>
        <w:t>ć</w:t>
      </w:r>
      <w:r w:rsidRPr="00A104DD">
        <w:rPr>
          <w:rFonts w:cs="Times New Roman"/>
          <w:szCs w:val="24"/>
        </w:rPr>
        <w:t xml:space="preserve"> grubszymi końcami w jedną stronę</w:t>
      </w:r>
      <w:r>
        <w:rPr>
          <w:rFonts w:cs="Times New Roman"/>
          <w:szCs w:val="24"/>
        </w:rPr>
        <w:t>,</w:t>
      </w:r>
      <w:r w:rsidRPr="00A104DD">
        <w:rPr>
          <w:rFonts w:cs="Times New Roman"/>
          <w:szCs w:val="24"/>
        </w:rPr>
        <w:t xml:space="preserve"> </w:t>
      </w:r>
      <w:r w:rsidR="007C0D57">
        <w:rPr>
          <w:rFonts w:cs="Times New Roman"/>
          <w:szCs w:val="24"/>
        </w:rPr>
        <w:t xml:space="preserve">a </w:t>
      </w:r>
      <w:r w:rsidRPr="00A104DD">
        <w:rPr>
          <w:rFonts w:cs="Times New Roman"/>
          <w:szCs w:val="24"/>
        </w:rPr>
        <w:t>cz</w:t>
      </w:r>
      <w:r>
        <w:rPr>
          <w:rFonts w:cs="Times New Roman"/>
          <w:szCs w:val="24"/>
        </w:rPr>
        <w:t>oło</w:t>
      </w:r>
      <w:r w:rsidRPr="00A104DD">
        <w:rPr>
          <w:rFonts w:cs="Times New Roman"/>
          <w:szCs w:val="24"/>
        </w:rPr>
        <w:t xml:space="preserve"> stosu powinno </w:t>
      </w:r>
      <w:r w:rsidRPr="001776BC">
        <w:rPr>
          <w:rFonts w:cs="Times New Roman"/>
          <w:color w:val="000000" w:themeColor="text1"/>
          <w:szCs w:val="24"/>
        </w:rPr>
        <w:t xml:space="preserve">być </w:t>
      </w:r>
      <w:r>
        <w:rPr>
          <w:rFonts w:cs="Times New Roman"/>
          <w:szCs w:val="24"/>
        </w:rPr>
        <w:t xml:space="preserve">możliwie równe i </w:t>
      </w:r>
      <w:r w:rsidRPr="00A104DD">
        <w:rPr>
          <w:rFonts w:cs="Times New Roman"/>
          <w:szCs w:val="24"/>
        </w:rPr>
        <w:t>pionowe.</w:t>
      </w:r>
    </w:p>
    <w:p w:rsidR="001054E4" w:rsidRPr="00380300" w:rsidRDefault="001054E4" w:rsidP="001054E4">
      <w:pPr>
        <w:spacing w:after="0" w:line="240" w:lineRule="auto"/>
        <w:rPr>
          <w:rFonts w:cs="Times New Roman"/>
          <w:szCs w:val="24"/>
        </w:rPr>
      </w:pPr>
      <w:r w:rsidRPr="00380300">
        <w:rPr>
          <w:rFonts w:cs="Times New Roman"/>
          <w:b/>
          <w:szCs w:val="24"/>
        </w:rPr>
        <w:t xml:space="preserve">Drewno z grupy </w:t>
      </w:r>
      <w:r>
        <w:rPr>
          <w:rFonts w:cs="Times New Roman"/>
          <w:b/>
          <w:szCs w:val="24"/>
        </w:rPr>
        <w:t>S4</w:t>
      </w:r>
      <w:r w:rsidRPr="00380300">
        <w:rPr>
          <w:rFonts w:cs="Times New Roman"/>
          <w:b/>
          <w:szCs w:val="24"/>
        </w:rPr>
        <w:t xml:space="preserve"> i </w:t>
      </w:r>
      <w:r>
        <w:rPr>
          <w:rFonts w:cs="Times New Roman"/>
          <w:b/>
          <w:szCs w:val="24"/>
        </w:rPr>
        <w:t>M2</w:t>
      </w:r>
      <w:r w:rsidR="00264F30">
        <w:rPr>
          <w:rFonts w:cs="Times New Roman"/>
          <w:b/>
          <w:szCs w:val="24"/>
        </w:rPr>
        <w:t xml:space="preserve"> </w:t>
      </w:r>
      <w:r w:rsidR="00264F30" w:rsidRPr="007C0D57">
        <w:rPr>
          <w:rFonts w:cs="Times New Roman"/>
          <w:b/>
          <w:szCs w:val="24"/>
        </w:rPr>
        <w:t>oraz drewno w balotach</w:t>
      </w:r>
    </w:p>
    <w:p w:rsidR="001054E4" w:rsidRPr="007E4349" w:rsidRDefault="00F135C9" w:rsidP="003C279A">
      <w:pPr>
        <w:spacing w:after="100" w:line="240" w:lineRule="auto"/>
        <w:jc w:val="both"/>
        <w:rPr>
          <w:rFonts w:cs="Times New Roman"/>
          <w:szCs w:val="24"/>
        </w:rPr>
      </w:pPr>
      <w:r>
        <w:rPr>
          <w:rFonts w:cs="Times New Roman"/>
          <w:szCs w:val="24"/>
        </w:rPr>
        <w:t>Stosy układa się</w:t>
      </w:r>
      <w:r w:rsidR="003C279A">
        <w:rPr>
          <w:rFonts w:cs="Times New Roman"/>
          <w:szCs w:val="24"/>
        </w:rPr>
        <w:t xml:space="preserve"> na legarach </w:t>
      </w:r>
      <w:r w:rsidR="001054E4" w:rsidRPr="0062768B">
        <w:rPr>
          <w:rFonts w:cs="Times New Roman"/>
          <w:szCs w:val="24"/>
        </w:rPr>
        <w:t xml:space="preserve">oddzielnie dla każdej grupy (sortymentu) i rodzaju drewna. </w:t>
      </w:r>
      <w:r w:rsidR="003C279A">
        <w:rPr>
          <w:rFonts w:cs="Times New Roman"/>
          <w:szCs w:val="24"/>
        </w:rPr>
        <w:br/>
      </w:r>
      <w:r w:rsidR="0062768B" w:rsidRPr="0062768B">
        <w:rPr>
          <w:rFonts w:cs="Times New Roman"/>
          <w:szCs w:val="24"/>
        </w:rPr>
        <w:t>W przypadku S4</w:t>
      </w:r>
      <w:r w:rsidR="001054E4" w:rsidRPr="0062768B">
        <w:rPr>
          <w:rFonts w:cs="Times New Roman"/>
          <w:szCs w:val="24"/>
        </w:rPr>
        <w:t xml:space="preserve"> stos powinien zawierać drewno o jednej dług</w:t>
      </w:r>
      <w:r w:rsidR="0062768B" w:rsidRPr="0062768B">
        <w:rPr>
          <w:rFonts w:cs="Times New Roman"/>
          <w:szCs w:val="24"/>
        </w:rPr>
        <w:t>ości nominalnej</w:t>
      </w:r>
      <w:r w:rsidR="00351A5F">
        <w:rPr>
          <w:rFonts w:cs="Times New Roman"/>
          <w:szCs w:val="24"/>
        </w:rPr>
        <w:t>,</w:t>
      </w:r>
      <w:r w:rsidR="0062768B" w:rsidRPr="0062768B">
        <w:rPr>
          <w:rFonts w:cs="Times New Roman"/>
          <w:szCs w:val="24"/>
        </w:rPr>
        <w:t xml:space="preserve"> </w:t>
      </w:r>
      <w:r w:rsidR="00351A5F">
        <w:rPr>
          <w:rFonts w:cs="Times New Roman"/>
          <w:szCs w:val="24"/>
        </w:rPr>
        <w:t>dla drewna</w:t>
      </w:r>
      <w:r w:rsidR="0062768B" w:rsidRPr="0062768B">
        <w:rPr>
          <w:rFonts w:cs="Times New Roman"/>
          <w:szCs w:val="24"/>
        </w:rPr>
        <w:t xml:space="preserve"> S4 pozyskiwanego na zasadach samowyrobu </w:t>
      </w:r>
      <w:r w:rsidR="0062768B" w:rsidRPr="0062768B">
        <w:rPr>
          <w:rFonts w:eastAsia="Times New Roman" w:cs="Times New Roman"/>
          <w:szCs w:val="24"/>
          <w:lang w:eastAsia="pl-PL"/>
        </w:rPr>
        <w:t>dopuszcza się układanie stosów składanych z drewna o długości od 0,5 m tak, aby długość stosu osiągnęła wymaganą długość nominalną.</w:t>
      </w:r>
      <w:r w:rsidR="0062768B">
        <w:rPr>
          <w:rFonts w:eastAsia="Times New Roman" w:cs="Times New Roman"/>
          <w:szCs w:val="24"/>
          <w:lang w:eastAsia="pl-PL"/>
        </w:rPr>
        <w:t xml:space="preserve"> </w:t>
      </w:r>
      <w:r w:rsidR="001054E4">
        <w:rPr>
          <w:rFonts w:cs="Times New Roman"/>
          <w:szCs w:val="24"/>
        </w:rPr>
        <w:t xml:space="preserve">Dopuszcza się ułożenie stosu z różnych rodzajów </w:t>
      </w:r>
      <w:r w:rsidR="0062768B">
        <w:rPr>
          <w:rFonts w:cs="Times New Roman"/>
          <w:szCs w:val="24"/>
        </w:rPr>
        <w:t xml:space="preserve">tej samej grupy </w:t>
      </w:r>
      <w:r w:rsidR="001054E4">
        <w:rPr>
          <w:rFonts w:cs="Times New Roman"/>
          <w:szCs w:val="24"/>
        </w:rPr>
        <w:t>drewna</w:t>
      </w:r>
      <w:r w:rsidR="00E64FC0">
        <w:rPr>
          <w:rFonts w:cs="Times New Roman"/>
          <w:szCs w:val="24"/>
        </w:rPr>
        <w:t>,</w:t>
      </w:r>
      <w:r w:rsidR="001054E4">
        <w:rPr>
          <w:rFonts w:cs="Times New Roman"/>
          <w:szCs w:val="24"/>
        </w:rPr>
        <w:t xml:space="preserve"> </w:t>
      </w:r>
      <w:r w:rsidR="001054E4" w:rsidRPr="00A104DD">
        <w:rPr>
          <w:rFonts w:cs="Times New Roman"/>
          <w:szCs w:val="24"/>
        </w:rPr>
        <w:t>wówczas stos</w:t>
      </w:r>
      <w:r w:rsidR="001054E4">
        <w:rPr>
          <w:rFonts w:cs="Times New Roman"/>
          <w:szCs w:val="24"/>
        </w:rPr>
        <w:t xml:space="preserve"> taki nosi nazwę rodzaju drewna</w:t>
      </w:r>
      <w:r w:rsidR="00E64FC0">
        <w:rPr>
          <w:rFonts w:cs="Times New Roman"/>
          <w:szCs w:val="24"/>
        </w:rPr>
        <w:t>, które</w:t>
      </w:r>
      <w:r w:rsidR="001054E4" w:rsidRPr="00A104DD">
        <w:rPr>
          <w:rFonts w:cs="Times New Roman"/>
          <w:szCs w:val="24"/>
        </w:rPr>
        <w:t xml:space="preserve"> w nim przeważa.</w:t>
      </w:r>
      <w:r w:rsidR="001054E4">
        <w:rPr>
          <w:rFonts w:cs="Times New Roman"/>
          <w:szCs w:val="24"/>
        </w:rPr>
        <w:t xml:space="preserve"> W przypadku sortymentu M2 w jednym stosie dopuszcza się udział zarówno drewna liściastego</w:t>
      </w:r>
      <w:r w:rsidR="00E64FC0">
        <w:rPr>
          <w:rFonts w:cs="Times New Roman"/>
          <w:szCs w:val="24"/>
        </w:rPr>
        <w:t>,</w:t>
      </w:r>
      <w:r w:rsidR="001054E4">
        <w:rPr>
          <w:rFonts w:cs="Times New Roman"/>
          <w:szCs w:val="24"/>
        </w:rPr>
        <w:t xml:space="preserve"> jak i iglastego, wówczas stos nosi nazwę rodzaju drewna</w:t>
      </w:r>
      <w:r w:rsidR="00E64FC0">
        <w:rPr>
          <w:rFonts w:cs="Times New Roman"/>
          <w:szCs w:val="24"/>
        </w:rPr>
        <w:t xml:space="preserve">, </w:t>
      </w:r>
      <w:r w:rsidR="007C0D57">
        <w:rPr>
          <w:rFonts w:cs="Times New Roman"/>
          <w:spacing w:val="-1"/>
        </w:rPr>
        <w:t>o największym udziale</w:t>
      </w:r>
      <w:r w:rsidR="001054E4">
        <w:rPr>
          <w:rFonts w:cs="Times New Roman"/>
          <w:szCs w:val="24"/>
        </w:rPr>
        <w:t>. W przypadku drewna pozyskiwanego na drodze samowyrobu d</w:t>
      </w:r>
      <w:r w:rsidR="001054E4" w:rsidRPr="00A104DD">
        <w:rPr>
          <w:rFonts w:cs="Times New Roman"/>
          <w:szCs w:val="24"/>
        </w:rPr>
        <w:t xml:space="preserve">opuszcza się układanie w jednym stosie drewna z grup sortymentowych (łączenie grup) </w:t>
      </w:r>
      <w:r w:rsidR="001054E4">
        <w:rPr>
          <w:rFonts w:cs="Times New Roman"/>
          <w:szCs w:val="24"/>
        </w:rPr>
        <w:t xml:space="preserve">S4 i M2 </w:t>
      </w:r>
      <w:r w:rsidR="00E64FC0" w:rsidRPr="00653992">
        <w:rPr>
          <w:rFonts w:cs="Times New Roman"/>
          <w:szCs w:val="24"/>
        </w:rPr>
        <w:t>–</w:t>
      </w:r>
      <w:r w:rsidR="001054E4">
        <w:rPr>
          <w:rFonts w:cs="Times New Roman"/>
          <w:szCs w:val="24"/>
        </w:rPr>
        <w:t xml:space="preserve"> wówczas d</w:t>
      </w:r>
      <w:r w:rsidR="001054E4" w:rsidRPr="00A104DD">
        <w:rPr>
          <w:rFonts w:cs="Times New Roman"/>
          <w:szCs w:val="24"/>
        </w:rPr>
        <w:t>okonujący pomiaru stosu określa w sposób szacunkowy udział</w:t>
      </w:r>
      <w:r w:rsidR="001054E4">
        <w:rPr>
          <w:rFonts w:cs="Times New Roman"/>
          <w:szCs w:val="24"/>
        </w:rPr>
        <w:t>y</w:t>
      </w:r>
      <w:r w:rsidR="001054E4" w:rsidRPr="00A104DD">
        <w:rPr>
          <w:rFonts w:cs="Times New Roman"/>
          <w:szCs w:val="24"/>
        </w:rPr>
        <w:t xml:space="preserve"> poszczególnych sortymentów w stosie.</w:t>
      </w:r>
      <w:r w:rsidR="001054E4">
        <w:rPr>
          <w:rFonts w:cs="Times New Roman"/>
          <w:szCs w:val="24"/>
        </w:rPr>
        <w:t xml:space="preserve"> </w:t>
      </w:r>
      <w:r w:rsidR="002E4E52">
        <w:rPr>
          <w:rFonts w:cs="Times New Roman"/>
          <w:szCs w:val="24"/>
        </w:rPr>
        <w:t xml:space="preserve">Dopuszcza się zabezpieczanie stosów pionowymi kołkami, w szczególności podczas układania stosu w terenie pochyłym. </w:t>
      </w:r>
      <w:r w:rsidR="001054E4">
        <w:rPr>
          <w:rFonts w:cs="Times New Roman"/>
          <w:szCs w:val="24"/>
        </w:rPr>
        <w:t>Objętość</w:t>
      </w:r>
      <w:r w:rsidR="001054E4" w:rsidRPr="001753E2">
        <w:rPr>
          <w:rFonts w:cs="Times New Roman"/>
          <w:szCs w:val="24"/>
        </w:rPr>
        <w:t xml:space="preserve"> stosu powinna wynosić minimum 1 </w:t>
      </w:r>
      <w:r w:rsidR="001054E4">
        <w:t>m</w:t>
      </w:r>
      <w:r w:rsidR="001054E4" w:rsidRPr="001753E2">
        <w:rPr>
          <w:vertAlign w:val="superscript"/>
        </w:rPr>
        <w:t>3</w:t>
      </w:r>
      <w:r w:rsidR="001054E4">
        <w:t>p</w:t>
      </w:r>
      <w:r w:rsidR="001054E4" w:rsidRPr="00B87518">
        <w:t>.</w:t>
      </w:r>
      <w:r w:rsidR="001054E4">
        <w:t xml:space="preserve"> </w:t>
      </w:r>
      <w:r w:rsidR="001054E4" w:rsidRPr="00A104DD">
        <w:rPr>
          <w:rFonts w:cs="Times New Roman"/>
          <w:szCs w:val="24"/>
        </w:rPr>
        <w:t>Drewno należy układać na przemian grubszymi końcami</w:t>
      </w:r>
      <w:r w:rsidR="001054E4">
        <w:rPr>
          <w:rFonts w:cs="Times New Roman"/>
          <w:szCs w:val="24"/>
        </w:rPr>
        <w:t xml:space="preserve"> </w:t>
      </w:r>
      <w:r w:rsidR="001054E4" w:rsidRPr="00A104DD">
        <w:rPr>
          <w:rFonts w:cs="Times New Roman"/>
          <w:szCs w:val="24"/>
        </w:rPr>
        <w:t>w taki sposób</w:t>
      </w:r>
      <w:r w:rsidR="00E64FC0">
        <w:rPr>
          <w:rFonts w:cs="Times New Roman"/>
          <w:szCs w:val="24"/>
        </w:rPr>
        <w:t>,</w:t>
      </w:r>
      <w:r w:rsidR="001054E4" w:rsidRPr="00A104DD">
        <w:rPr>
          <w:rFonts w:cs="Times New Roman"/>
          <w:szCs w:val="24"/>
        </w:rPr>
        <w:t xml:space="preserve"> aby poszczególne sztuki w stosie nie krzyżowały się</w:t>
      </w:r>
      <w:r w:rsidR="00E64FC0">
        <w:rPr>
          <w:rFonts w:cs="Times New Roman"/>
          <w:szCs w:val="24"/>
        </w:rPr>
        <w:t>,</w:t>
      </w:r>
      <w:r w:rsidR="001054E4" w:rsidRPr="00A104DD">
        <w:rPr>
          <w:rFonts w:cs="Times New Roman"/>
          <w:szCs w:val="24"/>
        </w:rPr>
        <w:t xml:space="preserve"> a stos był ścisły</w:t>
      </w:r>
      <w:r w:rsidR="001054E4">
        <w:rPr>
          <w:rFonts w:cs="Times New Roman"/>
          <w:szCs w:val="24"/>
        </w:rPr>
        <w:t>.</w:t>
      </w:r>
      <w:r w:rsidR="001054E4" w:rsidRPr="00A104DD">
        <w:rPr>
          <w:rFonts w:cs="Times New Roman"/>
          <w:szCs w:val="24"/>
        </w:rPr>
        <w:t xml:space="preserve"> </w:t>
      </w:r>
      <w:r w:rsidR="001054E4">
        <w:rPr>
          <w:rFonts w:cs="Times New Roman"/>
          <w:szCs w:val="24"/>
        </w:rPr>
        <w:t>J</w:t>
      </w:r>
      <w:r w:rsidR="001054E4" w:rsidRPr="00A104DD">
        <w:rPr>
          <w:rFonts w:cs="Times New Roman"/>
          <w:szCs w:val="24"/>
        </w:rPr>
        <w:t>edno z czół stosu powinno być pionowe.</w:t>
      </w:r>
      <w:r w:rsidR="001054E4">
        <w:rPr>
          <w:rFonts w:cs="Times New Roman"/>
          <w:szCs w:val="24"/>
        </w:rPr>
        <w:t xml:space="preserve"> </w:t>
      </w:r>
      <w:r w:rsidR="001054E4" w:rsidRPr="0070143C">
        <w:rPr>
          <w:rFonts w:cs="Times New Roman"/>
          <w:szCs w:val="24"/>
        </w:rPr>
        <w:t xml:space="preserve">W uzasadnionych przypadkach dopuszcza się układanie </w:t>
      </w:r>
      <w:r w:rsidR="001054E4">
        <w:rPr>
          <w:rFonts w:cs="Times New Roman"/>
          <w:szCs w:val="24"/>
        </w:rPr>
        <w:t xml:space="preserve">drewna S4 w </w:t>
      </w:r>
      <w:r w:rsidR="001054E4" w:rsidRPr="0070143C">
        <w:rPr>
          <w:rFonts w:cs="Times New Roman"/>
          <w:szCs w:val="24"/>
        </w:rPr>
        <w:t>stos</w:t>
      </w:r>
      <w:r w:rsidR="001054E4">
        <w:rPr>
          <w:rFonts w:cs="Times New Roman"/>
          <w:szCs w:val="24"/>
        </w:rPr>
        <w:t>ie</w:t>
      </w:r>
      <w:r w:rsidR="001054E4" w:rsidRPr="0070143C">
        <w:rPr>
          <w:rFonts w:cs="Times New Roman"/>
          <w:szCs w:val="24"/>
        </w:rPr>
        <w:t xml:space="preserve"> krzyżowy</w:t>
      </w:r>
      <w:r w:rsidR="001054E4">
        <w:rPr>
          <w:rFonts w:cs="Times New Roman"/>
          <w:szCs w:val="24"/>
        </w:rPr>
        <w:t>m</w:t>
      </w:r>
      <w:r w:rsidR="001054E4" w:rsidRPr="0070143C">
        <w:rPr>
          <w:rFonts w:cs="Times New Roman"/>
          <w:szCs w:val="24"/>
        </w:rPr>
        <w:t>,</w:t>
      </w:r>
      <w:r w:rsidR="001054E4">
        <w:rPr>
          <w:rFonts w:cs="Times New Roman"/>
          <w:szCs w:val="24"/>
        </w:rPr>
        <w:t xml:space="preserve"> </w:t>
      </w:r>
      <w:r w:rsidR="001054E4" w:rsidRPr="0070143C">
        <w:rPr>
          <w:rFonts w:cs="Times New Roman"/>
          <w:szCs w:val="24"/>
        </w:rPr>
        <w:t xml:space="preserve">w którym kolejne warstwy drewna ułożone są </w:t>
      </w:r>
      <w:r w:rsidR="001E254D">
        <w:rPr>
          <w:rFonts w:cs="Times New Roman"/>
          <w:szCs w:val="24"/>
        </w:rPr>
        <w:br/>
      </w:r>
      <w:r w:rsidR="001054E4" w:rsidRPr="0070143C">
        <w:rPr>
          <w:rFonts w:cs="Times New Roman"/>
          <w:szCs w:val="24"/>
        </w:rPr>
        <w:t>na przemian, tzn. poszczególne sztuki krzy</w:t>
      </w:r>
      <w:r w:rsidR="0062768B">
        <w:rPr>
          <w:rFonts w:cs="Times New Roman"/>
          <w:szCs w:val="24"/>
        </w:rPr>
        <w:t xml:space="preserve">żują się w sposób </w:t>
      </w:r>
      <w:r w:rsidR="0062768B" w:rsidRPr="007E4349">
        <w:rPr>
          <w:rFonts w:cs="Times New Roman"/>
          <w:szCs w:val="24"/>
        </w:rPr>
        <w:t>uporządkowany</w:t>
      </w:r>
      <w:r w:rsidR="0062768B" w:rsidRPr="007E4349">
        <w:rPr>
          <w:rFonts w:eastAsia="Times New Roman" w:cs="Times New Roman"/>
          <w:szCs w:val="24"/>
          <w:lang w:eastAsia="pl-PL"/>
        </w:rPr>
        <w:t>.</w:t>
      </w:r>
      <w:r w:rsidR="003C279A">
        <w:rPr>
          <w:rFonts w:eastAsia="Times New Roman" w:cs="Times New Roman"/>
          <w:szCs w:val="24"/>
          <w:lang w:eastAsia="pl-PL"/>
        </w:rPr>
        <w:t xml:space="preserve"> </w:t>
      </w:r>
      <w:r w:rsidR="003C279A" w:rsidRPr="007C0D57">
        <w:rPr>
          <w:rFonts w:eastAsia="Times New Roman" w:cs="Times New Roman"/>
          <w:szCs w:val="24"/>
          <w:lang w:eastAsia="pl-PL"/>
        </w:rPr>
        <w:t>Dla drewna pozyskiwanego na zasadach samowyrobu dopuszcza się odstępstwo od stosowania legarów oraz wymagań minimalnej objętości stosu.</w:t>
      </w:r>
    </w:p>
    <w:p w:rsidR="001054E4" w:rsidRDefault="003C279A" w:rsidP="001054E4">
      <w:pPr>
        <w:spacing w:after="120" w:line="240" w:lineRule="auto"/>
        <w:jc w:val="both"/>
        <w:rPr>
          <w:rFonts w:cs="Times New Roman"/>
          <w:szCs w:val="24"/>
        </w:rPr>
      </w:pPr>
      <w:r w:rsidRPr="00854AFB">
        <w:rPr>
          <w:rFonts w:cs="Times New Roman"/>
          <w:noProof/>
          <w:sz w:val="20"/>
          <w:szCs w:val="24"/>
          <w:lang w:eastAsia="pl-PL"/>
        </w:rPr>
        <w:drawing>
          <wp:anchor distT="0" distB="0" distL="114300" distR="114300" simplePos="0" relativeHeight="251662336" behindDoc="1" locked="0" layoutInCell="1" allowOverlap="1" wp14:anchorId="2A14D1B6" wp14:editId="7BBE0CCE">
            <wp:simplePos x="0" y="0"/>
            <wp:positionH relativeFrom="column">
              <wp:posOffset>3014980</wp:posOffset>
            </wp:positionH>
            <wp:positionV relativeFrom="paragraph">
              <wp:posOffset>363232</wp:posOffset>
            </wp:positionV>
            <wp:extent cx="2790000" cy="2052000"/>
            <wp:effectExtent l="0" t="0" r="0" b="5715"/>
            <wp:wrapThrough wrapText="bothSides">
              <wp:wrapPolygon edited="0">
                <wp:start x="0" y="0"/>
                <wp:lineTo x="0" y="21460"/>
                <wp:lineTo x="21389" y="21460"/>
                <wp:lineTo x="21389" y="0"/>
                <wp:lineTo x="0" y="0"/>
              </wp:wrapPolygon>
            </wp:wrapThrough>
            <wp:docPr id="2" name="Obraz 2" descr="C:\Users\tomasz.majerowski\Desktop\Zdjęcia\Stosy\IMG_017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tomasz.majerowski\Desktop\Zdjęcia\Stosy\IMG_0179.JPG"/>
                    <pic:cNvPicPr preferRelativeResize="0">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90000" cy="2052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54AFB">
        <w:rPr>
          <w:rFonts w:cs="Times New Roman"/>
          <w:noProof/>
          <w:sz w:val="20"/>
          <w:szCs w:val="24"/>
          <w:lang w:eastAsia="pl-PL"/>
        </w:rPr>
        <w:drawing>
          <wp:anchor distT="0" distB="0" distL="114300" distR="114300" simplePos="0" relativeHeight="251661312" behindDoc="1" locked="0" layoutInCell="1" allowOverlap="1" wp14:anchorId="4B6645D9" wp14:editId="2D926808">
            <wp:simplePos x="0" y="0"/>
            <wp:positionH relativeFrom="column">
              <wp:posOffset>14605</wp:posOffset>
            </wp:positionH>
            <wp:positionV relativeFrom="paragraph">
              <wp:posOffset>356235</wp:posOffset>
            </wp:positionV>
            <wp:extent cx="2790000" cy="2052000"/>
            <wp:effectExtent l="0" t="0" r="0" b="5715"/>
            <wp:wrapSquare wrapText="bothSides"/>
            <wp:docPr id="1" name="Obraz 1" descr="C:\Users\tomasz.majerowski\Desktop\Zdjęcia\Stosy\2013-11-04 12.10.4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C:\Users\tomasz.majerowski\Desktop\Zdjęcia\Stosy\2013-11-04 12.10.46.jpg"/>
                    <pic:cNvPicPr preferRelativeResize="0">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90000" cy="2052000"/>
                    </a:xfrm>
                    <a:prstGeom prst="rect">
                      <a:avLst/>
                    </a:prstGeom>
                    <a:noFill/>
                    <a:ln>
                      <a:noFill/>
                    </a:ln>
                  </pic:spPr>
                </pic:pic>
              </a:graphicData>
            </a:graphic>
            <wp14:sizeRelH relativeFrom="page">
              <wp14:pctWidth>0</wp14:pctWidth>
            </wp14:sizeRelH>
            <wp14:sizeRelV relativeFrom="page">
              <wp14:pctHeight>0</wp14:pctHeight>
            </wp14:sizeRelV>
          </wp:anchor>
        </w:drawing>
      </w:r>
      <w:r w:rsidR="002D5EDE">
        <w:rPr>
          <w:rFonts w:cs="Times New Roman"/>
          <w:szCs w:val="24"/>
        </w:rPr>
        <w:t>We wszystkich w</w:t>
      </w:r>
      <w:r w:rsidR="001054E4">
        <w:rPr>
          <w:rFonts w:cs="Times New Roman"/>
          <w:szCs w:val="24"/>
        </w:rPr>
        <w:t>w</w:t>
      </w:r>
      <w:r w:rsidR="002D5EDE">
        <w:rPr>
          <w:rFonts w:cs="Times New Roman"/>
          <w:szCs w:val="24"/>
        </w:rPr>
        <w:t>.</w:t>
      </w:r>
      <w:r w:rsidR="001054E4">
        <w:rPr>
          <w:rFonts w:cs="Times New Roman"/>
          <w:szCs w:val="24"/>
        </w:rPr>
        <w:t xml:space="preserve"> grupach dopuszcza się</w:t>
      </w:r>
      <w:r w:rsidR="00695F14">
        <w:rPr>
          <w:rFonts w:cs="Times New Roman"/>
          <w:szCs w:val="24"/>
        </w:rPr>
        <w:t xml:space="preserve"> </w:t>
      </w:r>
      <w:r w:rsidR="001054E4">
        <w:rPr>
          <w:rFonts w:cs="Times New Roman"/>
          <w:szCs w:val="24"/>
        </w:rPr>
        <w:t>rozdzielanie (w celu ewidencji drewna) poszczególnych stosów tego samego sortymentu i</w:t>
      </w:r>
      <w:r w:rsidR="00DA1915">
        <w:rPr>
          <w:rFonts w:cs="Times New Roman"/>
          <w:szCs w:val="24"/>
        </w:rPr>
        <w:t xml:space="preserve"> rodzaju</w:t>
      </w:r>
      <w:r w:rsidR="00E64FC0">
        <w:rPr>
          <w:rFonts w:cs="Times New Roman"/>
          <w:szCs w:val="24"/>
        </w:rPr>
        <w:t>,</w:t>
      </w:r>
      <w:r w:rsidR="00DA1915">
        <w:rPr>
          <w:rFonts w:cs="Times New Roman"/>
          <w:szCs w:val="24"/>
        </w:rPr>
        <w:t xml:space="preserve"> np. farbą lub lubryką.</w:t>
      </w:r>
    </w:p>
    <w:p w:rsidR="001054E4" w:rsidRDefault="001054E4" w:rsidP="001054E4">
      <w:pPr>
        <w:spacing w:after="0" w:line="240" w:lineRule="auto"/>
        <w:jc w:val="both"/>
        <w:rPr>
          <w:rFonts w:cs="Times New Roman"/>
          <w:sz w:val="20"/>
          <w:szCs w:val="24"/>
        </w:rPr>
        <w:sectPr w:rsidR="001054E4">
          <w:footerReference w:type="default" r:id="rId13"/>
          <w:pgSz w:w="11906" w:h="16838"/>
          <w:pgMar w:top="1417" w:right="1417" w:bottom="1417" w:left="1417" w:header="708" w:footer="708" w:gutter="0"/>
          <w:cols w:space="708"/>
          <w:docGrid w:linePitch="360"/>
        </w:sectPr>
      </w:pPr>
    </w:p>
    <w:p w:rsidR="003C279A" w:rsidRDefault="001054E4" w:rsidP="003C279A">
      <w:pPr>
        <w:spacing w:before="40" w:after="0" w:line="240" w:lineRule="auto"/>
        <w:jc w:val="both"/>
        <w:rPr>
          <w:rFonts w:cs="Times New Roman"/>
          <w:sz w:val="20"/>
          <w:szCs w:val="24"/>
        </w:rPr>
      </w:pPr>
      <w:r w:rsidRPr="00282C2E">
        <w:rPr>
          <w:rFonts w:cs="Times New Roman"/>
          <w:sz w:val="20"/>
          <w:szCs w:val="24"/>
        </w:rPr>
        <w:t xml:space="preserve">Ryc. </w:t>
      </w:r>
      <w:r w:rsidR="009E72BC">
        <w:rPr>
          <w:rFonts w:cs="Times New Roman"/>
          <w:sz w:val="20"/>
          <w:szCs w:val="24"/>
        </w:rPr>
        <w:t>4</w:t>
      </w:r>
      <w:r>
        <w:rPr>
          <w:rFonts w:cs="Times New Roman"/>
          <w:sz w:val="20"/>
          <w:szCs w:val="24"/>
        </w:rPr>
        <w:t>. Drewno S2B w stosach z podporami bocznymi (</w:t>
      </w:r>
      <w:r w:rsidR="001E254D">
        <w:rPr>
          <w:rFonts w:cs="Times New Roman"/>
          <w:sz w:val="20"/>
          <w:szCs w:val="24"/>
        </w:rPr>
        <w:t xml:space="preserve">stosy </w:t>
      </w:r>
      <w:r>
        <w:rPr>
          <w:rFonts w:cs="Times New Roman"/>
          <w:sz w:val="20"/>
          <w:szCs w:val="24"/>
        </w:rPr>
        <w:t>zapalikowane)</w:t>
      </w:r>
    </w:p>
    <w:p w:rsidR="001054E4" w:rsidRDefault="001054E4" w:rsidP="00982027">
      <w:pPr>
        <w:spacing w:after="0" w:line="240" w:lineRule="auto"/>
        <w:jc w:val="both"/>
        <w:rPr>
          <w:rFonts w:cs="Times New Roman"/>
          <w:szCs w:val="24"/>
          <w:highlight w:val="yellow"/>
        </w:rPr>
      </w:pPr>
      <w:r w:rsidRPr="00282C2E">
        <w:rPr>
          <w:rFonts w:cs="Times New Roman"/>
          <w:sz w:val="20"/>
          <w:szCs w:val="24"/>
        </w:rPr>
        <w:t>Ryc.</w:t>
      </w:r>
      <w:r>
        <w:rPr>
          <w:rFonts w:cs="Times New Roman"/>
          <w:sz w:val="20"/>
          <w:szCs w:val="24"/>
        </w:rPr>
        <w:t xml:space="preserve"> </w:t>
      </w:r>
      <w:r w:rsidR="009E72BC">
        <w:rPr>
          <w:rFonts w:cs="Times New Roman"/>
          <w:sz w:val="20"/>
          <w:szCs w:val="24"/>
        </w:rPr>
        <w:t>5</w:t>
      </w:r>
      <w:r>
        <w:rPr>
          <w:rFonts w:cs="Times New Roman"/>
          <w:sz w:val="20"/>
          <w:szCs w:val="24"/>
        </w:rPr>
        <w:t>.</w:t>
      </w:r>
      <w:r w:rsidRPr="00282C2E">
        <w:rPr>
          <w:rFonts w:cs="Times New Roman"/>
          <w:sz w:val="20"/>
          <w:szCs w:val="24"/>
        </w:rPr>
        <w:t xml:space="preserve"> </w:t>
      </w:r>
      <w:r>
        <w:rPr>
          <w:rFonts w:cs="Times New Roman"/>
          <w:sz w:val="20"/>
          <w:szCs w:val="24"/>
        </w:rPr>
        <w:t>Drewno S3A i M1 ułożone w stosy bez podpór bocznych</w:t>
      </w:r>
    </w:p>
    <w:p w:rsidR="001054E4" w:rsidRDefault="001054E4" w:rsidP="001054E4">
      <w:pPr>
        <w:spacing w:after="0" w:line="240" w:lineRule="auto"/>
        <w:jc w:val="both"/>
        <w:rPr>
          <w:rFonts w:cs="Times New Roman"/>
          <w:szCs w:val="24"/>
          <w:highlight w:val="yellow"/>
        </w:rPr>
        <w:sectPr w:rsidR="001054E4" w:rsidSect="00334C66">
          <w:type w:val="continuous"/>
          <w:pgSz w:w="11906" w:h="16838"/>
          <w:pgMar w:top="1417" w:right="1417" w:bottom="1417" w:left="1417" w:header="708" w:footer="708" w:gutter="0"/>
          <w:cols w:num="2" w:space="566"/>
          <w:docGrid w:linePitch="360"/>
        </w:sectPr>
      </w:pPr>
    </w:p>
    <w:p w:rsidR="001054E4" w:rsidRDefault="00062989" w:rsidP="00075DA4">
      <w:pPr>
        <w:spacing w:after="0" w:line="240" w:lineRule="auto"/>
        <w:jc w:val="both"/>
        <w:rPr>
          <w:rFonts w:cs="Times New Roman"/>
          <w:sz w:val="20"/>
          <w:szCs w:val="24"/>
        </w:rPr>
      </w:pPr>
      <w:r w:rsidRPr="00062989">
        <w:rPr>
          <w:rFonts w:cs="Times New Roman"/>
          <w:noProof/>
          <w:sz w:val="20"/>
          <w:szCs w:val="24"/>
          <w:lang w:eastAsia="pl-PL"/>
        </w:rPr>
        <w:lastRenderedPageBreak/>
        <w:drawing>
          <wp:anchor distT="0" distB="0" distL="114300" distR="114300" simplePos="0" relativeHeight="251726848" behindDoc="1" locked="0" layoutInCell="1" allowOverlap="1">
            <wp:simplePos x="0" y="0"/>
            <wp:positionH relativeFrom="column">
              <wp:posOffset>-635</wp:posOffset>
            </wp:positionH>
            <wp:positionV relativeFrom="paragraph">
              <wp:posOffset>6985</wp:posOffset>
            </wp:positionV>
            <wp:extent cx="2790000" cy="1864800"/>
            <wp:effectExtent l="0" t="0" r="0" b="2540"/>
            <wp:wrapThrough wrapText="bothSides">
              <wp:wrapPolygon edited="0">
                <wp:start x="0" y="0"/>
                <wp:lineTo x="0" y="21409"/>
                <wp:lineTo x="21389" y="21409"/>
                <wp:lineTo x="21389" y="0"/>
                <wp:lineTo x="0" y="0"/>
              </wp:wrapPolygon>
            </wp:wrapThrough>
            <wp:docPr id="9" name="Obraz 9" descr="C:\Users\tomasz.majerowski\Desktop\Zdjęcia\Nadleśncitwo Garwolin Jonesboro - 24.05.2019\IMG_20190524_10355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C:\Users\tomasz.majerowski\Desktop\Zdjęcia\Nadleśncitwo Garwolin Jonesboro - 24.05.2019\IMG_20190524_103559.jpg"/>
                    <pic:cNvPicPr preferRelativeResize="0">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90000" cy="1864800"/>
                    </a:xfrm>
                    <a:prstGeom prst="rect">
                      <a:avLst/>
                    </a:prstGeom>
                    <a:noFill/>
                    <a:ln>
                      <a:noFill/>
                    </a:ln>
                  </pic:spPr>
                </pic:pic>
              </a:graphicData>
            </a:graphic>
            <wp14:sizeRelH relativeFrom="page">
              <wp14:pctWidth>0</wp14:pctWidth>
            </wp14:sizeRelH>
            <wp14:sizeRelV relativeFrom="page">
              <wp14:pctHeight>0</wp14:pctHeight>
            </wp14:sizeRelV>
          </wp:anchor>
        </w:drawing>
      </w:r>
      <w:r w:rsidR="00334C66" w:rsidRPr="00062989">
        <w:rPr>
          <w:rFonts w:cs="Times New Roman"/>
          <w:noProof/>
          <w:szCs w:val="24"/>
          <w:lang w:eastAsia="pl-PL"/>
        </w:rPr>
        <w:drawing>
          <wp:anchor distT="0" distB="0" distL="114300" distR="114300" simplePos="0" relativeHeight="251667456" behindDoc="1" locked="0" layoutInCell="1" allowOverlap="1" wp14:anchorId="5E5943FA" wp14:editId="2191C6FB">
            <wp:simplePos x="0" y="0"/>
            <wp:positionH relativeFrom="column">
              <wp:posOffset>-635</wp:posOffset>
            </wp:positionH>
            <wp:positionV relativeFrom="paragraph">
              <wp:posOffset>2365375</wp:posOffset>
            </wp:positionV>
            <wp:extent cx="5798820" cy="2029460"/>
            <wp:effectExtent l="0" t="0" r="0" b="8890"/>
            <wp:wrapSquare wrapText="bothSides"/>
            <wp:docPr id="12" name="Obraz 12" descr="C:\Users\tomasz.majerowski\Desktop\Warunki\Zdjęcia\Stos S2A Jędrzej Z -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omasz.majerowski\Desktop\Warunki\Zdjęcia\Stos S2A Jędrzej Z - 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98820" cy="2029460"/>
                    </a:xfrm>
                    <a:prstGeom prst="rect">
                      <a:avLst/>
                    </a:prstGeom>
                    <a:noFill/>
                    <a:ln>
                      <a:noFill/>
                    </a:ln>
                  </pic:spPr>
                </pic:pic>
              </a:graphicData>
            </a:graphic>
            <wp14:sizeRelH relativeFrom="page">
              <wp14:pctWidth>0</wp14:pctWidth>
            </wp14:sizeRelH>
            <wp14:sizeRelV relativeFrom="page">
              <wp14:pctHeight>0</wp14:pctHeight>
            </wp14:sizeRelV>
          </wp:anchor>
        </w:drawing>
      </w:r>
      <w:r w:rsidR="001054E4" w:rsidRPr="00062989">
        <w:rPr>
          <w:rFonts w:cs="Times New Roman"/>
          <w:sz w:val="20"/>
          <w:szCs w:val="24"/>
        </w:rPr>
        <w:t xml:space="preserve">Ryc. </w:t>
      </w:r>
      <w:r w:rsidR="009E72BC" w:rsidRPr="00062989">
        <w:rPr>
          <w:rFonts w:cs="Times New Roman"/>
          <w:sz w:val="20"/>
          <w:szCs w:val="24"/>
        </w:rPr>
        <w:t>6</w:t>
      </w:r>
      <w:r w:rsidR="001054E4" w:rsidRPr="00062989">
        <w:rPr>
          <w:rFonts w:cs="Times New Roman"/>
          <w:sz w:val="20"/>
          <w:szCs w:val="24"/>
        </w:rPr>
        <w:t xml:space="preserve">. Drewno </w:t>
      </w:r>
      <w:r w:rsidRPr="00062989">
        <w:rPr>
          <w:rFonts w:cs="Times New Roman"/>
          <w:sz w:val="20"/>
          <w:szCs w:val="24"/>
        </w:rPr>
        <w:t>WK</w:t>
      </w:r>
      <w:r>
        <w:rPr>
          <w:rFonts w:cs="Times New Roman"/>
          <w:sz w:val="20"/>
          <w:szCs w:val="24"/>
        </w:rPr>
        <w:t xml:space="preserve"> ułożone w stosie bez podpór bocznych</w:t>
      </w:r>
      <w:r w:rsidR="00273F87">
        <w:rPr>
          <w:rFonts w:cs="Times New Roman"/>
          <w:sz w:val="20"/>
          <w:szCs w:val="24"/>
        </w:rPr>
        <w:t>, z legarami w kształcie „kołyski”</w:t>
      </w:r>
    </w:p>
    <w:p w:rsidR="001054E4" w:rsidRDefault="00A53A99" w:rsidP="00062989">
      <w:pPr>
        <w:spacing w:after="0" w:line="240" w:lineRule="auto"/>
        <w:ind w:left="-142"/>
        <w:jc w:val="both"/>
        <w:rPr>
          <w:rFonts w:cs="Times New Roman"/>
          <w:szCs w:val="24"/>
        </w:rPr>
      </w:pPr>
      <w:r w:rsidRPr="00251A2F">
        <w:rPr>
          <w:rFonts w:cs="Times New Roman"/>
          <w:noProof/>
          <w:sz w:val="20"/>
          <w:szCs w:val="24"/>
          <w:lang w:eastAsia="pl-PL"/>
        </w:rPr>
        <w:drawing>
          <wp:anchor distT="0" distB="0" distL="114300" distR="114300" simplePos="0" relativeHeight="251664384" behindDoc="1" locked="0" layoutInCell="1" allowOverlap="1" wp14:anchorId="64ADCF59" wp14:editId="7AF87E5E">
            <wp:simplePos x="0" y="0"/>
            <wp:positionH relativeFrom="column">
              <wp:posOffset>-99060</wp:posOffset>
            </wp:positionH>
            <wp:positionV relativeFrom="paragraph">
              <wp:posOffset>9525</wp:posOffset>
            </wp:positionV>
            <wp:extent cx="2789555" cy="1864360"/>
            <wp:effectExtent l="0" t="0" r="0" b="2540"/>
            <wp:wrapThrough wrapText="bothSides">
              <wp:wrapPolygon edited="0">
                <wp:start x="0" y="0"/>
                <wp:lineTo x="0" y="21409"/>
                <wp:lineTo x="21389" y="21409"/>
                <wp:lineTo x="21389" y="0"/>
                <wp:lineTo x="0" y="0"/>
              </wp:wrapPolygon>
            </wp:wrapThrough>
            <wp:docPr id="5" name="Obraz 5" descr="C:\Users\tomasz.majerowski\Desktop\Szkolenia\2017\ZD.1401.3.2017 Seminarium brakarze\Muczne 2017 - zdjęcia\PA0307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omasz.majerowski\Desktop\Szkolenia\2017\ZD.1401.3.2017 Seminarium brakarze\Muczne 2017 - zdjęcia\PA03078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89555" cy="1864360"/>
                    </a:xfrm>
                    <a:prstGeom prst="rect">
                      <a:avLst/>
                    </a:prstGeom>
                    <a:noFill/>
                    <a:ln>
                      <a:noFill/>
                    </a:ln>
                  </pic:spPr>
                </pic:pic>
              </a:graphicData>
            </a:graphic>
            <wp14:sizeRelH relativeFrom="page">
              <wp14:pctWidth>0</wp14:pctWidth>
            </wp14:sizeRelH>
            <wp14:sizeRelV relativeFrom="page">
              <wp14:pctHeight>0</wp14:pctHeight>
            </wp14:sizeRelV>
          </wp:anchor>
        </w:drawing>
      </w:r>
      <w:r w:rsidR="001054E4">
        <w:rPr>
          <w:rFonts w:cs="Times New Roman"/>
          <w:sz w:val="20"/>
          <w:szCs w:val="24"/>
        </w:rPr>
        <w:t>R</w:t>
      </w:r>
      <w:r w:rsidR="001054E4" w:rsidRPr="00282C2E">
        <w:rPr>
          <w:rFonts w:cs="Times New Roman"/>
          <w:sz w:val="20"/>
          <w:szCs w:val="24"/>
        </w:rPr>
        <w:t>yc.</w:t>
      </w:r>
      <w:r w:rsidR="001054E4">
        <w:rPr>
          <w:rFonts w:cs="Times New Roman"/>
          <w:sz w:val="20"/>
          <w:szCs w:val="24"/>
        </w:rPr>
        <w:t xml:space="preserve"> </w:t>
      </w:r>
      <w:r w:rsidR="009E72BC">
        <w:rPr>
          <w:rFonts w:cs="Times New Roman"/>
          <w:sz w:val="20"/>
          <w:szCs w:val="24"/>
        </w:rPr>
        <w:t>7</w:t>
      </w:r>
      <w:r w:rsidR="001054E4">
        <w:rPr>
          <w:rFonts w:cs="Times New Roman"/>
          <w:sz w:val="20"/>
          <w:szCs w:val="24"/>
        </w:rPr>
        <w:t>.</w:t>
      </w:r>
      <w:r w:rsidR="001054E4" w:rsidRPr="00282C2E">
        <w:rPr>
          <w:rFonts w:cs="Times New Roman"/>
          <w:sz w:val="20"/>
          <w:szCs w:val="24"/>
        </w:rPr>
        <w:t xml:space="preserve"> </w:t>
      </w:r>
      <w:r w:rsidR="001054E4">
        <w:rPr>
          <w:rFonts w:cs="Times New Roman"/>
          <w:sz w:val="20"/>
          <w:szCs w:val="24"/>
        </w:rPr>
        <w:t xml:space="preserve">Drewno S2A ułożone w stos kombinowany, </w:t>
      </w:r>
      <w:r w:rsidR="00062989">
        <w:rPr>
          <w:rFonts w:cs="Times New Roman"/>
          <w:sz w:val="20"/>
          <w:szCs w:val="24"/>
        </w:rPr>
        <w:br/>
      </w:r>
      <w:r w:rsidR="001054E4">
        <w:rPr>
          <w:rFonts w:cs="Times New Roman"/>
          <w:sz w:val="20"/>
          <w:szCs w:val="24"/>
        </w:rPr>
        <w:t xml:space="preserve">w którym podporę </w:t>
      </w:r>
      <w:r w:rsidR="001054E4" w:rsidRPr="009A5859">
        <w:rPr>
          <w:rFonts w:cs="Times New Roman"/>
          <w:color w:val="000000" w:themeColor="text1"/>
          <w:sz w:val="20"/>
          <w:szCs w:val="24"/>
        </w:rPr>
        <w:t>boczną</w:t>
      </w:r>
      <w:r w:rsidR="001054E4">
        <w:rPr>
          <w:rFonts w:cs="Times New Roman"/>
          <w:sz w:val="20"/>
          <w:szCs w:val="24"/>
        </w:rPr>
        <w:t xml:space="preserve"> stanowi stos krzyżowy</w:t>
      </w:r>
    </w:p>
    <w:p w:rsidR="001054E4" w:rsidRDefault="001054E4" w:rsidP="001054E4">
      <w:pPr>
        <w:spacing w:after="0" w:line="240" w:lineRule="auto"/>
        <w:jc w:val="both"/>
        <w:rPr>
          <w:rFonts w:cs="Times New Roman"/>
          <w:szCs w:val="24"/>
        </w:rPr>
        <w:sectPr w:rsidR="001054E4" w:rsidSect="002D5EDE">
          <w:type w:val="continuous"/>
          <w:pgSz w:w="11906" w:h="16838"/>
          <w:pgMar w:top="1417" w:right="1417" w:bottom="1417" w:left="1417" w:header="708" w:footer="708" w:gutter="0"/>
          <w:cols w:num="2" w:space="708"/>
          <w:docGrid w:linePitch="360"/>
        </w:sectPr>
      </w:pPr>
    </w:p>
    <w:p w:rsidR="001054E4" w:rsidRDefault="001054E4" w:rsidP="00DA1915">
      <w:pPr>
        <w:spacing w:line="240" w:lineRule="auto"/>
        <w:jc w:val="both"/>
        <w:rPr>
          <w:rFonts w:cs="Times New Roman"/>
          <w:sz w:val="20"/>
          <w:szCs w:val="24"/>
        </w:rPr>
      </w:pPr>
      <w:r>
        <w:rPr>
          <w:rFonts w:cs="Times New Roman"/>
          <w:sz w:val="20"/>
          <w:szCs w:val="24"/>
        </w:rPr>
        <w:t>R</w:t>
      </w:r>
      <w:r w:rsidRPr="00282C2E">
        <w:rPr>
          <w:rFonts w:cs="Times New Roman"/>
          <w:sz w:val="20"/>
          <w:szCs w:val="24"/>
        </w:rPr>
        <w:t>yc.</w:t>
      </w:r>
      <w:r>
        <w:rPr>
          <w:rFonts w:cs="Times New Roman"/>
          <w:sz w:val="20"/>
          <w:szCs w:val="24"/>
        </w:rPr>
        <w:t xml:space="preserve"> </w:t>
      </w:r>
      <w:r w:rsidR="009E72BC">
        <w:rPr>
          <w:rFonts w:cs="Times New Roman"/>
          <w:sz w:val="20"/>
          <w:szCs w:val="24"/>
        </w:rPr>
        <w:t>8</w:t>
      </w:r>
      <w:r>
        <w:rPr>
          <w:rFonts w:cs="Times New Roman"/>
          <w:sz w:val="20"/>
          <w:szCs w:val="24"/>
        </w:rPr>
        <w:t>.</w:t>
      </w:r>
      <w:r w:rsidRPr="00282C2E">
        <w:rPr>
          <w:rFonts w:cs="Times New Roman"/>
          <w:sz w:val="20"/>
          <w:szCs w:val="24"/>
        </w:rPr>
        <w:t xml:space="preserve"> </w:t>
      </w:r>
      <w:r>
        <w:rPr>
          <w:rFonts w:cs="Times New Roman"/>
          <w:sz w:val="20"/>
          <w:szCs w:val="24"/>
        </w:rPr>
        <w:t>Drewno S2A ułożone w stos z legarami uniesionymi skośnie do podłoża, w kształcie „kołyski”</w:t>
      </w:r>
    </w:p>
    <w:p w:rsidR="001054E4" w:rsidRDefault="001054E4" w:rsidP="00075DA4">
      <w:pPr>
        <w:pStyle w:val="Nagwek2"/>
        <w:numPr>
          <w:ilvl w:val="1"/>
          <w:numId w:val="19"/>
        </w:numPr>
        <w:spacing w:before="0"/>
        <w:ind w:left="851" w:hanging="567"/>
      </w:pPr>
      <w:bookmarkStart w:id="14" w:name="_Toc492456869"/>
      <w:r>
        <w:t>Drewno w pojemnikach i kontenerach</w:t>
      </w:r>
      <w:bookmarkEnd w:id="14"/>
    </w:p>
    <w:p w:rsidR="001054E4" w:rsidRDefault="001054E4" w:rsidP="00695F14">
      <w:pPr>
        <w:spacing w:after="120" w:line="240" w:lineRule="auto"/>
        <w:jc w:val="both"/>
      </w:pPr>
      <w:r>
        <w:t xml:space="preserve">W pojemnikach i kontenerach mierzy się drewno rozdrobnione. Kształt pojemników </w:t>
      </w:r>
      <w:r>
        <w:br/>
        <w:t>i kontenerów do składowania drewna musi być zbliżony do prostopadłościanu. Górna płaszczyzna ładunku powinna być wyrównana.</w:t>
      </w:r>
    </w:p>
    <w:p w:rsidR="001054E4" w:rsidRPr="00655004" w:rsidRDefault="009B2C1D" w:rsidP="00075DA4">
      <w:pPr>
        <w:pStyle w:val="Nagwek1"/>
        <w:numPr>
          <w:ilvl w:val="0"/>
          <w:numId w:val="19"/>
        </w:numPr>
        <w:spacing w:before="40" w:after="120" w:line="240" w:lineRule="auto"/>
        <w:ind w:left="568" w:hanging="284"/>
        <w:rPr>
          <w:sz w:val="24"/>
        </w:rPr>
      </w:pPr>
      <w:bookmarkStart w:id="15" w:name="_Toc492456870"/>
      <w:r w:rsidRPr="00655004">
        <w:rPr>
          <w:rFonts w:cs="Times New Roman"/>
          <w:noProof/>
          <w:sz w:val="24"/>
          <w:szCs w:val="24"/>
          <w:lang w:eastAsia="pl-PL"/>
        </w:rPr>
        <w:drawing>
          <wp:anchor distT="0" distB="0" distL="114300" distR="114300" simplePos="0" relativeHeight="251679744" behindDoc="0" locked="0" layoutInCell="1" allowOverlap="1" wp14:anchorId="708B5A01" wp14:editId="2D08DBDD">
            <wp:simplePos x="0" y="0"/>
            <wp:positionH relativeFrom="column">
              <wp:posOffset>4121785</wp:posOffset>
            </wp:positionH>
            <wp:positionV relativeFrom="paragraph">
              <wp:posOffset>287020</wp:posOffset>
            </wp:positionV>
            <wp:extent cx="1620520" cy="2580005"/>
            <wp:effectExtent l="0" t="0" r="0" b="0"/>
            <wp:wrapSquare wrapText="bothSides"/>
            <wp:docPr id="94" name="Obraz 94" descr="C:\Users\arnold.harezlak\Pictures\pomiar długośc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rnold.harezlak\Pictures\pomiar długości.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20520" cy="25800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54E4" w:rsidRPr="00655004">
        <w:rPr>
          <w:sz w:val="24"/>
          <w:szCs w:val="24"/>
        </w:rPr>
        <w:t>Po</w:t>
      </w:r>
      <w:r w:rsidR="001054E4" w:rsidRPr="00655004">
        <w:rPr>
          <w:sz w:val="24"/>
        </w:rPr>
        <w:t xml:space="preserve">miar drewna </w:t>
      </w:r>
      <w:bookmarkEnd w:id="15"/>
      <w:r w:rsidR="001054E4" w:rsidRPr="00655004">
        <w:rPr>
          <w:sz w:val="24"/>
        </w:rPr>
        <w:t>w miejscu pozyskania (na gruncie)</w:t>
      </w:r>
    </w:p>
    <w:p w:rsidR="005379D5" w:rsidRDefault="00AB1CA7" w:rsidP="00AE1021">
      <w:pPr>
        <w:spacing w:after="120" w:line="240" w:lineRule="auto"/>
        <w:jc w:val="both"/>
        <w:rPr>
          <w:rFonts w:cs="Times New Roman"/>
          <w:szCs w:val="24"/>
        </w:rPr>
      </w:pPr>
      <w:r w:rsidRPr="004F48F6">
        <w:rPr>
          <w:rFonts w:cs="Times New Roman"/>
          <w:b/>
          <w:szCs w:val="24"/>
        </w:rPr>
        <w:t>Długość drewna:</w:t>
      </w:r>
      <w:r w:rsidRPr="004F48F6">
        <w:rPr>
          <w:rFonts w:cs="Times New Roman"/>
          <w:szCs w:val="24"/>
        </w:rPr>
        <w:t xml:space="preserve"> </w:t>
      </w:r>
      <w:r w:rsidR="00F66C48">
        <w:rPr>
          <w:rFonts w:cs="Times New Roman"/>
          <w:szCs w:val="24"/>
        </w:rPr>
        <w:t xml:space="preserve">pomiaru dokonuje się </w:t>
      </w:r>
      <w:r w:rsidRPr="004F48F6">
        <w:rPr>
          <w:rFonts w:cs="Times New Roman"/>
          <w:szCs w:val="24"/>
        </w:rPr>
        <w:t xml:space="preserve">taśmą lub innym przyrządem pomiarowym. Pomiar powinien być wykonany wzdłuż najkrótszej linii łączącej obydwa czoła lub określone miejsca na sztuce drewna (w tym końce sekcji). W </w:t>
      </w:r>
      <w:r w:rsidR="00AB6782">
        <w:rPr>
          <w:rFonts w:cs="Times New Roman"/>
          <w:szCs w:val="24"/>
        </w:rPr>
        <w:t>przypadku</w:t>
      </w:r>
      <w:r w:rsidR="00E64FC0">
        <w:rPr>
          <w:rFonts w:cs="Times New Roman"/>
          <w:szCs w:val="24"/>
        </w:rPr>
        <w:t>,</w:t>
      </w:r>
      <w:r w:rsidRPr="004F48F6">
        <w:rPr>
          <w:rFonts w:cs="Times New Roman"/>
          <w:szCs w:val="24"/>
        </w:rPr>
        <w:t xml:space="preserve"> gdy w mierzonej sztuce drewna występuje poz</w:t>
      </w:r>
      <w:r w:rsidR="00695F14">
        <w:rPr>
          <w:rFonts w:cs="Times New Roman"/>
          <w:szCs w:val="24"/>
        </w:rPr>
        <w:t>ostałość po rzazie podcinającym</w:t>
      </w:r>
      <w:r w:rsidR="00E64FC0">
        <w:rPr>
          <w:rFonts w:cs="Times New Roman"/>
          <w:szCs w:val="24"/>
        </w:rPr>
        <w:t>,</w:t>
      </w:r>
      <w:r w:rsidRPr="004F48F6">
        <w:rPr>
          <w:rFonts w:cs="Times New Roman"/>
          <w:szCs w:val="24"/>
        </w:rPr>
        <w:t xml:space="preserve"> pomiar należy wykonać z </w:t>
      </w:r>
      <w:r w:rsidRPr="000B06B4">
        <w:rPr>
          <w:rFonts w:cs="Times New Roman"/>
          <w:szCs w:val="24"/>
        </w:rPr>
        <w:t>pominięciem</w:t>
      </w:r>
      <w:r w:rsidRPr="004F48F6">
        <w:rPr>
          <w:rFonts w:cs="Times New Roman"/>
          <w:szCs w:val="24"/>
        </w:rPr>
        <w:t xml:space="preserve"> tego rzazu. Odcinek z rzazem podcinającym nie je</w:t>
      </w:r>
      <w:r>
        <w:rPr>
          <w:rFonts w:cs="Times New Roman"/>
          <w:szCs w:val="24"/>
        </w:rPr>
        <w:t>st zaliczany do długości sztuki (rzazem podcinającym nie są ślady po usuwaniu napływów korzeniowych lub zgrubienia odziomkowego)</w:t>
      </w:r>
      <w:r w:rsidR="00DA1915">
        <w:rPr>
          <w:rFonts w:cs="Times New Roman"/>
          <w:szCs w:val="24"/>
        </w:rPr>
        <w:t>.</w:t>
      </w:r>
    </w:p>
    <w:p w:rsidR="00AB1CA7" w:rsidRPr="00AB1CA7" w:rsidRDefault="00AB1CA7" w:rsidP="00AE1021">
      <w:pPr>
        <w:spacing w:after="0" w:line="240" w:lineRule="auto"/>
        <w:jc w:val="both"/>
        <w:rPr>
          <w:rFonts w:cs="Times New Roman"/>
          <w:sz w:val="20"/>
          <w:szCs w:val="24"/>
        </w:rPr>
      </w:pPr>
      <w:r w:rsidRPr="00AB1CA7">
        <w:rPr>
          <w:rFonts w:cs="Times New Roman"/>
          <w:szCs w:val="24"/>
        </w:rPr>
        <w:t>Za długość nominalną (netto) do obliczenia miąższości należy przyjąć:</w:t>
      </w:r>
    </w:p>
    <w:p w:rsidR="00AB1CA7" w:rsidRPr="00AB1CA7" w:rsidRDefault="00A53A99" w:rsidP="00AE1021">
      <w:pPr>
        <w:spacing w:after="120" w:line="240" w:lineRule="auto"/>
        <w:jc w:val="both"/>
        <w:rPr>
          <w:rFonts w:cs="Times New Roman"/>
          <w:szCs w:val="24"/>
        </w:rPr>
      </w:pPr>
      <w:r w:rsidRPr="00AB1CA7">
        <w:rPr>
          <w:rFonts w:cs="Times New Roman"/>
          <w:noProof/>
          <w:sz w:val="20"/>
          <w:szCs w:val="24"/>
          <w:lang w:eastAsia="pl-PL"/>
        </w:rPr>
        <mc:AlternateContent>
          <mc:Choice Requires="wps">
            <w:drawing>
              <wp:anchor distT="45720" distB="45720" distL="114300" distR="114300" simplePos="0" relativeHeight="251692032" behindDoc="0" locked="0" layoutInCell="1" allowOverlap="1">
                <wp:simplePos x="0" y="0"/>
                <wp:positionH relativeFrom="column">
                  <wp:posOffset>4121150</wp:posOffset>
                </wp:positionH>
                <wp:positionV relativeFrom="paragraph">
                  <wp:posOffset>516255</wp:posOffset>
                </wp:positionV>
                <wp:extent cx="1701800" cy="577850"/>
                <wp:effectExtent l="0" t="0" r="0" b="0"/>
                <wp:wrapSquare wrapText="bothSides"/>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1800" cy="577850"/>
                        </a:xfrm>
                        <a:prstGeom prst="rect">
                          <a:avLst/>
                        </a:prstGeom>
                        <a:solidFill>
                          <a:srgbClr val="FFFFFF"/>
                        </a:solidFill>
                        <a:ln w="9525">
                          <a:noFill/>
                          <a:miter lim="800000"/>
                          <a:headEnd/>
                          <a:tailEnd/>
                        </a:ln>
                      </wps:spPr>
                      <wps:txbx>
                        <w:txbxContent>
                          <w:p w:rsidR="00EE6F4E" w:rsidRDefault="00EE6F4E" w:rsidP="00F94135">
                            <w:pPr>
                              <w:ind w:left="-142"/>
                              <w:jc w:val="both"/>
                            </w:pPr>
                            <w:r w:rsidRPr="00282C2E">
                              <w:rPr>
                                <w:rFonts w:cs="Times New Roman"/>
                                <w:sz w:val="20"/>
                                <w:szCs w:val="24"/>
                              </w:rPr>
                              <w:t xml:space="preserve">Ryc. </w:t>
                            </w:r>
                            <w:r>
                              <w:rPr>
                                <w:rFonts w:cs="Times New Roman"/>
                                <w:sz w:val="20"/>
                                <w:szCs w:val="24"/>
                              </w:rPr>
                              <w:t xml:space="preserve">9. Pomiar długości </w:t>
                            </w:r>
                            <w:r w:rsidRPr="00282C2E">
                              <w:rPr>
                                <w:rFonts w:cs="Times New Roman"/>
                                <w:sz w:val="20"/>
                                <w:szCs w:val="24"/>
                              </w:rPr>
                              <w:t>sztuk</w:t>
                            </w:r>
                            <w:r>
                              <w:rPr>
                                <w:rFonts w:cs="Times New Roman"/>
                                <w:sz w:val="20"/>
                                <w:szCs w:val="24"/>
                              </w:rPr>
                              <w:t>i</w:t>
                            </w:r>
                            <w:r w:rsidRPr="00282C2E">
                              <w:rPr>
                                <w:rFonts w:cs="Times New Roman"/>
                                <w:sz w:val="20"/>
                                <w:szCs w:val="24"/>
                              </w:rPr>
                              <w:t xml:space="preserve"> drewna</w:t>
                            </w:r>
                            <w:r>
                              <w:rPr>
                                <w:rFonts w:cs="Times New Roman"/>
                                <w:sz w:val="20"/>
                                <w:szCs w:val="24"/>
                              </w:rPr>
                              <w:t xml:space="preserve"> z pominięciem rzazu podcinającego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324.5pt;margin-top:40.65pt;width:134pt;height:45.5pt;z-index:251692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" stroked="f">
                <v:textbox>
                  <w:txbxContent>
                    <w:p w:rsidR="00EE6F4E" w:rsidRDefault="00EE6F4E" w:rsidP="00F94135">
                      <w:pPr>
                        <w:ind w:left="-142"/>
                        <w:jc w:val="both"/>
                      </w:pPr>
                      <w:r w:rsidRPr="00282C2E">
                        <w:rPr>
                          <w:rFonts w:cs="Times New Roman"/>
                          <w:sz w:val="20"/>
                          <w:szCs w:val="24"/>
                        </w:rPr>
                        <w:t xml:space="preserve">Ryc. </w:t>
                      </w:r>
                      <w:r>
                        <w:rPr>
                          <w:rFonts w:cs="Times New Roman"/>
                          <w:sz w:val="20"/>
                          <w:szCs w:val="24"/>
                        </w:rPr>
                        <w:t xml:space="preserve">9. Pomiar długości </w:t>
                      </w:r>
                      <w:r w:rsidRPr="00282C2E">
                        <w:rPr>
                          <w:rFonts w:cs="Times New Roman"/>
                          <w:sz w:val="20"/>
                          <w:szCs w:val="24"/>
                        </w:rPr>
                        <w:t>sztuk</w:t>
                      </w:r>
                      <w:r>
                        <w:rPr>
                          <w:rFonts w:cs="Times New Roman"/>
                          <w:sz w:val="20"/>
                          <w:szCs w:val="24"/>
                        </w:rPr>
                        <w:t>i</w:t>
                      </w:r>
                      <w:r w:rsidRPr="00282C2E">
                        <w:rPr>
                          <w:rFonts w:cs="Times New Roman"/>
                          <w:sz w:val="20"/>
                          <w:szCs w:val="24"/>
                        </w:rPr>
                        <w:t xml:space="preserve"> drewna</w:t>
                      </w:r>
                      <w:r>
                        <w:rPr>
                          <w:rFonts w:cs="Times New Roman"/>
                          <w:sz w:val="20"/>
                          <w:szCs w:val="24"/>
                        </w:rPr>
                        <w:t xml:space="preserve"> z pominięciem rzazu podcinającego</w:t>
                      </w:r>
                    </w:p>
                  </w:txbxContent>
                </v:textbox>
                <w10:wrap type="square"/>
              </v:shape>
            </w:pict>
          </mc:Fallback>
        </mc:AlternateContent>
      </w:r>
      <w:r w:rsidR="00AB1CA7" w:rsidRPr="00AB1CA7">
        <w:rPr>
          <w:rFonts w:cs="Times New Roman"/>
          <w:szCs w:val="24"/>
        </w:rPr>
        <w:t>- długość znormalizowaną lub podaną w zamówieniu, jeżeli pomiar wykaże, że długość rzeczywista jest zgodna z warunkami technicznymi lub zamówieniem, a stwierdzone różnice mieszczą się w granicach dopuszczalnych odchyłek,</w:t>
      </w:r>
    </w:p>
    <w:p w:rsidR="00AB1CA7" w:rsidRPr="00AB1CA7" w:rsidRDefault="00AB1CA7" w:rsidP="00AE1021">
      <w:pPr>
        <w:spacing w:after="120" w:line="240" w:lineRule="auto"/>
        <w:jc w:val="both"/>
        <w:rPr>
          <w:rFonts w:cs="Times New Roman"/>
          <w:szCs w:val="24"/>
        </w:rPr>
      </w:pPr>
      <w:r w:rsidRPr="00AB1CA7">
        <w:rPr>
          <w:rFonts w:cs="Times New Roman"/>
          <w:szCs w:val="24"/>
        </w:rPr>
        <w:lastRenderedPageBreak/>
        <w:t>- najbliższą, mniejszą długość znormalizowaną według przyjętego stopniowania, jeżeli pomiar wykaże, że długość brutto jest inna niż długość przewidywana stopniowaniem.</w:t>
      </w:r>
    </w:p>
    <w:p w:rsidR="00AB1CA7" w:rsidRPr="00A104DD" w:rsidRDefault="00AB1CA7" w:rsidP="00AE1021">
      <w:pPr>
        <w:spacing w:before="120" w:after="120" w:line="240" w:lineRule="auto"/>
        <w:jc w:val="both"/>
        <w:rPr>
          <w:rFonts w:cs="Times New Roman"/>
          <w:szCs w:val="24"/>
        </w:rPr>
      </w:pPr>
      <w:r w:rsidRPr="00A104DD">
        <w:rPr>
          <w:rFonts w:cs="Times New Roman"/>
          <w:b/>
          <w:szCs w:val="24"/>
        </w:rPr>
        <w:t>Średnica środkowa:</w:t>
      </w:r>
      <w:r w:rsidRPr="00A104DD">
        <w:rPr>
          <w:rFonts w:cs="Times New Roman"/>
          <w:szCs w:val="24"/>
        </w:rPr>
        <w:t xml:space="preserve"> pomiaru dokonuje się w połowie długości sztuki lub sekcji, średnicomierzem lub innym urządzeniem pomiarowym, prostopadle do osi podłużnej przechodzącej przez środek geometryczny przekroju poprzecznego sztuki. Dla drewna </w:t>
      </w:r>
      <w:r>
        <w:rPr>
          <w:rFonts w:cs="Times New Roman"/>
          <w:szCs w:val="24"/>
        </w:rPr>
        <w:br/>
      </w:r>
      <w:r w:rsidRPr="00A104DD">
        <w:rPr>
          <w:rFonts w:cs="Times New Roman"/>
          <w:szCs w:val="24"/>
        </w:rPr>
        <w:t>o regularnym lub zbliżonym do regularnego kształcie wykonuje się jeden pomiar. Jeżeli miejsce pomiaru średnicy wypada na zniekształceniach powierzchni drewna</w:t>
      </w:r>
      <w:r w:rsidR="00E64FC0">
        <w:rPr>
          <w:rFonts w:cs="Times New Roman"/>
          <w:szCs w:val="24"/>
        </w:rPr>
        <w:t>,</w:t>
      </w:r>
      <w:r w:rsidRPr="00A104DD">
        <w:rPr>
          <w:rFonts w:cs="Times New Roman"/>
          <w:szCs w:val="24"/>
        </w:rPr>
        <w:t xml:space="preserve"> wówczas dokonuje się pomiaru na drewnie ukształtowanym regularnie </w:t>
      </w:r>
      <w:r w:rsidR="00E64FC0" w:rsidRPr="00653992">
        <w:rPr>
          <w:rFonts w:cs="Times New Roman"/>
          <w:szCs w:val="24"/>
        </w:rPr>
        <w:t>–</w:t>
      </w:r>
      <w:r w:rsidRPr="00A104DD">
        <w:rPr>
          <w:rFonts w:cs="Times New Roman"/>
          <w:szCs w:val="24"/>
        </w:rPr>
        <w:t xml:space="preserve"> poniżej i powyżej zniekształcenia, </w:t>
      </w:r>
      <w:r>
        <w:rPr>
          <w:rFonts w:cs="Times New Roman"/>
          <w:szCs w:val="24"/>
        </w:rPr>
        <w:br/>
      </w:r>
      <w:r w:rsidRPr="00A104DD">
        <w:rPr>
          <w:rFonts w:cs="Times New Roman"/>
          <w:szCs w:val="24"/>
        </w:rPr>
        <w:t xml:space="preserve">w jednakowej odległości od właściwego miejsca pomiaru, a za właściwą średnicę środkową drewna przyjmuje się średnią arytmetyczną </w:t>
      </w:r>
      <w:r w:rsidR="001E254D">
        <w:rPr>
          <w:rFonts w:cs="Times New Roman"/>
          <w:szCs w:val="24"/>
        </w:rPr>
        <w:t xml:space="preserve">z </w:t>
      </w:r>
      <w:r w:rsidRPr="00A104DD">
        <w:rPr>
          <w:rFonts w:cs="Times New Roman"/>
          <w:szCs w:val="24"/>
        </w:rPr>
        <w:t xml:space="preserve">ww. pomiarów. Jeżeli drewno obarczone jest </w:t>
      </w:r>
      <w:r>
        <w:rPr>
          <w:rFonts w:cs="Times New Roman"/>
          <w:szCs w:val="24"/>
        </w:rPr>
        <w:t xml:space="preserve">listwą </w:t>
      </w:r>
      <w:r w:rsidRPr="00A104DD">
        <w:rPr>
          <w:rFonts w:cs="Times New Roman"/>
          <w:szCs w:val="24"/>
        </w:rPr>
        <w:t>mrozową lub piorunową, pomiaru średnicy dokonuje się z pominięciem zniekształcenia. Jeżeli drewno jest wyraźnie spłaszczone, pomiaru dokonuj</w:t>
      </w:r>
      <w:r w:rsidR="001E254D">
        <w:rPr>
          <w:rFonts w:cs="Times New Roman"/>
          <w:szCs w:val="24"/>
        </w:rPr>
        <w:t xml:space="preserve">e się dwukrotnie po największej </w:t>
      </w:r>
      <w:r w:rsidR="001E254D">
        <w:rPr>
          <w:rFonts w:cs="Times New Roman"/>
          <w:szCs w:val="24"/>
        </w:rPr>
        <w:br/>
      </w:r>
      <w:r w:rsidRPr="00A104DD">
        <w:rPr>
          <w:rFonts w:cs="Times New Roman"/>
          <w:szCs w:val="24"/>
        </w:rPr>
        <w:t xml:space="preserve">i najmniejszej średnicy, a za średnicę środkową drewna przyjmuje się średnią arytmetyczną </w:t>
      </w:r>
      <w:r w:rsidR="001E254D">
        <w:rPr>
          <w:rFonts w:cs="Times New Roman"/>
          <w:szCs w:val="24"/>
        </w:rPr>
        <w:br/>
        <w:t xml:space="preserve">z </w:t>
      </w:r>
      <w:r w:rsidRPr="00A104DD">
        <w:rPr>
          <w:rFonts w:cs="Times New Roman"/>
          <w:szCs w:val="24"/>
        </w:rPr>
        <w:t>ww. pomiarów.</w:t>
      </w:r>
      <w:r>
        <w:rPr>
          <w:rFonts w:cs="Times New Roman"/>
          <w:szCs w:val="24"/>
        </w:rPr>
        <w:t xml:space="preserve"> </w:t>
      </w:r>
    </w:p>
    <w:p w:rsidR="00AB1CA7" w:rsidRPr="003A77DF" w:rsidRDefault="00AB1CA7" w:rsidP="00AE1021">
      <w:pPr>
        <w:spacing w:after="120" w:line="240" w:lineRule="auto"/>
        <w:jc w:val="both"/>
        <w:rPr>
          <w:rFonts w:cs="Times New Roman"/>
          <w:szCs w:val="24"/>
        </w:rPr>
      </w:pPr>
      <w:r w:rsidRPr="003A77DF">
        <w:rPr>
          <w:rFonts w:cs="Times New Roman"/>
          <w:szCs w:val="24"/>
        </w:rPr>
        <w:t>Średnicę środkową mierzy się w korze z zastosowaniem potrąceń według tablicy 1 lub bez kory po</w:t>
      </w:r>
      <w:r w:rsidR="00AE1021">
        <w:rPr>
          <w:rFonts w:cs="Times New Roman"/>
          <w:szCs w:val="24"/>
        </w:rPr>
        <w:t xml:space="preserve"> jej</w:t>
      </w:r>
      <w:r w:rsidRPr="003A77DF">
        <w:rPr>
          <w:rFonts w:cs="Times New Roman"/>
          <w:szCs w:val="24"/>
        </w:rPr>
        <w:t xml:space="preserve"> zdjęciu w miejscu wykonania pomiaru. Do obliczania miąższości wykorzystuje się średnicę bez kory.</w:t>
      </w:r>
    </w:p>
    <w:p w:rsidR="00AB1CA7" w:rsidRPr="003A77DF" w:rsidRDefault="00AB1CA7" w:rsidP="00AE1021">
      <w:pPr>
        <w:spacing w:after="120" w:line="240" w:lineRule="auto"/>
        <w:jc w:val="both"/>
        <w:rPr>
          <w:rFonts w:cs="Times New Roman"/>
          <w:szCs w:val="24"/>
        </w:rPr>
      </w:pPr>
      <w:r w:rsidRPr="003A77DF">
        <w:rPr>
          <w:rFonts w:cs="Times New Roman"/>
          <w:szCs w:val="24"/>
        </w:rPr>
        <w:t xml:space="preserve">Pomiaru dokonuje się z dokładnością do 1 mm. Wyniki pomiarów oraz średnią arytmetyczną średnic zaokrągla się do pełnych centymetrów w dół. </w:t>
      </w:r>
    </w:p>
    <w:p w:rsidR="00AB1CA7" w:rsidRPr="003A77DF" w:rsidRDefault="00AB1CA7" w:rsidP="00AE1021">
      <w:pPr>
        <w:spacing w:before="120" w:after="120" w:line="240" w:lineRule="auto"/>
        <w:jc w:val="both"/>
        <w:rPr>
          <w:rFonts w:cs="Times New Roman"/>
          <w:szCs w:val="24"/>
        </w:rPr>
      </w:pPr>
      <w:r w:rsidRPr="003A77DF">
        <w:rPr>
          <w:rFonts w:cs="Times New Roman"/>
          <w:b/>
          <w:szCs w:val="24"/>
        </w:rPr>
        <w:t>Średnica górna:</w:t>
      </w:r>
      <w:r w:rsidRPr="003A77DF">
        <w:rPr>
          <w:rFonts w:cs="Times New Roman"/>
          <w:szCs w:val="24"/>
        </w:rPr>
        <w:t xml:space="preserve"> </w:t>
      </w:r>
      <w:r w:rsidR="0063533F" w:rsidRPr="003A77DF">
        <w:rPr>
          <w:rFonts w:cs="Times New Roman"/>
          <w:szCs w:val="24"/>
        </w:rPr>
        <w:t>wykonuje się przymiarem liniowym lub średnicomierzem</w:t>
      </w:r>
      <w:r w:rsidR="00E63D95" w:rsidRPr="003A77DF">
        <w:rPr>
          <w:rFonts w:cs="Times New Roman"/>
          <w:szCs w:val="24"/>
        </w:rPr>
        <w:t xml:space="preserve">, </w:t>
      </w:r>
      <w:r w:rsidRPr="003A77DF">
        <w:rPr>
          <w:rFonts w:cs="Times New Roman"/>
          <w:szCs w:val="24"/>
        </w:rPr>
        <w:t xml:space="preserve">po </w:t>
      </w:r>
      <w:r w:rsidR="002054D2">
        <w:rPr>
          <w:rFonts w:cs="Times New Roman"/>
          <w:szCs w:val="24"/>
        </w:rPr>
        <w:t xml:space="preserve">najmniejszej średnicy, bez kory, </w:t>
      </w:r>
      <w:r w:rsidR="002054D2" w:rsidRPr="003A77DF">
        <w:rPr>
          <w:rFonts w:cs="Times New Roman"/>
          <w:szCs w:val="24"/>
        </w:rPr>
        <w:t>z dokładnością do 1 mm</w:t>
      </w:r>
      <w:r w:rsidR="002054D2">
        <w:rPr>
          <w:rFonts w:cs="Times New Roman"/>
          <w:szCs w:val="24"/>
        </w:rPr>
        <w:t>. W</w:t>
      </w:r>
      <w:r w:rsidRPr="003A77DF">
        <w:rPr>
          <w:rFonts w:cs="Times New Roman"/>
          <w:szCs w:val="24"/>
        </w:rPr>
        <w:t>ynik pomiaru zaokrągla si</w:t>
      </w:r>
      <w:r w:rsidR="0010220E">
        <w:rPr>
          <w:rFonts w:cs="Times New Roman"/>
          <w:szCs w:val="24"/>
        </w:rPr>
        <w:t>ę do pełnych centymetrów w dół.</w:t>
      </w:r>
    </w:p>
    <w:p w:rsidR="00DD4FE4" w:rsidRPr="003A77DF" w:rsidRDefault="00DD4FE4" w:rsidP="00AE1021">
      <w:pPr>
        <w:spacing w:before="120" w:after="120" w:line="240" w:lineRule="auto"/>
        <w:jc w:val="both"/>
        <w:rPr>
          <w:rFonts w:cs="Times New Roman"/>
          <w:szCs w:val="24"/>
        </w:rPr>
      </w:pPr>
      <w:r w:rsidRPr="003A77DF">
        <w:rPr>
          <w:rFonts w:cs="Times New Roman"/>
          <w:szCs w:val="24"/>
        </w:rPr>
        <w:t>Dopuszcza się odmienny sposób pomiaru średnicy górnej</w:t>
      </w:r>
      <w:r w:rsidR="00E64FC0">
        <w:rPr>
          <w:rFonts w:cs="Times New Roman"/>
          <w:szCs w:val="24"/>
        </w:rPr>
        <w:t>,</w:t>
      </w:r>
      <w:r w:rsidRPr="003A77DF">
        <w:rPr>
          <w:rFonts w:cs="Times New Roman"/>
          <w:szCs w:val="24"/>
        </w:rPr>
        <w:t xml:space="preserve"> </w:t>
      </w:r>
      <w:r w:rsidR="00A53A99" w:rsidRPr="003A77DF">
        <w:rPr>
          <w:rFonts w:cs="Times New Roman"/>
          <w:szCs w:val="24"/>
        </w:rPr>
        <w:t xml:space="preserve">jeżeli zostanie on </w:t>
      </w:r>
      <w:r w:rsidRPr="003A77DF">
        <w:rPr>
          <w:rFonts w:cs="Times New Roman"/>
          <w:szCs w:val="24"/>
        </w:rPr>
        <w:t xml:space="preserve">określony </w:t>
      </w:r>
      <w:r w:rsidR="00A53A99" w:rsidRPr="003A77DF">
        <w:rPr>
          <w:rFonts w:cs="Times New Roman"/>
          <w:szCs w:val="24"/>
        </w:rPr>
        <w:br/>
      </w:r>
      <w:r w:rsidRPr="003A77DF">
        <w:rPr>
          <w:rFonts w:cs="Times New Roman"/>
          <w:bCs/>
          <w:szCs w:val="24"/>
        </w:rPr>
        <w:t>w</w:t>
      </w:r>
      <w:r w:rsidR="00990E76">
        <w:rPr>
          <w:rFonts w:cs="Times New Roman"/>
          <w:bCs/>
          <w:szCs w:val="24"/>
        </w:rPr>
        <w:t>e</w:t>
      </w:r>
      <w:r w:rsidRPr="003A77DF">
        <w:rPr>
          <w:rFonts w:cs="Times New Roman"/>
          <w:bCs/>
          <w:szCs w:val="24"/>
        </w:rPr>
        <w:t xml:space="preserve"> </w:t>
      </w:r>
      <w:r w:rsidR="00990E76" w:rsidRPr="003A77DF">
        <w:rPr>
          <w:rFonts w:cs="Times New Roman"/>
          <w:bCs/>
          <w:szCs w:val="24"/>
        </w:rPr>
        <w:t xml:space="preserve">właściwych </w:t>
      </w:r>
      <w:r w:rsidRPr="003A77DF">
        <w:rPr>
          <w:rFonts w:cs="Times New Roman"/>
          <w:bCs/>
          <w:szCs w:val="24"/>
        </w:rPr>
        <w:t>warunkach technicznych.</w:t>
      </w:r>
    </w:p>
    <w:p w:rsidR="00AB1CA7" w:rsidRPr="003A77DF" w:rsidRDefault="00AB1CA7" w:rsidP="00AE1021">
      <w:pPr>
        <w:spacing w:before="120" w:after="120" w:line="240" w:lineRule="auto"/>
        <w:jc w:val="both"/>
        <w:rPr>
          <w:rFonts w:cs="Times New Roman"/>
          <w:szCs w:val="24"/>
        </w:rPr>
      </w:pPr>
      <w:r w:rsidRPr="003A77DF">
        <w:rPr>
          <w:rFonts w:cs="Times New Roman"/>
          <w:b/>
          <w:szCs w:val="24"/>
        </w:rPr>
        <w:t xml:space="preserve">Średnica dolna: </w:t>
      </w:r>
      <w:r w:rsidRPr="003A77DF">
        <w:rPr>
          <w:rFonts w:cs="Times New Roman"/>
          <w:szCs w:val="24"/>
        </w:rPr>
        <w:t xml:space="preserve">pomiaru dokonuje się przymiarem liniowym z dokładnością do 1 mm, </w:t>
      </w:r>
      <w:r w:rsidR="00695F14">
        <w:rPr>
          <w:rFonts w:cs="Times New Roman"/>
          <w:szCs w:val="24"/>
        </w:rPr>
        <w:br/>
      </w:r>
      <w:r w:rsidRPr="003A77DF">
        <w:rPr>
          <w:rFonts w:cs="Times New Roman"/>
          <w:szCs w:val="24"/>
        </w:rPr>
        <w:t xml:space="preserve">po </w:t>
      </w:r>
      <w:r w:rsidR="007C08C1" w:rsidRPr="003A77DF">
        <w:rPr>
          <w:rFonts w:cs="Times New Roman"/>
          <w:szCs w:val="24"/>
        </w:rPr>
        <w:t>najmniejszej</w:t>
      </w:r>
      <w:r w:rsidRPr="003A77DF">
        <w:rPr>
          <w:rFonts w:cs="Times New Roman"/>
          <w:szCs w:val="24"/>
        </w:rPr>
        <w:t xml:space="preserve"> średnicy, w korze, a wynik pomiaru zaokrągla się do pełnych centymetrów</w:t>
      </w:r>
      <w:r w:rsidR="00695F14">
        <w:rPr>
          <w:rFonts w:cs="Times New Roman"/>
          <w:szCs w:val="24"/>
        </w:rPr>
        <w:br/>
      </w:r>
      <w:r w:rsidRPr="003A77DF">
        <w:rPr>
          <w:rFonts w:cs="Times New Roman"/>
          <w:szCs w:val="24"/>
        </w:rPr>
        <w:t xml:space="preserve">w </w:t>
      </w:r>
      <w:r w:rsidR="00E63D95" w:rsidRPr="003A77DF">
        <w:rPr>
          <w:rFonts w:cs="Times New Roman"/>
          <w:szCs w:val="24"/>
        </w:rPr>
        <w:t>dół</w:t>
      </w:r>
      <w:r w:rsidRPr="003A77DF">
        <w:rPr>
          <w:rFonts w:cs="Times New Roman"/>
          <w:szCs w:val="24"/>
        </w:rPr>
        <w:t>.</w:t>
      </w:r>
    </w:p>
    <w:p w:rsidR="00AB1CA7" w:rsidRDefault="00AB1CA7" w:rsidP="00AE1021">
      <w:pPr>
        <w:spacing w:after="120" w:line="240" w:lineRule="auto"/>
        <w:jc w:val="both"/>
        <w:rPr>
          <w:rFonts w:cs="Times New Roman"/>
          <w:szCs w:val="24"/>
        </w:rPr>
      </w:pPr>
      <w:r w:rsidRPr="00A104DD">
        <w:rPr>
          <w:rFonts w:cs="Times New Roman"/>
          <w:b/>
          <w:szCs w:val="24"/>
        </w:rPr>
        <w:t>Średnica znamionowa:</w:t>
      </w:r>
      <w:r w:rsidRPr="00A104DD">
        <w:rPr>
          <w:rFonts w:cs="Times New Roman"/>
          <w:szCs w:val="24"/>
        </w:rPr>
        <w:t xml:space="preserve"> pomiaru dokonuje się średnicomierzem lub innym urządzeniem pomiarowym, w korze w odległości 1 m od czoła dolnego sztuki drewna po najmniejszej średnicy, z dokładnością do 1 mm, a wynik pomiaru </w:t>
      </w:r>
      <w:r w:rsidR="002D5EDE">
        <w:rPr>
          <w:rFonts w:cs="Times New Roman"/>
          <w:szCs w:val="24"/>
        </w:rPr>
        <w:t>zaokrągla się</w:t>
      </w:r>
      <w:r w:rsidRPr="00A104DD">
        <w:rPr>
          <w:rFonts w:cs="Times New Roman"/>
          <w:szCs w:val="24"/>
        </w:rPr>
        <w:t xml:space="preserve"> do pełnych centymetrów </w:t>
      </w:r>
      <w:r w:rsidR="002D5EDE">
        <w:rPr>
          <w:rFonts w:cs="Times New Roman"/>
          <w:szCs w:val="24"/>
        </w:rPr>
        <w:br/>
      </w:r>
      <w:r w:rsidRPr="00A104DD">
        <w:rPr>
          <w:rFonts w:cs="Times New Roman"/>
          <w:szCs w:val="24"/>
        </w:rPr>
        <w:t>w dół.</w:t>
      </w:r>
    </w:p>
    <w:tbl>
      <w:tblPr>
        <w:tblStyle w:val="Tabela-Siatka"/>
        <w:tblpPr w:leftFromText="141" w:rightFromText="141" w:vertAnchor="text" w:horzAnchor="margin" w:tblpY="319"/>
        <w:tblW w:w="9136" w:type="dxa"/>
        <w:tblLook w:val="04A0" w:firstRow="1" w:lastRow="0" w:firstColumn="1" w:lastColumn="0" w:noHBand="0" w:noVBand="1"/>
      </w:tblPr>
      <w:tblGrid>
        <w:gridCol w:w="3256"/>
        <w:gridCol w:w="1275"/>
        <w:gridCol w:w="1134"/>
        <w:gridCol w:w="1134"/>
        <w:gridCol w:w="1134"/>
        <w:gridCol w:w="1203"/>
      </w:tblGrid>
      <w:tr w:rsidR="00A53A99" w:rsidTr="0010220E">
        <w:trPr>
          <w:trHeight w:hRule="exact" w:val="341"/>
        </w:trPr>
        <w:tc>
          <w:tcPr>
            <w:tcW w:w="3256" w:type="dxa"/>
            <w:vMerge w:val="restart"/>
            <w:shd w:val="clear" w:color="auto" w:fill="F2F2F2" w:themeFill="background1" w:themeFillShade="F2"/>
            <w:vAlign w:val="center"/>
          </w:tcPr>
          <w:p w:rsidR="00A53A99" w:rsidRPr="006B159C" w:rsidRDefault="00A53A99" w:rsidP="0010220E">
            <w:pPr>
              <w:spacing w:line="240" w:lineRule="auto"/>
              <w:jc w:val="center"/>
              <w:rPr>
                <w:rFonts w:cs="Times New Roman"/>
                <w:sz w:val="20"/>
                <w:szCs w:val="24"/>
              </w:rPr>
            </w:pPr>
            <w:r w:rsidRPr="006B159C">
              <w:rPr>
                <w:rFonts w:cs="Times New Roman"/>
                <w:sz w:val="20"/>
                <w:szCs w:val="24"/>
              </w:rPr>
              <w:t>Rodzaj drewna</w:t>
            </w:r>
          </w:p>
        </w:tc>
        <w:tc>
          <w:tcPr>
            <w:tcW w:w="5880" w:type="dxa"/>
            <w:gridSpan w:val="5"/>
            <w:shd w:val="clear" w:color="auto" w:fill="F2F2F2" w:themeFill="background1" w:themeFillShade="F2"/>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Potrącenia na korę przy średnicy drewna w korze (cm)</w:t>
            </w:r>
          </w:p>
        </w:tc>
      </w:tr>
      <w:tr w:rsidR="00A53A99" w:rsidTr="00B6530A">
        <w:trPr>
          <w:trHeight w:hRule="exact" w:val="358"/>
        </w:trPr>
        <w:tc>
          <w:tcPr>
            <w:tcW w:w="3256" w:type="dxa"/>
            <w:vMerge/>
            <w:shd w:val="clear" w:color="auto" w:fill="F2F2F2" w:themeFill="background1" w:themeFillShade="F2"/>
          </w:tcPr>
          <w:p w:rsidR="00A53A99" w:rsidRPr="006B159C" w:rsidRDefault="00A53A99" w:rsidP="00A53A99">
            <w:pPr>
              <w:spacing w:line="240" w:lineRule="auto"/>
              <w:jc w:val="center"/>
              <w:rPr>
                <w:rFonts w:cs="Times New Roman"/>
                <w:sz w:val="20"/>
                <w:szCs w:val="24"/>
              </w:rPr>
            </w:pPr>
          </w:p>
        </w:tc>
        <w:tc>
          <w:tcPr>
            <w:tcW w:w="1275" w:type="dxa"/>
            <w:shd w:val="clear" w:color="auto" w:fill="F2F2F2" w:themeFill="background1" w:themeFillShade="F2"/>
          </w:tcPr>
          <w:p w:rsidR="00A53A99" w:rsidRPr="006B159C" w:rsidRDefault="00A53A99" w:rsidP="00A53A99">
            <w:pPr>
              <w:spacing w:line="240" w:lineRule="auto"/>
              <w:jc w:val="center"/>
              <w:rPr>
                <w:rFonts w:cs="Times New Roman"/>
                <w:sz w:val="18"/>
                <w:szCs w:val="24"/>
              </w:rPr>
            </w:pPr>
            <w:r w:rsidRPr="006B159C">
              <w:rPr>
                <w:rFonts w:cs="Times New Roman"/>
                <w:sz w:val="18"/>
                <w:szCs w:val="24"/>
              </w:rPr>
              <w:t>do 16</w:t>
            </w:r>
          </w:p>
        </w:tc>
        <w:tc>
          <w:tcPr>
            <w:tcW w:w="1134" w:type="dxa"/>
            <w:shd w:val="clear" w:color="auto" w:fill="F2F2F2" w:themeFill="background1" w:themeFillShade="F2"/>
          </w:tcPr>
          <w:p w:rsidR="00A53A99" w:rsidRPr="006B159C" w:rsidRDefault="00A53A99" w:rsidP="00A53A99">
            <w:pPr>
              <w:spacing w:line="240" w:lineRule="auto"/>
              <w:jc w:val="center"/>
              <w:rPr>
                <w:rFonts w:cs="Times New Roman"/>
                <w:sz w:val="18"/>
                <w:szCs w:val="24"/>
              </w:rPr>
            </w:pPr>
            <w:r w:rsidRPr="006B159C">
              <w:rPr>
                <w:rFonts w:cs="Times New Roman"/>
                <w:sz w:val="18"/>
                <w:szCs w:val="24"/>
              </w:rPr>
              <w:t xml:space="preserve">od 17 do 24 </w:t>
            </w:r>
          </w:p>
        </w:tc>
        <w:tc>
          <w:tcPr>
            <w:tcW w:w="1134" w:type="dxa"/>
            <w:shd w:val="clear" w:color="auto" w:fill="F2F2F2" w:themeFill="background1" w:themeFillShade="F2"/>
          </w:tcPr>
          <w:p w:rsidR="00A53A99" w:rsidRPr="006B159C" w:rsidRDefault="00A53A99" w:rsidP="00A53A99">
            <w:pPr>
              <w:spacing w:line="240" w:lineRule="auto"/>
              <w:jc w:val="center"/>
              <w:rPr>
                <w:rFonts w:cs="Times New Roman"/>
                <w:sz w:val="18"/>
                <w:szCs w:val="24"/>
              </w:rPr>
            </w:pPr>
            <w:r w:rsidRPr="006B159C">
              <w:rPr>
                <w:rFonts w:cs="Times New Roman"/>
                <w:sz w:val="18"/>
                <w:szCs w:val="24"/>
              </w:rPr>
              <w:t xml:space="preserve">od 25 do 34 </w:t>
            </w:r>
          </w:p>
        </w:tc>
        <w:tc>
          <w:tcPr>
            <w:tcW w:w="1134" w:type="dxa"/>
            <w:shd w:val="clear" w:color="auto" w:fill="F2F2F2" w:themeFill="background1" w:themeFillShade="F2"/>
          </w:tcPr>
          <w:p w:rsidR="00A53A99" w:rsidRPr="006B159C" w:rsidRDefault="00A53A99" w:rsidP="00A53A99">
            <w:pPr>
              <w:spacing w:line="240" w:lineRule="auto"/>
              <w:jc w:val="center"/>
              <w:rPr>
                <w:rFonts w:cs="Times New Roman"/>
                <w:sz w:val="18"/>
                <w:szCs w:val="24"/>
              </w:rPr>
            </w:pPr>
            <w:r w:rsidRPr="006B159C">
              <w:rPr>
                <w:rFonts w:cs="Times New Roman"/>
                <w:sz w:val="18"/>
                <w:szCs w:val="24"/>
              </w:rPr>
              <w:t>od 35 do 49</w:t>
            </w:r>
          </w:p>
        </w:tc>
        <w:tc>
          <w:tcPr>
            <w:tcW w:w="1203" w:type="dxa"/>
            <w:shd w:val="clear" w:color="auto" w:fill="F2F2F2" w:themeFill="background1" w:themeFillShade="F2"/>
          </w:tcPr>
          <w:p w:rsidR="00A53A99" w:rsidRPr="006B159C" w:rsidRDefault="00A53A99" w:rsidP="00A53A99">
            <w:pPr>
              <w:spacing w:line="240" w:lineRule="auto"/>
              <w:jc w:val="center"/>
              <w:rPr>
                <w:rFonts w:cs="Times New Roman"/>
                <w:sz w:val="18"/>
                <w:szCs w:val="24"/>
              </w:rPr>
            </w:pPr>
            <w:r w:rsidRPr="006B159C">
              <w:rPr>
                <w:rFonts w:cs="Times New Roman"/>
                <w:sz w:val="18"/>
                <w:szCs w:val="24"/>
              </w:rPr>
              <w:t>50 i powyżej</w:t>
            </w:r>
          </w:p>
        </w:tc>
      </w:tr>
      <w:tr w:rsidR="00A53A99" w:rsidTr="00B6530A">
        <w:trPr>
          <w:trHeight w:hRule="exact" w:val="341"/>
        </w:trPr>
        <w:tc>
          <w:tcPr>
            <w:tcW w:w="3256" w:type="dxa"/>
            <w:shd w:val="clear" w:color="auto" w:fill="F2F2F2" w:themeFill="background1" w:themeFillShade="F2"/>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Sosnowe, modrzewiowe, daglezjowe</w:t>
            </w:r>
          </w:p>
        </w:tc>
        <w:tc>
          <w:tcPr>
            <w:tcW w:w="1275"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1</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2</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2</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3</w:t>
            </w:r>
          </w:p>
        </w:tc>
        <w:tc>
          <w:tcPr>
            <w:tcW w:w="1203"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4</w:t>
            </w:r>
          </w:p>
        </w:tc>
      </w:tr>
      <w:tr w:rsidR="00A53A99" w:rsidTr="00B6530A">
        <w:trPr>
          <w:trHeight w:hRule="exact" w:val="341"/>
        </w:trPr>
        <w:tc>
          <w:tcPr>
            <w:tcW w:w="3256" w:type="dxa"/>
            <w:shd w:val="clear" w:color="auto" w:fill="F2F2F2" w:themeFill="background1" w:themeFillShade="F2"/>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Świerkowe, jodłowe</w:t>
            </w:r>
          </w:p>
        </w:tc>
        <w:tc>
          <w:tcPr>
            <w:tcW w:w="2409" w:type="dxa"/>
            <w:gridSpan w:val="2"/>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1</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2</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2</w:t>
            </w:r>
          </w:p>
        </w:tc>
        <w:tc>
          <w:tcPr>
            <w:tcW w:w="1203"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3</w:t>
            </w:r>
          </w:p>
        </w:tc>
      </w:tr>
      <w:tr w:rsidR="00A53A99" w:rsidTr="00B6530A">
        <w:trPr>
          <w:trHeight w:hRule="exact" w:val="341"/>
        </w:trPr>
        <w:tc>
          <w:tcPr>
            <w:tcW w:w="3256" w:type="dxa"/>
            <w:shd w:val="clear" w:color="auto" w:fill="F2F2F2" w:themeFill="background1" w:themeFillShade="F2"/>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Bukowe, grabowe, klonowe</w:t>
            </w:r>
          </w:p>
        </w:tc>
        <w:tc>
          <w:tcPr>
            <w:tcW w:w="2409" w:type="dxa"/>
            <w:gridSpan w:val="2"/>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1</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1</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2</w:t>
            </w:r>
          </w:p>
        </w:tc>
        <w:tc>
          <w:tcPr>
            <w:tcW w:w="1203"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2</w:t>
            </w:r>
          </w:p>
        </w:tc>
      </w:tr>
      <w:tr w:rsidR="00A53A99" w:rsidTr="00B6530A">
        <w:trPr>
          <w:trHeight w:hRule="exact" w:val="558"/>
        </w:trPr>
        <w:tc>
          <w:tcPr>
            <w:tcW w:w="3256" w:type="dxa"/>
            <w:shd w:val="clear" w:color="auto" w:fill="F2F2F2" w:themeFill="background1" w:themeFillShade="F2"/>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Dębowe (bez dęba czerwonego), akacjowe</w:t>
            </w:r>
          </w:p>
        </w:tc>
        <w:tc>
          <w:tcPr>
            <w:tcW w:w="2409" w:type="dxa"/>
            <w:gridSpan w:val="2"/>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3</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4</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5</w:t>
            </w:r>
          </w:p>
        </w:tc>
        <w:tc>
          <w:tcPr>
            <w:tcW w:w="1203"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6</w:t>
            </w:r>
          </w:p>
        </w:tc>
      </w:tr>
      <w:tr w:rsidR="00A53A99" w:rsidTr="00B6530A">
        <w:trPr>
          <w:trHeight w:hRule="exact" w:val="341"/>
        </w:trPr>
        <w:tc>
          <w:tcPr>
            <w:tcW w:w="3256" w:type="dxa"/>
            <w:shd w:val="clear" w:color="auto" w:fill="F2F2F2" w:themeFill="background1" w:themeFillShade="F2"/>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Brzozowe</w:t>
            </w:r>
          </w:p>
        </w:tc>
        <w:tc>
          <w:tcPr>
            <w:tcW w:w="2409" w:type="dxa"/>
            <w:gridSpan w:val="2"/>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2</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2</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3</w:t>
            </w:r>
          </w:p>
        </w:tc>
        <w:tc>
          <w:tcPr>
            <w:tcW w:w="1203"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4</w:t>
            </w:r>
          </w:p>
        </w:tc>
      </w:tr>
      <w:tr w:rsidR="00A53A99" w:rsidTr="00B6530A">
        <w:trPr>
          <w:trHeight w:hRule="exact" w:val="341"/>
        </w:trPr>
        <w:tc>
          <w:tcPr>
            <w:tcW w:w="3256" w:type="dxa"/>
            <w:shd w:val="clear" w:color="auto" w:fill="F2F2F2" w:themeFill="background1" w:themeFillShade="F2"/>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Pozostałe liściaste</w:t>
            </w:r>
          </w:p>
        </w:tc>
        <w:tc>
          <w:tcPr>
            <w:tcW w:w="2409" w:type="dxa"/>
            <w:gridSpan w:val="2"/>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2</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3</w:t>
            </w:r>
          </w:p>
        </w:tc>
        <w:tc>
          <w:tcPr>
            <w:tcW w:w="1134"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3</w:t>
            </w:r>
          </w:p>
        </w:tc>
        <w:tc>
          <w:tcPr>
            <w:tcW w:w="1203" w:type="dxa"/>
            <w:vAlign w:val="center"/>
          </w:tcPr>
          <w:p w:rsidR="00A53A99" w:rsidRPr="006B159C" w:rsidRDefault="00A53A99" w:rsidP="00A53A99">
            <w:pPr>
              <w:spacing w:line="240" w:lineRule="auto"/>
              <w:jc w:val="center"/>
              <w:rPr>
                <w:rFonts w:cs="Times New Roman"/>
                <w:sz w:val="20"/>
                <w:szCs w:val="24"/>
              </w:rPr>
            </w:pPr>
            <w:r w:rsidRPr="006B159C">
              <w:rPr>
                <w:rFonts w:cs="Times New Roman"/>
                <w:sz w:val="20"/>
                <w:szCs w:val="24"/>
              </w:rPr>
              <w:t>4</w:t>
            </w:r>
          </w:p>
        </w:tc>
      </w:tr>
    </w:tbl>
    <w:p w:rsidR="00A53A99" w:rsidRDefault="00A53A99" w:rsidP="00A53A99">
      <w:pPr>
        <w:spacing w:line="240" w:lineRule="auto"/>
        <w:ind w:firstLine="284"/>
        <w:jc w:val="both"/>
        <w:rPr>
          <w:rFonts w:cs="Times New Roman"/>
          <w:szCs w:val="24"/>
        </w:rPr>
      </w:pPr>
      <w:r w:rsidRPr="0055425B">
        <w:rPr>
          <w:rFonts w:cs="Times New Roman"/>
          <w:b/>
          <w:sz w:val="22"/>
          <w:szCs w:val="24"/>
        </w:rPr>
        <w:t>Tab</w:t>
      </w:r>
      <w:r>
        <w:rPr>
          <w:rFonts w:cs="Times New Roman"/>
          <w:b/>
          <w:sz w:val="22"/>
          <w:szCs w:val="24"/>
        </w:rPr>
        <w:t>lica</w:t>
      </w:r>
      <w:r w:rsidRPr="0055425B">
        <w:rPr>
          <w:rFonts w:cs="Times New Roman"/>
          <w:b/>
          <w:sz w:val="22"/>
          <w:szCs w:val="24"/>
        </w:rPr>
        <w:t xml:space="preserve"> </w:t>
      </w:r>
      <w:r>
        <w:rPr>
          <w:rFonts w:cs="Times New Roman"/>
          <w:b/>
          <w:sz w:val="22"/>
          <w:szCs w:val="24"/>
        </w:rPr>
        <w:t xml:space="preserve">1. </w:t>
      </w:r>
      <w:r w:rsidRPr="0055425B">
        <w:rPr>
          <w:rFonts w:cs="Times New Roman"/>
          <w:b/>
          <w:sz w:val="22"/>
          <w:szCs w:val="24"/>
        </w:rPr>
        <w:t xml:space="preserve">Potrącenia na </w:t>
      </w:r>
      <w:r>
        <w:rPr>
          <w:rFonts w:cs="Times New Roman"/>
          <w:b/>
          <w:sz w:val="22"/>
          <w:szCs w:val="24"/>
        </w:rPr>
        <w:t>korę w różnych rodzajach drewna</w:t>
      </w:r>
    </w:p>
    <w:p w:rsidR="00A53A99" w:rsidRDefault="00A53A99">
      <w:pPr>
        <w:spacing w:after="0" w:line="240" w:lineRule="auto"/>
        <w:jc w:val="right"/>
        <w:rPr>
          <w:rFonts w:cs="Times New Roman"/>
          <w:b/>
          <w:sz w:val="22"/>
          <w:szCs w:val="24"/>
        </w:rPr>
      </w:pPr>
      <w:r>
        <w:rPr>
          <w:rFonts w:cs="Times New Roman"/>
          <w:b/>
          <w:sz w:val="22"/>
          <w:szCs w:val="24"/>
        </w:rPr>
        <w:br w:type="page"/>
      </w:r>
    </w:p>
    <w:p w:rsidR="001054E4" w:rsidRDefault="001054E4" w:rsidP="006F3884">
      <w:pPr>
        <w:pStyle w:val="Nagwek2"/>
        <w:spacing w:line="240" w:lineRule="auto"/>
        <w:ind w:left="851" w:hanging="567"/>
      </w:pPr>
      <w:bookmarkStart w:id="16" w:name="_Toc492456871"/>
      <w:r>
        <w:lastRenderedPageBreak/>
        <w:t xml:space="preserve">4.1. </w:t>
      </w:r>
      <w:r w:rsidRPr="00A104DD">
        <w:t>Pomiar surowca drzewnego w sztukach pojedynczo</w:t>
      </w:r>
      <w:bookmarkEnd w:id="16"/>
    </w:p>
    <w:p w:rsidR="001054E4" w:rsidRDefault="001054E4" w:rsidP="001054E4">
      <w:pPr>
        <w:spacing w:line="240" w:lineRule="auto"/>
        <w:jc w:val="both"/>
        <w:rPr>
          <w:rFonts w:cs="Times New Roman"/>
          <w:szCs w:val="24"/>
        </w:rPr>
      </w:pPr>
      <w:r w:rsidRPr="00A104DD">
        <w:rPr>
          <w:rFonts w:cs="Times New Roman"/>
          <w:b/>
          <w:szCs w:val="24"/>
        </w:rPr>
        <w:t>Elementami pomiaru są:</w:t>
      </w:r>
      <w:r w:rsidRPr="00A104DD">
        <w:rPr>
          <w:rFonts w:cs="Times New Roman"/>
          <w:szCs w:val="24"/>
        </w:rPr>
        <w:t xml:space="preserve"> długość </w:t>
      </w:r>
      <w:r>
        <w:rPr>
          <w:rFonts w:cs="Times New Roman"/>
          <w:szCs w:val="24"/>
        </w:rPr>
        <w:t>(</w:t>
      </w:r>
      <w:r w:rsidRPr="00695F14">
        <w:rPr>
          <w:rFonts w:cs="Times New Roman"/>
          <w:szCs w:val="24"/>
        </w:rPr>
        <w:t>l</w:t>
      </w:r>
      <w:r>
        <w:rPr>
          <w:rFonts w:cs="Times New Roman"/>
          <w:szCs w:val="24"/>
        </w:rPr>
        <w:t>)</w:t>
      </w:r>
      <w:r w:rsidRPr="00A104DD">
        <w:rPr>
          <w:rFonts w:cs="Times New Roman"/>
          <w:szCs w:val="24"/>
        </w:rPr>
        <w:t xml:space="preserve"> oraz średnica środkowa </w:t>
      </w:r>
      <w:r>
        <w:rPr>
          <w:rFonts w:cs="Times New Roman"/>
          <w:szCs w:val="24"/>
        </w:rPr>
        <w:t>(</w:t>
      </w:r>
      <w:r w:rsidRPr="00695F14">
        <w:rPr>
          <w:rFonts w:cs="Times New Roman"/>
          <w:szCs w:val="24"/>
        </w:rPr>
        <w:t>d</w:t>
      </w:r>
      <w:r>
        <w:rPr>
          <w:rFonts w:cs="Times New Roman"/>
          <w:szCs w:val="24"/>
        </w:rPr>
        <w:t xml:space="preserve">) lub </w:t>
      </w:r>
      <w:r w:rsidRPr="00A104DD">
        <w:rPr>
          <w:rFonts w:cs="Times New Roman"/>
          <w:szCs w:val="24"/>
        </w:rPr>
        <w:t xml:space="preserve">średnica górna </w:t>
      </w:r>
      <w:r>
        <w:rPr>
          <w:rFonts w:cs="Times New Roman"/>
          <w:szCs w:val="24"/>
        </w:rPr>
        <w:t>(</w:t>
      </w:r>
      <w:proofErr w:type="spellStart"/>
      <w:r w:rsidRPr="00695F14">
        <w:rPr>
          <w:rFonts w:cs="Times New Roman"/>
          <w:szCs w:val="24"/>
        </w:rPr>
        <w:t>d</w:t>
      </w:r>
      <w:r w:rsidRPr="00695F14">
        <w:rPr>
          <w:rFonts w:cs="Times New Roman"/>
          <w:szCs w:val="24"/>
          <w:vertAlign w:val="subscript"/>
        </w:rPr>
        <w:t>g</w:t>
      </w:r>
      <w:proofErr w:type="spellEnd"/>
      <w:r w:rsidRPr="00CE4921">
        <w:rPr>
          <w:rFonts w:cs="Times New Roman"/>
          <w:szCs w:val="24"/>
        </w:rPr>
        <w:t>)</w:t>
      </w:r>
      <w:r w:rsidRPr="00A104DD">
        <w:rPr>
          <w:rFonts w:cs="Times New Roman"/>
          <w:szCs w:val="24"/>
        </w:rPr>
        <w:t xml:space="preserve">. </w:t>
      </w:r>
    </w:p>
    <w:p w:rsidR="00AB1CA7" w:rsidRDefault="00AE1021" w:rsidP="00AE1021">
      <w:pPr>
        <w:spacing w:after="120" w:line="240" w:lineRule="auto"/>
        <w:jc w:val="both"/>
        <w:rPr>
          <w:rFonts w:cs="Times New Roman"/>
          <w:szCs w:val="24"/>
        </w:rPr>
      </w:pPr>
      <w:r>
        <w:rPr>
          <w:rFonts w:cs="Times New Roman"/>
          <w:szCs w:val="24"/>
        </w:rPr>
        <w:t>P</w:t>
      </w:r>
      <w:r w:rsidR="00F66C48" w:rsidRPr="00A104DD">
        <w:rPr>
          <w:rFonts w:cs="Times New Roman"/>
          <w:szCs w:val="24"/>
        </w:rPr>
        <w:t xml:space="preserve">omiaru </w:t>
      </w:r>
      <w:r>
        <w:rPr>
          <w:rFonts w:cs="Times New Roman"/>
          <w:szCs w:val="24"/>
        </w:rPr>
        <w:t xml:space="preserve">długości </w:t>
      </w:r>
      <w:r w:rsidR="00F66C48" w:rsidRPr="00A104DD">
        <w:rPr>
          <w:rFonts w:cs="Times New Roman"/>
          <w:szCs w:val="24"/>
        </w:rPr>
        <w:t xml:space="preserve">dokonuje się </w:t>
      </w:r>
      <w:r w:rsidR="001054E4" w:rsidRPr="004F48F6">
        <w:rPr>
          <w:rFonts w:cs="Times New Roman"/>
          <w:szCs w:val="24"/>
        </w:rPr>
        <w:t xml:space="preserve">z dokładnością do 5 cm, w przypadku </w:t>
      </w:r>
      <w:r w:rsidR="002054D2" w:rsidRPr="004F48F6">
        <w:rPr>
          <w:rFonts w:cs="Times New Roman"/>
          <w:szCs w:val="24"/>
        </w:rPr>
        <w:t>drewna</w:t>
      </w:r>
      <w:r w:rsidR="002054D2">
        <w:rPr>
          <w:rFonts w:cs="Times New Roman"/>
          <w:szCs w:val="24"/>
        </w:rPr>
        <w:t xml:space="preserve"> kłodowanego</w:t>
      </w:r>
      <w:r>
        <w:rPr>
          <w:rFonts w:cs="Times New Roman"/>
          <w:szCs w:val="24"/>
        </w:rPr>
        <w:t xml:space="preserve"> </w:t>
      </w:r>
      <w:r>
        <w:rPr>
          <w:rFonts w:cs="Times New Roman"/>
          <w:szCs w:val="24"/>
        </w:rPr>
        <w:br/>
        <w:t>(wyrabianego według odrębnych warunków technicznych właściwych wyłącznie dla drewna kłodowanego)</w:t>
      </w:r>
      <w:r w:rsidR="002054D2">
        <w:rPr>
          <w:rFonts w:cs="Times New Roman"/>
          <w:szCs w:val="24"/>
        </w:rPr>
        <w:t xml:space="preserve"> </w:t>
      </w:r>
      <w:r>
        <w:rPr>
          <w:rFonts w:cs="Times New Roman"/>
          <w:szCs w:val="24"/>
        </w:rPr>
        <w:t xml:space="preserve">do 1 cm. </w:t>
      </w:r>
      <w:r w:rsidR="00AB1CA7" w:rsidRPr="00AB1CA7">
        <w:rPr>
          <w:rFonts w:cs="Times New Roman"/>
          <w:szCs w:val="24"/>
        </w:rPr>
        <w:t>W drewnie wielkowymiarowym obowiązuje stosowanie nadmiarów długości. Dla drewna wielkowymiarowego od długości rzeczywistej (brutto) odejmuje się wymagany nadmiar</w:t>
      </w:r>
      <w:r w:rsidR="008E3564">
        <w:rPr>
          <w:rFonts w:cs="Times New Roman"/>
          <w:szCs w:val="24"/>
        </w:rPr>
        <w:t>,</w:t>
      </w:r>
      <w:r w:rsidR="00AB1CA7" w:rsidRPr="00AB1CA7">
        <w:rPr>
          <w:rFonts w:cs="Times New Roman"/>
          <w:szCs w:val="24"/>
        </w:rPr>
        <w:t xml:space="preserve"> a otrzymany wynik zaokrągla w dół zgodnie z odstopniowaniem</w:t>
      </w:r>
      <w:r w:rsidR="009B2C1D">
        <w:rPr>
          <w:rFonts w:cs="Times New Roman"/>
          <w:szCs w:val="24"/>
        </w:rPr>
        <w:t>.</w:t>
      </w:r>
    </w:p>
    <w:p w:rsidR="001054E4" w:rsidRDefault="001054E4" w:rsidP="001054E4">
      <w:pPr>
        <w:spacing w:before="120" w:line="240" w:lineRule="auto"/>
        <w:jc w:val="both"/>
        <w:rPr>
          <w:rFonts w:cs="Times New Roman"/>
          <w:szCs w:val="24"/>
        </w:rPr>
      </w:pPr>
      <w:r>
        <w:rPr>
          <w:rFonts w:cs="Times New Roman"/>
          <w:szCs w:val="24"/>
        </w:rPr>
        <w:t xml:space="preserve">Drewno wielkowymiarowe </w:t>
      </w:r>
      <w:r w:rsidR="001E254D">
        <w:rPr>
          <w:rFonts w:cs="Times New Roman"/>
          <w:szCs w:val="24"/>
        </w:rPr>
        <w:t xml:space="preserve">dzieli się </w:t>
      </w:r>
      <w:r>
        <w:rPr>
          <w:rFonts w:cs="Times New Roman"/>
          <w:szCs w:val="24"/>
        </w:rPr>
        <w:t>według średnicy środkowej na trzy klasy wymiarowe, według tablicy 2.</w:t>
      </w:r>
    </w:p>
    <w:p w:rsidR="001054E4" w:rsidRPr="00B42FBD" w:rsidRDefault="001054E4" w:rsidP="001054E4">
      <w:pPr>
        <w:spacing w:line="240" w:lineRule="auto"/>
        <w:ind w:left="284"/>
        <w:rPr>
          <w:rFonts w:cs="Times New Roman"/>
          <w:b/>
          <w:sz w:val="22"/>
        </w:rPr>
      </w:pPr>
      <w:r w:rsidRPr="00B42FBD">
        <w:rPr>
          <w:rFonts w:cs="Times New Roman"/>
          <w:b/>
          <w:sz w:val="22"/>
        </w:rPr>
        <w:t>Tab</w:t>
      </w:r>
      <w:r>
        <w:rPr>
          <w:rFonts w:cs="Times New Roman"/>
          <w:b/>
          <w:sz w:val="22"/>
        </w:rPr>
        <w:t>lica 2</w:t>
      </w:r>
      <w:r w:rsidRPr="00B42FBD">
        <w:rPr>
          <w:rFonts w:cs="Times New Roman"/>
          <w:b/>
          <w:sz w:val="22"/>
        </w:rPr>
        <w:t xml:space="preserve">. Podział drewna wielkowymiarowego mierzonego wg średnicy środkowej </w:t>
      </w:r>
    </w:p>
    <w:tbl>
      <w:tblPr>
        <w:tblStyle w:val="Tabela-Siatka"/>
        <w:tblW w:w="0" w:type="auto"/>
        <w:tblInd w:w="284" w:type="dxa"/>
        <w:tblLook w:val="04A0" w:firstRow="1" w:lastRow="0" w:firstColumn="1" w:lastColumn="0" w:noHBand="0" w:noVBand="1"/>
      </w:tblPr>
      <w:tblGrid>
        <w:gridCol w:w="3010"/>
        <w:gridCol w:w="4130"/>
      </w:tblGrid>
      <w:tr w:rsidR="001054E4" w:rsidRPr="00B42FBD" w:rsidTr="00F153C1">
        <w:trPr>
          <w:trHeight w:hRule="exact" w:val="284"/>
        </w:trPr>
        <w:tc>
          <w:tcPr>
            <w:tcW w:w="3010" w:type="dxa"/>
            <w:shd w:val="clear" w:color="auto" w:fill="F2F2F2" w:themeFill="background1" w:themeFillShade="F2"/>
          </w:tcPr>
          <w:p w:rsidR="001054E4" w:rsidRPr="00B42FBD" w:rsidRDefault="001054E4" w:rsidP="002D5EDE">
            <w:pPr>
              <w:spacing w:line="240" w:lineRule="auto"/>
              <w:jc w:val="center"/>
              <w:rPr>
                <w:rFonts w:cs="Times New Roman"/>
                <w:sz w:val="22"/>
                <w:szCs w:val="24"/>
              </w:rPr>
            </w:pPr>
            <w:r w:rsidRPr="00B42FBD">
              <w:rPr>
                <w:rFonts w:cs="Times New Roman"/>
                <w:sz w:val="22"/>
                <w:szCs w:val="24"/>
              </w:rPr>
              <w:t>Klasa wymiarowa</w:t>
            </w:r>
          </w:p>
        </w:tc>
        <w:tc>
          <w:tcPr>
            <w:tcW w:w="4130" w:type="dxa"/>
            <w:shd w:val="clear" w:color="auto" w:fill="F2F2F2" w:themeFill="background1" w:themeFillShade="F2"/>
          </w:tcPr>
          <w:p w:rsidR="001054E4" w:rsidRPr="00B42FBD" w:rsidRDefault="001054E4" w:rsidP="002D5EDE">
            <w:pPr>
              <w:spacing w:line="240" w:lineRule="auto"/>
              <w:jc w:val="center"/>
              <w:rPr>
                <w:rFonts w:cs="Times New Roman"/>
                <w:sz w:val="22"/>
                <w:szCs w:val="24"/>
              </w:rPr>
            </w:pPr>
            <w:r w:rsidRPr="00B42FBD">
              <w:rPr>
                <w:rFonts w:cs="Times New Roman"/>
                <w:sz w:val="22"/>
                <w:szCs w:val="24"/>
              </w:rPr>
              <w:t xml:space="preserve">Średnica </w:t>
            </w:r>
            <w:r w:rsidR="001E254D">
              <w:rPr>
                <w:rFonts w:cs="Times New Roman"/>
                <w:sz w:val="22"/>
                <w:szCs w:val="24"/>
              </w:rPr>
              <w:t>(</w:t>
            </w:r>
            <w:r w:rsidRPr="00B42FBD">
              <w:rPr>
                <w:rFonts w:cs="Times New Roman"/>
                <w:sz w:val="22"/>
                <w:szCs w:val="24"/>
              </w:rPr>
              <w:t>d</w:t>
            </w:r>
            <w:r w:rsidR="001E254D">
              <w:rPr>
                <w:rFonts w:cs="Times New Roman"/>
                <w:sz w:val="22"/>
                <w:szCs w:val="24"/>
              </w:rPr>
              <w:t>)</w:t>
            </w:r>
            <w:r w:rsidRPr="00B42FBD">
              <w:rPr>
                <w:rFonts w:cs="Times New Roman"/>
                <w:sz w:val="22"/>
                <w:szCs w:val="24"/>
              </w:rPr>
              <w:t xml:space="preserve"> bez kory (cm)</w:t>
            </w:r>
          </w:p>
        </w:tc>
      </w:tr>
      <w:tr w:rsidR="001054E4" w:rsidRPr="00B42FBD" w:rsidTr="00F153C1">
        <w:trPr>
          <w:trHeight w:hRule="exact" w:val="284"/>
        </w:trPr>
        <w:tc>
          <w:tcPr>
            <w:tcW w:w="3010" w:type="dxa"/>
            <w:shd w:val="clear" w:color="auto" w:fill="F2F2F2" w:themeFill="background1" w:themeFillShade="F2"/>
          </w:tcPr>
          <w:p w:rsidR="001054E4" w:rsidRPr="00B42FBD" w:rsidRDefault="001054E4" w:rsidP="002D5EDE">
            <w:pPr>
              <w:spacing w:line="240" w:lineRule="auto"/>
              <w:jc w:val="center"/>
              <w:rPr>
                <w:rFonts w:cs="Times New Roman"/>
                <w:sz w:val="22"/>
                <w:szCs w:val="24"/>
              </w:rPr>
            </w:pPr>
            <w:r w:rsidRPr="00B42FBD">
              <w:rPr>
                <w:rFonts w:cs="Times New Roman"/>
                <w:sz w:val="22"/>
                <w:szCs w:val="24"/>
              </w:rPr>
              <w:t>1</w:t>
            </w:r>
          </w:p>
        </w:tc>
        <w:tc>
          <w:tcPr>
            <w:tcW w:w="4130" w:type="dxa"/>
          </w:tcPr>
          <w:p w:rsidR="001054E4" w:rsidRPr="00B42FBD" w:rsidRDefault="001054E4" w:rsidP="002D5EDE">
            <w:pPr>
              <w:spacing w:line="240" w:lineRule="auto"/>
              <w:jc w:val="center"/>
              <w:rPr>
                <w:rFonts w:cs="Times New Roman"/>
                <w:sz w:val="22"/>
                <w:szCs w:val="24"/>
              </w:rPr>
            </w:pPr>
            <w:r w:rsidRPr="00B42FBD">
              <w:rPr>
                <w:rFonts w:cs="Times New Roman"/>
                <w:sz w:val="22"/>
                <w:szCs w:val="24"/>
              </w:rPr>
              <w:t>do 24</w:t>
            </w:r>
          </w:p>
        </w:tc>
      </w:tr>
      <w:tr w:rsidR="001054E4" w:rsidRPr="00B42FBD" w:rsidTr="00F153C1">
        <w:trPr>
          <w:trHeight w:hRule="exact" w:val="284"/>
        </w:trPr>
        <w:tc>
          <w:tcPr>
            <w:tcW w:w="3010" w:type="dxa"/>
            <w:shd w:val="clear" w:color="auto" w:fill="F2F2F2" w:themeFill="background1" w:themeFillShade="F2"/>
          </w:tcPr>
          <w:p w:rsidR="001054E4" w:rsidRPr="00B42FBD" w:rsidRDefault="001054E4" w:rsidP="002D5EDE">
            <w:pPr>
              <w:spacing w:line="240" w:lineRule="auto"/>
              <w:jc w:val="center"/>
              <w:rPr>
                <w:rFonts w:cs="Times New Roman"/>
                <w:sz w:val="22"/>
                <w:szCs w:val="24"/>
              </w:rPr>
            </w:pPr>
            <w:r w:rsidRPr="00B42FBD">
              <w:rPr>
                <w:rFonts w:cs="Times New Roman"/>
                <w:sz w:val="22"/>
                <w:szCs w:val="24"/>
              </w:rPr>
              <w:t>2</w:t>
            </w:r>
          </w:p>
        </w:tc>
        <w:tc>
          <w:tcPr>
            <w:tcW w:w="4130" w:type="dxa"/>
          </w:tcPr>
          <w:p w:rsidR="001054E4" w:rsidRPr="00B42FBD" w:rsidRDefault="001054E4" w:rsidP="002D5EDE">
            <w:pPr>
              <w:spacing w:line="240" w:lineRule="auto"/>
              <w:jc w:val="center"/>
              <w:rPr>
                <w:rFonts w:cs="Times New Roman"/>
                <w:sz w:val="22"/>
                <w:szCs w:val="24"/>
              </w:rPr>
            </w:pPr>
            <w:r w:rsidRPr="00B42FBD">
              <w:rPr>
                <w:rFonts w:cs="Times New Roman"/>
                <w:sz w:val="22"/>
                <w:szCs w:val="24"/>
              </w:rPr>
              <w:t>od 25 do 34</w:t>
            </w:r>
          </w:p>
        </w:tc>
      </w:tr>
      <w:tr w:rsidR="001054E4" w:rsidRPr="00B42FBD" w:rsidTr="00F153C1">
        <w:trPr>
          <w:trHeight w:hRule="exact" w:val="284"/>
        </w:trPr>
        <w:tc>
          <w:tcPr>
            <w:tcW w:w="3010" w:type="dxa"/>
            <w:shd w:val="clear" w:color="auto" w:fill="F2F2F2" w:themeFill="background1" w:themeFillShade="F2"/>
          </w:tcPr>
          <w:p w:rsidR="001054E4" w:rsidRPr="00B42FBD" w:rsidRDefault="001054E4" w:rsidP="002D5EDE">
            <w:pPr>
              <w:spacing w:line="240" w:lineRule="auto"/>
              <w:jc w:val="center"/>
              <w:rPr>
                <w:rFonts w:cs="Times New Roman"/>
                <w:sz w:val="22"/>
                <w:szCs w:val="24"/>
              </w:rPr>
            </w:pPr>
            <w:r w:rsidRPr="00B42FBD">
              <w:rPr>
                <w:rFonts w:cs="Times New Roman"/>
                <w:sz w:val="22"/>
                <w:szCs w:val="24"/>
              </w:rPr>
              <w:t>3</w:t>
            </w:r>
          </w:p>
        </w:tc>
        <w:tc>
          <w:tcPr>
            <w:tcW w:w="4130" w:type="dxa"/>
          </w:tcPr>
          <w:p w:rsidR="001054E4" w:rsidRPr="00B42FBD" w:rsidRDefault="001054E4" w:rsidP="002D5EDE">
            <w:pPr>
              <w:spacing w:line="240" w:lineRule="auto"/>
              <w:jc w:val="center"/>
              <w:rPr>
                <w:rFonts w:cs="Times New Roman"/>
                <w:sz w:val="22"/>
                <w:szCs w:val="24"/>
              </w:rPr>
            </w:pPr>
            <w:r w:rsidRPr="00B42FBD">
              <w:rPr>
                <w:rFonts w:cs="Times New Roman"/>
                <w:sz w:val="22"/>
                <w:szCs w:val="24"/>
              </w:rPr>
              <w:t>35 i powyżej</w:t>
            </w:r>
          </w:p>
        </w:tc>
      </w:tr>
    </w:tbl>
    <w:p w:rsidR="001054E4" w:rsidRDefault="001054E4" w:rsidP="001054E4">
      <w:pPr>
        <w:spacing w:line="240" w:lineRule="auto"/>
        <w:jc w:val="both"/>
        <w:rPr>
          <w:rFonts w:cs="Times New Roman"/>
          <w:szCs w:val="24"/>
        </w:rPr>
      </w:pPr>
      <w:r>
        <w:rPr>
          <w:rFonts w:cs="Times New Roman"/>
          <w:szCs w:val="24"/>
        </w:rPr>
        <w:t xml:space="preserve">Drewno wielkowymiarowe mierzone z wykorzystaniem średnicy górnej </w:t>
      </w:r>
      <w:r w:rsidR="001E254D">
        <w:rPr>
          <w:rFonts w:cs="Times New Roman"/>
          <w:szCs w:val="24"/>
        </w:rPr>
        <w:t xml:space="preserve">dzieli się </w:t>
      </w:r>
      <w:r>
        <w:rPr>
          <w:rFonts w:cs="Times New Roman"/>
          <w:szCs w:val="24"/>
        </w:rPr>
        <w:t>na trzy klasy wymiarowe, według tablicy 3.</w:t>
      </w:r>
    </w:p>
    <w:p w:rsidR="001054E4" w:rsidRDefault="001054E4" w:rsidP="001054E4">
      <w:pPr>
        <w:spacing w:line="240" w:lineRule="auto"/>
        <w:ind w:left="284"/>
        <w:rPr>
          <w:rFonts w:cs="Times New Roman"/>
          <w:b/>
          <w:sz w:val="22"/>
        </w:rPr>
      </w:pPr>
      <w:r>
        <w:rPr>
          <w:rFonts w:cs="Times New Roman"/>
          <w:b/>
          <w:sz w:val="22"/>
        </w:rPr>
        <w:t>T</w:t>
      </w:r>
      <w:r w:rsidRPr="00B42FBD">
        <w:rPr>
          <w:rFonts w:cs="Times New Roman"/>
          <w:b/>
          <w:sz w:val="22"/>
        </w:rPr>
        <w:t>ab</w:t>
      </w:r>
      <w:r>
        <w:rPr>
          <w:rFonts w:cs="Times New Roman"/>
          <w:b/>
          <w:sz w:val="22"/>
        </w:rPr>
        <w:t>lica</w:t>
      </w:r>
      <w:r w:rsidRPr="00B42FBD">
        <w:rPr>
          <w:rFonts w:cs="Times New Roman"/>
          <w:b/>
          <w:sz w:val="22"/>
        </w:rPr>
        <w:t xml:space="preserve"> </w:t>
      </w:r>
      <w:r>
        <w:rPr>
          <w:rFonts w:cs="Times New Roman"/>
          <w:b/>
          <w:sz w:val="22"/>
        </w:rPr>
        <w:t>3</w:t>
      </w:r>
      <w:r w:rsidRPr="00B42FBD">
        <w:rPr>
          <w:rFonts w:cs="Times New Roman"/>
          <w:b/>
          <w:sz w:val="22"/>
        </w:rPr>
        <w:t xml:space="preserve">. Podział drewna wielkowymiarowego mierzonego wg średnicy górnej </w:t>
      </w:r>
    </w:p>
    <w:tbl>
      <w:tblPr>
        <w:tblStyle w:val="Tabela-Siatka"/>
        <w:tblpPr w:leftFromText="141" w:rightFromText="141" w:vertAnchor="text" w:horzAnchor="margin" w:tblpX="279" w:tblpY="11"/>
        <w:tblW w:w="0" w:type="auto"/>
        <w:tblLook w:val="04A0" w:firstRow="1" w:lastRow="0" w:firstColumn="1" w:lastColumn="0" w:noHBand="0" w:noVBand="1"/>
      </w:tblPr>
      <w:tblGrid>
        <w:gridCol w:w="3034"/>
        <w:gridCol w:w="4150"/>
      </w:tblGrid>
      <w:tr w:rsidR="00DD4FE4" w:rsidRPr="00B42FBD" w:rsidTr="00FD3425">
        <w:trPr>
          <w:trHeight w:hRule="exact" w:val="284"/>
        </w:trPr>
        <w:tc>
          <w:tcPr>
            <w:tcW w:w="3034" w:type="dxa"/>
            <w:shd w:val="clear" w:color="auto" w:fill="F2F2F2" w:themeFill="background1" w:themeFillShade="F2"/>
          </w:tcPr>
          <w:p w:rsidR="00DD4FE4" w:rsidRPr="00B42FBD" w:rsidRDefault="00DD4FE4" w:rsidP="00FD3425">
            <w:pPr>
              <w:spacing w:line="240" w:lineRule="auto"/>
              <w:jc w:val="center"/>
              <w:rPr>
                <w:rFonts w:cs="Times New Roman"/>
                <w:sz w:val="22"/>
              </w:rPr>
            </w:pPr>
            <w:r w:rsidRPr="00B42FBD">
              <w:rPr>
                <w:rFonts w:cs="Times New Roman"/>
                <w:sz w:val="22"/>
              </w:rPr>
              <w:t>Klasa wymiarowa</w:t>
            </w:r>
          </w:p>
        </w:tc>
        <w:tc>
          <w:tcPr>
            <w:tcW w:w="4150" w:type="dxa"/>
            <w:shd w:val="clear" w:color="auto" w:fill="F2F2F2" w:themeFill="background1" w:themeFillShade="F2"/>
          </w:tcPr>
          <w:p w:rsidR="00DD4FE4" w:rsidRPr="00B42FBD" w:rsidRDefault="00DD4FE4" w:rsidP="00FD3425">
            <w:pPr>
              <w:spacing w:line="240" w:lineRule="auto"/>
              <w:jc w:val="center"/>
              <w:rPr>
                <w:rFonts w:cs="Times New Roman"/>
                <w:sz w:val="22"/>
              </w:rPr>
            </w:pPr>
            <w:r w:rsidRPr="00B42FBD">
              <w:rPr>
                <w:rFonts w:cs="Times New Roman"/>
                <w:sz w:val="22"/>
              </w:rPr>
              <w:t xml:space="preserve">Średnica górna </w:t>
            </w:r>
            <w:r w:rsidR="001E254D">
              <w:rPr>
                <w:rFonts w:cs="Times New Roman"/>
                <w:sz w:val="22"/>
              </w:rPr>
              <w:t>(</w:t>
            </w:r>
            <w:proofErr w:type="spellStart"/>
            <w:r w:rsidRPr="00B42FBD">
              <w:rPr>
                <w:rFonts w:cs="Times New Roman"/>
                <w:sz w:val="22"/>
              </w:rPr>
              <w:t>d</w:t>
            </w:r>
            <w:r w:rsidRPr="00B42FBD">
              <w:rPr>
                <w:rFonts w:cs="Times New Roman"/>
                <w:sz w:val="22"/>
                <w:vertAlign w:val="subscript"/>
              </w:rPr>
              <w:t>g</w:t>
            </w:r>
            <w:proofErr w:type="spellEnd"/>
            <w:r w:rsidR="001E254D" w:rsidRPr="001E254D">
              <w:rPr>
                <w:rFonts w:cs="Times New Roman"/>
                <w:sz w:val="22"/>
              </w:rPr>
              <w:t>)</w:t>
            </w:r>
            <w:r w:rsidRPr="00B42FBD">
              <w:rPr>
                <w:rFonts w:cs="Times New Roman"/>
                <w:sz w:val="22"/>
              </w:rPr>
              <w:t xml:space="preserve"> bez kory (cm)</w:t>
            </w:r>
          </w:p>
        </w:tc>
      </w:tr>
      <w:tr w:rsidR="00DD4FE4" w:rsidRPr="00B42FBD" w:rsidTr="00FD3425">
        <w:trPr>
          <w:trHeight w:hRule="exact" w:val="284"/>
        </w:trPr>
        <w:tc>
          <w:tcPr>
            <w:tcW w:w="3034" w:type="dxa"/>
            <w:shd w:val="clear" w:color="auto" w:fill="F2F2F2" w:themeFill="background1" w:themeFillShade="F2"/>
          </w:tcPr>
          <w:p w:rsidR="00DD4FE4" w:rsidRPr="00B42FBD" w:rsidRDefault="00DD4FE4" w:rsidP="00FD3425">
            <w:pPr>
              <w:spacing w:line="240" w:lineRule="auto"/>
              <w:jc w:val="center"/>
              <w:rPr>
                <w:rFonts w:cs="Times New Roman"/>
                <w:sz w:val="22"/>
              </w:rPr>
            </w:pPr>
            <w:r w:rsidRPr="00B42FBD">
              <w:rPr>
                <w:rFonts w:cs="Times New Roman"/>
                <w:sz w:val="22"/>
              </w:rPr>
              <w:t>1</w:t>
            </w:r>
            <w:r>
              <w:rPr>
                <w:rFonts w:cs="Times New Roman"/>
                <w:sz w:val="22"/>
              </w:rPr>
              <w:t>K</w:t>
            </w:r>
          </w:p>
        </w:tc>
        <w:tc>
          <w:tcPr>
            <w:tcW w:w="4150" w:type="dxa"/>
          </w:tcPr>
          <w:p w:rsidR="00DD4FE4" w:rsidRPr="00B42FBD" w:rsidRDefault="00DD4FE4" w:rsidP="00FD3425">
            <w:pPr>
              <w:spacing w:line="240" w:lineRule="auto"/>
              <w:jc w:val="center"/>
              <w:rPr>
                <w:rFonts w:cs="Times New Roman"/>
                <w:sz w:val="22"/>
              </w:rPr>
            </w:pPr>
            <w:r w:rsidRPr="00B42FBD">
              <w:rPr>
                <w:rFonts w:cs="Times New Roman"/>
                <w:sz w:val="22"/>
              </w:rPr>
              <w:t>do 22</w:t>
            </w:r>
          </w:p>
        </w:tc>
      </w:tr>
      <w:tr w:rsidR="00DD4FE4" w:rsidRPr="00B42FBD" w:rsidTr="00FD3425">
        <w:trPr>
          <w:trHeight w:hRule="exact" w:val="284"/>
        </w:trPr>
        <w:tc>
          <w:tcPr>
            <w:tcW w:w="3034" w:type="dxa"/>
            <w:shd w:val="clear" w:color="auto" w:fill="F2F2F2" w:themeFill="background1" w:themeFillShade="F2"/>
          </w:tcPr>
          <w:p w:rsidR="00DD4FE4" w:rsidRPr="00B42FBD" w:rsidRDefault="00DD4FE4" w:rsidP="00FD3425">
            <w:pPr>
              <w:spacing w:line="240" w:lineRule="auto"/>
              <w:jc w:val="center"/>
              <w:rPr>
                <w:rFonts w:cs="Times New Roman"/>
                <w:sz w:val="22"/>
              </w:rPr>
            </w:pPr>
            <w:r w:rsidRPr="00B42FBD">
              <w:rPr>
                <w:rFonts w:cs="Times New Roman"/>
                <w:sz w:val="22"/>
              </w:rPr>
              <w:t>2</w:t>
            </w:r>
            <w:r>
              <w:rPr>
                <w:rFonts w:cs="Times New Roman"/>
                <w:sz w:val="22"/>
              </w:rPr>
              <w:t>K</w:t>
            </w:r>
          </w:p>
        </w:tc>
        <w:tc>
          <w:tcPr>
            <w:tcW w:w="4150" w:type="dxa"/>
          </w:tcPr>
          <w:p w:rsidR="00DD4FE4" w:rsidRPr="00B42FBD" w:rsidRDefault="00DD4FE4" w:rsidP="00FD3425">
            <w:pPr>
              <w:spacing w:line="240" w:lineRule="auto"/>
              <w:jc w:val="center"/>
              <w:rPr>
                <w:rFonts w:cs="Times New Roman"/>
                <w:sz w:val="22"/>
              </w:rPr>
            </w:pPr>
            <w:r w:rsidRPr="00B42FBD">
              <w:rPr>
                <w:rFonts w:cs="Times New Roman"/>
                <w:sz w:val="22"/>
              </w:rPr>
              <w:t>od 23 do 32</w:t>
            </w:r>
          </w:p>
        </w:tc>
      </w:tr>
      <w:tr w:rsidR="00DD4FE4" w:rsidRPr="00B42FBD" w:rsidTr="00FD3425">
        <w:trPr>
          <w:trHeight w:hRule="exact" w:val="284"/>
        </w:trPr>
        <w:tc>
          <w:tcPr>
            <w:tcW w:w="3034" w:type="dxa"/>
            <w:shd w:val="clear" w:color="auto" w:fill="F2F2F2" w:themeFill="background1" w:themeFillShade="F2"/>
          </w:tcPr>
          <w:p w:rsidR="00DD4FE4" w:rsidRPr="00B42FBD" w:rsidRDefault="00DD4FE4" w:rsidP="00FD3425">
            <w:pPr>
              <w:spacing w:line="240" w:lineRule="auto"/>
              <w:jc w:val="center"/>
              <w:rPr>
                <w:rFonts w:cs="Times New Roman"/>
                <w:sz w:val="22"/>
              </w:rPr>
            </w:pPr>
            <w:r w:rsidRPr="00B42FBD">
              <w:rPr>
                <w:rFonts w:cs="Times New Roman"/>
                <w:sz w:val="22"/>
              </w:rPr>
              <w:t>3</w:t>
            </w:r>
            <w:r>
              <w:rPr>
                <w:rFonts w:cs="Times New Roman"/>
                <w:sz w:val="22"/>
              </w:rPr>
              <w:t>K</w:t>
            </w:r>
          </w:p>
        </w:tc>
        <w:tc>
          <w:tcPr>
            <w:tcW w:w="4150" w:type="dxa"/>
          </w:tcPr>
          <w:p w:rsidR="00DD4FE4" w:rsidRPr="00B42FBD" w:rsidRDefault="00DD4FE4" w:rsidP="00FD3425">
            <w:pPr>
              <w:spacing w:line="240" w:lineRule="auto"/>
              <w:jc w:val="center"/>
              <w:rPr>
                <w:rFonts w:cs="Times New Roman"/>
                <w:sz w:val="22"/>
              </w:rPr>
            </w:pPr>
            <w:r w:rsidRPr="00B42FBD">
              <w:rPr>
                <w:rFonts w:cs="Times New Roman"/>
                <w:sz w:val="22"/>
              </w:rPr>
              <w:t>33 i powyżej</w:t>
            </w:r>
          </w:p>
        </w:tc>
      </w:tr>
    </w:tbl>
    <w:p w:rsidR="00DD4FE4" w:rsidRDefault="00DD4FE4" w:rsidP="001054E4">
      <w:pPr>
        <w:spacing w:line="240" w:lineRule="auto"/>
        <w:ind w:left="284"/>
        <w:rPr>
          <w:rFonts w:cs="Times New Roman"/>
          <w:b/>
          <w:sz w:val="22"/>
        </w:rPr>
      </w:pPr>
    </w:p>
    <w:p w:rsidR="00DD4FE4" w:rsidRDefault="00DD4FE4" w:rsidP="001054E4">
      <w:pPr>
        <w:spacing w:line="240" w:lineRule="auto"/>
        <w:ind w:left="284"/>
        <w:rPr>
          <w:rFonts w:cs="Times New Roman"/>
          <w:b/>
          <w:sz w:val="22"/>
        </w:rPr>
      </w:pPr>
    </w:p>
    <w:p w:rsidR="00DD4FE4" w:rsidRDefault="00DD4FE4" w:rsidP="001054E4">
      <w:pPr>
        <w:spacing w:line="240" w:lineRule="auto"/>
        <w:ind w:left="284"/>
        <w:rPr>
          <w:rFonts w:cs="Times New Roman"/>
          <w:b/>
          <w:sz w:val="22"/>
        </w:rPr>
      </w:pPr>
    </w:p>
    <w:p w:rsidR="006F3884" w:rsidRPr="006F3884" w:rsidRDefault="001054E4" w:rsidP="006F3884">
      <w:pPr>
        <w:pStyle w:val="Nagwek2"/>
        <w:numPr>
          <w:ilvl w:val="1"/>
          <w:numId w:val="21"/>
        </w:numPr>
        <w:spacing w:line="240" w:lineRule="auto"/>
        <w:ind w:left="709" w:hanging="425"/>
      </w:pPr>
      <w:bookmarkStart w:id="17" w:name="_Toc492456872"/>
      <w:r w:rsidRPr="00A104DD">
        <w:t>Pomiar surowca drzewnego w sztukach grupowo</w:t>
      </w:r>
      <w:bookmarkEnd w:id="17"/>
      <w:r w:rsidRPr="00A104DD">
        <w:t xml:space="preserve"> </w:t>
      </w:r>
    </w:p>
    <w:p w:rsidR="001054E4" w:rsidRPr="00695F14" w:rsidRDefault="001054E4" w:rsidP="001054E4">
      <w:pPr>
        <w:spacing w:line="240" w:lineRule="auto"/>
        <w:jc w:val="both"/>
        <w:rPr>
          <w:rFonts w:cs="Times New Roman"/>
          <w:szCs w:val="24"/>
        </w:rPr>
      </w:pPr>
      <w:r w:rsidRPr="00A104DD">
        <w:rPr>
          <w:rFonts w:cs="Times New Roman"/>
          <w:b/>
          <w:szCs w:val="24"/>
        </w:rPr>
        <w:t>Elementami pomiaru są:</w:t>
      </w:r>
      <w:r w:rsidRPr="00A104DD">
        <w:rPr>
          <w:rFonts w:cs="Times New Roman"/>
          <w:szCs w:val="24"/>
        </w:rPr>
        <w:t xml:space="preserve"> </w:t>
      </w:r>
      <w:r w:rsidRPr="00695F14">
        <w:rPr>
          <w:rFonts w:cs="Times New Roman"/>
          <w:szCs w:val="24"/>
        </w:rPr>
        <w:t>dla drewna wielkowymiarowego długość (l) oraz średnica górna (</w:t>
      </w:r>
      <w:proofErr w:type="spellStart"/>
      <w:r w:rsidRPr="00695F14">
        <w:rPr>
          <w:rFonts w:cs="Times New Roman"/>
          <w:szCs w:val="24"/>
        </w:rPr>
        <w:t>d</w:t>
      </w:r>
      <w:r w:rsidRPr="00695F14">
        <w:rPr>
          <w:rFonts w:cs="Times New Roman"/>
          <w:szCs w:val="24"/>
          <w:vertAlign w:val="subscript"/>
        </w:rPr>
        <w:t>g</w:t>
      </w:r>
      <w:proofErr w:type="spellEnd"/>
      <w:r w:rsidRPr="00695F14">
        <w:rPr>
          <w:rFonts w:cs="Times New Roman"/>
          <w:szCs w:val="24"/>
        </w:rPr>
        <w:t>); dla drewna średniowymiarowego średnica znamionowa (</w:t>
      </w:r>
      <w:proofErr w:type="spellStart"/>
      <w:r w:rsidRPr="00695F14">
        <w:rPr>
          <w:rFonts w:cs="Times New Roman"/>
          <w:szCs w:val="24"/>
        </w:rPr>
        <w:t>d</w:t>
      </w:r>
      <w:r w:rsidRPr="00695F14">
        <w:rPr>
          <w:rFonts w:cs="Times New Roman"/>
          <w:szCs w:val="24"/>
          <w:vertAlign w:val="subscript"/>
        </w:rPr>
        <w:t>z</w:t>
      </w:r>
      <w:proofErr w:type="spellEnd"/>
      <w:r w:rsidRPr="00695F14">
        <w:rPr>
          <w:rFonts w:cs="Times New Roman"/>
          <w:szCs w:val="24"/>
        </w:rPr>
        <w:t>) pojedynczych sztuk w mygle oraz liczba sztuk.</w:t>
      </w:r>
    </w:p>
    <w:p w:rsidR="001054E4" w:rsidRPr="00651234" w:rsidRDefault="00AE1021" w:rsidP="00AE1021">
      <w:pPr>
        <w:spacing w:after="120" w:line="240" w:lineRule="auto"/>
        <w:jc w:val="both"/>
        <w:rPr>
          <w:rFonts w:cs="Times New Roman"/>
          <w:szCs w:val="24"/>
        </w:rPr>
      </w:pPr>
      <w:r>
        <w:rPr>
          <w:rFonts w:cs="Times New Roman"/>
          <w:szCs w:val="24"/>
        </w:rPr>
        <w:t>P</w:t>
      </w:r>
      <w:r w:rsidR="00FB320E" w:rsidRPr="00A104DD">
        <w:rPr>
          <w:rFonts w:cs="Times New Roman"/>
          <w:szCs w:val="24"/>
        </w:rPr>
        <w:t xml:space="preserve">omiaru </w:t>
      </w:r>
      <w:r>
        <w:rPr>
          <w:rFonts w:cs="Times New Roman"/>
          <w:szCs w:val="24"/>
        </w:rPr>
        <w:t xml:space="preserve">długości drewna </w:t>
      </w:r>
      <w:r w:rsidR="00FB320E" w:rsidRPr="00A104DD">
        <w:rPr>
          <w:rFonts w:cs="Times New Roman"/>
          <w:szCs w:val="24"/>
        </w:rPr>
        <w:t xml:space="preserve">dokonuje się </w:t>
      </w:r>
      <w:r w:rsidR="001054E4" w:rsidRPr="00A104DD">
        <w:rPr>
          <w:rFonts w:cs="Times New Roman"/>
          <w:szCs w:val="24"/>
        </w:rPr>
        <w:t>z dokładnością do</w:t>
      </w:r>
      <w:r w:rsidR="002054D2">
        <w:rPr>
          <w:rFonts w:cs="Times New Roman"/>
          <w:szCs w:val="24"/>
        </w:rPr>
        <w:t xml:space="preserve"> </w:t>
      </w:r>
      <w:r w:rsidR="00FB320E">
        <w:rPr>
          <w:rFonts w:cs="Times New Roman"/>
          <w:szCs w:val="24"/>
        </w:rPr>
        <w:t>1 cm.</w:t>
      </w:r>
      <w:r w:rsidR="00695F14">
        <w:rPr>
          <w:rFonts w:cs="Times New Roman"/>
          <w:szCs w:val="24"/>
        </w:rPr>
        <w:t xml:space="preserve"> </w:t>
      </w:r>
      <w:r w:rsidR="00FB320E">
        <w:rPr>
          <w:rFonts w:cs="Times New Roman"/>
          <w:szCs w:val="24"/>
        </w:rPr>
        <w:t xml:space="preserve">W drewnie wielkowymiarowym </w:t>
      </w:r>
      <w:r w:rsidR="001054E4" w:rsidRPr="00651234">
        <w:rPr>
          <w:rFonts w:cs="Times New Roman"/>
          <w:szCs w:val="24"/>
        </w:rPr>
        <w:t>obowiązuj</w:t>
      </w:r>
      <w:r w:rsidR="001054E4">
        <w:rPr>
          <w:rFonts w:cs="Times New Roman"/>
          <w:szCs w:val="24"/>
        </w:rPr>
        <w:t>e stosowanie nadmiarów długości.</w:t>
      </w:r>
    </w:p>
    <w:p w:rsidR="001054E4" w:rsidRDefault="001054E4" w:rsidP="00AE1021">
      <w:pPr>
        <w:spacing w:after="120" w:line="240" w:lineRule="auto"/>
        <w:jc w:val="both"/>
        <w:rPr>
          <w:rFonts w:cs="Times New Roman"/>
          <w:szCs w:val="24"/>
        </w:rPr>
      </w:pPr>
      <w:r>
        <w:rPr>
          <w:rFonts w:cs="Times New Roman"/>
          <w:szCs w:val="24"/>
        </w:rPr>
        <w:t xml:space="preserve">Drewno wielkowymiarowe mierzone z wykorzystaniem średnicy górnej </w:t>
      </w:r>
      <w:r w:rsidR="001E254D">
        <w:rPr>
          <w:rFonts w:cs="Times New Roman"/>
          <w:szCs w:val="24"/>
        </w:rPr>
        <w:t xml:space="preserve">dzieli się </w:t>
      </w:r>
      <w:r w:rsidR="00F534E5">
        <w:rPr>
          <w:rFonts w:cs="Times New Roman"/>
          <w:szCs w:val="24"/>
        </w:rPr>
        <w:t>na trzy klasy wymiarowe</w:t>
      </w:r>
      <w:r>
        <w:rPr>
          <w:rFonts w:cs="Times New Roman"/>
          <w:szCs w:val="24"/>
        </w:rPr>
        <w:t xml:space="preserve"> według tablicy 3.</w:t>
      </w:r>
    </w:p>
    <w:p w:rsidR="001054E4" w:rsidRDefault="001054E4" w:rsidP="001054E4">
      <w:pPr>
        <w:spacing w:line="240" w:lineRule="auto"/>
        <w:jc w:val="both"/>
        <w:rPr>
          <w:rFonts w:cs="Times New Roman"/>
          <w:szCs w:val="24"/>
        </w:rPr>
      </w:pPr>
      <w:r>
        <w:rPr>
          <w:rFonts w:cs="Times New Roman"/>
          <w:szCs w:val="24"/>
        </w:rPr>
        <w:t>Drewno grupy S3B dzieli się według średnicy znamionowej w korze na trzy k</w:t>
      </w:r>
      <w:r w:rsidR="00F534E5">
        <w:rPr>
          <w:rFonts w:cs="Times New Roman"/>
          <w:szCs w:val="24"/>
        </w:rPr>
        <w:t>lasy wymiarowe według tablicy</w:t>
      </w:r>
      <w:r>
        <w:rPr>
          <w:rFonts w:cs="Times New Roman"/>
          <w:szCs w:val="24"/>
        </w:rPr>
        <w:t xml:space="preserve"> 4.</w:t>
      </w:r>
    </w:p>
    <w:tbl>
      <w:tblPr>
        <w:tblStyle w:val="Tabela-Siatka"/>
        <w:tblpPr w:leftFromText="141" w:rightFromText="141" w:vertAnchor="text" w:horzAnchor="margin" w:tblpX="279" w:tblpY="398"/>
        <w:tblW w:w="0" w:type="auto"/>
        <w:tblLook w:val="04A0" w:firstRow="1" w:lastRow="0" w:firstColumn="1" w:lastColumn="0" w:noHBand="0" w:noVBand="1"/>
      </w:tblPr>
      <w:tblGrid>
        <w:gridCol w:w="3022"/>
        <w:gridCol w:w="4133"/>
      </w:tblGrid>
      <w:tr w:rsidR="002054D2" w:rsidRPr="00B42FBD" w:rsidTr="00122B6C">
        <w:trPr>
          <w:trHeight w:hRule="exact" w:val="284"/>
        </w:trPr>
        <w:tc>
          <w:tcPr>
            <w:tcW w:w="3022" w:type="dxa"/>
            <w:shd w:val="clear" w:color="auto" w:fill="F2F2F2" w:themeFill="background1" w:themeFillShade="F2"/>
          </w:tcPr>
          <w:p w:rsidR="002054D2" w:rsidRPr="00F153C1" w:rsidRDefault="002054D2" w:rsidP="00122B6C">
            <w:pPr>
              <w:spacing w:line="240" w:lineRule="auto"/>
              <w:jc w:val="center"/>
              <w:rPr>
                <w:rFonts w:cs="Times New Roman"/>
                <w:sz w:val="22"/>
                <w:szCs w:val="20"/>
              </w:rPr>
            </w:pPr>
            <w:r w:rsidRPr="00F153C1">
              <w:rPr>
                <w:rFonts w:cs="Times New Roman"/>
                <w:sz w:val="22"/>
                <w:szCs w:val="20"/>
              </w:rPr>
              <w:t>Klasa wymiarowa</w:t>
            </w:r>
          </w:p>
        </w:tc>
        <w:tc>
          <w:tcPr>
            <w:tcW w:w="4133" w:type="dxa"/>
            <w:shd w:val="clear" w:color="auto" w:fill="F2F2F2" w:themeFill="background1" w:themeFillShade="F2"/>
          </w:tcPr>
          <w:p w:rsidR="002054D2" w:rsidRPr="00F153C1" w:rsidRDefault="002054D2" w:rsidP="00122B6C">
            <w:pPr>
              <w:spacing w:line="240" w:lineRule="auto"/>
              <w:jc w:val="center"/>
              <w:rPr>
                <w:rFonts w:cs="Times New Roman"/>
                <w:sz w:val="22"/>
                <w:szCs w:val="20"/>
              </w:rPr>
            </w:pPr>
            <w:r w:rsidRPr="00F153C1">
              <w:rPr>
                <w:rFonts w:cs="Times New Roman"/>
                <w:sz w:val="22"/>
                <w:szCs w:val="20"/>
              </w:rPr>
              <w:t xml:space="preserve">Średnica znamionowa </w:t>
            </w:r>
            <w:r w:rsidR="00FC552B">
              <w:rPr>
                <w:rFonts w:cs="Times New Roman"/>
                <w:sz w:val="22"/>
                <w:szCs w:val="20"/>
              </w:rPr>
              <w:t>(</w:t>
            </w:r>
            <w:proofErr w:type="spellStart"/>
            <w:r w:rsidRPr="00F153C1">
              <w:rPr>
                <w:rFonts w:cs="Times New Roman"/>
                <w:sz w:val="22"/>
                <w:szCs w:val="20"/>
              </w:rPr>
              <w:t>d</w:t>
            </w:r>
            <w:r w:rsidRPr="00F153C1">
              <w:rPr>
                <w:rFonts w:cs="Times New Roman"/>
                <w:sz w:val="22"/>
                <w:szCs w:val="20"/>
                <w:vertAlign w:val="subscript"/>
              </w:rPr>
              <w:t>z</w:t>
            </w:r>
            <w:proofErr w:type="spellEnd"/>
            <w:r w:rsidR="00FC552B">
              <w:rPr>
                <w:rFonts w:cs="Times New Roman"/>
                <w:sz w:val="22"/>
                <w:szCs w:val="20"/>
              </w:rPr>
              <w:t xml:space="preserve">) </w:t>
            </w:r>
            <w:r w:rsidRPr="00F153C1">
              <w:rPr>
                <w:rFonts w:cs="Times New Roman"/>
                <w:sz w:val="22"/>
                <w:szCs w:val="20"/>
              </w:rPr>
              <w:t>w korze (cm)</w:t>
            </w:r>
          </w:p>
        </w:tc>
      </w:tr>
      <w:tr w:rsidR="002054D2" w:rsidRPr="00B42FBD" w:rsidTr="00122B6C">
        <w:trPr>
          <w:trHeight w:hRule="exact" w:val="284"/>
        </w:trPr>
        <w:tc>
          <w:tcPr>
            <w:tcW w:w="3022" w:type="dxa"/>
            <w:shd w:val="clear" w:color="auto" w:fill="F2F2F2" w:themeFill="background1" w:themeFillShade="F2"/>
          </w:tcPr>
          <w:p w:rsidR="002054D2" w:rsidRPr="00B42FBD" w:rsidRDefault="002054D2" w:rsidP="00122B6C">
            <w:pPr>
              <w:spacing w:line="240" w:lineRule="auto"/>
              <w:jc w:val="center"/>
              <w:rPr>
                <w:rFonts w:cs="Times New Roman"/>
                <w:sz w:val="22"/>
                <w:szCs w:val="20"/>
              </w:rPr>
            </w:pPr>
            <w:r w:rsidRPr="00B42FBD">
              <w:rPr>
                <w:rFonts w:cs="Times New Roman"/>
                <w:sz w:val="22"/>
                <w:szCs w:val="20"/>
              </w:rPr>
              <w:t>1</w:t>
            </w:r>
          </w:p>
        </w:tc>
        <w:tc>
          <w:tcPr>
            <w:tcW w:w="4133" w:type="dxa"/>
          </w:tcPr>
          <w:p w:rsidR="002054D2" w:rsidRPr="00B42FBD" w:rsidRDefault="002054D2" w:rsidP="00122B6C">
            <w:pPr>
              <w:spacing w:line="240" w:lineRule="auto"/>
              <w:jc w:val="center"/>
              <w:rPr>
                <w:rFonts w:cs="Times New Roman"/>
                <w:sz w:val="22"/>
                <w:szCs w:val="20"/>
              </w:rPr>
            </w:pPr>
            <w:r w:rsidRPr="00B42FBD">
              <w:rPr>
                <w:rFonts w:cs="Times New Roman"/>
                <w:sz w:val="22"/>
                <w:szCs w:val="20"/>
              </w:rPr>
              <w:t>od 7 do 9</w:t>
            </w:r>
          </w:p>
        </w:tc>
      </w:tr>
      <w:tr w:rsidR="002054D2" w:rsidRPr="00B42FBD" w:rsidTr="00122B6C">
        <w:trPr>
          <w:trHeight w:hRule="exact" w:val="284"/>
        </w:trPr>
        <w:tc>
          <w:tcPr>
            <w:tcW w:w="3022" w:type="dxa"/>
            <w:shd w:val="clear" w:color="auto" w:fill="F2F2F2" w:themeFill="background1" w:themeFillShade="F2"/>
          </w:tcPr>
          <w:p w:rsidR="002054D2" w:rsidRPr="00B42FBD" w:rsidRDefault="002054D2" w:rsidP="00122B6C">
            <w:pPr>
              <w:spacing w:line="240" w:lineRule="auto"/>
              <w:jc w:val="center"/>
              <w:rPr>
                <w:rFonts w:cs="Times New Roman"/>
                <w:sz w:val="22"/>
                <w:szCs w:val="20"/>
              </w:rPr>
            </w:pPr>
            <w:r w:rsidRPr="00B42FBD">
              <w:rPr>
                <w:rFonts w:cs="Times New Roman"/>
                <w:sz w:val="22"/>
                <w:szCs w:val="20"/>
              </w:rPr>
              <w:t>2</w:t>
            </w:r>
          </w:p>
        </w:tc>
        <w:tc>
          <w:tcPr>
            <w:tcW w:w="4133" w:type="dxa"/>
          </w:tcPr>
          <w:p w:rsidR="002054D2" w:rsidRPr="00B42FBD" w:rsidRDefault="002054D2" w:rsidP="00122B6C">
            <w:pPr>
              <w:spacing w:line="240" w:lineRule="auto"/>
              <w:jc w:val="center"/>
              <w:rPr>
                <w:rFonts w:cs="Times New Roman"/>
                <w:sz w:val="22"/>
                <w:szCs w:val="20"/>
              </w:rPr>
            </w:pPr>
            <w:r w:rsidRPr="00B42FBD">
              <w:rPr>
                <w:rFonts w:cs="Times New Roman"/>
                <w:sz w:val="22"/>
                <w:szCs w:val="20"/>
              </w:rPr>
              <w:t>od 10 do 11</w:t>
            </w:r>
          </w:p>
        </w:tc>
      </w:tr>
      <w:tr w:rsidR="002054D2" w:rsidRPr="00B42FBD" w:rsidTr="00122B6C">
        <w:trPr>
          <w:trHeight w:hRule="exact" w:val="284"/>
        </w:trPr>
        <w:tc>
          <w:tcPr>
            <w:tcW w:w="3022" w:type="dxa"/>
            <w:shd w:val="clear" w:color="auto" w:fill="F2F2F2" w:themeFill="background1" w:themeFillShade="F2"/>
          </w:tcPr>
          <w:p w:rsidR="002054D2" w:rsidRPr="00B42FBD" w:rsidRDefault="002054D2" w:rsidP="00122B6C">
            <w:pPr>
              <w:spacing w:line="240" w:lineRule="auto"/>
              <w:jc w:val="center"/>
              <w:rPr>
                <w:rFonts w:cs="Times New Roman"/>
                <w:sz w:val="22"/>
                <w:szCs w:val="20"/>
              </w:rPr>
            </w:pPr>
            <w:r w:rsidRPr="00B42FBD">
              <w:rPr>
                <w:rFonts w:cs="Times New Roman"/>
                <w:sz w:val="22"/>
                <w:szCs w:val="20"/>
              </w:rPr>
              <w:t>3</w:t>
            </w:r>
          </w:p>
        </w:tc>
        <w:tc>
          <w:tcPr>
            <w:tcW w:w="4133" w:type="dxa"/>
          </w:tcPr>
          <w:p w:rsidR="002054D2" w:rsidRPr="00B42FBD" w:rsidRDefault="002054D2" w:rsidP="00122B6C">
            <w:pPr>
              <w:spacing w:line="240" w:lineRule="auto"/>
              <w:jc w:val="center"/>
              <w:rPr>
                <w:rFonts w:cs="Times New Roman"/>
                <w:sz w:val="22"/>
                <w:szCs w:val="20"/>
              </w:rPr>
            </w:pPr>
            <w:r w:rsidRPr="00B42FBD">
              <w:rPr>
                <w:rFonts w:cs="Times New Roman"/>
                <w:sz w:val="22"/>
                <w:szCs w:val="20"/>
              </w:rPr>
              <w:t>od 12 do 14</w:t>
            </w:r>
          </w:p>
        </w:tc>
      </w:tr>
    </w:tbl>
    <w:p w:rsidR="001054E4" w:rsidRDefault="001054E4" w:rsidP="001054E4">
      <w:pPr>
        <w:spacing w:line="240" w:lineRule="auto"/>
        <w:ind w:left="284"/>
        <w:rPr>
          <w:rFonts w:cs="Times New Roman"/>
          <w:b/>
          <w:sz w:val="22"/>
          <w:szCs w:val="20"/>
        </w:rPr>
      </w:pPr>
      <w:r w:rsidRPr="00B42FBD">
        <w:rPr>
          <w:rFonts w:cs="Times New Roman"/>
          <w:b/>
          <w:sz w:val="22"/>
          <w:szCs w:val="20"/>
        </w:rPr>
        <w:t>Tab</w:t>
      </w:r>
      <w:r>
        <w:rPr>
          <w:rFonts w:cs="Times New Roman"/>
          <w:b/>
          <w:sz w:val="22"/>
          <w:szCs w:val="20"/>
        </w:rPr>
        <w:t>lica</w:t>
      </w:r>
      <w:r w:rsidRPr="00B42FBD">
        <w:rPr>
          <w:rFonts w:cs="Times New Roman"/>
          <w:b/>
          <w:sz w:val="22"/>
          <w:szCs w:val="20"/>
        </w:rPr>
        <w:t xml:space="preserve">. </w:t>
      </w:r>
      <w:r>
        <w:rPr>
          <w:rFonts w:cs="Times New Roman"/>
          <w:b/>
          <w:sz w:val="22"/>
          <w:szCs w:val="20"/>
        </w:rPr>
        <w:t>4</w:t>
      </w:r>
      <w:r w:rsidRPr="00B42FBD">
        <w:rPr>
          <w:rFonts w:cs="Times New Roman"/>
          <w:b/>
          <w:sz w:val="22"/>
          <w:szCs w:val="20"/>
        </w:rPr>
        <w:t>. Podział drewna S3b mierzonego wg średnicy znamionowej</w:t>
      </w:r>
    </w:p>
    <w:p w:rsidR="002054D2" w:rsidRDefault="002054D2" w:rsidP="001054E4">
      <w:pPr>
        <w:spacing w:line="240" w:lineRule="auto"/>
        <w:ind w:left="284"/>
        <w:rPr>
          <w:rFonts w:cs="Times New Roman"/>
          <w:b/>
          <w:sz w:val="22"/>
          <w:szCs w:val="20"/>
        </w:rPr>
      </w:pPr>
    </w:p>
    <w:p w:rsidR="002054D2" w:rsidRDefault="002054D2" w:rsidP="001054E4">
      <w:pPr>
        <w:spacing w:line="240" w:lineRule="auto"/>
        <w:ind w:left="284"/>
        <w:rPr>
          <w:rFonts w:cs="Times New Roman"/>
          <w:b/>
          <w:sz w:val="22"/>
          <w:szCs w:val="20"/>
        </w:rPr>
      </w:pPr>
    </w:p>
    <w:p w:rsidR="00E6410F" w:rsidRDefault="00E6410F">
      <w:pPr>
        <w:spacing w:after="0" w:line="240" w:lineRule="auto"/>
        <w:jc w:val="right"/>
        <w:rPr>
          <w:rFonts w:cs="Times New Roman"/>
          <w:b/>
          <w:sz w:val="22"/>
          <w:szCs w:val="20"/>
        </w:rPr>
      </w:pPr>
    </w:p>
    <w:p w:rsidR="00E6410F" w:rsidRDefault="00E6410F">
      <w:pPr>
        <w:spacing w:after="0" w:line="240" w:lineRule="auto"/>
        <w:jc w:val="right"/>
        <w:rPr>
          <w:rFonts w:cs="Times New Roman"/>
          <w:b/>
          <w:sz w:val="22"/>
          <w:szCs w:val="20"/>
        </w:rPr>
      </w:pPr>
    </w:p>
    <w:p w:rsidR="002054D2" w:rsidRDefault="002054D2" w:rsidP="00E6410F">
      <w:pPr>
        <w:spacing w:after="0" w:line="240" w:lineRule="auto"/>
        <w:rPr>
          <w:rFonts w:cs="Times New Roman"/>
          <w:b/>
          <w:sz w:val="22"/>
          <w:szCs w:val="20"/>
        </w:rPr>
      </w:pPr>
      <w:r>
        <w:rPr>
          <w:rFonts w:cs="Times New Roman"/>
          <w:b/>
          <w:sz w:val="22"/>
          <w:szCs w:val="20"/>
        </w:rPr>
        <w:br w:type="page"/>
      </w:r>
    </w:p>
    <w:p w:rsidR="001054E4" w:rsidRPr="00A104DD" w:rsidRDefault="001054E4" w:rsidP="00697355">
      <w:pPr>
        <w:pStyle w:val="Nagwek2"/>
        <w:numPr>
          <w:ilvl w:val="1"/>
          <w:numId w:val="21"/>
        </w:numPr>
        <w:spacing w:line="240" w:lineRule="auto"/>
        <w:ind w:left="709" w:hanging="425"/>
      </w:pPr>
      <w:bookmarkStart w:id="18" w:name="_Toc492456873"/>
      <w:r w:rsidRPr="00A104DD">
        <w:lastRenderedPageBreak/>
        <w:t>Pomiar surowca drzewnego w stosach</w:t>
      </w:r>
      <w:bookmarkEnd w:id="18"/>
    </w:p>
    <w:p w:rsidR="001054E4" w:rsidRDefault="001054E4" w:rsidP="00697355">
      <w:pPr>
        <w:spacing w:after="120" w:line="240" w:lineRule="auto"/>
        <w:jc w:val="both"/>
      </w:pPr>
      <w:r w:rsidRPr="00A104DD">
        <w:rPr>
          <w:rFonts w:cs="Times New Roman"/>
          <w:b/>
          <w:szCs w:val="24"/>
        </w:rPr>
        <w:t>Elementami pomiaru są:</w:t>
      </w:r>
      <w:r w:rsidRPr="00A104DD">
        <w:rPr>
          <w:rFonts w:cs="Times New Roman"/>
          <w:szCs w:val="24"/>
        </w:rPr>
        <w:t xml:space="preserve"> długość (l), wysokość stosu (h)</w:t>
      </w:r>
      <w:r w:rsidR="00697355">
        <w:rPr>
          <w:rFonts w:cs="Times New Roman"/>
          <w:szCs w:val="24"/>
        </w:rPr>
        <w:t xml:space="preserve"> i</w:t>
      </w:r>
      <w:r w:rsidRPr="00A104DD">
        <w:rPr>
          <w:rFonts w:cs="Times New Roman"/>
          <w:szCs w:val="24"/>
        </w:rPr>
        <w:t xml:space="preserve"> szerokość (s).</w:t>
      </w:r>
      <w:r>
        <w:rPr>
          <w:rFonts w:cs="Times New Roman"/>
          <w:szCs w:val="24"/>
        </w:rPr>
        <w:t xml:space="preserve"> </w:t>
      </w:r>
      <w:r w:rsidRPr="00F24B6E">
        <w:t xml:space="preserve">Pomiary wykonuje się taśmą lub innym przyrządem pomiarowym. </w:t>
      </w:r>
    </w:p>
    <w:p w:rsidR="00DF7D12" w:rsidRDefault="00DF7D12" w:rsidP="00DF7D12">
      <w:pPr>
        <w:spacing w:after="120" w:line="240" w:lineRule="auto"/>
        <w:jc w:val="both"/>
        <w:rPr>
          <w:rFonts w:cs="Times New Roman"/>
          <w:szCs w:val="24"/>
        </w:rPr>
      </w:pPr>
      <w:r w:rsidRPr="009C1FF0">
        <w:rPr>
          <w:rFonts w:cs="Times New Roman"/>
          <w:szCs w:val="24"/>
        </w:rPr>
        <w:t>Za długość stosu uznaje się nominalną długość złożonych</w:t>
      </w:r>
      <w:r w:rsidR="00B14132" w:rsidRPr="009C1FF0">
        <w:rPr>
          <w:rFonts w:cs="Times New Roman"/>
          <w:szCs w:val="24"/>
        </w:rPr>
        <w:t xml:space="preserve"> w nim kłód, wałkó</w:t>
      </w:r>
      <w:r w:rsidR="001A16B9" w:rsidRPr="009C1FF0">
        <w:rPr>
          <w:rFonts w:cs="Times New Roman"/>
          <w:szCs w:val="24"/>
        </w:rPr>
        <w:t xml:space="preserve">w lub szczap, </w:t>
      </w:r>
      <w:r w:rsidR="001A16B9" w:rsidRPr="009C1FF0">
        <w:rPr>
          <w:rFonts w:cs="Times New Roman"/>
          <w:szCs w:val="24"/>
        </w:rPr>
        <w:br/>
        <w:t>a w przypadku drewna S3A,</w:t>
      </w:r>
      <w:r w:rsidR="00C91A52">
        <w:rPr>
          <w:rFonts w:cs="Times New Roman"/>
          <w:szCs w:val="24"/>
        </w:rPr>
        <w:t xml:space="preserve"> M1,</w:t>
      </w:r>
      <w:r w:rsidR="001A16B9" w:rsidRPr="009C1FF0">
        <w:rPr>
          <w:rFonts w:cs="Times New Roman"/>
          <w:szCs w:val="24"/>
        </w:rPr>
        <w:t xml:space="preserve"> M2 </w:t>
      </w:r>
      <w:r w:rsidR="00C91A52">
        <w:rPr>
          <w:rFonts w:cs="Times New Roman"/>
          <w:szCs w:val="24"/>
        </w:rPr>
        <w:t xml:space="preserve">i pozostałości drzewnych w balotach </w:t>
      </w:r>
      <w:r w:rsidR="00B14132" w:rsidRPr="009C1FF0">
        <w:rPr>
          <w:rFonts w:cs="Times New Roman"/>
          <w:szCs w:val="24"/>
        </w:rPr>
        <w:t xml:space="preserve">określa się </w:t>
      </w:r>
      <w:r w:rsidR="001A16B9" w:rsidRPr="009C1FF0">
        <w:rPr>
          <w:rFonts w:cs="Times New Roman"/>
          <w:szCs w:val="24"/>
        </w:rPr>
        <w:t xml:space="preserve">szacunkową długość </w:t>
      </w:r>
      <w:r w:rsidR="00B14132" w:rsidRPr="009C1FF0">
        <w:rPr>
          <w:rFonts w:cs="Times New Roman"/>
          <w:szCs w:val="24"/>
        </w:rPr>
        <w:t>przeciętną</w:t>
      </w:r>
      <w:r w:rsidR="00C91A52">
        <w:rPr>
          <w:rFonts w:cs="Times New Roman"/>
          <w:szCs w:val="24"/>
        </w:rPr>
        <w:t>.</w:t>
      </w:r>
      <w:r w:rsidR="00B14132" w:rsidRPr="009C1FF0">
        <w:rPr>
          <w:rFonts w:cs="Times New Roman"/>
          <w:szCs w:val="24"/>
        </w:rPr>
        <w:t xml:space="preserve"> </w:t>
      </w:r>
      <w:r w:rsidR="00C91A52">
        <w:rPr>
          <w:rFonts w:cs="Times New Roman"/>
          <w:szCs w:val="24"/>
        </w:rPr>
        <w:t>Długość określa się</w:t>
      </w:r>
      <w:r w:rsidR="00B14132" w:rsidRPr="009C1FF0">
        <w:rPr>
          <w:rFonts w:cs="Times New Roman"/>
          <w:szCs w:val="24"/>
        </w:rPr>
        <w:t xml:space="preserve"> dokładnością do 1 cm</w:t>
      </w:r>
      <w:r w:rsidR="00C91A52">
        <w:rPr>
          <w:rFonts w:cs="Times New Roman"/>
          <w:szCs w:val="24"/>
        </w:rPr>
        <w:t>, pozostałości drzewnych w balotach do 10 cm</w:t>
      </w:r>
      <w:r w:rsidR="00B14132" w:rsidRPr="009C1FF0">
        <w:rPr>
          <w:rFonts w:cs="Times New Roman"/>
          <w:szCs w:val="24"/>
        </w:rPr>
        <w:t>.</w:t>
      </w:r>
    </w:p>
    <w:p w:rsidR="00B2136F" w:rsidRDefault="00B2136F" w:rsidP="00B2136F">
      <w:pPr>
        <w:spacing w:line="240" w:lineRule="auto"/>
        <w:jc w:val="both"/>
      </w:pPr>
      <w:r>
        <w:rPr>
          <w:rFonts w:cs="Times New Roman"/>
          <w:szCs w:val="24"/>
        </w:rPr>
        <w:t>S</w:t>
      </w:r>
      <w:r w:rsidRPr="00A104DD">
        <w:rPr>
          <w:rFonts w:cs="Times New Roman"/>
          <w:szCs w:val="24"/>
        </w:rPr>
        <w:t xml:space="preserve">zerokość stosu mierzy się </w:t>
      </w:r>
      <w:r w:rsidR="0059636F">
        <w:rPr>
          <w:rFonts w:cs="Times New Roman"/>
          <w:szCs w:val="24"/>
        </w:rPr>
        <w:t xml:space="preserve">równolegle do dolnej krawędzi czoła stosu, w najszerszym jego miejscu </w:t>
      </w:r>
      <w:r>
        <w:t>(ryc. 10)</w:t>
      </w:r>
      <w:r>
        <w:rPr>
          <w:rFonts w:cs="Times New Roman"/>
          <w:szCs w:val="24"/>
        </w:rPr>
        <w:t xml:space="preserve">, </w:t>
      </w:r>
      <w:r>
        <w:t>z dokładnością do 1 cm,</w:t>
      </w:r>
      <w:r w:rsidRPr="00F24B6E">
        <w:t xml:space="preserve"> </w:t>
      </w:r>
      <w:r w:rsidR="00273F87">
        <w:t xml:space="preserve">a </w:t>
      </w:r>
      <w:r w:rsidR="001A16B9">
        <w:t xml:space="preserve">w przypadku pozostałości drzewnych w balotach </w:t>
      </w:r>
      <w:r w:rsidR="0075175D">
        <w:br/>
      </w:r>
      <w:r w:rsidR="001A16B9">
        <w:t xml:space="preserve">do 10 cm, </w:t>
      </w:r>
      <w:r w:rsidRPr="00F24B6E">
        <w:t xml:space="preserve">po </w:t>
      </w:r>
      <w:r>
        <w:t>dwóch stronach stosu</w:t>
      </w:r>
      <w:r w:rsidR="00E64FC0">
        <w:t>,</w:t>
      </w:r>
      <w:r>
        <w:t xml:space="preserve"> </w:t>
      </w:r>
      <w:r w:rsidRPr="00F24B6E">
        <w:t xml:space="preserve">przyjmując średnią arytmetyczną </w:t>
      </w:r>
      <w:r w:rsidR="00D13D46">
        <w:t xml:space="preserve">z </w:t>
      </w:r>
      <w:r w:rsidRPr="00F24B6E">
        <w:t xml:space="preserve">tych pomiarów. </w:t>
      </w:r>
      <w:r w:rsidRPr="003A518B">
        <w:t>Dopuszcza się wykonanie pomiaru sz</w:t>
      </w:r>
      <w:r>
        <w:t>erokości z jednej strony stosu.</w:t>
      </w:r>
    </w:p>
    <w:p w:rsidR="0075175D" w:rsidRDefault="0075175D" w:rsidP="00B2136F">
      <w:pPr>
        <w:spacing w:after="0" w:line="240" w:lineRule="auto"/>
        <w:jc w:val="both"/>
        <w:rPr>
          <w:rFonts w:cs="Times New Roman"/>
          <w:szCs w:val="24"/>
        </w:rPr>
      </w:pPr>
      <w:r w:rsidRPr="00771B49">
        <w:rPr>
          <w:noProof/>
          <w:lang w:eastAsia="pl-PL"/>
        </w:rPr>
        <mc:AlternateContent>
          <mc:Choice Requires="wpg">
            <w:drawing>
              <wp:anchor distT="0" distB="0" distL="114300" distR="114300" simplePos="0" relativeHeight="251671552" behindDoc="0" locked="0" layoutInCell="1" allowOverlap="1" wp14:anchorId="32253632" wp14:editId="589CDA0E">
                <wp:simplePos x="0" y="0"/>
                <wp:positionH relativeFrom="column">
                  <wp:posOffset>200025</wp:posOffset>
                </wp:positionH>
                <wp:positionV relativeFrom="paragraph">
                  <wp:posOffset>770255</wp:posOffset>
                </wp:positionV>
                <wp:extent cx="2749550" cy="258445"/>
                <wp:effectExtent l="38100" t="0" r="88900" b="65405"/>
                <wp:wrapNone/>
                <wp:docPr id="29" name="Grupa 44"/>
                <wp:cNvGraphicFramePr/>
                <a:graphic xmlns:a="http://schemas.openxmlformats.org/drawingml/2006/main">
                  <a:graphicData uri="http://schemas.microsoft.com/office/word/2010/wordprocessingGroup">
                    <wpg:wgp>
                      <wpg:cNvGrpSpPr/>
                      <wpg:grpSpPr>
                        <a:xfrm>
                          <a:off x="0" y="0"/>
                          <a:ext cx="2749550" cy="258445"/>
                          <a:chOff x="6350" y="1224136"/>
                          <a:chExt cx="5760640" cy="457944"/>
                        </a:xfrm>
                      </wpg:grpSpPr>
                      <wps:wsp>
                        <wps:cNvPr id="30" name="Łącznik prostoliniowy 45"/>
                        <wps:cNvCnPr/>
                        <wps:spPr bwMode="auto">
                          <a:xfrm>
                            <a:off x="6350" y="1250032"/>
                            <a:ext cx="0" cy="432048"/>
                          </a:xfrm>
                          <a:prstGeom prst="line">
                            <a:avLst/>
                          </a:prstGeom>
                          <a:noFill/>
                          <a:ln w="15875" cap="flat" cmpd="sng" algn="ctr">
                            <a:solidFill>
                              <a:srgbClr val="FF0000"/>
                            </a:solidFill>
                            <a:prstDash val="solid"/>
                            <a:round/>
                            <a:headEnd type="none" w="med" len="med"/>
                            <a:tailEnd type="none" w="med" len="med"/>
                          </a:ln>
                          <a:effectLst/>
                        </wps:spPr>
                        <wps:bodyPr/>
                      </wps:wsp>
                      <wps:wsp>
                        <wps:cNvPr id="31" name="Łącznik prostoliniowy 46"/>
                        <wps:cNvCnPr/>
                        <wps:spPr bwMode="auto">
                          <a:xfrm>
                            <a:off x="5766990" y="1224136"/>
                            <a:ext cx="0" cy="432048"/>
                          </a:xfrm>
                          <a:prstGeom prst="line">
                            <a:avLst/>
                          </a:prstGeom>
                          <a:noFill/>
                          <a:ln w="15875" cap="flat" cmpd="sng" algn="ctr">
                            <a:solidFill>
                              <a:srgbClr val="FF0000"/>
                            </a:solidFill>
                            <a:prstDash val="solid"/>
                            <a:round/>
                            <a:headEnd type="none" w="med" len="med"/>
                            <a:tailEnd type="none" w="med" len="med"/>
                          </a:ln>
                          <a:effectLst/>
                        </wps:spPr>
                        <wps:bodyPr/>
                      </wps:wsp>
                      <wps:wsp>
                        <wps:cNvPr id="32" name="Łącznik prostoliniowy 47"/>
                        <wps:cNvCnPr/>
                        <wps:spPr bwMode="auto">
                          <a:xfrm flipH="1">
                            <a:off x="6350" y="1538064"/>
                            <a:ext cx="5760640" cy="0"/>
                          </a:xfrm>
                          <a:prstGeom prst="line">
                            <a:avLst/>
                          </a:prstGeom>
                          <a:noFill/>
                          <a:ln w="15875" cap="flat" cmpd="sng" algn="ctr">
                            <a:solidFill>
                              <a:srgbClr val="FF0000"/>
                            </a:solidFill>
                            <a:prstDash val="solid"/>
                            <a:round/>
                            <a:headEnd type="stealth" w="lg" len="lg"/>
                            <a:tailEnd type="stealth" w="lg" len="lg"/>
                          </a:ln>
                          <a:effectLst/>
                        </wps:spPr>
                        <wps:bodyPr/>
                      </wps:wsp>
                    </wpg:wgp>
                  </a:graphicData>
                </a:graphic>
                <wp14:sizeRelH relativeFrom="margin">
                  <wp14:pctWidth>0</wp14:pctWidth>
                </wp14:sizeRelH>
                <wp14:sizeRelV relativeFrom="margin">
                  <wp14:pctHeight>0</wp14:pctHeight>
                </wp14:sizeRelV>
              </wp:anchor>
            </w:drawing>
          </mc:Choice>
          <mc:Fallback>
            <w:pict>
              <v:group w14:anchorId="0C037A13" id="Grupa 44" o:spid="_x0000_s1026" style="position:absolute;margin-left:15.75pt;margin-top:60.65pt;width:216.5pt;height:20.35pt;z-index:251671552;mso-width-relative:margin;mso-height-relative:margin" coordorigin="63,12241" coordsize="57606,4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">
                <v:line id="Łącznik prostoliniowy 45" o:spid="_x0000_s1027" style="position:absolute;visibility:visible;mso-wrap-style:square" from="63,12500" to="63,16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UqwqbwAAADbAAAADwAAAGRycy9kb3ducmV2LnhtbERPSwrCMBDdC94hjOBOUxVEq1Gk4H/l&#10;5wBDM7bFZlKaaOvtzUJw+Xj/5bo1pXhT7QrLCkbDCARxanXBmYL7bTuYgXAeWWNpmRR8yMF61e0s&#10;Mda24Qu9rz4TIYRdjApy76tYSpfmZNANbUUcuIetDfoA60zqGpsQbko5jqKpNFhwaMixoiSn9Hl9&#10;GQWP22m3b6L5BE0yctPz8bM3z0Spfq/dLEB4av1f/HMftIJJWB++hB8gV1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rUqwqbwAAADbAAAADwAAAAAAAAAAAAAAAAChAgAA&#10;ZHJzL2Rvd25yZXYueG1sUEsFBgAAAAAEAAQA+QAAAIoDAAAAAA==&#10;" strokecolor="red" strokeweight="1.25pt"/>
                <v:line id="Łącznik prostoliniowy 46" o:spid="_x0000_s1028" style="position:absolute;visibility:visible;mso-wrap-style:square" from="57669,12241" to="57669,165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YVMsMAAADbAAAADwAAAGRycy9kb3ducmV2LnhtbESPwWrDMBBE74H8g9hAb7HkBkLqWgnF&#10;0KZtTrH7AYu1sU2slbHU2Pn7qlDocZiZN0x+mG0vbjT6zrGGNFEgiGtnOm40fFWv6x0IH5AN9o5J&#10;w508HPbLRY6ZcROf6VaGRkQI+ww1tCEMmZS+bsmiT9xAHL2LGy2GKMdGmhGnCLe9fFRqKy12HBda&#10;HKhoqb6W31bDpfp8O07qaYO2SP329HE/2muh9cNqfnkGEWgO/+G/9rvRsEnh90v8AX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IGFTLDAAAA2wAAAA8AAAAAAAAAAAAA&#10;AAAAoQIAAGRycy9kb3ducmV2LnhtbFBLBQYAAAAABAAEAPkAAACRAwAAAAA=&#10;" strokecolor="red" strokeweight="1.25pt"/>
                <v:line id="Łącznik prostoliniowy 47" o:spid="_x0000_s1029" style="position:absolute;flip:x;visibility:visible;mso-wrap-style:square" from="63,15380" to="57669,15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N3wccUAAADbAAAADwAAAGRycy9kb3ducmV2LnhtbESPQWsCMRSE7wX/Q3hCbzVbBbGrUUrZ&#10;ghSkuK16fW6em8XkZdlE3fbXN4VCj8PMfMMsVr2z4kpdaDwreBxlIIgrrxuuFXx+vD7MQISIrNF6&#10;JgVfFGC1HNwtMNf+xlu6lrEWCcIhRwUmxjaXMlSGHIaRb4mTd/Kdw5hkV0vd4S3BnZXjLJtKhw2n&#10;BYMtvRiqzuXFKTgfCru5fJfvZnfcvhVP+4JnNlPqftg/z0FE6uN/+K+91gomY/j9k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N3wccUAAADbAAAADwAAAAAAAAAA&#10;AAAAAAChAgAAZHJzL2Rvd25yZXYueG1sUEsFBgAAAAAEAAQA+QAAAJMDAAAAAA==&#10;" strokecolor="red" strokeweight="1.25pt">
                  <v:stroke startarrow="classic" startarrowwidth="wide" startarrowlength="long" endarrow="classic" endarrowwidth="wide" endarrowlength="long"/>
                </v:line>
              </v:group>
            </w:pict>
          </mc:Fallback>
        </mc:AlternateContent>
      </w:r>
      <w:r w:rsidRPr="00771B49">
        <w:rPr>
          <w:noProof/>
          <w:lang w:eastAsia="pl-PL"/>
        </w:rPr>
        <mc:AlternateContent>
          <mc:Choice Requires="wpg">
            <w:drawing>
              <wp:anchor distT="0" distB="0" distL="114300" distR="114300" simplePos="0" relativeHeight="251669504" behindDoc="0" locked="0" layoutInCell="1" allowOverlap="1" wp14:anchorId="29C52913" wp14:editId="0BC57BA6">
                <wp:simplePos x="0" y="0"/>
                <wp:positionH relativeFrom="column">
                  <wp:posOffset>3336925</wp:posOffset>
                </wp:positionH>
                <wp:positionV relativeFrom="paragraph">
                  <wp:posOffset>607695</wp:posOffset>
                </wp:positionV>
                <wp:extent cx="2508250" cy="431800"/>
                <wp:effectExtent l="38100" t="0" r="63500" b="63500"/>
                <wp:wrapNone/>
                <wp:docPr id="18" name="Grupa 43"/>
                <wp:cNvGraphicFramePr/>
                <a:graphic xmlns:a="http://schemas.openxmlformats.org/drawingml/2006/main">
                  <a:graphicData uri="http://schemas.microsoft.com/office/word/2010/wordprocessingGroup">
                    <wpg:wgp>
                      <wpg:cNvGrpSpPr/>
                      <wpg:grpSpPr>
                        <a:xfrm>
                          <a:off x="0" y="0"/>
                          <a:ext cx="2508250" cy="431800"/>
                          <a:chOff x="223188" y="3528392"/>
                          <a:chExt cx="5760640" cy="382753"/>
                        </a:xfrm>
                      </wpg:grpSpPr>
                      <wps:wsp>
                        <wps:cNvPr id="19" name="Łącznik prostoliniowy 17"/>
                        <wps:cNvCnPr/>
                        <wps:spPr bwMode="auto">
                          <a:xfrm>
                            <a:off x="223188" y="3554288"/>
                            <a:ext cx="0" cy="350857"/>
                          </a:xfrm>
                          <a:prstGeom prst="line">
                            <a:avLst/>
                          </a:prstGeom>
                          <a:noFill/>
                          <a:ln w="15875" cap="flat" cmpd="sng" algn="ctr">
                            <a:solidFill>
                              <a:srgbClr val="FF0000"/>
                            </a:solidFill>
                            <a:prstDash val="solid"/>
                            <a:round/>
                            <a:headEnd type="none" w="med" len="med"/>
                            <a:tailEnd type="none" w="med" len="med"/>
                          </a:ln>
                          <a:effectLst/>
                        </wps:spPr>
                        <wps:bodyPr/>
                      </wps:wsp>
                      <wps:wsp>
                        <wps:cNvPr id="20" name="Łącznik prostoliniowy 18"/>
                        <wps:cNvCnPr/>
                        <wps:spPr bwMode="auto">
                          <a:xfrm>
                            <a:off x="5983828" y="3528392"/>
                            <a:ext cx="0" cy="382753"/>
                          </a:xfrm>
                          <a:prstGeom prst="line">
                            <a:avLst/>
                          </a:prstGeom>
                          <a:noFill/>
                          <a:ln w="15875" cap="flat" cmpd="sng" algn="ctr">
                            <a:solidFill>
                              <a:srgbClr val="FF0000"/>
                            </a:solidFill>
                            <a:prstDash val="solid"/>
                            <a:round/>
                            <a:headEnd type="none" w="med" len="med"/>
                            <a:tailEnd type="none" w="med" len="med"/>
                          </a:ln>
                          <a:effectLst/>
                        </wps:spPr>
                        <wps:bodyPr/>
                      </wps:wsp>
                      <wps:wsp>
                        <wps:cNvPr id="21" name="Łącznik prostoliniowy 19"/>
                        <wps:cNvCnPr/>
                        <wps:spPr bwMode="auto">
                          <a:xfrm flipH="1">
                            <a:off x="223188" y="3842320"/>
                            <a:ext cx="5760640" cy="0"/>
                          </a:xfrm>
                          <a:prstGeom prst="line">
                            <a:avLst/>
                          </a:prstGeom>
                          <a:noFill/>
                          <a:ln w="15875" cap="flat" cmpd="sng" algn="ctr">
                            <a:solidFill>
                              <a:srgbClr val="FF0000"/>
                            </a:solidFill>
                            <a:prstDash val="solid"/>
                            <a:round/>
                            <a:headEnd type="stealth" w="lg" len="lg"/>
                            <a:tailEnd type="stealth" w="lg" len="lg"/>
                          </a:ln>
                          <a:effectLst/>
                        </wps:spPr>
                        <wps:bodyPr/>
                      </wps:wsp>
                    </wpg:wgp>
                  </a:graphicData>
                </a:graphic>
                <wp14:sizeRelH relativeFrom="margin">
                  <wp14:pctWidth>0</wp14:pctWidth>
                </wp14:sizeRelH>
                <wp14:sizeRelV relativeFrom="margin">
                  <wp14:pctHeight>0</wp14:pctHeight>
                </wp14:sizeRelV>
              </wp:anchor>
            </w:drawing>
          </mc:Choice>
          <mc:Fallback>
            <w:pict>
              <v:group w14:anchorId="2AE3F732" id="Grupa 43" o:spid="_x0000_s1026" style="position:absolute;margin-left:262.75pt;margin-top:47.85pt;width:197.5pt;height:34pt;z-index:251669504;mso-width-relative:margin;mso-height-relative:margin" coordorigin="2231,35283" coordsize="57606,3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">
                <v:line id="Łącznik prostoliniowy 17" o:spid="_x0000_s1027" style="position:absolute;visibility:visible;mso-wrap-style:square" from="2231,35542" to="2231,390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VFVL8AAADbAAAADwAAAGRycy9kb3ducmV2LnhtbERPy6rCMBDdC/5DGOHuNFVBbDWKFNR7&#10;deXjA4ZmbIvNpDTR1r+/EQR3czjPWa47U4knNa60rGA8ikAQZ1aXnCu4XrbDOQjnkTVWlknBixys&#10;V/3eEhNtWz7R8+xzEULYJaig8L5OpHRZQQbdyNbEgbvZxqAPsMmlbrAN4aaSkyiaSYMlh4YCa0oL&#10;yu7nh1Fwuxx2+zaKp2jSsZsd/157c0+V+hl0mwUIT53/ij/uXx3mx/D+JRwgV/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d8VFVL8AAADbAAAADwAAAAAAAAAAAAAAAACh&#10;AgAAZHJzL2Rvd25yZXYueG1sUEsFBgAAAAAEAAQA+QAAAI0DAAAAAA==&#10;" strokecolor="red" strokeweight="1.25pt"/>
                <v:line id="Łącznik prostoliniowy 18" o:spid="_x0000_s1028" style="position:absolute;visibility:visible;mso-wrap-style:square" from="59838,35283" to="59838,391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MmdLwAAADbAAAADwAAAGRycy9kb3ducmV2LnhtbERPSwrCMBDdC94hjOBOUxVEq1Gk4H/l&#10;5wBDM7bFZlKaaOvtzUJw+Xj/5bo1pXhT7QrLCkbDCARxanXBmYL7bTuYgXAeWWNpmRR8yMF61e0s&#10;Mda24Qu9rz4TIYRdjApy76tYSpfmZNANbUUcuIetDfoA60zqGpsQbko5jqKpNFhwaMixoiSn9Hl9&#10;GQWP22m3b6L5BE0yctPz8bM3z0Spfq/dLEB4av1f/HMftIJxWB++hB8gV18A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KJMmdLwAAADbAAAADwAAAAAAAAAAAAAAAAChAgAA&#10;ZHJzL2Rvd25yZXYueG1sUEsFBgAAAAAEAAQA+QAAAIoDAAAAAA==&#10;" strokecolor="red" strokeweight="1.25pt"/>
                <v:line id="Łącznik prostoliniowy 19" o:spid="_x0000_s1029" style="position:absolute;flip:x;visibility:visible;mso-wrap-style:square" from="2231,38423" to="59838,384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b428UAAADbAAAADwAAAGRycy9kb3ducmV2LnhtbESPQWsCMRSE7wX/Q3hCbzWrh6Jbo4is&#10;IIVS3FZ7fW6em8XkZdlE3fbXN0Khx2FmvmHmy95ZcaUuNJ4VjEcZCOLK64ZrBZ8fm6cpiBCRNVrP&#10;pOCbAiwXg4c55trfeEfXMtYiQTjkqMDE2OZShsqQwzDyLXHyTr5zGJPsaqk7vCW4s3KSZc/SYcNp&#10;wWBLa0PVubw4Beevwr5dfsp3sz/uXovZoeCpzZR6HParFxCR+vgf/mtvtYLJGO5f0g+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db428UAAADbAAAADwAAAAAAAAAA&#10;AAAAAAChAgAAZHJzL2Rvd25yZXYueG1sUEsFBgAAAAAEAAQA+QAAAJMDAAAAAA==&#10;" strokecolor="red" strokeweight="1.25pt">
                  <v:stroke startarrow="classic" startarrowwidth="wide" startarrowlength="long" endarrow="classic" endarrowwidth="wide" endarrowlength="long"/>
                </v:line>
              </v:group>
            </w:pict>
          </mc:Fallback>
        </mc:AlternateContent>
      </w:r>
      <w:r w:rsidRPr="00771B49">
        <w:rPr>
          <w:noProof/>
          <w:lang w:eastAsia="pl-PL"/>
        </w:rPr>
        <mc:AlternateContent>
          <mc:Choice Requires="wpg">
            <w:drawing>
              <wp:anchor distT="0" distB="0" distL="114300" distR="114300" simplePos="0" relativeHeight="251668480" behindDoc="0" locked="0" layoutInCell="1" allowOverlap="1" wp14:anchorId="09594680" wp14:editId="40F2481C">
                <wp:simplePos x="0" y="0"/>
                <wp:positionH relativeFrom="column">
                  <wp:posOffset>200025</wp:posOffset>
                </wp:positionH>
                <wp:positionV relativeFrom="paragraph">
                  <wp:posOffset>52070</wp:posOffset>
                </wp:positionV>
                <wp:extent cx="2733040" cy="742950"/>
                <wp:effectExtent l="0" t="0" r="29210" b="38100"/>
                <wp:wrapNone/>
                <wp:docPr id="11" name="Grupa 15"/>
                <wp:cNvGraphicFramePr/>
                <a:graphic xmlns:a="http://schemas.openxmlformats.org/drawingml/2006/main">
                  <a:graphicData uri="http://schemas.microsoft.com/office/word/2010/wordprocessingGroup">
                    <wpg:wgp>
                      <wpg:cNvGrpSpPr/>
                      <wpg:grpSpPr>
                        <a:xfrm>
                          <a:off x="0" y="0"/>
                          <a:ext cx="2733040" cy="742950"/>
                          <a:chOff x="0" y="0"/>
                          <a:chExt cx="5760640" cy="1296144"/>
                        </a:xfrm>
                      </wpg:grpSpPr>
                      <wps:wsp>
                        <wps:cNvPr id="13" name="Łącznik prostoliniowy 4"/>
                        <wps:cNvCnPr/>
                        <wps:spPr bwMode="auto">
                          <a:xfrm flipV="1">
                            <a:off x="1008112" y="0"/>
                            <a:ext cx="3528392" cy="36004"/>
                          </a:xfrm>
                          <a:prstGeom prst="line">
                            <a:avLst/>
                          </a:prstGeom>
                          <a:noFill/>
                          <a:ln w="19050" cap="flat" cmpd="sng" algn="ctr">
                            <a:solidFill>
                              <a:schemeClr val="tx1"/>
                            </a:solidFill>
                            <a:prstDash val="solid"/>
                            <a:round/>
                            <a:headEnd type="none" w="med" len="med"/>
                            <a:tailEnd type="none" w="med" len="med"/>
                          </a:ln>
                          <a:effectLst/>
                        </wps:spPr>
                        <wps:bodyPr/>
                      </wps:wsp>
                      <wps:wsp>
                        <wps:cNvPr id="14" name="Łącznik prostoliniowy 7"/>
                        <wps:cNvCnPr/>
                        <wps:spPr bwMode="auto">
                          <a:xfrm flipV="1">
                            <a:off x="0" y="1260140"/>
                            <a:ext cx="5760640" cy="36004"/>
                          </a:xfrm>
                          <a:prstGeom prst="line">
                            <a:avLst/>
                          </a:prstGeom>
                          <a:noFill/>
                          <a:ln w="19050" cap="flat" cmpd="sng" algn="ctr">
                            <a:solidFill>
                              <a:schemeClr val="tx1"/>
                            </a:solidFill>
                            <a:prstDash val="solid"/>
                            <a:round/>
                            <a:headEnd type="none" w="med" len="med"/>
                            <a:tailEnd type="none" w="med" len="med"/>
                          </a:ln>
                          <a:effectLst/>
                        </wps:spPr>
                        <wps:bodyPr/>
                      </wps:wsp>
                      <wps:wsp>
                        <wps:cNvPr id="15" name="Łącznik prostoliniowy 10"/>
                        <wps:cNvCnPr/>
                        <wps:spPr bwMode="auto">
                          <a:xfrm flipV="1">
                            <a:off x="0" y="36004"/>
                            <a:ext cx="1008112" cy="1260140"/>
                          </a:xfrm>
                          <a:prstGeom prst="line">
                            <a:avLst/>
                          </a:prstGeom>
                          <a:noFill/>
                          <a:ln w="19050" cap="flat" cmpd="sng" algn="ctr">
                            <a:solidFill>
                              <a:schemeClr val="tx1"/>
                            </a:solidFill>
                            <a:prstDash val="solid"/>
                            <a:round/>
                            <a:headEnd type="none" w="med" len="med"/>
                            <a:tailEnd type="none" w="med" len="med"/>
                          </a:ln>
                          <a:effectLst/>
                        </wps:spPr>
                        <wps:bodyPr/>
                      </wps:wsp>
                      <wps:wsp>
                        <wps:cNvPr id="16" name="Łącznik prostoliniowy 13"/>
                        <wps:cNvCnPr/>
                        <wps:spPr bwMode="auto">
                          <a:xfrm flipH="1" flipV="1">
                            <a:off x="4536504" y="8582"/>
                            <a:ext cx="1224136" cy="1260140"/>
                          </a:xfrm>
                          <a:prstGeom prst="line">
                            <a:avLst/>
                          </a:prstGeom>
                          <a:noFill/>
                          <a:ln w="19050" cap="flat" cmpd="sng" algn="ctr">
                            <a:solidFill>
                              <a:schemeClr val="tx1"/>
                            </a:solidFill>
                            <a:prstDash val="solid"/>
                            <a:round/>
                            <a:headEnd type="none" w="med" len="med"/>
                            <a:tailEnd type="none" w="med" len="med"/>
                          </a:ln>
                          <a:effectLst/>
                        </wps:spPr>
                        <wps:bodyPr/>
                      </wps:wsp>
                    </wpg:wgp>
                  </a:graphicData>
                </a:graphic>
                <wp14:sizeRelH relativeFrom="margin">
                  <wp14:pctWidth>0</wp14:pctWidth>
                </wp14:sizeRelH>
                <wp14:sizeRelV relativeFrom="margin">
                  <wp14:pctHeight>0</wp14:pctHeight>
                </wp14:sizeRelV>
              </wp:anchor>
            </w:drawing>
          </mc:Choice>
          <mc:Fallback>
            <w:pict>
              <v:group w14:anchorId="100DD2AD" id="Grupa 15" o:spid="_x0000_s1026" style="position:absolute;margin-left:15.75pt;margin-top:4.1pt;width:215.2pt;height:58.5pt;z-index:251668480;mso-width-relative:margin;mso-height-relative:margin" coordsize="57606,129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">
                <v:line id="Łącznik prostoliniowy 4" o:spid="_x0000_s1027" style="position:absolute;flip:y;visibility:visible;mso-wrap-style:square" from="10081,0" to="45365,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lFJsIAAADbAAAADwAAAGRycy9kb3ducmV2LnhtbERPS2vCQBC+F/wPywje6ib1gaRZxYot&#10;4kHUtPchO90Es7Mhu2r677tCobf5+J6Tr3rbiBt1vnasIB0nIIhLp2s2Cj6L9+cFCB+QNTaOScEP&#10;eVgtB085Ztrd+US3czAihrDPUEEVQptJ6cuKLPqxa4kj9+06iyHCzkjd4T2G20a+JMlcWqw5NlTY&#10;0qai8nK+WgVb1B/T03621cXhaMy0T5O3r1Sp0bBfv4II1Id/8Z97p+P8CTx+iQ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lFJsIAAADbAAAADwAAAAAAAAAAAAAA&#10;AAChAgAAZHJzL2Rvd25yZXYueG1sUEsFBgAAAAAEAAQA+QAAAJADAAAAAA==&#10;" strokecolor="black [3213]" strokeweight="1.5pt"/>
                <v:line id="Łącznik prostoliniowy 7" o:spid="_x0000_s1028" style="position:absolute;flip:y;visibility:visible;mso-wrap-style:square" from="0,12601" to="57606,129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DdUsEAAADbAAAADwAAAGRycy9kb3ducmV2LnhtbERPTWvCQBC9F/wPywi91U0kFonZSFts&#10;kR6K0fY+ZMdNaHY2ZFdN/31XELzN431OsR5tJ840+NaxgnSWgCCunW7ZKPg+vD8tQfiArLFzTAr+&#10;yMO6nDwUmGt34YrO+2BEDGGfo4ImhD6X0tcNWfQz1xNH7ugGiyHCwUg94CWG207Ok+RZWmw5NjTY&#10;01tD9e/+ZBVsUH9k1ediow9fO2OyMU1ef1KlHqfjywpEoDHcxTf3Vsf5GVx/iQfI8h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N1SwQAAANsAAAAPAAAAAAAAAAAAAAAA&#10;AKECAABkcnMvZG93bnJldi54bWxQSwUGAAAAAAQABAD5AAAAjwMAAAAA&#10;" strokecolor="black [3213]" strokeweight="1.5pt"/>
                <v:line id="Łącznik prostoliniowy 10" o:spid="_x0000_s1029" style="position:absolute;flip:y;visibility:visible;mso-wrap-style:square" from="0,360" to="10081,129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x4ycAAAADbAAAADwAAAGRycy9kb3ducmV2LnhtbERPS4vCMBC+C/6HMAt707SislSjrKLL&#10;4kF8rPehGdNiMylN1O6/N4LgbT6+50znra3EjRpfOlaQ9hMQxLnTJRsFf8d17wuED8gaK8ek4J88&#10;zGfdzhQz7e68p9shGBFD2GeooAihzqT0eUEWfd/VxJE7u8ZiiLAxUjd4j+G2koMkGUuLJceGAmta&#10;FpRfDlerYIX6Z7jfjFb6uN0ZM2zTZHFKlfr8aL8nIAK14S1+uX91nD+C5y/xADl7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A8eMnAAAAA2wAAAA8AAAAAAAAAAAAAAAAA&#10;oQIAAGRycy9kb3ducmV2LnhtbFBLBQYAAAAABAAEAPkAAACOAwAAAAA=&#10;" strokecolor="black [3213]" strokeweight="1.5pt"/>
                <v:line id="Łącznik prostoliniowy 13" o:spid="_x0000_s1030" style="position:absolute;flip:x y;visibility:visible;mso-wrap-style:square" from="45365,85" to="57606,12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ZxqsIAAADbAAAADwAAAGRycy9kb3ducmV2LnhtbERP3WrCMBS+F/YO4Qx2p8mmFNeZljEQ&#10;d6GCugc4NGdtWXPSJVG7Pb0RBO/Ox/d7FuVgO3EiH1rHGp4nCgRx5UzLtYavw3I8BxEissHOMWn4&#10;owBl8TBaYG7cmXd02sdapBAOOWpoYuxzKUPVkMUwcT1x4r6dtxgT9LU0Hs8p3HbyRalMWmw5NTTY&#10;00dD1c/+aDW0s0ytN241Vb9h64+b1/843R60fnoc3t9ARBriXXxzf5o0P4PrL+kAWV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VZxqsIAAADbAAAADwAAAAAAAAAAAAAA&#10;AAChAgAAZHJzL2Rvd25yZXYueG1sUEsFBgAAAAAEAAQA+QAAAJADAAAAAA==&#10;" strokecolor="black [3213]" strokeweight="1.5pt"/>
              </v:group>
            </w:pict>
          </mc:Fallback>
        </mc:AlternateContent>
      </w:r>
      <w:r w:rsidRPr="00771B49">
        <w:rPr>
          <w:noProof/>
          <w:lang w:eastAsia="pl-PL"/>
        </w:rPr>
        <mc:AlternateContent>
          <mc:Choice Requires="wpg">
            <w:drawing>
              <wp:anchor distT="0" distB="0" distL="114300" distR="114300" simplePos="0" relativeHeight="251670528" behindDoc="0" locked="0" layoutInCell="1" allowOverlap="1" wp14:anchorId="6B71F13E" wp14:editId="0D40C885">
                <wp:simplePos x="0" y="0"/>
                <wp:positionH relativeFrom="column">
                  <wp:posOffset>3336925</wp:posOffset>
                </wp:positionH>
                <wp:positionV relativeFrom="paragraph">
                  <wp:posOffset>73660</wp:posOffset>
                </wp:positionV>
                <wp:extent cx="2510155" cy="722630"/>
                <wp:effectExtent l="0" t="0" r="23495" b="20320"/>
                <wp:wrapNone/>
                <wp:docPr id="22" name="Grupa 48"/>
                <wp:cNvGraphicFramePr/>
                <a:graphic xmlns:a="http://schemas.openxmlformats.org/drawingml/2006/main">
                  <a:graphicData uri="http://schemas.microsoft.com/office/word/2010/wordprocessingGroup">
                    <wpg:wgp>
                      <wpg:cNvGrpSpPr/>
                      <wpg:grpSpPr>
                        <a:xfrm>
                          <a:off x="0" y="0"/>
                          <a:ext cx="2510155" cy="722630"/>
                          <a:chOff x="219120" y="2628292"/>
                          <a:chExt cx="5181480" cy="1260140"/>
                        </a:xfrm>
                      </wpg:grpSpPr>
                      <wps:wsp>
                        <wps:cNvPr id="23" name="Łącznik prostoliniowy 24"/>
                        <wps:cNvCnPr/>
                        <wps:spPr bwMode="auto">
                          <a:xfrm>
                            <a:off x="1368152" y="2628292"/>
                            <a:ext cx="2736304" cy="0"/>
                          </a:xfrm>
                          <a:prstGeom prst="line">
                            <a:avLst/>
                          </a:prstGeom>
                          <a:noFill/>
                          <a:ln w="19050" cap="flat" cmpd="sng" algn="ctr">
                            <a:solidFill>
                              <a:schemeClr val="tx1"/>
                            </a:solidFill>
                            <a:prstDash val="solid"/>
                            <a:round/>
                            <a:headEnd type="none" w="med" len="med"/>
                            <a:tailEnd type="none" w="med" len="med"/>
                          </a:ln>
                          <a:effectLst/>
                        </wps:spPr>
                        <wps:bodyPr/>
                      </wps:wsp>
                      <wps:wsp>
                        <wps:cNvPr id="24" name="Łącznik prostoliniowy 25"/>
                        <wps:cNvCnPr/>
                        <wps:spPr bwMode="auto">
                          <a:xfrm flipV="1">
                            <a:off x="989310" y="3870430"/>
                            <a:ext cx="3691210" cy="18002"/>
                          </a:xfrm>
                          <a:prstGeom prst="line">
                            <a:avLst/>
                          </a:prstGeom>
                          <a:noFill/>
                          <a:ln w="19050" cap="flat" cmpd="sng" algn="ctr">
                            <a:solidFill>
                              <a:schemeClr val="tx1"/>
                            </a:solidFill>
                            <a:prstDash val="solid"/>
                            <a:round/>
                            <a:headEnd type="none" w="med" len="med"/>
                            <a:tailEnd type="none" w="med" len="med"/>
                          </a:ln>
                          <a:effectLst/>
                        </wps:spPr>
                        <wps:bodyPr/>
                      </wps:wsp>
                      <wps:wsp>
                        <wps:cNvPr id="25" name="Łącznik prostoliniowy 26"/>
                        <wps:cNvCnPr/>
                        <wps:spPr bwMode="auto">
                          <a:xfrm flipH="1" flipV="1">
                            <a:off x="219120" y="3564396"/>
                            <a:ext cx="792088" cy="324036"/>
                          </a:xfrm>
                          <a:prstGeom prst="line">
                            <a:avLst/>
                          </a:prstGeom>
                          <a:noFill/>
                          <a:ln w="19050" cap="flat" cmpd="sng" algn="ctr">
                            <a:solidFill>
                              <a:schemeClr val="tx1"/>
                            </a:solidFill>
                            <a:prstDash val="solid"/>
                            <a:round/>
                            <a:headEnd type="none" w="med" len="med"/>
                            <a:tailEnd type="none" w="med" len="med"/>
                          </a:ln>
                          <a:effectLst/>
                        </wps:spPr>
                        <wps:bodyPr/>
                      </wps:wsp>
                      <wps:wsp>
                        <wps:cNvPr id="26" name="Łącznik prostoliniowy 27"/>
                        <wps:cNvCnPr/>
                        <wps:spPr bwMode="auto">
                          <a:xfrm flipH="1" flipV="1">
                            <a:off x="4104456" y="2628292"/>
                            <a:ext cx="1296144" cy="900100"/>
                          </a:xfrm>
                          <a:prstGeom prst="line">
                            <a:avLst/>
                          </a:prstGeom>
                          <a:noFill/>
                          <a:ln w="19050" cap="flat" cmpd="sng" algn="ctr">
                            <a:solidFill>
                              <a:schemeClr val="tx1"/>
                            </a:solidFill>
                            <a:prstDash val="solid"/>
                            <a:round/>
                            <a:headEnd type="none" w="med" len="med"/>
                            <a:tailEnd type="none" w="med" len="med"/>
                          </a:ln>
                          <a:effectLst/>
                        </wps:spPr>
                        <wps:bodyPr/>
                      </wps:wsp>
                      <wps:wsp>
                        <wps:cNvPr id="27" name="Łącznik prostoliniowy 28"/>
                        <wps:cNvCnPr/>
                        <wps:spPr bwMode="auto">
                          <a:xfrm flipV="1">
                            <a:off x="219120" y="2628292"/>
                            <a:ext cx="1149032" cy="936104"/>
                          </a:xfrm>
                          <a:prstGeom prst="line">
                            <a:avLst/>
                          </a:prstGeom>
                          <a:noFill/>
                          <a:ln w="19050" cap="flat" cmpd="sng" algn="ctr">
                            <a:solidFill>
                              <a:schemeClr val="tx1"/>
                            </a:solidFill>
                            <a:prstDash val="solid"/>
                            <a:round/>
                            <a:headEnd type="none" w="med" len="med"/>
                            <a:tailEnd type="none" w="med" len="med"/>
                          </a:ln>
                          <a:effectLst/>
                        </wps:spPr>
                        <wps:bodyPr/>
                      </wps:wsp>
                      <wps:wsp>
                        <wps:cNvPr id="28" name="Łącznik prostoliniowy 34"/>
                        <wps:cNvCnPr/>
                        <wps:spPr bwMode="auto">
                          <a:xfrm flipV="1">
                            <a:off x="4680520" y="3528392"/>
                            <a:ext cx="720080" cy="342038"/>
                          </a:xfrm>
                          <a:prstGeom prst="line">
                            <a:avLst/>
                          </a:prstGeom>
                          <a:noFill/>
                          <a:ln w="19050" cap="flat" cmpd="sng" algn="ctr">
                            <a:solidFill>
                              <a:schemeClr val="tx1"/>
                            </a:solidFill>
                            <a:prstDash val="solid"/>
                            <a:round/>
                            <a:headEnd type="none" w="med" len="med"/>
                            <a:tailEnd type="none" w="med" len="med"/>
                          </a:ln>
                          <a:effectLst/>
                        </wps:spPr>
                        <wps:bodyPr/>
                      </wps:wsp>
                    </wpg:wgp>
                  </a:graphicData>
                </a:graphic>
                <wp14:sizeRelH relativeFrom="margin">
                  <wp14:pctWidth>0</wp14:pctWidth>
                </wp14:sizeRelH>
                <wp14:sizeRelV relativeFrom="margin">
                  <wp14:pctHeight>0</wp14:pctHeight>
                </wp14:sizeRelV>
              </wp:anchor>
            </w:drawing>
          </mc:Choice>
          <mc:Fallback>
            <w:pict>
              <v:group w14:anchorId="39BD7440" id="Grupa 48" o:spid="_x0000_s1026" style="position:absolute;margin-left:262.75pt;margin-top:5.8pt;width:197.65pt;height:56.9pt;z-index:251670528;mso-width-relative:margin;mso-height-relative:margin" coordorigin="2191,26282" coordsize="51814,126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">
                <v:line id="Łącznik prostoliniowy 24" o:spid="_x0000_s1027" style="position:absolute;visibility:visible;mso-wrap-style:square" from="13681,26282" to="41044,26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uptsIAAADbAAAADwAAAGRycy9kb3ducmV2LnhtbESPwWrDMBBE74X8g9hCb41cF0JxI5s0&#10;kDTXOskht8XaWqbWykhy7P59VAj0OMzMG2ZdzbYXV/Khc6zgZZmBIG6c7rhVcDrunt9AhIissXdM&#10;Cn4pQFUuHtZYaDfxF13r2IoE4VCgAhPjUEgZGkMWw9INxMn7dt5iTNK3UnucEtz2Ms+ylbTYcVow&#10;ONDWUPNTj1bBZfyI/vMoN1M9b/cm3/XN6M5KPT3Om3cQkeb4H763D1pB/gp/X9IPkOU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2uptsIAAADbAAAADwAAAAAAAAAAAAAA&#10;AAChAgAAZHJzL2Rvd25yZXYueG1sUEsFBgAAAAAEAAQA+QAAAJADAAAAAA==&#10;" strokecolor="black [3213]" strokeweight="1.5pt"/>
                <v:line id="Łącznik prostoliniowy 25" o:spid="_x0000_s1028" style="position:absolute;flip:y;visibility:visible;mso-wrap-style:square" from="9893,38704" to="46805,38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wX78QAAADbAAAADwAAAGRycy9kb3ducmV2LnhtbESPzWrDMBCE74W+g9hCb43s4JTgWA5t&#10;SUvoocT5uS/WRjaxVsZSE/ftq0Agx2FmvmGK5Wg7cabBt44VpJMEBHHtdMtGwX73+TIH4QOyxs4x&#10;KfgjD8vy8aHAXLsLV3TeBiMihH2OCpoQ+lxKXzdk0U9cTxy9oxsshigHI/WAlwi3nZwmyau02HJc&#10;aLCnj4bq0/bXKlih/sqq79lK7342xmRjmrwfUqWen8a3BYhAY7iHb+21VjDN4Pol/gBZ/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HBfvxAAAANsAAAAPAAAAAAAAAAAA&#10;AAAAAKECAABkcnMvZG93bnJldi54bWxQSwUGAAAAAAQABAD5AAAAkgMAAAAA&#10;" strokecolor="black [3213]" strokeweight="1.5pt"/>
                <v:line id="Łącznik prostoliniowy 26" o:spid="_x0000_s1029" style="position:absolute;flip:x y;visibility:visible;mso-wrap-style:square" from="2191,35643" to="10112,38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lYMQAAADbAAAADwAAAGRycy9kb3ducmV2LnhtbESP0WoCMRRE3wX/IVzBN03UVnRrlFIQ&#10;+1CFqh9w2Vx3l25u1iTq6tebQqGPw8ycYRar1tbiSj5UjjWMhgoEce5MxYWG42E9mIEIEdlg7Zg0&#10;3CnAatntLDAz7sbfdN3HQiQIhww1lDE2mZQhL8liGLqGOHkn5y3GJH0hjcdbgttajpWaSosVp4US&#10;G/ooKf/ZX6yG6mWqvrZuM1HnsPOX7fwRJ7uD1v1e+/4GIlIb/8N/7U+jYfwKv1/SD5DL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6CVgxAAAANsAAAAPAAAAAAAAAAAA&#10;AAAAAKECAABkcnMvZG93bnJldi54bWxQSwUGAAAAAAQABAD5AAAAkgMAAAAA&#10;" strokecolor="black [3213]" strokeweight="1.5pt"/>
                <v:line id="Łącznik prostoliniowy 27" o:spid="_x0000_s1030" style="position:absolute;flip:x y;visibility:visible;mso-wrap-style:square" from="41044,26282" to="54006,35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q7F8QAAADbAAAADwAAAGRycy9kb3ducmV2LnhtbESP3WoCMRSE7wu+QzhC7zRRy6KrUaQg&#10;9qIK/jzAYXPcXdycbJOo2z59UxB6OczMN8xi1dlG3MmH2rGG0VCBIC6cqbnUcD5tBlMQISIbbByT&#10;hm8KsFr2XhaYG/fgA92PsRQJwiFHDVWMbS5lKCqyGIauJU7exXmLMUlfSuPxkeC2kWOlMmmx5rRQ&#10;YUvvFRXX481qqN8y9blz24n6Cnt/281+4mR/0vq1363nICJ18T/8bH8YDeMM/r6kHyC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OrsXxAAAANsAAAAPAAAAAAAAAAAA&#10;AAAAAKECAABkcnMvZG93bnJldi54bWxQSwUGAAAAAAQABAD5AAAAkgMAAAAA&#10;" strokecolor="black [3213]" strokeweight="1.5pt"/>
                <v:line id="Łącznik prostoliniowy 28" o:spid="_x0000_s1031" style="position:absolute;flip:y;visibility:visible;mso-wrap-style:square" from="2191,26282" to="13681,356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6JmMQAAADbAAAADwAAAGRycy9kb3ducmV2LnhtbESPT2vCQBTE74LfYXlCb7qJaCvRVdpi&#10;RXqQxj/3R/a5CWbfhuxW02/fFQSPw8z8hlmsOluLK7W+cqwgHSUgiAunKzYKjoev4QyED8gaa8ek&#10;4I88rJb93gIz7W6c03UfjIgQ9hkqKENoMil9UZJFP3INcfTOrrUYomyN1C3eItzWcpwkr9JixXGh&#10;xIY+Syou+1+rYI16M8m/p2t92P0YM+nS5OOUKvUy6N7nIAJ14Rl+tLdawfgN7l/iD5D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zomYxAAAANsAAAAPAAAAAAAAAAAA&#10;AAAAAKECAABkcnMvZG93bnJldi54bWxQSwUGAAAAAAQABAD5AAAAkgMAAAAA&#10;" strokecolor="black [3213]" strokeweight="1.5pt"/>
                <v:line id="Łącznik prostoliniowy 34" o:spid="_x0000_s1032" style="position:absolute;flip:y;visibility:visible;mso-wrap-style:square" from="46805,35283" to="54006,387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Ed6sEAAADbAAAADwAAAGRycy9kb3ducmV2LnhtbERPW2vCMBR+H/gfwhn4NtNKHdIZZQ4V&#10;2cPwtvdDc5aWNSelyWr898uD4OPHd1+som3FQL1vHCvIJxkI4srpho2Cy3n7MgfhA7LG1jEpuJGH&#10;1XL0tMBSuysfaTgFI1II+xIV1CF0pZS+qsmin7iOOHE/rrcYEuyN1D1eU7ht5TTLXqXFhlNDjR19&#10;1FT9nv6sgg3qXXH8nG30+etgTBHzbP2dKzV+ju9vIALF8BDf3XutYJrGpi/pB8jl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UR3qwQAAANsAAAAPAAAAAAAAAAAAAAAA&#10;AKECAABkcnMvZG93bnJldi54bWxQSwUGAAAAAAQABAD5AAAAjwMAAAAA&#10;" strokecolor="black [3213]" strokeweight="1.5pt"/>
              </v:group>
            </w:pict>
          </mc:Fallback>
        </mc:AlternateContent>
      </w:r>
    </w:p>
    <w:p w:rsidR="0075175D" w:rsidRDefault="0075175D" w:rsidP="00B2136F">
      <w:pPr>
        <w:spacing w:after="0" w:line="240" w:lineRule="auto"/>
        <w:jc w:val="both"/>
        <w:rPr>
          <w:rFonts w:cs="Times New Roman"/>
          <w:szCs w:val="24"/>
        </w:rPr>
      </w:pPr>
    </w:p>
    <w:p w:rsidR="0075175D" w:rsidRDefault="0075175D" w:rsidP="00B2136F">
      <w:pPr>
        <w:spacing w:after="0" w:line="240" w:lineRule="auto"/>
        <w:jc w:val="both"/>
        <w:rPr>
          <w:rFonts w:cs="Times New Roman"/>
          <w:szCs w:val="24"/>
        </w:rPr>
      </w:pPr>
    </w:p>
    <w:p w:rsidR="0075175D" w:rsidRDefault="0075175D" w:rsidP="00B2136F">
      <w:pPr>
        <w:spacing w:after="0" w:line="240" w:lineRule="auto"/>
        <w:jc w:val="both"/>
        <w:rPr>
          <w:rFonts w:cs="Times New Roman"/>
          <w:szCs w:val="24"/>
        </w:rPr>
      </w:pPr>
    </w:p>
    <w:p w:rsidR="0075175D" w:rsidRDefault="0075175D" w:rsidP="00B2136F">
      <w:pPr>
        <w:spacing w:after="0" w:line="240" w:lineRule="auto"/>
        <w:jc w:val="both"/>
        <w:rPr>
          <w:rFonts w:cs="Times New Roman"/>
          <w:szCs w:val="24"/>
        </w:rPr>
      </w:pPr>
    </w:p>
    <w:p w:rsidR="0075175D" w:rsidRDefault="0075175D" w:rsidP="00B2136F">
      <w:pPr>
        <w:spacing w:after="0" w:line="240" w:lineRule="auto"/>
        <w:jc w:val="both"/>
        <w:rPr>
          <w:rFonts w:cs="Times New Roman"/>
          <w:szCs w:val="24"/>
        </w:rPr>
      </w:pPr>
    </w:p>
    <w:p w:rsidR="0075175D" w:rsidRDefault="007C5F43" w:rsidP="0075175D">
      <w:pPr>
        <w:spacing w:after="120" w:line="240" w:lineRule="auto"/>
        <w:jc w:val="both"/>
        <w:rPr>
          <w:rFonts w:cs="Times New Roman"/>
          <w:szCs w:val="24"/>
        </w:rPr>
      </w:pPr>
      <w:r w:rsidRPr="00282C2E">
        <w:rPr>
          <w:rFonts w:cs="Times New Roman"/>
          <w:sz w:val="20"/>
          <w:szCs w:val="24"/>
        </w:rPr>
        <w:t xml:space="preserve"> </w:t>
      </w:r>
      <w:r w:rsidR="0075175D" w:rsidRPr="00282C2E">
        <w:rPr>
          <w:rFonts w:cs="Times New Roman"/>
          <w:sz w:val="20"/>
          <w:szCs w:val="24"/>
        </w:rPr>
        <w:t xml:space="preserve">Ryc. </w:t>
      </w:r>
      <w:r w:rsidR="0075175D">
        <w:rPr>
          <w:rFonts w:cs="Times New Roman"/>
          <w:sz w:val="20"/>
          <w:szCs w:val="24"/>
        </w:rPr>
        <w:t>10. Pomiar szerokości stosów w przypadku stosów bez podpór bocznych oraz w formie tzw. kołyski, wzdłuż dolnej krawędzi</w:t>
      </w:r>
    </w:p>
    <w:p w:rsidR="00B2136F" w:rsidRDefault="007C5F43" w:rsidP="00273F87">
      <w:pPr>
        <w:spacing w:after="120" w:line="240" w:lineRule="auto"/>
        <w:jc w:val="both"/>
        <w:rPr>
          <w:color w:val="000000" w:themeColor="text1"/>
          <w:szCs w:val="24"/>
        </w:rPr>
      </w:pPr>
      <w:r>
        <w:rPr>
          <w:noProof/>
          <w:lang w:eastAsia="pl-PL"/>
        </w:rPr>
        <w:drawing>
          <wp:anchor distT="0" distB="0" distL="114300" distR="114300" simplePos="0" relativeHeight="251728896" behindDoc="0" locked="0" layoutInCell="1" allowOverlap="1" wp14:anchorId="57C30A17" wp14:editId="4086D4DD">
            <wp:simplePos x="0" y="0"/>
            <wp:positionH relativeFrom="column">
              <wp:posOffset>-635</wp:posOffset>
            </wp:positionH>
            <wp:positionV relativeFrom="paragraph">
              <wp:posOffset>2988945</wp:posOffset>
            </wp:positionV>
            <wp:extent cx="5760720" cy="1442085"/>
            <wp:effectExtent l="0" t="0" r="0" b="5715"/>
            <wp:wrapThrough wrapText="bothSides">
              <wp:wrapPolygon edited="0">
                <wp:start x="0" y="0"/>
                <wp:lineTo x="0" y="21400"/>
                <wp:lineTo x="21500" y="21400"/>
                <wp:lineTo x="21500" y="0"/>
                <wp:lineTo x="0" y="0"/>
              </wp:wrapPolygon>
            </wp:wrapThrough>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1442085"/>
                    </a:xfrm>
                    <a:prstGeom prst="rect">
                      <a:avLst/>
                    </a:prstGeom>
                  </pic:spPr>
                </pic:pic>
              </a:graphicData>
            </a:graphic>
            <wp14:sizeRelH relativeFrom="margin">
              <wp14:pctWidth>0</wp14:pctWidth>
            </wp14:sizeRelH>
          </wp:anchor>
        </w:drawing>
      </w:r>
      <w:r w:rsidRPr="00B035F0">
        <w:rPr>
          <w:rFonts w:cs="Times New Roman"/>
          <w:noProof/>
          <w:szCs w:val="24"/>
          <w:lang w:eastAsia="pl-PL"/>
        </w:rPr>
        <mc:AlternateContent>
          <mc:Choice Requires="wps">
            <w:drawing>
              <wp:anchor distT="45720" distB="45720" distL="114300" distR="114300" simplePos="0" relativeHeight="251722752" behindDoc="0" locked="0" layoutInCell="1" allowOverlap="1" wp14:anchorId="31B62B5E" wp14:editId="34AA9296">
                <wp:simplePos x="0" y="0"/>
                <wp:positionH relativeFrom="column">
                  <wp:posOffset>3047365</wp:posOffset>
                </wp:positionH>
                <wp:positionV relativeFrom="paragraph">
                  <wp:posOffset>1800225</wp:posOffset>
                </wp:positionV>
                <wp:extent cx="2690495" cy="510540"/>
                <wp:effectExtent l="0" t="0" r="0" b="3810"/>
                <wp:wrapSquare wrapText="bothSides"/>
                <wp:docPr id="4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0495" cy="510540"/>
                        </a:xfrm>
                        <a:prstGeom prst="rect">
                          <a:avLst/>
                        </a:prstGeom>
                        <a:solidFill>
                          <a:srgbClr val="FFFFFF"/>
                        </a:solidFill>
                        <a:ln w="9525">
                          <a:noFill/>
                          <a:miter lim="800000"/>
                          <a:headEnd/>
                          <a:tailEnd/>
                        </a:ln>
                      </wps:spPr>
                      <wps:txbx>
                        <w:txbxContent>
                          <w:p w:rsidR="00EE6F4E" w:rsidRPr="00B035F0" w:rsidRDefault="00EE6F4E" w:rsidP="007C5F43">
                            <w:pPr>
                              <w:tabs>
                                <w:tab w:val="left" w:pos="426"/>
                                <w:tab w:val="left" w:pos="709"/>
                              </w:tabs>
                              <w:spacing w:line="240" w:lineRule="auto"/>
                              <w:ind w:left="-142"/>
                              <w:jc w:val="both"/>
                              <w:rPr>
                                <w:rFonts w:cs="Times New Roman"/>
                                <w:sz w:val="20"/>
                                <w:szCs w:val="24"/>
                              </w:rPr>
                            </w:pPr>
                            <w:r>
                              <w:rPr>
                                <w:rFonts w:cs="Times New Roman"/>
                                <w:sz w:val="20"/>
                                <w:szCs w:val="24"/>
                              </w:rPr>
                              <w:t>Ryc.</w:t>
                            </w:r>
                            <w:r>
                              <w:rPr>
                                <w:rFonts w:cs="Times New Roman"/>
                                <w:sz w:val="20"/>
                                <w:szCs w:val="24"/>
                              </w:rPr>
                              <w:tab/>
                              <w:t>11.</w:t>
                            </w:r>
                            <w:r>
                              <w:rPr>
                                <w:rFonts w:cs="Times New Roman"/>
                                <w:sz w:val="20"/>
                                <w:szCs w:val="24"/>
                              </w:rPr>
                              <w:tab/>
                              <w:t xml:space="preserve"> Przykład rozmieszczenia pomiarów wysokości i określenia górnej krawędzi stosu.</w:t>
                            </w:r>
                          </w:p>
                          <w:p w:rsidR="00EE6F4E" w:rsidRDefault="00EE6F4E" w:rsidP="00A2655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B62B5E" id="_x0000_s1031" type="#_x0000_t202" style="position:absolute;left:0;text-align:left;margin-left:239.95pt;margin-top:141.75pt;width:211.85pt;height:40.2pt;z-index:251722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" stroked="f">
                <v:textbox>
                  <w:txbxContent>
                    <w:p w:rsidR="00EE6F4E" w:rsidRPr="00B035F0" w:rsidRDefault="00EE6F4E" w:rsidP="007C5F43">
                      <w:pPr>
                        <w:tabs>
                          <w:tab w:val="left" w:pos="426"/>
                          <w:tab w:val="left" w:pos="709"/>
                        </w:tabs>
                        <w:spacing w:line="240" w:lineRule="auto"/>
                        <w:ind w:left="-142"/>
                        <w:jc w:val="both"/>
                        <w:rPr>
                          <w:rFonts w:cs="Times New Roman"/>
                          <w:sz w:val="20"/>
                          <w:szCs w:val="24"/>
                        </w:rPr>
                      </w:pPr>
                      <w:r>
                        <w:rPr>
                          <w:rFonts w:cs="Times New Roman"/>
                          <w:sz w:val="20"/>
                          <w:szCs w:val="24"/>
                        </w:rPr>
                        <w:t>Ryc.</w:t>
                      </w:r>
                      <w:r>
                        <w:rPr>
                          <w:rFonts w:cs="Times New Roman"/>
                          <w:sz w:val="20"/>
                          <w:szCs w:val="24"/>
                        </w:rPr>
                        <w:tab/>
                        <w:t>11.</w:t>
                      </w:r>
                      <w:r>
                        <w:rPr>
                          <w:rFonts w:cs="Times New Roman"/>
                          <w:sz w:val="20"/>
                          <w:szCs w:val="24"/>
                        </w:rPr>
                        <w:tab/>
                        <w:t xml:space="preserve"> Przykład rozmieszczenia pomiarów wysokości i określenia górnej krawędzi stosu.</w:t>
                      </w:r>
                    </w:p>
                    <w:p w:rsidR="00EE6F4E" w:rsidRDefault="00EE6F4E" w:rsidP="00A26557"/>
                  </w:txbxContent>
                </v:textbox>
                <w10:wrap type="square"/>
              </v:shape>
            </w:pict>
          </mc:Fallback>
        </mc:AlternateContent>
      </w:r>
      <w:r>
        <w:rPr>
          <w:noProof/>
          <w:lang w:eastAsia="pl-PL"/>
        </w:rPr>
        <w:drawing>
          <wp:anchor distT="0" distB="0" distL="114300" distR="114300" simplePos="0" relativeHeight="251732992" behindDoc="0" locked="0" layoutInCell="1" allowOverlap="1" wp14:anchorId="286E4D35" wp14:editId="113C9817">
            <wp:simplePos x="0" y="0"/>
            <wp:positionH relativeFrom="column">
              <wp:posOffset>3044190</wp:posOffset>
            </wp:positionH>
            <wp:positionV relativeFrom="paragraph">
              <wp:posOffset>70485</wp:posOffset>
            </wp:positionV>
            <wp:extent cx="2796540" cy="1729740"/>
            <wp:effectExtent l="0" t="0" r="3810" b="3810"/>
            <wp:wrapThrough wrapText="bothSides">
              <wp:wrapPolygon edited="0">
                <wp:start x="0" y="0"/>
                <wp:lineTo x="0" y="21410"/>
                <wp:lineTo x="21482" y="21410"/>
                <wp:lineTo x="21482" y="0"/>
                <wp:lineTo x="0" y="0"/>
              </wp:wrapPolygon>
            </wp:wrapThrough>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96540" cy="1729740"/>
                    </a:xfrm>
                    <a:prstGeom prst="rect">
                      <a:avLst/>
                    </a:prstGeom>
                  </pic:spPr>
                </pic:pic>
              </a:graphicData>
            </a:graphic>
            <wp14:sizeRelH relativeFrom="margin">
              <wp14:pctWidth>0</wp14:pctWidth>
            </wp14:sizeRelH>
            <wp14:sizeRelV relativeFrom="margin">
              <wp14:pctHeight>0</wp14:pctHeight>
            </wp14:sizeRelV>
          </wp:anchor>
        </w:drawing>
      </w:r>
      <w:r w:rsidR="00B2136F">
        <w:rPr>
          <w:rFonts w:cs="Times New Roman"/>
          <w:szCs w:val="24"/>
        </w:rPr>
        <w:t>Wysokość stosu należy mierzyć prostopadle</w:t>
      </w:r>
      <w:r w:rsidR="00327527">
        <w:rPr>
          <w:rFonts w:cs="Times New Roman"/>
          <w:szCs w:val="24"/>
        </w:rPr>
        <w:t>,</w:t>
      </w:r>
      <w:r w:rsidR="00B2136F">
        <w:rPr>
          <w:rFonts w:cs="Times New Roman"/>
          <w:szCs w:val="24"/>
        </w:rPr>
        <w:t xml:space="preserve"> od dolnej krawędzi stosu</w:t>
      </w:r>
      <w:r w:rsidR="00B2136F">
        <w:t xml:space="preserve"> do górnej krawęd</w:t>
      </w:r>
      <w:r w:rsidR="00273F87">
        <w:t>zi stosu z dokładnością do 1 cm,</w:t>
      </w:r>
      <w:r w:rsidR="00B2136F">
        <w:t xml:space="preserve"> </w:t>
      </w:r>
      <w:r w:rsidR="00273F87">
        <w:t>w przypadku pozostałości drzewnych w balotach do 10 cm.</w:t>
      </w:r>
      <w:r w:rsidR="00273F87" w:rsidRPr="003A518B">
        <w:rPr>
          <w:szCs w:val="24"/>
        </w:rPr>
        <w:t xml:space="preserve"> </w:t>
      </w:r>
      <w:r w:rsidR="00B2136F" w:rsidRPr="003A518B">
        <w:rPr>
          <w:szCs w:val="24"/>
        </w:rPr>
        <w:t xml:space="preserve">Wysokość stosu, dla każdej ze stron, określa się jako średnią arytmetyczną </w:t>
      </w:r>
      <w:r w:rsidR="00327527">
        <w:rPr>
          <w:szCs w:val="24"/>
        </w:rPr>
        <w:t>co</w:t>
      </w:r>
      <w:r w:rsidR="00E64FC0">
        <w:rPr>
          <w:szCs w:val="24"/>
        </w:rPr>
        <w:t xml:space="preserve"> </w:t>
      </w:r>
      <w:r w:rsidR="00B2136F" w:rsidRPr="003A518B">
        <w:rPr>
          <w:szCs w:val="24"/>
        </w:rPr>
        <w:t>najmniej czterech pomiarów</w:t>
      </w:r>
      <w:r w:rsidR="002528CC">
        <w:rPr>
          <w:szCs w:val="24"/>
        </w:rPr>
        <w:t xml:space="preserve"> (ryc. </w:t>
      </w:r>
      <w:r w:rsidR="00273F87">
        <w:rPr>
          <w:szCs w:val="24"/>
        </w:rPr>
        <w:t xml:space="preserve">11 i </w:t>
      </w:r>
      <w:r w:rsidR="002528CC">
        <w:rPr>
          <w:szCs w:val="24"/>
        </w:rPr>
        <w:t>1</w:t>
      </w:r>
      <w:r w:rsidR="00273F87">
        <w:rPr>
          <w:szCs w:val="24"/>
        </w:rPr>
        <w:t>2</w:t>
      </w:r>
      <w:r w:rsidR="002528CC">
        <w:rPr>
          <w:szCs w:val="24"/>
        </w:rPr>
        <w:t>)</w:t>
      </w:r>
      <w:r w:rsidR="00B2136F" w:rsidRPr="003A518B">
        <w:rPr>
          <w:szCs w:val="24"/>
        </w:rPr>
        <w:t xml:space="preserve">. </w:t>
      </w:r>
      <w:r w:rsidR="00B2136F">
        <w:rPr>
          <w:szCs w:val="24"/>
        </w:rPr>
        <w:t xml:space="preserve">Dopuszcza się pomiar wysokości z jednej strony stosu. </w:t>
      </w:r>
      <w:r w:rsidR="00B2136F" w:rsidRPr="003A518B">
        <w:rPr>
          <w:szCs w:val="24"/>
        </w:rPr>
        <w:t>Miejsca pomiaru powinny być rozłożone równomiernie wzdłuż szerokości stosu i trwale oznaczone.</w:t>
      </w:r>
      <w:r w:rsidR="00B2136F" w:rsidRPr="00C64D8D">
        <w:rPr>
          <w:color w:val="000000" w:themeColor="text1"/>
          <w:szCs w:val="24"/>
        </w:rPr>
        <w:t xml:space="preserve"> </w:t>
      </w:r>
      <w:r w:rsidR="00B2136F">
        <w:rPr>
          <w:color w:val="000000" w:themeColor="text1"/>
          <w:szCs w:val="24"/>
        </w:rPr>
        <w:t xml:space="preserve">Odległości pomiędzy pomiarami nie powinny być większe </w:t>
      </w:r>
      <w:r w:rsidR="00B2136F" w:rsidRPr="00C64D8D">
        <w:rPr>
          <w:color w:val="000000" w:themeColor="text1"/>
          <w:szCs w:val="24"/>
        </w:rPr>
        <w:t>niż 1 m (dla stosów o szerokości do 10 m) oraz 2 m</w:t>
      </w:r>
      <w:r w:rsidR="00273F87">
        <w:rPr>
          <w:color w:val="000000" w:themeColor="text1"/>
          <w:szCs w:val="24"/>
        </w:rPr>
        <w:t xml:space="preserve"> </w:t>
      </w:r>
      <w:r w:rsidR="00B2136F" w:rsidRPr="00C64D8D">
        <w:rPr>
          <w:color w:val="000000" w:themeColor="text1"/>
          <w:szCs w:val="24"/>
        </w:rPr>
        <w:t>(dla stosów szerszy</w:t>
      </w:r>
      <w:r w:rsidR="00B2136F">
        <w:rPr>
          <w:color w:val="000000" w:themeColor="text1"/>
          <w:szCs w:val="24"/>
        </w:rPr>
        <w:t>ch niż 10 m)</w:t>
      </w:r>
      <w:r w:rsidR="00B2136F" w:rsidRPr="00B2136F">
        <w:rPr>
          <w:szCs w:val="24"/>
        </w:rPr>
        <w:t>.</w:t>
      </w:r>
      <w:r w:rsidR="00A26557" w:rsidRPr="00A26557">
        <w:rPr>
          <w:rFonts w:cs="Times New Roman"/>
          <w:noProof/>
          <w:szCs w:val="24"/>
          <w:lang w:eastAsia="pl-PL"/>
        </w:rPr>
        <w:t xml:space="preserve"> </w:t>
      </w:r>
      <w:r w:rsidR="00B2136F" w:rsidRPr="007E7F2A">
        <w:rPr>
          <w:color w:val="000000" w:themeColor="text1"/>
          <w:szCs w:val="24"/>
        </w:rPr>
        <w:t xml:space="preserve">Pierwszy pomiar wysokości stosu rozpoczyna się na </w:t>
      </w:r>
      <w:r w:rsidR="00EA73C1">
        <w:rPr>
          <w:color w:val="000000" w:themeColor="text1"/>
          <w:szCs w:val="24"/>
        </w:rPr>
        <w:t xml:space="preserve">nie mniej niż </w:t>
      </w:r>
      <w:r w:rsidR="00B2136F" w:rsidRPr="007E7F2A">
        <w:rPr>
          <w:color w:val="000000" w:themeColor="text1"/>
          <w:szCs w:val="24"/>
        </w:rPr>
        <w:t>dwóch ułożonych na sobie wałkach, szczapach lub kłodach. Ostatni pomiar wysokości nie może być niższy niż wysokość dwóch ułożonych na sobie równolegle, nie skrzyżowanych kłód, wałków lub szczap.</w:t>
      </w:r>
    </w:p>
    <w:p w:rsidR="00594A0D" w:rsidRDefault="00273F87" w:rsidP="00273F87">
      <w:pPr>
        <w:tabs>
          <w:tab w:val="left" w:pos="426"/>
        </w:tabs>
        <w:spacing w:after="0" w:line="240" w:lineRule="auto"/>
        <w:jc w:val="both"/>
        <w:rPr>
          <w:rFonts w:cs="Times New Roman"/>
          <w:sz w:val="20"/>
          <w:szCs w:val="24"/>
        </w:rPr>
      </w:pPr>
      <w:r w:rsidRPr="00273F87">
        <w:rPr>
          <w:rFonts w:cs="Times New Roman"/>
          <w:sz w:val="20"/>
          <w:szCs w:val="24"/>
        </w:rPr>
        <w:t>Ryc.</w:t>
      </w:r>
      <w:r w:rsidRPr="00273F87">
        <w:rPr>
          <w:rFonts w:cs="Times New Roman"/>
          <w:sz w:val="20"/>
          <w:szCs w:val="24"/>
        </w:rPr>
        <w:tab/>
        <w:t>1</w:t>
      </w:r>
      <w:r>
        <w:rPr>
          <w:rFonts w:cs="Times New Roman"/>
          <w:sz w:val="20"/>
          <w:szCs w:val="24"/>
        </w:rPr>
        <w:t>2</w:t>
      </w:r>
      <w:r w:rsidRPr="00273F87">
        <w:rPr>
          <w:rFonts w:cs="Times New Roman"/>
          <w:sz w:val="20"/>
          <w:szCs w:val="24"/>
        </w:rPr>
        <w:t>.</w:t>
      </w:r>
      <w:r w:rsidRPr="00273F87">
        <w:rPr>
          <w:rFonts w:cs="Times New Roman"/>
          <w:sz w:val="20"/>
          <w:szCs w:val="24"/>
        </w:rPr>
        <w:tab/>
      </w:r>
      <w:r>
        <w:rPr>
          <w:rFonts w:cs="Times New Roman"/>
          <w:sz w:val="20"/>
          <w:szCs w:val="24"/>
        </w:rPr>
        <w:t xml:space="preserve"> </w:t>
      </w:r>
      <w:r w:rsidRPr="00273F87">
        <w:rPr>
          <w:rFonts w:cs="Times New Roman"/>
          <w:sz w:val="20"/>
          <w:szCs w:val="24"/>
        </w:rPr>
        <w:t>Pomiar wysokości stosu. Na czoło stosu naniesiono siatkę pomiarów, w której odległości pomiędzy pomiarami wynoszą 2 m</w:t>
      </w:r>
    </w:p>
    <w:p w:rsidR="00273F87" w:rsidRDefault="00273F87">
      <w:pPr>
        <w:spacing w:after="0" w:line="240" w:lineRule="auto"/>
        <w:jc w:val="right"/>
        <w:rPr>
          <w:rFonts w:cs="Times New Roman"/>
          <w:szCs w:val="24"/>
        </w:rPr>
      </w:pPr>
      <w:r>
        <w:rPr>
          <w:rFonts w:cs="Times New Roman"/>
          <w:szCs w:val="24"/>
        </w:rPr>
        <w:br w:type="page"/>
      </w:r>
    </w:p>
    <w:p w:rsidR="00B2136F" w:rsidRDefault="00607EB0" w:rsidP="00B2136F">
      <w:pPr>
        <w:spacing w:after="0" w:line="240" w:lineRule="auto"/>
        <w:jc w:val="both"/>
        <w:rPr>
          <w:rFonts w:cs="Times New Roman"/>
          <w:szCs w:val="24"/>
        </w:rPr>
      </w:pPr>
      <w:r>
        <w:rPr>
          <w:rFonts w:cs="Times New Roman"/>
          <w:szCs w:val="24"/>
        </w:rPr>
        <w:lastRenderedPageBreak/>
        <w:t>P</w:t>
      </w:r>
      <w:r w:rsidR="00B2136F">
        <w:rPr>
          <w:rFonts w:cs="Times New Roman"/>
          <w:szCs w:val="24"/>
        </w:rPr>
        <w:t xml:space="preserve">omiar </w:t>
      </w:r>
      <w:r w:rsidR="00520FF8">
        <w:rPr>
          <w:rFonts w:cs="Times New Roman"/>
          <w:szCs w:val="24"/>
        </w:rPr>
        <w:t xml:space="preserve">szerokości i </w:t>
      </w:r>
      <w:r w:rsidR="0059636F">
        <w:rPr>
          <w:rFonts w:cs="Times New Roman"/>
          <w:szCs w:val="24"/>
        </w:rPr>
        <w:t xml:space="preserve">wysokości </w:t>
      </w:r>
      <w:r w:rsidR="00520FF8">
        <w:rPr>
          <w:rFonts w:cs="Times New Roman"/>
          <w:szCs w:val="24"/>
        </w:rPr>
        <w:t>stosu uznanych</w:t>
      </w:r>
      <w:r w:rsidR="00B2136F">
        <w:rPr>
          <w:rFonts w:cs="Times New Roman"/>
          <w:szCs w:val="24"/>
        </w:rPr>
        <w:t xml:space="preserve"> za przeciętną</w:t>
      </w:r>
      <w:r>
        <w:rPr>
          <w:rFonts w:cs="Times New Roman"/>
          <w:szCs w:val="24"/>
        </w:rPr>
        <w:t xml:space="preserve"> wykonuje się</w:t>
      </w:r>
      <w:r w:rsidR="00B2136F">
        <w:rPr>
          <w:rFonts w:cs="Times New Roman"/>
          <w:szCs w:val="24"/>
        </w:rPr>
        <w:t>:</w:t>
      </w:r>
    </w:p>
    <w:p w:rsidR="00683E31" w:rsidRDefault="00775BBA" w:rsidP="00683E31">
      <w:pPr>
        <w:tabs>
          <w:tab w:val="left" w:pos="284"/>
        </w:tabs>
        <w:spacing w:after="0" w:line="240" w:lineRule="auto"/>
        <w:jc w:val="both"/>
        <w:rPr>
          <w:rFonts w:cs="Times New Roman"/>
          <w:b/>
          <w:bCs/>
          <w:szCs w:val="24"/>
        </w:rPr>
      </w:pPr>
      <w:r>
        <w:rPr>
          <w:rStyle w:val="CharacterStyle1"/>
          <w:rFonts w:cs="Times New Roman"/>
        </w:rPr>
        <w:t>–</w:t>
      </w:r>
      <w:r w:rsidR="00B2136F">
        <w:rPr>
          <w:rFonts w:cs="Times New Roman"/>
          <w:szCs w:val="24"/>
        </w:rPr>
        <w:tab/>
        <w:t>w</w:t>
      </w:r>
      <w:r w:rsidR="00B2136F" w:rsidRPr="00DE403F">
        <w:rPr>
          <w:rFonts w:cs="Times New Roman"/>
          <w:szCs w:val="24"/>
        </w:rPr>
        <w:t xml:space="preserve"> przypadku drewna S3A i M1 oraz </w:t>
      </w:r>
      <w:r w:rsidR="00D13D46">
        <w:rPr>
          <w:rFonts w:cs="Times New Roman"/>
          <w:szCs w:val="24"/>
        </w:rPr>
        <w:t>drewna wyrabianego na zasadach samowyrobu</w:t>
      </w:r>
      <w:r w:rsidR="00683E31">
        <w:rPr>
          <w:rFonts w:cs="Times New Roman"/>
          <w:szCs w:val="24"/>
        </w:rPr>
        <w:t>.</w:t>
      </w:r>
      <w:r w:rsidR="00B2136F">
        <w:rPr>
          <w:rFonts w:cs="Times New Roman"/>
          <w:szCs w:val="24"/>
        </w:rPr>
        <w:t xml:space="preserve"> </w:t>
      </w:r>
      <w:r w:rsidR="00683E31">
        <w:rPr>
          <w:rFonts w:cs="Times New Roman"/>
          <w:szCs w:val="24"/>
        </w:rPr>
        <w:t xml:space="preserve">Jeżeli </w:t>
      </w:r>
      <w:r w:rsidR="00683E31" w:rsidRPr="00102180">
        <w:rPr>
          <w:rFonts w:cs="Times New Roman"/>
          <w:szCs w:val="24"/>
        </w:rPr>
        <w:t>drew</w:t>
      </w:r>
      <w:r w:rsidR="00683E31">
        <w:rPr>
          <w:rFonts w:cs="Times New Roman"/>
          <w:szCs w:val="24"/>
        </w:rPr>
        <w:t>no</w:t>
      </w:r>
      <w:r w:rsidR="00683E31" w:rsidRPr="00102180">
        <w:rPr>
          <w:rFonts w:cs="Times New Roman"/>
          <w:szCs w:val="24"/>
        </w:rPr>
        <w:t xml:space="preserve"> S3A i M1 ułożon</w:t>
      </w:r>
      <w:r w:rsidR="00683E31">
        <w:rPr>
          <w:rFonts w:cs="Times New Roman"/>
          <w:szCs w:val="24"/>
        </w:rPr>
        <w:t>o</w:t>
      </w:r>
      <w:r w:rsidR="00683E31" w:rsidRPr="00102180">
        <w:rPr>
          <w:rFonts w:cs="Times New Roman"/>
          <w:szCs w:val="24"/>
        </w:rPr>
        <w:t xml:space="preserve"> między palikami</w:t>
      </w:r>
      <w:r w:rsidR="00EE6F4E">
        <w:rPr>
          <w:rFonts w:cs="Times New Roman"/>
          <w:szCs w:val="24"/>
        </w:rPr>
        <w:t>,</w:t>
      </w:r>
      <w:r w:rsidR="00683E31">
        <w:rPr>
          <w:rFonts w:cs="Times New Roman"/>
          <w:szCs w:val="24"/>
        </w:rPr>
        <w:t xml:space="preserve"> wówczas </w:t>
      </w:r>
      <w:r w:rsidR="00683E31" w:rsidRPr="00102180">
        <w:rPr>
          <w:rFonts w:cs="Times New Roman"/>
          <w:szCs w:val="24"/>
        </w:rPr>
        <w:t xml:space="preserve">wysokość stosu należy mierzyć </w:t>
      </w:r>
      <w:r w:rsidR="00F950AB">
        <w:rPr>
          <w:rFonts w:cs="Times New Roman"/>
          <w:szCs w:val="24"/>
        </w:rPr>
        <w:br/>
      </w:r>
      <w:r w:rsidR="00683E31" w:rsidRPr="00102180">
        <w:rPr>
          <w:rFonts w:cs="Times New Roman"/>
          <w:szCs w:val="24"/>
        </w:rPr>
        <w:t>w połowie oszacowanej długości</w:t>
      </w:r>
      <w:r w:rsidR="00EE6F4E">
        <w:rPr>
          <w:rFonts w:cs="Times New Roman"/>
          <w:szCs w:val="24"/>
        </w:rPr>
        <w:t>;</w:t>
      </w:r>
    </w:p>
    <w:p w:rsidR="00B2136F" w:rsidRPr="00E827FB" w:rsidRDefault="00FE175B" w:rsidP="00775BBA">
      <w:pPr>
        <w:tabs>
          <w:tab w:val="left" w:pos="284"/>
        </w:tabs>
        <w:spacing w:after="120" w:line="240" w:lineRule="auto"/>
        <w:jc w:val="both"/>
        <w:rPr>
          <w:rFonts w:cs="Times New Roman"/>
          <w:szCs w:val="24"/>
        </w:rPr>
      </w:pPr>
      <w:r>
        <w:rPr>
          <w:noProof/>
          <w:lang w:eastAsia="pl-PL"/>
        </w:rPr>
        <w:drawing>
          <wp:anchor distT="0" distB="0" distL="114300" distR="114300" simplePos="0" relativeHeight="251735040" behindDoc="0" locked="0" layoutInCell="1" allowOverlap="1" wp14:anchorId="0B2245A4" wp14:editId="6191F682">
            <wp:simplePos x="0" y="0"/>
            <wp:positionH relativeFrom="column">
              <wp:posOffset>3032125</wp:posOffset>
            </wp:positionH>
            <wp:positionV relativeFrom="paragraph">
              <wp:posOffset>5241925</wp:posOffset>
            </wp:positionV>
            <wp:extent cx="2734945" cy="1748155"/>
            <wp:effectExtent l="0" t="0" r="8255" b="4445"/>
            <wp:wrapThrough wrapText="bothSides">
              <wp:wrapPolygon edited="0">
                <wp:start x="0" y="0"/>
                <wp:lineTo x="0" y="21420"/>
                <wp:lineTo x="21515" y="21420"/>
                <wp:lineTo x="21515" y="0"/>
                <wp:lineTo x="0" y="0"/>
              </wp:wrapPolygon>
            </wp:wrapThrough>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34945" cy="1748155"/>
                    </a:xfrm>
                    <a:prstGeom prst="rect">
                      <a:avLst/>
                    </a:prstGeom>
                  </pic:spPr>
                </pic:pic>
              </a:graphicData>
            </a:graphic>
            <wp14:sizeRelH relativeFrom="margin">
              <wp14:pctWidth>0</wp14:pctWidth>
            </wp14:sizeRelH>
            <wp14:sizeRelV relativeFrom="margin">
              <wp14:pctHeight>0</wp14:pctHeight>
            </wp14:sizeRelV>
          </wp:anchor>
        </w:drawing>
      </w:r>
      <w:r w:rsidR="00273F87" w:rsidRPr="00B035F0">
        <w:rPr>
          <w:rFonts w:cs="Times New Roman"/>
          <w:noProof/>
          <w:szCs w:val="24"/>
          <w:lang w:eastAsia="pl-PL"/>
        </w:rPr>
        <mc:AlternateContent>
          <mc:Choice Requires="wps">
            <w:drawing>
              <wp:anchor distT="45720" distB="45720" distL="114300" distR="114300" simplePos="0" relativeHeight="251658237" behindDoc="0" locked="0" layoutInCell="1" allowOverlap="1" wp14:anchorId="01C99221" wp14:editId="2CF7B5D6">
                <wp:simplePos x="0" y="0"/>
                <wp:positionH relativeFrom="column">
                  <wp:posOffset>2921000</wp:posOffset>
                </wp:positionH>
                <wp:positionV relativeFrom="paragraph">
                  <wp:posOffset>2371090</wp:posOffset>
                </wp:positionV>
                <wp:extent cx="2842260" cy="387350"/>
                <wp:effectExtent l="0" t="0" r="0" b="0"/>
                <wp:wrapSquare wrapText="bothSides"/>
                <wp:docPr id="3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2260" cy="387350"/>
                        </a:xfrm>
                        <a:prstGeom prst="rect">
                          <a:avLst/>
                        </a:prstGeom>
                        <a:solidFill>
                          <a:srgbClr val="FFFFFF"/>
                        </a:solidFill>
                        <a:ln w="9525">
                          <a:noFill/>
                          <a:miter lim="800000"/>
                          <a:headEnd/>
                          <a:tailEnd/>
                        </a:ln>
                      </wps:spPr>
                      <wps:txbx>
                        <w:txbxContent>
                          <w:p w:rsidR="00EE6F4E" w:rsidRPr="00B035F0" w:rsidRDefault="00EE6F4E" w:rsidP="000E22DD">
                            <w:pPr>
                              <w:spacing w:line="240" w:lineRule="auto"/>
                              <w:jc w:val="both"/>
                              <w:rPr>
                                <w:rFonts w:cs="Times New Roman"/>
                                <w:sz w:val="20"/>
                                <w:szCs w:val="24"/>
                              </w:rPr>
                            </w:pPr>
                            <w:r>
                              <w:rPr>
                                <w:rFonts w:cs="Times New Roman"/>
                                <w:sz w:val="20"/>
                                <w:szCs w:val="24"/>
                              </w:rPr>
                              <w:t>Ryc. 14</w:t>
                            </w:r>
                            <w:r w:rsidRPr="00B035F0">
                              <w:rPr>
                                <w:rFonts w:cs="Times New Roman"/>
                                <w:sz w:val="20"/>
                                <w:szCs w:val="24"/>
                              </w:rPr>
                              <w:t xml:space="preserve">. </w:t>
                            </w:r>
                            <w:r>
                              <w:rPr>
                                <w:rFonts w:cs="Times New Roman"/>
                                <w:sz w:val="20"/>
                                <w:szCs w:val="24"/>
                              </w:rPr>
                              <w:t>Pomiar przeciętnej szerokości i wysokości w stosie S2B</w:t>
                            </w:r>
                          </w:p>
                          <w:p w:rsidR="00EE6F4E" w:rsidRDefault="00EE6F4E" w:rsidP="000E22D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C99221" id="_x0000_s1032" type="#_x0000_t202" style="position:absolute;left:0;text-align:left;margin-left:230pt;margin-top:186.7pt;width:223.8pt;height:30.5pt;z-index:25165823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" stroked="f">
                <v:textbox>
                  <w:txbxContent>
                    <w:p w:rsidR="00EE6F4E" w:rsidRPr="00B035F0" w:rsidRDefault="00EE6F4E" w:rsidP="000E22DD">
                      <w:pPr>
                        <w:spacing w:line="240" w:lineRule="auto"/>
                        <w:jc w:val="both"/>
                        <w:rPr>
                          <w:rFonts w:cs="Times New Roman"/>
                          <w:sz w:val="20"/>
                          <w:szCs w:val="24"/>
                        </w:rPr>
                      </w:pPr>
                      <w:r>
                        <w:rPr>
                          <w:rFonts w:cs="Times New Roman"/>
                          <w:sz w:val="20"/>
                          <w:szCs w:val="24"/>
                        </w:rPr>
                        <w:t>Ryc. 14</w:t>
                      </w:r>
                      <w:r w:rsidRPr="00B035F0">
                        <w:rPr>
                          <w:rFonts w:cs="Times New Roman"/>
                          <w:sz w:val="20"/>
                          <w:szCs w:val="24"/>
                        </w:rPr>
                        <w:t xml:space="preserve">. </w:t>
                      </w:r>
                      <w:r>
                        <w:rPr>
                          <w:rFonts w:cs="Times New Roman"/>
                          <w:sz w:val="20"/>
                          <w:szCs w:val="24"/>
                        </w:rPr>
                        <w:t>Pomiar przeciętnej szerokości i wysokości w stosie S2B</w:t>
                      </w:r>
                    </w:p>
                    <w:p w:rsidR="00EE6F4E" w:rsidRDefault="00EE6F4E" w:rsidP="000E22DD"/>
                  </w:txbxContent>
                </v:textbox>
                <w10:wrap type="square"/>
              </v:shape>
            </w:pict>
          </mc:Fallback>
        </mc:AlternateContent>
      </w:r>
      <w:r w:rsidR="00273F87" w:rsidRPr="00B035F0">
        <w:rPr>
          <w:rFonts w:cs="Times New Roman"/>
          <w:noProof/>
          <w:szCs w:val="24"/>
          <w:lang w:eastAsia="pl-PL"/>
        </w:rPr>
        <mc:AlternateContent>
          <mc:Choice Requires="wps">
            <w:drawing>
              <wp:anchor distT="45720" distB="45720" distL="114300" distR="114300" simplePos="0" relativeHeight="251702272" behindDoc="0" locked="0" layoutInCell="1" allowOverlap="1" wp14:anchorId="6245D4DB" wp14:editId="2C03AFB3">
                <wp:simplePos x="0" y="0"/>
                <wp:positionH relativeFrom="column">
                  <wp:posOffset>-8255</wp:posOffset>
                </wp:positionH>
                <wp:positionV relativeFrom="paragraph">
                  <wp:posOffset>2360295</wp:posOffset>
                </wp:positionV>
                <wp:extent cx="2842260" cy="387350"/>
                <wp:effectExtent l="0" t="0" r="0" b="0"/>
                <wp:wrapSquare wrapText="bothSides"/>
                <wp:docPr id="3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2260" cy="387350"/>
                        </a:xfrm>
                        <a:prstGeom prst="rect">
                          <a:avLst/>
                        </a:prstGeom>
                        <a:solidFill>
                          <a:srgbClr val="FFFFFF"/>
                        </a:solidFill>
                        <a:ln w="9525">
                          <a:noFill/>
                          <a:miter lim="800000"/>
                          <a:headEnd/>
                          <a:tailEnd/>
                        </a:ln>
                      </wps:spPr>
                      <wps:txbx>
                        <w:txbxContent>
                          <w:p w:rsidR="00EE6F4E" w:rsidRPr="00B035F0" w:rsidRDefault="00EE6F4E" w:rsidP="002528CC">
                            <w:pPr>
                              <w:spacing w:line="240" w:lineRule="auto"/>
                              <w:ind w:left="-142"/>
                              <w:jc w:val="both"/>
                              <w:rPr>
                                <w:rFonts w:cs="Times New Roman"/>
                                <w:sz w:val="20"/>
                                <w:szCs w:val="24"/>
                              </w:rPr>
                            </w:pPr>
                            <w:r>
                              <w:rPr>
                                <w:rFonts w:cs="Times New Roman"/>
                                <w:sz w:val="20"/>
                                <w:szCs w:val="24"/>
                              </w:rPr>
                              <w:t>Ryc. 13</w:t>
                            </w:r>
                            <w:r w:rsidRPr="00B035F0">
                              <w:rPr>
                                <w:rFonts w:cs="Times New Roman"/>
                                <w:sz w:val="20"/>
                                <w:szCs w:val="24"/>
                              </w:rPr>
                              <w:t xml:space="preserve">. </w:t>
                            </w:r>
                            <w:r>
                              <w:rPr>
                                <w:rFonts w:cs="Times New Roman"/>
                                <w:sz w:val="20"/>
                                <w:szCs w:val="24"/>
                              </w:rPr>
                              <w:t xml:space="preserve">Pomiar przeciętnej szerokości i wysokości </w:t>
                            </w:r>
                            <w:r w:rsidR="007E4349">
                              <w:rPr>
                                <w:rFonts w:cs="Times New Roman"/>
                                <w:sz w:val="20"/>
                                <w:szCs w:val="24"/>
                              </w:rPr>
                              <w:br/>
                            </w:r>
                            <w:r>
                              <w:rPr>
                                <w:rFonts w:cs="Times New Roman"/>
                                <w:sz w:val="20"/>
                                <w:szCs w:val="24"/>
                              </w:rPr>
                              <w:t>w stosie S2A zabezpieczonym palikami</w:t>
                            </w:r>
                          </w:p>
                          <w:p w:rsidR="00EE6F4E" w:rsidRDefault="00EE6F4E" w:rsidP="000E22D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45D4DB" id="_x0000_s1033" type="#_x0000_t202" style="position:absolute;left:0;text-align:left;margin-left:-.65pt;margin-top:185.85pt;width:223.8pt;height:30.5pt;z-index:2517022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" stroked="f">
                <v:textbox>
                  <w:txbxContent>
                    <w:p w:rsidR="00EE6F4E" w:rsidRPr="00B035F0" w:rsidRDefault="00EE6F4E" w:rsidP="002528CC">
                      <w:pPr>
                        <w:spacing w:line="240" w:lineRule="auto"/>
                        <w:ind w:left="-142"/>
                        <w:jc w:val="both"/>
                        <w:rPr>
                          <w:rFonts w:cs="Times New Roman"/>
                          <w:sz w:val="20"/>
                          <w:szCs w:val="24"/>
                        </w:rPr>
                      </w:pPr>
                      <w:r>
                        <w:rPr>
                          <w:rFonts w:cs="Times New Roman"/>
                          <w:sz w:val="20"/>
                          <w:szCs w:val="24"/>
                        </w:rPr>
                        <w:t>Ryc. 13</w:t>
                      </w:r>
                      <w:r w:rsidRPr="00B035F0">
                        <w:rPr>
                          <w:rFonts w:cs="Times New Roman"/>
                          <w:sz w:val="20"/>
                          <w:szCs w:val="24"/>
                        </w:rPr>
                        <w:t xml:space="preserve">. </w:t>
                      </w:r>
                      <w:r>
                        <w:rPr>
                          <w:rFonts w:cs="Times New Roman"/>
                          <w:sz w:val="20"/>
                          <w:szCs w:val="24"/>
                        </w:rPr>
                        <w:t xml:space="preserve">Pomiar przeciętnej szerokości i wysokości </w:t>
                      </w:r>
                      <w:r w:rsidR="007E4349">
                        <w:rPr>
                          <w:rFonts w:cs="Times New Roman"/>
                          <w:sz w:val="20"/>
                          <w:szCs w:val="24"/>
                        </w:rPr>
                        <w:br/>
                      </w:r>
                      <w:r>
                        <w:rPr>
                          <w:rFonts w:cs="Times New Roman"/>
                          <w:sz w:val="20"/>
                          <w:szCs w:val="24"/>
                        </w:rPr>
                        <w:t>w stosie S2A zabezpieczonym palikami</w:t>
                      </w:r>
                    </w:p>
                    <w:p w:rsidR="00EE6F4E" w:rsidRDefault="00EE6F4E" w:rsidP="000E22DD"/>
                  </w:txbxContent>
                </v:textbox>
                <w10:wrap type="square"/>
              </v:shape>
            </w:pict>
          </mc:Fallback>
        </mc:AlternateContent>
      </w:r>
      <w:r w:rsidR="00273F87" w:rsidRPr="00B035F0">
        <w:rPr>
          <w:rFonts w:cs="Times New Roman"/>
          <w:noProof/>
          <w:szCs w:val="24"/>
          <w:lang w:eastAsia="pl-PL"/>
        </w:rPr>
        <mc:AlternateContent>
          <mc:Choice Requires="wps">
            <w:drawing>
              <wp:anchor distT="45720" distB="45720" distL="114300" distR="114300" simplePos="0" relativeHeight="251710464" behindDoc="0" locked="0" layoutInCell="1" allowOverlap="1" wp14:anchorId="350784D4" wp14:editId="7C7F7661">
                <wp:simplePos x="0" y="0"/>
                <wp:positionH relativeFrom="column">
                  <wp:posOffset>1905</wp:posOffset>
                </wp:positionH>
                <wp:positionV relativeFrom="paragraph">
                  <wp:posOffset>7086600</wp:posOffset>
                </wp:positionV>
                <wp:extent cx="2842260" cy="579120"/>
                <wp:effectExtent l="0" t="0" r="0" b="0"/>
                <wp:wrapSquare wrapText="bothSides"/>
                <wp:docPr id="40"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2260" cy="579120"/>
                        </a:xfrm>
                        <a:prstGeom prst="rect">
                          <a:avLst/>
                        </a:prstGeom>
                        <a:solidFill>
                          <a:srgbClr val="FFFFFF"/>
                        </a:solidFill>
                        <a:ln w="9525">
                          <a:noFill/>
                          <a:miter lim="800000"/>
                          <a:headEnd/>
                          <a:tailEnd/>
                        </a:ln>
                      </wps:spPr>
                      <wps:txbx>
                        <w:txbxContent>
                          <w:p w:rsidR="00EE6F4E" w:rsidRDefault="00EE6F4E" w:rsidP="000E435D">
                            <w:pPr>
                              <w:spacing w:line="240" w:lineRule="auto"/>
                              <w:ind w:left="-142"/>
                              <w:jc w:val="both"/>
                            </w:pPr>
                            <w:r>
                              <w:rPr>
                                <w:rFonts w:cs="Times New Roman"/>
                                <w:sz w:val="20"/>
                                <w:szCs w:val="24"/>
                              </w:rPr>
                              <w:t>Ryc. 17</w:t>
                            </w:r>
                            <w:r w:rsidRPr="00B035F0">
                              <w:rPr>
                                <w:rFonts w:cs="Times New Roman"/>
                                <w:sz w:val="20"/>
                                <w:szCs w:val="24"/>
                              </w:rPr>
                              <w:t xml:space="preserve">. </w:t>
                            </w:r>
                            <w:r>
                              <w:rPr>
                                <w:rFonts w:cs="Times New Roman"/>
                                <w:sz w:val="20"/>
                                <w:szCs w:val="24"/>
                              </w:rPr>
                              <w:t xml:space="preserve">Pomiar przeciętnej szerokości i wysokości w stosie drewna zabezpieczonym palikami, wyrabianego </w:t>
                            </w:r>
                            <w:proofErr w:type="spellStart"/>
                            <w:r>
                              <w:rPr>
                                <w:rFonts w:cs="Times New Roman"/>
                                <w:sz w:val="20"/>
                                <w:szCs w:val="24"/>
                              </w:rPr>
                              <w:t>samowyrobem</w:t>
                            </w:r>
                            <w:proofErr w:type="spellEnd"/>
                            <w:r>
                              <w:rPr>
                                <w:rFonts w:cs="Times New Roman"/>
                                <w:sz w:val="20"/>
                                <w:szCs w:val="2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0784D4" id="_x0000_s1034" type="#_x0000_t202" style="position:absolute;left:0;text-align:left;margin-left:.15pt;margin-top:558pt;width:223.8pt;height:45.6pt;z-index:251710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" stroked="f">
                <v:textbox>
                  <w:txbxContent>
                    <w:p w:rsidR="00EE6F4E" w:rsidRDefault="00EE6F4E" w:rsidP="000E435D">
                      <w:pPr>
                        <w:spacing w:line="240" w:lineRule="auto"/>
                        <w:ind w:left="-142"/>
                        <w:jc w:val="both"/>
                      </w:pPr>
                      <w:r>
                        <w:rPr>
                          <w:rFonts w:cs="Times New Roman"/>
                          <w:sz w:val="20"/>
                          <w:szCs w:val="24"/>
                        </w:rPr>
                        <w:t>Ryc. 17</w:t>
                      </w:r>
                      <w:r w:rsidRPr="00B035F0">
                        <w:rPr>
                          <w:rFonts w:cs="Times New Roman"/>
                          <w:sz w:val="20"/>
                          <w:szCs w:val="24"/>
                        </w:rPr>
                        <w:t xml:space="preserve">. </w:t>
                      </w:r>
                      <w:r>
                        <w:rPr>
                          <w:rFonts w:cs="Times New Roman"/>
                          <w:sz w:val="20"/>
                          <w:szCs w:val="24"/>
                        </w:rPr>
                        <w:t xml:space="preserve">Pomiar przeciętnej szerokości i wysokości w stosie drewna zabezpieczonym palikami, wyrabianego </w:t>
                      </w:r>
                      <w:proofErr w:type="spellStart"/>
                      <w:r>
                        <w:rPr>
                          <w:rFonts w:cs="Times New Roman"/>
                          <w:sz w:val="20"/>
                          <w:szCs w:val="24"/>
                        </w:rPr>
                        <w:t>samowyrobem</w:t>
                      </w:r>
                      <w:proofErr w:type="spellEnd"/>
                      <w:r>
                        <w:rPr>
                          <w:rFonts w:cs="Times New Roman"/>
                          <w:sz w:val="20"/>
                          <w:szCs w:val="24"/>
                        </w:rPr>
                        <w:t xml:space="preserve"> </w:t>
                      </w:r>
                    </w:p>
                  </w:txbxContent>
                </v:textbox>
                <w10:wrap type="square"/>
              </v:shape>
            </w:pict>
          </mc:Fallback>
        </mc:AlternateContent>
      </w:r>
      <w:r w:rsidR="00273F87" w:rsidRPr="00B035F0">
        <w:rPr>
          <w:rFonts w:cs="Times New Roman"/>
          <w:noProof/>
          <w:szCs w:val="24"/>
          <w:lang w:eastAsia="pl-PL"/>
        </w:rPr>
        <mc:AlternateContent>
          <mc:Choice Requires="wps">
            <w:drawing>
              <wp:anchor distT="45720" distB="45720" distL="114300" distR="114300" simplePos="0" relativeHeight="251706368" behindDoc="0" locked="0" layoutInCell="1" allowOverlap="1" wp14:anchorId="08B98772" wp14:editId="508DC906">
                <wp:simplePos x="0" y="0"/>
                <wp:positionH relativeFrom="column">
                  <wp:posOffset>-7620</wp:posOffset>
                </wp:positionH>
                <wp:positionV relativeFrom="paragraph">
                  <wp:posOffset>4702810</wp:posOffset>
                </wp:positionV>
                <wp:extent cx="2842260" cy="387350"/>
                <wp:effectExtent l="0" t="0" r="0" b="0"/>
                <wp:wrapSquare wrapText="bothSides"/>
                <wp:docPr id="3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2260" cy="387350"/>
                        </a:xfrm>
                        <a:prstGeom prst="rect">
                          <a:avLst/>
                        </a:prstGeom>
                        <a:solidFill>
                          <a:srgbClr val="FFFFFF"/>
                        </a:solidFill>
                        <a:ln w="9525">
                          <a:noFill/>
                          <a:miter lim="800000"/>
                          <a:headEnd/>
                          <a:tailEnd/>
                        </a:ln>
                      </wps:spPr>
                      <wps:txbx>
                        <w:txbxContent>
                          <w:p w:rsidR="00EE6F4E" w:rsidRPr="00B035F0" w:rsidRDefault="00EE6F4E" w:rsidP="000E435D">
                            <w:pPr>
                              <w:spacing w:line="240" w:lineRule="auto"/>
                              <w:ind w:left="-142"/>
                              <w:jc w:val="both"/>
                              <w:rPr>
                                <w:rFonts w:cs="Times New Roman"/>
                                <w:sz w:val="20"/>
                                <w:szCs w:val="24"/>
                              </w:rPr>
                            </w:pPr>
                            <w:r>
                              <w:rPr>
                                <w:rFonts w:cs="Times New Roman"/>
                                <w:sz w:val="20"/>
                                <w:szCs w:val="24"/>
                              </w:rPr>
                              <w:t>Ryc. 15</w:t>
                            </w:r>
                            <w:r w:rsidRPr="00B035F0">
                              <w:rPr>
                                <w:rFonts w:cs="Times New Roman"/>
                                <w:sz w:val="20"/>
                                <w:szCs w:val="24"/>
                              </w:rPr>
                              <w:t xml:space="preserve">. </w:t>
                            </w:r>
                            <w:r>
                              <w:rPr>
                                <w:rFonts w:cs="Times New Roman"/>
                                <w:sz w:val="20"/>
                                <w:szCs w:val="24"/>
                              </w:rPr>
                              <w:t xml:space="preserve">Pomiar przeciętnej szerokości i wysokości </w:t>
                            </w:r>
                            <w:r w:rsidR="007E4349">
                              <w:rPr>
                                <w:rFonts w:cs="Times New Roman"/>
                                <w:sz w:val="20"/>
                                <w:szCs w:val="24"/>
                              </w:rPr>
                              <w:br/>
                            </w:r>
                            <w:r>
                              <w:rPr>
                                <w:rFonts w:cs="Times New Roman"/>
                                <w:sz w:val="20"/>
                                <w:szCs w:val="24"/>
                              </w:rPr>
                              <w:t>w stosie S3A i M1 bez palików</w:t>
                            </w:r>
                          </w:p>
                          <w:p w:rsidR="00EE6F4E" w:rsidRDefault="00EE6F4E" w:rsidP="000E22D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B98772" id="_x0000_s1035" type="#_x0000_t202" style="position:absolute;left:0;text-align:left;margin-left:-.6pt;margin-top:370.3pt;width:223.8pt;height:30.5pt;z-index:251706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" stroked="f">
                <v:textbox>
                  <w:txbxContent>
                    <w:p w:rsidR="00EE6F4E" w:rsidRPr="00B035F0" w:rsidRDefault="00EE6F4E" w:rsidP="000E435D">
                      <w:pPr>
                        <w:spacing w:line="240" w:lineRule="auto"/>
                        <w:ind w:left="-142"/>
                        <w:jc w:val="both"/>
                        <w:rPr>
                          <w:rFonts w:cs="Times New Roman"/>
                          <w:sz w:val="20"/>
                          <w:szCs w:val="24"/>
                        </w:rPr>
                      </w:pPr>
                      <w:r>
                        <w:rPr>
                          <w:rFonts w:cs="Times New Roman"/>
                          <w:sz w:val="20"/>
                          <w:szCs w:val="24"/>
                        </w:rPr>
                        <w:t>Ryc. 15</w:t>
                      </w:r>
                      <w:r w:rsidRPr="00B035F0">
                        <w:rPr>
                          <w:rFonts w:cs="Times New Roman"/>
                          <w:sz w:val="20"/>
                          <w:szCs w:val="24"/>
                        </w:rPr>
                        <w:t xml:space="preserve">. </w:t>
                      </w:r>
                      <w:r>
                        <w:rPr>
                          <w:rFonts w:cs="Times New Roman"/>
                          <w:sz w:val="20"/>
                          <w:szCs w:val="24"/>
                        </w:rPr>
                        <w:t xml:space="preserve">Pomiar przeciętnej szerokości i wysokości </w:t>
                      </w:r>
                      <w:r w:rsidR="007E4349">
                        <w:rPr>
                          <w:rFonts w:cs="Times New Roman"/>
                          <w:sz w:val="20"/>
                          <w:szCs w:val="24"/>
                        </w:rPr>
                        <w:br/>
                      </w:r>
                      <w:r>
                        <w:rPr>
                          <w:rFonts w:cs="Times New Roman"/>
                          <w:sz w:val="20"/>
                          <w:szCs w:val="24"/>
                        </w:rPr>
                        <w:t>w stosie S3A i M1 bez palików</w:t>
                      </w:r>
                    </w:p>
                    <w:p w:rsidR="00EE6F4E" w:rsidRDefault="00EE6F4E" w:rsidP="000E22DD"/>
                  </w:txbxContent>
                </v:textbox>
                <w10:wrap type="square"/>
              </v:shape>
            </w:pict>
          </mc:Fallback>
        </mc:AlternateContent>
      </w:r>
      <w:r w:rsidR="00273F87" w:rsidRPr="00C931A7">
        <w:rPr>
          <w:rFonts w:cs="Times New Roman"/>
          <w:noProof/>
          <w:szCs w:val="24"/>
          <w:lang w:eastAsia="pl-PL"/>
        </w:rPr>
        <w:drawing>
          <wp:anchor distT="0" distB="0" distL="114300" distR="114300" simplePos="0" relativeHeight="251682816" behindDoc="0" locked="0" layoutInCell="1" allowOverlap="1" wp14:anchorId="2A067768" wp14:editId="551FA6F3">
            <wp:simplePos x="0" y="0"/>
            <wp:positionH relativeFrom="column">
              <wp:posOffset>-2540</wp:posOffset>
            </wp:positionH>
            <wp:positionV relativeFrom="paragraph">
              <wp:posOffset>5243830</wp:posOffset>
            </wp:positionV>
            <wp:extent cx="2837180" cy="1748155"/>
            <wp:effectExtent l="0" t="0" r="1270" b="4445"/>
            <wp:wrapSquare wrapText="bothSides"/>
            <wp:docPr id="195" name="Obraz 195" descr="C:\Users\arnold.harezlak\Pictures\pomiar M2 PB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rnold.harezlak\Pictures\pomiar M2 PBK.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37180" cy="17481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73F87" w:rsidRPr="00B035F0">
        <w:rPr>
          <w:rFonts w:cs="Times New Roman"/>
          <w:noProof/>
          <w:szCs w:val="24"/>
          <w:lang w:eastAsia="pl-PL"/>
        </w:rPr>
        <mc:AlternateContent>
          <mc:Choice Requires="wps">
            <w:drawing>
              <wp:anchor distT="45720" distB="45720" distL="114300" distR="114300" simplePos="0" relativeHeight="251708416" behindDoc="0" locked="0" layoutInCell="1" allowOverlap="1" wp14:anchorId="1C0CCE47" wp14:editId="32524519">
                <wp:simplePos x="0" y="0"/>
                <wp:positionH relativeFrom="column">
                  <wp:posOffset>2994025</wp:posOffset>
                </wp:positionH>
                <wp:positionV relativeFrom="paragraph">
                  <wp:posOffset>4678680</wp:posOffset>
                </wp:positionV>
                <wp:extent cx="2842260" cy="563880"/>
                <wp:effectExtent l="0" t="0" r="0" b="7620"/>
                <wp:wrapSquare wrapText="bothSides"/>
                <wp:docPr id="3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2260" cy="563880"/>
                        </a:xfrm>
                        <a:prstGeom prst="rect">
                          <a:avLst/>
                        </a:prstGeom>
                        <a:solidFill>
                          <a:srgbClr val="FFFFFF"/>
                        </a:solidFill>
                        <a:ln w="9525">
                          <a:noFill/>
                          <a:miter lim="800000"/>
                          <a:headEnd/>
                          <a:tailEnd/>
                        </a:ln>
                      </wps:spPr>
                      <wps:txbx>
                        <w:txbxContent>
                          <w:p w:rsidR="00EE6F4E" w:rsidRPr="00B035F0" w:rsidRDefault="00EE6F4E" w:rsidP="00FE175B">
                            <w:pPr>
                              <w:spacing w:line="240" w:lineRule="auto"/>
                              <w:ind w:left="-142"/>
                              <w:jc w:val="both"/>
                              <w:rPr>
                                <w:rFonts w:cs="Times New Roman"/>
                                <w:sz w:val="20"/>
                                <w:szCs w:val="24"/>
                              </w:rPr>
                            </w:pPr>
                            <w:r>
                              <w:rPr>
                                <w:rFonts w:cs="Times New Roman"/>
                                <w:sz w:val="20"/>
                                <w:szCs w:val="24"/>
                              </w:rPr>
                              <w:t>Ryc. 16</w:t>
                            </w:r>
                            <w:r w:rsidRPr="00B035F0">
                              <w:rPr>
                                <w:rFonts w:cs="Times New Roman"/>
                                <w:sz w:val="20"/>
                                <w:szCs w:val="24"/>
                              </w:rPr>
                              <w:t xml:space="preserve">. </w:t>
                            </w:r>
                            <w:r>
                              <w:rPr>
                                <w:rFonts w:cs="Times New Roman"/>
                                <w:sz w:val="20"/>
                                <w:szCs w:val="24"/>
                              </w:rPr>
                              <w:t>Pomiar przeciętnej szerokości w stosie</w:t>
                            </w:r>
                            <w:r>
                              <w:rPr>
                                <w:rFonts w:cs="Times New Roman"/>
                                <w:sz w:val="20"/>
                                <w:szCs w:val="24"/>
                              </w:rPr>
                              <w:br/>
                              <w:t>S3A i M1 zabezpieczonym palikami. Pomiar wysokości w połowie długości</w:t>
                            </w:r>
                          </w:p>
                          <w:p w:rsidR="00EE6F4E" w:rsidRDefault="00EE6F4E" w:rsidP="000E22D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0CCE47" id="_x0000_s1036" type="#_x0000_t202" style="position:absolute;left:0;text-align:left;margin-left:235.75pt;margin-top:368.4pt;width:223.8pt;height:44.4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" stroked="f">
                <v:textbox>
                  <w:txbxContent>
                    <w:p w:rsidR="00EE6F4E" w:rsidRPr="00B035F0" w:rsidRDefault="00EE6F4E" w:rsidP="00FE175B">
                      <w:pPr>
                        <w:spacing w:line="240" w:lineRule="auto"/>
                        <w:ind w:left="-142"/>
                        <w:jc w:val="both"/>
                        <w:rPr>
                          <w:rFonts w:cs="Times New Roman"/>
                          <w:sz w:val="20"/>
                          <w:szCs w:val="24"/>
                        </w:rPr>
                      </w:pPr>
                      <w:r>
                        <w:rPr>
                          <w:rFonts w:cs="Times New Roman"/>
                          <w:sz w:val="20"/>
                          <w:szCs w:val="24"/>
                        </w:rPr>
                        <w:t>Ryc. 16</w:t>
                      </w:r>
                      <w:r w:rsidRPr="00B035F0">
                        <w:rPr>
                          <w:rFonts w:cs="Times New Roman"/>
                          <w:sz w:val="20"/>
                          <w:szCs w:val="24"/>
                        </w:rPr>
                        <w:t xml:space="preserve">. </w:t>
                      </w:r>
                      <w:r>
                        <w:rPr>
                          <w:rFonts w:cs="Times New Roman"/>
                          <w:sz w:val="20"/>
                          <w:szCs w:val="24"/>
                        </w:rPr>
                        <w:t>Pomiar przeciętnej szerokości w stosie</w:t>
                      </w:r>
                      <w:r>
                        <w:rPr>
                          <w:rFonts w:cs="Times New Roman"/>
                          <w:sz w:val="20"/>
                          <w:szCs w:val="24"/>
                        </w:rPr>
                        <w:br/>
                        <w:t>S3A i M1 zabezpieczonym palikami. Pomiar wysokości w połowie długości</w:t>
                      </w:r>
                    </w:p>
                    <w:p w:rsidR="00EE6F4E" w:rsidRDefault="00EE6F4E" w:rsidP="000E22DD"/>
                  </w:txbxContent>
                </v:textbox>
                <w10:wrap type="square"/>
              </v:shape>
            </w:pict>
          </mc:Fallback>
        </mc:AlternateContent>
      </w:r>
      <w:r w:rsidR="00273F87" w:rsidRPr="00B53BC7">
        <w:rPr>
          <w:rFonts w:cs="Times New Roman"/>
          <w:noProof/>
          <w:color w:val="000000"/>
          <w:szCs w:val="24"/>
          <w:lang w:eastAsia="pl-PL"/>
        </w:rPr>
        <w:drawing>
          <wp:anchor distT="0" distB="0" distL="114300" distR="114300" simplePos="0" relativeHeight="251680768" behindDoc="0" locked="0" layoutInCell="1" allowOverlap="1" wp14:anchorId="04A48B98" wp14:editId="378BE863">
            <wp:simplePos x="0" y="0"/>
            <wp:positionH relativeFrom="page">
              <wp:posOffset>3909060</wp:posOffset>
            </wp:positionH>
            <wp:positionV relativeFrom="paragraph">
              <wp:posOffset>2843530</wp:posOffset>
            </wp:positionV>
            <wp:extent cx="2754630" cy="1764665"/>
            <wp:effectExtent l="0" t="0" r="7620" b="6985"/>
            <wp:wrapSquare wrapText="bothSides"/>
            <wp:docPr id="193" name="Obraz 193" descr="C:\Users\arnold.harezlak\Pictures\pomiar S3A i M1 pali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rnold.harezlak\Pictures\pomiar S3A i M1 paliki.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54630" cy="17646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73F87">
        <w:rPr>
          <w:noProof/>
          <w:lang w:eastAsia="pl-PL"/>
        </w:rPr>
        <w:drawing>
          <wp:anchor distT="0" distB="0" distL="114300" distR="114300" simplePos="0" relativeHeight="251700224" behindDoc="0" locked="0" layoutInCell="1" allowOverlap="1" wp14:anchorId="73F1E2CC" wp14:editId="37821514">
            <wp:simplePos x="0" y="0"/>
            <wp:positionH relativeFrom="column">
              <wp:posOffset>2994025</wp:posOffset>
            </wp:positionH>
            <wp:positionV relativeFrom="paragraph">
              <wp:posOffset>494030</wp:posOffset>
            </wp:positionV>
            <wp:extent cx="2754630" cy="1814830"/>
            <wp:effectExtent l="0" t="0" r="7620" b="0"/>
            <wp:wrapThrough wrapText="bothSides">
              <wp:wrapPolygon edited="0">
                <wp:start x="0" y="0"/>
                <wp:lineTo x="0" y="21313"/>
                <wp:lineTo x="21510" y="21313"/>
                <wp:lineTo x="21510" y="0"/>
                <wp:lineTo x="0" y="0"/>
              </wp:wrapPolygon>
            </wp:wrapThrough>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54630" cy="1814830"/>
                    </a:xfrm>
                    <a:prstGeom prst="rect">
                      <a:avLst/>
                    </a:prstGeom>
                  </pic:spPr>
                </pic:pic>
              </a:graphicData>
            </a:graphic>
            <wp14:sizeRelH relativeFrom="margin">
              <wp14:pctWidth>0</wp14:pctWidth>
            </wp14:sizeRelH>
            <wp14:sizeRelV relativeFrom="margin">
              <wp14:pctHeight>0</wp14:pctHeight>
            </wp14:sizeRelV>
          </wp:anchor>
        </w:drawing>
      </w:r>
      <w:r w:rsidR="00775BBA">
        <w:rPr>
          <w:rStyle w:val="CharacterStyle1"/>
          <w:rFonts w:cs="Times New Roman"/>
        </w:rPr>
        <w:t>–</w:t>
      </w:r>
      <w:r w:rsidR="00B2136F">
        <w:rPr>
          <w:rFonts w:cs="Times New Roman"/>
          <w:szCs w:val="24"/>
        </w:rPr>
        <w:tab/>
        <w:t>w przypadku pozostałych sortymentów</w:t>
      </w:r>
      <w:r w:rsidR="00EE6F4E">
        <w:rPr>
          <w:rFonts w:cs="Times New Roman"/>
          <w:szCs w:val="24"/>
        </w:rPr>
        <w:t>,</w:t>
      </w:r>
      <w:r w:rsidR="00B2136F">
        <w:rPr>
          <w:rFonts w:cs="Times New Roman"/>
          <w:szCs w:val="24"/>
        </w:rPr>
        <w:t xml:space="preserve"> </w:t>
      </w:r>
      <w:r w:rsidR="00B2136F" w:rsidRPr="00756ED6">
        <w:rPr>
          <w:rFonts w:cs="Times New Roman"/>
          <w:color w:val="000000" w:themeColor="text1"/>
          <w:szCs w:val="24"/>
        </w:rPr>
        <w:t>jeżeli obrys</w:t>
      </w:r>
      <w:r w:rsidR="00B2136F">
        <w:rPr>
          <w:rFonts w:cs="Times New Roman"/>
          <w:color w:val="000000" w:themeColor="text1"/>
          <w:szCs w:val="24"/>
        </w:rPr>
        <w:t>y</w:t>
      </w:r>
      <w:r w:rsidR="00B2136F" w:rsidRPr="00756ED6">
        <w:rPr>
          <w:rFonts w:cs="Times New Roman"/>
          <w:color w:val="000000" w:themeColor="text1"/>
          <w:szCs w:val="24"/>
        </w:rPr>
        <w:t xml:space="preserve"> cz</w:t>
      </w:r>
      <w:r w:rsidR="004C4A60">
        <w:rPr>
          <w:rFonts w:cs="Times New Roman"/>
          <w:color w:val="000000" w:themeColor="text1"/>
          <w:szCs w:val="24"/>
        </w:rPr>
        <w:t>ó</w:t>
      </w:r>
      <w:r w:rsidR="00B2136F" w:rsidRPr="00756ED6">
        <w:rPr>
          <w:rFonts w:cs="Times New Roman"/>
          <w:color w:val="000000" w:themeColor="text1"/>
          <w:szCs w:val="24"/>
        </w:rPr>
        <w:t>ł stosu przyjmuj</w:t>
      </w:r>
      <w:r w:rsidR="00B2136F">
        <w:rPr>
          <w:rFonts w:cs="Times New Roman"/>
          <w:color w:val="000000" w:themeColor="text1"/>
          <w:szCs w:val="24"/>
        </w:rPr>
        <w:t>ą</w:t>
      </w:r>
      <w:r w:rsidR="00B2136F" w:rsidRPr="00756ED6">
        <w:rPr>
          <w:rFonts w:cs="Times New Roman"/>
          <w:color w:val="000000" w:themeColor="text1"/>
          <w:szCs w:val="24"/>
        </w:rPr>
        <w:t xml:space="preserve"> postać zbliżoną do prostokąta lub trapezu</w:t>
      </w:r>
      <w:r w:rsidR="00B87518">
        <w:rPr>
          <w:rFonts w:cs="Times New Roman"/>
          <w:color w:val="000000" w:themeColor="text1"/>
          <w:szCs w:val="24"/>
        </w:rPr>
        <w:t xml:space="preserve"> o szerokości do </w:t>
      </w:r>
      <w:r w:rsidR="00C3575C">
        <w:rPr>
          <w:rFonts w:cs="Times New Roman"/>
          <w:color w:val="000000" w:themeColor="text1"/>
          <w:szCs w:val="24"/>
        </w:rPr>
        <w:t>1</w:t>
      </w:r>
      <w:r w:rsidR="00B2136F" w:rsidRPr="00C3575C">
        <w:rPr>
          <w:rFonts w:cs="Times New Roman"/>
          <w:color w:val="000000" w:themeColor="text1"/>
          <w:szCs w:val="24"/>
        </w:rPr>
        <w:t>0</w:t>
      </w:r>
      <w:r w:rsidR="00B2136F">
        <w:rPr>
          <w:rFonts w:cs="Times New Roman"/>
          <w:color w:val="000000" w:themeColor="text1"/>
          <w:szCs w:val="24"/>
        </w:rPr>
        <w:t xml:space="preserve"> m.</w:t>
      </w:r>
    </w:p>
    <w:p w:rsidR="001054E4" w:rsidRDefault="00273F87" w:rsidP="001054E4">
      <w:pPr>
        <w:spacing w:after="120" w:line="240" w:lineRule="auto"/>
        <w:jc w:val="both"/>
        <w:rPr>
          <w:rFonts w:cs="Times New Roman"/>
          <w:szCs w:val="24"/>
        </w:rPr>
      </w:pPr>
      <w:r w:rsidRPr="00B035F0">
        <w:rPr>
          <w:rFonts w:cs="Times New Roman"/>
          <w:noProof/>
          <w:szCs w:val="24"/>
          <w:lang w:eastAsia="pl-PL"/>
        </w:rPr>
        <mc:AlternateContent>
          <mc:Choice Requires="wps">
            <w:drawing>
              <wp:anchor distT="45720" distB="45720" distL="114300" distR="114300" simplePos="0" relativeHeight="251657212" behindDoc="0" locked="0" layoutInCell="1" allowOverlap="1" wp14:anchorId="250FBC61" wp14:editId="67BA8F9B">
                <wp:simplePos x="0" y="0"/>
                <wp:positionH relativeFrom="column">
                  <wp:posOffset>3032125</wp:posOffset>
                </wp:positionH>
                <wp:positionV relativeFrom="paragraph">
                  <wp:posOffset>6659880</wp:posOffset>
                </wp:positionV>
                <wp:extent cx="2842260" cy="426720"/>
                <wp:effectExtent l="0" t="0" r="0" b="0"/>
                <wp:wrapSquare wrapText="bothSides"/>
                <wp:docPr id="4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2260" cy="426720"/>
                        </a:xfrm>
                        <a:prstGeom prst="rect">
                          <a:avLst/>
                        </a:prstGeom>
                        <a:solidFill>
                          <a:srgbClr val="FFFFFF"/>
                        </a:solidFill>
                        <a:ln w="9525">
                          <a:noFill/>
                          <a:miter lim="800000"/>
                          <a:headEnd/>
                          <a:tailEnd/>
                        </a:ln>
                      </wps:spPr>
                      <wps:txbx>
                        <w:txbxContent>
                          <w:p w:rsidR="00EE6F4E" w:rsidRDefault="00EE6F4E" w:rsidP="00FE175B">
                            <w:pPr>
                              <w:spacing w:line="240" w:lineRule="auto"/>
                              <w:ind w:left="-142"/>
                              <w:jc w:val="both"/>
                              <w:rPr>
                                <w:rFonts w:cs="Times New Roman"/>
                                <w:sz w:val="20"/>
                                <w:szCs w:val="24"/>
                              </w:rPr>
                            </w:pPr>
                            <w:r>
                              <w:rPr>
                                <w:rFonts w:cs="Times New Roman"/>
                                <w:sz w:val="20"/>
                                <w:szCs w:val="24"/>
                              </w:rPr>
                              <w:t>Ryc. 18</w:t>
                            </w:r>
                            <w:r w:rsidRPr="00B035F0">
                              <w:rPr>
                                <w:rFonts w:cs="Times New Roman"/>
                                <w:sz w:val="20"/>
                                <w:szCs w:val="24"/>
                              </w:rPr>
                              <w:t xml:space="preserve">. </w:t>
                            </w:r>
                            <w:r>
                              <w:rPr>
                                <w:rFonts w:cs="Times New Roman"/>
                                <w:sz w:val="20"/>
                                <w:szCs w:val="24"/>
                              </w:rPr>
                              <w:t xml:space="preserve">Pomiar przeciętnej szerokości i wysokości </w:t>
                            </w:r>
                            <w:r w:rsidR="00FE175B">
                              <w:rPr>
                                <w:rFonts w:cs="Times New Roman"/>
                                <w:sz w:val="20"/>
                                <w:szCs w:val="24"/>
                              </w:rPr>
                              <w:br/>
                            </w:r>
                            <w:r>
                              <w:rPr>
                                <w:rFonts w:cs="Times New Roman"/>
                                <w:sz w:val="20"/>
                                <w:szCs w:val="24"/>
                              </w:rPr>
                              <w:t xml:space="preserve">w stosie </w:t>
                            </w:r>
                            <w:r w:rsidR="00FE175B">
                              <w:rPr>
                                <w:rFonts w:cs="Times New Roman"/>
                                <w:sz w:val="20"/>
                                <w:szCs w:val="24"/>
                              </w:rPr>
                              <w:t xml:space="preserve">S4 </w:t>
                            </w:r>
                          </w:p>
                          <w:p w:rsidR="00EE6F4E" w:rsidRDefault="00EE6F4E" w:rsidP="000E435D">
                            <w:pPr>
                              <w:spacing w:line="240" w:lineRule="auto"/>
                              <w:jc w:val="both"/>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0FBC61" id="_x0000_s1037" type="#_x0000_t202" style="position:absolute;left:0;text-align:left;margin-left:238.75pt;margin-top:524.4pt;width:223.8pt;height:33.6pt;z-index:2516572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" stroked="f">
                <v:textbox>
                  <w:txbxContent>
                    <w:p w:rsidR="00EE6F4E" w:rsidRDefault="00EE6F4E" w:rsidP="00FE175B">
                      <w:pPr>
                        <w:spacing w:line="240" w:lineRule="auto"/>
                        <w:ind w:left="-142"/>
                        <w:jc w:val="both"/>
                        <w:rPr>
                          <w:rFonts w:cs="Times New Roman"/>
                          <w:sz w:val="20"/>
                          <w:szCs w:val="24"/>
                        </w:rPr>
                      </w:pPr>
                      <w:r>
                        <w:rPr>
                          <w:rFonts w:cs="Times New Roman"/>
                          <w:sz w:val="20"/>
                          <w:szCs w:val="24"/>
                        </w:rPr>
                        <w:t>Ryc. 18</w:t>
                      </w:r>
                      <w:r w:rsidRPr="00B035F0">
                        <w:rPr>
                          <w:rFonts w:cs="Times New Roman"/>
                          <w:sz w:val="20"/>
                          <w:szCs w:val="24"/>
                        </w:rPr>
                        <w:t xml:space="preserve">. </w:t>
                      </w:r>
                      <w:r>
                        <w:rPr>
                          <w:rFonts w:cs="Times New Roman"/>
                          <w:sz w:val="20"/>
                          <w:szCs w:val="24"/>
                        </w:rPr>
                        <w:t xml:space="preserve">Pomiar przeciętnej szerokości i wysokości </w:t>
                      </w:r>
                      <w:r w:rsidR="00FE175B">
                        <w:rPr>
                          <w:rFonts w:cs="Times New Roman"/>
                          <w:sz w:val="20"/>
                          <w:szCs w:val="24"/>
                        </w:rPr>
                        <w:br/>
                      </w:r>
                      <w:r>
                        <w:rPr>
                          <w:rFonts w:cs="Times New Roman"/>
                          <w:sz w:val="20"/>
                          <w:szCs w:val="24"/>
                        </w:rPr>
                        <w:t xml:space="preserve">w stosie </w:t>
                      </w:r>
                      <w:r w:rsidR="00FE175B">
                        <w:rPr>
                          <w:rFonts w:cs="Times New Roman"/>
                          <w:sz w:val="20"/>
                          <w:szCs w:val="24"/>
                        </w:rPr>
                        <w:t xml:space="preserve">S4 </w:t>
                      </w:r>
                    </w:p>
                    <w:p w:rsidR="00EE6F4E" w:rsidRDefault="00EE6F4E" w:rsidP="000E435D">
                      <w:pPr>
                        <w:spacing w:line="240" w:lineRule="auto"/>
                        <w:jc w:val="both"/>
                      </w:pPr>
                    </w:p>
                  </w:txbxContent>
                </v:textbox>
                <w10:wrap type="square"/>
              </v:shape>
            </w:pict>
          </mc:Fallback>
        </mc:AlternateContent>
      </w:r>
      <w:r w:rsidRPr="00B53BC7">
        <w:rPr>
          <w:rFonts w:cs="Times New Roman"/>
          <w:noProof/>
          <w:color w:val="000000"/>
          <w:szCs w:val="24"/>
          <w:lang w:eastAsia="pl-PL"/>
        </w:rPr>
        <w:drawing>
          <wp:anchor distT="0" distB="0" distL="114300" distR="114300" simplePos="0" relativeHeight="251688960" behindDoc="0" locked="0" layoutInCell="1" allowOverlap="1" wp14:anchorId="72D5CD3C" wp14:editId="0F2F70C9">
            <wp:simplePos x="0" y="0"/>
            <wp:positionH relativeFrom="column">
              <wp:posOffset>-8255</wp:posOffset>
            </wp:positionH>
            <wp:positionV relativeFrom="paragraph">
              <wp:posOffset>2409190</wp:posOffset>
            </wp:positionV>
            <wp:extent cx="2842260" cy="1772920"/>
            <wp:effectExtent l="0" t="0" r="0" b="0"/>
            <wp:wrapSquare wrapText="bothSides"/>
            <wp:docPr id="192" name="Obraz 192" descr="C:\Users\arnold.harezlak\Pictures\pomiar stosu S3A i 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nold.harezlak\Pictures\pomiar stosu S3A i M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42260" cy="1772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977AC">
        <w:rPr>
          <w:rFonts w:cs="Times New Roman"/>
          <w:noProof/>
          <w:szCs w:val="24"/>
          <w:lang w:eastAsia="pl-PL"/>
        </w:rPr>
        <w:drawing>
          <wp:anchor distT="0" distB="0" distL="114300" distR="114300" simplePos="0" relativeHeight="251678720" behindDoc="0" locked="0" layoutInCell="1" allowOverlap="1" wp14:anchorId="41281965" wp14:editId="3A630ADD">
            <wp:simplePos x="0" y="0"/>
            <wp:positionH relativeFrom="margin">
              <wp:posOffset>-5715</wp:posOffset>
            </wp:positionH>
            <wp:positionV relativeFrom="paragraph">
              <wp:posOffset>53340</wp:posOffset>
            </wp:positionV>
            <wp:extent cx="2842260" cy="1828800"/>
            <wp:effectExtent l="0" t="0" r="0" b="0"/>
            <wp:wrapSquare wrapText="bothSides"/>
            <wp:docPr id="93" name="Obraz 93" descr="C:\Users\arnold.harezlak\Pictures\pomiar stosu 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C:\Users\arnold.harezlak\Pictures\pomiar stosu 1.JPG"/>
                    <pic:cNvPicPr preferRelativeResize="0">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42260" cy="18288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73F87" w:rsidRDefault="00273F87">
      <w:pPr>
        <w:spacing w:after="0" w:line="240" w:lineRule="auto"/>
        <w:jc w:val="right"/>
        <w:rPr>
          <w:rFonts w:cs="Times New Roman"/>
          <w:szCs w:val="24"/>
        </w:rPr>
      </w:pPr>
      <w:bookmarkStart w:id="19" w:name="_Toc492456874"/>
      <w:r>
        <w:rPr>
          <w:rFonts w:cs="Times New Roman"/>
          <w:szCs w:val="24"/>
        </w:rPr>
        <w:br w:type="page"/>
      </w:r>
    </w:p>
    <w:p w:rsidR="002528CC" w:rsidRPr="00273F87" w:rsidRDefault="00DA1915" w:rsidP="00EA73C1">
      <w:pPr>
        <w:spacing w:after="0" w:line="240" w:lineRule="auto"/>
        <w:rPr>
          <w:rFonts w:eastAsia="Times New Roman" w:cs="Times New Roman"/>
          <w:snapToGrid w:val="0"/>
          <w:color w:val="000000"/>
          <w:w w:val="0"/>
          <w:sz w:val="0"/>
          <w:szCs w:val="0"/>
          <w:u w:color="000000"/>
          <w:bdr w:val="none" w:sz="0" w:space="0" w:color="000000"/>
          <w:shd w:val="clear" w:color="000000" w:fill="000000"/>
          <w:lang w:val="x-none" w:eastAsia="x-none" w:bidi="x-none"/>
        </w:rPr>
      </w:pPr>
      <w:r>
        <w:rPr>
          <w:rFonts w:cs="Times New Roman"/>
          <w:szCs w:val="24"/>
        </w:rPr>
        <w:lastRenderedPageBreak/>
        <w:t>Obliczoną średnią wysokość</w:t>
      </w:r>
      <w:r w:rsidR="002528CC" w:rsidRPr="00102180">
        <w:rPr>
          <w:rFonts w:cs="Times New Roman"/>
          <w:szCs w:val="24"/>
        </w:rPr>
        <w:t xml:space="preserve"> stosu w miejscu </w:t>
      </w:r>
      <w:r w:rsidR="00683E31">
        <w:rPr>
          <w:rFonts w:cs="Times New Roman"/>
          <w:szCs w:val="24"/>
        </w:rPr>
        <w:t>pozyskania</w:t>
      </w:r>
      <w:r w:rsidR="002528CC" w:rsidRPr="00102180">
        <w:rPr>
          <w:rFonts w:cs="Times New Roman"/>
          <w:szCs w:val="24"/>
        </w:rPr>
        <w:t xml:space="preserve"> </w:t>
      </w:r>
      <w:r w:rsidR="002528CC">
        <w:rPr>
          <w:rFonts w:cs="Times New Roman"/>
          <w:szCs w:val="24"/>
        </w:rPr>
        <w:t xml:space="preserve">drewna </w:t>
      </w:r>
      <w:r w:rsidR="00683E31">
        <w:rPr>
          <w:rFonts w:cs="Times New Roman"/>
          <w:szCs w:val="24"/>
        </w:rPr>
        <w:t xml:space="preserve">(na gruncie) </w:t>
      </w:r>
      <w:r>
        <w:rPr>
          <w:rFonts w:cs="Times New Roman"/>
          <w:szCs w:val="24"/>
        </w:rPr>
        <w:t>pomniejsza się</w:t>
      </w:r>
      <w:r w:rsidR="002528CC">
        <w:rPr>
          <w:rFonts w:cs="Times New Roman"/>
          <w:szCs w:val="24"/>
        </w:rPr>
        <w:t xml:space="preserve">: </w:t>
      </w:r>
    </w:p>
    <w:p w:rsidR="002528CC" w:rsidRDefault="002528CC" w:rsidP="002528CC">
      <w:pPr>
        <w:tabs>
          <w:tab w:val="left" w:pos="284"/>
        </w:tabs>
        <w:spacing w:after="0" w:line="240" w:lineRule="auto"/>
        <w:jc w:val="both"/>
        <w:rPr>
          <w:rFonts w:cs="Times New Roman"/>
          <w:szCs w:val="24"/>
        </w:rPr>
      </w:pPr>
      <w:r>
        <w:rPr>
          <w:rStyle w:val="CharacterStyle1"/>
          <w:rFonts w:cs="Times New Roman"/>
        </w:rPr>
        <w:t>–</w:t>
      </w:r>
      <w:r>
        <w:rPr>
          <w:rFonts w:cs="Times New Roman"/>
          <w:szCs w:val="24"/>
        </w:rPr>
        <w:tab/>
        <w:t>o 5% dla drewna z grupy S2 i S4</w:t>
      </w:r>
      <w:r w:rsidR="00EE6F4E">
        <w:rPr>
          <w:rFonts w:cs="Times New Roman"/>
          <w:szCs w:val="24"/>
        </w:rPr>
        <w:t>,</w:t>
      </w:r>
      <w:r>
        <w:rPr>
          <w:rFonts w:cs="Times New Roman"/>
          <w:szCs w:val="24"/>
        </w:rPr>
        <w:t xml:space="preserve"> </w:t>
      </w:r>
    </w:p>
    <w:p w:rsidR="00DA1915" w:rsidRDefault="002528CC" w:rsidP="00DA1915">
      <w:pPr>
        <w:tabs>
          <w:tab w:val="left" w:pos="284"/>
        </w:tabs>
        <w:spacing w:after="0" w:line="240" w:lineRule="auto"/>
        <w:jc w:val="both"/>
        <w:rPr>
          <w:rFonts w:cs="Times New Roman"/>
          <w:szCs w:val="24"/>
        </w:rPr>
      </w:pPr>
      <w:r>
        <w:rPr>
          <w:rStyle w:val="CharacterStyle1"/>
          <w:rFonts w:cs="Times New Roman"/>
        </w:rPr>
        <w:t>–</w:t>
      </w:r>
      <w:r>
        <w:rPr>
          <w:rFonts w:cs="Times New Roman"/>
          <w:szCs w:val="24"/>
        </w:rPr>
        <w:tab/>
        <w:t>o 10% dla d</w:t>
      </w:r>
      <w:r w:rsidR="00DA1915">
        <w:rPr>
          <w:rFonts w:cs="Times New Roman"/>
          <w:szCs w:val="24"/>
        </w:rPr>
        <w:t>rewna grupy S3A i</w:t>
      </w:r>
      <w:r>
        <w:rPr>
          <w:rFonts w:cs="Times New Roman"/>
          <w:szCs w:val="24"/>
        </w:rPr>
        <w:t xml:space="preserve"> M1</w:t>
      </w:r>
      <w:r w:rsidR="00EE6F4E">
        <w:rPr>
          <w:rFonts w:cs="Times New Roman"/>
          <w:szCs w:val="24"/>
        </w:rPr>
        <w:t>,</w:t>
      </w:r>
      <w:r>
        <w:rPr>
          <w:rFonts w:cs="Times New Roman"/>
          <w:szCs w:val="24"/>
        </w:rPr>
        <w:t xml:space="preserve"> </w:t>
      </w:r>
    </w:p>
    <w:p w:rsidR="002528CC" w:rsidRDefault="00DA1915" w:rsidP="00DA1915">
      <w:pPr>
        <w:tabs>
          <w:tab w:val="left" w:pos="284"/>
        </w:tabs>
        <w:spacing w:after="120" w:line="240" w:lineRule="auto"/>
        <w:jc w:val="both"/>
        <w:rPr>
          <w:rFonts w:cs="Times New Roman"/>
          <w:szCs w:val="24"/>
        </w:rPr>
      </w:pPr>
      <w:r>
        <w:rPr>
          <w:rStyle w:val="CharacterStyle1"/>
          <w:rFonts w:cs="Times New Roman"/>
        </w:rPr>
        <w:t>–</w:t>
      </w:r>
      <w:r>
        <w:rPr>
          <w:rFonts w:cs="Times New Roman"/>
          <w:szCs w:val="24"/>
        </w:rPr>
        <w:tab/>
        <w:t xml:space="preserve">o 10% dla drewna grupy </w:t>
      </w:r>
      <w:r w:rsidR="002528CC">
        <w:rPr>
          <w:rFonts w:cs="Times New Roman"/>
          <w:szCs w:val="24"/>
        </w:rPr>
        <w:t>M2 i pozostałości drzewnych w balotach.</w:t>
      </w:r>
    </w:p>
    <w:p w:rsidR="002528CC" w:rsidRDefault="002528CC" w:rsidP="002528CC">
      <w:pPr>
        <w:tabs>
          <w:tab w:val="left" w:pos="142"/>
        </w:tabs>
        <w:spacing w:after="120" w:line="240" w:lineRule="auto"/>
        <w:ind w:left="142" w:hanging="142"/>
        <w:jc w:val="both"/>
        <w:rPr>
          <w:rFonts w:cs="Times New Roman"/>
          <w:szCs w:val="24"/>
        </w:rPr>
      </w:pPr>
      <w:r>
        <w:rPr>
          <w:rFonts w:cs="Times New Roman"/>
          <w:szCs w:val="24"/>
        </w:rPr>
        <w:t xml:space="preserve">W </w:t>
      </w:r>
      <w:r w:rsidR="007E4349">
        <w:rPr>
          <w:rFonts w:cs="Times New Roman"/>
          <w:szCs w:val="24"/>
        </w:rPr>
        <w:t>prz</w:t>
      </w:r>
      <w:r>
        <w:rPr>
          <w:rFonts w:cs="Times New Roman"/>
          <w:szCs w:val="24"/>
        </w:rPr>
        <w:t>ypadku układania stosu u odbiorcy nie stosuje się nadmiarów.</w:t>
      </w:r>
    </w:p>
    <w:p w:rsidR="003D433E" w:rsidRDefault="003D433E" w:rsidP="00FE175B">
      <w:pPr>
        <w:spacing w:after="120" w:line="240" w:lineRule="auto"/>
        <w:jc w:val="both"/>
        <w:rPr>
          <w:rFonts w:cs="Times New Roman"/>
          <w:szCs w:val="24"/>
        </w:rPr>
      </w:pPr>
      <w:r w:rsidRPr="003A518B">
        <w:t xml:space="preserve">Dopuszcza się pomiar drewna </w:t>
      </w:r>
      <w:r w:rsidRPr="003A518B">
        <w:rPr>
          <w:spacing w:val="-1"/>
        </w:rPr>
        <w:t xml:space="preserve">mierzonego w stosach </w:t>
      </w:r>
      <w:r>
        <w:rPr>
          <w:spacing w:val="-1"/>
        </w:rPr>
        <w:t>z zastosowaniem</w:t>
      </w:r>
      <w:r w:rsidRPr="003A518B">
        <w:rPr>
          <w:spacing w:val="-1"/>
        </w:rPr>
        <w:t xml:space="preserve"> specjalistycznych urządzeń elektronicznych wykorzystujących tzw. fotooptyczne metody pomiarowe, których zasada działania opiera się na obliczeniu pola powierzchni czoła stosu</w:t>
      </w:r>
      <w:r w:rsidR="00EE6F4E">
        <w:rPr>
          <w:spacing w:val="-1"/>
        </w:rPr>
        <w:t>.</w:t>
      </w:r>
    </w:p>
    <w:p w:rsidR="001054E4" w:rsidRDefault="001054E4" w:rsidP="00773F33">
      <w:pPr>
        <w:pStyle w:val="Nagwek2"/>
        <w:numPr>
          <w:ilvl w:val="1"/>
          <w:numId w:val="21"/>
        </w:numPr>
        <w:spacing w:line="240" w:lineRule="auto"/>
        <w:ind w:left="709" w:hanging="425"/>
      </w:pPr>
      <w:r w:rsidRPr="005C3717">
        <w:t>Pomiar drewna na pojeździe wywozowym</w:t>
      </w:r>
      <w:bookmarkEnd w:id="19"/>
    </w:p>
    <w:p w:rsidR="001054E4" w:rsidRPr="0061282A" w:rsidRDefault="001054E4" w:rsidP="00EE6F4E">
      <w:pPr>
        <w:pStyle w:val="Nagwek3"/>
        <w:spacing w:line="240" w:lineRule="auto"/>
        <w:ind w:firstLine="284"/>
      </w:pPr>
      <w:r>
        <w:t>4</w:t>
      </w:r>
      <w:r w:rsidR="006F3884">
        <w:t>.5</w:t>
      </w:r>
      <w:r>
        <w:t>.1</w:t>
      </w:r>
      <w:r w:rsidRPr="0061282A">
        <w:t xml:space="preserve">. Pomiar drewna </w:t>
      </w:r>
      <w:r>
        <w:t>mierzonego w sztukach pojedynczo oraz w sztukach grupowo</w:t>
      </w:r>
    </w:p>
    <w:p w:rsidR="001054E4" w:rsidRDefault="001054E4" w:rsidP="001054E4">
      <w:pPr>
        <w:spacing w:line="240" w:lineRule="auto"/>
        <w:jc w:val="both"/>
      </w:pPr>
      <w:r>
        <w:t xml:space="preserve">W </w:t>
      </w:r>
      <w:r w:rsidR="007E4349">
        <w:t>prz</w:t>
      </w:r>
      <w:r>
        <w:t xml:space="preserve">ypadku drewna wielkowymiarowego oraz średniowymiarowego mierzonego w sztukach </w:t>
      </w:r>
      <w:r w:rsidR="00AB6203">
        <w:t>nie dokonuje się pomiarów.</w:t>
      </w:r>
      <w:r>
        <w:t xml:space="preserve"> Kontroli podlega </w:t>
      </w:r>
      <w:r w:rsidR="00EE6F4E">
        <w:t>liczba</w:t>
      </w:r>
      <w:r>
        <w:t xml:space="preserve"> sztuk na pojeździe wywozowym oraz ich zgodność</w:t>
      </w:r>
      <w:r w:rsidR="00AB6203">
        <w:t xml:space="preserve"> </w:t>
      </w:r>
      <w:r>
        <w:t xml:space="preserve">z właściwym dokumentem </w:t>
      </w:r>
      <w:r w:rsidR="00AB6203">
        <w:t>rozchodowym</w:t>
      </w:r>
      <w:r>
        <w:t>.</w:t>
      </w:r>
    </w:p>
    <w:p w:rsidR="001054E4" w:rsidRPr="0061282A" w:rsidRDefault="001054E4" w:rsidP="00EE6F4E">
      <w:pPr>
        <w:pStyle w:val="Nagwek3"/>
        <w:spacing w:line="240" w:lineRule="auto"/>
        <w:ind w:left="284"/>
      </w:pPr>
      <w:r>
        <w:t>4</w:t>
      </w:r>
      <w:r w:rsidR="006F3884">
        <w:t>.5</w:t>
      </w:r>
      <w:r w:rsidRPr="0061282A">
        <w:t>.</w:t>
      </w:r>
      <w:r>
        <w:t>2</w:t>
      </w:r>
      <w:r w:rsidRPr="0061282A">
        <w:t xml:space="preserve">. Pomiar drewna </w:t>
      </w:r>
      <w:r>
        <w:t>mierzonego w stosach</w:t>
      </w:r>
    </w:p>
    <w:p w:rsidR="001054E4" w:rsidRDefault="001054E4" w:rsidP="006118FC">
      <w:pPr>
        <w:spacing w:after="120" w:line="240" w:lineRule="auto"/>
        <w:jc w:val="both"/>
      </w:pPr>
      <w:r>
        <w:t xml:space="preserve">W </w:t>
      </w:r>
      <w:r w:rsidR="007E4349">
        <w:t>prz</w:t>
      </w:r>
      <w:r>
        <w:t>ypadku drewna mierzonego w stosach dokonuje się obmiaru ładunku w celu kontroli ilości wydawanego drewna.</w:t>
      </w:r>
    </w:p>
    <w:p w:rsidR="001054E4" w:rsidRDefault="001054E4" w:rsidP="006118FC">
      <w:pPr>
        <w:spacing w:after="120" w:line="240" w:lineRule="auto"/>
        <w:jc w:val="both"/>
      </w:pPr>
      <w:r w:rsidRPr="0015426F">
        <w:rPr>
          <w:rFonts w:cs="Times New Roman"/>
          <w:b/>
          <w:szCs w:val="24"/>
        </w:rPr>
        <w:t>Elementami pomiaru są:</w:t>
      </w:r>
      <w:r w:rsidRPr="00A104DD">
        <w:rPr>
          <w:rFonts w:cs="Times New Roman"/>
          <w:szCs w:val="24"/>
        </w:rPr>
        <w:t xml:space="preserve"> długość</w:t>
      </w:r>
      <w:r>
        <w:rPr>
          <w:rFonts w:cs="Times New Roman"/>
          <w:szCs w:val="24"/>
        </w:rPr>
        <w:t xml:space="preserve"> </w:t>
      </w:r>
      <w:r w:rsidRPr="00A104DD">
        <w:rPr>
          <w:rFonts w:cs="Times New Roman"/>
          <w:szCs w:val="24"/>
        </w:rPr>
        <w:t>(l), wysokość (h), szerokość (s)</w:t>
      </w:r>
      <w:r>
        <w:rPr>
          <w:rFonts w:cs="Times New Roman"/>
          <w:szCs w:val="24"/>
        </w:rPr>
        <w:t xml:space="preserve"> poszczególnych części (rzędów) ładunk</w:t>
      </w:r>
      <w:r w:rsidR="00EE6F4E">
        <w:rPr>
          <w:rFonts w:cs="Times New Roman"/>
          <w:szCs w:val="24"/>
        </w:rPr>
        <w:t>u – e</w:t>
      </w:r>
      <w:r>
        <w:t xml:space="preserve">lementy te należy określać oddzielnie dla poszczególnych części (rzędów) </w:t>
      </w:r>
      <w:r w:rsidR="00DA1915">
        <w:t>ładunku z dokładnością do 1 cm.</w:t>
      </w:r>
    </w:p>
    <w:p w:rsidR="001054E4" w:rsidRDefault="00867353" w:rsidP="006118FC">
      <w:pPr>
        <w:spacing w:after="120" w:line="240" w:lineRule="auto"/>
        <w:jc w:val="both"/>
        <w:rPr>
          <w:rFonts w:cs="Times New Roman"/>
          <w:szCs w:val="24"/>
        </w:rPr>
      </w:pPr>
      <w:r>
        <w:t>Z</w:t>
      </w:r>
      <w:r w:rsidR="001054E4">
        <w:t xml:space="preserve">a długość części ładunku przyjmuje się </w:t>
      </w:r>
      <w:r w:rsidR="001054E4" w:rsidRPr="00A104DD">
        <w:rPr>
          <w:rFonts w:cs="Times New Roman"/>
          <w:szCs w:val="24"/>
        </w:rPr>
        <w:t>nominalną długość złożonych w nim kłód, wałków lu</w:t>
      </w:r>
      <w:r w:rsidR="00DA1915">
        <w:rPr>
          <w:rFonts w:cs="Times New Roman"/>
          <w:szCs w:val="24"/>
        </w:rPr>
        <w:t>b szczap.</w:t>
      </w:r>
    </w:p>
    <w:p w:rsidR="001054E4" w:rsidRDefault="00867353" w:rsidP="006118FC">
      <w:pPr>
        <w:spacing w:after="120" w:line="240" w:lineRule="auto"/>
        <w:jc w:val="both"/>
        <w:rPr>
          <w:rFonts w:cs="Times New Roman"/>
          <w:szCs w:val="24"/>
        </w:rPr>
      </w:pPr>
      <w:r>
        <w:rPr>
          <w:rFonts w:cs="Times New Roman"/>
          <w:szCs w:val="24"/>
        </w:rPr>
        <w:t>Z</w:t>
      </w:r>
      <w:r w:rsidR="001054E4">
        <w:rPr>
          <w:rFonts w:cs="Times New Roman"/>
          <w:szCs w:val="24"/>
        </w:rPr>
        <w:t>a szerokość ładunku przyjmuje się nominalną szerokość przestrzeni ładunkowej środka transportu. W przypadku stwierdzenia odchyleń szerokości rzeczywistej przestrzeni ładunkowej od jej wartości nominalnej za szerokość przyjmuje się średnią szerokość przestrzeni ładunkowej dla każdej cz</w:t>
      </w:r>
      <w:r w:rsidR="00DA1915">
        <w:rPr>
          <w:rFonts w:cs="Times New Roman"/>
          <w:szCs w:val="24"/>
        </w:rPr>
        <w:t>ęści (rzędów) ładunku.</w:t>
      </w:r>
    </w:p>
    <w:p w:rsidR="001054E4" w:rsidRPr="0015426F" w:rsidRDefault="009E03D3" w:rsidP="008C176F">
      <w:pPr>
        <w:spacing w:after="120" w:line="240" w:lineRule="auto"/>
        <w:jc w:val="both"/>
        <w:rPr>
          <w:rFonts w:cs="Times New Roman"/>
          <w:szCs w:val="24"/>
        </w:rPr>
      </w:pPr>
      <w:r>
        <w:rPr>
          <w:noProof/>
          <w:lang w:eastAsia="pl-PL"/>
        </w:rPr>
        <w:drawing>
          <wp:anchor distT="0" distB="0" distL="114300" distR="114300" simplePos="0" relativeHeight="251730944" behindDoc="0" locked="0" layoutInCell="1" allowOverlap="1" wp14:anchorId="5E87D8D4" wp14:editId="460485E5">
            <wp:simplePos x="0" y="0"/>
            <wp:positionH relativeFrom="column">
              <wp:posOffset>357505</wp:posOffset>
            </wp:positionH>
            <wp:positionV relativeFrom="paragraph">
              <wp:posOffset>553720</wp:posOffset>
            </wp:positionV>
            <wp:extent cx="4221480" cy="2789555"/>
            <wp:effectExtent l="0" t="0" r="7620" b="0"/>
            <wp:wrapThrough wrapText="bothSides">
              <wp:wrapPolygon edited="0">
                <wp:start x="0" y="0"/>
                <wp:lineTo x="0" y="21389"/>
                <wp:lineTo x="21542" y="21389"/>
                <wp:lineTo x="21542" y="0"/>
                <wp:lineTo x="0" y="0"/>
              </wp:wrapPolygon>
            </wp:wrapThrough>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221480" cy="2789555"/>
                    </a:xfrm>
                    <a:prstGeom prst="rect">
                      <a:avLst/>
                    </a:prstGeom>
                  </pic:spPr>
                </pic:pic>
              </a:graphicData>
            </a:graphic>
            <wp14:sizeRelH relativeFrom="margin">
              <wp14:pctWidth>0</wp14:pctWidth>
            </wp14:sizeRelH>
            <wp14:sizeRelV relativeFrom="margin">
              <wp14:pctHeight>0</wp14:pctHeight>
            </wp14:sizeRelV>
          </wp:anchor>
        </w:drawing>
      </w:r>
      <w:r w:rsidR="00867353">
        <w:rPr>
          <w:rFonts w:cs="Times New Roman"/>
          <w:szCs w:val="24"/>
        </w:rPr>
        <w:t>W</w:t>
      </w:r>
      <w:r w:rsidR="001054E4">
        <w:rPr>
          <w:rFonts w:cs="Times New Roman"/>
          <w:szCs w:val="24"/>
        </w:rPr>
        <w:t xml:space="preserve">ysokość części ładunku określa się jako średnią arytmetyczną dwóch pomiarów wykonanych w </w:t>
      </w:r>
      <w:r w:rsidR="00652647">
        <w:rPr>
          <w:rFonts w:cs="Times New Roman"/>
          <w:szCs w:val="24"/>
        </w:rPr>
        <w:t>p</w:t>
      </w:r>
      <w:r w:rsidR="00EA658A">
        <w:rPr>
          <w:rFonts w:cs="Times New Roman"/>
          <w:szCs w:val="24"/>
        </w:rPr>
        <w:t>ołowie</w:t>
      </w:r>
      <w:r w:rsidR="001054E4">
        <w:rPr>
          <w:rFonts w:cs="Times New Roman"/>
          <w:szCs w:val="24"/>
        </w:rPr>
        <w:t xml:space="preserve"> długości po obu stronach pojazdu.</w:t>
      </w:r>
      <w:r w:rsidR="008C176F">
        <w:rPr>
          <w:rFonts w:cs="Times New Roman"/>
          <w:szCs w:val="24"/>
        </w:rPr>
        <w:t xml:space="preserve"> </w:t>
      </w:r>
      <w:r w:rsidR="001054E4">
        <w:rPr>
          <w:rFonts w:cs="Times New Roman"/>
          <w:szCs w:val="24"/>
        </w:rPr>
        <w:t>W</w:t>
      </w:r>
      <w:r w:rsidR="007E4349">
        <w:rPr>
          <w:rFonts w:cs="Times New Roman"/>
          <w:szCs w:val="24"/>
        </w:rPr>
        <w:t xml:space="preserve"> przypadku</w:t>
      </w:r>
      <w:r w:rsidR="001054E4">
        <w:rPr>
          <w:rFonts w:cs="Times New Roman"/>
          <w:szCs w:val="24"/>
        </w:rPr>
        <w:t xml:space="preserve"> pomiaru drewna na pojeździe wywozowym nie stosuje się nadmiarów.</w:t>
      </w:r>
    </w:p>
    <w:p w:rsidR="001054E4" w:rsidRDefault="001054E4" w:rsidP="001054E4">
      <w:pPr>
        <w:spacing w:line="240" w:lineRule="auto"/>
        <w:jc w:val="both"/>
        <w:rPr>
          <w:rFonts w:cs="Times New Roman"/>
          <w:szCs w:val="24"/>
        </w:rPr>
      </w:pPr>
    </w:p>
    <w:p w:rsidR="001054E4" w:rsidRDefault="001054E4" w:rsidP="001054E4">
      <w:pPr>
        <w:spacing w:line="240" w:lineRule="auto"/>
        <w:jc w:val="both"/>
      </w:pPr>
    </w:p>
    <w:p w:rsidR="001054E4" w:rsidRDefault="001054E4" w:rsidP="001054E4">
      <w:pPr>
        <w:spacing w:line="240" w:lineRule="auto"/>
        <w:ind w:left="567"/>
        <w:jc w:val="both"/>
        <w:rPr>
          <w:rFonts w:cs="Times New Roman"/>
          <w:sz w:val="20"/>
          <w:szCs w:val="24"/>
        </w:rPr>
      </w:pPr>
    </w:p>
    <w:p w:rsidR="001054E4" w:rsidRDefault="001054E4" w:rsidP="001054E4">
      <w:pPr>
        <w:spacing w:line="240" w:lineRule="auto"/>
        <w:ind w:left="567"/>
        <w:jc w:val="both"/>
        <w:rPr>
          <w:rFonts w:cs="Times New Roman"/>
          <w:sz w:val="20"/>
          <w:szCs w:val="24"/>
        </w:rPr>
      </w:pPr>
    </w:p>
    <w:p w:rsidR="001054E4" w:rsidRDefault="001054E4" w:rsidP="001054E4">
      <w:pPr>
        <w:spacing w:line="240" w:lineRule="auto"/>
        <w:ind w:left="567"/>
        <w:jc w:val="both"/>
        <w:rPr>
          <w:rFonts w:cs="Times New Roman"/>
          <w:sz w:val="20"/>
          <w:szCs w:val="24"/>
        </w:rPr>
      </w:pPr>
    </w:p>
    <w:p w:rsidR="001054E4" w:rsidRDefault="001054E4" w:rsidP="001054E4">
      <w:pPr>
        <w:spacing w:line="240" w:lineRule="auto"/>
        <w:ind w:left="567"/>
        <w:jc w:val="both"/>
        <w:rPr>
          <w:rFonts w:cs="Times New Roman"/>
          <w:sz w:val="20"/>
          <w:szCs w:val="24"/>
        </w:rPr>
      </w:pPr>
    </w:p>
    <w:p w:rsidR="001054E4" w:rsidRDefault="001054E4" w:rsidP="001054E4">
      <w:pPr>
        <w:spacing w:line="240" w:lineRule="auto"/>
        <w:ind w:left="567"/>
        <w:jc w:val="both"/>
        <w:rPr>
          <w:rFonts w:cs="Times New Roman"/>
          <w:sz w:val="20"/>
          <w:szCs w:val="24"/>
        </w:rPr>
      </w:pPr>
    </w:p>
    <w:p w:rsidR="001054E4" w:rsidRDefault="001054E4" w:rsidP="001054E4">
      <w:pPr>
        <w:spacing w:line="240" w:lineRule="auto"/>
        <w:ind w:left="567"/>
        <w:jc w:val="both"/>
        <w:rPr>
          <w:rFonts w:cs="Times New Roman"/>
          <w:sz w:val="20"/>
          <w:szCs w:val="24"/>
        </w:rPr>
      </w:pPr>
    </w:p>
    <w:p w:rsidR="001054E4" w:rsidRDefault="001054E4" w:rsidP="001054E4">
      <w:pPr>
        <w:spacing w:line="240" w:lineRule="auto"/>
        <w:ind w:left="567"/>
        <w:jc w:val="both"/>
        <w:rPr>
          <w:rFonts w:cs="Times New Roman"/>
          <w:sz w:val="20"/>
          <w:szCs w:val="24"/>
        </w:rPr>
      </w:pPr>
    </w:p>
    <w:p w:rsidR="001054E4" w:rsidRDefault="001054E4" w:rsidP="001054E4">
      <w:pPr>
        <w:spacing w:line="240" w:lineRule="auto"/>
        <w:ind w:left="567"/>
        <w:jc w:val="both"/>
        <w:rPr>
          <w:rFonts w:cs="Times New Roman"/>
          <w:sz w:val="20"/>
          <w:szCs w:val="24"/>
        </w:rPr>
      </w:pPr>
    </w:p>
    <w:p w:rsidR="001054E4" w:rsidRDefault="001054E4" w:rsidP="001054E4">
      <w:pPr>
        <w:spacing w:line="240" w:lineRule="auto"/>
        <w:ind w:left="567"/>
        <w:jc w:val="both"/>
        <w:rPr>
          <w:rFonts w:cs="Times New Roman"/>
          <w:sz w:val="20"/>
          <w:szCs w:val="24"/>
        </w:rPr>
      </w:pPr>
    </w:p>
    <w:p w:rsidR="001054E4" w:rsidRDefault="001054E4" w:rsidP="009E03D3">
      <w:pPr>
        <w:spacing w:line="240" w:lineRule="auto"/>
        <w:jc w:val="both"/>
      </w:pPr>
      <w:r w:rsidRPr="00282C2E">
        <w:rPr>
          <w:rFonts w:cs="Times New Roman"/>
          <w:sz w:val="20"/>
          <w:szCs w:val="24"/>
        </w:rPr>
        <w:t xml:space="preserve">Ryc. </w:t>
      </w:r>
      <w:r w:rsidR="00DA1915">
        <w:rPr>
          <w:rFonts w:cs="Times New Roman"/>
          <w:sz w:val="20"/>
          <w:szCs w:val="24"/>
        </w:rPr>
        <w:t>19</w:t>
      </w:r>
      <w:r>
        <w:rPr>
          <w:rFonts w:cs="Times New Roman"/>
          <w:sz w:val="20"/>
          <w:szCs w:val="24"/>
        </w:rPr>
        <w:t>. Pomiar kontrolny drewna na pojeździe wywozowym</w:t>
      </w:r>
      <w:r>
        <w:br w:type="page"/>
      </w:r>
    </w:p>
    <w:p w:rsidR="001054E4" w:rsidRDefault="001054E4" w:rsidP="001054E4">
      <w:pPr>
        <w:pStyle w:val="Nagwek2"/>
        <w:numPr>
          <w:ilvl w:val="1"/>
          <w:numId w:val="21"/>
        </w:numPr>
        <w:ind w:left="709" w:hanging="425"/>
      </w:pPr>
      <w:bookmarkStart w:id="20" w:name="_Toc492456875"/>
      <w:r w:rsidRPr="005C3717">
        <w:lastRenderedPageBreak/>
        <w:t>Pomiar drewna w pojemnikach i kontenerach</w:t>
      </w:r>
      <w:bookmarkEnd w:id="20"/>
    </w:p>
    <w:p w:rsidR="001054E4" w:rsidRPr="00691637" w:rsidRDefault="001054E4" w:rsidP="006118FC">
      <w:pPr>
        <w:spacing w:after="120" w:line="240" w:lineRule="auto"/>
        <w:jc w:val="both"/>
      </w:pPr>
      <w:r>
        <w:t>W pojemnikach i kontenerach mierzone jest drewno rozdrobnione. Dopuszcza się pomiar bezpośrednio na pojeździe wywozowym.</w:t>
      </w:r>
    </w:p>
    <w:p w:rsidR="001054E4" w:rsidRPr="00A104DD" w:rsidRDefault="001054E4" w:rsidP="006118FC">
      <w:pPr>
        <w:spacing w:after="120" w:line="240" w:lineRule="auto"/>
        <w:jc w:val="both"/>
        <w:rPr>
          <w:rFonts w:cs="Times New Roman"/>
          <w:szCs w:val="24"/>
        </w:rPr>
      </w:pPr>
      <w:r w:rsidRPr="00A104DD">
        <w:rPr>
          <w:rFonts w:cs="Times New Roman"/>
          <w:b/>
          <w:szCs w:val="24"/>
        </w:rPr>
        <w:t>Elementami pomiaru są:</w:t>
      </w:r>
      <w:r w:rsidRPr="00A104DD">
        <w:rPr>
          <w:rFonts w:cs="Times New Roman"/>
          <w:szCs w:val="24"/>
        </w:rPr>
        <w:t xml:space="preserve"> długość</w:t>
      </w:r>
      <w:r>
        <w:rPr>
          <w:rFonts w:cs="Times New Roman"/>
          <w:szCs w:val="24"/>
        </w:rPr>
        <w:t xml:space="preserve"> </w:t>
      </w:r>
      <w:r w:rsidRPr="00A104DD">
        <w:rPr>
          <w:rFonts w:cs="Times New Roman"/>
          <w:szCs w:val="24"/>
        </w:rPr>
        <w:t>(l), wysokość (h), szerokość (s)</w:t>
      </w:r>
      <w:r>
        <w:rPr>
          <w:rFonts w:cs="Times New Roman"/>
          <w:szCs w:val="24"/>
        </w:rPr>
        <w:t xml:space="preserve"> ładunku surowca drzewnego </w:t>
      </w:r>
      <w:r>
        <w:rPr>
          <w:rFonts w:cs="Times New Roman"/>
          <w:szCs w:val="24"/>
        </w:rPr>
        <w:br/>
        <w:t>w skrzyni ładunkowej</w:t>
      </w:r>
      <w:r w:rsidRPr="00A104DD">
        <w:rPr>
          <w:rFonts w:cs="Times New Roman"/>
          <w:szCs w:val="24"/>
        </w:rPr>
        <w:t>.</w:t>
      </w:r>
    </w:p>
    <w:p w:rsidR="001054E4" w:rsidRDefault="00867353" w:rsidP="006118FC">
      <w:pPr>
        <w:spacing w:after="120" w:line="240" w:lineRule="auto"/>
        <w:jc w:val="both"/>
        <w:rPr>
          <w:rFonts w:cs="Times New Roman"/>
          <w:szCs w:val="24"/>
        </w:rPr>
      </w:pPr>
      <w:r>
        <w:rPr>
          <w:rFonts w:cs="Times New Roman"/>
          <w:szCs w:val="24"/>
        </w:rPr>
        <w:t>Z</w:t>
      </w:r>
      <w:r w:rsidR="001054E4">
        <w:rPr>
          <w:rFonts w:cs="Times New Roman"/>
          <w:szCs w:val="24"/>
        </w:rPr>
        <w:t>a długość uznaje się dłuższy bok skrzyni ładunkowej. Pomiaru dokonuje się dla długości uznanej jako średnia.</w:t>
      </w:r>
    </w:p>
    <w:p w:rsidR="001054E4" w:rsidRDefault="00867353" w:rsidP="006118FC">
      <w:pPr>
        <w:spacing w:after="120" w:line="240" w:lineRule="auto"/>
        <w:jc w:val="both"/>
        <w:rPr>
          <w:rStyle w:val="CharacterStyle1"/>
          <w:rFonts w:cs="Times New Roman"/>
          <w:b/>
        </w:rPr>
      </w:pPr>
      <w:r>
        <w:rPr>
          <w:rFonts w:cs="Times New Roman"/>
          <w:szCs w:val="24"/>
        </w:rPr>
        <w:t xml:space="preserve">Za szerokość </w:t>
      </w:r>
      <w:r w:rsidR="001054E4">
        <w:rPr>
          <w:rFonts w:cs="Times New Roman"/>
          <w:szCs w:val="24"/>
        </w:rPr>
        <w:t>uznaje się krótszy bok skrzyni ładunkowej. Pomiaru dokonuje się dla szerokości uznanej jako średnia.</w:t>
      </w:r>
    </w:p>
    <w:p w:rsidR="001054E4" w:rsidRDefault="00867353" w:rsidP="006118FC">
      <w:pPr>
        <w:spacing w:after="120" w:line="240" w:lineRule="auto"/>
        <w:jc w:val="both"/>
        <w:rPr>
          <w:rStyle w:val="CharacterStyle1"/>
          <w:rFonts w:cs="Times New Roman"/>
        </w:rPr>
      </w:pPr>
      <w:r>
        <w:rPr>
          <w:rStyle w:val="CharacterStyle1"/>
          <w:rFonts w:cs="Times New Roman"/>
        </w:rPr>
        <w:t>Za</w:t>
      </w:r>
      <w:r w:rsidR="001054E4">
        <w:rPr>
          <w:rStyle w:val="CharacterStyle1"/>
          <w:rFonts w:cs="Times New Roman"/>
        </w:rPr>
        <w:t xml:space="preserve"> wysokość uznaje się średni poziom wypełnienia skrzyni ładunkowej surowcem drzewnym.</w:t>
      </w:r>
    </w:p>
    <w:p w:rsidR="001054E4" w:rsidRPr="00655004" w:rsidRDefault="001054E4" w:rsidP="009611E6">
      <w:pPr>
        <w:pStyle w:val="Nagwek1"/>
        <w:numPr>
          <w:ilvl w:val="0"/>
          <w:numId w:val="21"/>
        </w:numPr>
        <w:spacing w:before="40" w:after="120"/>
        <w:ind w:left="568" w:hanging="284"/>
        <w:rPr>
          <w:rStyle w:val="CharacterStyle1"/>
          <w:rFonts w:cs="Times New Roman"/>
          <w:szCs w:val="28"/>
        </w:rPr>
      </w:pPr>
      <w:r w:rsidRPr="00655004">
        <w:rPr>
          <w:rStyle w:val="CharacterStyle1"/>
          <w:rFonts w:cs="Times New Roman"/>
          <w:szCs w:val="28"/>
        </w:rPr>
        <w:t>Pomiar drewna u odbiorcy</w:t>
      </w:r>
    </w:p>
    <w:p w:rsidR="001054E4" w:rsidRPr="00A66059" w:rsidRDefault="001054E4" w:rsidP="006118FC">
      <w:pPr>
        <w:spacing w:after="120"/>
        <w:jc w:val="both"/>
        <w:rPr>
          <w:b/>
        </w:rPr>
      </w:pPr>
      <w:r w:rsidRPr="00A66059">
        <w:rPr>
          <w:spacing w:val="-1"/>
        </w:rPr>
        <w:t xml:space="preserve">Stosowanie pomiaru u odbiorcy możliwe jest jedynie pod warunkiem obopólnej zgody stron umowy sprzedaży, według szczegółowych zasad zapisanych w zawartej umowie. </w:t>
      </w:r>
      <w:r>
        <w:rPr>
          <w:spacing w:val="-1"/>
        </w:rPr>
        <w:t>Warunki techniczne pomijają szczegółowe sposoby wyliczania miąższości</w:t>
      </w:r>
      <w:r w:rsidR="00EE6F4E">
        <w:rPr>
          <w:spacing w:val="-1"/>
        </w:rPr>
        <w:t>,</w:t>
      </w:r>
      <w:r>
        <w:rPr>
          <w:spacing w:val="-1"/>
        </w:rPr>
        <w:t xml:space="preserve"> opisując jedynie ogólnie rozpowszechnione metody.</w:t>
      </w:r>
    </w:p>
    <w:p w:rsidR="001054E4" w:rsidRPr="00482206" w:rsidRDefault="001054E4" w:rsidP="006118FC">
      <w:pPr>
        <w:pStyle w:val="Nagwek2"/>
        <w:ind w:left="709" w:hanging="425"/>
        <w:rPr>
          <w:rStyle w:val="CharacterStyle1"/>
          <w:rFonts w:cs="Times New Roman"/>
        </w:rPr>
      </w:pPr>
      <w:bookmarkStart w:id="21" w:name="_Toc492456876"/>
      <w:r>
        <w:rPr>
          <w:rStyle w:val="CharacterStyle1"/>
          <w:rFonts w:cs="Times New Roman"/>
        </w:rPr>
        <w:t xml:space="preserve">5.1. </w:t>
      </w:r>
      <w:r w:rsidRPr="00482206">
        <w:rPr>
          <w:rStyle w:val="CharacterStyle1"/>
          <w:rFonts w:cs="Times New Roman"/>
        </w:rPr>
        <w:t>Pomiar drewna na podstawie wagi</w:t>
      </w:r>
      <w:bookmarkEnd w:id="21"/>
    </w:p>
    <w:p w:rsidR="001054E4" w:rsidRDefault="001054E4" w:rsidP="006118FC">
      <w:pPr>
        <w:spacing w:after="120" w:line="240" w:lineRule="auto"/>
        <w:jc w:val="both"/>
        <w:rPr>
          <w:rStyle w:val="mw-headline"/>
        </w:rPr>
      </w:pPr>
      <w:r>
        <w:rPr>
          <w:rFonts w:cs="Times New Roman"/>
          <w:szCs w:val="24"/>
        </w:rPr>
        <w:t xml:space="preserve">Pomiar drewna na podstawie jego </w:t>
      </w:r>
      <w:r w:rsidR="009611E6">
        <w:rPr>
          <w:rFonts w:cs="Times New Roman"/>
          <w:szCs w:val="24"/>
        </w:rPr>
        <w:t>wagi</w:t>
      </w:r>
      <w:r>
        <w:rPr>
          <w:rFonts w:cs="Times New Roman"/>
          <w:szCs w:val="24"/>
        </w:rPr>
        <w:t xml:space="preserve"> polega na określeniu masy dostarczonego do zakładu produkcyjnego drewna. C</w:t>
      </w:r>
      <w:r w:rsidRPr="00876BF5">
        <w:rPr>
          <w:rStyle w:val="mw-headline"/>
        </w:rPr>
        <w:t>o do zasady</w:t>
      </w:r>
      <w:r w:rsidR="00EE6F4E">
        <w:rPr>
          <w:rStyle w:val="mw-headline"/>
        </w:rPr>
        <w:t>,</w:t>
      </w:r>
      <w:r w:rsidRPr="00876BF5">
        <w:rPr>
          <w:rStyle w:val="mw-headline"/>
        </w:rPr>
        <w:t xml:space="preserve"> do pomiaru miąższości </w:t>
      </w:r>
      <w:r w:rsidRPr="00876BF5">
        <w:t>wykorzystywana jest masa (</w:t>
      </w:r>
      <w:r>
        <w:t xml:space="preserve">wyliczona na podstawie </w:t>
      </w:r>
      <w:r w:rsidRPr="00876BF5">
        <w:t>gęstoś</w:t>
      </w:r>
      <w:r>
        <w:t>ci</w:t>
      </w:r>
      <w:r w:rsidRPr="00876BF5">
        <w:t xml:space="preserve"> i objętoś</w:t>
      </w:r>
      <w:r>
        <w:t>ci</w:t>
      </w:r>
      <w:r w:rsidRPr="00876BF5">
        <w:t>) drewna suchego (o wilgotnoś</w:t>
      </w:r>
      <w:r>
        <w:t>ci</w:t>
      </w:r>
      <w:r w:rsidRPr="00876BF5">
        <w:t xml:space="preserve"> 0%)</w:t>
      </w:r>
      <w:r>
        <w:t xml:space="preserve"> – </w:t>
      </w:r>
      <w:r w:rsidR="009611E6">
        <w:br/>
      </w:r>
      <w:r>
        <w:t>tzw. metoda ATRO</w:t>
      </w:r>
      <w:r w:rsidR="00D13D46">
        <w:t xml:space="preserve"> (niem. Absolut </w:t>
      </w:r>
      <w:proofErr w:type="spellStart"/>
      <w:r w:rsidR="00D13D46">
        <w:t>trocken</w:t>
      </w:r>
      <w:proofErr w:type="spellEnd"/>
      <w:r w:rsidR="00D13D46">
        <w:t>)</w:t>
      </w:r>
      <w:r w:rsidRPr="00876BF5">
        <w:t>.</w:t>
      </w:r>
    </w:p>
    <w:p w:rsidR="001054E4" w:rsidRDefault="001054E4" w:rsidP="006118FC">
      <w:pPr>
        <w:spacing w:after="120" w:line="240" w:lineRule="auto"/>
        <w:jc w:val="both"/>
        <w:rPr>
          <w:spacing w:val="-1"/>
        </w:rPr>
      </w:pPr>
      <w:r w:rsidRPr="000C6600">
        <w:rPr>
          <w:rStyle w:val="mw-headline"/>
        </w:rPr>
        <w:t>Ze względu na technikę pomiarów metody mogą być stosowane wyłącznie u odbiorców wyposażonych w odpowiednie zaplecze techniczne</w:t>
      </w:r>
      <w:r>
        <w:rPr>
          <w:rStyle w:val="mw-headline"/>
        </w:rPr>
        <w:t>,</w:t>
      </w:r>
      <w:r w:rsidRPr="000C6600">
        <w:rPr>
          <w:rStyle w:val="mw-headline"/>
        </w:rPr>
        <w:t xml:space="preserve"> </w:t>
      </w:r>
      <w:r w:rsidRPr="000C6600">
        <w:rPr>
          <w:spacing w:val="-1"/>
        </w:rPr>
        <w:t>posiadających certyfikaty poświadczające praw</w:t>
      </w:r>
      <w:r>
        <w:rPr>
          <w:spacing w:val="-1"/>
        </w:rPr>
        <w:t>idłowość dokonywanych pomiarów</w:t>
      </w:r>
      <w:r w:rsidR="00EE6F4E">
        <w:rPr>
          <w:spacing w:val="-1"/>
        </w:rPr>
        <w:t>,</w:t>
      </w:r>
      <w:r>
        <w:rPr>
          <w:spacing w:val="-1"/>
        </w:rPr>
        <w:t xml:space="preserve"> </w:t>
      </w:r>
      <w:r w:rsidRPr="000C6600">
        <w:rPr>
          <w:spacing w:val="-1"/>
        </w:rPr>
        <w:t>wydan</w:t>
      </w:r>
      <w:r>
        <w:rPr>
          <w:spacing w:val="-1"/>
        </w:rPr>
        <w:t>e</w:t>
      </w:r>
      <w:r w:rsidRPr="000C6600">
        <w:rPr>
          <w:spacing w:val="-1"/>
        </w:rPr>
        <w:t xml:space="preserve"> przez odpowiednie terytorialnie instytucje ds. nadzoru miar i wag.</w:t>
      </w:r>
    </w:p>
    <w:p w:rsidR="001054E4" w:rsidRPr="00BC4FF1" w:rsidRDefault="001054E4" w:rsidP="006118FC">
      <w:pPr>
        <w:pStyle w:val="Nagwek2"/>
        <w:numPr>
          <w:ilvl w:val="1"/>
          <w:numId w:val="21"/>
        </w:numPr>
        <w:ind w:left="709" w:hanging="425"/>
      </w:pPr>
      <w:bookmarkStart w:id="22" w:name="_Toc492456877"/>
      <w:r w:rsidRPr="00A66059">
        <w:t>Pomiar</w:t>
      </w:r>
      <w:r w:rsidRPr="00BC4FF1">
        <w:t xml:space="preserve"> miąższości za pomocą urządzeń elektronicznych</w:t>
      </w:r>
      <w:r>
        <w:t xml:space="preserve"> u odbiorcy</w:t>
      </w:r>
      <w:bookmarkEnd w:id="22"/>
    </w:p>
    <w:p w:rsidR="001054E4" w:rsidRDefault="001054E4" w:rsidP="006118FC">
      <w:pPr>
        <w:spacing w:after="120" w:line="240" w:lineRule="auto"/>
        <w:jc w:val="both"/>
        <w:rPr>
          <w:spacing w:val="-1"/>
        </w:rPr>
      </w:pPr>
      <w:r>
        <w:rPr>
          <w:rFonts w:cs="Times New Roman"/>
          <w:szCs w:val="24"/>
        </w:rPr>
        <w:t xml:space="preserve">Pomiar drewna polega na pomiarze poszczególnych sztuk </w:t>
      </w:r>
      <w:r w:rsidR="002464BA" w:rsidRPr="00D13D46">
        <w:rPr>
          <w:rFonts w:cs="Times New Roman"/>
          <w:szCs w:val="24"/>
        </w:rPr>
        <w:t>lub stosów</w:t>
      </w:r>
      <w:r w:rsidR="00982027" w:rsidRPr="00D13D46">
        <w:rPr>
          <w:rFonts w:cs="Times New Roman"/>
          <w:szCs w:val="24"/>
        </w:rPr>
        <w:t xml:space="preserve"> (partii)</w:t>
      </w:r>
      <w:r w:rsidR="002464BA">
        <w:rPr>
          <w:rFonts w:cs="Times New Roman"/>
          <w:szCs w:val="24"/>
        </w:rPr>
        <w:t xml:space="preserve"> </w:t>
      </w:r>
      <w:r>
        <w:rPr>
          <w:rFonts w:cs="Times New Roman"/>
          <w:szCs w:val="24"/>
        </w:rPr>
        <w:t xml:space="preserve">drewna za pomocą elektronicznych urządzeń pomiarowych u odbiorcy posiadających aktualny dowód legalizacji </w:t>
      </w:r>
      <w:r w:rsidRPr="002418D2">
        <w:rPr>
          <w:spacing w:val="-1"/>
        </w:rPr>
        <w:t>poświadczając</w:t>
      </w:r>
      <w:r>
        <w:rPr>
          <w:spacing w:val="-1"/>
        </w:rPr>
        <w:t>y</w:t>
      </w:r>
      <w:r w:rsidRPr="002418D2">
        <w:rPr>
          <w:spacing w:val="-1"/>
        </w:rPr>
        <w:t xml:space="preserve"> prawidłowość dokonywanych pomiarów</w:t>
      </w:r>
      <w:r w:rsidR="00EE6F4E">
        <w:rPr>
          <w:spacing w:val="-1"/>
        </w:rPr>
        <w:t>,</w:t>
      </w:r>
      <w:r w:rsidRPr="002418D2">
        <w:rPr>
          <w:spacing w:val="-1"/>
        </w:rPr>
        <w:t xml:space="preserve"> wydany przez odpowiednie terytorialnie instytucje ds. nadzoru miar i wag</w:t>
      </w:r>
      <w:r>
        <w:rPr>
          <w:spacing w:val="-1"/>
        </w:rPr>
        <w:t xml:space="preserve">. </w:t>
      </w:r>
    </w:p>
    <w:p w:rsidR="001054E4" w:rsidRPr="00655004" w:rsidRDefault="001054E4" w:rsidP="009611E6">
      <w:pPr>
        <w:pStyle w:val="Nagwek1"/>
        <w:numPr>
          <w:ilvl w:val="0"/>
          <w:numId w:val="22"/>
        </w:numPr>
        <w:spacing w:before="40" w:after="120"/>
        <w:ind w:left="568" w:hanging="284"/>
        <w:rPr>
          <w:sz w:val="24"/>
        </w:rPr>
      </w:pPr>
      <w:bookmarkStart w:id="23" w:name="_Toc492456878"/>
      <w:r w:rsidRPr="00655004">
        <w:rPr>
          <w:sz w:val="24"/>
        </w:rPr>
        <w:t>Obliczanie miąższości</w:t>
      </w:r>
      <w:bookmarkEnd w:id="23"/>
    </w:p>
    <w:p w:rsidR="001054E4" w:rsidRDefault="001054E4" w:rsidP="006118FC">
      <w:pPr>
        <w:spacing w:after="0" w:line="240" w:lineRule="auto"/>
      </w:pPr>
      <w:r>
        <w:t>Jednostką miary miąższości (objętości) drewna jest metr sześcienny (m</w:t>
      </w:r>
      <w:r w:rsidRPr="00CC7BAB">
        <w:rPr>
          <w:vertAlign w:val="superscript"/>
        </w:rPr>
        <w:t>3</w:t>
      </w:r>
      <w:r w:rsidRPr="00CC7BAB">
        <w:t>)</w:t>
      </w:r>
      <w:r>
        <w:t>.</w:t>
      </w:r>
    </w:p>
    <w:p w:rsidR="001054E4" w:rsidRPr="00CC7BAB" w:rsidRDefault="001054E4" w:rsidP="006118FC">
      <w:pPr>
        <w:spacing w:after="120" w:line="240" w:lineRule="auto"/>
      </w:pPr>
      <w:r>
        <w:t>Jednostką pomocniczą przy ustalaniu miąższości drewna jest metr przestrzenny (m</w:t>
      </w:r>
      <w:r w:rsidRPr="00CC7BAB">
        <w:rPr>
          <w:vertAlign w:val="superscript"/>
        </w:rPr>
        <w:t>3</w:t>
      </w:r>
      <w:r>
        <w:t>p).</w:t>
      </w:r>
    </w:p>
    <w:p w:rsidR="001054E4" w:rsidRDefault="001054E4" w:rsidP="006118FC">
      <w:pPr>
        <w:pStyle w:val="Nagwek2"/>
        <w:ind w:left="709" w:hanging="425"/>
      </w:pPr>
      <w:bookmarkStart w:id="24" w:name="_Toc492456879"/>
      <w:r>
        <w:t>6.1. Miąższość surowca drzewnego mierzonego w sztukach pojedynczo</w:t>
      </w:r>
      <w:bookmarkEnd w:id="24"/>
    </w:p>
    <w:p w:rsidR="001054E4" w:rsidRDefault="001054E4" w:rsidP="006118FC">
      <w:pPr>
        <w:spacing w:after="120" w:line="240" w:lineRule="auto"/>
        <w:jc w:val="both"/>
      </w:pPr>
      <w:r>
        <w:t xml:space="preserve">Miąższość surowca drzewnego mierzonego w sztukach pojedynczo należy określać </w:t>
      </w:r>
      <w:r>
        <w:br/>
        <w:t>z dokładnością do drugiego miejsca po przecinku. Dopuszcza się, za zgodą stron, określenie miąższości drewna wielkowymiarowego z dokładnością do jednego miejsca po przecinku. Dopuszcza się, za zgodą stron, określenie miąższości drewna grupy S1 na podstawie przeciętnej miąższości sztuki. Przeciętną miąższość drewna grupy S1 należy obliczać jako średnią arytmetyczną miąższości wszystkich sztuk wyrobionych na powierzchni lub jako próbę losową. Próba losowa powinna stanowić minimum 15% całości pozyskanych sztuk</w:t>
      </w:r>
      <w:r w:rsidR="00B14132">
        <w:t xml:space="preserve"> w danej partii</w:t>
      </w:r>
      <w:r>
        <w:t xml:space="preserve"> (metoda statystyczna).</w:t>
      </w:r>
    </w:p>
    <w:p w:rsidR="001054E4" w:rsidRDefault="001054E4" w:rsidP="001054E4">
      <w:pPr>
        <w:spacing w:after="0" w:line="240" w:lineRule="auto"/>
        <w:jc w:val="both"/>
      </w:pPr>
      <w:r>
        <w:lastRenderedPageBreak/>
        <w:t xml:space="preserve">Miąższość drewna </w:t>
      </w:r>
      <w:r w:rsidR="004E36D3">
        <w:t>(</w:t>
      </w:r>
      <w:r>
        <w:t>V</w:t>
      </w:r>
      <w:r w:rsidR="004E36D3">
        <w:t>)</w:t>
      </w:r>
      <w:r>
        <w:t xml:space="preserve"> z wykorzystaniem średnicy środkowej sztuki oblicza się w metrach sześciennych </w:t>
      </w:r>
      <w:r w:rsidR="004E36D3">
        <w:t>(m</w:t>
      </w:r>
      <w:r w:rsidR="004E36D3" w:rsidRPr="004E36D3">
        <w:rPr>
          <w:vertAlign w:val="superscript"/>
        </w:rPr>
        <w:t>3</w:t>
      </w:r>
      <w:r w:rsidR="004E36D3">
        <w:t xml:space="preserve">) </w:t>
      </w:r>
      <w:r>
        <w:t>na podstawie wzoru:</w:t>
      </w:r>
    </w:p>
    <w:p w:rsidR="001054E4" w:rsidRPr="003D2FAC" w:rsidRDefault="001054E4" w:rsidP="001054E4">
      <w:pPr>
        <w:spacing w:line="240" w:lineRule="auto"/>
        <w:rPr>
          <w:rFonts w:cs="Times New Roman"/>
        </w:rPr>
      </w:pPr>
      <m:oMathPara>
        <m:oMath>
          <m:r>
            <w:rPr>
              <w:rFonts w:ascii="Cambria Math" w:hAnsi="Cambria Math" w:cs="Times New Roman"/>
            </w:rPr>
            <m:t>V=</m:t>
          </m:r>
          <m:f>
            <m:fPr>
              <m:ctrlPr>
                <w:rPr>
                  <w:rFonts w:ascii="Cambria Math" w:hAnsi="Cambria Math" w:cs="Times New Roman"/>
                  <w:i/>
                </w:rPr>
              </m:ctrlPr>
            </m:fPr>
            <m:num>
              <m:r>
                <w:rPr>
                  <w:rFonts w:ascii="Cambria Math" w:hAnsi="Cambria Math" w:cs="Times New Roman"/>
                </w:rPr>
                <m:t>π ∙</m:t>
              </m:r>
              <m:sSup>
                <m:sSupPr>
                  <m:ctrlPr>
                    <w:rPr>
                      <w:rFonts w:ascii="Cambria Math" w:hAnsi="Cambria Math" w:cs="Times New Roman"/>
                      <w:i/>
                    </w:rPr>
                  </m:ctrlPr>
                </m:sSupPr>
                <m:e>
                  <m:r>
                    <w:rPr>
                      <w:rFonts w:ascii="Cambria Math" w:hAnsi="Cambria Math" w:cs="Times New Roman"/>
                    </w:rPr>
                    <m:t>d</m:t>
                  </m:r>
                </m:e>
                <m:sup>
                  <m:r>
                    <w:rPr>
                      <w:rFonts w:ascii="Cambria Math" w:hAnsi="Cambria Math" w:cs="Times New Roman"/>
                    </w:rPr>
                    <m:t>2</m:t>
                  </m:r>
                </m:sup>
              </m:sSup>
            </m:num>
            <m:den>
              <m:r>
                <w:rPr>
                  <w:rFonts w:ascii="Cambria Math" w:hAnsi="Cambria Math" w:cs="Times New Roman"/>
                </w:rPr>
                <m:t>40000</m:t>
              </m:r>
            </m:den>
          </m:f>
          <m:r>
            <w:rPr>
              <w:rStyle w:val="CharacterStyle1"/>
              <w:rFonts w:ascii="Cambria Math" w:hAnsi="Cambria Math" w:cs="Times New Roman"/>
            </w:rPr>
            <m:t>∙</m:t>
          </m:r>
          <m:r>
            <w:rPr>
              <w:rFonts w:ascii="Cambria Math" w:hAnsi="Cambria Math" w:cs="Times New Roman"/>
            </w:rPr>
            <m:t xml:space="preserve"> l</m:t>
          </m:r>
          <m:r>
            <w:rPr>
              <w:rFonts w:ascii="Cambria Math" w:hAnsi="Cambria Math" w:cs="Times New Roman"/>
            </w:rPr>
            <m:t>,</m:t>
          </m:r>
        </m:oMath>
      </m:oMathPara>
    </w:p>
    <w:p w:rsidR="001054E4" w:rsidRDefault="001054E4" w:rsidP="001054E4">
      <w:pPr>
        <w:spacing w:after="0" w:line="240" w:lineRule="auto"/>
        <w:jc w:val="both"/>
        <w:rPr>
          <w:rStyle w:val="CharacterStyle1"/>
          <w:rFonts w:cs="Times New Roman"/>
        </w:rPr>
      </w:pPr>
      <w:r>
        <w:rPr>
          <w:rStyle w:val="CharacterStyle1"/>
          <w:rFonts w:cs="Times New Roman"/>
        </w:rPr>
        <w:t>w którym:</w:t>
      </w:r>
    </w:p>
    <w:p w:rsidR="001054E4" w:rsidRDefault="001054E4" w:rsidP="001054E4">
      <w:pPr>
        <w:spacing w:after="0" w:line="240" w:lineRule="auto"/>
        <w:jc w:val="both"/>
        <w:rPr>
          <w:rStyle w:val="CharacterStyle1"/>
          <w:rFonts w:cs="Times New Roman"/>
        </w:rPr>
      </w:pPr>
      <w:r>
        <w:rPr>
          <w:rStyle w:val="CharacterStyle1"/>
          <w:rFonts w:cs="Times New Roman"/>
        </w:rPr>
        <w:t>d – średnica środkowa drewna</w:t>
      </w:r>
      <w:r w:rsidR="00B14132">
        <w:rPr>
          <w:rStyle w:val="CharacterStyle1"/>
          <w:rFonts w:cs="Times New Roman"/>
        </w:rPr>
        <w:t xml:space="preserve"> bez kory</w:t>
      </w:r>
      <w:r>
        <w:rPr>
          <w:rStyle w:val="CharacterStyle1"/>
          <w:rFonts w:cs="Times New Roman"/>
        </w:rPr>
        <w:t>, w centymetrach</w:t>
      </w:r>
      <w:r w:rsidR="004E36D3">
        <w:rPr>
          <w:rStyle w:val="CharacterStyle1"/>
          <w:rFonts w:cs="Times New Roman"/>
        </w:rPr>
        <w:t xml:space="preserve"> (cm),</w:t>
      </w:r>
    </w:p>
    <w:p w:rsidR="001054E4" w:rsidRDefault="001054E4" w:rsidP="001054E4">
      <w:pPr>
        <w:spacing w:after="0" w:line="240" w:lineRule="auto"/>
        <w:jc w:val="both"/>
        <w:rPr>
          <w:rStyle w:val="CharacterStyle1"/>
          <w:rFonts w:cs="Times New Roman"/>
        </w:rPr>
      </w:pPr>
      <w:r>
        <w:rPr>
          <w:rStyle w:val="CharacterStyle1"/>
          <w:rFonts w:cs="Times New Roman"/>
        </w:rPr>
        <w:t xml:space="preserve">l – długość </w:t>
      </w:r>
      <w:r w:rsidR="00B14132">
        <w:rPr>
          <w:rStyle w:val="CharacterStyle1"/>
          <w:rFonts w:cs="Times New Roman"/>
        </w:rPr>
        <w:t xml:space="preserve">nominalna </w:t>
      </w:r>
      <w:r>
        <w:rPr>
          <w:rStyle w:val="CharacterStyle1"/>
          <w:rFonts w:cs="Times New Roman"/>
        </w:rPr>
        <w:t>drewna, w metrach</w:t>
      </w:r>
      <w:r w:rsidR="004E36D3">
        <w:rPr>
          <w:rStyle w:val="CharacterStyle1"/>
          <w:rFonts w:cs="Times New Roman"/>
        </w:rPr>
        <w:t xml:space="preserve"> (m),</w:t>
      </w:r>
    </w:p>
    <w:p w:rsidR="001054E4" w:rsidRPr="001D66C0" w:rsidRDefault="001054E4" w:rsidP="001054E4">
      <w:pPr>
        <w:spacing w:after="120" w:line="240" w:lineRule="auto"/>
        <w:jc w:val="both"/>
        <w:rPr>
          <w:rStyle w:val="CharacterStyle1"/>
          <w:rFonts w:cs="Times New Roman"/>
        </w:rPr>
      </w:pPr>
      <w:r>
        <w:rPr>
          <w:rStyle w:val="mathjaxmathml"/>
        </w:rPr>
        <w:t>π – 3,14</w:t>
      </w:r>
      <w:r w:rsidR="00A671E7">
        <w:rPr>
          <w:rStyle w:val="mathjaxmathml"/>
        </w:rPr>
        <w:t>.</w:t>
      </w:r>
      <w:bookmarkStart w:id="25" w:name="_GoBack"/>
      <w:bookmarkEnd w:id="25"/>
    </w:p>
    <w:p w:rsidR="001054E4" w:rsidRDefault="001054E4" w:rsidP="001054E4">
      <w:pPr>
        <w:spacing w:after="0" w:line="240" w:lineRule="auto"/>
        <w:jc w:val="both"/>
        <w:rPr>
          <w:rStyle w:val="CharacterStyle1"/>
          <w:rFonts w:cs="Times New Roman"/>
        </w:rPr>
      </w:pPr>
      <w:r>
        <w:rPr>
          <w:rStyle w:val="CharacterStyle1"/>
          <w:rFonts w:cs="Times New Roman"/>
        </w:rPr>
        <w:t>Miąższość drewna iglastego V z wykorzystaniem średnicy górnej sztuki oblicza się w metrach sześciennych na podstawie wzoru</w:t>
      </w:r>
      <w:r w:rsidR="009611E6">
        <w:rPr>
          <w:rStyle w:val="CharacterStyle1"/>
          <w:rFonts w:cs="Times New Roman"/>
        </w:rPr>
        <w:t>:</w:t>
      </w:r>
    </w:p>
    <w:p w:rsidR="001054E4" w:rsidRPr="001D66C0" w:rsidRDefault="001054E4" w:rsidP="007E4349">
      <w:pPr>
        <w:spacing w:line="240" w:lineRule="auto"/>
        <w:jc w:val="center"/>
        <w:rPr>
          <w:rStyle w:val="CharacterStyle1"/>
          <w:rFonts w:eastAsiaTheme="minorEastAsia" w:cs="Times New Roman"/>
        </w:rPr>
      </w:pPr>
      <m:oMath>
        <m:r>
          <w:rPr>
            <w:rStyle w:val="CharacterStyle1"/>
            <w:rFonts w:ascii="Cambria Math" w:hAnsi="Cambria Math" w:cs="Times New Roman"/>
          </w:rPr>
          <m:t xml:space="preserve">V= </m:t>
        </m:r>
        <m:f>
          <m:fPr>
            <m:ctrlPr>
              <w:rPr>
                <w:rStyle w:val="CharacterStyle1"/>
                <w:rFonts w:ascii="Cambria Math" w:hAnsi="Cambria Math" w:cs="Times New Roman"/>
                <w:i/>
                <w:szCs w:val="24"/>
              </w:rPr>
            </m:ctrlPr>
          </m:fPr>
          <m:num>
            <m:r>
              <w:rPr>
                <w:rStyle w:val="CharacterStyle1"/>
                <w:rFonts w:ascii="Cambria Math" w:hAnsi="Cambria Math" w:cs="Times New Roman"/>
              </w:rPr>
              <m:t>π</m:t>
            </m:r>
          </m:num>
          <m:den>
            <m:r>
              <w:rPr>
                <w:rStyle w:val="CharacterStyle1"/>
                <w:rFonts w:ascii="Cambria Math" w:hAnsi="Cambria Math" w:cs="Times New Roman"/>
              </w:rPr>
              <m:t>40000</m:t>
            </m:r>
          </m:den>
        </m:f>
        <m:r>
          <w:rPr>
            <w:rStyle w:val="CharacterStyle1"/>
            <w:rFonts w:ascii="Cambria Math" w:hAnsi="Cambria Math" w:cs="Times New Roman"/>
          </w:rPr>
          <m:t xml:space="preserve"> </m:t>
        </m:r>
        <m:sSup>
          <m:sSupPr>
            <m:ctrlPr>
              <w:rPr>
                <w:rStyle w:val="CharacterStyle1"/>
                <w:rFonts w:ascii="Cambria Math" w:hAnsi="Cambria Math" w:cs="Times New Roman"/>
                <w:i/>
                <w:szCs w:val="24"/>
              </w:rPr>
            </m:ctrlPr>
          </m:sSupPr>
          <m:e>
            <m:r>
              <w:rPr>
                <w:rStyle w:val="CharacterStyle1"/>
                <w:rFonts w:ascii="Cambria Math" w:hAnsi="Cambria Math" w:cs="Times New Roman"/>
              </w:rPr>
              <m:t>∙(</m:t>
            </m:r>
            <m:sSub>
              <m:sSubPr>
                <m:ctrlPr>
                  <w:rPr>
                    <w:rStyle w:val="CharacterStyle1"/>
                    <w:rFonts w:ascii="Cambria Math" w:hAnsi="Cambria Math" w:cs="Times New Roman"/>
                    <w:i/>
                    <w:szCs w:val="24"/>
                  </w:rPr>
                </m:ctrlPr>
              </m:sSubPr>
              <m:e>
                <m:r>
                  <w:rPr>
                    <w:rStyle w:val="CharacterStyle1"/>
                    <w:rFonts w:ascii="Cambria Math" w:hAnsi="Cambria Math" w:cs="Times New Roman"/>
                  </w:rPr>
                  <m:t>d</m:t>
                </m:r>
              </m:e>
              <m:sub>
                <m:r>
                  <w:rPr>
                    <w:rStyle w:val="CharacterStyle1"/>
                    <w:rFonts w:ascii="Cambria Math" w:hAnsi="Cambria Math" w:cs="Times New Roman"/>
                  </w:rPr>
                  <m:t>g</m:t>
                </m:r>
              </m:sub>
            </m:sSub>
            <m:r>
              <w:rPr>
                <w:rStyle w:val="CharacterStyle1"/>
                <w:rFonts w:ascii="Cambria Math" w:hAnsi="Cambria Math" w:cs="Times New Roman"/>
              </w:rPr>
              <m:t>+z ∙</m:t>
            </m:r>
            <m:f>
              <m:fPr>
                <m:ctrlPr>
                  <w:rPr>
                    <w:rStyle w:val="CharacterStyle1"/>
                    <w:rFonts w:ascii="Cambria Math" w:hAnsi="Cambria Math" w:cs="Times New Roman"/>
                    <w:i/>
                    <w:szCs w:val="24"/>
                  </w:rPr>
                </m:ctrlPr>
              </m:fPr>
              <m:num>
                <m:r>
                  <w:rPr>
                    <w:rStyle w:val="CharacterStyle1"/>
                    <w:rFonts w:ascii="Cambria Math" w:hAnsi="Cambria Math" w:cs="Times New Roman"/>
                  </w:rPr>
                  <m:t>l</m:t>
                </m:r>
              </m:num>
              <m:den>
                <m:r>
                  <w:rPr>
                    <w:rStyle w:val="CharacterStyle1"/>
                    <w:rFonts w:ascii="Cambria Math" w:hAnsi="Cambria Math" w:cs="Times New Roman"/>
                  </w:rPr>
                  <m:t>2</m:t>
                </m:r>
              </m:den>
            </m:f>
            <m:r>
              <w:rPr>
                <w:rStyle w:val="CharacterStyle1"/>
                <w:rFonts w:ascii="Cambria Math" w:hAnsi="Cambria Math" w:cs="Times New Roman"/>
              </w:rPr>
              <m:t>)</m:t>
            </m:r>
          </m:e>
          <m:sup>
            <m:r>
              <w:rPr>
                <w:rStyle w:val="CharacterStyle1"/>
                <w:rFonts w:ascii="Cambria Math" w:hAnsi="Cambria Math" w:cs="Times New Roman"/>
              </w:rPr>
              <m:t>2</m:t>
            </m:r>
          </m:sup>
        </m:sSup>
        <m:r>
          <w:rPr>
            <w:rStyle w:val="CharacterStyle1"/>
            <w:rFonts w:ascii="Cambria Math" w:hAnsi="Cambria Math" w:cs="Times New Roman"/>
          </w:rPr>
          <m:t>∙l</m:t>
        </m:r>
      </m:oMath>
      <w:r w:rsidR="00EE6F4E">
        <w:rPr>
          <w:rStyle w:val="CharacterStyle1"/>
          <w:rFonts w:eastAsiaTheme="minorEastAsia" w:cs="Times New Roman"/>
        </w:rPr>
        <w:t>,</w:t>
      </w:r>
    </w:p>
    <w:p w:rsidR="001054E4" w:rsidRDefault="001054E4" w:rsidP="001054E4">
      <w:pPr>
        <w:spacing w:after="0" w:line="240" w:lineRule="auto"/>
        <w:jc w:val="both"/>
        <w:rPr>
          <w:rStyle w:val="CharacterStyle1"/>
          <w:rFonts w:cs="Times New Roman"/>
        </w:rPr>
      </w:pPr>
      <w:r>
        <w:rPr>
          <w:rStyle w:val="CharacterStyle1"/>
          <w:rFonts w:cs="Times New Roman"/>
        </w:rPr>
        <w:t>w którym:</w:t>
      </w:r>
    </w:p>
    <w:p w:rsidR="001054E4" w:rsidRDefault="001054E4" w:rsidP="001054E4">
      <w:pPr>
        <w:spacing w:after="0" w:line="240" w:lineRule="auto"/>
        <w:jc w:val="both"/>
        <w:rPr>
          <w:rStyle w:val="CharacterStyle1"/>
          <w:rFonts w:cs="Times New Roman"/>
        </w:rPr>
      </w:pPr>
      <w:proofErr w:type="spellStart"/>
      <w:r>
        <w:rPr>
          <w:rStyle w:val="CharacterStyle1"/>
          <w:rFonts w:cs="Times New Roman"/>
        </w:rPr>
        <w:t>d</w:t>
      </w:r>
      <w:r>
        <w:rPr>
          <w:rStyle w:val="CharacterStyle1"/>
          <w:rFonts w:cs="Times New Roman"/>
          <w:vertAlign w:val="subscript"/>
        </w:rPr>
        <w:t>g</w:t>
      </w:r>
      <w:proofErr w:type="spellEnd"/>
      <w:r>
        <w:rPr>
          <w:rStyle w:val="CharacterStyle1"/>
          <w:rFonts w:cs="Times New Roman"/>
        </w:rPr>
        <w:t xml:space="preserve"> – średnica górna drewna, w centymetrach</w:t>
      </w:r>
      <w:r w:rsidR="004E36D3">
        <w:rPr>
          <w:rStyle w:val="CharacterStyle1"/>
          <w:rFonts w:cs="Times New Roman"/>
        </w:rPr>
        <w:t xml:space="preserve"> (cm),</w:t>
      </w:r>
    </w:p>
    <w:p w:rsidR="001054E4" w:rsidRDefault="001054E4" w:rsidP="001054E4">
      <w:pPr>
        <w:spacing w:after="0" w:line="240" w:lineRule="auto"/>
        <w:jc w:val="both"/>
        <w:rPr>
          <w:rStyle w:val="CharacterStyle1"/>
          <w:rFonts w:cs="Times New Roman"/>
        </w:rPr>
      </w:pPr>
      <w:r>
        <w:rPr>
          <w:rStyle w:val="CharacterStyle1"/>
          <w:rFonts w:cs="Times New Roman"/>
        </w:rPr>
        <w:t xml:space="preserve">l – długość </w:t>
      </w:r>
      <w:r w:rsidR="00B14132">
        <w:rPr>
          <w:rStyle w:val="CharacterStyle1"/>
          <w:rFonts w:cs="Times New Roman"/>
        </w:rPr>
        <w:t xml:space="preserve">nominalna </w:t>
      </w:r>
      <w:r>
        <w:rPr>
          <w:rStyle w:val="CharacterStyle1"/>
          <w:rFonts w:cs="Times New Roman"/>
        </w:rPr>
        <w:t>drewna, w metrach</w:t>
      </w:r>
      <w:r w:rsidR="004E36D3">
        <w:rPr>
          <w:rStyle w:val="CharacterStyle1"/>
          <w:rFonts w:cs="Times New Roman"/>
        </w:rPr>
        <w:t xml:space="preserve"> (m),</w:t>
      </w:r>
    </w:p>
    <w:p w:rsidR="001054E4" w:rsidRDefault="001054E4" w:rsidP="001054E4">
      <w:pPr>
        <w:spacing w:after="0" w:line="240" w:lineRule="auto"/>
        <w:jc w:val="both"/>
        <w:rPr>
          <w:rStyle w:val="CharacterStyle1"/>
          <w:rFonts w:cs="Times New Roman"/>
        </w:rPr>
      </w:pPr>
      <w:r>
        <w:rPr>
          <w:rStyle w:val="CharacterStyle1"/>
          <w:rFonts w:cs="Times New Roman"/>
        </w:rPr>
        <w:t>z – zbieżystość na odcinku kłody od p</w:t>
      </w:r>
      <w:r w:rsidR="004E36D3">
        <w:rPr>
          <w:rStyle w:val="CharacterStyle1"/>
          <w:rFonts w:cs="Times New Roman"/>
        </w:rPr>
        <w:t>rzekroju górnego do środkowego,</w:t>
      </w:r>
    </w:p>
    <w:p w:rsidR="001054E4" w:rsidRPr="001D66C0" w:rsidRDefault="001054E4" w:rsidP="001054E4">
      <w:pPr>
        <w:spacing w:after="120" w:line="240" w:lineRule="auto"/>
        <w:jc w:val="both"/>
        <w:rPr>
          <w:rStyle w:val="CharacterStyle1"/>
          <w:rFonts w:cs="Times New Roman"/>
        </w:rPr>
      </w:pPr>
      <w:r>
        <w:rPr>
          <w:rStyle w:val="mathjaxmathml"/>
        </w:rPr>
        <w:t>π – 3,14</w:t>
      </w:r>
      <w:r w:rsidR="00A671E7">
        <w:rPr>
          <w:rStyle w:val="mathjaxmathml"/>
        </w:rPr>
        <w:t>.</w:t>
      </w:r>
    </w:p>
    <w:p w:rsidR="001054E4" w:rsidRDefault="001054E4" w:rsidP="00A671E7">
      <w:pPr>
        <w:spacing w:after="120" w:line="240" w:lineRule="auto"/>
        <w:jc w:val="both"/>
        <w:rPr>
          <w:spacing w:val="-1"/>
        </w:rPr>
      </w:pPr>
      <w:r w:rsidRPr="00B167F5">
        <w:rPr>
          <w:rFonts w:cs="Times New Roman"/>
          <w:szCs w:val="24"/>
        </w:rPr>
        <w:t xml:space="preserve">Dopuszcza się pomiar drewna </w:t>
      </w:r>
      <w:r w:rsidRPr="00B167F5">
        <w:rPr>
          <w:spacing w:val="-1"/>
        </w:rPr>
        <w:t>mierzonego w sztukach</w:t>
      </w:r>
      <w:r>
        <w:rPr>
          <w:spacing w:val="-1"/>
        </w:rPr>
        <w:t xml:space="preserve"> pojedynczo </w:t>
      </w:r>
      <w:r w:rsidRPr="00B167F5">
        <w:rPr>
          <w:spacing w:val="-1"/>
        </w:rPr>
        <w:t>przy wykorzystaniu specjalistycznych urządzeń elektronicznych,</w:t>
      </w:r>
      <w:r>
        <w:rPr>
          <w:spacing w:val="-1"/>
        </w:rPr>
        <w:t xml:space="preserve"> np. zamontowanych w maszynach wielooperacyjnych lub w zakładach przerobu drewna,</w:t>
      </w:r>
      <w:r w:rsidRPr="00B167F5">
        <w:rPr>
          <w:spacing w:val="-1"/>
        </w:rPr>
        <w:t xml:space="preserve"> posiadających certyfikaty poświadczające prawidłowość dokonywanych pomiarów, wydanych przez odpowiednie terytorialnie instytucje ds. nadzoru miar i wag</w:t>
      </w:r>
      <w:r w:rsidR="00EE6F4E">
        <w:rPr>
          <w:spacing w:val="-1"/>
        </w:rPr>
        <w:t>,</w:t>
      </w:r>
      <w:r>
        <w:rPr>
          <w:spacing w:val="-1"/>
        </w:rPr>
        <w:t xml:space="preserve"> jeżeli metodyka pomiarów jest zgodna z metodami pomiaru drewna na gruncie.</w:t>
      </w:r>
    </w:p>
    <w:p w:rsidR="00B92777" w:rsidRPr="003A77DF" w:rsidRDefault="00B92777" w:rsidP="001054E4">
      <w:pPr>
        <w:spacing w:line="240" w:lineRule="auto"/>
        <w:jc w:val="both"/>
        <w:rPr>
          <w:spacing w:val="-1"/>
        </w:rPr>
      </w:pPr>
      <w:r w:rsidRPr="003A77DF">
        <w:rPr>
          <w:rFonts w:cs="Times New Roman"/>
          <w:szCs w:val="24"/>
        </w:rPr>
        <w:t xml:space="preserve">Dopuszcza się odmienny sposób </w:t>
      </w:r>
      <w:r w:rsidR="00FC2AD8">
        <w:rPr>
          <w:rFonts w:cs="Times New Roman"/>
          <w:szCs w:val="24"/>
        </w:rPr>
        <w:t>obliczania</w:t>
      </w:r>
      <w:r w:rsidRPr="003A77DF">
        <w:rPr>
          <w:rFonts w:cs="Times New Roman"/>
          <w:szCs w:val="24"/>
        </w:rPr>
        <w:t xml:space="preserve"> miąższości</w:t>
      </w:r>
      <w:r w:rsidR="00EE6F4E">
        <w:rPr>
          <w:rFonts w:cs="Times New Roman"/>
          <w:szCs w:val="24"/>
        </w:rPr>
        <w:t>,</w:t>
      </w:r>
      <w:r w:rsidRPr="003A77DF">
        <w:rPr>
          <w:rFonts w:cs="Times New Roman"/>
          <w:szCs w:val="24"/>
        </w:rPr>
        <w:t xml:space="preserve"> jeżeli zostanie on określony </w:t>
      </w:r>
      <w:r w:rsidRPr="003A77DF">
        <w:rPr>
          <w:rFonts w:cs="Times New Roman"/>
          <w:szCs w:val="24"/>
        </w:rPr>
        <w:br/>
      </w:r>
      <w:r w:rsidRPr="003A77DF">
        <w:rPr>
          <w:rFonts w:cs="Times New Roman"/>
          <w:bCs/>
          <w:szCs w:val="24"/>
        </w:rPr>
        <w:t>w warunkach technicznych właściwych dla poszczególnych sortymentów</w:t>
      </w:r>
      <w:r w:rsidR="00A671E7">
        <w:rPr>
          <w:rFonts w:cs="Times New Roman"/>
          <w:bCs/>
          <w:szCs w:val="24"/>
        </w:rPr>
        <w:t>.</w:t>
      </w:r>
    </w:p>
    <w:p w:rsidR="001054E4" w:rsidRDefault="001054E4" w:rsidP="006118FC">
      <w:pPr>
        <w:pStyle w:val="Nagwek2"/>
        <w:ind w:left="709" w:hanging="425"/>
      </w:pPr>
      <w:bookmarkStart w:id="26" w:name="_Toc492456880"/>
      <w:r>
        <w:t xml:space="preserve">6.2. </w:t>
      </w:r>
      <w:r w:rsidRPr="00285948">
        <w:t>Miąższość surowca drzewnego mierzonego w sztukach grupowo</w:t>
      </w:r>
      <w:bookmarkEnd w:id="26"/>
    </w:p>
    <w:p w:rsidR="001054E4" w:rsidRDefault="001054E4" w:rsidP="001054E4">
      <w:pPr>
        <w:spacing w:line="240" w:lineRule="auto"/>
        <w:jc w:val="both"/>
      </w:pPr>
      <w:r>
        <w:t>Miąższość surowca drzewnego w sztukach grupowo należy określać z dokładnością do drugiego miejsca po przecinku. Dopuszcza się, za zgoda stron, określenie miąższości drewna wielkowymiarowego z dokładnością do jednego znaku po przecinku.</w:t>
      </w:r>
    </w:p>
    <w:p w:rsidR="001054E4" w:rsidRDefault="001054E4" w:rsidP="001054E4">
      <w:pPr>
        <w:spacing w:after="0" w:line="240" w:lineRule="auto"/>
        <w:jc w:val="both"/>
        <w:rPr>
          <w:rStyle w:val="CharacterStyle1"/>
          <w:rFonts w:cs="Times New Roman"/>
        </w:rPr>
      </w:pPr>
      <w:r>
        <w:rPr>
          <w:rStyle w:val="CharacterStyle1"/>
          <w:rFonts w:cs="Times New Roman"/>
        </w:rPr>
        <w:t xml:space="preserve">Miąższość drewna iglastego </w:t>
      </w:r>
      <w:r w:rsidR="004E36D3">
        <w:rPr>
          <w:rStyle w:val="CharacterStyle1"/>
          <w:rFonts w:cs="Times New Roman"/>
        </w:rPr>
        <w:t>(</w:t>
      </w:r>
      <w:r>
        <w:rPr>
          <w:rStyle w:val="CharacterStyle1"/>
          <w:rFonts w:cs="Times New Roman"/>
        </w:rPr>
        <w:t>V</w:t>
      </w:r>
      <w:r w:rsidR="004E36D3">
        <w:rPr>
          <w:rStyle w:val="CharacterStyle1"/>
          <w:rFonts w:cs="Times New Roman"/>
        </w:rPr>
        <w:t>)</w:t>
      </w:r>
      <w:r>
        <w:rPr>
          <w:rStyle w:val="CharacterStyle1"/>
          <w:rFonts w:cs="Times New Roman"/>
        </w:rPr>
        <w:t xml:space="preserve"> z wykorzystaniem średnicy górnej sztuki oblicza się w metrach sześciennych</w:t>
      </w:r>
      <w:r w:rsidR="004E36D3">
        <w:rPr>
          <w:rStyle w:val="CharacterStyle1"/>
          <w:rFonts w:cs="Times New Roman"/>
        </w:rPr>
        <w:t xml:space="preserve"> </w:t>
      </w:r>
      <w:r w:rsidR="004E36D3">
        <w:t>(m</w:t>
      </w:r>
      <w:r w:rsidR="004E36D3" w:rsidRPr="004E36D3">
        <w:rPr>
          <w:vertAlign w:val="superscript"/>
        </w:rPr>
        <w:t>3</w:t>
      </w:r>
      <w:r w:rsidR="004E36D3">
        <w:t xml:space="preserve">) </w:t>
      </w:r>
      <w:r>
        <w:rPr>
          <w:rStyle w:val="CharacterStyle1"/>
          <w:rFonts w:cs="Times New Roman"/>
        </w:rPr>
        <w:t xml:space="preserve"> na podstawie wzoru</w:t>
      </w:r>
      <w:r w:rsidR="009611E6">
        <w:rPr>
          <w:rStyle w:val="CharacterStyle1"/>
          <w:rFonts w:cs="Times New Roman"/>
        </w:rPr>
        <w:t>:</w:t>
      </w:r>
    </w:p>
    <w:p w:rsidR="001054E4" w:rsidRPr="001D66C0" w:rsidRDefault="001054E4" w:rsidP="007E4349">
      <w:pPr>
        <w:spacing w:line="240" w:lineRule="auto"/>
        <w:jc w:val="center"/>
        <w:rPr>
          <w:rStyle w:val="CharacterStyle1"/>
          <w:rFonts w:eastAsiaTheme="minorEastAsia" w:cs="Times New Roman"/>
        </w:rPr>
      </w:pPr>
      <m:oMath>
        <m:r>
          <w:rPr>
            <w:rStyle w:val="CharacterStyle1"/>
            <w:rFonts w:ascii="Cambria Math" w:hAnsi="Cambria Math" w:cs="Times New Roman"/>
          </w:rPr>
          <m:t xml:space="preserve">V= </m:t>
        </m:r>
        <m:f>
          <m:fPr>
            <m:ctrlPr>
              <w:rPr>
                <w:rStyle w:val="CharacterStyle1"/>
                <w:rFonts w:ascii="Cambria Math" w:hAnsi="Cambria Math" w:cs="Times New Roman"/>
                <w:i/>
                <w:szCs w:val="24"/>
              </w:rPr>
            </m:ctrlPr>
          </m:fPr>
          <m:num>
            <m:r>
              <w:rPr>
                <w:rStyle w:val="CharacterStyle1"/>
                <w:rFonts w:ascii="Cambria Math" w:hAnsi="Cambria Math" w:cs="Times New Roman"/>
              </w:rPr>
              <m:t>π</m:t>
            </m:r>
          </m:num>
          <m:den>
            <m:r>
              <w:rPr>
                <w:rStyle w:val="CharacterStyle1"/>
                <w:rFonts w:ascii="Cambria Math" w:hAnsi="Cambria Math" w:cs="Times New Roman"/>
              </w:rPr>
              <m:t>40000</m:t>
            </m:r>
          </m:den>
        </m:f>
        <m:r>
          <w:rPr>
            <w:rStyle w:val="CharacterStyle1"/>
            <w:rFonts w:ascii="Cambria Math" w:hAnsi="Cambria Math" w:cs="Times New Roman"/>
          </w:rPr>
          <m:t xml:space="preserve"> </m:t>
        </m:r>
        <m:sSup>
          <m:sSupPr>
            <m:ctrlPr>
              <w:rPr>
                <w:rStyle w:val="CharacterStyle1"/>
                <w:rFonts w:ascii="Cambria Math" w:hAnsi="Cambria Math" w:cs="Times New Roman"/>
                <w:i/>
                <w:szCs w:val="24"/>
              </w:rPr>
            </m:ctrlPr>
          </m:sSupPr>
          <m:e>
            <m:r>
              <w:rPr>
                <w:rStyle w:val="CharacterStyle1"/>
                <w:rFonts w:ascii="Cambria Math" w:hAnsi="Cambria Math" w:cs="Times New Roman"/>
              </w:rPr>
              <m:t>∙(</m:t>
            </m:r>
            <m:sSub>
              <m:sSubPr>
                <m:ctrlPr>
                  <w:rPr>
                    <w:rStyle w:val="CharacterStyle1"/>
                    <w:rFonts w:ascii="Cambria Math" w:hAnsi="Cambria Math" w:cs="Times New Roman"/>
                    <w:i/>
                    <w:szCs w:val="24"/>
                  </w:rPr>
                </m:ctrlPr>
              </m:sSubPr>
              <m:e>
                <m:r>
                  <w:rPr>
                    <w:rStyle w:val="CharacterStyle1"/>
                    <w:rFonts w:ascii="Cambria Math" w:hAnsi="Cambria Math" w:cs="Times New Roman"/>
                  </w:rPr>
                  <m:t>d</m:t>
                </m:r>
              </m:e>
              <m:sub>
                <m:r>
                  <w:rPr>
                    <w:rStyle w:val="CharacterStyle1"/>
                    <w:rFonts w:ascii="Cambria Math" w:hAnsi="Cambria Math" w:cs="Times New Roman"/>
                  </w:rPr>
                  <m:t>g</m:t>
                </m:r>
              </m:sub>
            </m:sSub>
            <m:r>
              <w:rPr>
                <w:rStyle w:val="CharacterStyle1"/>
                <w:rFonts w:ascii="Cambria Math" w:hAnsi="Cambria Math" w:cs="Times New Roman"/>
              </w:rPr>
              <m:t>+z ∙</m:t>
            </m:r>
            <m:f>
              <m:fPr>
                <m:ctrlPr>
                  <w:rPr>
                    <w:rStyle w:val="CharacterStyle1"/>
                    <w:rFonts w:ascii="Cambria Math" w:hAnsi="Cambria Math" w:cs="Times New Roman"/>
                    <w:i/>
                    <w:szCs w:val="24"/>
                  </w:rPr>
                </m:ctrlPr>
              </m:fPr>
              <m:num>
                <m:r>
                  <w:rPr>
                    <w:rStyle w:val="CharacterStyle1"/>
                    <w:rFonts w:ascii="Cambria Math" w:hAnsi="Cambria Math" w:cs="Times New Roman"/>
                  </w:rPr>
                  <m:t>l</m:t>
                </m:r>
              </m:num>
              <m:den>
                <m:r>
                  <w:rPr>
                    <w:rStyle w:val="CharacterStyle1"/>
                    <w:rFonts w:ascii="Cambria Math" w:hAnsi="Cambria Math" w:cs="Times New Roman"/>
                  </w:rPr>
                  <m:t>2</m:t>
                </m:r>
              </m:den>
            </m:f>
            <m:r>
              <w:rPr>
                <w:rStyle w:val="CharacterStyle1"/>
                <w:rFonts w:ascii="Cambria Math" w:hAnsi="Cambria Math" w:cs="Times New Roman"/>
              </w:rPr>
              <m:t>)</m:t>
            </m:r>
          </m:e>
          <m:sup>
            <m:r>
              <w:rPr>
                <w:rStyle w:val="CharacterStyle1"/>
                <w:rFonts w:ascii="Cambria Math" w:hAnsi="Cambria Math" w:cs="Times New Roman"/>
              </w:rPr>
              <m:t>2</m:t>
            </m:r>
          </m:sup>
        </m:sSup>
        <m:r>
          <w:rPr>
            <w:rStyle w:val="CharacterStyle1"/>
            <w:rFonts w:ascii="Cambria Math" w:hAnsi="Cambria Math" w:cs="Times New Roman"/>
          </w:rPr>
          <m:t>∙l</m:t>
        </m:r>
      </m:oMath>
      <w:r w:rsidR="00EE6F4E">
        <w:rPr>
          <w:rStyle w:val="CharacterStyle1"/>
          <w:rFonts w:eastAsiaTheme="minorEastAsia" w:cs="Times New Roman"/>
        </w:rPr>
        <w:t>,</w:t>
      </w:r>
    </w:p>
    <w:p w:rsidR="001054E4" w:rsidRDefault="001054E4" w:rsidP="001054E4">
      <w:pPr>
        <w:spacing w:after="0" w:line="240" w:lineRule="auto"/>
        <w:jc w:val="both"/>
        <w:rPr>
          <w:rStyle w:val="CharacterStyle1"/>
          <w:rFonts w:cs="Times New Roman"/>
        </w:rPr>
      </w:pPr>
      <w:r>
        <w:rPr>
          <w:rStyle w:val="CharacterStyle1"/>
          <w:rFonts w:cs="Times New Roman"/>
        </w:rPr>
        <w:t>w którym:</w:t>
      </w:r>
    </w:p>
    <w:p w:rsidR="001054E4" w:rsidRDefault="001054E4" w:rsidP="001054E4">
      <w:pPr>
        <w:spacing w:after="0" w:line="240" w:lineRule="auto"/>
        <w:jc w:val="both"/>
        <w:rPr>
          <w:rStyle w:val="CharacterStyle1"/>
          <w:rFonts w:cs="Times New Roman"/>
        </w:rPr>
      </w:pPr>
      <w:proofErr w:type="spellStart"/>
      <w:r>
        <w:rPr>
          <w:rStyle w:val="CharacterStyle1"/>
          <w:rFonts w:cs="Times New Roman"/>
        </w:rPr>
        <w:t>d</w:t>
      </w:r>
      <w:r>
        <w:rPr>
          <w:rStyle w:val="CharacterStyle1"/>
          <w:rFonts w:cs="Times New Roman"/>
          <w:vertAlign w:val="subscript"/>
        </w:rPr>
        <w:t>g</w:t>
      </w:r>
      <w:proofErr w:type="spellEnd"/>
      <w:r>
        <w:rPr>
          <w:rStyle w:val="CharacterStyle1"/>
          <w:rFonts w:cs="Times New Roman"/>
        </w:rPr>
        <w:t xml:space="preserve"> – średnica górna drewna, w centymetrach</w:t>
      </w:r>
      <w:r w:rsidR="004E36D3">
        <w:rPr>
          <w:rStyle w:val="CharacterStyle1"/>
          <w:rFonts w:cs="Times New Roman"/>
        </w:rPr>
        <w:t xml:space="preserve"> (cm)</w:t>
      </w:r>
      <w:r w:rsidR="00196F99">
        <w:rPr>
          <w:rStyle w:val="CharacterStyle1"/>
          <w:rFonts w:cs="Times New Roman"/>
        </w:rPr>
        <w:t>,</w:t>
      </w:r>
    </w:p>
    <w:p w:rsidR="001054E4" w:rsidRDefault="001054E4" w:rsidP="001054E4">
      <w:pPr>
        <w:spacing w:after="0" w:line="240" w:lineRule="auto"/>
        <w:jc w:val="both"/>
        <w:rPr>
          <w:rStyle w:val="CharacterStyle1"/>
          <w:rFonts w:cs="Times New Roman"/>
        </w:rPr>
      </w:pPr>
      <w:r>
        <w:rPr>
          <w:rStyle w:val="CharacterStyle1"/>
          <w:rFonts w:cs="Times New Roman"/>
        </w:rPr>
        <w:t xml:space="preserve">l – długość </w:t>
      </w:r>
      <w:r w:rsidR="00B14132">
        <w:rPr>
          <w:rStyle w:val="CharacterStyle1"/>
          <w:rFonts w:cs="Times New Roman"/>
        </w:rPr>
        <w:t xml:space="preserve">nominalna </w:t>
      </w:r>
      <w:r>
        <w:rPr>
          <w:rStyle w:val="CharacterStyle1"/>
          <w:rFonts w:cs="Times New Roman"/>
        </w:rPr>
        <w:t>drewna, w metrach</w:t>
      </w:r>
      <w:r w:rsidR="004E36D3">
        <w:rPr>
          <w:rStyle w:val="CharacterStyle1"/>
          <w:rFonts w:cs="Times New Roman"/>
        </w:rPr>
        <w:t xml:space="preserve"> (m)</w:t>
      </w:r>
      <w:r w:rsidR="00196F99">
        <w:rPr>
          <w:rStyle w:val="CharacterStyle1"/>
          <w:rFonts w:cs="Times New Roman"/>
        </w:rPr>
        <w:t>,</w:t>
      </w:r>
    </w:p>
    <w:p w:rsidR="001054E4" w:rsidRDefault="001054E4" w:rsidP="001054E4">
      <w:pPr>
        <w:spacing w:after="0" w:line="240" w:lineRule="auto"/>
        <w:jc w:val="both"/>
        <w:rPr>
          <w:rStyle w:val="CharacterStyle1"/>
          <w:rFonts w:cs="Times New Roman"/>
        </w:rPr>
      </w:pPr>
      <w:r>
        <w:rPr>
          <w:rStyle w:val="CharacterStyle1"/>
          <w:rFonts w:cs="Times New Roman"/>
        </w:rPr>
        <w:t>z – zbieżystość na odcinku kłody od przekroju górnego do środkowego</w:t>
      </w:r>
      <w:r w:rsidR="00196F99">
        <w:rPr>
          <w:rStyle w:val="CharacterStyle1"/>
          <w:rFonts w:cs="Times New Roman"/>
        </w:rPr>
        <w:t>,</w:t>
      </w:r>
      <w:r>
        <w:rPr>
          <w:rStyle w:val="CharacterStyle1"/>
          <w:rFonts w:cs="Times New Roman"/>
        </w:rPr>
        <w:t xml:space="preserve"> </w:t>
      </w:r>
    </w:p>
    <w:p w:rsidR="001054E4" w:rsidRDefault="001054E4" w:rsidP="006118FC">
      <w:pPr>
        <w:spacing w:after="120" w:line="240" w:lineRule="auto"/>
        <w:jc w:val="both"/>
        <w:rPr>
          <w:rStyle w:val="mathjaxmathml"/>
        </w:rPr>
      </w:pPr>
      <w:r>
        <w:rPr>
          <w:rStyle w:val="mathjaxmathml"/>
        </w:rPr>
        <w:t>π – 3,14</w:t>
      </w:r>
      <w:r w:rsidR="00A671E7">
        <w:rPr>
          <w:rStyle w:val="mathjaxmathml"/>
        </w:rPr>
        <w:t>.</w:t>
      </w:r>
    </w:p>
    <w:p w:rsidR="001054E4" w:rsidRDefault="001054E4" w:rsidP="006118FC">
      <w:pPr>
        <w:spacing w:after="120" w:line="240" w:lineRule="auto"/>
        <w:jc w:val="both"/>
        <w:rPr>
          <w:spacing w:val="-1"/>
        </w:rPr>
      </w:pPr>
      <w:r w:rsidRPr="00B167F5">
        <w:rPr>
          <w:rFonts w:cs="Times New Roman"/>
          <w:szCs w:val="24"/>
        </w:rPr>
        <w:t xml:space="preserve">Dopuszcza się pomiar drewna </w:t>
      </w:r>
      <w:r w:rsidRPr="00B167F5">
        <w:rPr>
          <w:spacing w:val="-1"/>
        </w:rPr>
        <w:t>mierzonego w sztukach</w:t>
      </w:r>
      <w:r>
        <w:rPr>
          <w:spacing w:val="-1"/>
        </w:rPr>
        <w:t xml:space="preserve"> grupowo </w:t>
      </w:r>
      <w:r w:rsidRPr="00B167F5">
        <w:rPr>
          <w:spacing w:val="-1"/>
        </w:rPr>
        <w:t>przy wykorzystaniu specjalistycznych urządzeń elektronicznych,</w:t>
      </w:r>
      <w:r>
        <w:rPr>
          <w:spacing w:val="-1"/>
        </w:rPr>
        <w:t xml:space="preserve"> np. zamontowanych w maszynach wielooperacyjnych lub w zakładach przerobu drewna,</w:t>
      </w:r>
      <w:r w:rsidRPr="00B167F5">
        <w:rPr>
          <w:spacing w:val="-1"/>
        </w:rPr>
        <w:t xml:space="preserve"> posiadających certyfikaty poświadczające prawidłowość dokonywanych pomiarów, wydanych przez odpowiednie terytorialnie instytucje ds. nadzoru miar i wag</w:t>
      </w:r>
      <w:r w:rsidR="00EE6F4E">
        <w:rPr>
          <w:spacing w:val="-1"/>
        </w:rPr>
        <w:t>,</w:t>
      </w:r>
      <w:r>
        <w:rPr>
          <w:spacing w:val="-1"/>
        </w:rPr>
        <w:t xml:space="preserve"> jeżeli metodyka pomiarów jest zgodna z metodami pomiaru drewna na gruncie.</w:t>
      </w:r>
    </w:p>
    <w:p w:rsidR="00B92777" w:rsidRPr="003A77DF" w:rsidRDefault="00B92777" w:rsidP="006118FC">
      <w:pPr>
        <w:spacing w:after="120" w:line="240" w:lineRule="auto"/>
        <w:jc w:val="both"/>
        <w:rPr>
          <w:rStyle w:val="CharacterStyle1"/>
          <w:rFonts w:eastAsiaTheme="minorEastAsia" w:cs="Times New Roman"/>
        </w:rPr>
      </w:pPr>
      <w:r w:rsidRPr="003A77DF">
        <w:rPr>
          <w:rFonts w:cs="Times New Roman"/>
          <w:szCs w:val="24"/>
        </w:rPr>
        <w:t xml:space="preserve">Dopuszcza się odmienny sposób </w:t>
      </w:r>
      <w:r w:rsidR="00FC2AD8">
        <w:rPr>
          <w:rFonts w:cs="Times New Roman"/>
          <w:szCs w:val="24"/>
        </w:rPr>
        <w:t>obliczania</w:t>
      </w:r>
      <w:r w:rsidRPr="003A77DF">
        <w:rPr>
          <w:rFonts w:cs="Times New Roman"/>
          <w:szCs w:val="24"/>
        </w:rPr>
        <w:t xml:space="preserve"> miąższości</w:t>
      </w:r>
      <w:r w:rsidR="00EE6F4E">
        <w:rPr>
          <w:rFonts w:cs="Times New Roman"/>
          <w:szCs w:val="24"/>
        </w:rPr>
        <w:t>,</w:t>
      </w:r>
      <w:r w:rsidRPr="003A77DF">
        <w:rPr>
          <w:rFonts w:cs="Times New Roman"/>
          <w:szCs w:val="24"/>
        </w:rPr>
        <w:t xml:space="preserve"> jeżeli zostanie on określony </w:t>
      </w:r>
      <w:r w:rsidRPr="003A77DF">
        <w:rPr>
          <w:rFonts w:cs="Times New Roman"/>
          <w:szCs w:val="24"/>
        </w:rPr>
        <w:br/>
      </w:r>
      <w:r w:rsidRPr="003A77DF">
        <w:rPr>
          <w:rFonts w:cs="Times New Roman"/>
          <w:bCs/>
          <w:szCs w:val="24"/>
        </w:rPr>
        <w:t>w warunkach technicznych właściwych dla poszczególnych sortymentów</w:t>
      </w:r>
      <w:r w:rsidR="003A77DF">
        <w:rPr>
          <w:rFonts w:cs="Times New Roman"/>
          <w:bCs/>
          <w:szCs w:val="24"/>
        </w:rPr>
        <w:t>.</w:t>
      </w:r>
    </w:p>
    <w:p w:rsidR="001054E4" w:rsidRDefault="001054E4" w:rsidP="006118FC">
      <w:pPr>
        <w:spacing w:after="120" w:line="240" w:lineRule="auto"/>
        <w:jc w:val="both"/>
      </w:pPr>
      <w:r>
        <w:lastRenderedPageBreak/>
        <w:t xml:space="preserve">Miąższość drewna grupy S3B mierzy się </w:t>
      </w:r>
      <w:r w:rsidR="00EE6F4E">
        <w:t>na podstawie</w:t>
      </w:r>
      <w:r>
        <w:t xml:space="preserve"> dan</w:t>
      </w:r>
      <w:r w:rsidR="00EE6F4E">
        <w:t>ych</w:t>
      </w:r>
      <w:r>
        <w:t xml:space="preserve"> tabelaryczn</w:t>
      </w:r>
      <w:r w:rsidR="00EE6F4E">
        <w:t>ych</w:t>
      </w:r>
      <w:r>
        <w:t xml:space="preserve"> zgodnie</w:t>
      </w:r>
      <w:r w:rsidR="00FD2AAA">
        <w:br/>
      </w:r>
      <w:r>
        <w:t>z tablicą 5.</w:t>
      </w:r>
    </w:p>
    <w:p w:rsidR="001054E4" w:rsidRPr="004A05E1" w:rsidRDefault="001054E4" w:rsidP="00DA1915">
      <w:pPr>
        <w:spacing w:after="120" w:line="240" w:lineRule="auto"/>
        <w:ind w:left="284"/>
        <w:rPr>
          <w:b/>
          <w:sz w:val="20"/>
        </w:rPr>
      </w:pPr>
      <w:r w:rsidRPr="004A05E1">
        <w:rPr>
          <w:b/>
          <w:sz w:val="20"/>
        </w:rPr>
        <w:t>Tab</w:t>
      </w:r>
      <w:r>
        <w:rPr>
          <w:b/>
          <w:sz w:val="20"/>
        </w:rPr>
        <w:t>lica</w:t>
      </w:r>
      <w:r w:rsidRPr="004A05E1">
        <w:rPr>
          <w:b/>
          <w:sz w:val="20"/>
        </w:rPr>
        <w:t>.</w:t>
      </w:r>
      <w:r>
        <w:rPr>
          <w:b/>
          <w:sz w:val="20"/>
        </w:rPr>
        <w:t xml:space="preserve"> 5.</w:t>
      </w:r>
      <w:r w:rsidRPr="004A05E1">
        <w:rPr>
          <w:b/>
          <w:sz w:val="20"/>
        </w:rPr>
        <w:t xml:space="preserve"> Miąższość </w:t>
      </w:r>
      <w:r>
        <w:rPr>
          <w:b/>
          <w:sz w:val="20"/>
        </w:rPr>
        <w:t>surowca drzewnego S3B</w:t>
      </w:r>
    </w:p>
    <w:tbl>
      <w:tblPr>
        <w:tblStyle w:val="Tabela-Siatka"/>
        <w:tblW w:w="0" w:type="auto"/>
        <w:tblLayout w:type="fixed"/>
        <w:tblLook w:val="04A0" w:firstRow="1" w:lastRow="0" w:firstColumn="1" w:lastColumn="0" w:noHBand="0" w:noVBand="1"/>
      </w:tblPr>
      <w:tblGrid>
        <w:gridCol w:w="1126"/>
        <w:gridCol w:w="1272"/>
        <w:gridCol w:w="2262"/>
        <w:gridCol w:w="2262"/>
        <w:gridCol w:w="2115"/>
      </w:tblGrid>
      <w:tr w:rsidR="001054E4" w:rsidTr="002D5EDE">
        <w:trPr>
          <w:trHeight w:hRule="exact" w:val="470"/>
        </w:trPr>
        <w:tc>
          <w:tcPr>
            <w:tcW w:w="1126" w:type="dxa"/>
            <w:vMerge w:val="restart"/>
            <w:vAlign w:val="center"/>
          </w:tcPr>
          <w:p w:rsidR="001054E4" w:rsidRPr="004A05E1" w:rsidRDefault="001054E4" w:rsidP="002D5EDE">
            <w:pPr>
              <w:spacing w:line="240" w:lineRule="auto"/>
              <w:jc w:val="center"/>
              <w:rPr>
                <w:sz w:val="20"/>
              </w:rPr>
            </w:pPr>
            <w:r w:rsidRPr="004A05E1">
              <w:rPr>
                <w:sz w:val="20"/>
              </w:rPr>
              <w:t>Grupa/</w:t>
            </w:r>
            <w:r w:rsidR="004E36D3">
              <w:rPr>
                <w:sz w:val="20"/>
              </w:rPr>
              <w:br/>
            </w:r>
            <w:r w:rsidRPr="004A05E1">
              <w:rPr>
                <w:sz w:val="20"/>
              </w:rPr>
              <w:t>podgrupa</w:t>
            </w:r>
          </w:p>
        </w:tc>
        <w:tc>
          <w:tcPr>
            <w:tcW w:w="1272" w:type="dxa"/>
            <w:vMerge w:val="restart"/>
            <w:vAlign w:val="center"/>
          </w:tcPr>
          <w:p w:rsidR="001054E4" w:rsidRPr="004A05E1" w:rsidRDefault="001054E4" w:rsidP="002D5EDE">
            <w:pPr>
              <w:spacing w:line="240" w:lineRule="auto"/>
              <w:jc w:val="center"/>
              <w:rPr>
                <w:sz w:val="20"/>
              </w:rPr>
            </w:pPr>
            <w:r w:rsidRPr="004A05E1">
              <w:rPr>
                <w:sz w:val="20"/>
              </w:rPr>
              <w:t>Klasa wymiarowa</w:t>
            </w:r>
          </w:p>
        </w:tc>
        <w:tc>
          <w:tcPr>
            <w:tcW w:w="2262" w:type="dxa"/>
            <w:vAlign w:val="center"/>
          </w:tcPr>
          <w:p w:rsidR="001054E4" w:rsidRPr="004A05E1" w:rsidRDefault="001054E4" w:rsidP="002D5EDE">
            <w:pPr>
              <w:spacing w:line="240" w:lineRule="auto"/>
              <w:jc w:val="center"/>
              <w:rPr>
                <w:sz w:val="20"/>
              </w:rPr>
            </w:pPr>
            <w:r>
              <w:rPr>
                <w:sz w:val="20"/>
              </w:rPr>
              <w:t xml:space="preserve">Modrzewiowe, </w:t>
            </w:r>
            <w:r w:rsidRPr="004A05E1">
              <w:rPr>
                <w:sz w:val="20"/>
              </w:rPr>
              <w:t>sosnowe</w:t>
            </w:r>
            <w:r>
              <w:rPr>
                <w:sz w:val="20"/>
              </w:rPr>
              <w:t>, daglezjowe</w:t>
            </w:r>
          </w:p>
        </w:tc>
        <w:tc>
          <w:tcPr>
            <w:tcW w:w="2262" w:type="dxa"/>
            <w:vAlign w:val="center"/>
          </w:tcPr>
          <w:p w:rsidR="001054E4" w:rsidRPr="004A05E1" w:rsidRDefault="001054E4" w:rsidP="002D5EDE">
            <w:pPr>
              <w:spacing w:line="240" w:lineRule="auto"/>
              <w:jc w:val="center"/>
              <w:rPr>
                <w:sz w:val="20"/>
              </w:rPr>
            </w:pPr>
            <w:r w:rsidRPr="004A05E1">
              <w:rPr>
                <w:sz w:val="20"/>
              </w:rPr>
              <w:t>J</w:t>
            </w:r>
            <w:r>
              <w:rPr>
                <w:sz w:val="20"/>
              </w:rPr>
              <w:t xml:space="preserve">odłowe, </w:t>
            </w:r>
            <w:r w:rsidRPr="004A05E1">
              <w:rPr>
                <w:sz w:val="20"/>
              </w:rPr>
              <w:t>świerkowe</w:t>
            </w:r>
          </w:p>
        </w:tc>
        <w:tc>
          <w:tcPr>
            <w:tcW w:w="2115" w:type="dxa"/>
            <w:vAlign w:val="center"/>
          </w:tcPr>
          <w:p w:rsidR="001054E4" w:rsidRPr="004A05E1" w:rsidRDefault="001054E4" w:rsidP="002D5EDE">
            <w:pPr>
              <w:spacing w:line="240" w:lineRule="auto"/>
              <w:jc w:val="center"/>
              <w:rPr>
                <w:sz w:val="20"/>
              </w:rPr>
            </w:pPr>
            <w:r w:rsidRPr="004A05E1">
              <w:rPr>
                <w:sz w:val="20"/>
              </w:rPr>
              <w:t>Liściaste</w:t>
            </w:r>
          </w:p>
        </w:tc>
      </w:tr>
      <w:tr w:rsidR="001054E4" w:rsidTr="002D5EDE">
        <w:trPr>
          <w:trHeight w:hRule="exact" w:val="287"/>
        </w:trPr>
        <w:tc>
          <w:tcPr>
            <w:tcW w:w="1126" w:type="dxa"/>
            <w:vMerge/>
            <w:vAlign w:val="center"/>
          </w:tcPr>
          <w:p w:rsidR="001054E4" w:rsidRPr="004A05E1" w:rsidRDefault="001054E4" w:rsidP="002D5EDE">
            <w:pPr>
              <w:spacing w:line="240" w:lineRule="auto"/>
              <w:jc w:val="center"/>
              <w:rPr>
                <w:sz w:val="20"/>
              </w:rPr>
            </w:pPr>
          </w:p>
        </w:tc>
        <w:tc>
          <w:tcPr>
            <w:tcW w:w="1272" w:type="dxa"/>
            <w:vMerge/>
            <w:vAlign w:val="center"/>
          </w:tcPr>
          <w:p w:rsidR="001054E4" w:rsidRPr="004A05E1" w:rsidRDefault="001054E4" w:rsidP="002D5EDE">
            <w:pPr>
              <w:spacing w:line="240" w:lineRule="auto"/>
              <w:jc w:val="center"/>
              <w:rPr>
                <w:sz w:val="20"/>
              </w:rPr>
            </w:pPr>
          </w:p>
        </w:tc>
        <w:tc>
          <w:tcPr>
            <w:tcW w:w="6639" w:type="dxa"/>
            <w:gridSpan w:val="3"/>
            <w:vAlign w:val="center"/>
          </w:tcPr>
          <w:p w:rsidR="001054E4" w:rsidRPr="004A05E1" w:rsidRDefault="00C62409" w:rsidP="002D5EDE">
            <w:pPr>
              <w:spacing w:line="240" w:lineRule="auto"/>
              <w:jc w:val="center"/>
              <w:rPr>
                <w:sz w:val="20"/>
              </w:rPr>
            </w:pPr>
            <w:r>
              <w:rPr>
                <w:sz w:val="20"/>
              </w:rPr>
              <w:t>m</w:t>
            </w:r>
            <w:r w:rsidR="001054E4">
              <w:rPr>
                <w:sz w:val="20"/>
              </w:rPr>
              <w:t>iąższość 100 sztuk w m</w:t>
            </w:r>
            <w:r w:rsidR="001054E4" w:rsidRPr="004A05E1">
              <w:rPr>
                <w:sz w:val="20"/>
                <w:vertAlign w:val="superscript"/>
              </w:rPr>
              <w:t>3</w:t>
            </w:r>
          </w:p>
        </w:tc>
      </w:tr>
      <w:tr w:rsidR="001054E4" w:rsidTr="002D5EDE">
        <w:trPr>
          <w:trHeight w:hRule="exact" w:val="287"/>
        </w:trPr>
        <w:tc>
          <w:tcPr>
            <w:tcW w:w="1126" w:type="dxa"/>
            <w:vMerge w:val="restart"/>
            <w:vAlign w:val="center"/>
          </w:tcPr>
          <w:p w:rsidR="001054E4" w:rsidRPr="004A05E1" w:rsidRDefault="001054E4" w:rsidP="002D5EDE">
            <w:pPr>
              <w:spacing w:line="240" w:lineRule="auto"/>
              <w:jc w:val="center"/>
              <w:rPr>
                <w:sz w:val="20"/>
              </w:rPr>
            </w:pPr>
            <w:r>
              <w:rPr>
                <w:sz w:val="20"/>
              </w:rPr>
              <w:t>S3B</w:t>
            </w:r>
          </w:p>
        </w:tc>
        <w:tc>
          <w:tcPr>
            <w:tcW w:w="1272" w:type="dxa"/>
          </w:tcPr>
          <w:p w:rsidR="001054E4" w:rsidRPr="004A05E1" w:rsidRDefault="001054E4" w:rsidP="002D5EDE">
            <w:pPr>
              <w:spacing w:line="240" w:lineRule="auto"/>
              <w:jc w:val="center"/>
              <w:rPr>
                <w:sz w:val="20"/>
              </w:rPr>
            </w:pPr>
            <w:r w:rsidRPr="004A05E1">
              <w:rPr>
                <w:sz w:val="20"/>
              </w:rPr>
              <w:t>1</w:t>
            </w:r>
          </w:p>
        </w:tc>
        <w:tc>
          <w:tcPr>
            <w:tcW w:w="2262" w:type="dxa"/>
          </w:tcPr>
          <w:p w:rsidR="001054E4" w:rsidRPr="004A05E1" w:rsidRDefault="001054E4" w:rsidP="002D5EDE">
            <w:pPr>
              <w:spacing w:line="240" w:lineRule="auto"/>
              <w:jc w:val="center"/>
              <w:rPr>
                <w:sz w:val="20"/>
              </w:rPr>
            </w:pPr>
            <w:r>
              <w:rPr>
                <w:sz w:val="20"/>
              </w:rPr>
              <w:t>1,60</w:t>
            </w:r>
          </w:p>
        </w:tc>
        <w:tc>
          <w:tcPr>
            <w:tcW w:w="2262" w:type="dxa"/>
          </w:tcPr>
          <w:p w:rsidR="001054E4" w:rsidRPr="004A05E1" w:rsidRDefault="001054E4" w:rsidP="002D5EDE">
            <w:pPr>
              <w:spacing w:line="240" w:lineRule="auto"/>
              <w:jc w:val="center"/>
              <w:rPr>
                <w:sz w:val="20"/>
              </w:rPr>
            </w:pPr>
            <w:r>
              <w:rPr>
                <w:sz w:val="20"/>
              </w:rPr>
              <w:t>2,20</w:t>
            </w:r>
          </w:p>
        </w:tc>
        <w:tc>
          <w:tcPr>
            <w:tcW w:w="2115" w:type="dxa"/>
          </w:tcPr>
          <w:p w:rsidR="001054E4" w:rsidRPr="004A05E1" w:rsidRDefault="001054E4" w:rsidP="002D5EDE">
            <w:pPr>
              <w:spacing w:line="240" w:lineRule="auto"/>
              <w:jc w:val="center"/>
              <w:rPr>
                <w:sz w:val="20"/>
              </w:rPr>
            </w:pPr>
            <w:r>
              <w:rPr>
                <w:sz w:val="20"/>
              </w:rPr>
              <w:t>1,50</w:t>
            </w:r>
          </w:p>
        </w:tc>
      </w:tr>
      <w:tr w:rsidR="001054E4" w:rsidTr="002D5EDE">
        <w:trPr>
          <w:trHeight w:hRule="exact" w:val="287"/>
        </w:trPr>
        <w:tc>
          <w:tcPr>
            <w:tcW w:w="1126" w:type="dxa"/>
            <w:vMerge/>
          </w:tcPr>
          <w:p w:rsidR="001054E4" w:rsidRPr="004A05E1" w:rsidRDefault="001054E4" w:rsidP="002D5EDE">
            <w:pPr>
              <w:spacing w:line="240" w:lineRule="auto"/>
              <w:jc w:val="center"/>
              <w:rPr>
                <w:sz w:val="20"/>
              </w:rPr>
            </w:pPr>
          </w:p>
        </w:tc>
        <w:tc>
          <w:tcPr>
            <w:tcW w:w="1272" w:type="dxa"/>
          </w:tcPr>
          <w:p w:rsidR="001054E4" w:rsidRPr="004A05E1" w:rsidRDefault="001054E4" w:rsidP="002D5EDE">
            <w:pPr>
              <w:spacing w:line="240" w:lineRule="auto"/>
              <w:jc w:val="center"/>
              <w:rPr>
                <w:sz w:val="20"/>
              </w:rPr>
            </w:pPr>
            <w:r w:rsidRPr="004A05E1">
              <w:rPr>
                <w:sz w:val="20"/>
              </w:rPr>
              <w:t>2</w:t>
            </w:r>
          </w:p>
        </w:tc>
        <w:tc>
          <w:tcPr>
            <w:tcW w:w="2262" w:type="dxa"/>
          </w:tcPr>
          <w:p w:rsidR="001054E4" w:rsidRPr="004A05E1" w:rsidRDefault="001054E4" w:rsidP="002D5EDE">
            <w:pPr>
              <w:spacing w:line="240" w:lineRule="auto"/>
              <w:jc w:val="center"/>
              <w:rPr>
                <w:sz w:val="20"/>
              </w:rPr>
            </w:pPr>
            <w:r>
              <w:rPr>
                <w:sz w:val="20"/>
              </w:rPr>
              <w:t>3,60</w:t>
            </w:r>
          </w:p>
        </w:tc>
        <w:tc>
          <w:tcPr>
            <w:tcW w:w="2262" w:type="dxa"/>
          </w:tcPr>
          <w:p w:rsidR="001054E4" w:rsidRPr="004A05E1" w:rsidRDefault="001054E4" w:rsidP="002D5EDE">
            <w:pPr>
              <w:spacing w:line="240" w:lineRule="auto"/>
              <w:jc w:val="center"/>
              <w:rPr>
                <w:sz w:val="20"/>
              </w:rPr>
            </w:pPr>
            <w:r>
              <w:rPr>
                <w:sz w:val="20"/>
              </w:rPr>
              <w:t>4,40</w:t>
            </w:r>
          </w:p>
        </w:tc>
        <w:tc>
          <w:tcPr>
            <w:tcW w:w="2115" w:type="dxa"/>
          </w:tcPr>
          <w:p w:rsidR="001054E4" w:rsidRPr="004A05E1" w:rsidRDefault="001054E4" w:rsidP="002D5EDE">
            <w:pPr>
              <w:spacing w:line="240" w:lineRule="auto"/>
              <w:jc w:val="center"/>
              <w:rPr>
                <w:sz w:val="20"/>
              </w:rPr>
            </w:pPr>
            <w:r>
              <w:rPr>
                <w:sz w:val="20"/>
              </w:rPr>
              <w:t>3,50</w:t>
            </w:r>
          </w:p>
        </w:tc>
      </w:tr>
      <w:tr w:rsidR="001054E4" w:rsidTr="002D5EDE">
        <w:trPr>
          <w:trHeight w:hRule="exact" w:val="287"/>
        </w:trPr>
        <w:tc>
          <w:tcPr>
            <w:tcW w:w="1126" w:type="dxa"/>
            <w:vMerge/>
          </w:tcPr>
          <w:p w:rsidR="001054E4" w:rsidRPr="004A05E1" w:rsidRDefault="001054E4" w:rsidP="002D5EDE">
            <w:pPr>
              <w:spacing w:line="240" w:lineRule="auto"/>
              <w:jc w:val="center"/>
              <w:rPr>
                <w:sz w:val="20"/>
              </w:rPr>
            </w:pPr>
          </w:p>
        </w:tc>
        <w:tc>
          <w:tcPr>
            <w:tcW w:w="1272" w:type="dxa"/>
          </w:tcPr>
          <w:p w:rsidR="001054E4" w:rsidRPr="004A05E1" w:rsidRDefault="001054E4" w:rsidP="002D5EDE">
            <w:pPr>
              <w:spacing w:line="240" w:lineRule="auto"/>
              <w:jc w:val="center"/>
              <w:rPr>
                <w:sz w:val="20"/>
              </w:rPr>
            </w:pPr>
            <w:r w:rsidRPr="004A05E1">
              <w:rPr>
                <w:sz w:val="20"/>
              </w:rPr>
              <w:t>3</w:t>
            </w:r>
          </w:p>
        </w:tc>
        <w:tc>
          <w:tcPr>
            <w:tcW w:w="2262" w:type="dxa"/>
          </w:tcPr>
          <w:p w:rsidR="001054E4" w:rsidRPr="004A05E1" w:rsidRDefault="001054E4" w:rsidP="002D5EDE">
            <w:pPr>
              <w:spacing w:line="240" w:lineRule="auto"/>
              <w:jc w:val="center"/>
              <w:rPr>
                <w:sz w:val="20"/>
              </w:rPr>
            </w:pPr>
            <w:r>
              <w:rPr>
                <w:sz w:val="20"/>
              </w:rPr>
              <w:t>6,00</w:t>
            </w:r>
          </w:p>
        </w:tc>
        <w:tc>
          <w:tcPr>
            <w:tcW w:w="2262" w:type="dxa"/>
          </w:tcPr>
          <w:p w:rsidR="001054E4" w:rsidRPr="004A05E1" w:rsidRDefault="001054E4" w:rsidP="002D5EDE">
            <w:pPr>
              <w:spacing w:line="240" w:lineRule="auto"/>
              <w:jc w:val="center"/>
              <w:rPr>
                <w:sz w:val="20"/>
              </w:rPr>
            </w:pPr>
            <w:r>
              <w:rPr>
                <w:sz w:val="20"/>
              </w:rPr>
              <w:t>6,80</w:t>
            </w:r>
          </w:p>
        </w:tc>
        <w:tc>
          <w:tcPr>
            <w:tcW w:w="2115" w:type="dxa"/>
          </w:tcPr>
          <w:p w:rsidR="001054E4" w:rsidRPr="004A05E1" w:rsidRDefault="001054E4" w:rsidP="002D5EDE">
            <w:pPr>
              <w:spacing w:line="240" w:lineRule="auto"/>
              <w:jc w:val="center"/>
              <w:rPr>
                <w:sz w:val="20"/>
              </w:rPr>
            </w:pPr>
            <w:r>
              <w:rPr>
                <w:sz w:val="20"/>
              </w:rPr>
              <w:t>5,70</w:t>
            </w:r>
          </w:p>
        </w:tc>
      </w:tr>
    </w:tbl>
    <w:p w:rsidR="001054E4" w:rsidRDefault="001054E4" w:rsidP="001054E4">
      <w:pPr>
        <w:spacing w:line="240" w:lineRule="auto"/>
      </w:pPr>
    </w:p>
    <w:p w:rsidR="001054E4" w:rsidRDefault="001054E4" w:rsidP="00122B6C">
      <w:pPr>
        <w:pStyle w:val="Nagwek2"/>
        <w:spacing w:before="0"/>
        <w:ind w:left="851" w:hanging="567"/>
      </w:pPr>
      <w:bookmarkStart w:id="27" w:name="_Toc492456881"/>
      <w:r>
        <w:t xml:space="preserve">6.3. </w:t>
      </w:r>
      <w:r w:rsidRPr="00285948">
        <w:t xml:space="preserve">Miąższość surowca drzewnego mierzonego w </w:t>
      </w:r>
      <w:r>
        <w:t>stosach</w:t>
      </w:r>
      <w:bookmarkEnd w:id="27"/>
    </w:p>
    <w:p w:rsidR="001054E4" w:rsidRDefault="001054E4" w:rsidP="00A671E7">
      <w:pPr>
        <w:spacing w:after="120" w:line="240" w:lineRule="auto"/>
        <w:jc w:val="both"/>
      </w:pPr>
      <w:r>
        <w:t>Miąższość surowca drzewnego w stosach  należy określać z dokładnością do drugiego miejsca po przecinku.</w:t>
      </w:r>
    </w:p>
    <w:p w:rsidR="001054E4" w:rsidRDefault="001054E4" w:rsidP="00A671E7">
      <w:pPr>
        <w:spacing w:after="120" w:line="240" w:lineRule="auto"/>
        <w:jc w:val="both"/>
        <w:rPr>
          <w:rStyle w:val="CharacterStyle1"/>
          <w:rFonts w:cs="Times New Roman"/>
        </w:rPr>
      </w:pPr>
      <w:r>
        <w:rPr>
          <w:rStyle w:val="CharacterStyle1"/>
          <w:rFonts w:cs="Times New Roman"/>
        </w:rPr>
        <w:t xml:space="preserve">Miąższość drewna w stosach </w:t>
      </w:r>
      <w:r w:rsidR="004E36D3">
        <w:rPr>
          <w:rStyle w:val="CharacterStyle1"/>
          <w:rFonts w:cs="Times New Roman"/>
        </w:rPr>
        <w:t>(</w:t>
      </w:r>
      <w:r>
        <w:rPr>
          <w:rStyle w:val="CharacterStyle1"/>
          <w:rFonts w:cs="Times New Roman"/>
        </w:rPr>
        <w:t>V</w:t>
      </w:r>
      <w:r w:rsidR="004E36D3">
        <w:rPr>
          <w:rStyle w:val="CharacterStyle1"/>
          <w:rFonts w:cs="Times New Roman"/>
        </w:rPr>
        <w:t>)</w:t>
      </w:r>
      <w:r>
        <w:rPr>
          <w:rStyle w:val="CharacterStyle1"/>
          <w:rFonts w:cs="Times New Roman"/>
        </w:rPr>
        <w:t xml:space="preserve"> oblicza się w metrach sześciennych</w:t>
      </w:r>
      <w:r w:rsidR="004E36D3">
        <w:rPr>
          <w:rStyle w:val="CharacterStyle1"/>
          <w:rFonts w:cs="Times New Roman"/>
        </w:rPr>
        <w:t xml:space="preserve"> </w:t>
      </w:r>
      <w:r w:rsidR="004E36D3">
        <w:t>(m</w:t>
      </w:r>
      <w:r w:rsidR="004E36D3" w:rsidRPr="004E36D3">
        <w:rPr>
          <w:vertAlign w:val="superscript"/>
        </w:rPr>
        <w:t>3</w:t>
      </w:r>
      <w:r w:rsidR="004E36D3">
        <w:t xml:space="preserve">) </w:t>
      </w:r>
      <w:r>
        <w:rPr>
          <w:rStyle w:val="CharacterStyle1"/>
          <w:rFonts w:cs="Times New Roman"/>
        </w:rPr>
        <w:t>na podstawie wzoru:</w:t>
      </w:r>
    </w:p>
    <w:p w:rsidR="001054E4" w:rsidRPr="006B2FFA" w:rsidRDefault="001054E4" w:rsidP="00FD2AAA">
      <w:pPr>
        <w:spacing w:line="240" w:lineRule="auto"/>
        <w:jc w:val="center"/>
        <w:rPr>
          <w:rFonts w:cs="Times New Roman"/>
          <w:szCs w:val="24"/>
        </w:rPr>
      </w:pPr>
      <m:oMathPara>
        <m:oMath>
          <m:r>
            <w:rPr>
              <w:rFonts w:ascii="Cambria Math" w:hAnsi="Cambria Math"/>
            </w:rPr>
            <m:t xml:space="preserve">V= </m:t>
          </m:r>
          <m:sSub>
            <m:sSubPr>
              <m:ctrlPr>
                <w:rPr>
                  <w:rFonts w:ascii="Cambria Math" w:hAnsi="Cambria Math"/>
                  <w:i/>
                </w:rPr>
              </m:ctrlPr>
            </m:sSubPr>
            <m:e>
              <m:r>
                <w:rPr>
                  <w:rFonts w:ascii="Cambria Math" w:hAnsi="Cambria Math"/>
                </w:rPr>
                <m:t>V</m:t>
              </m:r>
            </m:e>
            <m:sub>
              <m:r>
                <w:rPr>
                  <w:rFonts w:ascii="Cambria Math" w:hAnsi="Cambria Math"/>
                </w:rPr>
                <m:t>p</m:t>
              </m:r>
            </m:sub>
          </m:sSub>
          <m:r>
            <w:rPr>
              <w:rFonts w:ascii="Cambria Math" w:hAnsi="Cambria Math"/>
            </w:rPr>
            <m:t>∙x</m:t>
          </m:r>
        </m:oMath>
      </m:oMathPara>
    </w:p>
    <w:p w:rsidR="001054E4" w:rsidRPr="006B2FFA" w:rsidRDefault="002C73E5" w:rsidP="00FD2AAA">
      <w:pPr>
        <w:spacing w:line="240" w:lineRule="auto"/>
        <w:jc w:val="center"/>
        <w:rPr>
          <w:rFonts w:eastAsiaTheme="minorEastAsia"/>
        </w:rPr>
      </w:pPr>
      <m:oMath>
        <m:sSub>
          <m:sSubPr>
            <m:ctrlPr>
              <w:rPr>
                <w:rFonts w:ascii="Cambria Math" w:hAnsi="Cambria Math"/>
                <w:i/>
              </w:rPr>
            </m:ctrlPr>
          </m:sSubPr>
          <m:e>
            <m:r>
              <w:rPr>
                <w:rFonts w:ascii="Cambria Math" w:hAnsi="Cambria Math"/>
              </w:rPr>
              <m:t>V</m:t>
            </m:r>
          </m:e>
          <m:sub>
            <m:r>
              <w:rPr>
                <w:rFonts w:ascii="Cambria Math" w:hAnsi="Cambria Math"/>
              </w:rPr>
              <m:t>p</m:t>
            </m:r>
          </m:sub>
        </m:sSub>
        <m:r>
          <w:rPr>
            <w:rFonts w:ascii="Cambria Math" w:hAnsi="Cambria Math"/>
          </w:rPr>
          <m:t>= l∙s ∙h</m:t>
        </m:r>
      </m:oMath>
      <w:r w:rsidR="00C62409">
        <w:rPr>
          <w:rFonts w:eastAsiaTheme="minorEastAsia"/>
        </w:rPr>
        <w:t>,</w:t>
      </w:r>
    </w:p>
    <w:p w:rsidR="001054E4" w:rsidRDefault="001054E4" w:rsidP="001054E4">
      <w:pPr>
        <w:spacing w:after="0" w:line="240" w:lineRule="auto"/>
      </w:pPr>
      <w:r>
        <w:rPr>
          <w:rFonts w:eastAsiaTheme="minorEastAsia"/>
        </w:rPr>
        <w:t>w którym:</w:t>
      </w:r>
    </w:p>
    <w:p w:rsidR="001054E4" w:rsidRDefault="001054E4" w:rsidP="001054E4">
      <w:pPr>
        <w:spacing w:after="0" w:line="240" w:lineRule="auto"/>
      </w:pPr>
      <w:proofErr w:type="spellStart"/>
      <w:r>
        <w:t>V</w:t>
      </w:r>
      <w:r w:rsidRPr="006B2FFA">
        <w:rPr>
          <w:vertAlign w:val="subscript"/>
        </w:rPr>
        <w:t>p</w:t>
      </w:r>
      <w:proofErr w:type="spellEnd"/>
      <w:r>
        <w:t xml:space="preserve"> – objętość stosu w </w:t>
      </w:r>
      <w:r w:rsidR="004E36D3">
        <w:t>metrach przestrzennych (</w:t>
      </w:r>
      <w:r>
        <w:t>m</w:t>
      </w:r>
      <w:r w:rsidRPr="006B2FFA">
        <w:rPr>
          <w:vertAlign w:val="superscript"/>
        </w:rPr>
        <w:t>3</w:t>
      </w:r>
      <w:r>
        <w:t>p</w:t>
      </w:r>
      <w:r w:rsidR="004E36D3">
        <w:t>)</w:t>
      </w:r>
      <w:r w:rsidR="00196F99">
        <w:t>,</w:t>
      </w:r>
    </w:p>
    <w:p w:rsidR="001054E4" w:rsidRPr="00A671E7" w:rsidRDefault="00A671E7" w:rsidP="00C62409">
      <w:pPr>
        <w:spacing w:after="0" w:line="240" w:lineRule="auto"/>
        <w:ind w:left="426" w:hanging="426"/>
        <w:jc w:val="both"/>
        <w:rPr>
          <w:rFonts w:eastAsiaTheme="minorEastAsia" w:cs="Times New Roman"/>
        </w:rPr>
      </w:pPr>
      <w:r>
        <w:t xml:space="preserve">x – współczynnik zamienny zgodnie ze współczynnikami zamieszczonymi </w:t>
      </w:r>
      <w:r w:rsidR="009E03D3">
        <w:t>w</w:t>
      </w:r>
      <w:r w:rsidR="00504498">
        <w:t>e</w:t>
      </w:r>
      <w:r w:rsidR="009E03D3">
        <w:t xml:space="preserve"> </w:t>
      </w:r>
      <w:r>
        <w:t>w</w:t>
      </w:r>
      <w:r w:rsidR="009E03D3">
        <w:t>łaściwych</w:t>
      </w:r>
      <w:r>
        <w:t xml:space="preserve"> warunkach technicznych</w:t>
      </w:r>
      <w:r w:rsidR="00196F99">
        <w:t>,</w:t>
      </w:r>
    </w:p>
    <w:p w:rsidR="001054E4" w:rsidRDefault="001054E4" w:rsidP="00C62409">
      <w:pPr>
        <w:spacing w:after="0" w:line="240" w:lineRule="auto"/>
        <w:ind w:left="426" w:hanging="426"/>
      </w:pPr>
      <w:r>
        <w:t>l – długość stosu</w:t>
      </w:r>
      <w:r w:rsidR="00A671E7">
        <w:t xml:space="preserve"> w metrach (zgodnie z pkt 4.3.)</w:t>
      </w:r>
      <w:r w:rsidR="00196F99">
        <w:t>,</w:t>
      </w:r>
    </w:p>
    <w:p w:rsidR="001054E4" w:rsidRDefault="001054E4" w:rsidP="001054E4">
      <w:pPr>
        <w:spacing w:after="0" w:line="240" w:lineRule="auto"/>
      </w:pPr>
      <w:r>
        <w:t>s – szerokość stosu</w:t>
      </w:r>
      <w:r w:rsidR="00A671E7">
        <w:t xml:space="preserve"> w metrach (zgodnie z pkt 4.3.)</w:t>
      </w:r>
      <w:r w:rsidR="00196F99">
        <w:t>,</w:t>
      </w:r>
    </w:p>
    <w:p w:rsidR="001054E4" w:rsidRPr="006B2FFA" w:rsidRDefault="001054E4" w:rsidP="00A671E7">
      <w:pPr>
        <w:spacing w:after="120" w:line="240" w:lineRule="auto"/>
      </w:pPr>
      <w:r>
        <w:t>h – wysokość stosu w metrach (zg</w:t>
      </w:r>
      <w:r w:rsidR="00A671E7">
        <w:t>odnie z pkt 4.3.)</w:t>
      </w:r>
      <w:r w:rsidR="00196F99">
        <w:t>,</w:t>
      </w:r>
    </w:p>
    <w:p w:rsidR="001054E4" w:rsidRDefault="001054E4" w:rsidP="001054E4">
      <w:pPr>
        <w:spacing w:line="240" w:lineRule="auto"/>
        <w:jc w:val="both"/>
        <w:rPr>
          <w:rFonts w:eastAsiaTheme="minorEastAsia"/>
        </w:rPr>
      </w:pPr>
      <w:r>
        <w:rPr>
          <w:rFonts w:eastAsiaTheme="minorEastAsia"/>
        </w:rPr>
        <w:t>Dla stosów krzyżowych należy przyjąć, że 1 m</w:t>
      </w:r>
      <w:r w:rsidRPr="007E4896">
        <w:rPr>
          <w:rFonts w:eastAsiaTheme="minorEastAsia"/>
          <w:vertAlign w:val="superscript"/>
        </w:rPr>
        <w:t>3</w:t>
      </w:r>
      <w:r>
        <w:rPr>
          <w:rFonts w:eastAsiaTheme="minorEastAsia"/>
        </w:rPr>
        <w:t>p stosu jest równ</w:t>
      </w:r>
      <w:r w:rsidR="00C62409">
        <w:rPr>
          <w:rFonts w:eastAsiaTheme="minorEastAsia"/>
        </w:rPr>
        <w:t>y</w:t>
      </w:r>
      <w:r>
        <w:rPr>
          <w:rFonts w:eastAsiaTheme="minorEastAsia"/>
        </w:rPr>
        <w:t xml:space="preserve"> 0,75 objętości stosu. Wówczas wzór otrzymuje postać:</w:t>
      </w:r>
    </w:p>
    <w:p w:rsidR="001054E4" w:rsidRPr="00F66B8C" w:rsidRDefault="001054E4" w:rsidP="001054E4">
      <w:pPr>
        <w:spacing w:line="240" w:lineRule="auto"/>
        <w:rPr>
          <w:rFonts w:eastAsiaTheme="minorEastAsia"/>
        </w:rPr>
      </w:pPr>
      <m:oMathPara>
        <m:oMath>
          <m:r>
            <w:rPr>
              <w:rFonts w:ascii="Cambria Math" w:hAnsi="Cambria Math"/>
            </w:rPr>
            <m:t xml:space="preserve">V= </m:t>
          </m:r>
          <m:sSub>
            <m:sSubPr>
              <m:ctrlPr>
                <w:rPr>
                  <w:rFonts w:ascii="Cambria Math" w:hAnsi="Cambria Math"/>
                  <w:i/>
                </w:rPr>
              </m:ctrlPr>
            </m:sSubPr>
            <m:e>
              <m:r>
                <w:rPr>
                  <w:rFonts w:ascii="Cambria Math" w:hAnsi="Cambria Math"/>
                </w:rPr>
                <m:t>V</m:t>
              </m:r>
            </m:e>
            <m:sub>
              <m:r>
                <w:rPr>
                  <w:rFonts w:ascii="Cambria Math" w:hAnsi="Cambria Math"/>
                </w:rPr>
                <m:t>p</m:t>
              </m:r>
            </m:sub>
          </m:sSub>
          <m:r>
            <w:rPr>
              <w:rFonts w:ascii="Cambria Math" w:hAnsi="Cambria Math"/>
            </w:rPr>
            <m:t>∙x ∙0,75</m:t>
          </m:r>
        </m:oMath>
      </m:oMathPara>
    </w:p>
    <w:p w:rsidR="00F66B8C" w:rsidRDefault="00F66B8C" w:rsidP="00F66B8C">
      <w:pPr>
        <w:spacing w:after="120" w:line="240" w:lineRule="auto"/>
        <w:jc w:val="both"/>
        <w:rPr>
          <w:rFonts w:cs="Times New Roman"/>
        </w:rPr>
      </w:pPr>
      <w:r>
        <w:rPr>
          <w:rFonts w:cs="Times New Roman"/>
        </w:rPr>
        <w:t xml:space="preserve">W </w:t>
      </w:r>
      <w:r w:rsidR="00AB6782">
        <w:rPr>
          <w:rFonts w:cs="Times New Roman"/>
        </w:rPr>
        <w:t xml:space="preserve">przypadku </w:t>
      </w:r>
      <w:r>
        <w:rPr>
          <w:rFonts w:cs="Times New Roman"/>
        </w:rPr>
        <w:t xml:space="preserve">drewna w postaci balotów, </w:t>
      </w:r>
      <w:r w:rsidRPr="007C335F">
        <w:rPr>
          <w:rFonts w:cs="Times New Roman"/>
        </w:rPr>
        <w:t>gdy wymiary balotów są zestandaryzowane</w:t>
      </w:r>
      <w:r>
        <w:rPr>
          <w:rFonts w:cs="Times New Roman"/>
        </w:rPr>
        <w:t xml:space="preserve">, dopuszcza się, za zgodą stron, bez wcześniejszego składania drewna w stosy, </w:t>
      </w:r>
      <w:r w:rsidRPr="007C335F">
        <w:rPr>
          <w:rFonts w:cs="Times New Roman"/>
        </w:rPr>
        <w:t>zliczenie sztuk</w:t>
      </w:r>
      <w:r>
        <w:rPr>
          <w:rFonts w:cs="Times New Roman"/>
        </w:rPr>
        <w:br/>
        <w:t>i ich</w:t>
      </w:r>
      <w:r w:rsidRPr="005C2D52">
        <w:rPr>
          <w:rFonts w:cs="Times New Roman"/>
        </w:rPr>
        <w:t xml:space="preserve"> przeliczenie przez przeciętną objętość balotu</w:t>
      </w:r>
      <w:r>
        <w:rPr>
          <w:rFonts w:cs="Times New Roman"/>
        </w:rPr>
        <w:t xml:space="preserve"> zgodnie ze wzorem:</w:t>
      </w:r>
    </w:p>
    <w:p w:rsidR="00F66B8C" w:rsidRPr="00F66B8C" w:rsidRDefault="00F66B8C" w:rsidP="00FD2AAA">
      <w:pPr>
        <w:spacing w:line="240" w:lineRule="auto"/>
        <w:jc w:val="center"/>
        <w:rPr>
          <w:rFonts w:eastAsiaTheme="minorEastAsia" w:cs="Times New Roman"/>
        </w:rPr>
      </w:pPr>
      <m:oMath>
        <m:r>
          <w:rPr>
            <w:rFonts w:ascii="Cambria Math" w:hAnsi="Cambria Math"/>
          </w:rPr>
          <m:t xml:space="preserve">V= </m:t>
        </m:r>
        <m:sSub>
          <m:sSubPr>
            <m:ctrlPr>
              <w:rPr>
                <w:rFonts w:ascii="Cambria Math" w:hAnsi="Cambria Math"/>
                <w:i/>
              </w:rPr>
            </m:ctrlPr>
          </m:sSubPr>
          <m:e>
            <m:r>
              <w:rPr>
                <w:rFonts w:ascii="Cambria Math" w:hAnsi="Cambria Math"/>
              </w:rPr>
              <m:t>V</m:t>
            </m:r>
          </m:e>
          <m:sub>
            <m:r>
              <w:rPr>
                <w:rFonts w:ascii="Cambria Math" w:hAnsi="Cambria Math"/>
              </w:rPr>
              <m:t>b</m:t>
            </m:r>
          </m:sub>
        </m:sSub>
        <m:r>
          <w:rPr>
            <w:rFonts w:ascii="Cambria Math" w:hAnsi="Cambria Math"/>
          </w:rPr>
          <m:t>∙a∙x</m:t>
        </m:r>
      </m:oMath>
      <w:r w:rsidR="00C62409">
        <w:rPr>
          <w:rFonts w:eastAsiaTheme="minorEastAsia" w:cs="Times New Roman"/>
        </w:rPr>
        <w:t>,</w:t>
      </w:r>
    </w:p>
    <w:p w:rsidR="00F66B8C" w:rsidRPr="006B2FFA" w:rsidRDefault="00F66B8C" w:rsidP="00F66B8C">
      <w:pPr>
        <w:spacing w:after="0" w:line="240" w:lineRule="auto"/>
        <w:jc w:val="both"/>
        <w:rPr>
          <w:rFonts w:cs="Times New Roman"/>
          <w:szCs w:val="24"/>
        </w:rPr>
      </w:pPr>
      <w:r>
        <w:rPr>
          <w:rFonts w:eastAsiaTheme="minorEastAsia" w:cs="Times New Roman"/>
        </w:rPr>
        <w:t>w którym:</w:t>
      </w:r>
    </w:p>
    <w:p w:rsidR="00F66B8C" w:rsidRDefault="00F66B8C" w:rsidP="00F66B8C">
      <w:pPr>
        <w:spacing w:after="0" w:line="240" w:lineRule="auto"/>
      </w:pPr>
      <w:proofErr w:type="spellStart"/>
      <w:r>
        <w:t>V</w:t>
      </w:r>
      <w:r w:rsidRPr="00F66B8C">
        <w:rPr>
          <w:vertAlign w:val="subscript"/>
        </w:rPr>
        <w:t>b</w:t>
      </w:r>
      <w:proofErr w:type="spellEnd"/>
      <w:r w:rsidR="00A671E7">
        <w:t xml:space="preserve"> – przeciętna objętość balotu</w:t>
      </w:r>
      <w:r w:rsidR="004E36D3">
        <w:t xml:space="preserve"> w metrach przestrzennych (m</w:t>
      </w:r>
      <w:r w:rsidR="004E36D3" w:rsidRPr="006B2FFA">
        <w:rPr>
          <w:vertAlign w:val="superscript"/>
        </w:rPr>
        <w:t>3</w:t>
      </w:r>
      <w:r w:rsidR="004E36D3">
        <w:t>p),</w:t>
      </w:r>
    </w:p>
    <w:p w:rsidR="00F66B8C" w:rsidRDefault="00A671E7" w:rsidP="00F66B8C">
      <w:pPr>
        <w:spacing w:after="0" w:line="240" w:lineRule="auto"/>
      </w:pPr>
      <w:r>
        <w:t>a – liczba balotów</w:t>
      </w:r>
      <w:r w:rsidR="004E36D3">
        <w:t xml:space="preserve"> (sztuki)</w:t>
      </w:r>
      <w:r w:rsidR="00C62409">
        <w:t>,</w:t>
      </w:r>
    </w:p>
    <w:p w:rsidR="00F66B8C" w:rsidRPr="00C412DA" w:rsidRDefault="00F66B8C" w:rsidP="00C62409">
      <w:pPr>
        <w:spacing w:after="120" w:line="240" w:lineRule="auto"/>
        <w:ind w:left="426" w:hanging="426"/>
        <w:jc w:val="both"/>
        <w:rPr>
          <w:rFonts w:eastAsiaTheme="minorEastAsia" w:cs="Times New Roman"/>
        </w:rPr>
      </w:pPr>
      <w:r>
        <w:t xml:space="preserve">x – </w:t>
      </w:r>
      <w:r w:rsidR="009E03D3">
        <w:t>współczynnik zamienny zgodnie ze współczynnikami zamieszczonymi w</w:t>
      </w:r>
      <w:r w:rsidR="00504498">
        <w:t>e</w:t>
      </w:r>
      <w:r w:rsidR="009E03D3">
        <w:t xml:space="preserve"> właściwych warunkach technicznych</w:t>
      </w:r>
      <w:r>
        <w:t>.</w:t>
      </w:r>
    </w:p>
    <w:p w:rsidR="001054E4" w:rsidRDefault="001054E4" w:rsidP="00122B6C">
      <w:pPr>
        <w:pStyle w:val="Nagwek2"/>
        <w:numPr>
          <w:ilvl w:val="1"/>
          <w:numId w:val="22"/>
        </w:numPr>
        <w:spacing w:before="0"/>
        <w:ind w:left="754" w:hanging="539"/>
      </w:pPr>
      <w:r w:rsidRPr="00285948">
        <w:t>Miąższość surowca drzewnego mierzonego</w:t>
      </w:r>
      <w:r>
        <w:t xml:space="preserve"> na środkach transportowych</w:t>
      </w:r>
    </w:p>
    <w:p w:rsidR="001054E4" w:rsidRDefault="001054E4" w:rsidP="001054E4">
      <w:pPr>
        <w:spacing w:line="240" w:lineRule="auto"/>
        <w:jc w:val="both"/>
      </w:pPr>
      <w:r>
        <w:t xml:space="preserve">Miąższość surowca drzewnego mierzonego na środkach transportowych podczas kontroli wydatku drewna należy określać z dokładnością do drugiego miejsca po przecinku. </w:t>
      </w:r>
    </w:p>
    <w:p w:rsidR="001054E4" w:rsidRDefault="001054E4" w:rsidP="001054E4">
      <w:pPr>
        <w:spacing w:line="240" w:lineRule="auto"/>
        <w:jc w:val="both"/>
        <w:rPr>
          <w:rStyle w:val="CharacterStyle1"/>
          <w:rFonts w:cs="Times New Roman"/>
        </w:rPr>
      </w:pPr>
      <w:r>
        <w:rPr>
          <w:rStyle w:val="CharacterStyle1"/>
          <w:rFonts w:cs="Times New Roman"/>
        </w:rPr>
        <w:t xml:space="preserve">Miąższość drewna </w:t>
      </w:r>
      <w:r w:rsidR="004E36D3">
        <w:rPr>
          <w:rStyle w:val="CharacterStyle1"/>
          <w:rFonts w:cs="Times New Roman"/>
        </w:rPr>
        <w:t>(</w:t>
      </w:r>
      <w:r>
        <w:rPr>
          <w:rStyle w:val="CharacterStyle1"/>
          <w:rFonts w:cs="Times New Roman"/>
        </w:rPr>
        <w:t>V</w:t>
      </w:r>
      <w:r w:rsidR="004E36D3">
        <w:rPr>
          <w:rStyle w:val="CharacterStyle1"/>
          <w:rFonts w:cs="Times New Roman"/>
        </w:rPr>
        <w:t>)</w:t>
      </w:r>
      <w:r>
        <w:rPr>
          <w:rStyle w:val="CharacterStyle1"/>
          <w:rFonts w:cs="Times New Roman"/>
        </w:rPr>
        <w:t xml:space="preserve"> oblicza się w metrach sześciennych</w:t>
      </w:r>
      <w:r w:rsidR="004E36D3">
        <w:rPr>
          <w:rStyle w:val="CharacterStyle1"/>
          <w:rFonts w:cs="Times New Roman"/>
        </w:rPr>
        <w:t xml:space="preserve"> </w:t>
      </w:r>
      <w:r w:rsidR="004E36D3">
        <w:t>(m</w:t>
      </w:r>
      <w:r w:rsidR="004E36D3" w:rsidRPr="004E36D3">
        <w:rPr>
          <w:vertAlign w:val="superscript"/>
        </w:rPr>
        <w:t>3</w:t>
      </w:r>
      <w:r w:rsidR="004E36D3">
        <w:t xml:space="preserve">) </w:t>
      </w:r>
      <w:r>
        <w:rPr>
          <w:rStyle w:val="CharacterStyle1"/>
          <w:rFonts w:cs="Times New Roman"/>
        </w:rPr>
        <w:t>na podstawie wzoru:</w:t>
      </w:r>
    </w:p>
    <w:p w:rsidR="001054E4" w:rsidRPr="00C412DA" w:rsidRDefault="001054E4" w:rsidP="001054E4">
      <w:pPr>
        <w:spacing w:line="240" w:lineRule="auto"/>
        <w:jc w:val="both"/>
        <w:rPr>
          <w:rFonts w:eastAsiaTheme="minorEastAsia" w:cs="Times New Roman"/>
        </w:rPr>
      </w:pPr>
      <m:oMathPara>
        <m:oMath>
          <m:r>
            <w:rPr>
              <w:rFonts w:ascii="Cambria Math" w:hAnsi="Cambria Math"/>
            </w:rPr>
            <m:t>V= l∙s∙h∙x,</m:t>
          </m:r>
        </m:oMath>
      </m:oMathPara>
    </w:p>
    <w:p w:rsidR="004E36D3" w:rsidRDefault="004E36D3" w:rsidP="001054E4">
      <w:pPr>
        <w:spacing w:after="0" w:line="240" w:lineRule="auto"/>
        <w:jc w:val="both"/>
        <w:rPr>
          <w:rFonts w:eastAsiaTheme="minorEastAsia" w:cs="Times New Roman"/>
        </w:rPr>
      </w:pPr>
    </w:p>
    <w:p w:rsidR="001054E4" w:rsidRPr="006B2FFA" w:rsidRDefault="001054E4" w:rsidP="001054E4">
      <w:pPr>
        <w:spacing w:after="0" w:line="240" w:lineRule="auto"/>
        <w:jc w:val="both"/>
        <w:rPr>
          <w:rFonts w:cs="Times New Roman"/>
          <w:szCs w:val="24"/>
        </w:rPr>
      </w:pPr>
      <w:r>
        <w:rPr>
          <w:rFonts w:eastAsiaTheme="minorEastAsia" w:cs="Times New Roman"/>
        </w:rPr>
        <w:lastRenderedPageBreak/>
        <w:t>w którym:</w:t>
      </w:r>
    </w:p>
    <w:p w:rsidR="001054E4" w:rsidRDefault="001054E4" w:rsidP="001054E4">
      <w:pPr>
        <w:spacing w:after="0" w:line="240" w:lineRule="auto"/>
      </w:pPr>
      <w:r>
        <w:t>l – długość w metr</w:t>
      </w:r>
      <w:r w:rsidR="00122B6C">
        <w:t>ach (zgodnie z pkt 4.4.)</w:t>
      </w:r>
      <w:r w:rsidR="00C62409">
        <w:t>,</w:t>
      </w:r>
    </w:p>
    <w:p w:rsidR="001054E4" w:rsidRDefault="001054E4" w:rsidP="001054E4">
      <w:pPr>
        <w:spacing w:after="0" w:line="240" w:lineRule="auto"/>
      </w:pPr>
      <w:r>
        <w:t>s – szerokość</w:t>
      </w:r>
      <w:r w:rsidR="00122B6C">
        <w:t xml:space="preserve"> w metrach (zgodnie z pkt 4.4.)</w:t>
      </w:r>
      <w:r w:rsidR="00C62409">
        <w:t>,</w:t>
      </w:r>
    </w:p>
    <w:p w:rsidR="001054E4" w:rsidRDefault="001054E4" w:rsidP="001054E4">
      <w:pPr>
        <w:spacing w:after="0" w:line="240" w:lineRule="auto"/>
      </w:pPr>
      <w:r>
        <w:t>h – wysokość</w:t>
      </w:r>
      <w:r w:rsidR="00122B6C">
        <w:t xml:space="preserve"> w metrach (zgodnie z pkt 4.4.)</w:t>
      </w:r>
      <w:r w:rsidR="00C62409">
        <w:t>,</w:t>
      </w:r>
      <w:r>
        <w:t xml:space="preserve"> </w:t>
      </w:r>
    </w:p>
    <w:p w:rsidR="00122B6C" w:rsidRPr="00C412DA" w:rsidRDefault="00122B6C" w:rsidP="00C62409">
      <w:pPr>
        <w:spacing w:after="120" w:line="240" w:lineRule="auto"/>
        <w:ind w:left="426" w:hanging="426"/>
        <w:jc w:val="both"/>
        <w:rPr>
          <w:rFonts w:eastAsiaTheme="minorEastAsia" w:cs="Times New Roman"/>
        </w:rPr>
      </w:pPr>
      <w:r>
        <w:t xml:space="preserve">x – </w:t>
      </w:r>
      <w:r w:rsidR="009E03D3">
        <w:t>współczynnik zamienny zgodnie ze współczynnikami zamieszczonymi w</w:t>
      </w:r>
      <w:r w:rsidR="00504498">
        <w:t>e</w:t>
      </w:r>
      <w:r w:rsidR="009E03D3">
        <w:t xml:space="preserve"> właściwych warunkach technicznych</w:t>
      </w:r>
      <w:r>
        <w:t>.</w:t>
      </w:r>
    </w:p>
    <w:p w:rsidR="001054E4" w:rsidRDefault="001054E4" w:rsidP="00122B6C">
      <w:pPr>
        <w:pStyle w:val="Nagwek2"/>
        <w:numPr>
          <w:ilvl w:val="1"/>
          <w:numId w:val="22"/>
        </w:numPr>
        <w:spacing w:before="0"/>
        <w:ind w:left="754" w:hanging="539"/>
      </w:pPr>
      <w:bookmarkStart w:id="28" w:name="_Toc492456882"/>
      <w:r w:rsidRPr="00285948">
        <w:t>Miąższość surowca drzewnego mierzonego</w:t>
      </w:r>
      <w:r>
        <w:t xml:space="preserve"> w</w:t>
      </w:r>
      <w:r w:rsidRPr="00285948">
        <w:t xml:space="preserve"> </w:t>
      </w:r>
      <w:r>
        <w:t>kontenerach i pojemnikach</w:t>
      </w:r>
      <w:bookmarkEnd w:id="28"/>
      <w:r>
        <w:t xml:space="preserve"> </w:t>
      </w:r>
    </w:p>
    <w:p w:rsidR="001054E4" w:rsidRDefault="001054E4" w:rsidP="001054E4">
      <w:pPr>
        <w:spacing w:line="240" w:lineRule="auto"/>
        <w:jc w:val="both"/>
      </w:pPr>
      <w:r>
        <w:t xml:space="preserve">Miąższość surowca drzewnego w kontenerach i pojemnikach należy określać z dokładnością do drugiego miejsca po przecinku. </w:t>
      </w:r>
    </w:p>
    <w:p w:rsidR="001054E4" w:rsidRDefault="001054E4" w:rsidP="001054E4">
      <w:pPr>
        <w:spacing w:line="240" w:lineRule="auto"/>
        <w:jc w:val="both"/>
        <w:rPr>
          <w:rStyle w:val="CharacterStyle1"/>
          <w:rFonts w:cs="Times New Roman"/>
        </w:rPr>
      </w:pPr>
      <w:r>
        <w:rPr>
          <w:rStyle w:val="CharacterStyle1"/>
          <w:rFonts w:cs="Times New Roman"/>
        </w:rPr>
        <w:t>Miąższość drewna w stosach V oblicza się w metrach sześciennych na podstawie wzoru:</w:t>
      </w:r>
    </w:p>
    <w:p w:rsidR="001054E4" w:rsidRPr="00C412DA" w:rsidRDefault="001054E4" w:rsidP="001054E4">
      <w:pPr>
        <w:spacing w:line="240" w:lineRule="auto"/>
        <w:jc w:val="both"/>
        <w:rPr>
          <w:rFonts w:eastAsiaTheme="minorEastAsia" w:cs="Times New Roman"/>
        </w:rPr>
      </w:pPr>
      <m:oMathPara>
        <m:oMath>
          <m:r>
            <w:rPr>
              <w:rFonts w:ascii="Cambria Math" w:hAnsi="Cambria Math"/>
            </w:rPr>
            <m:t>V= l∙s∙h∙x,</m:t>
          </m:r>
        </m:oMath>
      </m:oMathPara>
    </w:p>
    <w:p w:rsidR="001054E4" w:rsidRPr="006B2FFA" w:rsidRDefault="001054E4" w:rsidP="001054E4">
      <w:pPr>
        <w:spacing w:after="0" w:line="240" w:lineRule="auto"/>
        <w:jc w:val="both"/>
        <w:rPr>
          <w:rFonts w:cs="Times New Roman"/>
          <w:szCs w:val="24"/>
        </w:rPr>
      </w:pPr>
      <w:r>
        <w:rPr>
          <w:rFonts w:eastAsiaTheme="minorEastAsia" w:cs="Times New Roman"/>
        </w:rPr>
        <w:t>w którym:</w:t>
      </w:r>
    </w:p>
    <w:p w:rsidR="001054E4" w:rsidRDefault="001054E4" w:rsidP="001054E4">
      <w:pPr>
        <w:spacing w:after="0" w:line="240" w:lineRule="auto"/>
      </w:pPr>
      <w:r>
        <w:t>l – długość pojemnika</w:t>
      </w:r>
      <w:r w:rsidR="00122B6C">
        <w:t xml:space="preserve"> w metrach</w:t>
      </w:r>
      <w:r w:rsidR="00A239D9">
        <w:t xml:space="preserve"> </w:t>
      </w:r>
      <w:r w:rsidR="00122B6C">
        <w:t>(zgodnie z pkt 4.5.)</w:t>
      </w:r>
      <w:r w:rsidR="00C62409">
        <w:t>,</w:t>
      </w:r>
    </w:p>
    <w:p w:rsidR="001054E4" w:rsidRDefault="001054E4" w:rsidP="001054E4">
      <w:pPr>
        <w:spacing w:after="0" w:line="240" w:lineRule="auto"/>
      </w:pPr>
      <w:r>
        <w:t>s – szerokość pojemnika w metrach (zgodnie z pkt 4.5.)</w:t>
      </w:r>
      <w:r w:rsidR="00C62409">
        <w:t>,</w:t>
      </w:r>
    </w:p>
    <w:p w:rsidR="001054E4" w:rsidRDefault="001054E4" w:rsidP="001054E4">
      <w:pPr>
        <w:spacing w:after="0" w:line="240" w:lineRule="auto"/>
      </w:pPr>
      <w:r>
        <w:t>h – wysokość wypełnienia pojemnika</w:t>
      </w:r>
      <w:r w:rsidR="00122B6C">
        <w:t xml:space="preserve"> w metrach (zgodnie z pkt 4.5.)</w:t>
      </w:r>
      <w:r w:rsidR="00C62409">
        <w:t>,</w:t>
      </w:r>
      <w:r>
        <w:t xml:space="preserve"> </w:t>
      </w:r>
    </w:p>
    <w:p w:rsidR="00122B6C" w:rsidRPr="00122B6C" w:rsidRDefault="00122B6C" w:rsidP="00122B6C">
      <w:pPr>
        <w:spacing w:after="120" w:line="240" w:lineRule="auto"/>
        <w:jc w:val="both"/>
        <w:rPr>
          <w:rFonts w:eastAsiaTheme="minorEastAsia" w:cs="Times New Roman"/>
        </w:rPr>
      </w:pPr>
      <w:bookmarkStart w:id="29" w:name="_Toc492456884"/>
      <w:r>
        <w:t xml:space="preserve">x – </w:t>
      </w:r>
      <w:r w:rsidR="009E03D3">
        <w:t>współczynnik zamienny zgodnie ze współczynnikami zamieszczonymi w</w:t>
      </w:r>
      <w:r w:rsidR="00504498">
        <w:t>e</w:t>
      </w:r>
      <w:r w:rsidR="009E03D3">
        <w:t xml:space="preserve"> właściwych warunkach technicznych</w:t>
      </w:r>
      <w:r>
        <w:t>.</w:t>
      </w:r>
    </w:p>
    <w:p w:rsidR="001054E4" w:rsidRPr="00655004" w:rsidRDefault="001054E4" w:rsidP="00122B6C">
      <w:pPr>
        <w:pStyle w:val="Nagwek1"/>
        <w:numPr>
          <w:ilvl w:val="0"/>
          <w:numId w:val="22"/>
        </w:numPr>
        <w:spacing w:before="40" w:after="120"/>
        <w:ind w:left="568" w:hanging="284"/>
        <w:rPr>
          <w:sz w:val="24"/>
        </w:rPr>
      </w:pPr>
      <w:r w:rsidRPr="00655004">
        <w:rPr>
          <w:sz w:val="24"/>
        </w:rPr>
        <w:t xml:space="preserve"> Cechowanie drewna</w:t>
      </w:r>
      <w:bookmarkEnd w:id="29"/>
    </w:p>
    <w:p w:rsidR="001054E4" w:rsidRDefault="001054E4" w:rsidP="004E36D3">
      <w:pPr>
        <w:autoSpaceDE w:val="0"/>
        <w:autoSpaceDN w:val="0"/>
        <w:adjustRightInd w:val="0"/>
        <w:spacing w:after="120" w:line="240" w:lineRule="auto"/>
        <w:jc w:val="both"/>
        <w:rPr>
          <w:rFonts w:cs="Times New Roman"/>
          <w:szCs w:val="24"/>
        </w:rPr>
      </w:pPr>
      <w:r w:rsidRPr="00A104DD">
        <w:rPr>
          <w:rFonts w:cs="Times New Roman"/>
          <w:bCs/>
          <w:szCs w:val="24"/>
        </w:rPr>
        <w:t>Drewno pozyskane w P</w:t>
      </w:r>
      <w:r w:rsidR="004E36D3">
        <w:rPr>
          <w:rFonts w:cs="Times New Roman"/>
          <w:bCs/>
          <w:szCs w:val="24"/>
        </w:rPr>
        <w:t xml:space="preserve">aństwowym Gospodarstwie Leśnym </w:t>
      </w:r>
      <w:r w:rsidRPr="00A104DD">
        <w:rPr>
          <w:rFonts w:cs="Times New Roman"/>
          <w:bCs/>
          <w:szCs w:val="24"/>
        </w:rPr>
        <w:t>L</w:t>
      </w:r>
      <w:r w:rsidR="004E36D3">
        <w:rPr>
          <w:rFonts w:cs="Times New Roman"/>
          <w:bCs/>
          <w:szCs w:val="24"/>
        </w:rPr>
        <w:t xml:space="preserve">asy </w:t>
      </w:r>
      <w:r w:rsidRPr="00A104DD">
        <w:rPr>
          <w:rFonts w:cs="Times New Roman"/>
          <w:bCs/>
          <w:szCs w:val="24"/>
        </w:rPr>
        <w:t>P</w:t>
      </w:r>
      <w:r w:rsidR="004E36D3">
        <w:rPr>
          <w:rFonts w:cs="Times New Roman"/>
          <w:bCs/>
          <w:szCs w:val="24"/>
        </w:rPr>
        <w:t>aństwowe</w:t>
      </w:r>
      <w:r w:rsidRPr="00A104DD">
        <w:rPr>
          <w:rFonts w:cs="Times New Roman"/>
          <w:bCs/>
          <w:szCs w:val="24"/>
        </w:rPr>
        <w:t xml:space="preserve"> podlega cechowaniu na zasadach określonych</w:t>
      </w:r>
      <w:r w:rsidR="004E36D3">
        <w:rPr>
          <w:rFonts w:cs="Times New Roman"/>
          <w:bCs/>
          <w:szCs w:val="24"/>
        </w:rPr>
        <w:t xml:space="preserve"> </w:t>
      </w:r>
      <w:r w:rsidRPr="00A104DD">
        <w:rPr>
          <w:rFonts w:cs="Times New Roman"/>
          <w:bCs/>
          <w:szCs w:val="24"/>
        </w:rPr>
        <w:t xml:space="preserve">w </w:t>
      </w:r>
      <w:r w:rsidR="00C62409">
        <w:rPr>
          <w:rFonts w:cs="Times New Roman"/>
          <w:bCs/>
          <w:szCs w:val="24"/>
        </w:rPr>
        <w:t>r</w:t>
      </w:r>
      <w:r w:rsidRPr="00A104DD">
        <w:rPr>
          <w:rFonts w:cs="Times New Roman"/>
          <w:bCs/>
          <w:szCs w:val="24"/>
        </w:rPr>
        <w:t xml:space="preserve">ozporządzeniu </w:t>
      </w:r>
      <w:r w:rsidR="00C62409">
        <w:rPr>
          <w:rFonts w:cs="Times New Roman"/>
          <w:szCs w:val="24"/>
        </w:rPr>
        <w:t>m</w:t>
      </w:r>
      <w:r w:rsidRPr="00A104DD">
        <w:rPr>
          <w:rFonts w:cs="Times New Roman"/>
          <w:szCs w:val="24"/>
        </w:rPr>
        <w:t xml:space="preserve">inistra </w:t>
      </w:r>
      <w:r>
        <w:rPr>
          <w:rFonts w:cs="Times New Roman"/>
          <w:szCs w:val="24"/>
        </w:rPr>
        <w:t>właściwego ds. środowiska</w:t>
      </w:r>
      <w:r w:rsidR="004E36D3">
        <w:rPr>
          <w:rFonts w:cs="Times New Roman"/>
          <w:szCs w:val="24"/>
        </w:rPr>
        <w:t xml:space="preserve"> w przedmiotowym zakresie</w:t>
      </w:r>
      <w:r>
        <w:rPr>
          <w:rFonts w:cs="Times New Roman"/>
          <w:szCs w:val="24"/>
        </w:rPr>
        <w:t>.</w:t>
      </w:r>
    </w:p>
    <w:p w:rsidR="00164ADF" w:rsidRDefault="001054E4" w:rsidP="00B506AC">
      <w:pPr>
        <w:autoSpaceDE w:val="0"/>
        <w:autoSpaceDN w:val="0"/>
        <w:spacing w:after="120"/>
        <w:jc w:val="both"/>
        <w:rPr>
          <w:sz w:val="22"/>
        </w:rPr>
      </w:pPr>
      <w:r w:rsidRPr="0056269A">
        <w:rPr>
          <w:rFonts w:cs="Times New Roman"/>
          <w:szCs w:val="24"/>
        </w:rPr>
        <w:t xml:space="preserve">Cechowanie drewna polega na trwałym umieszczeniu na pozyskanym drewnie znaku graficznego, literowego lub cyfrowego oraz kolejnego numeru sztuki albo numeru stosu </w:t>
      </w:r>
      <w:r w:rsidRPr="00B506AC">
        <w:rPr>
          <w:rFonts w:cs="Times New Roman"/>
          <w:szCs w:val="24"/>
        </w:rPr>
        <w:t xml:space="preserve">drewna </w:t>
      </w:r>
      <w:r w:rsidR="00164ADF" w:rsidRPr="00B506AC">
        <w:t>(w formie np. plastikowej plakietki). Numeracja umieszczona jest w dwóch rzędach: górny umożliwia identyfikację kolejnego numer</w:t>
      </w:r>
      <w:r w:rsidR="00B506AC" w:rsidRPr="00B506AC">
        <w:t>u</w:t>
      </w:r>
      <w:r w:rsidR="00164ADF" w:rsidRPr="00B506AC">
        <w:t xml:space="preserve"> ewidencyjnego (</w:t>
      </w:r>
      <w:r w:rsidR="00B506AC">
        <w:t>dokumenty rozchodowe zawierają ww. część numeru</w:t>
      </w:r>
      <w:r w:rsidR="00B506AC" w:rsidRPr="00B506AC">
        <w:t xml:space="preserve"> umożliwiająca identyfikację stosu lub sztuki drewna</w:t>
      </w:r>
      <w:r w:rsidR="00164ADF" w:rsidRPr="00B506AC">
        <w:t>)</w:t>
      </w:r>
      <w:r w:rsidR="00C62409">
        <w:t xml:space="preserve">, </w:t>
      </w:r>
      <w:r w:rsidR="00164ADF" w:rsidRPr="00B506AC">
        <w:t>dolny okre</w:t>
      </w:r>
      <w:r w:rsidR="00B506AC" w:rsidRPr="00B506AC">
        <w:t xml:space="preserve">śla miejsce pozyskania (numer </w:t>
      </w:r>
      <w:r w:rsidR="004E36D3">
        <w:t xml:space="preserve">regionalnej dyrekcji Lasów Państwowych - </w:t>
      </w:r>
      <w:r w:rsidR="00B506AC" w:rsidRPr="00B506AC">
        <w:t>RD</w:t>
      </w:r>
      <w:r w:rsidR="00164ADF" w:rsidRPr="00B506AC">
        <w:t>LP, numer nadleśnictwa, numer leśnictwa). Płytka z numeracją może dodatkowo zawierać kod paskowy</w:t>
      </w:r>
      <w:r w:rsidR="00164ADF">
        <w:t>.</w:t>
      </w:r>
    </w:p>
    <w:p w:rsidR="00164ADF" w:rsidRDefault="00164ADF" w:rsidP="00B506AC">
      <w:pPr>
        <w:autoSpaceDE w:val="0"/>
        <w:autoSpaceDN w:val="0"/>
        <w:spacing w:after="120"/>
        <w:jc w:val="both"/>
      </w:pPr>
      <w:r>
        <w:t xml:space="preserve">Cechowania drewna w lasach stanowiących własność Skarbu Państwa dokonuje się po jego pozyskaniu, przed wywozem z lasu lub przerobem. </w:t>
      </w:r>
      <w:r w:rsidRPr="00B506AC">
        <w:t xml:space="preserve">W </w:t>
      </w:r>
      <w:r w:rsidR="00AB6782">
        <w:t>przypadku</w:t>
      </w:r>
      <w:r w:rsidR="00B506AC">
        <w:t xml:space="preserve"> częściowego rozchodu stosu</w:t>
      </w:r>
      <w:r w:rsidRPr="00B506AC">
        <w:t xml:space="preserve"> dopuszcza się brak plakietki na części stosu.</w:t>
      </w:r>
    </w:p>
    <w:p w:rsidR="001054E4" w:rsidRPr="00D35FE3" w:rsidRDefault="001054E4" w:rsidP="00122B6C">
      <w:pPr>
        <w:pStyle w:val="Nagwek2"/>
        <w:spacing w:before="0"/>
        <w:ind w:left="709" w:hanging="425"/>
      </w:pPr>
      <w:bookmarkStart w:id="30" w:name="_Toc492456885"/>
      <w:r w:rsidRPr="00D35FE3">
        <w:rPr>
          <w:rStyle w:val="Nagwek3Znak"/>
          <w:b/>
          <w:szCs w:val="26"/>
        </w:rPr>
        <w:t>7.1. Cechowanie surowca drzewnego mierzonego w sztukach pojedynczo</w:t>
      </w:r>
      <w:bookmarkEnd w:id="30"/>
    </w:p>
    <w:p w:rsidR="001054E4" w:rsidRPr="00A104DD" w:rsidRDefault="001054E4" w:rsidP="001054E4">
      <w:pPr>
        <w:autoSpaceDE w:val="0"/>
        <w:autoSpaceDN w:val="0"/>
        <w:adjustRightInd w:val="0"/>
        <w:spacing w:after="120" w:line="240" w:lineRule="auto"/>
        <w:jc w:val="both"/>
        <w:rPr>
          <w:rFonts w:cs="Times New Roman"/>
          <w:szCs w:val="24"/>
        </w:rPr>
      </w:pPr>
      <w:r>
        <w:rPr>
          <w:rFonts w:cs="Times New Roman"/>
          <w:szCs w:val="24"/>
        </w:rPr>
        <w:t>Cechowanie drewna mierzonego w sztukach pojedynczo polega na naniesieniu wymaganego oznakowania na każdą sztukę drewna oddzielnie</w:t>
      </w:r>
      <w:r w:rsidR="00C62409">
        <w:rPr>
          <w:rFonts w:cs="Times New Roman"/>
          <w:szCs w:val="24"/>
        </w:rPr>
        <w:t>.</w:t>
      </w:r>
    </w:p>
    <w:p w:rsidR="001054E4" w:rsidRPr="00D35FE3" w:rsidRDefault="001054E4" w:rsidP="00122B6C">
      <w:pPr>
        <w:pStyle w:val="Nagwek2"/>
        <w:spacing w:before="0"/>
        <w:ind w:left="709" w:hanging="425"/>
        <w:rPr>
          <w:rStyle w:val="Nagwek3Znak"/>
          <w:b/>
          <w:szCs w:val="26"/>
        </w:rPr>
      </w:pPr>
      <w:bookmarkStart w:id="31" w:name="_Toc492456886"/>
      <w:r w:rsidRPr="00D35FE3">
        <w:rPr>
          <w:rStyle w:val="Nagwek3Znak"/>
          <w:b/>
          <w:szCs w:val="26"/>
        </w:rPr>
        <w:t>7.2. Cechowanie surowca drzewnego mierzonego w sztukach grupowo</w:t>
      </w:r>
      <w:bookmarkEnd w:id="31"/>
    </w:p>
    <w:p w:rsidR="001054E4" w:rsidRPr="00A104DD" w:rsidRDefault="001054E4" w:rsidP="001054E4">
      <w:pPr>
        <w:autoSpaceDE w:val="0"/>
        <w:autoSpaceDN w:val="0"/>
        <w:adjustRightInd w:val="0"/>
        <w:spacing w:after="120" w:line="240" w:lineRule="auto"/>
        <w:jc w:val="both"/>
        <w:rPr>
          <w:rFonts w:cs="Times New Roman"/>
          <w:szCs w:val="24"/>
        </w:rPr>
      </w:pPr>
      <w:r>
        <w:rPr>
          <w:rFonts w:cs="Times New Roman"/>
          <w:szCs w:val="24"/>
        </w:rPr>
        <w:t>Cechowanie drewna mierzonego w sztukach grupowo polega na naniesieniu wymaganego oznakowania na jedną ze sztuk tworzących mygłę.</w:t>
      </w:r>
    </w:p>
    <w:p w:rsidR="001054E4" w:rsidRPr="00D35FE3" w:rsidRDefault="001054E4" w:rsidP="00122B6C">
      <w:pPr>
        <w:pStyle w:val="Nagwek2"/>
        <w:spacing w:before="0"/>
        <w:ind w:left="709" w:hanging="425"/>
        <w:rPr>
          <w:rStyle w:val="Nagwek3Znak"/>
          <w:b/>
          <w:szCs w:val="26"/>
        </w:rPr>
      </w:pPr>
      <w:bookmarkStart w:id="32" w:name="_Toc492456887"/>
      <w:r>
        <w:rPr>
          <w:rStyle w:val="Nagwek3Znak"/>
          <w:b/>
          <w:szCs w:val="26"/>
        </w:rPr>
        <w:t xml:space="preserve">7.3. </w:t>
      </w:r>
      <w:r w:rsidRPr="00D35FE3">
        <w:rPr>
          <w:rStyle w:val="Nagwek3Znak"/>
          <w:b/>
          <w:szCs w:val="26"/>
        </w:rPr>
        <w:t>Cechowanie surowca drzewnego mierzonego w stosach</w:t>
      </w:r>
      <w:bookmarkEnd w:id="32"/>
    </w:p>
    <w:p w:rsidR="00D93B1C" w:rsidRDefault="001054E4" w:rsidP="00F66B8C">
      <w:pPr>
        <w:autoSpaceDE w:val="0"/>
        <w:autoSpaceDN w:val="0"/>
        <w:adjustRightInd w:val="0"/>
        <w:spacing w:after="120" w:line="240" w:lineRule="auto"/>
        <w:jc w:val="both"/>
      </w:pPr>
      <w:r>
        <w:rPr>
          <w:rFonts w:cs="Times New Roman"/>
          <w:szCs w:val="24"/>
        </w:rPr>
        <w:t>Cechowanie drewna mierzonego w stosach polega na naniesieniu wymaganego oznakowania na jedną ze sztuk tworzących stos.</w:t>
      </w:r>
    </w:p>
    <w:sectPr w:rsidR="00D93B1C" w:rsidSect="002D5EDE">
      <w:type w:val="continuous"/>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73E5" w:rsidRDefault="002C73E5">
      <w:pPr>
        <w:spacing w:after="0" w:line="240" w:lineRule="auto"/>
      </w:pPr>
      <w:r>
        <w:separator/>
      </w:r>
    </w:p>
  </w:endnote>
  <w:endnote w:type="continuationSeparator" w:id="0">
    <w:p w:rsidR="002C73E5" w:rsidRDefault="002C73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Georgia">
    <w:panose1 w:val="02040502050405020303"/>
    <w:charset w:val="EE"/>
    <w:family w:val="roman"/>
    <w:pitch w:val="variable"/>
    <w:sig w:usb0="00000287" w:usb1="00000000" w:usb2="00000000" w:usb3="00000000" w:csb0="0000009F" w:csb1="00000000"/>
  </w:font>
  <w:font w:name="Times">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05686377"/>
      <w:docPartObj>
        <w:docPartGallery w:val="Page Numbers (Bottom of Page)"/>
        <w:docPartUnique/>
      </w:docPartObj>
    </w:sdtPr>
    <w:sdtEndPr>
      <w:rPr>
        <w:noProof/>
        <w:sz w:val="22"/>
      </w:rPr>
    </w:sdtEndPr>
    <w:sdtContent>
      <w:p w:rsidR="00EE6F4E" w:rsidRPr="00695F14" w:rsidRDefault="00EE6F4E">
        <w:pPr>
          <w:pStyle w:val="Stopka"/>
          <w:jc w:val="right"/>
          <w:rPr>
            <w:sz w:val="22"/>
          </w:rPr>
        </w:pPr>
        <w:r w:rsidRPr="00695F14">
          <w:rPr>
            <w:sz w:val="22"/>
          </w:rPr>
          <w:fldChar w:fldCharType="begin"/>
        </w:r>
        <w:r w:rsidRPr="00695F14">
          <w:rPr>
            <w:sz w:val="22"/>
          </w:rPr>
          <w:instrText xml:space="preserve"> PAGE   \* MERGEFORMAT </w:instrText>
        </w:r>
        <w:r w:rsidRPr="00695F14">
          <w:rPr>
            <w:sz w:val="22"/>
          </w:rPr>
          <w:fldChar w:fldCharType="separate"/>
        </w:r>
        <w:r w:rsidR="00F641D2">
          <w:rPr>
            <w:noProof/>
            <w:sz w:val="22"/>
          </w:rPr>
          <w:t>14</w:t>
        </w:r>
        <w:r w:rsidRPr="00695F14">
          <w:rPr>
            <w:noProof/>
            <w:sz w:val="22"/>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73E5" w:rsidRDefault="002C73E5">
      <w:pPr>
        <w:spacing w:after="0" w:line="240" w:lineRule="auto"/>
      </w:pPr>
      <w:r>
        <w:separator/>
      </w:r>
    </w:p>
  </w:footnote>
  <w:footnote w:type="continuationSeparator" w:id="0">
    <w:p w:rsidR="002C73E5" w:rsidRDefault="002C73E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6F3399"/>
    <w:multiLevelType w:val="multilevel"/>
    <w:tmpl w:val="6904173C"/>
    <w:lvl w:ilvl="0">
      <w:start w:val="2"/>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19859C8"/>
    <w:multiLevelType w:val="hybridMultilevel"/>
    <w:tmpl w:val="A7B8D942"/>
    <w:lvl w:ilvl="0" w:tplc="04150017">
      <w:start w:val="2"/>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92C00A8"/>
    <w:multiLevelType w:val="hybridMultilevel"/>
    <w:tmpl w:val="C8C2305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A934981"/>
    <w:multiLevelType w:val="hybridMultilevel"/>
    <w:tmpl w:val="9FA897F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9CC6DD9"/>
    <w:multiLevelType w:val="multilevel"/>
    <w:tmpl w:val="D2C8BDB4"/>
    <w:lvl w:ilvl="0">
      <w:start w:val="4"/>
      <w:numFmt w:val="decimal"/>
      <w:lvlText w:val="%1."/>
      <w:lvlJc w:val="left"/>
      <w:pPr>
        <w:ind w:left="540" w:hanging="540"/>
      </w:pPr>
      <w:rPr>
        <w:rFonts w:hint="default"/>
      </w:rPr>
    </w:lvl>
    <w:lvl w:ilvl="1">
      <w:start w:val="4"/>
      <w:numFmt w:val="decimal"/>
      <w:lvlText w:val="%1.%2."/>
      <w:lvlJc w:val="left"/>
      <w:pPr>
        <w:ind w:left="753" w:hanging="540"/>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5" w15:restartNumberingAfterBreak="0">
    <w:nsid w:val="1D810576"/>
    <w:multiLevelType w:val="multilevel"/>
    <w:tmpl w:val="0D54B8C8"/>
    <w:lvl w:ilvl="0">
      <w:start w:val="1"/>
      <w:numFmt w:val="decimal"/>
      <w:lvlText w:val="%1."/>
      <w:lvlJc w:val="left"/>
      <w:pPr>
        <w:ind w:left="360" w:hanging="360"/>
      </w:pPr>
      <w:rPr>
        <w:rFonts w:ascii="Times New Roman" w:eastAsiaTheme="majorEastAsia" w:hAnsi="Times New Roman" w:cstheme="majorBidi"/>
        <w:sz w:val="36"/>
      </w:rPr>
    </w:lvl>
    <w:lvl w:ilvl="1">
      <w:start w:val="1"/>
      <w:numFmt w:val="decimal"/>
      <w:isLgl/>
      <w:lvlText w:val="%1.%2."/>
      <w:lvlJc w:val="left"/>
      <w:pPr>
        <w:ind w:left="720" w:hanging="360"/>
      </w:pPr>
      <w:rPr>
        <w:rFonts w:eastAsiaTheme="minorHAnsi" w:cs="Times New Roman" w:hint="default"/>
        <w:b/>
        <w:color w:val="auto"/>
        <w:sz w:val="24"/>
      </w:rPr>
    </w:lvl>
    <w:lvl w:ilvl="2">
      <w:start w:val="1"/>
      <w:numFmt w:val="decimal"/>
      <w:isLgl/>
      <w:lvlText w:val="%1.%2.%3."/>
      <w:lvlJc w:val="left"/>
      <w:pPr>
        <w:ind w:left="1146" w:hanging="720"/>
      </w:pPr>
      <w:rPr>
        <w:rFonts w:eastAsiaTheme="minorHAnsi" w:cs="Times New Roman" w:hint="default"/>
        <w:b/>
        <w:color w:val="auto"/>
        <w:sz w:val="24"/>
      </w:rPr>
    </w:lvl>
    <w:lvl w:ilvl="3">
      <w:start w:val="1"/>
      <w:numFmt w:val="decimal"/>
      <w:isLgl/>
      <w:lvlText w:val="%1.%2.%3.%4."/>
      <w:lvlJc w:val="left"/>
      <w:pPr>
        <w:ind w:left="1080" w:hanging="720"/>
      </w:pPr>
      <w:rPr>
        <w:rFonts w:eastAsiaTheme="minorHAnsi" w:cs="Times New Roman" w:hint="default"/>
        <w:b/>
        <w:color w:val="auto"/>
        <w:sz w:val="24"/>
      </w:rPr>
    </w:lvl>
    <w:lvl w:ilvl="4">
      <w:start w:val="1"/>
      <w:numFmt w:val="decimal"/>
      <w:isLgl/>
      <w:lvlText w:val="%1.%2.%3.%4.%5."/>
      <w:lvlJc w:val="left"/>
      <w:pPr>
        <w:ind w:left="1440" w:hanging="1080"/>
      </w:pPr>
      <w:rPr>
        <w:rFonts w:eastAsiaTheme="minorHAnsi" w:cs="Times New Roman" w:hint="default"/>
        <w:b/>
        <w:color w:val="auto"/>
        <w:sz w:val="22"/>
      </w:rPr>
    </w:lvl>
    <w:lvl w:ilvl="5">
      <w:start w:val="1"/>
      <w:numFmt w:val="decimal"/>
      <w:isLgl/>
      <w:lvlText w:val="%1.%2.%3.%4.%5.%6."/>
      <w:lvlJc w:val="left"/>
      <w:pPr>
        <w:ind w:left="1440" w:hanging="1080"/>
      </w:pPr>
      <w:rPr>
        <w:rFonts w:eastAsiaTheme="minorHAnsi" w:cs="Times New Roman" w:hint="default"/>
        <w:b/>
        <w:color w:val="auto"/>
        <w:sz w:val="22"/>
      </w:rPr>
    </w:lvl>
    <w:lvl w:ilvl="6">
      <w:start w:val="1"/>
      <w:numFmt w:val="decimal"/>
      <w:isLgl/>
      <w:lvlText w:val="%1.%2.%3.%4.%5.%6.%7."/>
      <w:lvlJc w:val="left"/>
      <w:pPr>
        <w:ind w:left="1800" w:hanging="1440"/>
      </w:pPr>
      <w:rPr>
        <w:rFonts w:eastAsiaTheme="minorHAnsi" w:cs="Times New Roman" w:hint="default"/>
        <w:b/>
        <w:color w:val="auto"/>
        <w:sz w:val="22"/>
      </w:rPr>
    </w:lvl>
    <w:lvl w:ilvl="7">
      <w:start w:val="1"/>
      <w:numFmt w:val="decimal"/>
      <w:isLgl/>
      <w:lvlText w:val="%1.%2.%3.%4.%5.%6.%7.%8."/>
      <w:lvlJc w:val="left"/>
      <w:pPr>
        <w:ind w:left="1800" w:hanging="1440"/>
      </w:pPr>
      <w:rPr>
        <w:rFonts w:eastAsiaTheme="minorHAnsi" w:cs="Times New Roman" w:hint="default"/>
        <w:b/>
        <w:color w:val="auto"/>
        <w:sz w:val="22"/>
      </w:rPr>
    </w:lvl>
    <w:lvl w:ilvl="8">
      <w:start w:val="1"/>
      <w:numFmt w:val="decimal"/>
      <w:isLgl/>
      <w:lvlText w:val="%1.%2.%3.%4.%5.%6.%7.%8.%9."/>
      <w:lvlJc w:val="left"/>
      <w:pPr>
        <w:ind w:left="2160" w:hanging="1800"/>
      </w:pPr>
      <w:rPr>
        <w:rFonts w:eastAsiaTheme="minorHAnsi" w:cs="Times New Roman" w:hint="default"/>
        <w:b/>
        <w:color w:val="auto"/>
        <w:sz w:val="22"/>
      </w:rPr>
    </w:lvl>
  </w:abstractNum>
  <w:abstractNum w:abstractNumId="6" w15:restartNumberingAfterBreak="0">
    <w:nsid w:val="21323569"/>
    <w:multiLevelType w:val="multilevel"/>
    <w:tmpl w:val="781E95EE"/>
    <w:lvl w:ilvl="0">
      <w:start w:val="1"/>
      <w:numFmt w:val="decimal"/>
      <w:lvlText w:val="%1."/>
      <w:lvlJc w:val="left"/>
      <w:pPr>
        <w:ind w:left="360" w:hanging="360"/>
      </w:pPr>
      <w:rPr>
        <w:rFonts w:hint="default"/>
      </w:rPr>
    </w:lvl>
    <w:lvl w:ilvl="1">
      <w:start w:val="1"/>
      <w:numFmt w:val="decimal"/>
      <w:lvlText w:val="%1.%2."/>
      <w:lvlJc w:val="left"/>
      <w:pPr>
        <w:ind w:left="420" w:hanging="360"/>
      </w:pPr>
      <w:rPr>
        <w:rFonts w:hint="default"/>
      </w:rPr>
    </w:lvl>
    <w:lvl w:ilvl="2">
      <w:start w:val="1"/>
      <w:numFmt w:val="decimal"/>
      <w:lvlText w:val="%1.%2.%3."/>
      <w:lvlJc w:val="left"/>
      <w:pPr>
        <w:ind w:left="840" w:hanging="720"/>
      </w:pPr>
      <w:rPr>
        <w:rFonts w:hint="default"/>
      </w:rPr>
    </w:lvl>
    <w:lvl w:ilvl="3">
      <w:start w:val="1"/>
      <w:numFmt w:val="decimal"/>
      <w:lvlText w:val="%1.%2.%3.%4."/>
      <w:lvlJc w:val="left"/>
      <w:pPr>
        <w:ind w:left="900" w:hanging="720"/>
      </w:pPr>
      <w:rPr>
        <w:rFonts w:hint="default"/>
      </w:rPr>
    </w:lvl>
    <w:lvl w:ilvl="4">
      <w:start w:val="1"/>
      <w:numFmt w:val="decimal"/>
      <w:lvlText w:val="%1.%2.%3.%4.%5."/>
      <w:lvlJc w:val="left"/>
      <w:pPr>
        <w:ind w:left="1320" w:hanging="1080"/>
      </w:pPr>
      <w:rPr>
        <w:rFonts w:hint="default"/>
      </w:rPr>
    </w:lvl>
    <w:lvl w:ilvl="5">
      <w:start w:val="1"/>
      <w:numFmt w:val="decimal"/>
      <w:lvlText w:val="%1.%2.%3.%4.%5.%6."/>
      <w:lvlJc w:val="left"/>
      <w:pPr>
        <w:ind w:left="1380" w:hanging="108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1860" w:hanging="1440"/>
      </w:pPr>
      <w:rPr>
        <w:rFonts w:hint="default"/>
      </w:rPr>
    </w:lvl>
    <w:lvl w:ilvl="8">
      <w:start w:val="1"/>
      <w:numFmt w:val="decimal"/>
      <w:lvlText w:val="%1.%2.%3.%4.%5.%6.%7.%8.%9."/>
      <w:lvlJc w:val="left"/>
      <w:pPr>
        <w:ind w:left="2280" w:hanging="1800"/>
      </w:pPr>
      <w:rPr>
        <w:rFonts w:hint="default"/>
      </w:rPr>
    </w:lvl>
  </w:abstractNum>
  <w:abstractNum w:abstractNumId="7" w15:restartNumberingAfterBreak="0">
    <w:nsid w:val="26A95EFC"/>
    <w:multiLevelType w:val="multilevel"/>
    <w:tmpl w:val="658AE4A0"/>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9740390"/>
    <w:multiLevelType w:val="hybridMultilevel"/>
    <w:tmpl w:val="B9AC9ECE"/>
    <w:lvl w:ilvl="0" w:tplc="2D22E8D8">
      <w:start w:val="3"/>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C7E28F0"/>
    <w:multiLevelType w:val="hybridMultilevel"/>
    <w:tmpl w:val="12F8058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D640F1E"/>
    <w:multiLevelType w:val="hybridMultilevel"/>
    <w:tmpl w:val="247620B6"/>
    <w:lvl w:ilvl="0" w:tplc="18BAFA8A">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1" w15:restartNumberingAfterBreak="0">
    <w:nsid w:val="3CFA7DD2"/>
    <w:multiLevelType w:val="hybridMultilevel"/>
    <w:tmpl w:val="33E0968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61E7A18"/>
    <w:multiLevelType w:val="hybridMultilevel"/>
    <w:tmpl w:val="3334AF5E"/>
    <w:lvl w:ilvl="0" w:tplc="29D8B66E">
      <w:start w:val="1"/>
      <w:numFmt w:val="decimal"/>
      <w:lvlText w:val="%1."/>
      <w:lvlJc w:val="left"/>
      <w:pPr>
        <w:ind w:left="720" w:hanging="360"/>
      </w:pPr>
      <w:rPr>
        <w:rFonts w:hint="default"/>
        <w:sz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6235680B"/>
    <w:multiLevelType w:val="hybridMultilevel"/>
    <w:tmpl w:val="9C4EE044"/>
    <w:lvl w:ilvl="0" w:tplc="7B420C6A">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67363FD3"/>
    <w:multiLevelType w:val="hybridMultilevel"/>
    <w:tmpl w:val="8C02CCE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68FD06C3"/>
    <w:multiLevelType w:val="multilevel"/>
    <w:tmpl w:val="C9CE9E20"/>
    <w:lvl w:ilvl="0">
      <w:start w:val="6"/>
      <w:numFmt w:val="decimal"/>
      <w:lvlText w:val="%1."/>
      <w:lvlJc w:val="left"/>
      <w:pPr>
        <w:ind w:left="540" w:hanging="540"/>
      </w:pPr>
      <w:rPr>
        <w:rFonts w:hint="default"/>
      </w:rPr>
    </w:lvl>
    <w:lvl w:ilvl="1">
      <w:start w:val="4"/>
      <w:numFmt w:val="decimal"/>
      <w:lvlText w:val="%1.%2."/>
      <w:lvlJc w:val="left"/>
      <w:pPr>
        <w:ind w:left="753" w:hanging="540"/>
      </w:pPr>
      <w:rPr>
        <w:rFonts w:hint="default"/>
      </w:rPr>
    </w:lvl>
    <w:lvl w:ilvl="2">
      <w:start w:val="3"/>
      <w:numFmt w:val="decimal"/>
      <w:lvlText w:val="%1.%2.%3."/>
      <w:lvlJc w:val="left"/>
      <w:pPr>
        <w:ind w:left="1571"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16" w15:restartNumberingAfterBreak="0">
    <w:nsid w:val="68FF3A56"/>
    <w:multiLevelType w:val="multilevel"/>
    <w:tmpl w:val="D37E09B2"/>
    <w:lvl w:ilvl="0">
      <w:start w:val="5"/>
      <w:numFmt w:val="decimal"/>
      <w:lvlText w:val="%1."/>
      <w:lvlJc w:val="left"/>
      <w:pPr>
        <w:ind w:left="360" w:hanging="360"/>
      </w:pPr>
      <w:rPr>
        <w:rFonts w:hint="default"/>
        <w:color w:val="005C4D"/>
        <w:sz w:val="36"/>
      </w:rPr>
    </w:lvl>
    <w:lvl w:ilvl="1">
      <w:start w:val="1"/>
      <w:numFmt w:val="decimal"/>
      <w:isLgl/>
      <w:lvlText w:val="%1.%2."/>
      <w:lvlJc w:val="left"/>
      <w:pPr>
        <w:ind w:left="720" w:hanging="360"/>
      </w:pPr>
      <w:rPr>
        <w:rFonts w:eastAsiaTheme="minorHAnsi" w:cs="Times New Roman" w:hint="default"/>
        <w:b/>
        <w:color w:val="auto"/>
        <w:sz w:val="28"/>
      </w:rPr>
    </w:lvl>
    <w:lvl w:ilvl="2">
      <w:start w:val="1"/>
      <w:numFmt w:val="decimal"/>
      <w:isLgl/>
      <w:lvlText w:val="%1.%2.%3."/>
      <w:lvlJc w:val="left"/>
      <w:pPr>
        <w:ind w:left="1080" w:hanging="720"/>
      </w:pPr>
      <w:rPr>
        <w:rFonts w:eastAsiaTheme="minorHAnsi" w:cs="Times New Roman" w:hint="default"/>
        <w:b/>
        <w:color w:val="auto"/>
        <w:sz w:val="24"/>
      </w:rPr>
    </w:lvl>
    <w:lvl w:ilvl="3">
      <w:start w:val="1"/>
      <w:numFmt w:val="decimal"/>
      <w:isLgl/>
      <w:lvlText w:val="%1.%2.%3.%4."/>
      <w:lvlJc w:val="left"/>
      <w:pPr>
        <w:ind w:left="1080" w:hanging="720"/>
      </w:pPr>
      <w:rPr>
        <w:rFonts w:eastAsiaTheme="minorHAnsi" w:cs="Times New Roman" w:hint="default"/>
        <w:b/>
        <w:color w:val="auto"/>
        <w:sz w:val="24"/>
      </w:rPr>
    </w:lvl>
    <w:lvl w:ilvl="4">
      <w:start w:val="1"/>
      <w:numFmt w:val="decimal"/>
      <w:isLgl/>
      <w:lvlText w:val="%1.%2.%3.%4.%5."/>
      <w:lvlJc w:val="left"/>
      <w:pPr>
        <w:ind w:left="1440" w:hanging="1080"/>
      </w:pPr>
      <w:rPr>
        <w:rFonts w:eastAsiaTheme="minorHAnsi" w:cs="Times New Roman" w:hint="default"/>
        <w:b/>
        <w:color w:val="auto"/>
        <w:sz w:val="22"/>
      </w:rPr>
    </w:lvl>
    <w:lvl w:ilvl="5">
      <w:start w:val="1"/>
      <w:numFmt w:val="decimal"/>
      <w:isLgl/>
      <w:lvlText w:val="%1.%2.%3.%4.%5.%6."/>
      <w:lvlJc w:val="left"/>
      <w:pPr>
        <w:ind w:left="1440" w:hanging="1080"/>
      </w:pPr>
      <w:rPr>
        <w:rFonts w:eastAsiaTheme="minorHAnsi" w:cs="Times New Roman" w:hint="default"/>
        <w:b/>
        <w:color w:val="auto"/>
        <w:sz w:val="22"/>
      </w:rPr>
    </w:lvl>
    <w:lvl w:ilvl="6">
      <w:start w:val="1"/>
      <w:numFmt w:val="decimal"/>
      <w:isLgl/>
      <w:lvlText w:val="%1.%2.%3.%4.%5.%6.%7."/>
      <w:lvlJc w:val="left"/>
      <w:pPr>
        <w:ind w:left="1800" w:hanging="1440"/>
      </w:pPr>
      <w:rPr>
        <w:rFonts w:eastAsiaTheme="minorHAnsi" w:cs="Times New Roman" w:hint="default"/>
        <w:b/>
        <w:color w:val="auto"/>
        <w:sz w:val="22"/>
      </w:rPr>
    </w:lvl>
    <w:lvl w:ilvl="7">
      <w:start w:val="1"/>
      <w:numFmt w:val="decimal"/>
      <w:isLgl/>
      <w:lvlText w:val="%1.%2.%3.%4.%5.%6.%7.%8."/>
      <w:lvlJc w:val="left"/>
      <w:pPr>
        <w:ind w:left="1800" w:hanging="1440"/>
      </w:pPr>
      <w:rPr>
        <w:rFonts w:eastAsiaTheme="minorHAnsi" w:cs="Times New Roman" w:hint="default"/>
        <w:b/>
        <w:color w:val="auto"/>
        <w:sz w:val="22"/>
      </w:rPr>
    </w:lvl>
    <w:lvl w:ilvl="8">
      <w:start w:val="1"/>
      <w:numFmt w:val="decimal"/>
      <w:isLgl/>
      <w:lvlText w:val="%1.%2.%3.%4.%5.%6.%7.%8.%9."/>
      <w:lvlJc w:val="left"/>
      <w:pPr>
        <w:ind w:left="2160" w:hanging="1800"/>
      </w:pPr>
      <w:rPr>
        <w:rFonts w:eastAsiaTheme="minorHAnsi" w:cs="Times New Roman" w:hint="default"/>
        <w:b/>
        <w:color w:val="auto"/>
        <w:sz w:val="22"/>
      </w:rPr>
    </w:lvl>
  </w:abstractNum>
  <w:abstractNum w:abstractNumId="17" w15:restartNumberingAfterBreak="0">
    <w:nsid w:val="70CE5353"/>
    <w:multiLevelType w:val="multilevel"/>
    <w:tmpl w:val="B57283F6"/>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71592BD8"/>
    <w:multiLevelType w:val="hybridMultilevel"/>
    <w:tmpl w:val="05029426"/>
    <w:lvl w:ilvl="0" w:tplc="3AEE105C">
      <w:start w:val="1"/>
      <w:numFmt w:val="decimal"/>
      <w:lvlText w:val="%1)"/>
      <w:lvlJc w:val="left"/>
      <w:pPr>
        <w:ind w:left="704" w:hanging="42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9" w15:restartNumberingAfterBreak="0">
    <w:nsid w:val="73EC7A75"/>
    <w:multiLevelType w:val="multilevel"/>
    <w:tmpl w:val="53E02C5C"/>
    <w:lvl w:ilvl="0">
      <w:start w:val="2"/>
      <w:numFmt w:val="decimal"/>
      <w:lvlText w:val="%1."/>
      <w:lvlJc w:val="left"/>
      <w:pPr>
        <w:ind w:left="360" w:hanging="360"/>
      </w:pPr>
      <w:rPr>
        <w:rFonts w:hint="default"/>
        <w:color w:val="000000" w:themeColor="text1"/>
      </w:rPr>
    </w:lvl>
    <w:lvl w:ilvl="1">
      <w:start w:val="4"/>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0" w15:restartNumberingAfterBreak="0">
    <w:nsid w:val="759A7661"/>
    <w:multiLevelType w:val="hybridMultilevel"/>
    <w:tmpl w:val="7D50EBDA"/>
    <w:lvl w:ilvl="0" w:tplc="18BAFA8A">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1" w15:restartNumberingAfterBreak="0">
    <w:nsid w:val="7C395DB6"/>
    <w:multiLevelType w:val="hybridMultilevel"/>
    <w:tmpl w:val="47A04840"/>
    <w:lvl w:ilvl="0" w:tplc="04150001">
      <w:start w:val="1"/>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7D6D0206"/>
    <w:multiLevelType w:val="hybridMultilevel"/>
    <w:tmpl w:val="CC661C92"/>
    <w:lvl w:ilvl="0" w:tplc="04150017">
      <w:start w:val="3"/>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9"/>
  </w:num>
  <w:num w:numId="2">
    <w:abstractNumId w:val="10"/>
  </w:num>
  <w:num w:numId="3">
    <w:abstractNumId w:val="20"/>
  </w:num>
  <w:num w:numId="4">
    <w:abstractNumId w:val="2"/>
  </w:num>
  <w:num w:numId="5">
    <w:abstractNumId w:val="5"/>
  </w:num>
  <w:num w:numId="6">
    <w:abstractNumId w:val="14"/>
  </w:num>
  <w:num w:numId="7">
    <w:abstractNumId w:val="16"/>
  </w:num>
  <w:num w:numId="8">
    <w:abstractNumId w:val="3"/>
  </w:num>
  <w:num w:numId="9">
    <w:abstractNumId w:val="8"/>
  </w:num>
  <w:num w:numId="10">
    <w:abstractNumId w:val="13"/>
  </w:num>
  <w:num w:numId="11">
    <w:abstractNumId w:val="18"/>
  </w:num>
  <w:num w:numId="12">
    <w:abstractNumId w:val="11"/>
  </w:num>
  <w:num w:numId="13">
    <w:abstractNumId w:val="21"/>
  </w:num>
  <w:num w:numId="14">
    <w:abstractNumId w:val="4"/>
  </w:num>
  <w:num w:numId="15">
    <w:abstractNumId w:val="12"/>
  </w:num>
  <w:num w:numId="16">
    <w:abstractNumId w:val="0"/>
  </w:num>
  <w:num w:numId="17">
    <w:abstractNumId w:val="7"/>
  </w:num>
  <w:num w:numId="18">
    <w:abstractNumId w:val="1"/>
  </w:num>
  <w:num w:numId="19">
    <w:abstractNumId w:val="19"/>
  </w:num>
  <w:num w:numId="20">
    <w:abstractNumId w:val="22"/>
  </w:num>
  <w:num w:numId="21">
    <w:abstractNumId w:val="17"/>
  </w:num>
  <w:num w:numId="22">
    <w:abstractNumId w:val="15"/>
  </w:num>
  <w:num w:numId="2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060B"/>
    <w:rsid w:val="00003622"/>
    <w:rsid w:val="00015E2A"/>
    <w:rsid w:val="00052597"/>
    <w:rsid w:val="00057562"/>
    <w:rsid w:val="0006060B"/>
    <w:rsid w:val="00062989"/>
    <w:rsid w:val="0006403C"/>
    <w:rsid w:val="0007516F"/>
    <w:rsid w:val="00075DA4"/>
    <w:rsid w:val="000A285A"/>
    <w:rsid w:val="000B06B4"/>
    <w:rsid w:val="000B1800"/>
    <w:rsid w:val="000C1DC7"/>
    <w:rsid w:val="000D5A68"/>
    <w:rsid w:val="000E125E"/>
    <w:rsid w:val="000E22DD"/>
    <w:rsid w:val="000E435D"/>
    <w:rsid w:val="00102180"/>
    <w:rsid w:val="0010220E"/>
    <w:rsid w:val="001054E4"/>
    <w:rsid w:val="00107EE1"/>
    <w:rsid w:val="00116E47"/>
    <w:rsid w:val="001217B1"/>
    <w:rsid w:val="00122B6C"/>
    <w:rsid w:val="00142AB3"/>
    <w:rsid w:val="00153AD2"/>
    <w:rsid w:val="00153FC2"/>
    <w:rsid w:val="001574AE"/>
    <w:rsid w:val="00157D7D"/>
    <w:rsid w:val="00164ADF"/>
    <w:rsid w:val="00196F99"/>
    <w:rsid w:val="001A16B9"/>
    <w:rsid w:val="001A3E41"/>
    <w:rsid w:val="001D7753"/>
    <w:rsid w:val="001E254D"/>
    <w:rsid w:val="001E333B"/>
    <w:rsid w:val="001E429A"/>
    <w:rsid w:val="002054D2"/>
    <w:rsid w:val="00210650"/>
    <w:rsid w:val="002464BA"/>
    <w:rsid w:val="0024761E"/>
    <w:rsid w:val="00251D22"/>
    <w:rsid w:val="002528CC"/>
    <w:rsid w:val="00257071"/>
    <w:rsid w:val="00264F30"/>
    <w:rsid w:val="00273F87"/>
    <w:rsid w:val="00294433"/>
    <w:rsid w:val="00295D1E"/>
    <w:rsid w:val="002C04B8"/>
    <w:rsid w:val="002C4DF6"/>
    <w:rsid w:val="002C73E5"/>
    <w:rsid w:val="002D035C"/>
    <w:rsid w:val="002D5EDE"/>
    <w:rsid w:val="002E4E52"/>
    <w:rsid w:val="002E7D55"/>
    <w:rsid w:val="00303F2E"/>
    <w:rsid w:val="003058F7"/>
    <w:rsid w:val="0032209A"/>
    <w:rsid w:val="003261AA"/>
    <w:rsid w:val="00327527"/>
    <w:rsid w:val="00334C66"/>
    <w:rsid w:val="00345B21"/>
    <w:rsid w:val="00351A5F"/>
    <w:rsid w:val="003932B1"/>
    <w:rsid w:val="003A77DF"/>
    <w:rsid w:val="003C15DE"/>
    <w:rsid w:val="003C279A"/>
    <w:rsid w:val="003C2E0F"/>
    <w:rsid w:val="003C5E46"/>
    <w:rsid w:val="003C7BEE"/>
    <w:rsid w:val="003D433E"/>
    <w:rsid w:val="004141AF"/>
    <w:rsid w:val="0042399D"/>
    <w:rsid w:val="00433628"/>
    <w:rsid w:val="00445C2A"/>
    <w:rsid w:val="00454A96"/>
    <w:rsid w:val="0045718D"/>
    <w:rsid w:val="00472C9C"/>
    <w:rsid w:val="00476CB7"/>
    <w:rsid w:val="00481219"/>
    <w:rsid w:val="004968BA"/>
    <w:rsid w:val="004A0E07"/>
    <w:rsid w:val="004A7EDF"/>
    <w:rsid w:val="004B74F0"/>
    <w:rsid w:val="004C4A60"/>
    <w:rsid w:val="004C567F"/>
    <w:rsid w:val="004C673D"/>
    <w:rsid w:val="004D1FEE"/>
    <w:rsid w:val="004E1AF6"/>
    <w:rsid w:val="004E36D3"/>
    <w:rsid w:val="00504498"/>
    <w:rsid w:val="00520FF8"/>
    <w:rsid w:val="005242D2"/>
    <w:rsid w:val="005379D5"/>
    <w:rsid w:val="005410F6"/>
    <w:rsid w:val="005427EA"/>
    <w:rsid w:val="00544B6F"/>
    <w:rsid w:val="00570C2D"/>
    <w:rsid w:val="00584E06"/>
    <w:rsid w:val="00594A0D"/>
    <w:rsid w:val="0059636F"/>
    <w:rsid w:val="005C49A9"/>
    <w:rsid w:val="005D40CB"/>
    <w:rsid w:val="005D57D3"/>
    <w:rsid w:val="005D795D"/>
    <w:rsid w:val="005E1668"/>
    <w:rsid w:val="005E3534"/>
    <w:rsid w:val="00607EB0"/>
    <w:rsid w:val="006118FC"/>
    <w:rsid w:val="0062768B"/>
    <w:rsid w:val="0063533F"/>
    <w:rsid w:val="00637D4C"/>
    <w:rsid w:val="00652647"/>
    <w:rsid w:val="00653992"/>
    <w:rsid w:val="00655004"/>
    <w:rsid w:val="00683E31"/>
    <w:rsid w:val="00695F14"/>
    <w:rsid w:val="00697355"/>
    <w:rsid w:val="006A11C5"/>
    <w:rsid w:val="006A3404"/>
    <w:rsid w:val="006B159C"/>
    <w:rsid w:val="006B331C"/>
    <w:rsid w:val="006C3B51"/>
    <w:rsid w:val="006C56F7"/>
    <w:rsid w:val="006F3884"/>
    <w:rsid w:val="006F3BE2"/>
    <w:rsid w:val="006F3E8A"/>
    <w:rsid w:val="0071000C"/>
    <w:rsid w:val="0071227F"/>
    <w:rsid w:val="0073282F"/>
    <w:rsid w:val="00743924"/>
    <w:rsid w:val="0075175D"/>
    <w:rsid w:val="00752156"/>
    <w:rsid w:val="00755608"/>
    <w:rsid w:val="00765AEF"/>
    <w:rsid w:val="00773F33"/>
    <w:rsid w:val="00775BBA"/>
    <w:rsid w:val="00781E00"/>
    <w:rsid w:val="00785E97"/>
    <w:rsid w:val="007915A7"/>
    <w:rsid w:val="00794957"/>
    <w:rsid w:val="00796754"/>
    <w:rsid w:val="007A6E6E"/>
    <w:rsid w:val="007B0486"/>
    <w:rsid w:val="007C08C1"/>
    <w:rsid w:val="007C0D57"/>
    <w:rsid w:val="007C5F43"/>
    <w:rsid w:val="007C6B3C"/>
    <w:rsid w:val="007C7644"/>
    <w:rsid w:val="007E1620"/>
    <w:rsid w:val="007E231E"/>
    <w:rsid w:val="007E4349"/>
    <w:rsid w:val="007E7F2A"/>
    <w:rsid w:val="008245E3"/>
    <w:rsid w:val="00825385"/>
    <w:rsid w:val="00831D11"/>
    <w:rsid w:val="00857229"/>
    <w:rsid w:val="00867353"/>
    <w:rsid w:val="008736CD"/>
    <w:rsid w:val="0089439B"/>
    <w:rsid w:val="008A43D0"/>
    <w:rsid w:val="008A7EF8"/>
    <w:rsid w:val="008C176F"/>
    <w:rsid w:val="008D1E5F"/>
    <w:rsid w:val="008E3564"/>
    <w:rsid w:val="008F6346"/>
    <w:rsid w:val="00922FB2"/>
    <w:rsid w:val="00932DC0"/>
    <w:rsid w:val="00957873"/>
    <w:rsid w:val="009611E6"/>
    <w:rsid w:val="00981BB8"/>
    <w:rsid w:val="00982027"/>
    <w:rsid w:val="00990E76"/>
    <w:rsid w:val="009B2C1D"/>
    <w:rsid w:val="009B7209"/>
    <w:rsid w:val="009C1FF0"/>
    <w:rsid w:val="009D6C67"/>
    <w:rsid w:val="009E03D3"/>
    <w:rsid w:val="009E72BC"/>
    <w:rsid w:val="009F7089"/>
    <w:rsid w:val="00A12A92"/>
    <w:rsid w:val="00A20206"/>
    <w:rsid w:val="00A239D9"/>
    <w:rsid w:val="00A25BD2"/>
    <w:rsid w:val="00A26557"/>
    <w:rsid w:val="00A53A99"/>
    <w:rsid w:val="00A6076D"/>
    <w:rsid w:val="00A671E7"/>
    <w:rsid w:val="00A929EE"/>
    <w:rsid w:val="00A960B9"/>
    <w:rsid w:val="00AA0971"/>
    <w:rsid w:val="00AB1CA7"/>
    <w:rsid w:val="00AB6203"/>
    <w:rsid w:val="00AB6782"/>
    <w:rsid w:val="00AB7E61"/>
    <w:rsid w:val="00AE1021"/>
    <w:rsid w:val="00AE17E8"/>
    <w:rsid w:val="00AE1FD5"/>
    <w:rsid w:val="00AE7B90"/>
    <w:rsid w:val="00B035F0"/>
    <w:rsid w:val="00B14132"/>
    <w:rsid w:val="00B2136F"/>
    <w:rsid w:val="00B335BB"/>
    <w:rsid w:val="00B40C2E"/>
    <w:rsid w:val="00B506AC"/>
    <w:rsid w:val="00B53547"/>
    <w:rsid w:val="00B54252"/>
    <w:rsid w:val="00B57345"/>
    <w:rsid w:val="00B612A7"/>
    <w:rsid w:val="00B64874"/>
    <w:rsid w:val="00B6530A"/>
    <w:rsid w:val="00B87518"/>
    <w:rsid w:val="00B92777"/>
    <w:rsid w:val="00BA60AE"/>
    <w:rsid w:val="00BA6567"/>
    <w:rsid w:val="00BB1549"/>
    <w:rsid w:val="00BB1A82"/>
    <w:rsid w:val="00BB2E60"/>
    <w:rsid w:val="00BB4C53"/>
    <w:rsid w:val="00BC222E"/>
    <w:rsid w:val="00BD34C6"/>
    <w:rsid w:val="00BF6C57"/>
    <w:rsid w:val="00C0685D"/>
    <w:rsid w:val="00C10EF2"/>
    <w:rsid w:val="00C3575C"/>
    <w:rsid w:val="00C3605E"/>
    <w:rsid w:val="00C62409"/>
    <w:rsid w:val="00C64D8D"/>
    <w:rsid w:val="00C83915"/>
    <w:rsid w:val="00C90C63"/>
    <w:rsid w:val="00C917FF"/>
    <w:rsid w:val="00C91A52"/>
    <w:rsid w:val="00C9250C"/>
    <w:rsid w:val="00D13D46"/>
    <w:rsid w:val="00D1701A"/>
    <w:rsid w:val="00D23BC1"/>
    <w:rsid w:val="00D30D54"/>
    <w:rsid w:val="00D50CCA"/>
    <w:rsid w:val="00D5227F"/>
    <w:rsid w:val="00D7328E"/>
    <w:rsid w:val="00D93B1C"/>
    <w:rsid w:val="00D96F91"/>
    <w:rsid w:val="00DA1915"/>
    <w:rsid w:val="00DA74E0"/>
    <w:rsid w:val="00DC4A8A"/>
    <w:rsid w:val="00DD3B07"/>
    <w:rsid w:val="00DD4FE4"/>
    <w:rsid w:val="00DF7D12"/>
    <w:rsid w:val="00E0509E"/>
    <w:rsid w:val="00E1211F"/>
    <w:rsid w:val="00E42BBA"/>
    <w:rsid w:val="00E63D95"/>
    <w:rsid w:val="00E6410F"/>
    <w:rsid w:val="00E64FC0"/>
    <w:rsid w:val="00E65D09"/>
    <w:rsid w:val="00E827FB"/>
    <w:rsid w:val="00E854B7"/>
    <w:rsid w:val="00EA658A"/>
    <w:rsid w:val="00EA73C1"/>
    <w:rsid w:val="00ED2FC1"/>
    <w:rsid w:val="00ED599F"/>
    <w:rsid w:val="00EE5367"/>
    <w:rsid w:val="00EE6F4E"/>
    <w:rsid w:val="00F0345B"/>
    <w:rsid w:val="00F135C9"/>
    <w:rsid w:val="00F153C1"/>
    <w:rsid w:val="00F27FC6"/>
    <w:rsid w:val="00F379EA"/>
    <w:rsid w:val="00F4485D"/>
    <w:rsid w:val="00F466D3"/>
    <w:rsid w:val="00F52443"/>
    <w:rsid w:val="00F534E5"/>
    <w:rsid w:val="00F53DC1"/>
    <w:rsid w:val="00F600CE"/>
    <w:rsid w:val="00F641D2"/>
    <w:rsid w:val="00F66B8C"/>
    <w:rsid w:val="00F66C48"/>
    <w:rsid w:val="00F7087E"/>
    <w:rsid w:val="00F8711C"/>
    <w:rsid w:val="00F87966"/>
    <w:rsid w:val="00F94135"/>
    <w:rsid w:val="00F950AB"/>
    <w:rsid w:val="00FB320E"/>
    <w:rsid w:val="00FC2AD8"/>
    <w:rsid w:val="00FC552B"/>
    <w:rsid w:val="00FD2AAA"/>
    <w:rsid w:val="00FD3425"/>
    <w:rsid w:val="00FE1266"/>
    <w:rsid w:val="00FE175B"/>
    <w:rsid w:val="00FE4F3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745218F-9CF3-4C3F-AE07-1133509871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jc w:val="right"/>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054E4"/>
    <w:pPr>
      <w:spacing w:after="160" w:line="259" w:lineRule="auto"/>
      <w:jc w:val="left"/>
    </w:pPr>
    <w:rPr>
      <w:rFonts w:ascii="Times New Roman" w:hAnsi="Times New Roman"/>
      <w:sz w:val="24"/>
    </w:rPr>
  </w:style>
  <w:style w:type="paragraph" w:styleId="Nagwek1">
    <w:name w:val="heading 1"/>
    <w:basedOn w:val="Normalny"/>
    <w:next w:val="Normalny"/>
    <w:link w:val="Nagwek1Znak"/>
    <w:qFormat/>
    <w:rsid w:val="001054E4"/>
    <w:pPr>
      <w:keepNext/>
      <w:keepLines/>
      <w:spacing w:before="240" w:after="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6F3884"/>
    <w:pPr>
      <w:keepNext/>
      <w:keepLines/>
      <w:spacing w:before="40" w:after="120"/>
      <w:outlineLvl w:val="1"/>
    </w:pPr>
    <w:rPr>
      <w:rFonts w:eastAsiaTheme="majorEastAsia" w:cstheme="majorBidi"/>
      <w:b/>
      <w:color w:val="000000" w:themeColor="text1"/>
      <w:szCs w:val="26"/>
    </w:rPr>
  </w:style>
  <w:style w:type="paragraph" w:styleId="Nagwek3">
    <w:name w:val="heading 3"/>
    <w:basedOn w:val="Normalny"/>
    <w:next w:val="Normalny"/>
    <w:link w:val="Nagwek3Znak"/>
    <w:uiPriority w:val="9"/>
    <w:unhideWhenUsed/>
    <w:qFormat/>
    <w:rsid w:val="001054E4"/>
    <w:pPr>
      <w:keepNext/>
      <w:keepLines/>
      <w:spacing w:before="40" w:after="0"/>
      <w:outlineLvl w:val="2"/>
    </w:pPr>
    <w:rPr>
      <w:rFonts w:eastAsiaTheme="majorEastAsia" w:cstheme="majorBidi"/>
      <w:b/>
      <w:szCs w:val="24"/>
    </w:rPr>
  </w:style>
  <w:style w:type="paragraph" w:styleId="Nagwek4">
    <w:name w:val="heading 4"/>
    <w:basedOn w:val="Normalny"/>
    <w:next w:val="Normalny"/>
    <w:link w:val="Nagwek4Znak"/>
    <w:uiPriority w:val="9"/>
    <w:unhideWhenUsed/>
    <w:qFormat/>
    <w:rsid w:val="001054E4"/>
    <w:pPr>
      <w:keepNext/>
      <w:keepLines/>
      <w:spacing w:before="40" w:after="0"/>
      <w:outlineLvl w:val="3"/>
    </w:pPr>
    <w:rPr>
      <w:rFonts w:eastAsiaTheme="majorEastAsia" w:cstheme="majorBidi"/>
      <w:b/>
      <w:iCs/>
    </w:rPr>
  </w:style>
  <w:style w:type="paragraph" w:styleId="Nagwek5">
    <w:name w:val="heading 5"/>
    <w:basedOn w:val="Normalny"/>
    <w:next w:val="Normalny"/>
    <w:link w:val="Nagwek5Znak"/>
    <w:uiPriority w:val="9"/>
    <w:unhideWhenUsed/>
    <w:qFormat/>
    <w:rsid w:val="001054E4"/>
    <w:pPr>
      <w:keepNext/>
      <w:keepLines/>
      <w:spacing w:before="40" w:after="0"/>
      <w:outlineLvl w:val="4"/>
    </w:pPr>
    <w:rPr>
      <w:rFonts w:eastAsiaTheme="majorEastAsia" w:cstheme="majorBidi"/>
      <w:b/>
    </w:rPr>
  </w:style>
  <w:style w:type="paragraph" w:styleId="Nagwek6">
    <w:name w:val="heading 6"/>
    <w:basedOn w:val="Normalny"/>
    <w:next w:val="Normalny"/>
    <w:link w:val="Nagwek6Znak"/>
    <w:uiPriority w:val="9"/>
    <w:semiHidden/>
    <w:unhideWhenUsed/>
    <w:qFormat/>
    <w:rsid w:val="001054E4"/>
    <w:pPr>
      <w:keepNext/>
      <w:keepLines/>
      <w:spacing w:before="40" w:after="0"/>
      <w:outlineLvl w:val="5"/>
    </w:pPr>
    <w:rPr>
      <w:rFonts w:asciiTheme="majorHAnsi" w:eastAsiaTheme="majorEastAsia" w:hAnsiTheme="majorHAnsi" w:cstheme="majorBidi"/>
      <w:color w:val="1F4D78" w:themeColor="accent1" w:themeShade="7F"/>
    </w:rPr>
  </w:style>
  <w:style w:type="paragraph" w:styleId="Nagwek7">
    <w:name w:val="heading 7"/>
    <w:basedOn w:val="Normalny"/>
    <w:next w:val="Normalny"/>
    <w:link w:val="Nagwek7Znak"/>
    <w:uiPriority w:val="9"/>
    <w:semiHidden/>
    <w:unhideWhenUsed/>
    <w:qFormat/>
    <w:rsid w:val="001054E4"/>
    <w:pPr>
      <w:keepNext/>
      <w:keepLines/>
      <w:spacing w:before="40" w:after="0"/>
      <w:outlineLvl w:val="6"/>
    </w:pPr>
    <w:rPr>
      <w:rFonts w:asciiTheme="majorHAnsi" w:eastAsiaTheme="majorEastAsia" w:hAnsiTheme="majorHAnsi" w:cstheme="majorBidi"/>
      <w:i/>
      <w:iCs/>
      <w:color w:val="1F4D78"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1054E4"/>
    <w:rPr>
      <w:rFonts w:ascii="Times New Roman" w:eastAsiaTheme="majorEastAsia" w:hAnsi="Times New Roman" w:cstheme="majorBidi"/>
      <w:b/>
      <w:sz w:val="28"/>
      <w:szCs w:val="32"/>
    </w:rPr>
  </w:style>
  <w:style w:type="character" w:customStyle="1" w:styleId="Nagwek2Znak">
    <w:name w:val="Nagłówek 2 Znak"/>
    <w:basedOn w:val="Domylnaczcionkaakapitu"/>
    <w:link w:val="Nagwek2"/>
    <w:uiPriority w:val="9"/>
    <w:rsid w:val="006F3884"/>
    <w:rPr>
      <w:rFonts w:ascii="Times New Roman" w:eastAsiaTheme="majorEastAsia" w:hAnsi="Times New Roman" w:cstheme="majorBidi"/>
      <w:b/>
      <w:color w:val="000000" w:themeColor="text1"/>
      <w:sz w:val="24"/>
      <w:szCs w:val="26"/>
    </w:rPr>
  </w:style>
  <w:style w:type="character" w:customStyle="1" w:styleId="Nagwek3Znak">
    <w:name w:val="Nagłówek 3 Znak"/>
    <w:basedOn w:val="Domylnaczcionkaakapitu"/>
    <w:link w:val="Nagwek3"/>
    <w:uiPriority w:val="9"/>
    <w:rsid w:val="001054E4"/>
    <w:rPr>
      <w:rFonts w:ascii="Times New Roman" w:eastAsiaTheme="majorEastAsia" w:hAnsi="Times New Roman" w:cstheme="majorBidi"/>
      <w:b/>
      <w:sz w:val="24"/>
      <w:szCs w:val="24"/>
    </w:rPr>
  </w:style>
  <w:style w:type="character" w:customStyle="1" w:styleId="Nagwek4Znak">
    <w:name w:val="Nagłówek 4 Znak"/>
    <w:basedOn w:val="Domylnaczcionkaakapitu"/>
    <w:link w:val="Nagwek4"/>
    <w:uiPriority w:val="9"/>
    <w:rsid w:val="001054E4"/>
    <w:rPr>
      <w:rFonts w:ascii="Times New Roman" w:eastAsiaTheme="majorEastAsia" w:hAnsi="Times New Roman" w:cstheme="majorBidi"/>
      <w:b/>
      <w:iCs/>
      <w:sz w:val="24"/>
    </w:rPr>
  </w:style>
  <w:style w:type="character" w:customStyle="1" w:styleId="Nagwek5Znak">
    <w:name w:val="Nagłówek 5 Znak"/>
    <w:basedOn w:val="Domylnaczcionkaakapitu"/>
    <w:link w:val="Nagwek5"/>
    <w:uiPriority w:val="9"/>
    <w:rsid w:val="001054E4"/>
    <w:rPr>
      <w:rFonts w:ascii="Times New Roman" w:eastAsiaTheme="majorEastAsia" w:hAnsi="Times New Roman" w:cstheme="majorBidi"/>
      <w:b/>
      <w:sz w:val="24"/>
    </w:rPr>
  </w:style>
  <w:style w:type="character" w:customStyle="1" w:styleId="Nagwek6Znak">
    <w:name w:val="Nagłówek 6 Znak"/>
    <w:basedOn w:val="Domylnaczcionkaakapitu"/>
    <w:link w:val="Nagwek6"/>
    <w:uiPriority w:val="9"/>
    <w:semiHidden/>
    <w:rsid w:val="001054E4"/>
    <w:rPr>
      <w:rFonts w:asciiTheme="majorHAnsi" w:eastAsiaTheme="majorEastAsia" w:hAnsiTheme="majorHAnsi" w:cstheme="majorBidi"/>
      <w:color w:val="1F4D78" w:themeColor="accent1" w:themeShade="7F"/>
      <w:sz w:val="24"/>
    </w:rPr>
  </w:style>
  <w:style w:type="character" w:customStyle="1" w:styleId="Nagwek7Znak">
    <w:name w:val="Nagłówek 7 Znak"/>
    <w:basedOn w:val="Domylnaczcionkaakapitu"/>
    <w:link w:val="Nagwek7"/>
    <w:uiPriority w:val="9"/>
    <w:semiHidden/>
    <w:rsid w:val="001054E4"/>
    <w:rPr>
      <w:rFonts w:asciiTheme="majorHAnsi" w:eastAsiaTheme="majorEastAsia" w:hAnsiTheme="majorHAnsi" w:cstheme="majorBidi"/>
      <w:i/>
      <w:iCs/>
      <w:color w:val="1F4D78" w:themeColor="accent1" w:themeShade="7F"/>
      <w:sz w:val="24"/>
    </w:rPr>
  </w:style>
  <w:style w:type="paragraph" w:styleId="Akapitzlist">
    <w:name w:val="List Paragraph"/>
    <w:basedOn w:val="Normalny"/>
    <w:uiPriority w:val="34"/>
    <w:qFormat/>
    <w:rsid w:val="001054E4"/>
    <w:pPr>
      <w:ind w:left="720"/>
      <w:contextualSpacing/>
    </w:pPr>
  </w:style>
  <w:style w:type="character" w:customStyle="1" w:styleId="CharacterStyle1">
    <w:name w:val="Character Style 1"/>
    <w:uiPriority w:val="99"/>
    <w:locked/>
    <w:rsid w:val="001054E4"/>
    <w:rPr>
      <w:sz w:val="24"/>
    </w:rPr>
  </w:style>
  <w:style w:type="paragraph" w:styleId="Tekstprzypisudolnego">
    <w:name w:val="footnote text"/>
    <w:basedOn w:val="Normalny"/>
    <w:link w:val="TekstprzypisudolnegoZnak"/>
    <w:uiPriority w:val="99"/>
    <w:semiHidden/>
    <w:unhideWhenUsed/>
    <w:rsid w:val="001054E4"/>
    <w:pPr>
      <w:widowControl w:val="0"/>
      <w:autoSpaceDE w:val="0"/>
      <w:autoSpaceDN w:val="0"/>
      <w:adjustRightInd w:val="0"/>
      <w:spacing w:after="0" w:line="240" w:lineRule="auto"/>
    </w:pPr>
    <w:rPr>
      <w:rFonts w:eastAsiaTheme="minorEastAsia" w:cs="Times New Roman"/>
      <w:sz w:val="20"/>
      <w:szCs w:val="20"/>
      <w:lang w:eastAsia="pl-PL"/>
    </w:rPr>
  </w:style>
  <w:style w:type="character" w:customStyle="1" w:styleId="TekstprzypisudolnegoZnak">
    <w:name w:val="Tekst przypisu dolnego Znak"/>
    <w:basedOn w:val="Domylnaczcionkaakapitu"/>
    <w:link w:val="Tekstprzypisudolnego"/>
    <w:uiPriority w:val="99"/>
    <w:semiHidden/>
    <w:rsid w:val="001054E4"/>
    <w:rPr>
      <w:rFonts w:ascii="Times New Roman" w:eastAsiaTheme="minorEastAsia" w:hAnsi="Times New Roman" w:cs="Times New Roman"/>
      <w:sz w:val="20"/>
      <w:szCs w:val="20"/>
      <w:lang w:eastAsia="pl-PL"/>
    </w:rPr>
  </w:style>
  <w:style w:type="character" w:styleId="Odwoanieprzypisudolnego">
    <w:name w:val="footnote reference"/>
    <w:basedOn w:val="Domylnaczcionkaakapitu"/>
    <w:uiPriority w:val="99"/>
    <w:semiHidden/>
    <w:unhideWhenUsed/>
    <w:rsid w:val="001054E4"/>
    <w:rPr>
      <w:vertAlign w:val="superscript"/>
    </w:rPr>
  </w:style>
  <w:style w:type="paragraph" w:styleId="Nagwekspisutreci">
    <w:name w:val="TOC Heading"/>
    <w:basedOn w:val="Nagwek1"/>
    <w:next w:val="Normalny"/>
    <w:uiPriority w:val="39"/>
    <w:unhideWhenUsed/>
    <w:qFormat/>
    <w:rsid w:val="001054E4"/>
    <w:pPr>
      <w:outlineLvl w:val="9"/>
    </w:pPr>
    <w:rPr>
      <w:rFonts w:asciiTheme="majorHAnsi" w:hAnsiTheme="majorHAnsi"/>
      <w:b w:val="0"/>
      <w:color w:val="2E74B5" w:themeColor="accent1" w:themeShade="BF"/>
      <w:sz w:val="32"/>
      <w:lang w:eastAsia="pl-PL"/>
    </w:rPr>
  </w:style>
  <w:style w:type="paragraph" w:styleId="Spistreci1">
    <w:name w:val="toc 1"/>
    <w:basedOn w:val="Normalny"/>
    <w:next w:val="Normalny"/>
    <w:autoRedefine/>
    <w:uiPriority w:val="39"/>
    <w:unhideWhenUsed/>
    <w:rsid w:val="001054E4"/>
    <w:pPr>
      <w:spacing w:after="100"/>
    </w:pPr>
    <w:rPr>
      <w:b/>
      <w:sz w:val="28"/>
    </w:rPr>
  </w:style>
  <w:style w:type="character" w:styleId="Hipercze">
    <w:name w:val="Hyperlink"/>
    <w:basedOn w:val="Domylnaczcionkaakapitu"/>
    <w:uiPriority w:val="99"/>
    <w:unhideWhenUsed/>
    <w:rsid w:val="001054E4"/>
    <w:rPr>
      <w:color w:val="0563C1" w:themeColor="hyperlink"/>
      <w:u w:val="single"/>
    </w:rPr>
  </w:style>
  <w:style w:type="table" w:styleId="Tabela-Siatka">
    <w:name w:val="Table Grid"/>
    <w:basedOn w:val="Standardowy"/>
    <w:uiPriority w:val="39"/>
    <w:rsid w:val="001054E4"/>
    <w:pPr>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2">
    <w:name w:val="toc 2"/>
    <w:basedOn w:val="Normalny"/>
    <w:next w:val="Normalny"/>
    <w:autoRedefine/>
    <w:uiPriority w:val="39"/>
    <w:unhideWhenUsed/>
    <w:rsid w:val="001054E4"/>
    <w:pPr>
      <w:tabs>
        <w:tab w:val="left" w:pos="960"/>
        <w:tab w:val="right" w:leader="dot" w:pos="10466"/>
      </w:tabs>
      <w:spacing w:after="100"/>
      <w:ind w:left="220"/>
    </w:pPr>
  </w:style>
  <w:style w:type="paragraph" w:styleId="Spistreci3">
    <w:name w:val="toc 3"/>
    <w:basedOn w:val="Normalny"/>
    <w:next w:val="Normalny"/>
    <w:autoRedefine/>
    <w:uiPriority w:val="39"/>
    <w:unhideWhenUsed/>
    <w:rsid w:val="001054E4"/>
    <w:pPr>
      <w:spacing w:after="100"/>
      <w:ind w:left="480"/>
    </w:pPr>
  </w:style>
  <w:style w:type="paragraph" w:styleId="Spistreci4">
    <w:name w:val="toc 4"/>
    <w:basedOn w:val="Normalny"/>
    <w:next w:val="Normalny"/>
    <w:autoRedefine/>
    <w:uiPriority w:val="39"/>
    <w:unhideWhenUsed/>
    <w:rsid w:val="001054E4"/>
    <w:pPr>
      <w:spacing w:after="100"/>
      <w:ind w:left="720"/>
    </w:pPr>
  </w:style>
  <w:style w:type="paragraph" w:styleId="Spistreci5">
    <w:name w:val="toc 5"/>
    <w:basedOn w:val="Normalny"/>
    <w:next w:val="Normalny"/>
    <w:autoRedefine/>
    <w:uiPriority w:val="39"/>
    <w:unhideWhenUsed/>
    <w:rsid w:val="001054E4"/>
    <w:pPr>
      <w:spacing w:after="100"/>
      <w:ind w:left="960"/>
    </w:pPr>
  </w:style>
  <w:style w:type="paragraph" w:styleId="Tekstdymka">
    <w:name w:val="Balloon Text"/>
    <w:basedOn w:val="Normalny"/>
    <w:link w:val="TekstdymkaZnak"/>
    <w:uiPriority w:val="99"/>
    <w:semiHidden/>
    <w:unhideWhenUsed/>
    <w:rsid w:val="001054E4"/>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1054E4"/>
    <w:rPr>
      <w:rFonts w:ascii="Segoe UI" w:hAnsi="Segoe UI" w:cs="Segoe UI"/>
      <w:sz w:val="18"/>
      <w:szCs w:val="18"/>
    </w:rPr>
  </w:style>
  <w:style w:type="character" w:styleId="Tekstzastpczy">
    <w:name w:val="Placeholder Text"/>
    <w:basedOn w:val="Domylnaczcionkaakapitu"/>
    <w:uiPriority w:val="99"/>
    <w:semiHidden/>
    <w:rsid w:val="001054E4"/>
    <w:rPr>
      <w:color w:val="808080"/>
    </w:rPr>
  </w:style>
  <w:style w:type="character" w:customStyle="1" w:styleId="mathjaxmathml">
    <w:name w:val="mathjax_mathml"/>
    <w:basedOn w:val="Domylnaczcionkaakapitu"/>
    <w:locked/>
    <w:rsid w:val="001054E4"/>
  </w:style>
  <w:style w:type="character" w:customStyle="1" w:styleId="mw-headline">
    <w:name w:val="mw-headline"/>
    <w:basedOn w:val="Domylnaczcionkaakapitu"/>
    <w:locked/>
    <w:rsid w:val="001054E4"/>
  </w:style>
  <w:style w:type="paragraph" w:styleId="Nagwek">
    <w:name w:val="header"/>
    <w:basedOn w:val="Normalny"/>
    <w:link w:val="NagwekZnak"/>
    <w:uiPriority w:val="99"/>
    <w:unhideWhenUsed/>
    <w:rsid w:val="001054E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054E4"/>
    <w:rPr>
      <w:rFonts w:ascii="Times New Roman" w:hAnsi="Times New Roman"/>
      <w:sz w:val="24"/>
    </w:rPr>
  </w:style>
  <w:style w:type="paragraph" w:styleId="Stopka">
    <w:name w:val="footer"/>
    <w:basedOn w:val="Normalny"/>
    <w:link w:val="StopkaZnak"/>
    <w:uiPriority w:val="99"/>
    <w:unhideWhenUsed/>
    <w:rsid w:val="001054E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054E4"/>
    <w:rPr>
      <w:rFonts w:ascii="Times New Roman" w:hAnsi="Times New Roman"/>
      <w:sz w:val="24"/>
    </w:rPr>
  </w:style>
  <w:style w:type="character" w:styleId="Numerstrony">
    <w:name w:val="page number"/>
    <w:basedOn w:val="Domylnaczcionkaakapitu"/>
    <w:rsid w:val="001054E4"/>
  </w:style>
  <w:style w:type="paragraph" w:styleId="NormalnyWeb">
    <w:name w:val="Normal (Web)"/>
    <w:basedOn w:val="Normalny"/>
    <w:rsid w:val="001054E4"/>
    <w:pPr>
      <w:spacing w:before="100" w:beforeAutospacing="1" w:after="100" w:afterAutospacing="1" w:line="240" w:lineRule="auto"/>
    </w:pPr>
    <w:rPr>
      <w:rFonts w:ascii="Georgia" w:eastAsia="Times New Roman" w:hAnsi="Georgia" w:cs="Times New Roman"/>
      <w:color w:val="000000"/>
      <w:sz w:val="22"/>
      <w:lang w:eastAsia="pl-PL"/>
    </w:rPr>
  </w:style>
  <w:style w:type="paragraph" w:styleId="Tekstpodstawowywcity">
    <w:name w:val="Body Text Indent"/>
    <w:basedOn w:val="Normalny"/>
    <w:link w:val="TekstpodstawowywcityZnak"/>
    <w:rsid w:val="001054E4"/>
    <w:pPr>
      <w:spacing w:after="0" w:line="240" w:lineRule="auto"/>
      <w:ind w:left="360"/>
    </w:pPr>
    <w:rPr>
      <w:rFonts w:eastAsia="Times New Roman" w:cs="Times New Roman"/>
      <w:szCs w:val="24"/>
      <w:lang w:eastAsia="pl-PL"/>
    </w:rPr>
  </w:style>
  <w:style w:type="character" w:customStyle="1" w:styleId="TekstpodstawowywcityZnak">
    <w:name w:val="Tekst podstawowy wcięty Znak"/>
    <w:basedOn w:val="Domylnaczcionkaakapitu"/>
    <w:link w:val="Tekstpodstawowywcity"/>
    <w:rsid w:val="001054E4"/>
    <w:rPr>
      <w:rFonts w:ascii="Times New Roman" w:eastAsia="Times New Roman" w:hAnsi="Times New Roman" w:cs="Times New Roman"/>
      <w:sz w:val="24"/>
      <w:szCs w:val="24"/>
      <w:lang w:eastAsia="pl-PL"/>
    </w:rPr>
  </w:style>
  <w:style w:type="character" w:styleId="UyteHipercze">
    <w:name w:val="FollowedHyperlink"/>
    <w:basedOn w:val="Domylnaczcionkaakapitu"/>
    <w:uiPriority w:val="99"/>
    <w:semiHidden/>
    <w:unhideWhenUsed/>
    <w:rsid w:val="001054E4"/>
    <w:rPr>
      <w:color w:val="954F72" w:themeColor="followedHyperlink"/>
      <w:u w:val="single"/>
    </w:rPr>
  </w:style>
  <w:style w:type="paragraph" w:styleId="Bezodstpw">
    <w:name w:val="No Spacing"/>
    <w:link w:val="BezodstpwZnak"/>
    <w:uiPriority w:val="1"/>
    <w:qFormat/>
    <w:rsid w:val="001054E4"/>
    <w:pPr>
      <w:jc w:val="left"/>
    </w:pPr>
    <w:rPr>
      <w:rFonts w:ascii="Times New Roman" w:hAnsi="Times New Roman"/>
      <w:sz w:val="24"/>
    </w:rPr>
  </w:style>
  <w:style w:type="paragraph" w:customStyle="1" w:styleId="ARTartustawynprozporzdzenia">
    <w:name w:val="ART(§) – art. ustawy (§ np. rozporządzenia)"/>
    <w:uiPriority w:val="11"/>
    <w:qFormat/>
    <w:locked/>
    <w:rsid w:val="001054E4"/>
    <w:pPr>
      <w:suppressAutoHyphens/>
      <w:autoSpaceDE w:val="0"/>
      <w:autoSpaceDN w:val="0"/>
      <w:adjustRightInd w:val="0"/>
      <w:spacing w:before="120" w:line="360" w:lineRule="auto"/>
      <w:ind w:firstLine="510"/>
      <w:jc w:val="both"/>
    </w:pPr>
    <w:rPr>
      <w:rFonts w:ascii="Times" w:eastAsiaTheme="minorEastAsia" w:hAnsi="Times" w:cs="Arial"/>
      <w:sz w:val="24"/>
      <w:szCs w:val="20"/>
      <w:lang w:eastAsia="pl-PL"/>
    </w:rPr>
  </w:style>
  <w:style w:type="paragraph" w:customStyle="1" w:styleId="PKTpunkt">
    <w:name w:val="PKT – punkt"/>
    <w:uiPriority w:val="13"/>
    <w:qFormat/>
    <w:locked/>
    <w:rsid w:val="001054E4"/>
    <w:pPr>
      <w:spacing w:line="360" w:lineRule="auto"/>
      <w:ind w:left="510" w:hanging="510"/>
      <w:jc w:val="both"/>
    </w:pPr>
    <w:rPr>
      <w:rFonts w:ascii="Times" w:eastAsiaTheme="minorEastAsia" w:hAnsi="Times" w:cs="Arial"/>
      <w:bCs/>
      <w:sz w:val="24"/>
      <w:szCs w:val="20"/>
      <w:lang w:eastAsia="pl-PL"/>
    </w:rPr>
  </w:style>
  <w:style w:type="character" w:customStyle="1" w:styleId="IGindeksgrny">
    <w:name w:val="_IG_ – indeks górny"/>
    <w:basedOn w:val="Domylnaczcionkaakapitu"/>
    <w:uiPriority w:val="2"/>
    <w:qFormat/>
    <w:locked/>
    <w:rsid w:val="001054E4"/>
    <w:rPr>
      <w:b w:val="0"/>
      <w:i w:val="0"/>
      <w:vanish w:val="0"/>
      <w:spacing w:val="0"/>
      <w:vertAlign w:val="superscript"/>
    </w:rPr>
  </w:style>
  <w:style w:type="table" w:customStyle="1" w:styleId="Tabela-Siatka1">
    <w:name w:val="Tabela - Siatka1"/>
    <w:basedOn w:val="Standardowy"/>
    <w:next w:val="Tabela-Siatka"/>
    <w:locked/>
    <w:rsid w:val="001054E4"/>
    <w:pPr>
      <w:jc w:val="left"/>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1054E4"/>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054E4"/>
    <w:rPr>
      <w:rFonts w:ascii="Times New Roman" w:hAnsi="Times New Roman"/>
      <w:sz w:val="20"/>
      <w:szCs w:val="20"/>
    </w:rPr>
  </w:style>
  <w:style w:type="character" w:styleId="Odwoanieprzypisukocowego">
    <w:name w:val="endnote reference"/>
    <w:basedOn w:val="Domylnaczcionkaakapitu"/>
    <w:uiPriority w:val="99"/>
    <w:semiHidden/>
    <w:unhideWhenUsed/>
    <w:rsid w:val="001054E4"/>
    <w:rPr>
      <w:vertAlign w:val="superscript"/>
    </w:rPr>
  </w:style>
  <w:style w:type="character" w:styleId="Odwoaniedokomentarza">
    <w:name w:val="annotation reference"/>
    <w:basedOn w:val="Domylnaczcionkaakapitu"/>
    <w:uiPriority w:val="99"/>
    <w:semiHidden/>
    <w:unhideWhenUsed/>
    <w:rsid w:val="001054E4"/>
    <w:rPr>
      <w:sz w:val="16"/>
      <w:szCs w:val="16"/>
    </w:rPr>
  </w:style>
  <w:style w:type="paragraph" w:styleId="Tekstkomentarza">
    <w:name w:val="annotation text"/>
    <w:basedOn w:val="Normalny"/>
    <w:link w:val="TekstkomentarzaZnak"/>
    <w:uiPriority w:val="99"/>
    <w:unhideWhenUsed/>
    <w:rsid w:val="001054E4"/>
    <w:pPr>
      <w:spacing w:line="240" w:lineRule="auto"/>
    </w:pPr>
    <w:rPr>
      <w:sz w:val="20"/>
      <w:szCs w:val="20"/>
    </w:rPr>
  </w:style>
  <w:style w:type="character" w:customStyle="1" w:styleId="TekstkomentarzaZnak">
    <w:name w:val="Tekst komentarza Znak"/>
    <w:basedOn w:val="Domylnaczcionkaakapitu"/>
    <w:link w:val="Tekstkomentarza"/>
    <w:uiPriority w:val="99"/>
    <w:rsid w:val="001054E4"/>
    <w:rPr>
      <w:rFonts w:ascii="Times New Roman" w:hAnsi="Times New Roman"/>
      <w:sz w:val="20"/>
      <w:szCs w:val="20"/>
    </w:rPr>
  </w:style>
  <w:style w:type="paragraph" w:styleId="Tematkomentarza">
    <w:name w:val="annotation subject"/>
    <w:basedOn w:val="Tekstkomentarza"/>
    <w:next w:val="Tekstkomentarza"/>
    <w:link w:val="TematkomentarzaZnak"/>
    <w:uiPriority w:val="99"/>
    <w:semiHidden/>
    <w:unhideWhenUsed/>
    <w:rsid w:val="001054E4"/>
    <w:rPr>
      <w:b/>
      <w:bCs/>
    </w:rPr>
  </w:style>
  <w:style w:type="character" w:customStyle="1" w:styleId="TematkomentarzaZnak">
    <w:name w:val="Temat komentarza Znak"/>
    <w:basedOn w:val="TekstkomentarzaZnak"/>
    <w:link w:val="Tematkomentarza"/>
    <w:uiPriority w:val="99"/>
    <w:semiHidden/>
    <w:rsid w:val="001054E4"/>
    <w:rPr>
      <w:rFonts w:ascii="Times New Roman" w:hAnsi="Times New Roman"/>
      <w:b/>
      <w:bCs/>
      <w:sz w:val="20"/>
      <w:szCs w:val="20"/>
    </w:rPr>
  </w:style>
  <w:style w:type="paragraph" w:styleId="Poprawka">
    <w:name w:val="Revision"/>
    <w:hidden/>
    <w:uiPriority w:val="99"/>
    <w:semiHidden/>
    <w:rsid w:val="001054E4"/>
    <w:pPr>
      <w:jc w:val="left"/>
    </w:pPr>
    <w:rPr>
      <w:rFonts w:ascii="Times New Roman" w:hAnsi="Times New Roman"/>
      <w:sz w:val="24"/>
    </w:rPr>
  </w:style>
  <w:style w:type="character" w:customStyle="1" w:styleId="BezodstpwZnak">
    <w:name w:val="Bez odstępów Znak"/>
    <w:basedOn w:val="Domylnaczcionkaakapitu"/>
    <w:link w:val="Bezodstpw"/>
    <w:uiPriority w:val="1"/>
    <w:rsid w:val="001054E4"/>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9141233">
      <w:bodyDiv w:val="1"/>
      <w:marLeft w:val="0"/>
      <w:marRight w:val="0"/>
      <w:marTop w:val="0"/>
      <w:marBottom w:val="0"/>
      <w:divBdr>
        <w:top w:val="none" w:sz="0" w:space="0" w:color="auto"/>
        <w:left w:val="none" w:sz="0" w:space="0" w:color="auto"/>
        <w:bottom w:val="none" w:sz="0" w:space="0" w:color="auto"/>
        <w:right w:val="none" w:sz="0" w:space="0" w:color="auto"/>
      </w:divBdr>
    </w:div>
    <w:div w:id="361367793">
      <w:bodyDiv w:val="1"/>
      <w:marLeft w:val="0"/>
      <w:marRight w:val="0"/>
      <w:marTop w:val="0"/>
      <w:marBottom w:val="0"/>
      <w:divBdr>
        <w:top w:val="none" w:sz="0" w:space="0" w:color="auto"/>
        <w:left w:val="none" w:sz="0" w:space="0" w:color="auto"/>
        <w:bottom w:val="none" w:sz="0" w:space="0" w:color="auto"/>
        <w:right w:val="none" w:sz="0" w:space="0" w:color="auto"/>
      </w:divBdr>
    </w:div>
    <w:div w:id="19063382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0CF3A7-F1A3-4B72-A689-0D481AA1F2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14</Pages>
  <Words>4247</Words>
  <Characters>25488</Characters>
  <Application>Microsoft Office Word</Application>
  <DocSecurity>0</DocSecurity>
  <Lines>212</Lines>
  <Paragraphs>59</Paragraphs>
  <ScaleCrop>false</ScaleCrop>
  <HeadingPairs>
    <vt:vector size="2" baseType="variant">
      <vt:variant>
        <vt:lpstr>Tytuł</vt:lpstr>
      </vt:variant>
      <vt:variant>
        <vt:i4>1</vt:i4>
      </vt:variant>
    </vt:vector>
  </HeadingPairs>
  <TitlesOfParts>
    <vt:vector size="1" baseType="lpstr">
      <vt:lpstr/>
    </vt:vector>
  </TitlesOfParts>
  <Company>Lasy Państwowe</Company>
  <LinksUpToDate>false</LinksUpToDate>
  <CharactersWithSpaces>29676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Tomasz Majerowski</dc:creator>
  <cp:keywords/>
  <dc:description/>
  <cp:lastModifiedBy>Tomasz Majerowski</cp:lastModifiedBy>
  <cp:revision>14</cp:revision>
  <cp:lastPrinted>2019-09-30T11:25:00Z</cp:lastPrinted>
  <dcterms:created xsi:type="dcterms:W3CDTF">2019-09-19T09:46:00Z</dcterms:created>
  <dcterms:modified xsi:type="dcterms:W3CDTF">2019-10-01T10:30:00Z</dcterms:modified>
</cp:coreProperties>
</file>