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1DB910F5" w:rsidR="00DB73D8" w:rsidRPr="009B0B6B" w:rsidRDefault="00DB73D8" w:rsidP="007701B1">
      <w:pPr>
        <w:spacing w:before="480" w:after="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>Warszawa,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B0B6B" w:rsidRPr="009B0B6B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="009B0B6B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164B28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>stycznia</w:t>
      </w:r>
      <w:r w:rsidR="00A7632F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>202</w:t>
      </w:r>
      <w:r w:rsidR="00372162" w:rsidRPr="009B0B6B">
        <w:rPr>
          <w:rFonts w:ascii="Arial" w:hAnsi="Arial" w:cs="Arial"/>
          <w:bCs/>
          <w:color w:val="000000" w:themeColor="text1"/>
          <w:sz w:val="28"/>
          <w:szCs w:val="28"/>
        </w:rPr>
        <w:t>3</w:t>
      </w:r>
      <w:r w:rsidR="00962901"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Pr="009B0B6B">
        <w:rPr>
          <w:rFonts w:ascii="Arial" w:hAnsi="Arial" w:cs="Arial"/>
          <w:bCs/>
          <w:color w:val="000000" w:themeColor="text1"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9BBC9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Sygn. akt KR VI R </w:t>
      </w:r>
      <w:r w:rsidR="009B0B6B">
        <w:rPr>
          <w:rFonts w:ascii="Arial" w:hAnsi="Arial" w:cs="Arial"/>
          <w:bCs/>
          <w:sz w:val="28"/>
          <w:szCs w:val="28"/>
        </w:rPr>
        <w:t>10</w:t>
      </w:r>
      <w:r w:rsidR="00893D67">
        <w:rPr>
          <w:rFonts w:ascii="Arial" w:hAnsi="Arial" w:cs="Arial"/>
          <w:bCs/>
          <w:sz w:val="28"/>
          <w:szCs w:val="28"/>
        </w:rPr>
        <w:t>1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="007F2AA5">
        <w:rPr>
          <w:rFonts w:ascii="Arial" w:hAnsi="Arial" w:cs="Arial"/>
          <w:bCs/>
          <w:sz w:val="28"/>
          <w:szCs w:val="28"/>
        </w:rPr>
        <w:t>22</w:t>
      </w:r>
      <w:r w:rsidRPr="00720676">
        <w:rPr>
          <w:rFonts w:ascii="Arial" w:hAnsi="Arial" w:cs="Arial"/>
          <w:bCs/>
          <w:sz w:val="28"/>
          <w:szCs w:val="28"/>
        </w:rPr>
        <w:t xml:space="preserve">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517810FF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</w:t>
      </w:r>
      <w:r w:rsidR="009B0B6B">
        <w:rPr>
          <w:rFonts w:ascii="Arial" w:hAnsi="Arial" w:cs="Arial"/>
          <w:bCs/>
          <w:sz w:val="28"/>
          <w:szCs w:val="28"/>
        </w:rPr>
        <w:t>.4</w:t>
      </w:r>
      <w:r w:rsidR="00893D67">
        <w:rPr>
          <w:rFonts w:ascii="Arial" w:hAnsi="Arial" w:cs="Arial"/>
          <w:bCs/>
          <w:sz w:val="28"/>
          <w:szCs w:val="28"/>
        </w:rPr>
        <w:t>3</w:t>
      </w:r>
      <w:r w:rsidRPr="00720676">
        <w:rPr>
          <w:rFonts w:ascii="Arial" w:hAnsi="Arial" w:cs="Arial"/>
          <w:bCs/>
          <w:sz w:val="28"/>
          <w:szCs w:val="28"/>
        </w:rPr>
        <w:t>.20</w:t>
      </w:r>
      <w:r w:rsidR="007F2AA5">
        <w:rPr>
          <w:rFonts w:ascii="Arial" w:hAnsi="Arial" w:cs="Arial"/>
          <w:bCs/>
          <w:sz w:val="28"/>
          <w:szCs w:val="28"/>
        </w:rPr>
        <w:t>22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1EF2F98C" w14:textId="67D955AF" w:rsidR="00510D05" w:rsidRPr="00510D05" w:rsidRDefault="00DB73D8" w:rsidP="006F6D61">
      <w:pPr>
        <w:suppressAutoHyphens w:val="0"/>
        <w:spacing w:before="480" w:after="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</w:t>
      </w:r>
      <w:r w:rsidRPr="00740A98">
        <w:rPr>
          <w:rFonts w:ascii="Arial" w:hAnsi="Arial" w:cs="Arial"/>
          <w:bCs/>
          <w:sz w:val="28"/>
          <w:szCs w:val="28"/>
        </w:rPr>
        <w:t xml:space="preserve">administracyjnego </w:t>
      </w:r>
      <w:r w:rsidR="00C55CE0" w:rsidRPr="00740A98">
        <w:rPr>
          <w:rFonts w:ascii="Arial" w:hAnsi="Arial" w:cs="Arial"/>
          <w:bCs/>
          <w:sz w:val="28"/>
          <w:szCs w:val="28"/>
        </w:rPr>
        <w:t>(Dz. U. z 202</w:t>
      </w:r>
      <w:r w:rsidR="007F2AA5" w:rsidRPr="00740A98">
        <w:rPr>
          <w:rFonts w:ascii="Arial" w:hAnsi="Arial" w:cs="Arial"/>
          <w:bCs/>
          <w:sz w:val="28"/>
          <w:szCs w:val="28"/>
        </w:rPr>
        <w:t>2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 r., poz. </w:t>
      </w:r>
      <w:r w:rsidR="007F2AA5" w:rsidRPr="00740A98">
        <w:rPr>
          <w:rFonts w:ascii="Arial" w:hAnsi="Arial" w:cs="Arial"/>
          <w:bCs/>
          <w:sz w:val="28"/>
          <w:szCs w:val="28"/>
        </w:rPr>
        <w:t>2000</w:t>
      </w:r>
      <w:r w:rsidR="00C55CE0" w:rsidRPr="00740A98">
        <w:rPr>
          <w:rFonts w:ascii="Arial" w:hAnsi="Arial" w:cs="Arial"/>
          <w:bCs/>
          <w:sz w:val="28"/>
          <w:szCs w:val="28"/>
        </w:rPr>
        <w:t xml:space="preserve">), </w:t>
      </w:r>
      <w:r w:rsidRPr="00740A98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40A98">
        <w:rPr>
          <w:rFonts w:ascii="Arial" w:hAnsi="Arial" w:cs="Arial"/>
          <w:bCs/>
          <w:sz w:val="28"/>
          <w:szCs w:val="28"/>
        </w:rPr>
        <w:t>paragraf</w:t>
      </w:r>
      <w:r w:rsidRPr="00740A98">
        <w:rPr>
          <w:rFonts w:ascii="Arial" w:hAnsi="Arial" w:cs="Arial"/>
          <w:bCs/>
          <w:sz w:val="28"/>
          <w:szCs w:val="28"/>
        </w:rPr>
        <w:t xml:space="preserve"> 4 ustawy z dnia 9 marca 2017 r. o szczególnych </w:t>
      </w:r>
      <w:r w:rsidRPr="00510D05">
        <w:rPr>
          <w:rFonts w:ascii="Arial" w:hAnsi="Arial" w:cs="Arial"/>
          <w:bCs/>
          <w:sz w:val="28"/>
          <w:szCs w:val="28"/>
        </w:rPr>
        <w:t>zasadach usuwania skutków prawnych decyzji reprywatyzacyjnych dotyczących nieruchomości warszawskich, wydanych z naruszeniem prawa (Dz.U. z 20</w:t>
      </w:r>
      <w:r w:rsidR="003304A1" w:rsidRPr="00510D05">
        <w:rPr>
          <w:rFonts w:ascii="Arial" w:hAnsi="Arial" w:cs="Arial"/>
          <w:bCs/>
          <w:sz w:val="28"/>
          <w:szCs w:val="28"/>
        </w:rPr>
        <w:t>21</w:t>
      </w:r>
      <w:r w:rsidRPr="00510D05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510D05">
        <w:rPr>
          <w:rFonts w:ascii="Arial" w:hAnsi="Arial" w:cs="Arial"/>
          <w:bCs/>
          <w:sz w:val="28"/>
          <w:szCs w:val="28"/>
        </w:rPr>
        <w:t xml:space="preserve"> 795</w:t>
      </w:r>
      <w:r w:rsidRPr="00510D05">
        <w:rPr>
          <w:rFonts w:ascii="Arial" w:hAnsi="Arial" w:cs="Arial"/>
          <w:bCs/>
          <w:sz w:val="28"/>
          <w:szCs w:val="28"/>
        </w:rPr>
        <w:t>)</w:t>
      </w:r>
      <w:r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Prezydenta m.st. Warszawy z dnia </w:t>
      </w:r>
      <w:r w:rsidR="00510D05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</w:t>
      </w:r>
      <w:r w:rsidR="00893D67">
        <w:rPr>
          <w:rFonts w:ascii="Arial" w:eastAsia="Calibri" w:hAnsi="Arial" w:cs="Arial"/>
          <w:sz w:val="28"/>
          <w:szCs w:val="28"/>
          <w:lang w:eastAsia="en-US"/>
        </w:rPr>
        <w:t>4 grudnia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r. nr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5</w:t>
      </w:r>
      <w:r w:rsidR="00893D67">
        <w:rPr>
          <w:rFonts w:ascii="Arial" w:eastAsia="Calibri" w:hAnsi="Arial" w:cs="Arial"/>
          <w:sz w:val="28"/>
          <w:szCs w:val="28"/>
          <w:lang w:eastAsia="en-US"/>
        </w:rPr>
        <w:t>45</w:t>
      </w:r>
      <w:r w:rsidR="00CA7DA2">
        <w:rPr>
          <w:rFonts w:ascii="Arial" w:eastAsia="Calibri" w:hAnsi="Arial" w:cs="Arial"/>
          <w:sz w:val="28"/>
          <w:szCs w:val="28"/>
          <w:lang w:eastAsia="en-US"/>
        </w:rPr>
        <w:t>ukośnik</w:t>
      </w:r>
      <w:r w:rsidR="00372162">
        <w:rPr>
          <w:rFonts w:ascii="Arial" w:eastAsia="Calibri" w:hAnsi="Arial" w:cs="Arial"/>
          <w:sz w:val="28"/>
          <w:szCs w:val="28"/>
          <w:lang w:eastAsia="en-US"/>
        </w:rPr>
        <w:t>GKukośnikDWukośnik 200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8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dotyczącej nieruchomości położonej przy ul. </w:t>
      </w:r>
      <w:r w:rsidR="009B0B6B">
        <w:rPr>
          <w:rFonts w:ascii="Arial" w:eastAsia="Calibri" w:hAnsi="Arial" w:cs="Arial"/>
          <w:sz w:val="28"/>
          <w:szCs w:val="28"/>
          <w:lang w:eastAsia="en-US"/>
        </w:rPr>
        <w:t>Narbutta</w:t>
      </w:r>
      <w:r w:rsidR="00510D05" w:rsidRPr="00510D05">
        <w:rPr>
          <w:rFonts w:ascii="Arial" w:hAnsi="Arial" w:cs="Arial"/>
          <w:sz w:val="28"/>
          <w:szCs w:val="28"/>
        </w:rPr>
        <w:t>,</w:t>
      </w:r>
      <w:r w:rsidR="00510D05" w:rsidRPr="00510D05">
        <w:rPr>
          <w:rFonts w:ascii="Arial" w:eastAsia="Calibri" w:hAnsi="Arial" w:cs="Arial"/>
          <w:bCs/>
          <w:sz w:val="28"/>
          <w:szCs w:val="28"/>
          <w:lang w:eastAsia="en-US"/>
        </w:rPr>
        <w:t xml:space="preserve"> </w:t>
      </w:r>
      <w:r w:rsidR="00510D05" w:rsidRPr="00510D05">
        <w:rPr>
          <w:rFonts w:ascii="Arial" w:hAnsi="Arial" w:cs="Arial"/>
          <w:sz w:val="28"/>
          <w:szCs w:val="28"/>
        </w:rPr>
        <w:t xml:space="preserve">do dnia </w:t>
      </w:r>
      <w:r w:rsidR="009B0B6B">
        <w:rPr>
          <w:rFonts w:ascii="Arial" w:hAnsi="Arial" w:cs="Arial"/>
          <w:sz w:val="28"/>
          <w:szCs w:val="28"/>
        </w:rPr>
        <w:t xml:space="preserve">30 </w:t>
      </w:r>
      <w:r w:rsidR="00372162">
        <w:rPr>
          <w:rFonts w:ascii="Arial" w:hAnsi="Arial" w:cs="Arial"/>
          <w:sz w:val="28"/>
          <w:szCs w:val="28"/>
        </w:rPr>
        <w:t xml:space="preserve">marca </w:t>
      </w:r>
      <w:r w:rsidR="00510D05" w:rsidRPr="00510D05">
        <w:rPr>
          <w:rFonts w:ascii="Arial" w:hAnsi="Arial" w:cs="Arial"/>
          <w:sz w:val="28"/>
          <w:szCs w:val="28"/>
        </w:rPr>
        <w:t>2023 roku, z uwagi na szczególnie skomplikowany stan sprawy, obszerny materiał dowodowy oraz konieczność zapewnienia stronom czynnego udziału w postępowaniu.</w:t>
      </w:r>
      <w:r w:rsidR="00510D05" w:rsidRPr="00510D05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14:paraId="6A5C207C" w14:textId="77777777" w:rsidR="00510D05" w:rsidRPr="00510D05" w:rsidRDefault="00510D05" w:rsidP="006F6D61">
      <w:pPr>
        <w:spacing w:after="0" w:line="240" w:lineRule="auto"/>
        <w:rPr>
          <w:rFonts w:ascii="Arial" w:hAnsi="Arial" w:cs="Arial"/>
          <w:b/>
          <w:sz w:val="28"/>
          <w:szCs w:val="28"/>
          <w:lang w:eastAsia="pl-PL"/>
        </w:rPr>
      </w:pP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F6D61">
      <w:pPr>
        <w:suppressAutoHyphens w:val="0"/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6F6D61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lastRenderedPageBreak/>
        <w:t>Pouczenie:</w:t>
      </w:r>
    </w:p>
    <w:p w14:paraId="28C8DFFB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6F6D61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64B28"/>
    <w:rsid w:val="002142EC"/>
    <w:rsid w:val="002742B7"/>
    <w:rsid w:val="003304A1"/>
    <w:rsid w:val="00355893"/>
    <w:rsid w:val="00372162"/>
    <w:rsid w:val="00497E29"/>
    <w:rsid w:val="004C0038"/>
    <w:rsid w:val="00510D05"/>
    <w:rsid w:val="00585FB3"/>
    <w:rsid w:val="00597869"/>
    <w:rsid w:val="00597CAF"/>
    <w:rsid w:val="0064752D"/>
    <w:rsid w:val="00690BA1"/>
    <w:rsid w:val="006E5BDF"/>
    <w:rsid w:val="006F6D61"/>
    <w:rsid w:val="0071279D"/>
    <w:rsid w:val="00720676"/>
    <w:rsid w:val="00740A98"/>
    <w:rsid w:val="00745CF8"/>
    <w:rsid w:val="007701B1"/>
    <w:rsid w:val="007A2133"/>
    <w:rsid w:val="007D51A4"/>
    <w:rsid w:val="007E32A4"/>
    <w:rsid w:val="007F1799"/>
    <w:rsid w:val="007F2AA5"/>
    <w:rsid w:val="00800D6D"/>
    <w:rsid w:val="00893D67"/>
    <w:rsid w:val="008D259F"/>
    <w:rsid w:val="009130F7"/>
    <w:rsid w:val="00962901"/>
    <w:rsid w:val="009B0B6B"/>
    <w:rsid w:val="00A41B11"/>
    <w:rsid w:val="00A7632F"/>
    <w:rsid w:val="00B23C95"/>
    <w:rsid w:val="00B252E9"/>
    <w:rsid w:val="00B30AB9"/>
    <w:rsid w:val="00C342E9"/>
    <w:rsid w:val="00C55CE0"/>
    <w:rsid w:val="00CA7DA2"/>
    <w:rsid w:val="00CE0C77"/>
    <w:rsid w:val="00DB73D8"/>
    <w:rsid w:val="00DE3CFB"/>
    <w:rsid w:val="00DE5BBE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2</cp:revision>
  <cp:lastPrinted>2022-08-12T09:58:00Z</cp:lastPrinted>
  <dcterms:created xsi:type="dcterms:W3CDTF">2023-01-27T08:39:00Z</dcterms:created>
  <dcterms:modified xsi:type="dcterms:W3CDTF">2023-01-27T08:39:00Z</dcterms:modified>
</cp:coreProperties>
</file>