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B8F01" w14:textId="77777777" w:rsidR="00725E05" w:rsidRDefault="00725E05" w:rsidP="00725E05">
      <w:pPr>
        <w:rPr>
          <w:b/>
        </w:rPr>
      </w:pPr>
      <w:r>
        <w:rPr>
          <w:b/>
        </w:rPr>
        <w:t xml:space="preserve">Załącznik nr 1 do Umowy z dnia ................................ - cennik </w:t>
      </w:r>
    </w:p>
    <w:p w14:paraId="3C69F0E1" w14:textId="77777777" w:rsidR="00725E05" w:rsidRDefault="00725E05" w:rsidP="00725E05">
      <w:pPr>
        <w:rPr>
          <w:b/>
        </w:rPr>
      </w:pPr>
    </w:p>
    <w:p w14:paraId="474AC792" w14:textId="08855681" w:rsidR="00725E05" w:rsidRDefault="00725E05" w:rsidP="00725E05">
      <w:pPr>
        <w:jc w:val="center"/>
      </w:pPr>
      <w:r>
        <w:t>,,</w:t>
      </w:r>
      <w:r>
        <w:t xml:space="preserve">wywóz materiałów niebezpiecznych oraz innych materiałów przeznaczonych do termicznego </w:t>
      </w:r>
    </w:p>
    <w:p w14:paraId="1AD71218" w14:textId="2B24F462" w:rsidR="00725E05" w:rsidRDefault="00725E05" w:rsidP="00725E05">
      <w:pPr>
        <w:jc w:val="center"/>
      </w:pPr>
      <w:r>
        <w:t>i chemicznego unieszkodliwiania oraz czasowego gromadzenia</w:t>
      </w:r>
      <w:r>
        <w:t>’’</w:t>
      </w:r>
      <w:bookmarkStart w:id="0" w:name="_GoBack"/>
      <w:bookmarkEnd w:id="0"/>
      <w:r>
        <w:t>.</w:t>
      </w:r>
    </w:p>
    <w:p w14:paraId="47DDE554" w14:textId="77777777" w:rsidR="00725E05" w:rsidRDefault="00725E05" w:rsidP="00725E05">
      <w:pPr>
        <w:rPr>
          <w:sz w:val="16"/>
          <w:szCs w:val="16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"/>
        <w:gridCol w:w="925"/>
        <w:gridCol w:w="3487"/>
        <w:gridCol w:w="1227"/>
        <w:gridCol w:w="1227"/>
        <w:gridCol w:w="1589"/>
        <w:gridCol w:w="1262"/>
      </w:tblGrid>
      <w:tr w:rsidR="00725E05" w14:paraId="7DB156B7" w14:textId="77777777" w:rsidTr="00B37698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3B3B7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2320B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Kod odpadu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C38A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odpadu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83C0E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Szacunkowa </w:t>
            </w:r>
            <w:r>
              <w:rPr>
                <w:sz w:val="20"/>
                <w:szCs w:val="20"/>
              </w:rPr>
              <w:br/>
              <w:t>waga na rok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4C465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</w:t>
            </w:r>
          </w:p>
          <w:p w14:paraId="2CDF3255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jednostkowa netto w zł</w:t>
            </w:r>
          </w:p>
          <w:p w14:paraId="099A9FFA" w14:textId="77777777" w:rsidR="00725E05" w:rsidRDefault="00725E05" w:rsidP="00B376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 kg odpadu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7FD09" w14:textId="77777777" w:rsidR="00725E05" w:rsidRDefault="00725E05" w:rsidP="00B37698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Stawka podatku Vat zgodnie z obowiązującymi przepisami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2F31F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</w:t>
            </w:r>
          </w:p>
          <w:p w14:paraId="4325D696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brutto</w:t>
            </w:r>
          </w:p>
          <w:p w14:paraId="1DA608AB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zł</w:t>
            </w:r>
          </w:p>
          <w:p w14:paraId="05A7493D" w14:textId="77777777" w:rsidR="00725E05" w:rsidRDefault="00725E05" w:rsidP="00B376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(całość)</w:t>
            </w:r>
          </w:p>
        </w:tc>
      </w:tr>
      <w:tr w:rsidR="00725E05" w14:paraId="595DD2E0" w14:textId="77777777" w:rsidTr="00B37698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8951B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CF291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16 02 13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82A3" w14:textId="77777777" w:rsidR="00725E05" w:rsidRDefault="00725E05" w:rsidP="00B37698">
            <w:pPr>
              <w:pStyle w:val="TableParagraph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ZUŻYTE URZĄDZENIA ZAWIERAJĄCE NIEBEZPIEZCNE ELEMENTY INNE NIŻ WYMIENIONE W 16 02 09 </w:t>
            </w:r>
          </w:p>
          <w:p w14:paraId="2AEA7883" w14:textId="77777777" w:rsidR="00725E05" w:rsidRDefault="00725E05" w:rsidP="00B37698">
            <w:pPr>
              <w:pStyle w:val="TableParagraph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                         </w:t>
            </w:r>
            <w:r>
              <w:rPr>
                <w:sz w:val="16"/>
                <w:szCs w:val="16"/>
              </w:rPr>
              <w:t xml:space="preserve">DO 16 02 12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E1681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600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0F55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F9C2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7374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</w:tr>
      <w:tr w:rsidR="00725E05" w14:paraId="1C4C8C8E" w14:textId="77777777" w:rsidTr="00B37698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FBBE1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7A524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16 02 11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74066" w14:textId="77777777" w:rsidR="00725E05" w:rsidRDefault="00725E05" w:rsidP="00B376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ZUŻYTE URZĄDZENIA ZAWIERAJĄCE FREONY, HCFC, HFC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E7FAB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1000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8B47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F990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C9D4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</w:tr>
      <w:tr w:rsidR="00725E05" w14:paraId="25C446F6" w14:textId="77777777" w:rsidTr="00B37698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8E273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43ED4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18 01 03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B17D2" w14:textId="77777777" w:rsidR="00725E05" w:rsidRDefault="00725E05" w:rsidP="00B37698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INNE ODPADY, KTÓRE ZAWIERAJĄ ŻYWE DROBNOUSTROJE CHOROBOTWÓRCZE LUB ICH TOKSYNY ORAZ INNE FORMY ZDOLNE DO PRZENIESIENIA MATERIAŁU GENETYCZNEGO, O KTÓRYCH WIADOMO LUB CO DO KTÓRYCH ISTNIEJĄ WIARYGODNE PODSTAWY DO SĄDZENIA, ŻE WYWOŁUJĄ CHOROBY U LUDZI I ZWIERZĄT (NP. ZAINEKOWANE PIELUCHOMAJTKI, PODPASKI, PODKŁADY), Z WYŁĄCZENIEM 18 01 80 I 18 01 82</w:t>
            </w:r>
          </w:p>
          <w:p w14:paraId="744D8DBB" w14:textId="77777777" w:rsidR="00725E05" w:rsidRDefault="00725E05" w:rsidP="00B376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(Odpady z diagnozowania, leczenia i profilaktyki medycznej)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332D9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 100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88AC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0029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D7EC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</w:tr>
      <w:tr w:rsidR="00725E05" w14:paraId="11281ECD" w14:textId="77777777" w:rsidTr="00B37698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3171E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ACC3E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16 02 13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A2131" w14:textId="77777777" w:rsidR="00725E05" w:rsidRDefault="00725E05" w:rsidP="00B3769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ODPADOWY TONER DRUKARSKI ZAWIERAJĄCE SUBSTANCJE NIEBEZPIECZNE </w:t>
            </w:r>
          </w:p>
          <w:p w14:paraId="53583741" w14:textId="77777777" w:rsidR="00725E05" w:rsidRDefault="00725E05" w:rsidP="00B376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(opakowania po zużytych tonerach </w:t>
            </w:r>
          </w:p>
          <w:p w14:paraId="7A4CAC60" w14:textId="77777777" w:rsidR="00725E05" w:rsidRDefault="00725E05" w:rsidP="00B376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drukarek)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D110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  </w:t>
            </w:r>
            <w:smartTag w:uri="urn:schemas-microsoft-com:office:smarttags" w:element="metricconverter">
              <w:smartTagPr>
                <w:attr w:name="ProductID" w:val="50 kg"/>
              </w:smartTagPr>
              <w:r>
                <w:rPr>
                  <w:sz w:val="20"/>
                  <w:szCs w:val="20"/>
                </w:rPr>
                <w:t>50 kg</w:t>
              </w:r>
            </w:smartTag>
          </w:p>
          <w:p w14:paraId="77CA4C1E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E06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A13A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E7C4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</w:tr>
      <w:tr w:rsidR="00725E05" w14:paraId="7FC46DBA" w14:textId="77777777" w:rsidTr="00B37698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254B8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042A" w14:textId="77777777" w:rsidR="00725E05" w:rsidRDefault="00725E05" w:rsidP="00B37698">
            <w:pPr>
              <w:rPr>
                <w:sz w:val="20"/>
                <w:szCs w:val="20"/>
              </w:rPr>
            </w:pPr>
          </w:p>
          <w:p w14:paraId="5A51999F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16 02 14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44DA" w14:textId="77777777" w:rsidR="00725E05" w:rsidRDefault="00725E05" w:rsidP="00B37698">
            <w:pPr>
              <w:jc w:val="center"/>
              <w:rPr>
                <w:sz w:val="16"/>
              </w:rPr>
            </w:pPr>
            <w:r>
              <w:rPr>
                <w:sz w:val="16"/>
              </w:rPr>
              <w:t>ODPADOWY TONER DRUKARSKI  INNY NIŻ WYMIENIONY W 08 03 17</w:t>
            </w:r>
          </w:p>
          <w:p w14:paraId="38811BBD" w14:textId="77777777" w:rsidR="00725E05" w:rsidRDefault="00725E05" w:rsidP="00B376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(opakowania po zużytych tonerach </w:t>
            </w:r>
          </w:p>
          <w:p w14:paraId="4C11F282" w14:textId="77777777" w:rsidR="00725E05" w:rsidRDefault="00725E05" w:rsidP="00B376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drukarek)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13EB0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  50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E17E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8CC5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2DEC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</w:tr>
      <w:tr w:rsidR="00725E05" w14:paraId="7064613D" w14:textId="77777777" w:rsidTr="00B37698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28536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D4036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16 01 03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180D" w14:textId="77777777" w:rsidR="00725E05" w:rsidRDefault="00725E05" w:rsidP="00B376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Zużyte opony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8B305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1000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89E1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4605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FA05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</w:tr>
      <w:tr w:rsidR="00725E05" w14:paraId="6B55E213" w14:textId="77777777" w:rsidTr="00B37698">
        <w:trPr>
          <w:trHeight w:val="261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34FAE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49D0D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16 06 01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E991" w14:textId="77777777" w:rsidR="00725E05" w:rsidRDefault="00725E05" w:rsidP="00B376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Baterie i akumulatory ołowiane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449B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00 kg"/>
              </w:smartTagPr>
              <w:r>
                <w:rPr>
                  <w:sz w:val="20"/>
                  <w:szCs w:val="20"/>
                </w:rPr>
                <w:t>100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BB7C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6156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D930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</w:tr>
      <w:tr w:rsidR="00725E05" w14:paraId="34D6C489" w14:textId="77777777" w:rsidTr="00B37698">
        <w:trPr>
          <w:trHeight w:val="20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ED25C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FD26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16 06 02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45999" w14:textId="77777777" w:rsidR="00725E05" w:rsidRDefault="00725E05" w:rsidP="00B37698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Baterie i akumulatory niklowo-kadmowe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DFE4D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  </w:t>
            </w:r>
            <w:smartTag w:uri="urn:schemas-microsoft-com:office:smarttags" w:element="metricconverter">
              <w:smartTagPr>
                <w:attr w:name="ProductID" w:val="50 kg"/>
              </w:smartTagPr>
              <w:r>
                <w:rPr>
                  <w:sz w:val="20"/>
                  <w:szCs w:val="20"/>
                </w:rPr>
                <w:t>50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A0E6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51A0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3833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</w:tr>
      <w:tr w:rsidR="00725E05" w14:paraId="305741A9" w14:textId="77777777" w:rsidTr="00B37698">
        <w:trPr>
          <w:trHeight w:val="20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E849A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1D0B4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16 06 05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04B2E" w14:textId="77777777" w:rsidR="00725E05" w:rsidRDefault="00725E05" w:rsidP="00B376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Inne baterie i akumulatory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0E99E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  </w:t>
            </w:r>
            <w:smartTag w:uri="urn:schemas-microsoft-com:office:smarttags" w:element="metricconverter">
              <w:smartTagPr>
                <w:attr w:name="ProductID" w:val="50 kg"/>
              </w:smartTagPr>
              <w:r>
                <w:rPr>
                  <w:sz w:val="20"/>
                  <w:szCs w:val="20"/>
                </w:rPr>
                <w:t>50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3E4B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B2AA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016A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</w:tr>
      <w:tr w:rsidR="00725E05" w14:paraId="0A1DC56E" w14:textId="77777777" w:rsidTr="00B37698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EB781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291CC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16 02 14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3951" w14:textId="77777777" w:rsidR="00725E05" w:rsidRDefault="00725E05" w:rsidP="00B3769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ZUŻYTE URZĄDZENIA INNE NIŻ WYMIENIONE W 16 02 09 </w:t>
            </w:r>
          </w:p>
          <w:p w14:paraId="4393BC28" w14:textId="77777777" w:rsidR="00725E05" w:rsidRDefault="00725E05" w:rsidP="00B3769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                       DO 16 02 13</w:t>
            </w:r>
          </w:p>
          <w:p w14:paraId="15A61B4F" w14:textId="77777777" w:rsidR="00725E05" w:rsidRDefault="00725E05" w:rsidP="00B376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Zużyte urządzenia elektryczne i elektroniczne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251D6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1650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31B1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40EB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6D9C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</w:tr>
      <w:tr w:rsidR="00725E05" w14:paraId="544AC618" w14:textId="77777777" w:rsidTr="00725E05">
        <w:trPr>
          <w:trHeight w:val="1717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B293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  <w:p w14:paraId="2E6E9249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ECF09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15 02 02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8846" w14:textId="77777777" w:rsidR="00725E05" w:rsidRDefault="00725E05" w:rsidP="00B376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SORBENTY, MATERIAŁY FILTRACYJNE ( W TYM FILTRY OLEJOWE NIE UJĘTE W INNYCH GRUPACH), TKANINY DO WYCIERANIA (NP. SZMATY, ŚCIERKI) I UBRANIA OCHRONNE ZANIECZYSZCZONE SUBSTANCJAMI NIEBEZPIECZNYMI (NP. PCB)</w:t>
            </w:r>
          </w:p>
          <w:p w14:paraId="7D3DD6DE" w14:textId="77777777" w:rsidR="00725E05" w:rsidRDefault="00725E05" w:rsidP="00B376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Strażackie ubrania niepalne z włóknem: </w:t>
            </w:r>
            <w:proofErr w:type="spellStart"/>
            <w:r>
              <w:rPr>
                <w:sz w:val="16"/>
                <w:szCs w:val="16"/>
              </w:rPr>
              <w:t>kevlarem</w:t>
            </w:r>
            <w:proofErr w:type="spellEnd"/>
            <w:r>
              <w:rPr>
                <w:sz w:val="16"/>
                <w:szCs w:val="16"/>
              </w:rPr>
              <w:t xml:space="preserve"> i </w:t>
            </w:r>
            <w:proofErr w:type="spellStart"/>
            <w:r>
              <w:rPr>
                <w:sz w:val="16"/>
                <w:szCs w:val="16"/>
              </w:rPr>
              <w:t>aramidem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0326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1500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B66C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4378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44B5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</w:tr>
      <w:tr w:rsidR="00725E05" w14:paraId="4357CA43" w14:textId="77777777" w:rsidTr="00B37698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E679A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95376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15 02 03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3D1E0" w14:textId="77777777" w:rsidR="00725E05" w:rsidRDefault="00725E05" w:rsidP="00B37698">
            <w:pPr>
              <w:jc w:val="center"/>
              <w:rPr>
                <w:sz w:val="16"/>
              </w:rPr>
            </w:pPr>
            <w:r>
              <w:rPr>
                <w:sz w:val="16"/>
              </w:rPr>
              <w:t>SORBENTY, MATERIAŁY FILTRACYJNE, TKANINY DO WYCIERANIA (NP. SZMATY, ŚCIERKI) I UBRANIA OCHRONNE INNE NIŻ WYMIENIONE W 15 02 02</w:t>
            </w:r>
          </w:p>
          <w:p w14:paraId="33974987" w14:textId="77777777" w:rsidR="00725E05" w:rsidRDefault="00725E05" w:rsidP="00B376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(np. ubrania , obuwie, i inne elementy umundurowania strażackiego - palne)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CA100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500 kg"/>
              </w:smartTagPr>
              <w:r>
                <w:rPr>
                  <w:sz w:val="20"/>
                  <w:szCs w:val="20"/>
                </w:rPr>
                <w:t>1500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587E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84EE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9047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</w:tr>
      <w:tr w:rsidR="00725E05" w14:paraId="3EAC2965" w14:textId="77777777" w:rsidTr="00B37698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73759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2FDFD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16 05 06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B6A4" w14:textId="77777777" w:rsidR="00725E05" w:rsidRDefault="00725E05" w:rsidP="00B37698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CHEMIKALIA LABORATORYJNE I ANALITYCZNE (NP. ODCZYNNIKI CHEMICZNE) ZAWIERAJACE SUBSTANCJE NIEBEZPIECZNE, W TYM MIESZANINY CHEMIKALIÓW LABORATORYJNYCH I ANALITYCZNYCH</w:t>
            </w:r>
            <w:r>
              <w:rPr>
                <w:sz w:val="20"/>
                <w:szCs w:val="20"/>
              </w:rPr>
              <w:t xml:space="preserve"> </w:t>
            </w:r>
          </w:p>
          <w:p w14:paraId="79B98259" w14:textId="77777777" w:rsidR="00725E05" w:rsidRDefault="00725E05" w:rsidP="00B376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Odczynniki chemiczne</w:t>
            </w:r>
          </w:p>
          <w:p w14:paraId="5CCA8931" w14:textId="77777777" w:rsidR="00725E05" w:rsidRDefault="00725E05" w:rsidP="00B376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(takie jak występują w szkołach)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F630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  50 kg</w:t>
            </w:r>
          </w:p>
          <w:p w14:paraId="09DA8408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CC4C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4B97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9A5F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</w:tr>
      <w:tr w:rsidR="00725E05" w14:paraId="4E0246B4" w14:textId="77777777" w:rsidTr="00B37698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DD55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3F753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16 02 13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3DEEE" w14:textId="77777777" w:rsidR="00725E05" w:rsidRDefault="00725E05" w:rsidP="00B37698">
            <w:pPr>
              <w:jc w:val="center"/>
              <w:rPr>
                <w:sz w:val="16"/>
              </w:rPr>
            </w:pPr>
            <w:r>
              <w:rPr>
                <w:sz w:val="16"/>
              </w:rPr>
              <w:t>LAMPY FLUORESCENCYJNE I INNE ODPADY ZAWIERAJĄCE RTĘĆ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C17A6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E94F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69C5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7DE2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</w:tr>
      <w:tr w:rsidR="00725E05" w14:paraId="2DE9EB05" w14:textId="77777777" w:rsidTr="00B37698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4E1E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AFDD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16 03 80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7864" w14:textId="77777777" w:rsidR="00725E05" w:rsidRDefault="00725E05" w:rsidP="00B37698">
            <w:pPr>
              <w:jc w:val="center"/>
              <w:rPr>
                <w:sz w:val="16"/>
              </w:rPr>
            </w:pPr>
            <w:r>
              <w:rPr>
                <w:sz w:val="16"/>
              </w:rPr>
              <w:t>PRODUKTY SPOŻYWCZE PRZETERMINOWANE LUB NIEPRZYDATNE DO SPOŻYCIA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7CA0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150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0055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A089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7193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</w:tr>
      <w:tr w:rsidR="00725E05" w14:paraId="06BC3A85" w14:textId="77777777" w:rsidTr="00B37698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9F7C3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29842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13 02 06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7DA18" w14:textId="77777777" w:rsidR="00725E05" w:rsidRDefault="00725E05" w:rsidP="00B37698">
            <w:pPr>
              <w:jc w:val="center"/>
              <w:rPr>
                <w:sz w:val="16"/>
              </w:rPr>
            </w:pPr>
            <w:r>
              <w:rPr>
                <w:sz w:val="16"/>
              </w:rPr>
              <w:t>SYNTETYCZNE OLEJE SILNIKOWE, PRZEKŁADNIOWE I SMAROWE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6AB71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EBC0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F0E0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B031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</w:tr>
      <w:tr w:rsidR="00725E05" w14:paraId="118C712A" w14:textId="77777777" w:rsidTr="00725E05">
        <w:trPr>
          <w:trHeight w:val="323"/>
        </w:trPr>
        <w:tc>
          <w:tcPr>
            <w:tcW w:w="8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DB763" w14:textId="77777777" w:rsidR="00725E05" w:rsidRDefault="00725E05" w:rsidP="00B37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 brutto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3E36" w14:textId="77777777" w:rsidR="00725E05" w:rsidRDefault="00725E05" w:rsidP="00B37698">
            <w:pPr>
              <w:rPr>
                <w:sz w:val="20"/>
                <w:szCs w:val="20"/>
              </w:rPr>
            </w:pPr>
          </w:p>
        </w:tc>
      </w:tr>
    </w:tbl>
    <w:p w14:paraId="53DE200A" w14:textId="77777777" w:rsidR="00725E05" w:rsidRDefault="00725E05" w:rsidP="00725E05">
      <w:pPr>
        <w:rPr>
          <w:sz w:val="20"/>
          <w:szCs w:val="20"/>
        </w:rPr>
      </w:pPr>
    </w:p>
    <w:p w14:paraId="0B7FF9ED" w14:textId="77777777" w:rsidR="00725E05" w:rsidRDefault="00725E05" w:rsidP="00725E05">
      <w:pPr>
        <w:rPr>
          <w:sz w:val="20"/>
          <w:szCs w:val="20"/>
        </w:rPr>
      </w:pPr>
      <w:r>
        <w:rPr>
          <w:sz w:val="20"/>
          <w:szCs w:val="20"/>
        </w:rPr>
        <w:t>Wycena powinna zawierać również transport, utylizację oraz inne czynniki.</w:t>
      </w:r>
    </w:p>
    <w:p w14:paraId="47A3A7DA" w14:textId="77777777" w:rsidR="00725E05" w:rsidRDefault="00725E05" w:rsidP="00725E05">
      <w:pPr>
        <w:rPr>
          <w:sz w:val="20"/>
          <w:szCs w:val="20"/>
        </w:rPr>
      </w:pPr>
      <w:r>
        <w:rPr>
          <w:sz w:val="20"/>
          <w:szCs w:val="20"/>
        </w:rPr>
        <w:t>Wywóz poz. od 1 do 16 - zgodnie ze zleceniem lub telefonicznym uzgodnieniem według potrzeb Zleceniodawcy.</w:t>
      </w:r>
    </w:p>
    <w:p w14:paraId="6C6B3D38" w14:textId="77777777" w:rsidR="00725E05" w:rsidRDefault="00725E05" w:rsidP="00725E05">
      <w:pPr>
        <w:rPr>
          <w:sz w:val="20"/>
          <w:szCs w:val="20"/>
        </w:rPr>
      </w:pPr>
      <w:r>
        <w:rPr>
          <w:sz w:val="20"/>
          <w:szCs w:val="20"/>
        </w:rPr>
        <w:t>Podane ilości są ilościami szacunkowymi, Zleceniodawca zastrzega sobie prawo wykonania umowy w niepełnym wymiarze podanych ilości. Zleceniobiorca nie będzie sobie rościł z tego tytułu pretensji.</w:t>
      </w:r>
    </w:p>
    <w:p w14:paraId="6918842E" w14:textId="77777777" w:rsidR="00725E05" w:rsidRDefault="00725E05" w:rsidP="00725E05">
      <w:pPr>
        <w:rPr>
          <w:sz w:val="20"/>
          <w:szCs w:val="20"/>
        </w:rPr>
      </w:pPr>
      <w:r>
        <w:rPr>
          <w:sz w:val="20"/>
          <w:szCs w:val="20"/>
        </w:rPr>
        <w:t>Dopuszcza się częściowe wykonanie usługi (wywóz niektórych substancji zgodnie z wykazem pozycji tabeli) poprzez podwykonawcę, pod warunkiem udokumentowania przez Zleceniobiorcę zawarcia umowy Zleceniobiorcy z Podwykonawcą w zakresie wskazanym, oraz  udokumentowania przez Zleceniobiorcę faktu, że Podwykonawca może prowadzić daną działalność zgodnie z aktualną decyzją.</w:t>
      </w:r>
    </w:p>
    <w:p w14:paraId="6C93B5D8" w14:textId="77777777" w:rsidR="00725E05" w:rsidRDefault="00725E05" w:rsidP="00725E05">
      <w:pPr>
        <w:rPr>
          <w:sz w:val="20"/>
          <w:szCs w:val="20"/>
        </w:rPr>
      </w:pPr>
    </w:p>
    <w:p w14:paraId="79B41733" w14:textId="77777777" w:rsidR="00725E05" w:rsidRDefault="00725E05" w:rsidP="00725E05">
      <w:pPr>
        <w:rPr>
          <w:sz w:val="20"/>
          <w:szCs w:val="20"/>
        </w:rPr>
      </w:pPr>
      <w:r>
        <w:rPr>
          <w:sz w:val="20"/>
          <w:szCs w:val="20"/>
        </w:rPr>
        <w:t>Podane ilości są ilościami szacunkowymi</w:t>
      </w:r>
    </w:p>
    <w:p w14:paraId="0CEB09EC" w14:textId="77777777" w:rsidR="00725E05" w:rsidRDefault="00725E05" w:rsidP="00725E05"/>
    <w:p w14:paraId="2FE86918" w14:textId="77777777" w:rsidR="00725E05" w:rsidRDefault="00725E05" w:rsidP="00725E05">
      <w:pPr>
        <w:rPr>
          <w:b/>
        </w:rPr>
      </w:pPr>
    </w:p>
    <w:p w14:paraId="4820AA40" w14:textId="77777777" w:rsidR="004F2649" w:rsidRDefault="004F2649"/>
    <w:sectPr w:rsidR="004F2649" w:rsidSect="009D7580">
      <w:pgSz w:w="11906" w:h="16838"/>
      <w:pgMar w:top="567" w:right="680" w:bottom="79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BF"/>
    <w:rsid w:val="001B3C1A"/>
    <w:rsid w:val="002F5ABF"/>
    <w:rsid w:val="004F2649"/>
    <w:rsid w:val="0072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920121"/>
  <w15:chartTrackingRefBased/>
  <w15:docId w15:val="{64F6502A-E153-4164-95D6-8CC10A4F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5E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qFormat/>
    <w:rsid w:val="00725E05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3062</Characters>
  <Application>Microsoft Office Word</Application>
  <DocSecurity>0</DocSecurity>
  <Lines>25</Lines>
  <Paragraphs>7</Paragraphs>
  <ScaleCrop>false</ScaleCrop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CSPSP Katarzyna Krogulec</dc:creator>
  <cp:keywords/>
  <dc:description/>
  <cp:lastModifiedBy>CSPSP Katarzyna Krogulec</cp:lastModifiedBy>
  <cp:revision>2</cp:revision>
  <dcterms:created xsi:type="dcterms:W3CDTF">2021-04-21T06:51:00Z</dcterms:created>
  <dcterms:modified xsi:type="dcterms:W3CDTF">2021-04-21T06:52:00Z</dcterms:modified>
</cp:coreProperties>
</file>