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AF" w:rsidRDefault="006A2E5B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Uchwała nr 38</w:t>
      </w:r>
    </w:p>
    <w:p w:rsidR="00C35F0D" w:rsidRDefault="006B1190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Rady Działalności Pożytku Publicznego</w:t>
      </w:r>
    </w:p>
    <w:p w:rsidR="00C35F0D" w:rsidRDefault="006A2E5B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 dnia 18</w:t>
      </w:r>
      <w:bookmarkStart w:id="0" w:name="_GoBack"/>
      <w:bookmarkEnd w:id="0"/>
      <w:r w:rsidR="006B1190"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lipca 2019 r.</w:t>
      </w:r>
    </w:p>
    <w:p w:rsidR="006B1190" w:rsidRDefault="006B1190" w:rsidP="009049A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projektu ustawy o zatrudnieniu wspomaganym</w:t>
      </w:r>
    </w:p>
    <w:p w:rsidR="009935B2" w:rsidRPr="009935B2" w:rsidRDefault="009935B2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1190" w:rsidRPr="009935B2" w:rsidRDefault="006B1190" w:rsidP="00CC05F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Na podstawie § 10 rozporządzenia Przewodniczącego Komitetu do spraw Pożytku Publicznego z dnia 24 października 2018 r. w sprawie Rady Działalności P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>ożytku Publicznego (Dz. U. poz. 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2052) oraz art. 35 ust. 2 usta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 xml:space="preserve">wy z dnia 24 kwietnia 2003 r. o 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 (Dz. U. z 2019 r. poz. 688), uchwala się stanowisko Rady Działalności Pożytku Publiczn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 xml:space="preserve">ego w sprawie projektu ustawy o 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zatrudnieniu wspomaganym.</w:t>
      </w:r>
    </w:p>
    <w:p w:rsidR="009935B2" w:rsidRDefault="009935B2" w:rsidP="009049A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B1190" w:rsidRPr="009935B2" w:rsidRDefault="006B1190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1</w:t>
      </w:r>
    </w:p>
    <w:p w:rsidR="006B1190" w:rsidRPr="009935B2" w:rsidRDefault="006B1190" w:rsidP="009049A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Rada Działalności Pożytku Publicznego uważa za niezbędne wprowadzenie ustawowych rozwiązań dotyczących zatrudnienia wspomaganego.</w:t>
      </w:r>
    </w:p>
    <w:p w:rsidR="006B1190" w:rsidRPr="009935B2" w:rsidRDefault="006B1190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2</w:t>
      </w:r>
    </w:p>
    <w:p w:rsidR="006B1190" w:rsidRPr="009935B2" w:rsidRDefault="006B1190" w:rsidP="009049A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Rada wyraża obawę, czy opiniowany projekt będzie w s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>tanie spełnić potrzeby osób z 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niepełnosprawnościami.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 xml:space="preserve"> W przedmiotowym projekcie 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Rada dostrzega zwiększenie biurokratyzacji wsparcia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 xml:space="preserve"> oraz wskazuje na </w:t>
      </w:r>
      <w:r w:rsidR="006B596F" w:rsidRPr="009935B2">
        <w:rPr>
          <w:rFonts w:ascii="Times New Roman" w:eastAsia="Times New Roman" w:hAnsi="Times New Roman" w:cs="Times New Roman"/>
          <w:color w:val="000000"/>
          <w:lang w:eastAsia="pl-PL"/>
        </w:rPr>
        <w:t>potrzebę uproszczeń w tym zakresie.</w:t>
      </w:r>
      <w:r w:rsidR="00C35F0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Uwagi Rady do opiniowanego projektu zawiera Załącznik.</w:t>
      </w:r>
    </w:p>
    <w:p w:rsidR="006B1190" w:rsidRPr="009935B2" w:rsidRDefault="006B1190" w:rsidP="009049A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3</w:t>
      </w:r>
    </w:p>
    <w:p w:rsidR="006B1190" w:rsidRPr="00C35F0D" w:rsidRDefault="006B1190" w:rsidP="009049A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935B2">
        <w:rPr>
          <w:rFonts w:ascii="Times New Roman" w:eastAsia="Times New Roman" w:hAnsi="Times New Roman" w:cs="Times New Roman"/>
          <w:color w:val="000000"/>
          <w:lang w:eastAsia="pl-PL"/>
        </w:rPr>
        <w:t>Uchwała wchodzi w życie z dniem podjęcia.</w:t>
      </w:r>
    </w:p>
    <w:sectPr w:rsidR="006B1190" w:rsidRPr="00C35F0D" w:rsidSect="00E36F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0"/>
    <w:rsid w:val="000C615A"/>
    <w:rsid w:val="001E344C"/>
    <w:rsid w:val="0043439E"/>
    <w:rsid w:val="006A2E5B"/>
    <w:rsid w:val="006B1190"/>
    <w:rsid w:val="006B596F"/>
    <w:rsid w:val="009049AF"/>
    <w:rsid w:val="009158A8"/>
    <w:rsid w:val="009935B2"/>
    <w:rsid w:val="009C2F6D"/>
    <w:rsid w:val="00B003EF"/>
    <w:rsid w:val="00C326CD"/>
    <w:rsid w:val="00C35F0D"/>
    <w:rsid w:val="00CC05FB"/>
    <w:rsid w:val="00D1478A"/>
    <w:rsid w:val="00E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236D4-3D84-F948-A78C-5959BCE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1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6B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Wójcik Aleksandra (DOB)</cp:lastModifiedBy>
  <cp:revision>11</cp:revision>
  <dcterms:created xsi:type="dcterms:W3CDTF">2019-06-29T18:43:00Z</dcterms:created>
  <dcterms:modified xsi:type="dcterms:W3CDTF">2019-07-19T08:34:00Z</dcterms:modified>
</cp:coreProperties>
</file>