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561D2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604F9" w:rsidRPr="001604F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pn</w:t>
            </w:r>
            <w:r w:rsidR="001604F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561D2F" w:rsidRPr="00561D2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Repozytorium Robotyki – cyfrowe udostępnianie zasobów nauki z obszaru robotyki</w:t>
            </w:r>
            <w:r w:rsidR="001604F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B6589" w:rsidRPr="00A06425" w:rsidTr="00A06425">
        <w:tc>
          <w:tcPr>
            <w:tcW w:w="562" w:type="dxa"/>
            <w:shd w:val="clear" w:color="auto" w:fill="auto"/>
          </w:tcPr>
          <w:p w:rsidR="001B6589" w:rsidRPr="00A06425" w:rsidRDefault="001B6589" w:rsidP="001B658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B6589" w:rsidRPr="00A06425" w:rsidRDefault="001B6589" w:rsidP="001B658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B6589" w:rsidRDefault="001B6589" w:rsidP="001B65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23B6">
              <w:rPr>
                <w:rFonts w:ascii="Calibri" w:hAnsi="Calibri" w:cs="Calibri"/>
                <w:color w:val="000000"/>
                <w:sz w:val="22"/>
                <w:szCs w:val="22"/>
              </w:rPr>
              <w:t>2. Postęp finansowy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1B6589" w:rsidRDefault="001B6589" w:rsidP="001B65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Wartość środków </w:t>
            </w:r>
            <w:r w:rsidR="00211D0C" w:rsidRPr="00211D0C">
              <w:rPr>
                <w:rFonts w:ascii="Calibri" w:hAnsi="Calibri" w:cs="Calibri"/>
                <w:color w:val="000000"/>
                <w:sz w:val="22"/>
                <w:szCs w:val="22"/>
              </w:rPr>
              <w:t>zaangażowanych</w:t>
            </w:r>
            <w:bookmarkStart w:id="0" w:name="_GoBack"/>
            <w:bookmarkEnd w:id="0"/>
          </w:p>
        </w:tc>
        <w:tc>
          <w:tcPr>
            <w:tcW w:w="4678" w:type="dxa"/>
            <w:shd w:val="clear" w:color="auto" w:fill="auto"/>
          </w:tcPr>
          <w:p w:rsidR="001B6589" w:rsidRDefault="001B6589" w:rsidP="00211D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„wartość środków </w:t>
            </w:r>
            <w:r w:rsidR="00211D0C">
              <w:rPr>
                <w:rFonts w:ascii="Calibri" w:hAnsi="Calibri" w:cs="Calibri"/>
                <w:color w:val="000000"/>
                <w:sz w:val="22"/>
                <w:szCs w:val="22"/>
              </w:rPr>
              <w:t>zaangażowanych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” </w:t>
            </w:r>
            <w:r w:rsidR="00211D0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wykazano wartość mniejszą niż </w:t>
            </w:r>
            <w:r w:rsidR="00211D0C">
              <w:rPr>
                <w:rFonts w:ascii="Calibri" w:hAnsi="Calibri" w:cs="Calibri"/>
                <w:color w:val="000000"/>
                <w:sz w:val="22"/>
                <w:szCs w:val="22"/>
              </w:rPr>
              <w:t>wartość wydatków poniesionych w projekcie w stosunku</w:t>
            </w:r>
            <w:r w:rsidR="00211D0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całkowitego kosztu projektu. Powyższa sytuacja nie może mieć miejsca gdyż środki zaangażowane zawierają w sobie wszystkie wydatkowane środki. </w:t>
            </w:r>
          </w:p>
        </w:tc>
        <w:tc>
          <w:tcPr>
            <w:tcW w:w="5812" w:type="dxa"/>
            <w:shd w:val="clear" w:color="auto" w:fill="auto"/>
          </w:tcPr>
          <w:p w:rsidR="001B6589" w:rsidRDefault="001B6589" w:rsidP="001B65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1B6589" w:rsidRDefault="001B6589" w:rsidP="001B65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604F9"/>
    <w:rsid w:val="0019648E"/>
    <w:rsid w:val="001B6589"/>
    <w:rsid w:val="00211D0C"/>
    <w:rsid w:val="002715B2"/>
    <w:rsid w:val="003124D1"/>
    <w:rsid w:val="003912EF"/>
    <w:rsid w:val="003B4105"/>
    <w:rsid w:val="00471857"/>
    <w:rsid w:val="004D086F"/>
    <w:rsid w:val="00561D2F"/>
    <w:rsid w:val="005F6527"/>
    <w:rsid w:val="006705EC"/>
    <w:rsid w:val="006E16E9"/>
    <w:rsid w:val="00807385"/>
    <w:rsid w:val="00944932"/>
    <w:rsid w:val="009E5FDB"/>
    <w:rsid w:val="00A06425"/>
    <w:rsid w:val="00AC7796"/>
    <w:rsid w:val="00B871B6"/>
    <w:rsid w:val="00BA23B6"/>
    <w:rsid w:val="00C64B1B"/>
    <w:rsid w:val="00CD5EB0"/>
    <w:rsid w:val="00D33ED2"/>
    <w:rsid w:val="00D46252"/>
    <w:rsid w:val="00D9552E"/>
    <w:rsid w:val="00E14250"/>
    <w:rsid w:val="00E14C33"/>
    <w:rsid w:val="00F5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71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Przybyszewski Mariusz</cp:lastModifiedBy>
  <cp:revision>3</cp:revision>
  <dcterms:created xsi:type="dcterms:W3CDTF">2020-11-24T13:39:00Z</dcterms:created>
  <dcterms:modified xsi:type="dcterms:W3CDTF">2020-11-24T13:48:00Z</dcterms:modified>
</cp:coreProperties>
</file>