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582" w:rsidRPr="00697F3B" w:rsidRDefault="00D62582" w:rsidP="00D62582">
      <w:pPr>
        <w:jc w:val="center"/>
        <w:rPr>
          <w:rFonts w:eastAsia="Times New Roman" w:cs="Times New Roman"/>
          <w:szCs w:val="24"/>
          <w:lang w:eastAsia="pl-PL"/>
        </w:rPr>
      </w:pPr>
      <w:r w:rsidRPr="00697F3B">
        <w:rPr>
          <w:rFonts w:eastAsia="Times New Roman" w:cs="Times New Roman"/>
          <w:b/>
          <w:bCs/>
          <w:color w:val="000000"/>
          <w:szCs w:val="24"/>
          <w:lang w:eastAsia="pl-PL"/>
        </w:rPr>
        <w:t>Uchwała nr 110</w:t>
      </w:r>
    </w:p>
    <w:p w:rsidR="00D62582" w:rsidRPr="00697F3B" w:rsidRDefault="00D62582" w:rsidP="00D62582">
      <w:pPr>
        <w:jc w:val="center"/>
        <w:rPr>
          <w:rFonts w:eastAsia="Times New Roman" w:cs="Times New Roman"/>
          <w:szCs w:val="24"/>
          <w:lang w:eastAsia="pl-PL"/>
        </w:rPr>
      </w:pPr>
      <w:r w:rsidRPr="00697F3B">
        <w:rPr>
          <w:rFonts w:eastAsia="Times New Roman" w:cs="Times New Roman"/>
          <w:b/>
          <w:bCs/>
          <w:color w:val="000000"/>
          <w:szCs w:val="24"/>
          <w:lang w:eastAsia="pl-PL"/>
        </w:rPr>
        <w:t>Rady Działalności Pożytku Publicznego</w:t>
      </w:r>
    </w:p>
    <w:p w:rsidR="00D62582" w:rsidRPr="00697F3B" w:rsidRDefault="00D62582" w:rsidP="00D62582">
      <w:pPr>
        <w:jc w:val="center"/>
        <w:rPr>
          <w:rFonts w:eastAsia="Times New Roman" w:cs="Times New Roman"/>
          <w:szCs w:val="24"/>
          <w:lang w:eastAsia="pl-PL"/>
        </w:rPr>
      </w:pPr>
      <w:r w:rsidRPr="00697F3B">
        <w:rPr>
          <w:rFonts w:eastAsia="Times New Roman" w:cs="Times New Roman"/>
          <w:b/>
          <w:bCs/>
          <w:color w:val="000000"/>
          <w:szCs w:val="24"/>
          <w:lang w:eastAsia="pl-PL"/>
        </w:rPr>
        <w:t>z dnia kwietnia 20 kwietnia 2018 r.</w:t>
      </w:r>
    </w:p>
    <w:p w:rsidR="00D62582" w:rsidRPr="00697F3B" w:rsidRDefault="00D62582" w:rsidP="00D62582">
      <w:pPr>
        <w:jc w:val="center"/>
        <w:rPr>
          <w:rFonts w:eastAsia="Times New Roman" w:cs="Times New Roman"/>
          <w:szCs w:val="24"/>
          <w:lang w:eastAsia="pl-PL"/>
        </w:rPr>
      </w:pPr>
      <w:r w:rsidRPr="00697F3B">
        <w:rPr>
          <w:rFonts w:eastAsia="Times New Roman" w:cs="Times New Roman"/>
          <w:b/>
          <w:bCs/>
          <w:color w:val="000000"/>
          <w:szCs w:val="24"/>
          <w:lang w:eastAsia="pl-PL"/>
        </w:rPr>
        <w:t>w sprawie projektu Krajowego Programu Zatrudnienia na 2018 rok</w:t>
      </w:r>
    </w:p>
    <w:p w:rsidR="00D62582" w:rsidRPr="00697F3B" w:rsidRDefault="00D62582" w:rsidP="00D62582">
      <w:pPr>
        <w:rPr>
          <w:rFonts w:eastAsia="Times New Roman" w:cs="Times New Roman"/>
          <w:szCs w:val="24"/>
          <w:lang w:eastAsia="pl-PL"/>
        </w:rPr>
      </w:pPr>
    </w:p>
    <w:p w:rsidR="00D62582" w:rsidRPr="00697F3B" w:rsidRDefault="00D62582" w:rsidP="00D62582">
      <w:pPr>
        <w:rPr>
          <w:rFonts w:eastAsia="Times New Roman" w:cs="Times New Roman"/>
          <w:szCs w:val="24"/>
          <w:lang w:eastAsia="pl-PL"/>
        </w:rPr>
      </w:pPr>
      <w:r w:rsidRPr="00697F3B">
        <w:rPr>
          <w:rFonts w:eastAsia="Times New Roman" w:cs="Times New Roman"/>
          <w:color w:val="000000"/>
          <w:szCs w:val="24"/>
          <w:lang w:eastAsia="pl-PL"/>
        </w:rPr>
        <w:t>Na podstawie § 10 rozporządzenia Ministra Pracy i Polityki Społecznej z dnia 8 października 2015 r. w sprawie Rady Działalności Pożytku Publicznego (Dz.</w:t>
      </w:r>
      <w:r w:rsidR="00114662">
        <w:rPr>
          <w:rFonts w:eastAsia="Times New Roman" w:cs="Times New Roman"/>
          <w:color w:val="000000"/>
          <w:szCs w:val="24"/>
          <w:lang w:eastAsia="pl-PL"/>
        </w:rPr>
        <w:t xml:space="preserve"> U. z 2015 r., poz. 1706</w:t>
      </w:r>
      <w:r w:rsidRPr="00697F3B">
        <w:rPr>
          <w:rFonts w:eastAsia="Times New Roman" w:cs="Times New Roman"/>
          <w:color w:val="000000"/>
          <w:szCs w:val="24"/>
          <w:lang w:eastAsia="pl-PL"/>
        </w:rPr>
        <w:t>), oraz</w:t>
      </w:r>
      <w:r w:rsidR="004150EC">
        <w:rPr>
          <w:rFonts w:eastAsia="Times New Roman" w:cs="Times New Roman"/>
          <w:color w:val="000000"/>
          <w:szCs w:val="24"/>
          <w:lang w:eastAsia="pl-PL"/>
        </w:rPr>
        <w:t> </w:t>
      </w:r>
      <w:bookmarkStart w:id="0" w:name="_GoBack"/>
      <w:bookmarkEnd w:id="0"/>
      <w:r w:rsidRPr="00697F3B">
        <w:rPr>
          <w:rFonts w:eastAsia="Times New Roman" w:cs="Times New Roman"/>
          <w:color w:val="000000"/>
          <w:szCs w:val="24"/>
          <w:lang w:eastAsia="pl-PL"/>
        </w:rPr>
        <w:t xml:space="preserve">art. 35 ust. 2 ustawy z dnia 24 kwietnia 2003 r. o działalności pożytku publicznego </w:t>
      </w:r>
      <w:r w:rsidR="00114662">
        <w:rPr>
          <w:rFonts w:eastAsia="Times New Roman" w:cs="Times New Roman"/>
          <w:color w:val="000000"/>
          <w:szCs w:val="24"/>
          <w:lang w:eastAsia="pl-PL"/>
        </w:rPr>
        <w:t xml:space="preserve">i o wolontariacie (Dz. U. z 2018 r., poz. 450, z </w:t>
      </w:r>
      <w:proofErr w:type="spellStart"/>
      <w:r w:rsidR="00114662">
        <w:rPr>
          <w:rFonts w:eastAsia="Times New Roman" w:cs="Times New Roman"/>
          <w:color w:val="000000"/>
          <w:szCs w:val="24"/>
          <w:lang w:eastAsia="pl-PL"/>
        </w:rPr>
        <w:t>późn</w:t>
      </w:r>
      <w:proofErr w:type="spellEnd"/>
      <w:r w:rsidR="00114662">
        <w:rPr>
          <w:rFonts w:eastAsia="Times New Roman" w:cs="Times New Roman"/>
          <w:color w:val="000000"/>
          <w:szCs w:val="24"/>
          <w:lang w:eastAsia="pl-PL"/>
        </w:rPr>
        <w:t>.</w:t>
      </w:r>
      <w:r w:rsidRPr="00697F3B">
        <w:rPr>
          <w:rFonts w:eastAsia="Times New Roman" w:cs="Times New Roman"/>
          <w:color w:val="000000"/>
          <w:szCs w:val="24"/>
          <w:lang w:eastAsia="pl-PL"/>
        </w:rPr>
        <w:t xml:space="preserve"> zm.), uchwala się stanowisko Rady Działalności Pożytku Publicznego w </w:t>
      </w:r>
      <w:r w:rsidRPr="00697F3B">
        <w:rPr>
          <w:rFonts w:eastAsia="Times New Roman" w:cs="Times New Roman"/>
          <w:bCs/>
          <w:color w:val="000000"/>
          <w:szCs w:val="24"/>
          <w:lang w:eastAsia="pl-PL"/>
        </w:rPr>
        <w:t>sprawie projektu Krajowego Programu Zatrudnienia na 2018 rok.</w:t>
      </w:r>
    </w:p>
    <w:p w:rsidR="00D62582" w:rsidRPr="00697F3B" w:rsidRDefault="00D62582" w:rsidP="00D62582">
      <w:pPr>
        <w:rPr>
          <w:rFonts w:eastAsia="Times New Roman" w:cs="Times New Roman"/>
          <w:szCs w:val="24"/>
          <w:lang w:eastAsia="pl-PL"/>
        </w:rPr>
      </w:pPr>
    </w:p>
    <w:p w:rsidR="00D62582" w:rsidRPr="00697F3B" w:rsidRDefault="00D62582" w:rsidP="00D62582">
      <w:pPr>
        <w:jc w:val="center"/>
        <w:rPr>
          <w:rFonts w:eastAsia="Times New Roman" w:cs="Times New Roman"/>
          <w:szCs w:val="24"/>
          <w:lang w:eastAsia="pl-PL"/>
        </w:rPr>
      </w:pPr>
      <w:r w:rsidRPr="00697F3B">
        <w:rPr>
          <w:rFonts w:eastAsia="Times New Roman" w:cs="Times New Roman"/>
          <w:color w:val="000000"/>
          <w:szCs w:val="24"/>
          <w:lang w:eastAsia="pl-PL"/>
        </w:rPr>
        <w:t>§ 1</w:t>
      </w:r>
    </w:p>
    <w:p w:rsidR="00D62582" w:rsidRPr="00697F3B" w:rsidRDefault="00D62582" w:rsidP="00D62582">
      <w:pPr>
        <w:rPr>
          <w:rFonts w:eastAsia="Times New Roman" w:cs="Times New Roman"/>
          <w:bCs/>
          <w:color w:val="000000"/>
          <w:szCs w:val="24"/>
          <w:lang w:eastAsia="pl-PL"/>
        </w:rPr>
      </w:pPr>
      <w:r w:rsidRPr="00697F3B">
        <w:rPr>
          <w:rFonts w:eastAsia="Times New Roman" w:cs="Times New Roman"/>
          <w:color w:val="000000"/>
          <w:szCs w:val="24"/>
          <w:lang w:eastAsia="pl-PL"/>
        </w:rPr>
        <w:t xml:space="preserve">Rada Działalności Pożytku Publicznego negatywnie opiniuje przedłożony przez Ministra Rodziny, Pracy i Polityki Społecznej </w:t>
      </w:r>
      <w:r w:rsidRPr="00697F3B">
        <w:rPr>
          <w:rFonts w:eastAsia="Times New Roman" w:cs="Times New Roman"/>
          <w:bCs/>
          <w:color w:val="000000"/>
          <w:szCs w:val="24"/>
          <w:lang w:eastAsia="pl-PL"/>
        </w:rPr>
        <w:t>Krajowy Program Zatrudnienia na 2018 rok.</w:t>
      </w:r>
    </w:p>
    <w:p w:rsidR="00D62582" w:rsidRPr="00697F3B" w:rsidRDefault="00D62582" w:rsidP="00D62582">
      <w:pPr>
        <w:rPr>
          <w:rFonts w:eastAsia="Times New Roman" w:cs="Times New Roman"/>
          <w:bCs/>
          <w:color w:val="000000"/>
          <w:szCs w:val="24"/>
          <w:lang w:eastAsia="pl-PL"/>
        </w:rPr>
      </w:pPr>
      <w:r w:rsidRPr="00697F3B">
        <w:rPr>
          <w:rFonts w:eastAsia="Times New Roman" w:cs="Times New Roman"/>
          <w:bCs/>
          <w:color w:val="000000"/>
          <w:szCs w:val="24"/>
          <w:lang w:eastAsia="pl-PL"/>
        </w:rPr>
        <w:t>Zdaniem Rady dokument nie stanowi spójnej całości wskazującej na cele działań w zakresie poli</w:t>
      </w:r>
      <w:r w:rsidR="00D07C77">
        <w:rPr>
          <w:rFonts w:eastAsia="Times New Roman" w:cs="Times New Roman"/>
          <w:bCs/>
          <w:color w:val="000000"/>
          <w:szCs w:val="24"/>
          <w:lang w:eastAsia="pl-PL"/>
        </w:rPr>
        <w:t>tyk</w:t>
      </w:r>
      <w:r w:rsidR="00F240F7">
        <w:rPr>
          <w:rFonts w:eastAsia="Times New Roman" w:cs="Times New Roman"/>
          <w:bCs/>
          <w:color w:val="000000"/>
          <w:szCs w:val="24"/>
          <w:lang w:eastAsia="pl-PL"/>
        </w:rPr>
        <w:t>i zatrudnienia. Pomimo właściwej</w:t>
      </w:r>
      <w:r w:rsidR="00D07C77">
        <w:rPr>
          <w:rFonts w:eastAsia="Times New Roman" w:cs="Times New Roman"/>
          <w:bCs/>
          <w:color w:val="000000"/>
          <w:szCs w:val="24"/>
          <w:lang w:eastAsia="pl-PL"/>
        </w:rPr>
        <w:t xml:space="preserve"> diagnozy stanu rynku pracy – choć </w:t>
      </w:r>
      <w:r w:rsidRPr="00697F3B">
        <w:rPr>
          <w:rFonts w:eastAsia="Times New Roman" w:cs="Times New Roman"/>
          <w:bCs/>
          <w:color w:val="000000"/>
          <w:szCs w:val="24"/>
          <w:lang w:eastAsia="pl-PL"/>
        </w:rPr>
        <w:t>należy zauważyć wyraźnie niespójnej we fragme</w:t>
      </w:r>
      <w:r w:rsidR="00D07C77">
        <w:rPr>
          <w:rFonts w:eastAsia="Times New Roman" w:cs="Times New Roman"/>
          <w:bCs/>
          <w:color w:val="000000"/>
          <w:szCs w:val="24"/>
          <w:lang w:eastAsia="pl-PL"/>
        </w:rPr>
        <w:t xml:space="preserve">ntach – nie wskazano </w:t>
      </w:r>
      <w:r w:rsidRPr="00697F3B">
        <w:rPr>
          <w:rFonts w:eastAsia="Times New Roman" w:cs="Times New Roman"/>
          <w:bCs/>
          <w:color w:val="000000"/>
          <w:szCs w:val="24"/>
          <w:lang w:eastAsia="pl-PL"/>
        </w:rPr>
        <w:t xml:space="preserve">konkretnych działań rządowych. </w:t>
      </w:r>
    </w:p>
    <w:p w:rsidR="00D62582" w:rsidRPr="00697F3B" w:rsidRDefault="00D62582" w:rsidP="00D62582">
      <w:pPr>
        <w:rPr>
          <w:rFonts w:eastAsia="Times New Roman" w:cs="Times New Roman"/>
          <w:bCs/>
          <w:color w:val="000000"/>
          <w:szCs w:val="24"/>
          <w:lang w:eastAsia="pl-PL"/>
        </w:rPr>
      </w:pPr>
      <w:r w:rsidRPr="00697F3B">
        <w:rPr>
          <w:rFonts w:eastAsia="Times New Roman" w:cs="Times New Roman"/>
          <w:bCs/>
          <w:color w:val="000000"/>
          <w:szCs w:val="24"/>
          <w:lang w:eastAsia="pl-PL"/>
        </w:rPr>
        <w:t xml:space="preserve">Zaproponowane działania opisane </w:t>
      </w:r>
      <w:r w:rsidR="00114662">
        <w:rPr>
          <w:rFonts w:eastAsia="Times New Roman" w:cs="Times New Roman"/>
          <w:bCs/>
          <w:color w:val="000000"/>
          <w:szCs w:val="24"/>
          <w:lang w:eastAsia="pl-PL"/>
        </w:rPr>
        <w:t xml:space="preserve">są w sposób bardzo zróżnicowany, </w:t>
      </w:r>
      <w:r w:rsidRPr="00697F3B">
        <w:rPr>
          <w:rFonts w:eastAsia="Times New Roman" w:cs="Times New Roman"/>
          <w:bCs/>
          <w:color w:val="000000"/>
          <w:szCs w:val="24"/>
          <w:lang w:eastAsia="pl-PL"/>
        </w:rPr>
        <w:t>od konkr</w:t>
      </w:r>
      <w:r w:rsidR="00146F97">
        <w:rPr>
          <w:rFonts w:eastAsia="Times New Roman" w:cs="Times New Roman"/>
          <w:bCs/>
          <w:color w:val="000000"/>
          <w:szCs w:val="24"/>
          <w:lang w:eastAsia="pl-PL"/>
        </w:rPr>
        <w:t xml:space="preserve">etnych propozycji </w:t>
      </w:r>
      <w:r w:rsidRPr="00697F3B">
        <w:rPr>
          <w:rFonts w:eastAsia="Times New Roman" w:cs="Times New Roman"/>
          <w:bCs/>
          <w:color w:val="000000"/>
          <w:szCs w:val="24"/>
          <w:lang w:eastAsia="pl-PL"/>
        </w:rPr>
        <w:t>do ogólnikowych zapisów, które nie wskazują sposobów ich realizacji. Powoduje to, że dokument jest nieczytelny i nie stanowi wyraźnego wskazania polityki publicznej państwa.</w:t>
      </w:r>
    </w:p>
    <w:p w:rsidR="00D62582" w:rsidRPr="00697F3B" w:rsidRDefault="00D62582" w:rsidP="00D62582">
      <w:pPr>
        <w:rPr>
          <w:rFonts w:eastAsia="Times New Roman" w:cs="Times New Roman"/>
          <w:bCs/>
          <w:color w:val="000000"/>
          <w:szCs w:val="24"/>
          <w:lang w:eastAsia="pl-PL"/>
        </w:rPr>
      </w:pPr>
      <w:r w:rsidRPr="00697F3B">
        <w:rPr>
          <w:rFonts w:eastAsia="Times New Roman" w:cs="Times New Roman"/>
          <w:bCs/>
          <w:color w:val="000000"/>
          <w:szCs w:val="24"/>
          <w:lang w:eastAsia="pl-PL"/>
        </w:rPr>
        <w:t>Zdaniem Rady na</w:t>
      </w:r>
      <w:r w:rsidR="00146F97">
        <w:rPr>
          <w:rFonts w:eastAsia="Times New Roman" w:cs="Times New Roman"/>
          <w:bCs/>
          <w:color w:val="000000"/>
          <w:szCs w:val="24"/>
          <w:lang w:eastAsia="pl-PL"/>
        </w:rPr>
        <w:t>leży rozważyć ponownie koncepcję</w:t>
      </w:r>
      <w:r w:rsidRPr="00697F3B">
        <w:rPr>
          <w:rFonts w:eastAsia="Times New Roman" w:cs="Times New Roman"/>
          <w:bCs/>
          <w:color w:val="000000"/>
          <w:szCs w:val="24"/>
          <w:lang w:eastAsia="pl-PL"/>
        </w:rPr>
        <w:t xml:space="preserve"> kreowania programu </w:t>
      </w:r>
      <w:r w:rsidR="00D07C77">
        <w:rPr>
          <w:rFonts w:eastAsia="Times New Roman" w:cs="Times New Roman"/>
          <w:bCs/>
          <w:color w:val="000000"/>
          <w:szCs w:val="24"/>
          <w:lang w:eastAsia="pl-PL"/>
        </w:rPr>
        <w:t>skorelowanego z </w:t>
      </w:r>
      <w:r w:rsidRPr="00697F3B">
        <w:rPr>
          <w:rFonts w:eastAsia="Times New Roman" w:cs="Times New Roman"/>
          <w:bCs/>
          <w:color w:val="000000"/>
          <w:szCs w:val="24"/>
          <w:lang w:eastAsia="pl-PL"/>
        </w:rPr>
        <w:t>krajową polityką rozwoju, opartą o wieloletnią prognozę finansów publicznych w wymiarze trzyletnim.</w:t>
      </w:r>
    </w:p>
    <w:p w:rsidR="00D62582" w:rsidRPr="00697F3B" w:rsidRDefault="00D62582" w:rsidP="00D62582">
      <w:pPr>
        <w:rPr>
          <w:rFonts w:eastAsia="Times New Roman" w:cs="Times New Roman"/>
          <w:color w:val="000000"/>
          <w:szCs w:val="24"/>
          <w:lang w:eastAsia="pl-PL"/>
        </w:rPr>
      </w:pPr>
    </w:p>
    <w:p w:rsidR="00D62582" w:rsidRPr="00697F3B" w:rsidRDefault="00D62582" w:rsidP="00D62582">
      <w:pPr>
        <w:jc w:val="center"/>
        <w:rPr>
          <w:rFonts w:eastAsia="Times New Roman" w:cs="Times New Roman"/>
          <w:szCs w:val="24"/>
          <w:lang w:eastAsia="pl-PL"/>
        </w:rPr>
      </w:pPr>
      <w:r w:rsidRPr="00697F3B">
        <w:rPr>
          <w:rFonts w:eastAsia="Times New Roman" w:cs="Times New Roman"/>
          <w:color w:val="000000"/>
          <w:szCs w:val="24"/>
          <w:lang w:eastAsia="pl-PL"/>
        </w:rPr>
        <w:t>§ 2</w:t>
      </w:r>
    </w:p>
    <w:p w:rsidR="00D62582" w:rsidRPr="00697F3B" w:rsidRDefault="00D62582" w:rsidP="00D62582">
      <w:pPr>
        <w:rPr>
          <w:rFonts w:eastAsia="Times New Roman" w:cs="Times New Roman"/>
          <w:color w:val="000000"/>
          <w:szCs w:val="24"/>
          <w:lang w:eastAsia="pl-PL"/>
        </w:rPr>
      </w:pPr>
      <w:r w:rsidRPr="00697F3B">
        <w:rPr>
          <w:rFonts w:eastAsia="Times New Roman" w:cs="Times New Roman"/>
          <w:color w:val="000000"/>
          <w:szCs w:val="24"/>
          <w:lang w:eastAsia="pl-PL"/>
        </w:rPr>
        <w:t>Uchwała wchodzi w życie z dniem podjęcia.</w:t>
      </w:r>
    </w:p>
    <w:sectPr w:rsidR="00D62582" w:rsidRPr="00697F3B" w:rsidSect="006C548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72D" w:rsidRDefault="006C072D" w:rsidP="009C768B">
      <w:pPr>
        <w:spacing w:line="240" w:lineRule="auto"/>
      </w:pPr>
      <w:r>
        <w:separator/>
      </w:r>
    </w:p>
  </w:endnote>
  <w:endnote w:type="continuationSeparator" w:id="0">
    <w:p w:rsidR="006C072D" w:rsidRDefault="006C072D" w:rsidP="009C76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68B" w:rsidRPr="006C5486" w:rsidRDefault="009C768B" w:rsidP="006C5486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72D" w:rsidRDefault="006C072D" w:rsidP="009C768B">
      <w:pPr>
        <w:spacing w:line="240" w:lineRule="auto"/>
      </w:pPr>
      <w:r>
        <w:separator/>
      </w:r>
    </w:p>
  </w:footnote>
  <w:footnote w:type="continuationSeparator" w:id="0">
    <w:p w:rsidR="006C072D" w:rsidRDefault="006C072D" w:rsidP="009C76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C36"/>
    <w:multiLevelType w:val="hybridMultilevel"/>
    <w:tmpl w:val="91D06060"/>
    <w:lvl w:ilvl="0" w:tplc="39A259BA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62E4C"/>
    <w:multiLevelType w:val="hybridMultilevel"/>
    <w:tmpl w:val="D0C013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D3F1F"/>
    <w:multiLevelType w:val="hybridMultilevel"/>
    <w:tmpl w:val="9692D0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75CE3"/>
    <w:multiLevelType w:val="hybridMultilevel"/>
    <w:tmpl w:val="8D569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14A4F"/>
    <w:multiLevelType w:val="hybridMultilevel"/>
    <w:tmpl w:val="FADEAD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C7C2F"/>
    <w:multiLevelType w:val="hybridMultilevel"/>
    <w:tmpl w:val="C90454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46BE2"/>
    <w:multiLevelType w:val="hybridMultilevel"/>
    <w:tmpl w:val="175EE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B4B34"/>
    <w:multiLevelType w:val="hybridMultilevel"/>
    <w:tmpl w:val="A8A663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504F9"/>
    <w:multiLevelType w:val="hybridMultilevel"/>
    <w:tmpl w:val="5E9E3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D6D56"/>
    <w:multiLevelType w:val="hybridMultilevel"/>
    <w:tmpl w:val="FF8A0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5555C"/>
    <w:multiLevelType w:val="hybridMultilevel"/>
    <w:tmpl w:val="1B6A36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9E52D0"/>
    <w:multiLevelType w:val="hybridMultilevel"/>
    <w:tmpl w:val="82E050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2668C"/>
    <w:multiLevelType w:val="hybridMultilevel"/>
    <w:tmpl w:val="0A70C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85F08"/>
    <w:multiLevelType w:val="hybridMultilevel"/>
    <w:tmpl w:val="F98E4576"/>
    <w:lvl w:ilvl="0" w:tplc="B89E0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06A69"/>
    <w:multiLevelType w:val="hybridMultilevel"/>
    <w:tmpl w:val="1D7098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D6945"/>
    <w:multiLevelType w:val="hybridMultilevel"/>
    <w:tmpl w:val="2BB2BC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52121"/>
    <w:multiLevelType w:val="hybridMultilevel"/>
    <w:tmpl w:val="59DEF7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37346"/>
    <w:multiLevelType w:val="hybridMultilevel"/>
    <w:tmpl w:val="0FE2A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60CD9"/>
    <w:multiLevelType w:val="hybridMultilevel"/>
    <w:tmpl w:val="2828D1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178B8"/>
    <w:multiLevelType w:val="hybridMultilevel"/>
    <w:tmpl w:val="EDB843A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D183D"/>
    <w:multiLevelType w:val="hybridMultilevel"/>
    <w:tmpl w:val="4AAE8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0620A"/>
    <w:multiLevelType w:val="hybridMultilevel"/>
    <w:tmpl w:val="6BA40ADE"/>
    <w:lvl w:ilvl="0" w:tplc="5EC29A3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9B40A0"/>
    <w:multiLevelType w:val="hybridMultilevel"/>
    <w:tmpl w:val="1952A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FE0923"/>
    <w:multiLevelType w:val="hybridMultilevel"/>
    <w:tmpl w:val="64C8A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552B2C"/>
    <w:multiLevelType w:val="hybridMultilevel"/>
    <w:tmpl w:val="D7DA70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64E23"/>
    <w:multiLevelType w:val="multilevel"/>
    <w:tmpl w:val="CF6013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5B1783"/>
    <w:multiLevelType w:val="hybridMultilevel"/>
    <w:tmpl w:val="8280E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8"/>
  </w:num>
  <w:num w:numId="4">
    <w:abstractNumId w:val="24"/>
  </w:num>
  <w:num w:numId="5">
    <w:abstractNumId w:val="14"/>
  </w:num>
  <w:num w:numId="6">
    <w:abstractNumId w:val="6"/>
  </w:num>
  <w:num w:numId="7">
    <w:abstractNumId w:val="22"/>
  </w:num>
  <w:num w:numId="8">
    <w:abstractNumId w:val="3"/>
  </w:num>
  <w:num w:numId="9">
    <w:abstractNumId w:val="12"/>
  </w:num>
  <w:num w:numId="10">
    <w:abstractNumId w:val="10"/>
  </w:num>
  <w:num w:numId="11">
    <w:abstractNumId w:val="21"/>
  </w:num>
  <w:num w:numId="12">
    <w:abstractNumId w:val="20"/>
  </w:num>
  <w:num w:numId="13">
    <w:abstractNumId w:val="19"/>
  </w:num>
  <w:num w:numId="14">
    <w:abstractNumId w:val="7"/>
  </w:num>
  <w:num w:numId="15">
    <w:abstractNumId w:val="5"/>
  </w:num>
  <w:num w:numId="16">
    <w:abstractNumId w:val="4"/>
  </w:num>
  <w:num w:numId="17">
    <w:abstractNumId w:val="23"/>
  </w:num>
  <w:num w:numId="18">
    <w:abstractNumId w:val="0"/>
  </w:num>
  <w:num w:numId="19">
    <w:abstractNumId w:val="2"/>
  </w:num>
  <w:num w:numId="20">
    <w:abstractNumId w:val="11"/>
  </w:num>
  <w:num w:numId="21">
    <w:abstractNumId w:val="1"/>
  </w:num>
  <w:num w:numId="22">
    <w:abstractNumId w:val="15"/>
  </w:num>
  <w:num w:numId="23">
    <w:abstractNumId w:val="25"/>
    <w:lvlOverride w:ilvl="0">
      <w:lvl w:ilvl="0">
        <w:numFmt w:val="decimal"/>
        <w:lvlText w:val="%1."/>
        <w:lvlJc w:val="left"/>
      </w:lvl>
    </w:lvlOverride>
  </w:num>
  <w:num w:numId="24">
    <w:abstractNumId w:val="25"/>
    <w:lvlOverride w:ilvl="0">
      <w:lvl w:ilvl="0">
        <w:numFmt w:val="decimal"/>
        <w:lvlText w:val="%1."/>
        <w:lvlJc w:val="left"/>
      </w:lvl>
    </w:lvlOverride>
  </w:num>
  <w:num w:numId="25">
    <w:abstractNumId w:val="25"/>
    <w:lvlOverride w:ilvl="0">
      <w:lvl w:ilvl="0">
        <w:numFmt w:val="decimal"/>
        <w:lvlText w:val="%1."/>
        <w:lvlJc w:val="left"/>
      </w:lvl>
    </w:lvlOverride>
  </w:num>
  <w:num w:numId="26">
    <w:abstractNumId w:val="25"/>
    <w:lvlOverride w:ilvl="0">
      <w:lvl w:ilvl="0">
        <w:numFmt w:val="decimal"/>
        <w:lvlText w:val="%1."/>
        <w:lvlJc w:val="left"/>
      </w:lvl>
    </w:lvlOverride>
  </w:num>
  <w:num w:numId="27">
    <w:abstractNumId w:val="25"/>
    <w:lvlOverride w:ilvl="0">
      <w:lvl w:ilvl="0">
        <w:numFmt w:val="decimal"/>
        <w:lvlText w:val="%1."/>
        <w:lvlJc w:val="left"/>
      </w:lvl>
    </w:lvlOverride>
  </w:num>
  <w:num w:numId="28">
    <w:abstractNumId w:val="26"/>
  </w:num>
  <w:num w:numId="29">
    <w:abstractNumId w:val="17"/>
  </w:num>
  <w:num w:numId="30">
    <w:abstractNumId w:val="8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A1"/>
    <w:rsid w:val="00004639"/>
    <w:rsid w:val="00012476"/>
    <w:rsid w:val="0001685F"/>
    <w:rsid w:val="0001789D"/>
    <w:rsid w:val="0002030E"/>
    <w:rsid w:val="00024201"/>
    <w:rsid w:val="00033993"/>
    <w:rsid w:val="00040D1B"/>
    <w:rsid w:val="00042D54"/>
    <w:rsid w:val="00053AEA"/>
    <w:rsid w:val="000544D3"/>
    <w:rsid w:val="0005474B"/>
    <w:rsid w:val="00055AE4"/>
    <w:rsid w:val="0006130E"/>
    <w:rsid w:val="00067550"/>
    <w:rsid w:val="00070865"/>
    <w:rsid w:val="00073782"/>
    <w:rsid w:val="00073E54"/>
    <w:rsid w:val="00074B5A"/>
    <w:rsid w:val="000912D5"/>
    <w:rsid w:val="00092886"/>
    <w:rsid w:val="00097591"/>
    <w:rsid w:val="000A0159"/>
    <w:rsid w:val="000A5459"/>
    <w:rsid w:val="000B0153"/>
    <w:rsid w:val="000B21F1"/>
    <w:rsid w:val="000D4F0D"/>
    <w:rsid w:val="000D51AA"/>
    <w:rsid w:val="000D6A8B"/>
    <w:rsid w:val="000E2CEE"/>
    <w:rsid w:val="000E36F0"/>
    <w:rsid w:val="00110DF4"/>
    <w:rsid w:val="00114662"/>
    <w:rsid w:val="00117266"/>
    <w:rsid w:val="00140EB5"/>
    <w:rsid w:val="00145BFA"/>
    <w:rsid w:val="00146F97"/>
    <w:rsid w:val="00166B4E"/>
    <w:rsid w:val="00180FF7"/>
    <w:rsid w:val="001821C4"/>
    <w:rsid w:val="00196AF0"/>
    <w:rsid w:val="001A138E"/>
    <w:rsid w:val="001A18A8"/>
    <w:rsid w:val="001B529F"/>
    <w:rsid w:val="001C47B3"/>
    <w:rsid w:val="001E36AB"/>
    <w:rsid w:val="001E36DC"/>
    <w:rsid w:val="001E5BDA"/>
    <w:rsid w:val="00210AB9"/>
    <w:rsid w:val="00221843"/>
    <w:rsid w:val="0022336A"/>
    <w:rsid w:val="00225B14"/>
    <w:rsid w:val="00226E42"/>
    <w:rsid w:val="00241139"/>
    <w:rsid w:val="0024379D"/>
    <w:rsid w:val="00244868"/>
    <w:rsid w:val="0024691D"/>
    <w:rsid w:val="00252F36"/>
    <w:rsid w:val="002531D1"/>
    <w:rsid w:val="00271754"/>
    <w:rsid w:val="00276474"/>
    <w:rsid w:val="00282FFB"/>
    <w:rsid w:val="002877CC"/>
    <w:rsid w:val="002B6D8F"/>
    <w:rsid w:val="002C36E0"/>
    <w:rsid w:val="002C38B8"/>
    <w:rsid w:val="002C5B5E"/>
    <w:rsid w:val="002E003D"/>
    <w:rsid w:val="002E6AD9"/>
    <w:rsid w:val="003261BF"/>
    <w:rsid w:val="00332565"/>
    <w:rsid w:val="0035238C"/>
    <w:rsid w:val="003546A3"/>
    <w:rsid w:val="0036646F"/>
    <w:rsid w:val="00373AAE"/>
    <w:rsid w:val="003743A2"/>
    <w:rsid w:val="00383986"/>
    <w:rsid w:val="00384958"/>
    <w:rsid w:val="00386A81"/>
    <w:rsid w:val="003917CD"/>
    <w:rsid w:val="003A2952"/>
    <w:rsid w:val="003B319A"/>
    <w:rsid w:val="003B5D34"/>
    <w:rsid w:val="003B7A46"/>
    <w:rsid w:val="003D29F3"/>
    <w:rsid w:val="003D2B1A"/>
    <w:rsid w:val="003E41BA"/>
    <w:rsid w:val="003E5EC0"/>
    <w:rsid w:val="003E6220"/>
    <w:rsid w:val="003F0786"/>
    <w:rsid w:val="003F41B1"/>
    <w:rsid w:val="003F7833"/>
    <w:rsid w:val="0040029F"/>
    <w:rsid w:val="004021E0"/>
    <w:rsid w:val="004150EC"/>
    <w:rsid w:val="0042739A"/>
    <w:rsid w:val="0043065A"/>
    <w:rsid w:val="00443BD6"/>
    <w:rsid w:val="00443EB5"/>
    <w:rsid w:val="004440CB"/>
    <w:rsid w:val="00446420"/>
    <w:rsid w:val="004630B0"/>
    <w:rsid w:val="00470737"/>
    <w:rsid w:val="00475F07"/>
    <w:rsid w:val="004817E4"/>
    <w:rsid w:val="00486B34"/>
    <w:rsid w:val="004876FE"/>
    <w:rsid w:val="00487AF8"/>
    <w:rsid w:val="00490759"/>
    <w:rsid w:val="00493C3E"/>
    <w:rsid w:val="00495DA7"/>
    <w:rsid w:val="00496A0B"/>
    <w:rsid w:val="004A2862"/>
    <w:rsid w:val="004B168A"/>
    <w:rsid w:val="004B2615"/>
    <w:rsid w:val="004B3B32"/>
    <w:rsid w:val="004B67B3"/>
    <w:rsid w:val="004C0373"/>
    <w:rsid w:val="004C28A8"/>
    <w:rsid w:val="004D61C2"/>
    <w:rsid w:val="004E1708"/>
    <w:rsid w:val="004E1798"/>
    <w:rsid w:val="004E2487"/>
    <w:rsid w:val="004F21C4"/>
    <w:rsid w:val="004F7A52"/>
    <w:rsid w:val="00500E7F"/>
    <w:rsid w:val="00511758"/>
    <w:rsid w:val="00514484"/>
    <w:rsid w:val="00524A92"/>
    <w:rsid w:val="00524FF7"/>
    <w:rsid w:val="005403C3"/>
    <w:rsid w:val="0054712F"/>
    <w:rsid w:val="00560E07"/>
    <w:rsid w:val="005612A1"/>
    <w:rsid w:val="005620A3"/>
    <w:rsid w:val="005638A2"/>
    <w:rsid w:val="0056466D"/>
    <w:rsid w:val="00571880"/>
    <w:rsid w:val="00576274"/>
    <w:rsid w:val="005863CE"/>
    <w:rsid w:val="00590B93"/>
    <w:rsid w:val="005966D1"/>
    <w:rsid w:val="005971E6"/>
    <w:rsid w:val="005A1092"/>
    <w:rsid w:val="005A78F4"/>
    <w:rsid w:val="005B166B"/>
    <w:rsid w:val="005B4519"/>
    <w:rsid w:val="005B52F7"/>
    <w:rsid w:val="005B60A9"/>
    <w:rsid w:val="005D2F42"/>
    <w:rsid w:val="005D4127"/>
    <w:rsid w:val="005D7836"/>
    <w:rsid w:val="005E0191"/>
    <w:rsid w:val="005E21BB"/>
    <w:rsid w:val="005E32F9"/>
    <w:rsid w:val="005E57ED"/>
    <w:rsid w:val="005F6E37"/>
    <w:rsid w:val="00605305"/>
    <w:rsid w:val="00614D48"/>
    <w:rsid w:val="006213B2"/>
    <w:rsid w:val="006335C4"/>
    <w:rsid w:val="00636E59"/>
    <w:rsid w:val="00641114"/>
    <w:rsid w:val="00641352"/>
    <w:rsid w:val="006547DA"/>
    <w:rsid w:val="006641C8"/>
    <w:rsid w:val="006657E6"/>
    <w:rsid w:val="00672291"/>
    <w:rsid w:val="00677B7F"/>
    <w:rsid w:val="00687BFB"/>
    <w:rsid w:val="00692E8F"/>
    <w:rsid w:val="00697F3B"/>
    <w:rsid w:val="006A0352"/>
    <w:rsid w:val="006A4289"/>
    <w:rsid w:val="006B5020"/>
    <w:rsid w:val="006B601C"/>
    <w:rsid w:val="006C072D"/>
    <w:rsid w:val="006C5486"/>
    <w:rsid w:val="006D5089"/>
    <w:rsid w:val="006E0672"/>
    <w:rsid w:val="006E28AB"/>
    <w:rsid w:val="006E2DA1"/>
    <w:rsid w:val="006E6967"/>
    <w:rsid w:val="006E6E90"/>
    <w:rsid w:val="006F2AA8"/>
    <w:rsid w:val="006F2B98"/>
    <w:rsid w:val="006F4942"/>
    <w:rsid w:val="00705F23"/>
    <w:rsid w:val="00711CE0"/>
    <w:rsid w:val="00712FE9"/>
    <w:rsid w:val="0071330B"/>
    <w:rsid w:val="00714838"/>
    <w:rsid w:val="00724464"/>
    <w:rsid w:val="00727133"/>
    <w:rsid w:val="00727535"/>
    <w:rsid w:val="007304D1"/>
    <w:rsid w:val="00731C33"/>
    <w:rsid w:val="007500A8"/>
    <w:rsid w:val="00753386"/>
    <w:rsid w:val="007540ED"/>
    <w:rsid w:val="007566F8"/>
    <w:rsid w:val="00767CC2"/>
    <w:rsid w:val="00774B01"/>
    <w:rsid w:val="0078688A"/>
    <w:rsid w:val="00790C98"/>
    <w:rsid w:val="007A1730"/>
    <w:rsid w:val="007A5348"/>
    <w:rsid w:val="007B2DFB"/>
    <w:rsid w:val="007B396C"/>
    <w:rsid w:val="007B7651"/>
    <w:rsid w:val="007B7732"/>
    <w:rsid w:val="007D60D9"/>
    <w:rsid w:val="007D6C53"/>
    <w:rsid w:val="007E1C22"/>
    <w:rsid w:val="007E4471"/>
    <w:rsid w:val="007E67E8"/>
    <w:rsid w:val="007F15B0"/>
    <w:rsid w:val="007F33AA"/>
    <w:rsid w:val="008022D3"/>
    <w:rsid w:val="00825979"/>
    <w:rsid w:val="008357A5"/>
    <w:rsid w:val="008363A8"/>
    <w:rsid w:val="0084092F"/>
    <w:rsid w:val="00845911"/>
    <w:rsid w:val="0085679F"/>
    <w:rsid w:val="00880F89"/>
    <w:rsid w:val="0088148C"/>
    <w:rsid w:val="008825E4"/>
    <w:rsid w:val="00887754"/>
    <w:rsid w:val="00891711"/>
    <w:rsid w:val="00895F2D"/>
    <w:rsid w:val="008A33DF"/>
    <w:rsid w:val="008A52B9"/>
    <w:rsid w:val="008B285A"/>
    <w:rsid w:val="008B6808"/>
    <w:rsid w:val="008B6871"/>
    <w:rsid w:val="008B6ACD"/>
    <w:rsid w:val="008C5E19"/>
    <w:rsid w:val="008C679F"/>
    <w:rsid w:val="008C7DC3"/>
    <w:rsid w:val="008D28C6"/>
    <w:rsid w:val="008D2D89"/>
    <w:rsid w:val="008D3A91"/>
    <w:rsid w:val="008D68C3"/>
    <w:rsid w:val="008F08C8"/>
    <w:rsid w:val="008F2666"/>
    <w:rsid w:val="008F483F"/>
    <w:rsid w:val="0092522B"/>
    <w:rsid w:val="00943286"/>
    <w:rsid w:val="00943DAB"/>
    <w:rsid w:val="009477A3"/>
    <w:rsid w:val="00962D83"/>
    <w:rsid w:val="00984C08"/>
    <w:rsid w:val="0098507E"/>
    <w:rsid w:val="00985A4E"/>
    <w:rsid w:val="00985F19"/>
    <w:rsid w:val="009938E9"/>
    <w:rsid w:val="009A2306"/>
    <w:rsid w:val="009B62DC"/>
    <w:rsid w:val="009B6CEC"/>
    <w:rsid w:val="009C23E4"/>
    <w:rsid w:val="009C4619"/>
    <w:rsid w:val="009C631C"/>
    <w:rsid w:val="009C768B"/>
    <w:rsid w:val="009C77ED"/>
    <w:rsid w:val="009E0384"/>
    <w:rsid w:val="009E5743"/>
    <w:rsid w:val="009F541C"/>
    <w:rsid w:val="009F5A51"/>
    <w:rsid w:val="009F5E8C"/>
    <w:rsid w:val="009F6729"/>
    <w:rsid w:val="00A052F2"/>
    <w:rsid w:val="00A06FFF"/>
    <w:rsid w:val="00A17AAA"/>
    <w:rsid w:val="00A20CDD"/>
    <w:rsid w:val="00A2333D"/>
    <w:rsid w:val="00A23B61"/>
    <w:rsid w:val="00A2585A"/>
    <w:rsid w:val="00A30917"/>
    <w:rsid w:val="00A42AE8"/>
    <w:rsid w:val="00A4571F"/>
    <w:rsid w:val="00A6176F"/>
    <w:rsid w:val="00A67C92"/>
    <w:rsid w:val="00A75011"/>
    <w:rsid w:val="00A7656C"/>
    <w:rsid w:val="00A94436"/>
    <w:rsid w:val="00A95B88"/>
    <w:rsid w:val="00AA0706"/>
    <w:rsid w:val="00AA5E77"/>
    <w:rsid w:val="00AB65AD"/>
    <w:rsid w:val="00AB698B"/>
    <w:rsid w:val="00AB7690"/>
    <w:rsid w:val="00AB7B92"/>
    <w:rsid w:val="00AC34F9"/>
    <w:rsid w:val="00AD0C4C"/>
    <w:rsid w:val="00AE123A"/>
    <w:rsid w:val="00AE7B71"/>
    <w:rsid w:val="00AF0640"/>
    <w:rsid w:val="00AF4F5B"/>
    <w:rsid w:val="00B05A0D"/>
    <w:rsid w:val="00B07221"/>
    <w:rsid w:val="00B1766E"/>
    <w:rsid w:val="00B2446C"/>
    <w:rsid w:val="00B26BB3"/>
    <w:rsid w:val="00B27B0B"/>
    <w:rsid w:val="00B35351"/>
    <w:rsid w:val="00B3767C"/>
    <w:rsid w:val="00B40019"/>
    <w:rsid w:val="00B4245A"/>
    <w:rsid w:val="00B428C5"/>
    <w:rsid w:val="00B4486A"/>
    <w:rsid w:val="00B62D9D"/>
    <w:rsid w:val="00B73A2C"/>
    <w:rsid w:val="00B76F3A"/>
    <w:rsid w:val="00B86066"/>
    <w:rsid w:val="00B87193"/>
    <w:rsid w:val="00B9285A"/>
    <w:rsid w:val="00B94980"/>
    <w:rsid w:val="00B978A0"/>
    <w:rsid w:val="00BA5ADD"/>
    <w:rsid w:val="00BB65E1"/>
    <w:rsid w:val="00BD0779"/>
    <w:rsid w:val="00BD6A8C"/>
    <w:rsid w:val="00BE04A1"/>
    <w:rsid w:val="00BE27DB"/>
    <w:rsid w:val="00BE4076"/>
    <w:rsid w:val="00BF57E4"/>
    <w:rsid w:val="00BF797D"/>
    <w:rsid w:val="00C11631"/>
    <w:rsid w:val="00C16EF4"/>
    <w:rsid w:val="00C22680"/>
    <w:rsid w:val="00C252C8"/>
    <w:rsid w:val="00C30079"/>
    <w:rsid w:val="00C429DB"/>
    <w:rsid w:val="00C4650A"/>
    <w:rsid w:val="00C628E1"/>
    <w:rsid w:val="00C6744A"/>
    <w:rsid w:val="00C72203"/>
    <w:rsid w:val="00C74CD4"/>
    <w:rsid w:val="00C76F10"/>
    <w:rsid w:val="00C81756"/>
    <w:rsid w:val="00C87601"/>
    <w:rsid w:val="00CA28BA"/>
    <w:rsid w:val="00CA49E0"/>
    <w:rsid w:val="00CA7D27"/>
    <w:rsid w:val="00CB7133"/>
    <w:rsid w:val="00CD450F"/>
    <w:rsid w:val="00CF3942"/>
    <w:rsid w:val="00CF4292"/>
    <w:rsid w:val="00D00704"/>
    <w:rsid w:val="00D02A70"/>
    <w:rsid w:val="00D07C77"/>
    <w:rsid w:val="00D11A80"/>
    <w:rsid w:val="00D14E54"/>
    <w:rsid w:val="00D23552"/>
    <w:rsid w:val="00D25B9E"/>
    <w:rsid w:val="00D4361B"/>
    <w:rsid w:val="00D43F35"/>
    <w:rsid w:val="00D5071F"/>
    <w:rsid w:val="00D62582"/>
    <w:rsid w:val="00D67F81"/>
    <w:rsid w:val="00D70E36"/>
    <w:rsid w:val="00D7143E"/>
    <w:rsid w:val="00D749A8"/>
    <w:rsid w:val="00D826CA"/>
    <w:rsid w:val="00D83727"/>
    <w:rsid w:val="00D87F76"/>
    <w:rsid w:val="00D92DD8"/>
    <w:rsid w:val="00DA137C"/>
    <w:rsid w:val="00DB23FA"/>
    <w:rsid w:val="00DB325B"/>
    <w:rsid w:val="00DB6E36"/>
    <w:rsid w:val="00DC062D"/>
    <w:rsid w:val="00DC40CC"/>
    <w:rsid w:val="00DC468A"/>
    <w:rsid w:val="00DC7C99"/>
    <w:rsid w:val="00DD1A23"/>
    <w:rsid w:val="00DD2D4A"/>
    <w:rsid w:val="00DE4D64"/>
    <w:rsid w:val="00DF25D9"/>
    <w:rsid w:val="00DF4513"/>
    <w:rsid w:val="00DF55BC"/>
    <w:rsid w:val="00E00F82"/>
    <w:rsid w:val="00E04CC8"/>
    <w:rsid w:val="00E04CDD"/>
    <w:rsid w:val="00E13261"/>
    <w:rsid w:val="00E1363C"/>
    <w:rsid w:val="00E147F7"/>
    <w:rsid w:val="00E2297B"/>
    <w:rsid w:val="00E2465B"/>
    <w:rsid w:val="00E30A5E"/>
    <w:rsid w:val="00E368A0"/>
    <w:rsid w:val="00E46D65"/>
    <w:rsid w:val="00E4757E"/>
    <w:rsid w:val="00E5277C"/>
    <w:rsid w:val="00E67C7D"/>
    <w:rsid w:val="00E8431C"/>
    <w:rsid w:val="00E87424"/>
    <w:rsid w:val="00E96520"/>
    <w:rsid w:val="00E9740D"/>
    <w:rsid w:val="00EA109C"/>
    <w:rsid w:val="00EB028A"/>
    <w:rsid w:val="00EB0F93"/>
    <w:rsid w:val="00EB2CC7"/>
    <w:rsid w:val="00EB3B87"/>
    <w:rsid w:val="00EB79BE"/>
    <w:rsid w:val="00EB7EF3"/>
    <w:rsid w:val="00EC07A5"/>
    <w:rsid w:val="00EC75E2"/>
    <w:rsid w:val="00ED6A8B"/>
    <w:rsid w:val="00F015A6"/>
    <w:rsid w:val="00F10A1B"/>
    <w:rsid w:val="00F125C5"/>
    <w:rsid w:val="00F239F9"/>
    <w:rsid w:val="00F240F7"/>
    <w:rsid w:val="00F25891"/>
    <w:rsid w:val="00F32CEB"/>
    <w:rsid w:val="00F357CF"/>
    <w:rsid w:val="00F362C1"/>
    <w:rsid w:val="00F3695C"/>
    <w:rsid w:val="00F36B89"/>
    <w:rsid w:val="00F46A8A"/>
    <w:rsid w:val="00F475BC"/>
    <w:rsid w:val="00F529C2"/>
    <w:rsid w:val="00F563B7"/>
    <w:rsid w:val="00F579D4"/>
    <w:rsid w:val="00F62500"/>
    <w:rsid w:val="00F71796"/>
    <w:rsid w:val="00F71C70"/>
    <w:rsid w:val="00F7201B"/>
    <w:rsid w:val="00F72F21"/>
    <w:rsid w:val="00F7488D"/>
    <w:rsid w:val="00F7571B"/>
    <w:rsid w:val="00F808D7"/>
    <w:rsid w:val="00F84B26"/>
    <w:rsid w:val="00F947AE"/>
    <w:rsid w:val="00F97954"/>
    <w:rsid w:val="00FA03A0"/>
    <w:rsid w:val="00FA67D7"/>
    <w:rsid w:val="00FA7CCD"/>
    <w:rsid w:val="00FB5F44"/>
    <w:rsid w:val="00FC4211"/>
    <w:rsid w:val="00FC7010"/>
    <w:rsid w:val="00FD3009"/>
    <w:rsid w:val="00FE7BC3"/>
    <w:rsid w:val="00FF2FA0"/>
    <w:rsid w:val="00FF4ABB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0B1DE-3D61-4A02-BD57-F143DEE1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4D1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3">
    <w:name w:val="heading 3"/>
    <w:basedOn w:val="Normalny"/>
    <w:link w:val="Nagwek3Znak"/>
    <w:uiPriority w:val="9"/>
    <w:qFormat/>
    <w:rsid w:val="00D62582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D48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Hipercze">
    <w:name w:val="Hyperlink"/>
    <w:basedOn w:val="Domylnaczcionkaakapitu"/>
    <w:uiPriority w:val="99"/>
    <w:unhideWhenUsed/>
    <w:rsid w:val="00614D48"/>
    <w:rPr>
      <w:color w:val="0563C1" w:themeColor="hyperlink"/>
      <w:u w:val="single"/>
    </w:rPr>
  </w:style>
  <w:style w:type="character" w:customStyle="1" w:styleId="gmail-apple-converted-space">
    <w:name w:val="gmail-apple-converted-space"/>
    <w:basedOn w:val="Domylnaczcionkaakapitu"/>
    <w:rsid w:val="00614D48"/>
  </w:style>
  <w:style w:type="paragraph" w:styleId="Nagwek">
    <w:name w:val="header"/>
    <w:basedOn w:val="Normalny"/>
    <w:link w:val="NagwekZnak"/>
    <w:uiPriority w:val="99"/>
    <w:unhideWhenUsed/>
    <w:rsid w:val="009C768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68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C768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68B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E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E7F"/>
    <w:rPr>
      <w:rFonts w:ascii="Segoe UI" w:hAnsi="Segoe UI" w:cs="Segoe UI"/>
      <w:sz w:val="18"/>
      <w:szCs w:val="18"/>
    </w:rPr>
  </w:style>
  <w:style w:type="paragraph" w:customStyle="1" w:styleId="Kolorowalistaakcent11">
    <w:name w:val="Kolorowa lista — akcent 11"/>
    <w:basedOn w:val="Normalny"/>
    <w:uiPriority w:val="34"/>
    <w:qFormat/>
    <w:rsid w:val="00CF4292"/>
    <w:pPr>
      <w:spacing w:line="240" w:lineRule="auto"/>
      <w:ind w:left="720"/>
      <w:contextualSpacing/>
      <w:jc w:val="left"/>
    </w:pPr>
    <w:rPr>
      <w:rFonts w:ascii="Calibri" w:eastAsia="MS Mincho" w:hAnsi="Calibri" w:cs="Times New Roman"/>
      <w:sz w:val="22"/>
      <w:lang w:val="de-DE" w:eastAsia="de-D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627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6274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627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D6258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4B67B3"/>
    <w:pPr>
      <w:spacing w:after="200" w:line="252" w:lineRule="auto"/>
      <w:ind w:left="2124" w:hanging="2124"/>
    </w:pPr>
    <w:rPr>
      <w:rFonts w:ascii="Cambria" w:eastAsia="Times New Roman" w:hAnsi="Cambria" w:cs="Times New Roman"/>
      <w:sz w:val="22"/>
      <w:lang w:val="en-US" w:bidi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B67B3"/>
    <w:rPr>
      <w:rFonts w:ascii="Cambria" w:eastAsia="Times New Roman" w:hAnsi="Cambria" w:cs="Times New Roman"/>
      <w:lang w:val="en-US" w:bidi="en-US"/>
    </w:rPr>
  </w:style>
  <w:style w:type="paragraph" w:styleId="Bezodstpw">
    <w:name w:val="No Spacing"/>
    <w:link w:val="BezodstpwZnak"/>
    <w:uiPriority w:val="1"/>
    <w:qFormat/>
    <w:rsid w:val="00033993"/>
    <w:pPr>
      <w:spacing w:after="120" w:line="276" w:lineRule="auto"/>
      <w:jc w:val="both"/>
    </w:pPr>
    <w:rPr>
      <w:rFonts w:ascii="Segoe UI Light" w:eastAsia="Calibri" w:hAnsi="Segoe UI Light" w:cs="Segoe UI Light"/>
    </w:rPr>
  </w:style>
  <w:style w:type="character" w:customStyle="1" w:styleId="BezodstpwZnak">
    <w:name w:val="Bez odstępów Znak"/>
    <w:link w:val="Bezodstpw"/>
    <w:uiPriority w:val="1"/>
    <w:rsid w:val="00033993"/>
    <w:rPr>
      <w:rFonts w:ascii="Segoe UI Light" w:eastAsia="Calibri" w:hAnsi="Segoe UI Light" w:cs="Segoe U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44303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62DF9-304D-40BC-867D-9E402E09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Wodzyńska Joanna</dc:creator>
  <cp:keywords/>
  <dc:description/>
  <cp:lastModifiedBy>Wodzyńska Joanna</cp:lastModifiedBy>
  <cp:revision>3</cp:revision>
  <cp:lastPrinted>2017-12-28T13:11:00Z</cp:lastPrinted>
  <dcterms:created xsi:type="dcterms:W3CDTF">2018-05-21T09:18:00Z</dcterms:created>
  <dcterms:modified xsi:type="dcterms:W3CDTF">2018-05-21T09:24:00Z</dcterms:modified>
</cp:coreProperties>
</file>