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F2" w:rsidRDefault="00017FF2" w:rsidP="007C0406">
      <w:pPr>
        <w:jc w:val="both"/>
        <w:rPr>
          <w:rFonts w:ascii="Arial" w:hAnsi="Arial" w:cs="Arial"/>
          <w:b/>
        </w:rPr>
      </w:pPr>
      <w:r w:rsidRPr="00017FF2">
        <w:rPr>
          <w:rFonts w:ascii="Arial" w:hAnsi="Arial" w:cs="Arial"/>
          <w:b/>
        </w:rPr>
        <w:t xml:space="preserve">Zakup </w:t>
      </w:r>
      <w:bookmarkStart w:id="0" w:name="_GoBack"/>
      <w:r w:rsidRPr="00017FF2">
        <w:rPr>
          <w:rFonts w:ascii="Arial" w:hAnsi="Arial" w:cs="Arial"/>
          <w:b/>
        </w:rPr>
        <w:t xml:space="preserve">systemu do Archiwizacji Poczty oraz </w:t>
      </w:r>
      <w:r>
        <w:rPr>
          <w:rFonts w:ascii="Arial" w:hAnsi="Arial" w:cs="Arial"/>
          <w:b/>
        </w:rPr>
        <w:t>Centralnego</w:t>
      </w:r>
      <w:r w:rsidRPr="00017FF2">
        <w:rPr>
          <w:rFonts w:ascii="Arial" w:hAnsi="Arial" w:cs="Arial"/>
          <w:b/>
        </w:rPr>
        <w:t xml:space="preserve"> System</w:t>
      </w:r>
      <w:r>
        <w:rPr>
          <w:rFonts w:ascii="Arial" w:hAnsi="Arial" w:cs="Arial"/>
          <w:b/>
        </w:rPr>
        <w:t>u</w:t>
      </w:r>
      <w:r w:rsidRPr="00017FF2">
        <w:rPr>
          <w:rFonts w:ascii="Arial" w:hAnsi="Arial" w:cs="Arial"/>
          <w:b/>
        </w:rPr>
        <w:t xml:space="preserve"> Kopi</w:t>
      </w:r>
      <w:r w:rsidR="00D76574">
        <w:rPr>
          <w:rFonts w:ascii="Arial" w:hAnsi="Arial" w:cs="Arial"/>
          <w:b/>
        </w:rPr>
        <w:t>i</w:t>
      </w:r>
      <w:r w:rsidRPr="00017FF2">
        <w:rPr>
          <w:rFonts w:ascii="Arial" w:hAnsi="Arial" w:cs="Arial"/>
          <w:b/>
        </w:rPr>
        <w:t xml:space="preserve"> Zapasowych wraz z </w:t>
      </w:r>
      <w:proofErr w:type="spellStart"/>
      <w:r w:rsidRPr="00017FF2">
        <w:rPr>
          <w:rFonts w:ascii="Arial" w:hAnsi="Arial" w:cs="Arial"/>
          <w:b/>
        </w:rPr>
        <w:t>appliance</w:t>
      </w:r>
      <w:proofErr w:type="spellEnd"/>
      <w:r w:rsidR="006C4356">
        <w:rPr>
          <w:rFonts w:ascii="Arial" w:hAnsi="Arial" w:cs="Arial"/>
          <w:b/>
        </w:rPr>
        <w:t xml:space="preserve">, </w:t>
      </w:r>
      <w:r w:rsidRPr="00017FF2">
        <w:rPr>
          <w:rFonts w:ascii="Arial" w:hAnsi="Arial" w:cs="Arial"/>
          <w:b/>
        </w:rPr>
        <w:t>pamięcią do przechowywania kop</w:t>
      </w:r>
      <w:r w:rsidR="00D76574">
        <w:rPr>
          <w:rFonts w:ascii="Arial" w:hAnsi="Arial" w:cs="Arial"/>
          <w:b/>
        </w:rPr>
        <w:t>i</w:t>
      </w:r>
      <w:r w:rsidRPr="00017FF2">
        <w:rPr>
          <w:rFonts w:ascii="Arial" w:hAnsi="Arial" w:cs="Arial"/>
          <w:b/>
        </w:rPr>
        <w:t>i długoterminowych</w:t>
      </w:r>
      <w:r w:rsidR="00475114">
        <w:rPr>
          <w:rFonts w:ascii="Arial" w:hAnsi="Arial" w:cs="Arial"/>
          <w:b/>
        </w:rPr>
        <w:t xml:space="preserve"> </w:t>
      </w:r>
      <w:r w:rsidR="006C4356">
        <w:rPr>
          <w:rFonts w:ascii="Arial" w:hAnsi="Arial" w:cs="Arial"/>
          <w:b/>
        </w:rPr>
        <w:t>oraz</w:t>
      </w:r>
      <w:r w:rsidR="00475114">
        <w:rPr>
          <w:rFonts w:ascii="Arial" w:hAnsi="Arial" w:cs="Arial"/>
          <w:b/>
        </w:rPr>
        <w:t xml:space="preserve"> 3 letnim wsparciem producenta</w:t>
      </w:r>
      <w:r w:rsidRPr="00017FF2">
        <w:rPr>
          <w:rFonts w:ascii="Arial" w:hAnsi="Arial" w:cs="Arial"/>
          <w:b/>
        </w:rPr>
        <w:t>.</w:t>
      </w:r>
      <w:bookmarkEnd w:id="0"/>
    </w:p>
    <w:p w:rsidR="00834427" w:rsidRPr="007C0406" w:rsidRDefault="00851989" w:rsidP="007C0406">
      <w:pPr>
        <w:jc w:val="both"/>
        <w:rPr>
          <w:rFonts w:ascii="Arial" w:hAnsi="Arial" w:cs="Arial"/>
        </w:rPr>
      </w:pPr>
      <w:r w:rsidRPr="007C0406">
        <w:rPr>
          <w:rFonts w:ascii="Arial" w:hAnsi="Arial" w:cs="Arial"/>
        </w:rPr>
        <w:t xml:space="preserve">Zamawiający wymaga licencji, które pokryją 2500 skrzynek pocztowych systemu IBM Lotus Domino </w:t>
      </w:r>
      <w:r w:rsidR="00834427" w:rsidRPr="007C0406">
        <w:rPr>
          <w:rFonts w:ascii="Arial" w:hAnsi="Arial" w:cs="Arial"/>
        </w:rPr>
        <w:t>i</w:t>
      </w:r>
      <w:r w:rsidRPr="007C0406">
        <w:rPr>
          <w:rFonts w:ascii="Arial" w:hAnsi="Arial" w:cs="Arial"/>
        </w:rPr>
        <w:t xml:space="preserve"> </w:t>
      </w:r>
      <w:r w:rsidR="00834427" w:rsidRPr="007C0406">
        <w:rPr>
          <w:rFonts w:ascii="Arial" w:hAnsi="Arial" w:cs="Arial"/>
        </w:rPr>
        <w:t xml:space="preserve">jednocześnie </w:t>
      </w:r>
      <w:r w:rsidR="008C3D1F" w:rsidRPr="007C0406">
        <w:rPr>
          <w:rFonts w:ascii="Arial" w:hAnsi="Arial" w:cs="Arial"/>
        </w:rPr>
        <w:t xml:space="preserve">będą, bez dodatkowych kosztów, zapewniać archiwizację po zmianie systemu pocztowego na </w:t>
      </w:r>
      <w:r w:rsidRPr="007C0406">
        <w:rPr>
          <w:rFonts w:ascii="Arial" w:hAnsi="Arial" w:cs="Arial"/>
        </w:rPr>
        <w:t xml:space="preserve">MS Exchange </w:t>
      </w:r>
      <w:r w:rsidR="00834427" w:rsidRPr="007C0406">
        <w:rPr>
          <w:rFonts w:ascii="Arial" w:hAnsi="Arial" w:cs="Arial"/>
        </w:rPr>
        <w:t>2019.</w:t>
      </w:r>
    </w:p>
    <w:p w:rsidR="00851989" w:rsidRPr="007C0406" w:rsidRDefault="00C83302" w:rsidP="007C0406">
      <w:pPr>
        <w:jc w:val="both"/>
        <w:rPr>
          <w:rFonts w:ascii="Arial" w:hAnsi="Arial" w:cs="Arial"/>
        </w:rPr>
      </w:pPr>
      <w:r w:rsidRPr="007C0406">
        <w:rPr>
          <w:rFonts w:ascii="Arial" w:hAnsi="Arial" w:cs="Arial"/>
        </w:rPr>
        <w:t xml:space="preserve">Centralny </w:t>
      </w:r>
      <w:r w:rsidR="00711F20" w:rsidRPr="007C0406">
        <w:rPr>
          <w:rFonts w:ascii="Arial" w:hAnsi="Arial" w:cs="Arial"/>
        </w:rPr>
        <w:t>S</w:t>
      </w:r>
      <w:r w:rsidRPr="007C0406">
        <w:rPr>
          <w:rFonts w:ascii="Arial" w:hAnsi="Arial" w:cs="Arial"/>
        </w:rPr>
        <w:t xml:space="preserve">ystem </w:t>
      </w:r>
      <w:r w:rsidR="00711F20" w:rsidRPr="007C0406">
        <w:rPr>
          <w:rFonts w:ascii="Arial" w:hAnsi="Arial" w:cs="Arial"/>
        </w:rPr>
        <w:t>K</w:t>
      </w:r>
      <w:r w:rsidRPr="007C0406">
        <w:rPr>
          <w:rFonts w:ascii="Arial" w:hAnsi="Arial" w:cs="Arial"/>
        </w:rPr>
        <w:t xml:space="preserve">opii </w:t>
      </w:r>
      <w:r w:rsidR="00711F20" w:rsidRPr="007C0406">
        <w:rPr>
          <w:rFonts w:ascii="Arial" w:hAnsi="Arial" w:cs="Arial"/>
        </w:rPr>
        <w:t>Z</w:t>
      </w:r>
      <w:r w:rsidRPr="007C0406">
        <w:rPr>
          <w:rFonts w:ascii="Arial" w:hAnsi="Arial" w:cs="Arial"/>
        </w:rPr>
        <w:t xml:space="preserve">apasowych </w:t>
      </w:r>
      <w:r w:rsidR="00834427" w:rsidRPr="007C0406">
        <w:rPr>
          <w:rFonts w:ascii="Arial" w:hAnsi="Arial" w:cs="Arial"/>
        </w:rPr>
        <w:t xml:space="preserve">musi licencyjnie </w:t>
      </w:r>
      <w:r w:rsidR="00851989" w:rsidRPr="007C0406">
        <w:rPr>
          <w:rFonts w:ascii="Arial" w:hAnsi="Arial" w:cs="Arial"/>
        </w:rPr>
        <w:t>zabezpiecz</w:t>
      </w:r>
      <w:r w:rsidR="00834427" w:rsidRPr="007C0406">
        <w:rPr>
          <w:rFonts w:ascii="Arial" w:hAnsi="Arial" w:cs="Arial"/>
        </w:rPr>
        <w:t>yć</w:t>
      </w:r>
      <w:r w:rsidR="00851989" w:rsidRPr="007C0406">
        <w:rPr>
          <w:rFonts w:ascii="Arial" w:hAnsi="Arial" w:cs="Arial"/>
        </w:rPr>
        <w:t xml:space="preserve"> 100 TB danych </w:t>
      </w:r>
      <w:r w:rsidR="00834427" w:rsidRPr="007C0406">
        <w:rPr>
          <w:rFonts w:ascii="Arial" w:hAnsi="Arial" w:cs="Arial"/>
        </w:rPr>
        <w:t>Zamawiającego</w:t>
      </w:r>
      <w:r w:rsidR="00851989" w:rsidRPr="007C0406">
        <w:rPr>
          <w:rFonts w:ascii="Arial" w:hAnsi="Arial" w:cs="Arial"/>
        </w:rPr>
        <w:t>.</w:t>
      </w:r>
    </w:p>
    <w:p w:rsidR="00017FF2" w:rsidRDefault="00017FF2" w:rsidP="007C0406">
      <w:pPr>
        <w:jc w:val="both"/>
        <w:rPr>
          <w:rFonts w:ascii="Arial" w:hAnsi="Arial" w:cs="Arial"/>
        </w:rPr>
      </w:pPr>
      <w:r>
        <w:rPr>
          <w:rFonts w:ascii="Arial" w:hAnsi="Arial" w:cs="Arial"/>
        </w:rPr>
        <w:t xml:space="preserve">Wszystkie elementy systemów muszą </w:t>
      </w:r>
      <w:r w:rsidRPr="00017FF2">
        <w:rPr>
          <w:rFonts w:ascii="Arial" w:hAnsi="Arial" w:cs="Arial"/>
        </w:rPr>
        <w:t xml:space="preserve">pochodzić </w:t>
      </w:r>
      <w:r>
        <w:rPr>
          <w:rFonts w:ascii="Arial" w:hAnsi="Arial" w:cs="Arial"/>
        </w:rPr>
        <w:t xml:space="preserve">od jednego producenta z legalnego kanału sprzedaży </w:t>
      </w:r>
      <w:r w:rsidRPr="00017FF2">
        <w:rPr>
          <w:rFonts w:ascii="Arial" w:hAnsi="Arial" w:cs="Arial"/>
        </w:rPr>
        <w:t xml:space="preserve">na terenie Unii Europejskiej </w:t>
      </w:r>
    </w:p>
    <w:p w:rsidR="00017FF2" w:rsidRDefault="00017FF2" w:rsidP="00173359">
      <w:pPr>
        <w:rPr>
          <w:rFonts w:ascii="Arial" w:hAnsi="Arial" w:cs="Arial"/>
        </w:rPr>
      </w:pPr>
      <w:r>
        <w:rPr>
          <w:rFonts w:ascii="Arial" w:hAnsi="Arial" w:cs="Arial"/>
        </w:rPr>
        <w:t>System musi składać się z następujących elementów:</w:t>
      </w:r>
    </w:p>
    <w:p w:rsidR="00375965" w:rsidRPr="008E319B" w:rsidRDefault="00347606" w:rsidP="00173359">
      <w:pPr>
        <w:pStyle w:val="Akapitzlist"/>
        <w:numPr>
          <w:ilvl w:val="0"/>
          <w:numId w:val="1"/>
        </w:numPr>
        <w:rPr>
          <w:rFonts w:ascii="Arial" w:hAnsi="Arial" w:cs="Arial"/>
        </w:rPr>
      </w:pPr>
      <w:r w:rsidRPr="008E319B">
        <w:rPr>
          <w:rFonts w:ascii="Arial" w:hAnsi="Arial" w:cs="Arial"/>
        </w:rPr>
        <w:t>System archiwizacji poczty elektronicznej</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652"/>
      </w:tblGrid>
      <w:tr w:rsidR="00347606" w:rsidRPr="008E319B" w:rsidTr="00347606">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7606" w:rsidRPr="008E319B" w:rsidRDefault="00347606" w:rsidP="00347606">
            <w:pPr>
              <w:spacing w:after="0"/>
              <w:jc w:val="center"/>
              <w:rPr>
                <w:rFonts w:ascii="Arial" w:eastAsia="Times New Roman" w:hAnsi="Arial" w:cs="Arial"/>
                <w:b/>
                <w:bCs/>
              </w:rPr>
            </w:pPr>
            <w:r w:rsidRPr="008E319B">
              <w:rPr>
                <w:rFonts w:ascii="Arial" w:eastAsia="Times New Roman" w:hAnsi="Arial" w:cs="Arial"/>
                <w:b/>
                <w:bCs/>
              </w:rPr>
              <w:t>Lp.</w:t>
            </w:r>
          </w:p>
        </w:tc>
        <w:tc>
          <w:tcPr>
            <w:tcW w:w="8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7606" w:rsidRPr="008E319B" w:rsidRDefault="00347606" w:rsidP="00347606">
            <w:pPr>
              <w:spacing w:after="0"/>
              <w:jc w:val="center"/>
              <w:rPr>
                <w:rFonts w:ascii="Arial" w:eastAsia="Times New Roman" w:hAnsi="Arial" w:cs="Arial"/>
                <w:b/>
                <w:bCs/>
              </w:rPr>
            </w:pPr>
            <w:r w:rsidRPr="008E319B">
              <w:rPr>
                <w:rFonts w:ascii="Arial" w:eastAsia="Times New Roman" w:hAnsi="Arial" w:cs="Arial"/>
                <w:b/>
                <w:bCs/>
              </w:rPr>
              <w:t>MINIMALNE WYMAGANIA ZAMAWIAJĄCEGO</w:t>
            </w:r>
          </w:p>
        </w:tc>
      </w:tr>
      <w:tr w:rsidR="00347606" w:rsidRPr="008E319B" w:rsidTr="0034760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347606" w:rsidRPr="008E319B" w:rsidRDefault="00347606"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powinien być przeznaczony dla średnich i dużych firm, które mają rozbudowane środowiska informatyczne. Architektura oprogramowania systemu musi wspierać skalowanie wydajności poprzez dodawanie kolejnych serwerów (komponentów), które będą wykonywać zadania archiwizacyjne rozkładając obciążenie pomiędzy serwerami.</w:t>
            </w:r>
          </w:p>
        </w:tc>
      </w:tr>
      <w:tr w:rsidR="00347606" w:rsidRPr="008E319B" w:rsidTr="00347606">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347606" w:rsidRPr="008E319B" w:rsidRDefault="00347606" w:rsidP="000200A0">
            <w:pPr>
              <w:spacing w:before="60" w:after="60"/>
              <w:jc w:val="both"/>
              <w:rPr>
                <w:rFonts w:ascii="Arial" w:eastAsia="Times New Roman" w:hAnsi="Arial" w:cs="Arial"/>
                <w:color w:val="000000"/>
              </w:rPr>
            </w:pPr>
            <w:r w:rsidRPr="008E319B">
              <w:rPr>
                <w:rFonts w:ascii="Arial" w:eastAsia="Times New Roman" w:hAnsi="Arial" w:cs="Arial"/>
                <w:color w:val="000000"/>
              </w:rPr>
              <w:t>System musi istnieć na rynku minimum 10 lat i musi być systemem o uznanej pozycji na rynku oraz musi znajdować się w kwadracie „</w:t>
            </w:r>
            <w:proofErr w:type="spellStart"/>
            <w:r w:rsidRPr="008E319B">
              <w:rPr>
                <w:rFonts w:ascii="Arial" w:eastAsia="Times New Roman" w:hAnsi="Arial" w:cs="Arial"/>
                <w:color w:val="000000"/>
              </w:rPr>
              <w:t>Leaders</w:t>
            </w:r>
            <w:proofErr w:type="spellEnd"/>
            <w:r w:rsidRPr="008E319B">
              <w:rPr>
                <w:rFonts w:ascii="Arial" w:eastAsia="Times New Roman" w:hAnsi="Arial" w:cs="Arial"/>
                <w:color w:val="000000"/>
              </w:rPr>
              <w:t>” lub „</w:t>
            </w:r>
            <w:proofErr w:type="spellStart"/>
            <w:r w:rsidRPr="008E319B">
              <w:rPr>
                <w:rFonts w:ascii="Arial" w:eastAsia="Times New Roman" w:hAnsi="Arial" w:cs="Arial"/>
                <w:color w:val="000000"/>
              </w:rPr>
              <w:t>Visionaries</w:t>
            </w:r>
            <w:proofErr w:type="spellEnd"/>
            <w:r w:rsidRPr="008E319B">
              <w:rPr>
                <w:rFonts w:ascii="Arial" w:eastAsia="Times New Roman" w:hAnsi="Arial" w:cs="Arial"/>
                <w:color w:val="000000"/>
              </w:rPr>
              <w:t xml:space="preserve">” raportu Gartnera pt. „Magic </w:t>
            </w:r>
            <w:proofErr w:type="spellStart"/>
            <w:r w:rsidRPr="008E319B">
              <w:rPr>
                <w:rFonts w:ascii="Arial" w:eastAsia="Times New Roman" w:hAnsi="Arial" w:cs="Arial"/>
                <w:color w:val="000000"/>
              </w:rPr>
              <w:t>Quadrant</w:t>
            </w:r>
            <w:proofErr w:type="spellEnd"/>
            <w:r w:rsidRPr="008E319B">
              <w:rPr>
                <w:rFonts w:ascii="Arial" w:eastAsia="Times New Roman" w:hAnsi="Arial" w:cs="Arial"/>
                <w:color w:val="000000"/>
              </w:rPr>
              <w:t xml:space="preserve"> for Enterprise Information </w:t>
            </w:r>
            <w:proofErr w:type="spellStart"/>
            <w:r w:rsidRPr="008E319B">
              <w:rPr>
                <w:rFonts w:ascii="Arial" w:eastAsia="Times New Roman" w:hAnsi="Arial" w:cs="Arial"/>
                <w:color w:val="000000"/>
              </w:rPr>
              <w:t>Archiving</w:t>
            </w:r>
            <w:proofErr w:type="spellEnd"/>
            <w:r w:rsidRPr="008E319B">
              <w:rPr>
                <w:rFonts w:ascii="Arial" w:eastAsia="Times New Roman" w:hAnsi="Arial" w:cs="Arial"/>
                <w:color w:val="000000"/>
              </w:rPr>
              <w:t xml:space="preserve"> – w okresie co najmniej trzy lata wstecz.</w:t>
            </w:r>
          </w:p>
        </w:tc>
      </w:tr>
      <w:tr w:rsidR="00347606" w:rsidRPr="008E319B" w:rsidTr="00347606">
        <w:trPr>
          <w:trHeight w:val="416"/>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3.</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347606" w:rsidRPr="008E319B" w:rsidRDefault="00347606"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wspierać archiwizację ruchu pocztowego wchodzącego i wychodzącego do i z Microsoft Office 365 i umożliwiać lokalne składowanie danych z możliwością pełnego przeszukiwania i zarządzania retencją.</w:t>
            </w:r>
          </w:p>
        </w:tc>
      </w:tr>
      <w:tr w:rsidR="00347606" w:rsidRPr="008E319B" w:rsidTr="0034760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4.</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8E319B" w:rsidRDefault="00347606" w:rsidP="00AB222B">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wspierać archiwizację wszystkich typów elementów, w tym elementów kalendarza dla następujących wersji systemów pocztowych Microsoft Exchange Server 2013 ró</w:t>
            </w:r>
            <w:r w:rsidR="00472D7F">
              <w:rPr>
                <w:rFonts w:ascii="Arial" w:eastAsia="Times New Roman" w:hAnsi="Arial" w:cs="Arial"/>
                <w:color w:val="000000"/>
              </w:rPr>
              <w:t>wnież z zainstalowanymi CU1-CU23</w:t>
            </w:r>
            <w:r w:rsidRPr="008E319B">
              <w:rPr>
                <w:rFonts w:ascii="Arial" w:eastAsia="Times New Roman" w:hAnsi="Arial" w:cs="Arial"/>
                <w:color w:val="000000"/>
              </w:rPr>
              <w:t>, Microsoft Exchange Server 2016 również z zainstalowanymi CU1-CU</w:t>
            </w:r>
            <w:r w:rsidR="00472D7F">
              <w:rPr>
                <w:rFonts w:ascii="Arial" w:eastAsia="Times New Roman" w:hAnsi="Arial" w:cs="Arial"/>
                <w:color w:val="000000"/>
              </w:rPr>
              <w:t>20</w:t>
            </w:r>
            <w:r w:rsidRPr="008E319B">
              <w:rPr>
                <w:rFonts w:ascii="Arial" w:eastAsia="Times New Roman" w:hAnsi="Arial" w:cs="Arial"/>
                <w:color w:val="000000"/>
              </w:rPr>
              <w:t>, Microsoft Exchange Server 2</w:t>
            </w:r>
            <w:r w:rsidR="00472D7F">
              <w:rPr>
                <w:rFonts w:ascii="Arial" w:eastAsia="Times New Roman" w:hAnsi="Arial" w:cs="Arial"/>
                <w:color w:val="000000"/>
              </w:rPr>
              <w:t>019 również z zainstalowanym CU9</w:t>
            </w:r>
            <w:r w:rsidR="00AB222B">
              <w:rPr>
                <w:rFonts w:ascii="Arial" w:eastAsia="Times New Roman" w:hAnsi="Arial" w:cs="Arial"/>
                <w:color w:val="000000"/>
              </w:rPr>
              <w:t xml:space="preserve"> jak również IBM Lotus Domino w wersjach 8-10.</w:t>
            </w:r>
          </w:p>
        </w:tc>
      </w:tr>
      <w:tr w:rsidR="00347606" w:rsidRPr="008E319B" w:rsidTr="0034760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5.</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8E319B" w:rsidRDefault="00347606" w:rsidP="000200A0">
            <w:pPr>
              <w:spacing w:before="60" w:after="60"/>
              <w:jc w:val="both"/>
              <w:rPr>
                <w:rFonts w:ascii="Arial" w:eastAsia="Times New Roman" w:hAnsi="Arial" w:cs="Arial"/>
                <w:color w:val="000000"/>
              </w:rPr>
            </w:pPr>
            <w:r w:rsidRPr="008E319B">
              <w:rPr>
                <w:rFonts w:ascii="Arial" w:eastAsia="Times New Roman" w:hAnsi="Arial" w:cs="Arial"/>
                <w:color w:val="000000"/>
              </w:rPr>
              <w:t>System musi umożliwiać zautomatyzowaną archiwizację danych z plików PST z możliwością automatycznego wykrywania i przydzielania właściciela archiwum. Funkcjonalność wykrywania właściciela powinna wspierać integrację z Active Directory.</w:t>
            </w:r>
          </w:p>
        </w:tc>
      </w:tr>
      <w:tr w:rsidR="00347606" w:rsidRPr="008E319B" w:rsidTr="00347606">
        <w:trPr>
          <w:trHeight w:val="42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6.</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8E319B" w:rsidRDefault="00347606" w:rsidP="000200A0">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mieć możliwość rozszerzenia funkcjonalności o archiwizację plików, danych z Microsoft SharePoint Server, przy czym zarządzanie systemem archiwizacji musi odbywać się w obrębie jednej konsoli.</w:t>
            </w:r>
          </w:p>
        </w:tc>
      </w:tr>
      <w:tr w:rsidR="00347606" w:rsidRPr="008E319B" w:rsidTr="00347606">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7.</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8E319B" w:rsidRDefault="00347606"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mieć architekturę modułową. Oprogramowanie systemu archiwizacji musi wspierać instalację na odrębnych serwerach tworzących „farmę” systemu celem zwiększenia wydajności i przepustowości.</w:t>
            </w:r>
          </w:p>
        </w:tc>
      </w:tr>
      <w:tr w:rsidR="00347606" w:rsidRPr="008E319B" w:rsidTr="00347606">
        <w:trPr>
          <w:trHeight w:val="233"/>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8.</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8E319B" w:rsidRDefault="00347606" w:rsidP="00347606">
            <w:pPr>
              <w:spacing w:after="0"/>
              <w:rPr>
                <w:rFonts w:ascii="Arial" w:eastAsia="Times New Roman" w:hAnsi="Arial" w:cs="Arial"/>
                <w:color w:val="000000"/>
              </w:rPr>
            </w:pPr>
            <w:r w:rsidRPr="008E319B">
              <w:rPr>
                <w:rFonts w:ascii="Arial" w:eastAsia="Times New Roman" w:hAnsi="Arial" w:cs="Arial"/>
                <w:color w:val="000000"/>
              </w:rPr>
              <w:t>Architektura systemu musi umożliwiać rozmieszczenie konfiguracji, metadanych, indeksów oraz archiwizowanych danych na dedykowanych zasobach pamięci masowych. Dla zarchiwizowanych danych musi istnieć możliwość składowania w chmurze lub pamięci obiektowej.</w:t>
            </w:r>
          </w:p>
        </w:tc>
      </w:tr>
      <w:tr w:rsidR="00347606" w:rsidRPr="00851989" w:rsidTr="00347606">
        <w:trPr>
          <w:trHeight w:val="63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47606" w:rsidRPr="008E319B" w:rsidRDefault="00347606"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9.</w:t>
            </w:r>
          </w:p>
        </w:tc>
        <w:tc>
          <w:tcPr>
            <w:tcW w:w="8652" w:type="dxa"/>
            <w:tcBorders>
              <w:top w:val="single" w:sz="4" w:space="0" w:color="auto"/>
              <w:left w:val="single" w:sz="4" w:space="0" w:color="auto"/>
              <w:bottom w:val="single" w:sz="4" w:space="0" w:color="auto"/>
              <w:right w:val="single" w:sz="4" w:space="0" w:color="auto"/>
            </w:tcBorders>
            <w:noWrap/>
            <w:vAlign w:val="center"/>
          </w:tcPr>
          <w:p w:rsidR="00347606" w:rsidRPr="00472D7F" w:rsidRDefault="00347606" w:rsidP="000200A0">
            <w:pPr>
              <w:spacing w:after="0"/>
              <w:rPr>
                <w:rFonts w:ascii="Arial" w:eastAsia="Times New Roman" w:hAnsi="Arial" w:cs="Arial"/>
                <w:color w:val="000000"/>
                <w:lang w:val="en-US"/>
              </w:rPr>
            </w:pPr>
            <w:r w:rsidRPr="000200A0">
              <w:rPr>
                <w:rFonts w:ascii="Arial" w:eastAsia="Times New Roman" w:hAnsi="Arial" w:cs="Arial"/>
                <w:color w:val="000000"/>
              </w:rPr>
              <w:t xml:space="preserve">System musi wspierać instalację bazy danych konfiguracji i metadanych na Microsoft SQL Server 2012 x64 </w:t>
            </w:r>
            <w:proofErr w:type="spellStart"/>
            <w:r w:rsidRPr="000200A0">
              <w:rPr>
                <w:rFonts w:ascii="Arial" w:eastAsia="Times New Roman" w:hAnsi="Arial" w:cs="Arial"/>
                <w:color w:val="000000"/>
              </w:rPr>
              <w:t>edition</w:t>
            </w:r>
            <w:proofErr w:type="spellEnd"/>
            <w:r w:rsidRPr="000200A0">
              <w:rPr>
                <w:rFonts w:ascii="Arial" w:eastAsia="Times New Roman" w:hAnsi="Arial" w:cs="Arial"/>
                <w:color w:val="000000"/>
              </w:rPr>
              <w:t xml:space="preserve"> (Enterprise i Standard), Microsoft SQL Server 2014 x64 </w:t>
            </w:r>
            <w:proofErr w:type="spellStart"/>
            <w:r w:rsidRPr="000200A0">
              <w:rPr>
                <w:rFonts w:ascii="Arial" w:eastAsia="Times New Roman" w:hAnsi="Arial" w:cs="Arial"/>
                <w:color w:val="000000"/>
              </w:rPr>
              <w:t>edition</w:t>
            </w:r>
            <w:proofErr w:type="spellEnd"/>
            <w:r w:rsidRPr="000200A0">
              <w:rPr>
                <w:rFonts w:ascii="Arial" w:eastAsia="Times New Roman" w:hAnsi="Arial" w:cs="Arial"/>
                <w:color w:val="000000"/>
              </w:rPr>
              <w:t xml:space="preserve"> (Enterprise i Standard), Microsoft SQL Server 2016 x64 </w:t>
            </w:r>
            <w:proofErr w:type="spellStart"/>
            <w:r w:rsidRPr="000200A0">
              <w:rPr>
                <w:rFonts w:ascii="Arial" w:eastAsia="Times New Roman" w:hAnsi="Arial" w:cs="Arial"/>
                <w:color w:val="000000"/>
              </w:rPr>
              <w:t>edition</w:t>
            </w:r>
            <w:proofErr w:type="spellEnd"/>
            <w:r w:rsidRPr="000200A0">
              <w:rPr>
                <w:rFonts w:ascii="Arial" w:eastAsia="Times New Roman" w:hAnsi="Arial" w:cs="Arial"/>
                <w:color w:val="000000"/>
              </w:rPr>
              <w:t xml:space="preserve"> (Enterprise i Standard), Microsoft SQL Server 2017 x64 </w:t>
            </w:r>
            <w:proofErr w:type="spellStart"/>
            <w:r w:rsidRPr="000200A0">
              <w:rPr>
                <w:rFonts w:ascii="Arial" w:eastAsia="Times New Roman" w:hAnsi="Arial" w:cs="Arial"/>
                <w:color w:val="000000"/>
              </w:rPr>
              <w:t>edition</w:t>
            </w:r>
            <w:proofErr w:type="spellEnd"/>
            <w:r w:rsidRPr="000200A0">
              <w:rPr>
                <w:rFonts w:ascii="Arial" w:eastAsia="Times New Roman" w:hAnsi="Arial" w:cs="Arial"/>
                <w:color w:val="000000"/>
              </w:rPr>
              <w:t xml:space="preserve"> (Enterprise i Standard)</w:t>
            </w:r>
          </w:p>
        </w:tc>
      </w:tr>
      <w:tr w:rsidR="007B43A0" w:rsidRPr="008E319B" w:rsidTr="007B43A0">
        <w:trPr>
          <w:trHeight w:val="23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10.</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7B43A0" w:rsidP="00347606">
            <w:pPr>
              <w:spacing w:before="60" w:after="60"/>
              <w:jc w:val="both"/>
              <w:rPr>
                <w:rFonts w:ascii="Arial" w:eastAsia="Times New Roman" w:hAnsi="Arial" w:cs="Arial"/>
                <w:color w:val="000000"/>
              </w:rPr>
            </w:pPr>
            <w:r w:rsidRPr="008E319B">
              <w:rPr>
                <w:rFonts w:ascii="Arial" w:eastAsia="Times New Roman" w:hAnsi="Arial" w:cs="Arial"/>
                <w:color w:val="000000"/>
              </w:rPr>
              <w:t>Oprogramowanie systemu musi wspierać instalację na następujących systemach operacyjnych: Windows Server 2012, Windows Server 2012 R2, Windows Server 2016, Windows Server 2019.</w:t>
            </w:r>
          </w:p>
        </w:tc>
      </w:tr>
      <w:tr w:rsidR="007B43A0" w:rsidRPr="008E319B" w:rsidTr="007B43A0">
        <w:trPr>
          <w:trHeight w:val="57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11.</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7B43A0" w:rsidP="000200A0">
            <w:pPr>
              <w:spacing w:before="60" w:after="60"/>
              <w:jc w:val="both"/>
              <w:rPr>
                <w:rFonts w:ascii="Arial" w:eastAsia="Times New Roman" w:hAnsi="Arial" w:cs="Arial"/>
                <w:color w:val="000000"/>
              </w:rPr>
            </w:pPr>
            <w:r w:rsidRPr="008E319B">
              <w:rPr>
                <w:rFonts w:ascii="Arial" w:eastAsia="Times New Roman" w:hAnsi="Arial" w:cs="Arial"/>
                <w:color w:val="000000"/>
              </w:rPr>
              <w:t>Konsola administracyjna systemu musi wspierać jej uruchomienie na następujących systemach operacyjnych: Windows 8, Windows 8.1, Windows 10.</w:t>
            </w:r>
          </w:p>
        </w:tc>
      </w:tr>
      <w:tr w:rsidR="007B43A0" w:rsidRPr="00851989" w:rsidTr="007B43A0">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12.</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7B43A0" w:rsidRPr="00472D7F" w:rsidRDefault="007B43A0" w:rsidP="00347606">
            <w:pPr>
              <w:spacing w:before="60" w:after="60"/>
              <w:jc w:val="both"/>
              <w:rPr>
                <w:rFonts w:ascii="Arial" w:eastAsia="Times New Roman" w:hAnsi="Arial" w:cs="Arial"/>
                <w:color w:val="000000"/>
                <w:lang w:val="en-US"/>
              </w:rPr>
            </w:pPr>
            <w:r w:rsidRPr="00472D7F">
              <w:rPr>
                <w:rFonts w:ascii="Arial" w:eastAsia="Times New Roman" w:hAnsi="Arial" w:cs="Arial"/>
                <w:color w:val="000000"/>
                <w:lang w:val="en-US"/>
              </w:rPr>
              <w:t xml:space="preserve">System </w:t>
            </w:r>
            <w:proofErr w:type="spellStart"/>
            <w:r w:rsidRPr="00472D7F">
              <w:rPr>
                <w:rFonts w:ascii="Arial" w:eastAsia="Times New Roman" w:hAnsi="Arial" w:cs="Arial"/>
                <w:color w:val="000000"/>
                <w:lang w:val="en-US"/>
              </w:rPr>
              <w:t>musi</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wspierać</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integrację</w:t>
            </w:r>
            <w:proofErr w:type="spellEnd"/>
            <w:r w:rsidRPr="00472D7F">
              <w:rPr>
                <w:rFonts w:ascii="Arial" w:eastAsia="Times New Roman" w:hAnsi="Arial" w:cs="Arial"/>
                <w:color w:val="000000"/>
                <w:lang w:val="en-US"/>
              </w:rPr>
              <w:t xml:space="preserve"> z Active Directory </w:t>
            </w:r>
            <w:proofErr w:type="spellStart"/>
            <w:r w:rsidRPr="00472D7F">
              <w:rPr>
                <w:rFonts w:ascii="Arial" w:eastAsia="Times New Roman" w:hAnsi="Arial" w:cs="Arial"/>
                <w:color w:val="000000"/>
                <w:lang w:val="en-US"/>
              </w:rPr>
              <w:t>na</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poziomie</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funkcjonalnym</w:t>
            </w:r>
            <w:proofErr w:type="spellEnd"/>
            <w:r w:rsidRPr="00472D7F">
              <w:rPr>
                <w:rFonts w:ascii="Arial" w:eastAsia="Times New Roman" w:hAnsi="Arial" w:cs="Arial"/>
                <w:color w:val="000000"/>
                <w:lang w:val="en-US"/>
              </w:rPr>
              <w:t xml:space="preserve"> Windows Server 2008, Windows Server 2008 R2, Windows Server 2012, Windows Server 2012 R2, Windows Server 2016.</w:t>
            </w:r>
          </w:p>
        </w:tc>
      </w:tr>
      <w:tr w:rsidR="007B43A0" w:rsidRPr="008E319B" w:rsidTr="007B43A0">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13.</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7B43A0" w:rsidRPr="008E319B" w:rsidRDefault="007B43A0" w:rsidP="007B43A0">
            <w:pPr>
              <w:spacing w:after="0"/>
              <w:rPr>
                <w:rFonts w:ascii="Arial" w:eastAsia="Times New Roman" w:hAnsi="Arial" w:cs="Arial"/>
                <w:color w:val="000000"/>
              </w:rPr>
            </w:pPr>
            <w:r w:rsidRPr="008E319B">
              <w:rPr>
                <w:rFonts w:ascii="Arial" w:eastAsia="Times New Roman" w:hAnsi="Arial" w:cs="Arial"/>
                <w:color w:val="000000"/>
              </w:rPr>
              <w:t xml:space="preserve">Uaktualnianie, </w:t>
            </w:r>
            <w:proofErr w:type="spellStart"/>
            <w:r w:rsidRPr="008E319B">
              <w:rPr>
                <w:rFonts w:ascii="Arial" w:eastAsia="Times New Roman" w:hAnsi="Arial" w:cs="Arial"/>
                <w:color w:val="000000"/>
              </w:rPr>
              <w:t>upgrade</w:t>
            </w:r>
            <w:proofErr w:type="spellEnd"/>
            <w:r w:rsidRPr="008E319B">
              <w:rPr>
                <w:rFonts w:ascii="Arial" w:eastAsia="Times New Roman" w:hAnsi="Arial" w:cs="Arial"/>
                <w:color w:val="000000"/>
              </w:rPr>
              <w:t>, zmiana wersji – system musi zapewniać iż jakakolwiek zmiana wersji nie może powodować reorganizacji czy migracji danych w archiwach, archiwa musza być kompatybilne w górę to znaczy każda następna wersja oprogramowania musi obsługiwać archiwa utworzone z wcześniejszej wersji systemu.</w:t>
            </w:r>
          </w:p>
        </w:tc>
      </w:tr>
      <w:tr w:rsidR="007B43A0" w:rsidRPr="008E319B" w:rsidTr="007B43A0">
        <w:trPr>
          <w:trHeight w:val="204"/>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14.</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7B43A0" w:rsidRPr="008E319B" w:rsidRDefault="007B43A0" w:rsidP="007B43A0">
            <w:pPr>
              <w:spacing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 xml:space="preserve">Możliwość archiwizowania </w:t>
            </w:r>
            <w:proofErr w:type="spellStart"/>
            <w:r w:rsidRPr="008E319B">
              <w:rPr>
                <w:rFonts w:ascii="Arial" w:eastAsia="Times New Roman" w:hAnsi="Arial" w:cs="Arial"/>
                <w:color w:val="000000"/>
              </w:rPr>
              <w:t>tzw</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social</w:t>
            </w:r>
            <w:proofErr w:type="spellEnd"/>
            <w:r w:rsidRPr="008E319B">
              <w:rPr>
                <w:rFonts w:ascii="Arial" w:eastAsia="Times New Roman" w:hAnsi="Arial" w:cs="Arial"/>
                <w:color w:val="000000"/>
              </w:rPr>
              <w:t xml:space="preserve"> media” – zgodność z regulacją: FINRA 10-06</w:t>
            </w:r>
          </w:p>
        </w:tc>
      </w:tr>
      <w:tr w:rsidR="007B43A0" w:rsidRPr="008E319B" w:rsidTr="007B43A0">
        <w:trPr>
          <w:trHeight w:val="55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15.</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7B43A0" w:rsidP="000200A0">
            <w:pPr>
              <w:spacing w:after="0"/>
              <w:rPr>
                <w:rFonts w:ascii="Arial" w:eastAsia="Times New Roman" w:hAnsi="Arial" w:cs="Arial"/>
                <w:color w:val="000000"/>
              </w:rPr>
            </w:pPr>
            <w:r w:rsidRPr="008E319B">
              <w:rPr>
                <w:rFonts w:ascii="Arial" w:eastAsia="Times New Roman" w:hAnsi="Arial" w:cs="Arial"/>
                <w:color w:val="000000"/>
              </w:rPr>
              <w:t>Musi istnieć mechanizm przełączania systemu w tryb backup tak by można było w sposób spójny wykonywać backup całego środowiska bez jego wyłączania z zachowaniem możliwości dostępu do zarchiwizowanych elementów (odczytywanie i odtwarzanie).</w:t>
            </w:r>
          </w:p>
        </w:tc>
      </w:tr>
      <w:tr w:rsidR="007B43A0" w:rsidRPr="008E319B" w:rsidTr="007B43A0">
        <w:trPr>
          <w:trHeight w:val="84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16.</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472D7F" w:rsidRDefault="007B43A0" w:rsidP="000200A0">
            <w:pPr>
              <w:spacing w:after="0"/>
              <w:rPr>
                <w:rFonts w:ascii="Arial" w:eastAsia="Times New Roman" w:hAnsi="Arial" w:cs="Arial"/>
                <w:color w:val="000000"/>
              </w:rPr>
            </w:pPr>
            <w:r w:rsidRPr="00472D7F">
              <w:rPr>
                <w:rFonts w:ascii="Arial" w:eastAsia="Times New Roman" w:hAnsi="Arial" w:cs="Arial"/>
                <w:color w:val="000000"/>
              </w:rPr>
              <w:t>System archiwizacji musi umożliwiać archiwizację ruchu pocztowego za pośrednictwem protokołu SMTP dla dowolnego typu aplikacji. Uruchomienie archiwizacji za pośrednictwem protokołu SMTP musi odbywać się wyłącznie w oparciu o oprogramowanie systemu archiwizacji bez konieczności instalacji usługi Windows SMTP.</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17.</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7B43A0" w:rsidP="000200A0">
            <w:pPr>
              <w:spacing w:after="0"/>
              <w:rPr>
                <w:rFonts w:ascii="Arial" w:eastAsia="Times New Roman" w:hAnsi="Arial" w:cs="Arial"/>
                <w:color w:val="000000"/>
              </w:rPr>
            </w:pPr>
            <w:r w:rsidRPr="008E319B">
              <w:rPr>
                <w:rFonts w:ascii="Arial" w:eastAsia="Times New Roman" w:hAnsi="Arial" w:cs="Arial"/>
                <w:color w:val="000000"/>
              </w:rPr>
              <w:t>Archiwizacja SMTP musi wspierać przechwytywanie wszystkich metadanych, takich jak BCC, przynależność do listy dystrybucyjnej, informacje raportu dziennika (</w:t>
            </w:r>
            <w:proofErr w:type="spellStart"/>
            <w:r w:rsidRPr="008E319B">
              <w:rPr>
                <w:rFonts w:ascii="Arial" w:eastAsia="Times New Roman" w:hAnsi="Arial" w:cs="Arial"/>
                <w:color w:val="000000"/>
              </w:rPr>
              <w:t>journal</w:t>
            </w:r>
            <w:proofErr w:type="spellEnd"/>
            <w:r w:rsidRPr="008E319B">
              <w:rPr>
                <w:rFonts w:ascii="Arial" w:eastAsia="Times New Roman" w:hAnsi="Arial" w:cs="Arial"/>
                <w:color w:val="000000"/>
              </w:rPr>
              <w:t>).</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7B43A0" w:rsidRPr="008E319B" w:rsidRDefault="007B43A0"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18.</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7B43A0" w:rsidP="00347606">
            <w:pPr>
              <w:spacing w:before="60" w:after="60"/>
              <w:jc w:val="both"/>
              <w:rPr>
                <w:rFonts w:ascii="Arial" w:eastAsia="Times New Roman" w:hAnsi="Arial" w:cs="Arial"/>
                <w:color w:val="000000"/>
              </w:rPr>
            </w:pPr>
            <w:r w:rsidRPr="008E319B">
              <w:rPr>
                <w:rFonts w:ascii="Arial" w:eastAsia="Times New Roman" w:hAnsi="Arial" w:cs="Arial"/>
                <w:color w:val="000000"/>
              </w:rPr>
              <w:t>Zarchiwizowane dane zebrane za pośrednictwem protokołu SMTP muszą być dostępne dla użytkownika w osobistym archiwum z podziałem na Skrzynkę Odbiorczą i Elementy Wysłane.</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7B43A0"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19.</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archiwizacji musi umożliwiać archiwizację ze skrzynek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-owych oprogramowania Microsoft Exchange</w:t>
            </w:r>
            <w:r w:rsidR="00E576DE">
              <w:rPr>
                <w:rFonts w:ascii="Arial" w:eastAsia="Times New Roman" w:hAnsi="Arial" w:cs="Arial"/>
                <w:color w:val="000000"/>
              </w:rPr>
              <w:t xml:space="preserve"> i IBM Lotus Domino</w:t>
            </w:r>
            <w:r w:rsidRPr="008E319B">
              <w:rPr>
                <w:rFonts w:ascii="Arial" w:eastAsia="Times New Roman" w:hAnsi="Arial" w:cs="Arial"/>
                <w:color w:val="000000"/>
              </w:rPr>
              <w:t>.</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7B43A0"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20.</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archiwizacji musi wspierać zarówno Standard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 xml:space="preserve"> jak i </w:t>
            </w:r>
            <w:proofErr w:type="spellStart"/>
            <w:r w:rsidRPr="008E319B">
              <w:rPr>
                <w:rFonts w:ascii="Arial" w:eastAsia="Times New Roman" w:hAnsi="Arial" w:cs="Arial"/>
                <w:color w:val="000000"/>
              </w:rPr>
              <w:t>Envelope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 xml:space="preserve"> Microsoft Exchange.</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7B43A0"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21.</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Archiwizacja maili z</w:t>
            </w:r>
            <w:r w:rsidR="00FA3959">
              <w:rPr>
                <w:rFonts w:ascii="Arial" w:eastAsia="Times New Roman" w:hAnsi="Arial" w:cs="Arial"/>
                <w:color w:val="000000"/>
              </w:rPr>
              <w:t>e</w:t>
            </w:r>
            <w:r w:rsidRPr="008E319B">
              <w:rPr>
                <w:rFonts w:ascii="Arial" w:eastAsia="Times New Roman" w:hAnsi="Arial" w:cs="Arial"/>
                <w:color w:val="000000"/>
              </w:rPr>
              <w:t xml:space="preserve"> skrzynek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 xml:space="preserve">-owych oprogramowania Microsoft Exchange powinna następować automatycznie, nie rzadziej niż co 5 min. Po archiwizacji wszystkie e-maile muszą być natychmiast kasowane, po to by nie dopuścić do przyrostu wielkości skrzynki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-owej.</w:t>
            </w:r>
          </w:p>
        </w:tc>
      </w:tr>
      <w:tr w:rsidR="007B43A0"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7B43A0"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22.</w:t>
            </w:r>
          </w:p>
        </w:tc>
        <w:tc>
          <w:tcPr>
            <w:tcW w:w="8652" w:type="dxa"/>
            <w:tcBorders>
              <w:top w:val="single" w:sz="4" w:space="0" w:color="auto"/>
              <w:left w:val="single" w:sz="4" w:space="0" w:color="auto"/>
              <w:bottom w:val="single" w:sz="4" w:space="0" w:color="auto"/>
              <w:right w:val="single" w:sz="4" w:space="0" w:color="auto"/>
            </w:tcBorders>
            <w:noWrap/>
            <w:vAlign w:val="center"/>
          </w:tcPr>
          <w:p w:rsidR="007B43A0"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Przypisanie retencji (czas przechowywania) musi być możliwe co najmniej na poziomie skrzynki </w:t>
            </w:r>
            <w:proofErr w:type="spellStart"/>
            <w:r w:rsidRPr="008E319B">
              <w:rPr>
                <w:rFonts w:ascii="Arial" w:eastAsia="Times New Roman" w:hAnsi="Arial" w:cs="Arial"/>
                <w:color w:val="000000"/>
              </w:rPr>
              <w:t>journalingowej</w:t>
            </w:r>
            <w:proofErr w:type="spellEnd"/>
            <w:r w:rsidRPr="008E319B">
              <w:rPr>
                <w:rFonts w:ascii="Arial" w:eastAsia="Times New Roman" w:hAnsi="Arial" w:cs="Arial"/>
                <w:color w:val="000000"/>
              </w:rPr>
              <w:t>, a więc wszystkie maile jakie znajdą się w takiej skrzynce będą zarchiwizowane z jednakową retencją.</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23.</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musi oferować tak zwany selektywny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 a więc możliwość zdefiniowania reguł filtru tego co ma być archiwizowane. System musi oferować filtrowanie na po</w:t>
            </w:r>
            <w:r w:rsidR="00607303">
              <w:rPr>
                <w:rFonts w:ascii="Arial" w:eastAsia="Times New Roman" w:hAnsi="Arial" w:cs="Arial"/>
                <w:color w:val="000000"/>
              </w:rPr>
              <w:t>d</w:t>
            </w:r>
            <w:r w:rsidRPr="008E319B">
              <w:rPr>
                <w:rFonts w:ascii="Arial" w:eastAsia="Times New Roman" w:hAnsi="Arial" w:cs="Arial"/>
                <w:color w:val="000000"/>
              </w:rPr>
              <w:t>stawie: ciągu znaków adresu docelowego, nazwy listy dystrybucyjnej, nazwy domeny docelowej.</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24.</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Archiwizowanie musi odbywać się poprzez profil MS Outlook tak by nie było potrzeby instalowania oprogramowania na serwerach MS Exchange, chyba że będzie tego wymagał dostęp poprzez OWA.</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25.</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Musi umożliwiać definiowanie rożnych reguł, którym będą podlegać dane przeznaczone do archiwizacji, w szczególności dla MS Exchange musi być możliwość archiwizacji danych na podstawie kryteriów czasowych i w oparciu o procent wolnego miejsca w skrzynce (obie funkcje muszą być dostępne jednocześnie dla dowolnej skrzynki) dla tych funkcjonalności </w:t>
            </w:r>
            <w:proofErr w:type="gramStart"/>
            <w:r w:rsidRPr="008E319B">
              <w:rPr>
                <w:rFonts w:ascii="Arial" w:eastAsia="Times New Roman" w:hAnsi="Arial" w:cs="Arial"/>
                <w:color w:val="000000"/>
              </w:rPr>
              <w:t>nie wymagane</w:t>
            </w:r>
            <w:proofErr w:type="gramEnd"/>
            <w:r w:rsidRPr="008E319B">
              <w:rPr>
                <w:rFonts w:ascii="Arial" w:eastAsia="Times New Roman" w:hAnsi="Arial" w:cs="Arial"/>
                <w:color w:val="000000"/>
              </w:rPr>
              <w:t xml:space="preserve"> jest uruchamianie dodatkowych funkcjonalności na Exchange (np.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E912FA">
            <w:pPr>
              <w:spacing w:after="0"/>
              <w:jc w:val="center"/>
              <w:rPr>
                <w:rFonts w:ascii="Arial" w:eastAsia="Times New Roman" w:hAnsi="Arial" w:cs="Arial"/>
                <w:b/>
                <w:bCs/>
                <w:color w:val="000000"/>
              </w:rPr>
            </w:pPr>
            <w:r w:rsidRPr="008E319B">
              <w:rPr>
                <w:rFonts w:ascii="Arial" w:eastAsia="Times New Roman" w:hAnsi="Arial" w:cs="Arial"/>
                <w:b/>
                <w:bCs/>
                <w:color w:val="000000"/>
              </w:rPr>
              <w:t>26.</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Po zakończeniu archiwizacji w skrzynce użytkownika muszą pozostać znaczniki maili tak by dla użytkownika końcowego dostęp do danych w archiwum był taki sam jak do danych w Exchange.</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E912FA">
            <w:pPr>
              <w:spacing w:after="0"/>
              <w:jc w:val="center"/>
              <w:rPr>
                <w:rFonts w:ascii="Arial" w:eastAsia="Times New Roman" w:hAnsi="Arial" w:cs="Arial"/>
                <w:b/>
                <w:bCs/>
                <w:color w:val="000000"/>
              </w:rPr>
            </w:pPr>
            <w:r w:rsidRPr="008E319B">
              <w:rPr>
                <w:rFonts w:ascii="Arial" w:eastAsia="Times New Roman" w:hAnsi="Arial" w:cs="Arial"/>
                <w:b/>
                <w:bCs/>
                <w:color w:val="000000"/>
              </w:rPr>
              <w:t>27.</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musi potrafić uaktualniać znaczniki tak by w razie przeniesienia ich w inne miejsce odzyskiwanie maili obywało się bez ograniczeń.</w:t>
            </w:r>
          </w:p>
        </w:tc>
      </w:tr>
      <w:tr w:rsidR="00E912FA" w:rsidRPr="008E319B" w:rsidTr="000200A0">
        <w:trPr>
          <w:trHeight w:val="480"/>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28.</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integrować się z funkcjonalnością „</w:t>
            </w:r>
            <w:proofErr w:type="spellStart"/>
            <w:r w:rsidRPr="008E319B">
              <w:rPr>
                <w:rFonts w:ascii="Arial" w:eastAsia="Times New Roman" w:hAnsi="Arial" w:cs="Arial"/>
                <w:color w:val="000000"/>
              </w:rPr>
              <w:t>managed</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folders</w:t>
            </w:r>
            <w:proofErr w:type="spellEnd"/>
            <w:r w:rsidRPr="008E319B">
              <w:rPr>
                <w:rFonts w:ascii="Arial" w:eastAsia="Times New Roman" w:hAnsi="Arial" w:cs="Arial"/>
                <w:color w:val="000000"/>
              </w:rPr>
              <w:t>” w Microsoft Exchange.</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29.</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oferować możliwość migracji plików pst całkowicie automatycznie, także wtedy, gdy oprogramowanie MS Outlook jest wyłączone na stacjach użytkowników, po zakończeniu migracji musi być możliwość automatycznego blokowania dostępu, ukrywania czy kasowania przeniesionych plików pst.</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E912FA"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30.</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E912FA"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Musi mieć możliwość tworzenia lokalnej kopii archiwum, po to by użytkownicy mobilni mogli mieć dostęp od archiwum również gdy są </w:t>
            </w:r>
            <w:proofErr w:type="gramStart"/>
            <w:r w:rsidRPr="008E319B">
              <w:rPr>
                <w:rFonts w:ascii="Arial" w:eastAsia="Times New Roman" w:hAnsi="Arial" w:cs="Arial"/>
                <w:color w:val="000000"/>
              </w:rPr>
              <w:t>nie podłączeni</w:t>
            </w:r>
            <w:proofErr w:type="gramEnd"/>
            <w:r w:rsidRPr="008E319B">
              <w:rPr>
                <w:rFonts w:ascii="Arial" w:eastAsia="Times New Roman" w:hAnsi="Arial" w:cs="Arial"/>
                <w:color w:val="000000"/>
              </w:rPr>
              <w:t xml:space="preserve"> do sieci korporacyjnej.</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665C39" w:rsidP="00347606">
            <w:pPr>
              <w:spacing w:after="0"/>
              <w:jc w:val="center"/>
              <w:rPr>
                <w:rFonts w:ascii="Arial" w:eastAsia="Times New Roman" w:hAnsi="Arial" w:cs="Arial"/>
                <w:b/>
                <w:bCs/>
                <w:color w:val="000000"/>
              </w:rPr>
            </w:pPr>
            <w:r w:rsidRPr="008E319B">
              <w:rPr>
                <w:rFonts w:ascii="Arial" w:eastAsia="Times New Roman" w:hAnsi="Arial" w:cs="Arial"/>
                <w:b/>
                <w:bCs/>
                <w:color w:val="000000"/>
              </w:rPr>
              <w:t>31.</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665C39" w:rsidP="00347606">
            <w:pPr>
              <w:spacing w:before="60" w:after="60"/>
              <w:jc w:val="both"/>
              <w:rPr>
                <w:rFonts w:ascii="Arial" w:eastAsia="Times New Roman" w:hAnsi="Arial" w:cs="Arial"/>
                <w:color w:val="000000"/>
              </w:rPr>
            </w:pPr>
            <w:r w:rsidRPr="008E319B">
              <w:rPr>
                <w:rFonts w:ascii="Arial" w:eastAsia="Times New Roman" w:hAnsi="Arial" w:cs="Arial"/>
                <w:color w:val="000000"/>
              </w:rPr>
              <w:t>Konfiguracja i zarządzanie migracją plików pst musi być wykonywana z tej samej konsoli co zarządzanie systemem archiwizacji.</w:t>
            </w:r>
          </w:p>
        </w:tc>
      </w:tr>
      <w:tr w:rsidR="00AF3ACB"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AF3ACB" w:rsidRPr="008E319B" w:rsidRDefault="00AF3ACB" w:rsidP="00347606">
            <w:pPr>
              <w:spacing w:after="0"/>
              <w:jc w:val="center"/>
              <w:rPr>
                <w:rFonts w:ascii="Arial" w:eastAsia="Times New Roman" w:hAnsi="Arial" w:cs="Arial"/>
                <w:b/>
                <w:bCs/>
                <w:color w:val="000000"/>
              </w:rPr>
            </w:pPr>
            <w:r>
              <w:rPr>
                <w:rFonts w:ascii="Arial" w:eastAsia="Times New Roman" w:hAnsi="Arial" w:cs="Arial"/>
                <w:b/>
                <w:bCs/>
                <w:color w:val="000000"/>
              </w:rPr>
              <w:t>32.</w:t>
            </w:r>
          </w:p>
        </w:tc>
        <w:tc>
          <w:tcPr>
            <w:tcW w:w="8652" w:type="dxa"/>
            <w:tcBorders>
              <w:top w:val="single" w:sz="4" w:space="0" w:color="auto"/>
              <w:left w:val="single" w:sz="4" w:space="0" w:color="auto"/>
              <w:bottom w:val="single" w:sz="4" w:space="0" w:color="auto"/>
              <w:right w:val="single" w:sz="4" w:space="0" w:color="auto"/>
            </w:tcBorders>
            <w:noWrap/>
            <w:vAlign w:val="center"/>
          </w:tcPr>
          <w:p w:rsidR="00AF3ACB" w:rsidRPr="008E319B" w:rsidRDefault="00151562" w:rsidP="00151562">
            <w:pPr>
              <w:spacing w:before="60" w:after="60"/>
              <w:jc w:val="both"/>
              <w:rPr>
                <w:rFonts w:ascii="Arial" w:eastAsia="Times New Roman" w:hAnsi="Arial" w:cs="Arial"/>
                <w:color w:val="000000"/>
              </w:rPr>
            </w:pPr>
            <w:r w:rsidRPr="008E319B">
              <w:rPr>
                <w:rFonts w:ascii="Arial" w:eastAsia="Times New Roman" w:hAnsi="Arial" w:cs="Arial"/>
                <w:color w:val="000000"/>
              </w:rPr>
              <w:t xml:space="preserve">Konfiguracja i zarządzanie migracją plików </w:t>
            </w:r>
            <w:proofErr w:type="spellStart"/>
            <w:r>
              <w:rPr>
                <w:rFonts w:ascii="Arial" w:eastAsia="Times New Roman" w:hAnsi="Arial" w:cs="Arial"/>
                <w:color w:val="000000"/>
              </w:rPr>
              <w:t>nsf</w:t>
            </w:r>
            <w:proofErr w:type="spellEnd"/>
            <w:r w:rsidRPr="008E319B">
              <w:rPr>
                <w:rFonts w:ascii="Arial" w:eastAsia="Times New Roman" w:hAnsi="Arial" w:cs="Arial"/>
                <w:color w:val="000000"/>
              </w:rPr>
              <w:t xml:space="preserve"> musi być wykonywana z tej samej konsoli co zarządzanie systemem archiwizacji.</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592DAC" w:rsidP="00347606">
            <w:pPr>
              <w:spacing w:after="0"/>
              <w:jc w:val="center"/>
              <w:rPr>
                <w:rFonts w:ascii="Arial" w:eastAsia="Times New Roman" w:hAnsi="Arial" w:cs="Arial"/>
                <w:b/>
                <w:bCs/>
                <w:color w:val="000000"/>
              </w:rPr>
            </w:pPr>
            <w:r>
              <w:rPr>
                <w:rFonts w:ascii="Arial" w:eastAsia="Times New Roman" w:hAnsi="Arial" w:cs="Arial"/>
                <w:b/>
                <w:bCs/>
                <w:color w:val="000000"/>
              </w:rPr>
              <w:t>33</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665C39"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istnieć możliwość zdefiniowania zawartości znacznika, tak by użytkownik klienta pocztowego takiego jak Outlook Express mógł odczytać zawartość maila z archiwum, wraz z ewentualnymi załącznikami – mail jako strona WWW.</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665C39" w:rsidP="00592DAC">
            <w:pPr>
              <w:spacing w:after="0"/>
              <w:jc w:val="center"/>
              <w:rPr>
                <w:rFonts w:ascii="Arial" w:eastAsia="Times New Roman" w:hAnsi="Arial" w:cs="Arial"/>
                <w:b/>
                <w:bCs/>
                <w:color w:val="000000"/>
              </w:rPr>
            </w:pPr>
            <w:r w:rsidRPr="008E319B">
              <w:rPr>
                <w:rFonts w:ascii="Arial" w:eastAsia="Times New Roman" w:hAnsi="Arial" w:cs="Arial"/>
                <w:b/>
                <w:bCs/>
                <w:color w:val="000000"/>
              </w:rPr>
              <w:t>3</w:t>
            </w:r>
            <w:r w:rsidR="00592DAC">
              <w:rPr>
                <w:rFonts w:ascii="Arial" w:eastAsia="Times New Roman" w:hAnsi="Arial" w:cs="Arial"/>
                <w:b/>
                <w:bCs/>
                <w:color w:val="000000"/>
              </w:rPr>
              <w:t>4</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665C39"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musi oferować (jako opcję) możliwość definiowania reguł na bazie treści czy nagłówków wiadomości pocztowych z MS Exchange tak by można było przypisywać różne wartości d</w:t>
            </w:r>
            <w:r w:rsidR="00306893">
              <w:rPr>
                <w:rFonts w:ascii="Arial" w:eastAsia="Times New Roman" w:hAnsi="Arial" w:cs="Arial"/>
                <w:color w:val="000000"/>
              </w:rPr>
              <w:t>o</w:t>
            </w:r>
            <w:r w:rsidRPr="008E319B">
              <w:rPr>
                <w:rFonts w:ascii="Arial" w:eastAsia="Times New Roman" w:hAnsi="Arial" w:cs="Arial"/>
                <w:color w:val="000000"/>
              </w:rPr>
              <w:t>t. przechowywania tych wiadomości w archiwum, a więc różne poziomy retencji danych przechowywanych w systemie bazujące między innymi na treści czy słowach kluczowych w mailach.</w:t>
            </w:r>
          </w:p>
        </w:tc>
      </w:tr>
      <w:tr w:rsidR="00E912FA"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E912FA" w:rsidRPr="008E319B" w:rsidRDefault="006F54A8" w:rsidP="00347606">
            <w:pPr>
              <w:spacing w:after="0"/>
              <w:jc w:val="center"/>
              <w:rPr>
                <w:rFonts w:ascii="Arial" w:eastAsia="Times New Roman" w:hAnsi="Arial" w:cs="Arial"/>
                <w:b/>
                <w:bCs/>
                <w:color w:val="000000"/>
              </w:rPr>
            </w:pPr>
            <w:r>
              <w:rPr>
                <w:rFonts w:ascii="Arial" w:eastAsia="Times New Roman" w:hAnsi="Arial" w:cs="Arial"/>
                <w:b/>
                <w:bCs/>
                <w:color w:val="000000"/>
              </w:rPr>
              <w:lastRenderedPageBreak/>
              <w:t>35</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E912FA" w:rsidRPr="008E319B" w:rsidRDefault="00665C39"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powinno zapewniać automatyczne kasowanie danych na podstawie czasu przetrzymywania danych tzw. </w:t>
            </w:r>
            <w:proofErr w:type="spellStart"/>
            <w:r w:rsidRPr="008E319B">
              <w:rPr>
                <w:rFonts w:ascii="Arial" w:eastAsia="Times New Roman" w:hAnsi="Arial" w:cs="Arial"/>
                <w:color w:val="000000"/>
              </w:rPr>
              <w:t>retention</w:t>
            </w:r>
            <w:proofErr w:type="spellEnd"/>
            <w:r w:rsidRPr="008E319B">
              <w:rPr>
                <w:rFonts w:ascii="Arial" w:eastAsia="Times New Roman" w:hAnsi="Arial" w:cs="Arial"/>
                <w:color w:val="000000"/>
              </w:rPr>
              <w:t xml:space="preserve">, z tym że zdefiniowanie wielu poziomów </w:t>
            </w:r>
            <w:proofErr w:type="spellStart"/>
            <w:r w:rsidRPr="008E319B">
              <w:rPr>
                <w:rFonts w:ascii="Arial" w:eastAsia="Times New Roman" w:hAnsi="Arial" w:cs="Arial"/>
                <w:color w:val="000000"/>
              </w:rPr>
              <w:t>retention</w:t>
            </w:r>
            <w:proofErr w:type="spellEnd"/>
            <w:r w:rsidRPr="008E319B">
              <w:rPr>
                <w:rFonts w:ascii="Arial" w:eastAsia="Times New Roman" w:hAnsi="Arial" w:cs="Arial"/>
                <w:color w:val="000000"/>
              </w:rPr>
              <w:t xml:space="preserve"> nie powinno powodować zmniejszenia współczynnika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danych w archiwum.</w:t>
            </w:r>
          </w:p>
        </w:tc>
      </w:tr>
      <w:tr w:rsidR="00665C3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F8066E" w:rsidP="00347606">
            <w:pPr>
              <w:spacing w:after="0"/>
              <w:jc w:val="center"/>
              <w:rPr>
                <w:rFonts w:ascii="Arial" w:eastAsia="Times New Roman" w:hAnsi="Arial" w:cs="Arial"/>
                <w:b/>
                <w:bCs/>
                <w:color w:val="000000"/>
              </w:rPr>
            </w:pPr>
            <w:r>
              <w:rPr>
                <w:rFonts w:ascii="Arial" w:eastAsia="Times New Roman" w:hAnsi="Arial" w:cs="Arial"/>
                <w:b/>
                <w:bCs/>
                <w:color w:val="000000"/>
              </w:rPr>
              <w:t>36</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665C39" w:rsidP="00A60C3E">
            <w:pPr>
              <w:spacing w:before="60" w:after="60"/>
              <w:jc w:val="both"/>
              <w:rPr>
                <w:rFonts w:ascii="Arial" w:eastAsia="Times New Roman" w:hAnsi="Arial" w:cs="Arial"/>
                <w:color w:val="000000"/>
              </w:rPr>
            </w:pPr>
            <w:r w:rsidRPr="008E319B">
              <w:rPr>
                <w:rFonts w:ascii="Arial" w:eastAsia="Times New Roman" w:hAnsi="Arial" w:cs="Arial"/>
                <w:color w:val="000000"/>
              </w:rPr>
              <w:t xml:space="preserve">Funkcjonalność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danych musi obejmować różne typy danych tzn. plik dołączony do zarchiwizowanego maila powinien być raz zachowany w archiwum nawet wtedy gdy byłby zarchiwizowany bezpośrednio z systemów plików czy z </w:t>
            </w:r>
            <w:proofErr w:type="spellStart"/>
            <w:r w:rsidRPr="008E319B">
              <w:rPr>
                <w:rFonts w:ascii="Arial" w:eastAsia="Times New Roman" w:hAnsi="Arial" w:cs="Arial"/>
                <w:color w:val="000000"/>
              </w:rPr>
              <w:t>SharePoint’a</w:t>
            </w:r>
            <w:proofErr w:type="spellEnd"/>
            <w:r w:rsidRPr="008E319B">
              <w:rPr>
                <w:rFonts w:ascii="Arial" w:eastAsia="Times New Roman" w:hAnsi="Arial" w:cs="Arial"/>
                <w:color w:val="000000"/>
              </w:rPr>
              <w:t xml:space="preserve"> – funkcjonalność ta musi być dostępna dla dowolnych dysków i producentów sprzętu, musi być cechą oprogramowania</w:t>
            </w:r>
            <w:r w:rsidR="00F8066E">
              <w:rPr>
                <w:rFonts w:ascii="Arial" w:eastAsia="Times New Roman" w:hAnsi="Arial" w:cs="Arial"/>
                <w:color w:val="000000"/>
              </w:rPr>
              <w:t>,</w:t>
            </w:r>
            <w:r w:rsidRPr="008E319B">
              <w:rPr>
                <w:rFonts w:ascii="Arial" w:eastAsia="Times New Roman" w:hAnsi="Arial" w:cs="Arial"/>
                <w:color w:val="000000"/>
              </w:rPr>
              <w:t xml:space="preserve"> a nie specyficznego sprzętu i być w cenie </w:t>
            </w:r>
            <w:r w:rsidR="000236DA" w:rsidRPr="008E319B">
              <w:rPr>
                <w:rFonts w:ascii="Arial" w:eastAsia="Times New Roman" w:hAnsi="Arial" w:cs="Arial"/>
                <w:color w:val="000000"/>
              </w:rPr>
              <w:t>produktu</w:t>
            </w:r>
            <w:r w:rsidR="00A60C3E">
              <w:rPr>
                <w:rFonts w:ascii="Arial" w:eastAsia="Times New Roman" w:hAnsi="Arial" w:cs="Arial"/>
                <w:color w:val="000000"/>
              </w:rPr>
              <w:t>.</w:t>
            </w:r>
          </w:p>
        </w:tc>
      </w:tr>
      <w:tr w:rsidR="00665C3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37</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powinien mieć możliwość (opcja) archiwizować dane także na taśmy, jako następny etap (poziom) składowania danych.</w:t>
            </w:r>
          </w:p>
        </w:tc>
      </w:tr>
      <w:tr w:rsidR="00665C3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38</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AA0771" w:rsidP="00AA0771">
            <w:pPr>
              <w:spacing w:before="60" w:after="60"/>
              <w:jc w:val="both"/>
              <w:rPr>
                <w:rFonts w:ascii="Arial" w:eastAsia="Times New Roman" w:hAnsi="Arial" w:cs="Arial"/>
                <w:color w:val="000000"/>
              </w:rPr>
            </w:pPr>
            <w:r>
              <w:rPr>
                <w:rFonts w:ascii="Arial" w:eastAsia="Times New Roman" w:hAnsi="Arial" w:cs="Arial"/>
                <w:color w:val="000000"/>
              </w:rPr>
              <w:t>Rozwiązanie p</w:t>
            </w:r>
            <w:r w:rsidR="004A0CA9" w:rsidRPr="008E319B">
              <w:rPr>
                <w:rFonts w:ascii="Arial" w:eastAsia="Times New Roman" w:hAnsi="Arial" w:cs="Arial"/>
                <w:color w:val="000000"/>
              </w:rPr>
              <w:t>owinno posiadać jedną centralną konsolę, która umożliwia administrowanie wszystkimi funkcjami także tymi dotyczącymi migracji plików pst, czy zarządzaniem archiwizacją zasobów plikowych czy SharePoint.</w:t>
            </w:r>
          </w:p>
        </w:tc>
      </w:tr>
      <w:tr w:rsidR="00665C39" w:rsidRPr="008E319B" w:rsidTr="000200A0">
        <w:trPr>
          <w:trHeight w:val="352"/>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39</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istnieć możliwość zarządzania archiwum poprzez przeglądarkę Internet Explorer.</w:t>
            </w:r>
          </w:p>
        </w:tc>
      </w:tr>
      <w:tr w:rsidR="00665C3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40</w:t>
            </w:r>
            <w:r w:rsidR="00665C3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Musi posiadać możliwość delegowania uprawnień pomiędzy osoby (administratorów) danych komponentów np. zarządzanie </w:t>
            </w:r>
            <w:proofErr w:type="spellStart"/>
            <w:r w:rsidRPr="008E319B">
              <w:rPr>
                <w:rFonts w:ascii="Arial" w:eastAsia="Times New Roman" w:hAnsi="Arial" w:cs="Arial"/>
                <w:color w:val="000000"/>
              </w:rPr>
              <w:t>storage</w:t>
            </w:r>
            <w:proofErr w:type="spellEnd"/>
            <w:r w:rsidRPr="008E319B">
              <w:rPr>
                <w:rFonts w:ascii="Arial" w:eastAsia="Times New Roman" w:hAnsi="Arial" w:cs="Arial"/>
                <w:color w:val="000000"/>
              </w:rPr>
              <w:t>.</w:t>
            </w:r>
          </w:p>
        </w:tc>
      </w:tr>
      <w:tr w:rsidR="00665C3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665C3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41</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665C3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archiwizacji musi tworzyć indeksy do zarchiwizowanych danych tak by można było przeszukiwać archiwa </w:t>
            </w:r>
            <w:proofErr w:type="spellStart"/>
            <w:r w:rsidRPr="008E319B">
              <w:rPr>
                <w:rFonts w:ascii="Arial" w:eastAsia="Times New Roman" w:hAnsi="Arial" w:cs="Arial"/>
                <w:color w:val="000000"/>
              </w:rPr>
              <w:t>pełnokontekstowo</w:t>
            </w:r>
            <w:proofErr w:type="spellEnd"/>
            <w:r w:rsidRPr="008E319B">
              <w:rPr>
                <w:rFonts w:ascii="Arial" w:eastAsia="Times New Roman" w:hAnsi="Arial" w:cs="Arial"/>
                <w:color w:val="000000"/>
              </w:rPr>
              <w:t xml:space="preserve"> po treści wiadomości również po treści załączników.</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42</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archiwizacji musi posiadać możliwość włączenia lub wyłączenia </w:t>
            </w:r>
            <w:proofErr w:type="spellStart"/>
            <w:r w:rsidRPr="008E319B">
              <w:rPr>
                <w:rFonts w:ascii="Arial" w:eastAsia="Times New Roman" w:hAnsi="Arial" w:cs="Arial"/>
                <w:color w:val="000000"/>
              </w:rPr>
              <w:t>pełnokontekstowego</w:t>
            </w:r>
            <w:proofErr w:type="spellEnd"/>
            <w:r w:rsidRPr="008E319B">
              <w:rPr>
                <w:rFonts w:ascii="Arial" w:eastAsia="Times New Roman" w:hAnsi="Arial" w:cs="Arial"/>
                <w:color w:val="000000"/>
              </w:rPr>
              <w:t xml:space="preserve"> indeksowania treści dla poszczególnych skarbców archiwum.</w:t>
            </w:r>
          </w:p>
        </w:tc>
      </w:tr>
      <w:tr w:rsidR="004A0CA9" w:rsidRPr="008E319B" w:rsidTr="000200A0">
        <w:trPr>
          <w:trHeight w:val="194"/>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43</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Indeksy muszą być przetrzymywane tak długo jak dane w archiwach.</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951033" w:rsidP="00347606">
            <w:pPr>
              <w:spacing w:after="0"/>
              <w:jc w:val="center"/>
              <w:rPr>
                <w:rFonts w:ascii="Arial" w:eastAsia="Times New Roman" w:hAnsi="Arial" w:cs="Arial"/>
                <w:b/>
                <w:bCs/>
                <w:color w:val="000000"/>
              </w:rPr>
            </w:pPr>
            <w:r>
              <w:rPr>
                <w:rFonts w:ascii="Arial" w:eastAsia="Times New Roman" w:hAnsi="Arial" w:cs="Arial"/>
                <w:b/>
                <w:bCs/>
                <w:color w:val="000000"/>
              </w:rPr>
              <w:t>44</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4A0CA9" w:rsidP="00347606">
            <w:pPr>
              <w:spacing w:before="60" w:after="60"/>
              <w:jc w:val="both"/>
              <w:rPr>
                <w:rFonts w:ascii="Arial" w:eastAsia="Times New Roman" w:hAnsi="Arial" w:cs="Arial"/>
                <w:color w:val="000000"/>
              </w:rPr>
            </w:pPr>
            <w:r w:rsidRPr="008E319B">
              <w:rPr>
                <w:rFonts w:ascii="Arial" w:eastAsia="Times New Roman" w:hAnsi="Arial" w:cs="Arial"/>
                <w:color w:val="000000"/>
              </w:rPr>
              <w:t>Oprogramowanie musi rozpoznawać i indeksować treść z większości popularnych i spotykanych w świecie formatów dokumentów (np. MS Office, Open Office, PDF, JPG, CAD…), ilość rozpoznawanych typów dokumentów to minimum 300</w:t>
            </w:r>
          </w:p>
        </w:tc>
      </w:tr>
      <w:tr w:rsidR="004A0CA9" w:rsidRPr="008E319B" w:rsidTr="000200A0">
        <w:trPr>
          <w:trHeight w:val="342"/>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C437D0" w:rsidP="00347606">
            <w:pPr>
              <w:spacing w:after="0"/>
              <w:jc w:val="center"/>
              <w:rPr>
                <w:rFonts w:ascii="Arial" w:eastAsia="Times New Roman" w:hAnsi="Arial" w:cs="Arial"/>
                <w:b/>
                <w:bCs/>
                <w:color w:val="000000"/>
              </w:rPr>
            </w:pPr>
            <w:r>
              <w:rPr>
                <w:rFonts w:ascii="Arial" w:eastAsia="Times New Roman" w:hAnsi="Arial" w:cs="Arial"/>
                <w:b/>
                <w:bCs/>
                <w:color w:val="000000"/>
              </w:rPr>
              <w:t>45</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proofErr w:type="spellStart"/>
            <w:r w:rsidRPr="008E319B">
              <w:rPr>
                <w:rFonts w:ascii="Arial" w:eastAsia="Times New Roman" w:hAnsi="Arial" w:cs="Arial"/>
                <w:color w:val="000000"/>
              </w:rPr>
              <w:t>Reindeksowanie</w:t>
            </w:r>
            <w:proofErr w:type="spellEnd"/>
            <w:r w:rsidRPr="008E319B">
              <w:rPr>
                <w:rFonts w:ascii="Arial" w:eastAsia="Times New Roman" w:hAnsi="Arial" w:cs="Arial"/>
                <w:color w:val="000000"/>
              </w:rPr>
              <w:t xml:space="preserve"> danych nie może blokować dostępu do archiwum dla użytkowników.</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C437D0" w:rsidP="00347606">
            <w:pPr>
              <w:spacing w:after="0"/>
              <w:jc w:val="center"/>
              <w:rPr>
                <w:rFonts w:ascii="Arial" w:eastAsia="Times New Roman" w:hAnsi="Arial" w:cs="Arial"/>
                <w:b/>
                <w:bCs/>
                <w:color w:val="000000"/>
              </w:rPr>
            </w:pPr>
            <w:r>
              <w:rPr>
                <w:rFonts w:ascii="Arial" w:eastAsia="Times New Roman" w:hAnsi="Arial" w:cs="Arial"/>
                <w:b/>
                <w:bCs/>
                <w:color w:val="000000"/>
              </w:rPr>
              <w:t>46</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Funkcjonalność archiwizowania maili z dziennika (</w:t>
            </w:r>
            <w:proofErr w:type="spellStart"/>
            <w:r w:rsidRPr="008E319B">
              <w:rPr>
                <w:rFonts w:ascii="Arial" w:eastAsia="Times New Roman" w:hAnsi="Arial" w:cs="Arial"/>
                <w:color w:val="000000"/>
              </w:rPr>
              <w:t>journaling</w:t>
            </w:r>
            <w:proofErr w:type="spellEnd"/>
            <w:r w:rsidRPr="008E319B">
              <w:rPr>
                <w:rFonts w:ascii="Arial" w:eastAsia="Times New Roman" w:hAnsi="Arial" w:cs="Arial"/>
                <w:color w:val="000000"/>
              </w:rPr>
              <w:t>) z MS Exchange musi umożliwiać przeszukiwanie danych włącznie z polami BCC.</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6D2561" w:rsidP="00347606">
            <w:pPr>
              <w:spacing w:after="0"/>
              <w:jc w:val="center"/>
              <w:rPr>
                <w:rFonts w:ascii="Arial" w:eastAsia="Times New Roman" w:hAnsi="Arial" w:cs="Arial"/>
                <w:b/>
                <w:bCs/>
                <w:color w:val="000000"/>
              </w:rPr>
            </w:pPr>
            <w:r>
              <w:rPr>
                <w:rFonts w:ascii="Arial" w:eastAsia="Times New Roman" w:hAnsi="Arial" w:cs="Arial"/>
                <w:b/>
                <w:bCs/>
                <w:color w:val="000000"/>
              </w:rPr>
              <w:t>47</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Musi posiadać jako opcję integracje z Windows </w:t>
            </w:r>
            <w:proofErr w:type="spellStart"/>
            <w:r w:rsidRPr="008E319B">
              <w:rPr>
                <w:rFonts w:ascii="Arial" w:eastAsia="Times New Roman" w:hAnsi="Arial" w:cs="Arial"/>
                <w:color w:val="000000"/>
              </w:rPr>
              <w:t>Rights</w:t>
            </w:r>
            <w:proofErr w:type="spellEnd"/>
            <w:r w:rsidRPr="008E319B">
              <w:rPr>
                <w:rFonts w:ascii="Arial" w:eastAsia="Times New Roman" w:hAnsi="Arial" w:cs="Arial"/>
                <w:color w:val="000000"/>
              </w:rPr>
              <w:t xml:space="preserve"> Management i PGP, a więc odszyfrowywanie wiadomości pocztowych celem ich indeksacji dla celów e-Discovery.</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B572CE" w:rsidP="00347606">
            <w:pPr>
              <w:spacing w:after="0"/>
              <w:jc w:val="center"/>
              <w:rPr>
                <w:rFonts w:ascii="Arial" w:eastAsia="Times New Roman" w:hAnsi="Arial" w:cs="Arial"/>
                <w:b/>
                <w:bCs/>
                <w:color w:val="000000"/>
              </w:rPr>
            </w:pPr>
            <w:r>
              <w:rPr>
                <w:rFonts w:ascii="Arial" w:eastAsia="Times New Roman" w:hAnsi="Arial" w:cs="Arial"/>
                <w:b/>
                <w:bCs/>
                <w:color w:val="000000"/>
              </w:rPr>
              <w:t>48</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posiadać jako opcję komponenty umożliwiające automatyczne przeszukiwanie danych na podstawie słów kluczowych, słowników, blokowanie maili przed skasowaniem, jeśli treść wskazuje na złamanie reguł lub regulacji.</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4A0CA9" w:rsidP="00347606">
            <w:pPr>
              <w:spacing w:after="0"/>
              <w:jc w:val="center"/>
              <w:rPr>
                <w:rFonts w:ascii="Arial" w:eastAsia="Times New Roman" w:hAnsi="Arial" w:cs="Arial"/>
                <w:b/>
                <w:bCs/>
                <w:color w:val="000000"/>
              </w:rPr>
            </w:pPr>
          </w:p>
          <w:p w:rsidR="004A0CA9" w:rsidRPr="008E319B" w:rsidRDefault="00EC1E81" w:rsidP="00347606">
            <w:pPr>
              <w:spacing w:after="0"/>
              <w:jc w:val="center"/>
              <w:rPr>
                <w:rFonts w:ascii="Arial" w:eastAsia="Times New Roman" w:hAnsi="Arial" w:cs="Arial"/>
                <w:b/>
                <w:bCs/>
                <w:color w:val="000000"/>
              </w:rPr>
            </w:pPr>
            <w:r>
              <w:rPr>
                <w:rFonts w:ascii="Arial" w:eastAsia="Times New Roman" w:hAnsi="Arial" w:cs="Arial"/>
                <w:b/>
                <w:bCs/>
                <w:color w:val="000000"/>
              </w:rPr>
              <w:t>49</w:t>
            </w:r>
            <w:r w:rsidR="004A0CA9"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posiadać oddzielną aplikację dla wykonywania zaawansowanych przeszukiwań archiwów związanych z wymaganiami działów audytu czy bezpieczeństwa, aplikacja taka musi mieć własny system auto</w:t>
            </w:r>
            <w:r w:rsidR="00E42DE4">
              <w:rPr>
                <w:rFonts w:ascii="Arial" w:eastAsia="Times New Roman" w:hAnsi="Arial" w:cs="Arial"/>
                <w:color w:val="000000"/>
              </w:rPr>
              <w:t>ryzacji i przy</w:t>
            </w:r>
            <w:r w:rsidRPr="008E319B">
              <w:rPr>
                <w:rFonts w:ascii="Arial" w:eastAsia="Times New Roman" w:hAnsi="Arial" w:cs="Arial"/>
                <w:color w:val="000000"/>
              </w:rPr>
              <w:t>dzielania uprawnień do archiwów. Aplikacja taka musi oferować zaawansowane możliwości definiowania zadań przeszukiwania danych i posiadać możliwości automatycznego cyklicznego ich uruchamiania.</w:t>
            </w:r>
          </w:p>
        </w:tc>
      </w:tr>
      <w:tr w:rsidR="004A0CA9"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4A0CA9" w:rsidRPr="008E319B" w:rsidRDefault="00B86A06" w:rsidP="00347606">
            <w:pPr>
              <w:spacing w:after="0"/>
              <w:jc w:val="center"/>
              <w:rPr>
                <w:rFonts w:ascii="Arial" w:eastAsia="Times New Roman" w:hAnsi="Arial" w:cs="Arial"/>
                <w:b/>
                <w:bCs/>
                <w:color w:val="000000"/>
              </w:rPr>
            </w:pPr>
            <w:r>
              <w:rPr>
                <w:rFonts w:ascii="Arial" w:eastAsia="Times New Roman" w:hAnsi="Arial" w:cs="Arial"/>
                <w:b/>
                <w:bCs/>
                <w:color w:val="000000"/>
              </w:rPr>
              <w:lastRenderedPageBreak/>
              <w:t>50</w:t>
            </w:r>
            <w:r w:rsidR="00381A16"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4A0CA9"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Aplikacja obsługująca zaawansowane przeszukiwania archiwów musi potrafić wykrywać zduplikowane wiadomości tak by w raportach czy przy eksportowaniu nie powielać powtarzających się maili.</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BA645C" w:rsidP="00347606">
            <w:pPr>
              <w:spacing w:after="0"/>
              <w:jc w:val="center"/>
              <w:rPr>
                <w:rFonts w:ascii="Arial" w:eastAsia="Times New Roman" w:hAnsi="Arial" w:cs="Arial"/>
                <w:b/>
                <w:bCs/>
                <w:color w:val="000000"/>
              </w:rPr>
            </w:pPr>
            <w:r>
              <w:rPr>
                <w:rFonts w:ascii="Arial" w:eastAsia="Times New Roman" w:hAnsi="Arial" w:cs="Arial"/>
                <w:b/>
                <w:bCs/>
                <w:color w:val="000000"/>
              </w:rPr>
              <w:t>51</w:t>
            </w:r>
            <w:r w:rsidR="00381A16"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BA645C">
            <w:pPr>
              <w:spacing w:before="60" w:after="60"/>
              <w:jc w:val="both"/>
              <w:rPr>
                <w:rFonts w:ascii="Arial" w:eastAsia="Times New Roman" w:hAnsi="Arial" w:cs="Arial"/>
                <w:color w:val="000000"/>
              </w:rPr>
            </w:pPr>
            <w:r w:rsidRPr="008E319B">
              <w:rPr>
                <w:rFonts w:ascii="Arial" w:eastAsia="Times New Roman" w:hAnsi="Arial" w:cs="Arial"/>
                <w:color w:val="000000"/>
              </w:rPr>
              <w:t>Aplikacja do przeszukiwania musi posiadać mechanizm exportu danych do formatu HTML, tak aby można było je przegląda</w:t>
            </w:r>
            <w:r w:rsidR="00BA645C">
              <w:rPr>
                <w:rFonts w:ascii="Arial" w:eastAsia="Times New Roman" w:hAnsi="Arial" w:cs="Arial"/>
                <w:color w:val="000000"/>
              </w:rPr>
              <w:t>ć</w:t>
            </w:r>
            <w:r w:rsidRPr="008E319B">
              <w:rPr>
                <w:rFonts w:ascii="Arial" w:eastAsia="Times New Roman" w:hAnsi="Arial" w:cs="Arial"/>
                <w:color w:val="000000"/>
              </w:rPr>
              <w:t xml:space="preserve"> w przeglądarce internetowej.</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227372">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227372">
              <w:rPr>
                <w:rFonts w:ascii="Arial" w:eastAsia="Times New Roman" w:hAnsi="Arial" w:cs="Arial"/>
                <w:b/>
                <w:bCs/>
                <w:color w:val="000000"/>
              </w:rPr>
              <w:t>2</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umożliwiać audytowanie wszelkich działań w systemie archiwizacyjnym w szczególności związanych ze zmianą parametrów czy kasowaniem danych z archiwum.</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A95B8A" w:rsidP="00347606">
            <w:pPr>
              <w:spacing w:after="0"/>
              <w:jc w:val="center"/>
              <w:rPr>
                <w:rFonts w:ascii="Arial" w:eastAsia="Times New Roman" w:hAnsi="Arial" w:cs="Arial"/>
                <w:b/>
                <w:bCs/>
                <w:color w:val="000000"/>
              </w:rPr>
            </w:pPr>
            <w:r>
              <w:rPr>
                <w:rFonts w:ascii="Arial" w:eastAsia="Times New Roman" w:hAnsi="Arial" w:cs="Arial"/>
                <w:b/>
                <w:bCs/>
                <w:color w:val="000000"/>
              </w:rPr>
              <w:t>53</w:t>
            </w:r>
            <w:r w:rsidR="00381A16"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Musi umożliwiać audytowanie operacji Wyszukiwania i Wyświetlania danych z archiwum.</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A95B8A">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A95B8A">
              <w:rPr>
                <w:rFonts w:ascii="Arial" w:eastAsia="Times New Roman" w:hAnsi="Arial" w:cs="Arial"/>
                <w:b/>
                <w:bCs/>
                <w:color w:val="000000"/>
              </w:rPr>
              <w:t>4</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Wpis audytu musi zawierać następujące informacje: Data i godzina wystąpienia, nazwa użytego konta, nazwa użytego skarbca archiwum.</w:t>
            </w:r>
          </w:p>
        </w:tc>
      </w:tr>
      <w:tr w:rsidR="00381A16" w:rsidRPr="008E319B" w:rsidTr="000200A0">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A95B8A">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A95B8A">
              <w:rPr>
                <w:rFonts w:ascii="Arial" w:eastAsia="Times New Roman" w:hAnsi="Arial" w:cs="Arial"/>
                <w:b/>
                <w:bCs/>
                <w:color w:val="000000"/>
              </w:rPr>
              <w:t>5</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4760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udostępniać możliwość wygenerowania raportu audyt.</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AD4BFB">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AD4BFB">
              <w:rPr>
                <w:rFonts w:ascii="Arial" w:eastAsia="Times New Roman" w:hAnsi="Arial" w:cs="Arial"/>
                <w:b/>
                <w:bCs/>
                <w:color w:val="000000"/>
              </w:rPr>
              <w:t>6</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zapewniać szczegółowe raporty dotyczące aktywności archiwizacyjnych dla Microsoft Exchange. Posiadać gotowe do użycia raporty dotyczące kondycji, trendów wykorzystania, pojemności i stanu systemu archiwizacji.</w:t>
            </w:r>
          </w:p>
        </w:tc>
      </w:tr>
      <w:tr w:rsidR="00381A16" w:rsidRPr="008E319B" w:rsidTr="000200A0">
        <w:trPr>
          <w:trHeight w:val="376"/>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A80536">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A80536">
              <w:rPr>
                <w:rFonts w:ascii="Arial" w:eastAsia="Times New Roman" w:hAnsi="Arial" w:cs="Arial"/>
                <w:b/>
                <w:bCs/>
                <w:color w:val="000000"/>
              </w:rPr>
              <w:t>7</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umożliwiać generowanie niestandardowych raportów.</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F63EFB">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F63EFB">
              <w:rPr>
                <w:rFonts w:ascii="Arial" w:eastAsia="Times New Roman" w:hAnsi="Arial" w:cs="Arial"/>
                <w:b/>
                <w:bCs/>
                <w:color w:val="000000"/>
              </w:rPr>
              <w:t>8</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D917BA">
            <w:pPr>
              <w:spacing w:before="60" w:after="60"/>
              <w:jc w:val="both"/>
              <w:rPr>
                <w:rFonts w:ascii="Arial" w:eastAsia="Times New Roman" w:hAnsi="Arial" w:cs="Arial"/>
                <w:color w:val="000000"/>
              </w:rPr>
            </w:pPr>
            <w:r w:rsidRPr="008E319B">
              <w:rPr>
                <w:rFonts w:ascii="Arial" w:eastAsia="Times New Roman" w:hAnsi="Arial" w:cs="Arial"/>
                <w:color w:val="000000"/>
              </w:rPr>
              <w:t>System musi umożliwiać eksportowanie raportów do formatu PDF, HTML, XLS/XLSX, CS</w:t>
            </w:r>
            <w:r w:rsidR="00D917BA">
              <w:rPr>
                <w:rFonts w:ascii="Arial" w:eastAsia="Times New Roman" w:hAnsi="Arial" w:cs="Arial"/>
                <w:color w:val="000000"/>
              </w:rPr>
              <w:t>V</w:t>
            </w:r>
            <w:r w:rsidRPr="008E319B">
              <w:rPr>
                <w:rFonts w:ascii="Arial" w:eastAsia="Times New Roman" w:hAnsi="Arial" w:cs="Arial"/>
                <w:color w:val="000000"/>
              </w:rPr>
              <w:t>, XML.</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F16E5A">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F16E5A">
              <w:rPr>
                <w:rFonts w:ascii="Arial" w:eastAsia="Times New Roman" w:hAnsi="Arial" w:cs="Arial"/>
                <w:b/>
                <w:bCs/>
                <w:color w:val="000000"/>
              </w:rPr>
              <w:t>9</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posiadać dedykowany moduł dla integracji z systemem Microsoft SCOM, umożliwiający administratorom centralne śledzenie zdarzeń i aktywności.</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1726A9" w:rsidP="00347606">
            <w:pPr>
              <w:spacing w:after="0"/>
              <w:jc w:val="center"/>
              <w:rPr>
                <w:rFonts w:ascii="Arial" w:eastAsia="Times New Roman" w:hAnsi="Arial" w:cs="Arial"/>
                <w:b/>
                <w:bCs/>
                <w:color w:val="000000"/>
              </w:rPr>
            </w:pPr>
            <w:r>
              <w:rPr>
                <w:rFonts w:ascii="Arial" w:eastAsia="Times New Roman" w:hAnsi="Arial" w:cs="Arial"/>
                <w:b/>
                <w:bCs/>
                <w:color w:val="000000"/>
              </w:rPr>
              <w:t>60</w:t>
            </w:r>
            <w:r w:rsidR="00381A16"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Musi posiadać możliwość dostępu do archiwum z urządzeń mobilnych, w zakresie wyszukiwania, przeglądania treści oraz pobierania danych z archiwum.</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572406">
            <w:pPr>
              <w:spacing w:after="0"/>
              <w:jc w:val="center"/>
              <w:rPr>
                <w:rFonts w:ascii="Arial" w:eastAsia="Times New Roman" w:hAnsi="Arial" w:cs="Arial"/>
                <w:b/>
                <w:bCs/>
                <w:color w:val="000000"/>
              </w:rPr>
            </w:pPr>
            <w:r w:rsidRPr="008E319B">
              <w:rPr>
                <w:rFonts w:ascii="Arial" w:eastAsia="Times New Roman" w:hAnsi="Arial" w:cs="Arial"/>
                <w:b/>
                <w:bCs/>
                <w:color w:val="000000"/>
              </w:rPr>
              <w:t>6</w:t>
            </w:r>
            <w:r w:rsidR="00572406">
              <w:rPr>
                <w:rFonts w:ascii="Arial" w:eastAsia="Times New Roman" w:hAnsi="Arial" w:cs="Arial"/>
                <w:b/>
                <w:bCs/>
                <w:color w:val="000000"/>
              </w:rPr>
              <w:t>1</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Musi posiadać możliwość dostępu do archiwum poprzez klienta Outlook w taki sposób że jest ono widoczne (archiwum) jako struktura folderów w </w:t>
            </w:r>
            <w:proofErr w:type="spellStart"/>
            <w:r w:rsidRPr="008E319B">
              <w:rPr>
                <w:rFonts w:ascii="Arial" w:eastAsia="Times New Roman" w:hAnsi="Arial" w:cs="Arial"/>
                <w:color w:val="000000"/>
              </w:rPr>
              <w:t>Outlook’u</w:t>
            </w:r>
            <w:proofErr w:type="spellEnd"/>
            <w:r w:rsidRPr="008E319B">
              <w:rPr>
                <w:rFonts w:ascii="Arial" w:eastAsia="Times New Roman" w:hAnsi="Arial" w:cs="Arial"/>
                <w:color w:val="000000"/>
              </w:rPr>
              <w:t xml:space="preserve">, dzięki czemu użytkownicy mają bezpośredni dostęp do zarchiwizowanych maili bez potrzeby używania skrótów czy uruchamiania komponentów celem operowania na archiwum, </w:t>
            </w:r>
            <w:r w:rsidR="00572406" w:rsidRPr="008E319B">
              <w:rPr>
                <w:rFonts w:ascii="Arial" w:eastAsia="Times New Roman" w:hAnsi="Arial" w:cs="Arial"/>
                <w:color w:val="000000"/>
              </w:rPr>
              <w:t>funkcjonalność</w:t>
            </w:r>
            <w:r w:rsidRPr="008E319B">
              <w:rPr>
                <w:rFonts w:ascii="Arial" w:eastAsia="Times New Roman" w:hAnsi="Arial" w:cs="Arial"/>
                <w:color w:val="000000"/>
              </w:rPr>
              <w:t xml:space="preserve"> musi być </w:t>
            </w:r>
            <w:r w:rsidR="00572406" w:rsidRPr="008E319B">
              <w:rPr>
                <w:rFonts w:ascii="Arial" w:eastAsia="Times New Roman" w:hAnsi="Arial" w:cs="Arial"/>
                <w:color w:val="000000"/>
              </w:rPr>
              <w:t>dostępna</w:t>
            </w:r>
            <w:r w:rsidRPr="008E319B">
              <w:rPr>
                <w:rFonts w:ascii="Arial" w:eastAsia="Times New Roman" w:hAnsi="Arial" w:cs="Arial"/>
                <w:color w:val="000000"/>
              </w:rPr>
              <w:t xml:space="preserve"> także wtenczas gdy Outlook pracuje w trybie offline.</w:t>
            </w:r>
          </w:p>
        </w:tc>
      </w:tr>
      <w:tr w:rsidR="00381A16" w:rsidRPr="008E319B" w:rsidTr="000200A0">
        <w:trPr>
          <w:trHeight w:val="330"/>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3539EC">
            <w:pPr>
              <w:spacing w:after="0"/>
              <w:jc w:val="center"/>
              <w:rPr>
                <w:rFonts w:ascii="Arial" w:eastAsia="Times New Roman" w:hAnsi="Arial" w:cs="Arial"/>
                <w:b/>
                <w:bCs/>
                <w:color w:val="000000"/>
              </w:rPr>
            </w:pPr>
            <w:r w:rsidRPr="008E319B">
              <w:rPr>
                <w:rFonts w:ascii="Arial" w:eastAsia="Times New Roman" w:hAnsi="Arial" w:cs="Arial"/>
                <w:b/>
                <w:bCs/>
                <w:color w:val="000000"/>
              </w:rPr>
              <w:t>6</w:t>
            </w:r>
            <w:r w:rsidR="003539EC">
              <w:rPr>
                <w:rFonts w:ascii="Arial" w:eastAsia="Times New Roman" w:hAnsi="Arial" w:cs="Arial"/>
                <w:b/>
                <w:bCs/>
                <w:color w:val="000000"/>
              </w:rPr>
              <w:t>2</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Musi posiadać polski interfejs (plug-in) do Outlooka, dla końcowego użytkownika.</w:t>
            </w:r>
          </w:p>
        </w:tc>
      </w:tr>
      <w:tr w:rsidR="00381A16" w:rsidRPr="008E319B" w:rsidTr="007B43A0">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381A16" w:rsidRPr="008E319B" w:rsidRDefault="00381A16" w:rsidP="00E85C85">
            <w:pPr>
              <w:spacing w:after="0"/>
              <w:jc w:val="center"/>
              <w:rPr>
                <w:rFonts w:ascii="Arial" w:eastAsia="Times New Roman" w:hAnsi="Arial" w:cs="Arial"/>
                <w:b/>
                <w:bCs/>
                <w:color w:val="000000"/>
              </w:rPr>
            </w:pPr>
            <w:r w:rsidRPr="008E319B">
              <w:rPr>
                <w:rFonts w:ascii="Arial" w:eastAsia="Times New Roman" w:hAnsi="Arial" w:cs="Arial"/>
                <w:b/>
                <w:bCs/>
                <w:color w:val="000000"/>
              </w:rPr>
              <w:t>6</w:t>
            </w:r>
            <w:r w:rsidR="00E85C85">
              <w:rPr>
                <w:rFonts w:ascii="Arial" w:eastAsia="Times New Roman" w:hAnsi="Arial" w:cs="Arial"/>
                <w:b/>
                <w:bCs/>
                <w:color w:val="000000"/>
              </w:rPr>
              <w:t>3</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81A16" w:rsidRPr="008E319B" w:rsidRDefault="00381A16" w:rsidP="00381A16">
            <w:pPr>
              <w:spacing w:before="60" w:after="60"/>
              <w:jc w:val="both"/>
              <w:rPr>
                <w:rFonts w:ascii="Arial" w:eastAsia="Times New Roman" w:hAnsi="Arial" w:cs="Arial"/>
                <w:color w:val="000000"/>
              </w:rPr>
            </w:pPr>
            <w:r w:rsidRPr="008E319B">
              <w:rPr>
                <w:rFonts w:ascii="Arial" w:eastAsia="Times New Roman" w:hAnsi="Arial" w:cs="Arial"/>
                <w:color w:val="000000"/>
              </w:rPr>
              <w:t>System archiwizacji musi posiadać dokumentację użytkownika końcowego archiwum w języku polskim.</w:t>
            </w:r>
          </w:p>
        </w:tc>
      </w:tr>
    </w:tbl>
    <w:p w:rsidR="00347606" w:rsidRPr="008E319B" w:rsidRDefault="00347606">
      <w:pPr>
        <w:rPr>
          <w:rFonts w:ascii="Arial" w:hAnsi="Arial" w:cs="Arial"/>
        </w:rPr>
      </w:pPr>
    </w:p>
    <w:p w:rsidR="00350F39" w:rsidRPr="008E319B" w:rsidRDefault="008C688F" w:rsidP="00173359">
      <w:pPr>
        <w:pStyle w:val="Akapitzlist"/>
        <w:numPr>
          <w:ilvl w:val="0"/>
          <w:numId w:val="1"/>
        </w:numPr>
        <w:rPr>
          <w:rFonts w:ascii="Arial" w:hAnsi="Arial" w:cs="Arial"/>
        </w:rPr>
      </w:pPr>
      <w:r w:rsidRPr="008E319B">
        <w:rPr>
          <w:rFonts w:ascii="Arial" w:hAnsi="Arial" w:cs="Arial"/>
        </w:rPr>
        <w:t>System kopii zapasowych</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652"/>
      </w:tblGrid>
      <w:tr w:rsidR="00C325AC" w:rsidRPr="008E319B" w:rsidTr="00C325AC">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25AC" w:rsidRPr="008E319B" w:rsidRDefault="00C325AC" w:rsidP="00C325AC">
            <w:pPr>
              <w:spacing w:after="0"/>
              <w:jc w:val="center"/>
              <w:rPr>
                <w:rFonts w:ascii="Arial" w:eastAsia="Times New Roman" w:hAnsi="Arial" w:cs="Arial"/>
                <w:b/>
                <w:bCs/>
              </w:rPr>
            </w:pPr>
            <w:r w:rsidRPr="008E319B">
              <w:rPr>
                <w:rFonts w:ascii="Arial" w:eastAsia="Times New Roman" w:hAnsi="Arial" w:cs="Arial"/>
                <w:b/>
                <w:bCs/>
              </w:rPr>
              <w:t>Lp.</w:t>
            </w:r>
          </w:p>
        </w:tc>
        <w:tc>
          <w:tcPr>
            <w:tcW w:w="8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25AC" w:rsidRPr="008E319B" w:rsidRDefault="00C325AC" w:rsidP="00C325AC">
            <w:pPr>
              <w:spacing w:after="0"/>
              <w:jc w:val="center"/>
              <w:rPr>
                <w:rFonts w:ascii="Arial" w:eastAsia="Times New Roman" w:hAnsi="Arial" w:cs="Arial"/>
                <w:b/>
                <w:bCs/>
              </w:rPr>
            </w:pPr>
            <w:r w:rsidRPr="008E319B">
              <w:rPr>
                <w:rFonts w:ascii="Arial" w:eastAsia="Times New Roman" w:hAnsi="Arial" w:cs="Arial"/>
                <w:b/>
                <w:bCs/>
              </w:rPr>
              <w:t>MINIMALNE WYMAGANIA ZAMAWIAJĄCEGO</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jc w:val="both"/>
              <w:rPr>
                <w:rFonts w:ascii="Arial" w:eastAsia="Times New Roman" w:hAnsi="Arial" w:cs="Arial"/>
                <w:color w:val="000000"/>
              </w:rPr>
            </w:pPr>
            <w:r w:rsidRPr="008E319B">
              <w:rPr>
                <w:rFonts w:ascii="Arial" w:eastAsia="Times New Roman" w:hAnsi="Arial" w:cs="Arial"/>
                <w:color w:val="000000"/>
              </w:rPr>
              <w:t>Oprogramowanie systemu powinno być przeznaczone dla średnich i dużych firm, posiadających rozbudowane środowisko informatyczne.</w:t>
            </w:r>
          </w:p>
        </w:tc>
      </w:tr>
      <w:tr w:rsidR="00C325AC" w:rsidRPr="008E319B" w:rsidTr="00C325AC">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 xml:space="preserve">W celu zapewnienia dużej elastyczności i skalowalności środowiska kopii zapasowych </w:t>
            </w:r>
            <w:r w:rsidRPr="008E319B">
              <w:rPr>
                <w:rFonts w:ascii="Arial" w:eastAsia="Times New Roman" w:hAnsi="Arial" w:cs="Arial"/>
                <w:color w:val="000000"/>
              </w:rPr>
              <w:lastRenderedPageBreak/>
              <w:t>oprogramowanie systemu powinno posiadać trójwarstwową architekturę: Serwer Zarządzający, Serwer Mediów, Klient.</w:t>
            </w:r>
          </w:p>
        </w:tc>
      </w:tr>
      <w:tr w:rsidR="00C325AC" w:rsidRPr="008E319B" w:rsidTr="00C325AC">
        <w:trPr>
          <w:trHeight w:val="416"/>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3.</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jc w:val="both"/>
              <w:rPr>
                <w:rFonts w:ascii="Arial" w:eastAsia="Times New Roman" w:hAnsi="Arial" w:cs="Arial"/>
                <w:color w:val="000000"/>
              </w:rPr>
            </w:pPr>
            <w:r w:rsidRPr="008E319B">
              <w:rPr>
                <w:rFonts w:ascii="Arial" w:eastAsia="Times New Roman" w:hAnsi="Arial" w:cs="Arial"/>
                <w:color w:val="000000"/>
              </w:rPr>
              <w:t>Oprogramowanie systemu powinno umożliwiać wykonywanie kopii zapasowych w środowisku heterogenicznym za pomocą, dedykowanego dla platformy systemowej, klienta systemu kopii zapasowych.</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jc w:val="both"/>
              <w:rPr>
                <w:rFonts w:ascii="Arial" w:eastAsia="Times New Roman" w:hAnsi="Arial" w:cs="Arial"/>
                <w:color w:val="000000"/>
              </w:rPr>
            </w:pPr>
            <w:r w:rsidRPr="008E319B">
              <w:rPr>
                <w:rFonts w:ascii="Arial" w:eastAsia="Times New Roman" w:hAnsi="Arial" w:cs="Arial"/>
                <w:color w:val="000000"/>
              </w:rPr>
              <w:t>System powinien umożliwiać łatwą rozbudowę w miarę rozrastania się infrastruktury informatycznej Zamawiającego, poprzez dokładanie kolejnych centralnie zarządzanych Serwerów Mediów.</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0200A0">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uruchomienie serwera zarządzającego kopiami zapasowymi na głównych platformach Windows, Linux i Unix.</w:t>
            </w:r>
          </w:p>
        </w:tc>
      </w:tr>
      <w:tr w:rsidR="00C325AC" w:rsidRPr="008E319B" w:rsidTr="00C325AC">
        <w:trPr>
          <w:trHeight w:val="42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0200A0">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wysoką dostępność (</w:t>
            </w:r>
            <w:proofErr w:type="spellStart"/>
            <w:r w:rsidRPr="008E319B">
              <w:rPr>
                <w:rFonts w:ascii="Arial" w:eastAsia="Times New Roman" w:hAnsi="Arial" w:cs="Arial"/>
                <w:color w:val="000000"/>
              </w:rPr>
              <w:t>klastrowanie</w:t>
            </w:r>
            <w:proofErr w:type="spellEnd"/>
            <w:r w:rsidRPr="008E319B">
              <w:rPr>
                <w:rFonts w:ascii="Arial" w:eastAsia="Times New Roman" w:hAnsi="Arial" w:cs="Arial"/>
                <w:color w:val="000000"/>
              </w:rPr>
              <w:t>) serwera kontrolującego kopie zapasowe</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7.</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jc w:val="both"/>
              <w:rPr>
                <w:rFonts w:ascii="Arial" w:eastAsia="Times New Roman" w:hAnsi="Arial" w:cs="Arial"/>
                <w:color w:val="000000"/>
              </w:rPr>
            </w:pPr>
            <w:r w:rsidRPr="008E319B">
              <w:rPr>
                <w:rFonts w:ascii="Arial" w:eastAsia="Times New Roman" w:hAnsi="Arial" w:cs="Arial"/>
                <w:color w:val="000000"/>
              </w:rPr>
              <w:t>Oprogramowanie musi być niezależne pod względem sprzętowym i nie może preferować instalacji na platformie sprzętowej jednego producenta. Powinno udostępniać te same funkcjonalności niezależnie od tego na jakiej platformie systemowej będzie zainstalowane. Zamawiający musi posiadać możliwość zmiany platformy sprzętowej bez utraty funkcjonalności systemu kopii zapasowej.</w:t>
            </w:r>
          </w:p>
        </w:tc>
      </w:tr>
      <w:tr w:rsidR="00C325AC" w:rsidRPr="008E319B" w:rsidTr="00C325AC">
        <w:trPr>
          <w:trHeight w:val="233"/>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8.</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0200A0">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wdrożenia na sprzęcie fizycznym, infrastrukturze wirtualnej oraz w chmurze.</w:t>
            </w:r>
          </w:p>
        </w:tc>
      </w:tr>
      <w:tr w:rsidR="00C325AC" w:rsidRPr="008E319B" w:rsidTr="00C325AC">
        <w:trPr>
          <w:trHeight w:val="63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9.</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0200A0">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administrację za pomocą GUI (aplikacja lub web), CLI oraz </w:t>
            </w:r>
            <w:proofErr w:type="spellStart"/>
            <w:r w:rsidRPr="008E319B">
              <w:rPr>
                <w:rFonts w:ascii="Arial" w:eastAsia="Times New Roman" w:hAnsi="Arial" w:cs="Arial"/>
                <w:color w:val="000000"/>
              </w:rPr>
              <w:t>RESTful</w:t>
            </w:r>
            <w:proofErr w:type="spellEnd"/>
            <w:r w:rsidRPr="008E319B">
              <w:rPr>
                <w:rFonts w:ascii="Arial" w:eastAsia="Times New Roman" w:hAnsi="Arial" w:cs="Arial"/>
                <w:color w:val="000000"/>
              </w:rPr>
              <w:t xml:space="preserve"> API</w:t>
            </w:r>
          </w:p>
        </w:tc>
      </w:tr>
      <w:tr w:rsidR="00C325AC" w:rsidRPr="008E319B" w:rsidTr="00C325AC">
        <w:trPr>
          <w:trHeight w:val="23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C325AC">
            <w:pPr>
              <w:spacing w:before="60" w:after="60"/>
              <w:jc w:val="both"/>
              <w:rPr>
                <w:rFonts w:ascii="Arial" w:eastAsia="Times New Roman" w:hAnsi="Arial" w:cs="Arial"/>
                <w:color w:val="000000"/>
              </w:rPr>
            </w:pPr>
            <w:r w:rsidRPr="008E319B">
              <w:rPr>
                <w:rFonts w:ascii="Arial" w:eastAsia="Times New Roman" w:hAnsi="Arial" w:cs="Arial"/>
                <w:color w:val="000000"/>
              </w:rPr>
              <w:t>System powinien posiadać centralną konsolę zarządzania środowiskiem kopii zapasowych. Konsola musi umożliwiać:</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monitorowanie</w:t>
            </w:r>
            <w:proofErr w:type="gramEnd"/>
            <w:r w:rsidRPr="008E319B">
              <w:rPr>
                <w:rFonts w:ascii="Arial" w:eastAsia="Times New Roman" w:hAnsi="Arial" w:cs="Arial"/>
                <w:color w:val="000000"/>
              </w:rPr>
              <w:t xml:space="preserve"> i zarządzanie wszystkimi zadaniami wykonywania i odtwarzania kopii zapasowych, tworzenia duplikatów wykonanych kopii zapasowych, </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ustawianie</w:t>
            </w:r>
            <w:proofErr w:type="gramEnd"/>
            <w:r w:rsidRPr="008E319B">
              <w:rPr>
                <w:rFonts w:ascii="Arial" w:eastAsia="Times New Roman" w:hAnsi="Arial" w:cs="Arial"/>
                <w:color w:val="000000"/>
              </w:rPr>
              <w:t xml:space="preserve"> harmonogramów wykonywania kopii zapasowych,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monitorowanie</w:t>
            </w:r>
            <w:proofErr w:type="gramEnd"/>
            <w:r w:rsidRPr="008E319B">
              <w:rPr>
                <w:rFonts w:ascii="Arial" w:eastAsia="Times New Roman" w:hAnsi="Arial" w:cs="Arial"/>
                <w:color w:val="000000"/>
              </w:rPr>
              <w:t xml:space="preserve"> i kontrolowanie urządzeń składowania kopii zapasowych podłączonych do Serwerów Mediów,</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centralne</w:t>
            </w:r>
            <w:proofErr w:type="gramEnd"/>
            <w:r w:rsidRPr="008E319B">
              <w:rPr>
                <w:rFonts w:ascii="Arial" w:eastAsia="Times New Roman" w:hAnsi="Arial" w:cs="Arial"/>
                <w:color w:val="000000"/>
              </w:rPr>
              <w:t xml:space="preserve"> zarządzanie konfiguracją, właściwych dla oprogramowania systemu, ustawień Serwera Zarządzającego, Serwera Mediów, Klientów,</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uruchomienie</w:t>
            </w:r>
            <w:proofErr w:type="gramEnd"/>
            <w:r w:rsidRPr="008E319B">
              <w:rPr>
                <w:rFonts w:ascii="Arial" w:eastAsia="Times New Roman" w:hAnsi="Arial" w:cs="Arial"/>
                <w:color w:val="000000"/>
              </w:rPr>
              <w:t xml:space="preserve"> odtwarzania kopii zapasowych na </w:t>
            </w:r>
            <w:r w:rsidR="00C67DBA" w:rsidRPr="008E319B">
              <w:rPr>
                <w:rFonts w:ascii="Arial" w:eastAsia="Times New Roman" w:hAnsi="Arial" w:cs="Arial"/>
                <w:color w:val="000000"/>
              </w:rPr>
              <w:t>kliencie</w:t>
            </w:r>
            <w:r w:rsidRPr="008E319B">
              <w:rPr>
                <w:rFonts w:ascii="Arial" w:eastAsia="Times New Roman" w:hAnsi="Arial" w:cs="Arial"/>
                <w:color w:val="000000"/>
              </w:rPr>
              <w:t>,</w:t>
            </w:r>
          </w:p>
        </w:tc>
      </w:tr>
      <w:tr w:rsidR="00C325AC" w:rsidRPr="008E319B" w:rsidTr="00C325AC">
        <w:trPr>
          <w:trHeight w:val="57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C325AC" w:rsidP="000200A0">
            <w:pPr>
              <w:spacing w:before="60" w:after="60"/>
              <w:jc w:val="both"/>
              <w:rPr>
                <w:rFonts w:ascii="Arial" w:eastAsia="Times New Roman" w:hAnsi="Arial" w:cs="Arial"/>
                <w:color w:val="000000"/>
              </w:rPr>
            </w:pPr>
            <w:r w:rsidRPr="008E319B">
              <w:rPr>
                <w:rFonts w:ascii="Arial" w:eastAsia="Times New Roman" w:hAnsi="Arial" w:cs="Arial"/>
                <w:color w:val="000000"/>
              </w:rPr>
              <w:t>Oprogramowanie systemu musi posiadać obsługę z poziomu wiersza poleceń w systemach Linux, Unix i Windows. Obsługa z poziomu wiersza poleceń musi umożliwiać:</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polityk wykonywania kopii zapasowych,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harmonogramów wykonywania kopii zapasowych,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urządzeń składowania kopii zapasowych podłączonych do Serwerów Mediów,</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nośników taśmowych,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monitorowanie</w:t>
            </w:r>
            <w:proofErr w:type="gramEnd"/>
            <w:r w:rsidRPr="008E319B">
              <w:rPr>
                <w:rFonts w:ascii="Arial" w:eastAsia="Times New Roman" w:hAnsi="Arial" w:cs="Arial"/>
                <w:color w:val="000000"/>
              </w:rPr>
              <w:t xml:space="preserve"> i kontrolowanie zadań kopii zapasowych,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nośników taśmowych</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i modyfikację właściwych dla oprogramowania systemu, ustawień Serwera Zarządzającego, Serwera Mediów, Klientów,</w:t>
            </w:r>
          </w:p>
          <w:p w:rsidR="00C325AC" w:rsidRPr="008E319B" w:rsidRDefault="00C325AC" w:rsidP="00173359">
            <w:pPr>
              <w:pStyle w:val="Akapitzlist"/>
              <w:numPr>
                <w:ilvl w:val="0"/>
                <w:numId w:val="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konfigurację</w:t>
            </w:r>
            <w:proofErr w:type="gramEnd"/>
            <w:r w:rsidRPr="008E319B">
              <w:rPr>
                <w:rFonts w:ascii="Arial" w:eastAsia="Times New Roman" w:hAnsi="Arial" w:cs="Arial"/>
                <w:color w:val="000000"/>
              </w:rPr>
              <w:t xml:space="preserve">, modyfikację i przeglądanie dzienników Serwera Zarządzającego, </w:t>
            </w:r>
            <w:r w:rsidRPr="008E319B">
              <w:rPr>
                <w:rFonts w:ascii="Arial" w:eastAsia="Times New Roman" w:hAnsi="Arial" w:cs="Arial"/>
                <w:color w:val="000000"/>
              </w:rPr>
              <w:lastRenderedPageBreak/>
              <w:t>Serwera Mediów, Klientów,</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12.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powinno być dostępne także jako zintegrowane programowo i sprzętowo urządzenie (</w:t>
            </w:r>
            <w:proofErr w:type="spellStart"/>
            <w:r w:rsidRPr="008E319B">
              <w:rPr>
                <w:rFonts w:ascii="Arial" w:eastAsia="Times New Roman" w:hAnsi="Arial" w:cs="Arial"/>
                <w:color w:val="000000"/>
              </w:rPr>
              <w:t>appliance</w:t>
            </w:r>
            <w:proofErr w:type="spellEnd"/>
            <w:r w:rsidRPr="008E319B">
              <w:rPr>
                <w:rFonts w:ascii="Arial" w:eastAsia="Times New Roman" w:hAnsi="Arial" w:cs="Arial"/>
                <w:color w:val="000000"/>
              </w:rPr>
              <w:t xml:space="preserve">), a więc sprzęt i oprogramowanie backupowe razem. Zintegrowane urządzenia powinny umożliwiać zbudowanie w pełni funkcjonującej trzywarstwowej architektury backupowej z funkcjonalnością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danych.</w:t>
            </w:r>
          </w:p>
        </w:tc>
      </w:tr>
      <w:tr w:rsidR="00C325AC" w:rsidRPr="008E319B" w:rsidTr="00C325AC">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13.</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after="0"/>
              <w:rPr>
                <w:rFonts w:ascii="Arial" w:eastAsia="Times New Roman" w:hAnsi="Arial" w:cs="Arial"/>
                <w:color w:val="000000"/>
              </w:rPr>
            </w:pPr>
            <w:r w:rsidRPr="008E319B">
              <w:rPr>
                <w:rFonts w:ascii="Arial" w:eastAsia="Times New Roman" w:hAnsi="Arial" w:cs="Arial"/>
                <w:color w:val="000000"/>
              </w:rPr>
              <w:t>Baza katalogowa dla systemu backupowego musi być częścią systemu backupowego i wspierać platformy minimum Linux, Windows oraz Unix oraz nie powinna posiadać ograniczeń wynikających z ilości używanych w serwerze procesorów i rdzeni procesorów.</w:t>
            </w:r>
          </w:p>
        </w:tc>
      </w:tr>
      <w:tr w:rsidR="00C325AC" w:rsidRPr="008E319B" w:rsidTr="00C325AC">
        <w:trPr>
          <w:trHeight w:val="204"/>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14.</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0200A0">
            <w:pPr>
              <w:spacing w:before="60" w:after="60"/>
              <w:jc w:val="both"/>
              <w:rPr>
                <w:rFonts w:ascii="Arial" w:eastAsia="Times New Roman" w:hAnsi="Arial" w:cs="Arial"/>
                <w:color w:val="000000"/>
              </w:rPr>
            </w:pPr>
            <w:r w:rsidRPr="008E319B">
              <w:rPr>
                <w:rFonts w:ascii="Arial" w:eastAsia="Times New Roman" w:hAnsi="Arial" w:cs="Arial"/>
                <w:color w:val="000000"/>
              </w:rPr>
              <w:t xml:space="preserve">Baza katalogowa musi być w cenie systemu kopii zapasowych i </w:t>
            </w:r>
            <w:proofErr w:type="gramStart"/>
            <w:r w:rsidRPr="008E319B">
              <w:rPr>
                <w:rFonts w:ascii="Arial" w:eastAsia="Times New Roman" w:hAnsi="Arial" w:cs="Arial"/>
                <w:color w:val="000000"/>
              </w:rPr>
              <w:t>nie ograniczona</w:t>
            </w:r>
            <w:proofErr w:type="gramEnd"/>
            <w:r w:rsidRPr="008E319B">
              <w:rPr>
                <w:rFonts w:ascii="Arial" w:eastAsia="Times New Roman" w:hAnsi="Arial" w:cs="Arial"/>
                <w:color w:val="000000"/>
              </w:rPr>
              <w:t xml:space="preserve"> co do ilości środowisk backupowych, mocy czy ilości serwerów czy to backupowych czy produkcyjnych. Jakakolwiek rozbudowa środowiska backupowego czy dodanie następnego nie może powodować konieczności dokupienia licencji dla tej bazy.</w:t>
            </w:r>
          </w:p>
        </w:tc>
      </w:tr>
      <w:tr w:rsidR="00C325AC" w:rsidRPr="008E319B" w:rsidTr="00C325AC">
        <w:trPr>
          <w:trHeight w:val="55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15.</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0200A0">
            <w:pPr>
              <w:spacing w:before="60" w:after="60"/>
              <w:jc w:val="both"/>
              <w:rPr>
                <w:rFonts w:ascii="Arial" w:eastAsia="Times New Roman" w:hAnsi="Arial" w:cs="Arial"/>
                <w:color w:val="000000"/>
              </w:rPr>
            </w:pPr>
            <w:r w:rsidRPr="008E319B">
              <w:rPr>
                <w:rFonts w:ascii="Arial" w:eastAsia="Times New Roman" w:hAnsi="Arial" w:cs="Arial"/>
                <w:color w:val="000000"/>
              </w:rPr>
              <w:t>Oprogramowanie systemu kopii zapasowych musi posiadać zintegrowane zarządzanie kluczami szyfrującymi oraz musi posiadać możliwość integracji z zewnętrznymi usługami zarządzania kluczami szyfrowania.</w:t>
            </w:r>
          </w:p>
        </w:tc>
      </w:tr>
      <w:tr w:rsidR="00C325AC" w:rsidRPr="008E319B" w:rsidTr="00C325AC">
        <w:trPr>
          <w:trHeight w:val="84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16.</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472D7F" w:rsidRDefault="008C688F" w:rsidP="000200A0">
            <w:pPr>
              <w:spacing w:before="60" w:after="60"/>
              <w:jc w:val="both"/>
              <w:rPr>
                <w:rFonts w:ascii="Arial" w:eastAsia="Times New Roman" w:hAnsi="Arial" w:cs="Arial"/>
                <w:color w:val="000000"/>
              </w:rPr>
            </w:pPr>
            <w:r w:rsidRPr="00472D7F">
              <w:rPr>
                <w:rFonts w:ascii="Arial" w:eastAsia="Times New Roman" w:hAnsi="Arial" w:cs="Arial"/>
                <w:color w:val="000000"/>
              </w:rPr>
              <w:t>Oprogramowanie systemu kopii zapasowych musi integrować się z urządzeniami dyskowymi (</w:t>
            </w:r>
            <w:proofErr w:type="spellStart"/>
            <w:r w:rsidRPr="00472D7F">
              <w:rPr>
                <w:rFonts w:ascii="Arial" w:eastAsia="Times New Roman" w:hAnsi="Arial" w:cs="Arial"/>
                <w:color w:val="000000"/>
              </w:rPr>
              <w:t>deduplikatory</w:t>
            </w:r>
            <w:proofErr w:type="spellEnd"/>
            <w:r w:rsidRPr="00472D7F">
              <w:rPr>
                <w:rFonts w:ascii="Arial" w:eastAsia="Times New Roman" w:hAnsi="Arial" w:cs="Arial"/>
                <w:color w:val="000000"/>
              </w:rPr>
              <w:t>) wspierającymi mechanizm WORM w celu ochrony dany</w:t>
            </w:r>
            <w:r w:rsidR="00813520">
              <w:rPr>
                <w:rFonts w:ascii="Arial" w:eastAsia="Times New Roman" w:hAnsi="Arial" w:cs="Arial"/>
                <w:color w:val="000000"/>
              </w:rPr>
              <w:t>ch</w:t>
            </w:r>
            <w:r w:rsidRPr="00472D7F">
              <w:rPr>
                <w:rFonts w:ascii="Arial" w:eastAsia="Times New Roman" w:hAnsi="Arial" w:cs="Arial"/>
                <w:color w:val="000000"/>
              </w:rPr>
              <w:t xml:space="preserve"> przed zaszyfrowaniem, modyfikacją i usunięciem. Funkcjonalność musi zapewniać, że obraz kopii zapasowej jest tylko do odczytu i nie może być modyfikowany, uszkodzony lub zaszyfrowany po utworzeniu kopii zapasowej oraz chronić obraz kopii zapasowej przed usunięciem przed upływem terminu ważności.</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17.</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0200A0">
            <w:pPr>
              <w:spacing w:before="60" w:after="60"/>
              <w:jc w:val="both"/>
              <w:rPr>
                <w:rFonts w:ascii="Arial" w:eastAsia="Times New Roman" w:hAnsi="Arial" w:cs="Arial"/>
                <w:color w:val="000000"/>
              </w:rPr>
            </w:pPr>
            <w:r w:rsidRPr="008E319B">
              <w:rPr>
                <w:rFonts w:ascii="Arial" w:eastAsia="Times New Roman" w:hAnsi="Arial" w:cs="Arial"/>
                <w:color w:val="000000"/>
              </w:rPr>
              <w:t>Obsługa funkcjonalności WORM powinna być realizowana natywnie przez oprogramowanie kopii zapasowych, gdzie zarządzanie czasem ochrony przechowywanych na urządzeniu obrazów kopii zapasowych odbywa się z poziomu oprogramowania systemu backupu, a nie rozdzielnie</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18.</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ochronę klientów pracujących pod kontrolą:</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proofErr w:type="spellStart"/>
            <w:r w:rsidRPr="008E319B">
              <w:rPr>
                <w:rFonts w:ascii="Arial" w:eastAsia="Times New Roman" w:hAnsi="Arial" w:cs="Arial"/>
                <w:color w:val="000000"/>
              </w:rPr>
              <w:t>Canonical</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Ubuntu</w:t>
            </w:r>
            <w:proofErr w:type="spellEnd"/>
            <w:r w:rsidRPr="008E319B">
              <w:rPr>
                <w:rFonts w:ascii="Arial" w:eastAsia="Times New Roman" w:hAnsi="Arial" w:cs="Arial"/>
                <w:color w:val="000000"/>
              </w:rPr>
              <w:t xml:space="preserve"> w wersji 16 i nowszej</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proofErr w:type="spellStart"/>
            <w:r w:rsidRPr="008E319B">
              <w:rPr>
                <w:rFonts w:ascii="Arial" w:eastAsia="Times New Roman" w:hAnsi="Arial" w:cs="Arial"/>
                <w:color w:val="000000"/>
              </w:rPr>
              <w:t>CentOS</w:t>
            </w:r>
            <w:proofErr w:type="spellEnd"/>
            <w:r w:rsidRPr="008E319B">
              <w:rPr>
                <w:rFonts w:ascii="Arial" w:eastAsia="Times New Roman" w:hAnsi="Arial" w:cs="Arial"/>
                <w:color w:val="000000"/>
              </w:rPr>
              <w:t xml:space="preserve"> 6.8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proofErr w:type="spellStart"/>
            <w:r w:rsidRPr="008E319B">
              <w:rPr>
                <w:rFonts w:ascii="Arial" w:eastAsia="Times New Roman" w:hAnsi="Arial" w:cs="Arial"/>
                <w:color w:val="000000"/>
              </w:rPr>
              <w:t>Debian</w:t>
            </w:r>
            <w:proofErr w:type="spellEnd"/>
            <w:r w:rsidRPr="008E319B">
              <w:rPr>
                <w:rFonts w:ascii="Arial" w:eastAsia="Times New Roman" w:hAnsi="Arial" w:cs="Arial"/>
                <w:color w:val="000000"/>
              </w:rPr>
              <w:t xml:space="preserve"> 7 - 10</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IBM AIX 6.1 - 7.2 </w:t>
            </w:r>
            <w:proofErr w:type="gramStart"/>
            <w:r w:rsidRPr="008E319B">
              <w:rPr>
                <w:rFonts w:ascii="Arial" w:eastAsia="Times New Roman" w:hAnsi="Arial" w:cs="Arial"/>
                <w:color w:val="000000"/>
              </w:rPr>
              <w:t>na</w:t>
            </w:r>
            <w:proofErr w:type="gramEnd"/>
            <w:r w:rsidRPr="008E319B">
              <w:rPr>
                <w:rFonts w:ascii="Arial" w:eastAsia="Times New Roman" w:hAnsi="Arial" w:cs="Arial"/>
                <w:color w:val="000000"/>
              </w:rPr>
              <w:t xml:space="preserve"> architekturze IBM Power</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Windows 7 - 10</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Windows Server 2008 - 2019, w tym wydania półroczne</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Oracle Linux 6.8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Oracle Solaris 10 Update 11 i nowsze na </w:t>
            </w:r>
            <w:proofErr w:type="spellStart"/>
            <w:r w:rsidRPr="008E319B">
              <w:rPr>
                <w:rFonts w:ascii="Arial" w:eastAsia="Times New Roman" w:hAnsi="Arial" w:cs="Arial"/>
                <w:color w:val="000000"/>
              </w:rPr>
              <w:t>architekturach</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Sparc</w:t>
            </w:r>
            <w:proofErr w:type="spellEnd"/>
            <w:r w:rsidRPr="008E319B">
              <w:rPr>
                <w:rFonts w:ascii="Arial" w:eastAsia="Times New Roman" w:hAnsi="Arial" w:cs="Arial"/>
                <w:color w:val="000000"/>
              </w:rPr>
              <w:t xml:space="preserve"> i x64</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6.8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 dla architektury x64 </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7.2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 dla architektury x64</w:t>
            </w:r>
          </w:p>
          <w:p w:rsidR="008C688F" w:rsidRPr="00472D7F" w:rsidRDefault="008C688F" w:rsidP="00173359">
            <w:pPr>
              <w:pStyle w:val="Akapitzlist"/>
              <w:numPr>
                <w:ilvl w:val="0"/>
                <w:numId w:val="3"/>
              </w:numPr>
              <w:spacing w:before="60" w:after="60"/>
              <w:jc w:val="both"/>
              <w:rPr>
                <w:rFonts w:ascii="Arial" w:eastAsia="Times New Roman" w:hAnsi="Arial" w:cs="Arial"/>
                <w:color w:val="000000"/>
                <w:lang w:val="en-US"/>
              </w:rPr>
            </w:pPr>
            <w:r w:rsidRPr="00472D7F">
              <w:rPr>
                <w:rFonts w:ascii="Arial" w:eastAsia="Times New Roman" w:hAnsi="Arial" w:cs="Arial"/>
                <w:color w:val="000000"/>
                <w:lang w:val="en-US"/>
              </w:rPr>
              <w:t xml:space="preserve">Red Hat Enterprise Linux 7.2 </w:t>
            </w:r>
            <w:proofErr w:type="spellStart"/>
            <w:r w:rsidRPr="00472D7F">
              <w:rPr>
                <w:rFonts w:ascii="Arial" w:eastAsia="Times New Roman" w:hAnsi="Arial" w:cs="Arial"/>
                <w:color w:val="000000"/>
                <w:lang w:val="en-US"/>
              </w:rPr>
              <w:t>i</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nowsze</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dla</w:t>
            </w:r>
            <w:proofErr w:type="spellEnd"/>
            <w:r w:rsidRPr="00472D7F">
              <w:rPr>
                <w:rFonts w:ascii="Arial" w:eastAsia="Times New Roman" w:hAnsi="Arial" w:cs="Arial"/>
                <w:color w:val="000000"/>
                <w:lang w:val="en-US"/>
              </w:rPr>
              <w:t xml:space="preserve"> </w:t>
            </w:r>
            <w:proofErr w:type="spellStart"/>
            <w:r w:rsidRPr="00472D7F">
              <w:rPr>
                <w:rFonts w:ascii="Arial" w:eastAsia="Times New Roman" w:hAnsi="Arial" w:cs="Arial"/>
                <w:color w:val="000000"/>
                <w:lang w:val="en-US"/>
              </w:rPr>
              <w:t>architektury</w:t>
            </w:r>
            <w:proofErr w:type="spellEnd"/>
            <w:r w:rsidRPr="00472D7F">
              <w:rPr>
                <w:rFonts w:ascii="Arial" w:eastAsia="Times New Roman" w:hAnsi="Arial" w:cs="Arial"/>
                <w:color w:val="000000"/>
                <w:lang w:val="en-US"/>
              </w:rPr>
              <w:t xml:space="preserve"> IBM Power </w:t>
            </w:r>
          </w:p>
          <w:p w:rsidR="008C688F" w:rsidRPr="00472D7F" w:rsidRDefault="008C688F" w:rsidP="00173359">
            <w:pPr>
              <w:pStyle w:val="Akapitzlist"/>
              <w:numPr>
                <w:ilvl w:val="0"/>
                <w:numId w:val="3"/>
              </w:numPr>
              <w:spacing w:before="60" w:after="60"/>
              <w:jc w:val="both"/>
              <w:rPr>
                <w:rFonts w:ascii="Arial" w:eastAsia="Times New Roman" w:hAnsi="Arial" w:cs="Arial"/>
                <w:color w:val="000000"/>
                <w:lang w:val="en-US"/>
              </w:rPr>
            </w:pPr>
            <w:r w:rsidRPr="00472D7F">
              <w:rPr>
                <w:rFonts w:ascii="Arial" w:eastAsia="Times New Roman" w:hAnsi="Arial" w:cs="Arial"/>
                <w:color w:val="000000"/>
                <w:lang w:val="en-US"/>
              </w:rPr>
              <w:t xml:space="preserve">Red Hat Enterprise Linux 6.8 </w:t>
            </w:r>
            <w:proofErr w:type="spellStart"/>
            <w:r w:rsidRPr="00472D7F">
              <w:rPr>
                <w:rFonts w:ascii="Arial" w:eastAsia="Times New Roman" w:hAnsi="Arial" w:cs="Arial"/>
                <w:color w:val="000000"/>
                <w:lang w:val="en-US"/>
              </w:rPr>
              <w:t>i</w:t>
            </w:r>
            <w:proofErr w:type="spellEnd"/>
            <w:r w:rsidRPr="00472D7F">
              <w:rPr>
                <w:rFonts w:ascii="Arial" w:eastAsia="Times New Roman" w:hAnsi="Arial" w:cs="Arial"/>
                <w:color w:val="000000"/>
                <w:lang w:val="en-US"/>
              </w:rPr>
              <w:t xml:space="preserve"> 7.x </w:t>
            </w:r>
            <w:proofErr w:type="spellStart"/>
            <w:r w:rsidRPr="00472D7F">
              <w:rPr>
                <w:rFonts w:ascii="Arial" w:eastAsia="Times New Roman" w:hAnsi="Arial" w:cs="Arial"/>
                <w:color w:val="000000"/>
                <w:lang w:val="en-US"/>
              </w:rPr>
              <w:t>na</w:t>
            </w:r>
            <w:proofErr w:type="spellEnd"/>
            <w:r w:rsidRPr="00472D7F">
              <w:rPr>
                <w:rFonts w:ascii="Arial" w:eastAsia="Times New Roman" w:hAnsi="Arial" w:cs="Arial"/>
                <w:color w:val="000000"/>
                <w:lang w:val="en-US"/>
              </w:rPr>
              <w:t xml:space="preserve"> IBM System Z</w:t>
            </w:r>
          </w:p>
          <w:p w:rsidR="008C688F" w:rsidRPr="008E319B" w:rsidRDefault="008C688F" w:rsidP="00173359">
            <w:pPr>
              <w:pStyle w:val="Akapitzlist"/>
              <w:numPr>
                <w:ilvl w:val="0"/>
                <w:numId w:val="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SUSE Enterprise Server 12 SP2 i nowsze na </w:t>
            </w:r>
            <w:proofErr w:type="spellStart"/>
            <w:r w:rsidRPr="008E319B">
              <w:rPr>
                <w:rFonts w:ascii="Arial" w:eastAsia="Times New Roman" w:hAnsi="Arial" w:cs="Arial"/>
                <w:color w:val="000000"/>
              </w:rPr>
              <w:t>architekturach</w:t>
            </w:r>
            <w:proofErr w:type="spellEnd"/>
            <w:r w:rsidRPr="008E319B">
              <w:rPr>
                <w:rFonts w:ascii="Arial" w:eastAsia="Times New Roman" w:hAnsi="Arial" w:cs="Arial"/>
                <w:color w:val="000000"/>
              </w:rPr>
              <w:t xml:space="preserve"> x64, IBM Power i IBM System Z</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19.</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architekturę składowania kopii zapasowych D2D2T i D2D2C.</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20.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obsługiwać dowolny typ pamięci dyskowej (DAS, NAS, SAN) dla repozytorium backupu.</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storage</w:t>
            </w:r>
            <w:proofErr w:type="spellEnd"/>
            <w:r w:rsidRPr="008E319B">
              <w:rPr>
                <w:rFonts w:ascii="Arial" w:eastAsia="Times New Roman" w:hAnsi="Arial" w:cs="Arial"/>
                <w:color w:val="000000"/>
              </w:rPr>
              <w:t xml:space="preserve"> taśmowy (samodzielne napędy taśmowe oraz biblioteki taśmowe w tym m.in. biblioteki robotów sterowane ACS) głównych producentów.</w:t>
            </w:r>
          </w:p>
        </w:tc>
      </w:tr>
      <w:tr w:rsidR="00C325AC" w:rsidRPr="008E319B" w:rsidTr="000200A0">
        <w:trPr>
          <w:trHeight w:val="264"/>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t>
            </w:r>
            <w:proofErr w:type="spellStart"/>
            <w:r w:rsidRPr="008E319B">
              <w:rPr>
                <w:rFonts w:ascii="Arial" w:eastAsia="Times New Roman" w:hAnsi="Arial" w:cs="Arial"/>
                <w:color w:val="000000"/>
              </w:rPr>
              <w:t>deduplikować</w:t>
            </w:r>
            <w:proofErr w:type="spellEnd"/>
            <w:r w:rsidRPr="008E319B">
              <w:rPr>
                <w:rFonts w:ascii="Arial" w:eastAsia="Times New Roman" w:hAnsi="Arial" w:cs="Arial"/>
                <w:color w:val="000000"/>
              </w:rPr>
              <w:t xml:space="preserve"> dane na źródle i celu.</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23.</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proofErr w:type="spellStart"/>
            <w:r w:rsidRPr="008E319B">
              <w:rPr>
                <w:rFonts w:ascii="Arial" w:eastAsia="Times New Roman" w:hAnsi="Arial" w:cs="Arial"/>
                <w:color w:val="000000"/>
              </w:rPr>
              <w:t>Deduplikacja</w:t>
            </w:r>
            <w:proofErr w:type="spellEnd"/>
            <w:r w:rsidRPr="008E319B">
              <w:rPr>
                <w:rFonts w:ascii="Arial" w:eastAsia="Times New Roman" w:hAnsi="Arial" w:cs="Arial"/>
                <w:color w:val="000000"/>
              </w:rPr>
              <w:t xml:space="preserve"> musi umożliwiać wybór pomiędzy zmiennym i stałym rozmiarem bloku. Rozmiar bloku musi umożliwiać jego wybór.</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24.</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deduplikację</w:t>
            </w:r>
            <w:proofErr w:type="spellEnd"/>
            <w:r w:rsidRPr="008E319B">
              <w:rPr>
                <w:rFonts w:ascii="Arial" w:eastAsia="Times New Roman" w:hAnsi="Arial" w:cs="Arial"/>
                <w:color w:val="000000"/>
              </w:rPr>
              <w:t xml:space="preserve"> zarówno </w:t>
            </w:r>
            <w:proofErr w:type="spellStart"/>
            <w:r w:rsidRPr="008E319B">
              <w:rPr>
                <w:rFonts w:ascii="Arial" w:eastAsia="Times New Roman" w:hAnsi="Arial" w:cs="Arial"/>
                <w:color w:val="000000"/>
              </w:rPr>
              <w:t>inline</w:t>
            </w:r>
            <w:proofErr w:type="spellEnd"/>
            <w:r w:rsidRPr="008E319B">
              <w:rPr>
                <w:rFonts w:ascii="Arial" w:eastAsia="Times New Roman" w:hAnsi="Arial" w:cs="Arial"/>
                <w:color w:val="000000"/>
              </w:rPr>
              <w:t xml:space="preserve"> jak i </w:t>
            </w:r>
            <w:proofErr w:type="spellStart"/>
            <w:r w:rsidRPr="008E319B">
              <w:rPr>
                <w:rFonts w:ascii="Arial" w:eastAsia="Times New Roman" w:hAnsi="Arial" w:cs="Arial"/>
                <w:color w:val="000000"/>
              </w:rPr>
              <w:t>postprocesową</w:t>
            </w:r>
            <w:proofErr w:type="spellEnd"/>
            <w:r w:rsidRPr="008E319B">
              <w:rPr>
                <w:rFonts w:ascii="Arial" w:eastAsia="Times New Roman" w:hAnsi="Arial" w:cs="Arial"/>
                <w:color w:val="000000"/>
              </w:rPr>
              <w:t>.</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25.</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urządzenia </w:t>
            </w:r>
            <w:proofErr w:type="spellStart"/>
            <w:r w:rsidRPr="008E319B">
              <w:rPr>
                <w:rFonts w:ascii="Arial" w:eastAsia="Times New Roman" w:hAnsi="Arial" w:cs="Arial"/>
                <w:color w:val="000000"/>
              </w:rPr>
              <w:t>deduplikacyjne</w:t>
            </w:r>
            <w:proofErr w:type="spellEnd"/>
            <w:r w:rsidRPr="008E319B">
              <w:rPr>
                <w:rFonts w:ascii="Arial" w:eastAsia="Times New Roman" w:hAnsi="Arial" w:cs="Arial"/>
                <w:color w:val="000000"/>
              </w:rPr>
              <w:t xml:space="preserve"> głównych producentów takich jak Dell EMC, </w:t>
            </w:r>
            <w:proofErr w:type="spellStart"/>
            <w:r w:rsidRPr="008E319B">
              <w:rPr>
                <w:rFonts w:ascii="Arial" w:eastAsia="Times New Roman" w:hAnsi="Arial" w:cs="Arial"/>
                <w:color w:val="000000"/>
              </w:rPr>
              <w:t>Exagrid</w:t>
            </w:r>
            <w:proofErr w:type="spellEnd"/>
            <w:r w:rsidRPr="008E319B">
              <w:rPr>
                <w:rFonts w:ascii="Arial" w:eastAsia="Times New Roman" w:hAnsi="Arial" w:cs="Arial"/>
                <w:color w:val="000000"/>
              </w:rPr>
              <w:t>, HPE, Quantum, NEC</w:t>
            </w:r>
          </w:p>
        </w:tc>
      </w:tr>
      <w:tr w:rsidR="00C325AC" w:rsidRPr="008E319B" w:rsidTr="000200A0">
        <w:trPr>
          <w:trHeight w:val="400"/>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26.</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obsługiwać wirtualne biblioteki taśmowe (VTL)</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27.</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transfer danych zarówno przez sieć LAN jak i SAN.</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28.</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8C688F"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głównych dostawców chmur publicznych jako magazyn kopii zapasowych.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29.</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w:t>
            </w:r>
            <w:proofErr w:type="spellStart"/>
            <w:r w:rsidRPr="008E319B">
              <w:rPr>
                <w:rFonts w:ascii="Arial" w:eastAsia="Times New Roman" w:hAnsi="Arial" w:cs="Arial"/>
                <w:color w:val="000000"/>
              </w:rPr>
              <w:t>deduplikację</w:t>
            </w:r>
            <w:proofErr w:type="spellEnd"/>
            <w:r w:rsidRPr="008E319B">
              <w:rPr>
                <w:rFonts w:ascii="Arial" w:eastAsia="Times New Roman" w:hAnsi="Arial" w:cs="Arial"/>
                <w:color w:val="000000"/>
              </w:rPr>
              <w:t xml:space="preserve"> do chmury w celu minimalizacji transferu danych.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wznowienie nieudanego zadania backupowego od ostatniego punktu kontrolnego.</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automatyzować tworzenie wielu kopii zapasowych na różnych urządzeniach magazynowych z różną długością przechowywania danych.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posiadać możliwość wykonywania wysokowydajnych kopii zapasowych serwerów z bardzo obciążonymi systemami plików na dyskach z dużą liczbą plików (np. backup typu </w:t>
            </w:r>
            <w:proofErr w:type="spellStart"/>
            <w:r w:rsidRPr="008E319B">
              <w:rPr>
                <w:rFonts w:ascii="Arial" w:eastAsia="Times New Roman" w:hAnsi="Arial" w:cs="Arial"/>
                <w:color w:val="000000"/>
              </w:rPr>
              <w:t>disk</w:t>
            </w:r>
            <w:proofErr w:type="spellEnd"/>
            <w:r w:rsidRPr="008E319B">
              <w:rPr>
                <w:rFonts w:ascii="Arial" w:eastAsia="Times New Roman" w:hAnsi="Arial" w:cs="Arial"/>
                <w:color w:val="000000"/>
              </w:rPr>
              <w:t>-image)</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33.</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możliwość wykonywania backupu syntetycznego.</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34.</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9220B8">
            <w:pPr>
              <w:spacing w:after="0" w:line="240" w:lineRule="auto"/>
              <w:rPr>
                <w:rFonts w:ascii="Arial" w:hAnsi="Arial" w:cs="Arial"/>
              </w:rPr>
            </w:pPr>
            <w:r w:rsidRPr="008E319B">
              <w:rPr>
                <w:rFonts w:ascii="Arial" w:hAnsi="Arial" w:cs="Arial"/>
              </w:rPr>
              <w:t>Proponowane rozwiązanie musi umożliwiać tworzenie ręcznych kopii zapasowych ad-hoc.</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35.</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9220B8" w:rsidP="009220B8">
            <w:pPr>
              <w:spacing w:after="0" w:line="240" w:lineRule="auto"/>
              <w:rPr>
                <w:rFonts w:ascii="Arial" w:hAnsi="Arial" w:cs="Arial"/>
              </w:rPr>
            </w:pPr>
            <w:r w:rsidRPr="008E319B">
              <w:rPr>
                <w:rFonts w:ascii="Arial" w:hAnsi="Arial" w:cs="Arial"/>
              </w:rPr>
              <w:t xml:space="preserve">Proponowane rozwiązanie musi wspierać topologie replikacji danych typu jeden-do-jednego, wiele-do-jednego, jeden-do-wielu oraz kaskadową z wykorzystaniem </w:t>
            </w:r>
            <w:proofErr w:type="spellStart"/>
            <w:r w:rsidRPr="008E319B">
              <w:rPr>
                <w:rFonts w:ascii="Arial" w:hAnsi="Arial" w:cs="Arial"/>
              </w:rPr>
              <w:t>deduplikacji</w:t>
            </w:r>
            <w:proofErr w:type="spellEnd"/>
            <w:r w:rsidRPr="008E319B">
              <w:rPr>
                <w:rFonts w:ascii="Arial" w:hAnsi="Arial" w:cs="Arial"/>
              </w:rPr>
              <w:t xml:space="preserve"> danych w celu zminimalizowania ilości przesyłanych danych</w:t>
            </w:r>
            <w:r w:rsidR="001A1EB0" w:rsidRPr="008E319B">
              <w:rPr>
                <w:rFonts w:ascii="Arial" w:hAnsi="Arial" w:cs="Arial"/>
              </w:rPr>
              <w:t>.</w:t>
            </w:r>
          </w:p>
        </w:tc>
      </w:tr>
      <w:tr w:rsidR="00C325AC" w:rsidRPr="008E319B" w:rsidTr="000200A0">
        <w:trPr>
          <w:trHeight w:val="374"/>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36.</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hAnsi="Arial" w:cs="Arial"/>
              </w:rPr>
              <w:t>Proponowane rozwiązanie musi wspierać szyfrowanie danych.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37.</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wznowienie nieudanego zadania przywracania z ostatniego punktu kontrolnego.</w:t>
            </w:r>
          </w:p>
        </w:tc>
      </w:tr>
      <w:tr w:rsidR="00C325AC" w:rsidRPr="008E319B" w:rsidTr="000200A0">
        <w:trPr>
          <w:trHeight w:val="141"/>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38.</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funkcje umożliwiające natywne odzyskiwanie "</w:t>
            </w:r>
            <w:proofErr w:type="spellStart"/>
            <w:r w:rsidRPr="008E319B">
              <w:rPr>
                <w:rFonts w:ascii="Arial" w:eastAsia="Times New Roman" w:hAnsi="Arial" w:cs="Arial"/>
                <w:color w:val="000000"/>
              </w:rPr>
              <w:t>bare</w:t>
            </w:r>
            <w:proofErr w:type="spellEnd"/>
            <w:r w:rsidRPr="008E319B">
              <w:rPr>
                <w:rFonts w:ascii="Arial" w:eastAsia="Times New Roman" w:hAnsi="Arial" w:cs="Arial"/>
                <w:color w:val="000000"/>
              </w:rPr>
              <w:t xml:space="preserve"> metal" (w pełni zautomatyzowane odzyskiwanie obejmujące system operacyjny, konfigurację, aplikacje i dane) klientów Windows, Linux, Solaris, AIX i HPUX bez konieczności korzystania z zewnętrznych/rodzimych narzędzi do </w:t>
            </w:r>
            <w:r w:rsidRPr="008E319B">
              <w:rPr>
                <w:rFonts w:ascii="Arial" w:eastAsia="Times New Roman" w:hAnsi="Arial" w:cs="Arial"/>
                <w:color w:val="000000"/>
              </w:rPr>
              <w:lastRenderedPageBreak/>
              <w:t>odzyskiwania/</w:t>
            </w:r>
            <w:proofErr w:type="spellStart"/>
            <w:r w:rsidRPr="008E319B">
              <w:rPr>
                <w:rFonts w:ascii="Arial" w:eastAsia="Times New Roman" w:hAnsi="Arial" w:cs="Arial"/>
                <w:color w:val="000000"/>
              </w:rPr>
              <w:t>reimaging</w:t>
            </w:r>
            <w:proofErr w:type="spellEnd"/>
            <w:r w:rsidRPr="008E319B">
              <w:rPr>
                <w:rFonts w:ascii="Arial" w:eastAsia="Times New Roman" w:hAnsi="Arial" w:cs="Arial"/>
                <w:color w:val="000000"/>
              </w:rPr>
              <w:t xml:space="preserve"> systemu operacyjnego.</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39.</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przywracanie różnych konfiguracji systemu oraz różnych układów dysków.</w:t>
            </w:r>
          </w:p>
        </w:tc>
      </w:tr>
      <w:tr w:rsidR="00C325AC" w:rsidRPr="008E319B" w:rsidTr="000200A0">
        <w:trPr>
          <w:trHeight w:val="57"/>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możliwość konwersji P2V i V2P</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przywracanie nawet po wygaśnięciu wsparcia technicznego oprogramowania.</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przywracanie pojedynczych obiektów Active Directory z kopii zapasowej Windows System </w:t>
            </w:r>
            <w:proofErr w:type="spellStart"/>
            <w:r w:rsidRPr="008E319B">
              <w:rPr>
                <w:rFonts w:ascii="Arial" w:eastAsia="Times New Roman" w:hAnsi="Arial" w:cs="Arial"/>
                <w:color w:val="000000"/>
              </w:rPr>
              <w:t>State</w:t>
            </w:r>
            <w:proofErr w:type="spellEnd"/>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43.</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1A1EB0" w:rsidP="001A1EB0">
            <w:pPr>
              <w:spacing w:before="60" w:after="60"/>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vSphere</w:t>
            </w:r>
            <w:proofErr w:type="spellEnd"/>
            <w:r w:rsidRPr="008E319B">
              <w:rPr>
                <w:rFonts w:ascii="Arial" w:eastAsia="Times New Roman" w:hAnsi="Arial" w:cs="Arial"/>
                <w:color w:val="000000"/>
              </w:rPr>
              <w:t xml:space="preserve"> 6.0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serwery </w:t>
            </w:r>
            <w:proofErr w:type="spellStart"/>
            <w:r w:rsidRPr="008E319B">
              <w:rPr>
                <w:rFonts w:ascii="Arial" w:eastAsia="Times New Roman" w:hAnsi="Arial" w:cs="Arial"/>
                <w:color w:val="000000"/>
              </w:rPr>
              <w:t>vSphere</w:t>
            </w:r>
            <w:proofErr w:type="spellEnd"/>
            <w:r w:rsidRPr="008E319B">
              <w:rPr>
                <w:rFonts w:ascii="Arial" w:eastAsia="Times New Roman" w:hAnsi="Arial" w:cs="Arial"/>
                <w:color w:val="000000"/>
              </w:rPr>
              <w:t xml:space="preserve"> zarządzane przez </w:t>
            </w:r>
            <w:proofErr w:type="spellStart"/>
            <w:r w:rsidRPr="008E319B">
              <w:rPr>
                <w:rFonts w:ascii="Arial" w:eastAsia="Times New Roman" w:hAnsi="Arial" w:cs="Arial"/>
                <w:color w:val="000000"/>
              </w:rPr>
              <w:t>vCenter</w:t>
            </w:r>
            <w:proofErr w:type="spellEnd"/>
            <w:r w:rsidRPr="008E319B">
              <w:rPr>
                <w:rFonts w:ascii="Arial" w:eastAsia="Times New Roman" w:hAnsi="Arial" w:cs="Arial"/>
                <w:color w:val="000000"/>
              </w:rPr>
              <w:t xml:space="preserve"> jak i samodzielne serwery </w:t>
            </w:r>
            <w:proofErr w:type="spellStart"/>
            <w:r w:rsidRPr="008E319B">
              <w:rPr>
                <w:rFonts w:ascii="Arial" w:eastAsia="Times New Roman" w:hAnsi="Arial" w:cs="Arial"/>
                <w:color w:val="000000"/>
              </w:rPr>
              <w:t>ESXi</w:t>
            </w:r>
            <w:proofErr w:type="spellEnd"/>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vSAN</w:t>
            </w:r>
            <w:proofErr w:type="spellEnd"/>
            <w:r w:rsidRPr="008E319B">
              <w:rPr>
                <w:rFonts w:ascii="Arial" w:eastAsia="Times New Roman" w:hAnsi="Arial" w:cs="Arial"/>
                <w:color w:val="000000"/>
              </w:rPr>
              <w:t xml:space="preserve"> 6.5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nowsze</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vCloud</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Director</w:t>
            </w:r>
            <w:proofErr w:type="spellEnd"/>
            <w:r w:rsidRPr="008E319B">
              <w:rPr>
                <w:rFonts w:ascii="Arial" w:eastAsia="Times New Roman" w:hAnsi="Arial" w:cs="Arial"/>
                <w:color w:val="000000"/>
              </w:rPr>
              <w:t xml:space="preserve"> 9.</w:t>
            </w:r>
            <w:proofErr w:type="gramStart"/>
            <w:r w:rsidRPr="008E319B">
              <w:rPr>
                <w:rFonts w:ascii="Arial" w:eastAsia="Times New Roman" w:hAnsi="Arial" w:cs="Arial"/>
                <w:color w:val="000000"/>
              </w:rPr>
              <w:t>x</w:t>
            </w:r>
            <w:proofErr w:type="gramEnd"/>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Proponowane rozwiązanie musi wspierać wszystkie tryby transportu danych obsługiwane przez VDDK 6.7.2 (SAN, NBD, NBDSSL, hot-</w:t>
            </w:r>
            <w:proofErr w:type="spellStart"/>
            <w:r w:rsidRPr="008E319B">
              <w:rPr>
                <w:rFonts w:ascii="Arial" w:eastAsia="Times New Roman" w:hAnsi="Arial" w:cs="Arial"/>
                <w:color w:val="000000"/>
              </w:rPr>
              <w:t>add</w:t>
            </w:r>
            <w:proofErr w:type="spellEnd"/>
            <w:r w:rsidRPr="008E319B">
              <w:rPr>
                <w:rFonts w:ascii="Arial" w:eastAsia="Times New Roman" w:hAnsi="Arial" w:cs="Arial"/>
                <w:color w:val="000000"/>
              </w:rPr>
              <w:t>)</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Proponowane rozwiązanie nie może wymagać instalacji agentów w maszynach wirtualnych w celu wykonywania kopii zapasowych</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śledzenie zmian (CBT - </w:t>
            </w:r>
            <w:proofErr w:type="spellStart"/>
            <w:r w:rsidRPr="008E319B">
              <w:rPr>
                <w:rFonts w:ascii="Arial" w:eastAsia="Times New Roman" w:hAnsi="Arial" w:cs="Arial"/>
                <w:color w:val="000000"/>
              </w:rPr>
              <w:t>change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block</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tracking</w:t>
            </w:r>
            <w:proofErr w:type="spellEnd"/>
            <w:r w:rsidRPr="008E319B">
              <w:rPr>
                <w:rFonts w:ascii="Arial" w:eastAsia="Times New Roman" w:hAnsi="Arial" w:cs="Arial"/>
                <w:color w:val="000000"/>
              </w:rPr>
              <w:t>)</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tworzenie syntetycznych kopii zapasowych (tworzonych na podstawie ostatniego pełnego backupu oraz backupu przyrostowego CBT) maszyn wirtualnych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 celu umożliwienia wykonywania backupów przyrostowych (</w:t>
            </w:r>
            <w:proofErr w:type="spellStart"/>
            <w:r w:rsidRPr="008E319B">
              <w:rPr>
                <w:rFonts w:ascii="Arial" w:eastAsia="Times New Roman" w:hAnsi="Arial" w:cs="Arial"/>
                <w:color w:val="000000"/>
              </w:rPr>
              <w:t>incremental-forever</w:t>
            </w:r>
            <w:proofErr w:type="spellEnd"/>
            <w:r w:rsidRPr="008E319B">
              <w:rPr>
                <w:rFonts w:ascii="Arial" w:eastAsia="Times New Roman" w:hAnsi="Arial" w:cs="Arial"/>
                <w:color w:val="000000"/>
              </w:rPr>
              <w:t>)</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zawierać mechanizm automatycznego wykrywania i ochrony maszyn wirtualnych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bez konieczności zmiany polityk backupu</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umożliwiać wyłączenie z backupu maszyn wirtualnych, usuniętych bloków oraz pliku </w:t>
            </w:r>
            <w:proofErr w:type="spellStart"/>
            <w:r w:rsidRPr="008E319B">
              <w:rPr>
                <w:rFonts w:ascii="Arial" w:eastAsia="Times New Roman" w:hAnsi="Arial" w:cs="Arial"/>
                <w:color w:val="000000"/>
              </w:rPr>
              <w:t>swap</w:t>
            </w:r>
            <w:proofErr w:type="spellEnd"/>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przywracanie pojedynczego pliku z kopii zapasowej maszyny wirtualnej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bez konieczności uruchamiania agenta w maszynie wirtualnej oraz umieszczania wirtualnego dysku wirtualnego dysku w tymczasowej lokalizacji, jeżeli obraz kopii zapasowej jest przechowywany na taśmach</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jednoprzebiegowy backup Microsoft Exchange, Microsoft SQL Server oraz Microsoft SharePoint z możliwością przywracania elementów </w:t>
            </w:r>
            <w:proofErr w:type="spellStart"/>
            <w:r w:rsidRPr="008E319B">
              <w:rPr>
                <w:rFonts w:ascii="Arial" w:eastAsia="Times New Roman" w:hAnsi="Arial" w:cs="Arial"/>
                <w:color w:val="000000"/>
              </w:rPr>
              <w:t>granularnych</w:t>
            </w:r>
            <w:proofErr w:type="spellEnd"/>
            <w:r w:rsidRPr="008E319B">
              <w:rPr>
                <w:rFonts w:ascii="Arial" w:eastAsia="Times New Roman" w:hAnsi="Arial" w:cs="Arial"/>
                <w:color w:val="000000"/>
              </w:rPr>
              <w:t xml:space="preserve"> zgodnie z opisem w dalszej części.</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Proponowane rozwiązanie nie może wymagać wykonywania osobnego backupu na poziomie aplikacji lub wysyłki logów w przypadku backupu Microsoft Exchange, Microsoft SQL Server i Microsoft SharePoint</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limitowanie zasobów takich jak liczba jednoczesnych zadań backupu na serwer </w:t>
            </w:r>
            <w:proofErr w:type="spellStart"/>
            <w:r w:rsidRPr="008E319B">
              <w:rPr>
                <w:rFonts w:ascii="Arial" w:eastAsia="Times New Roman" w:hAnsi="Arial" w:cs="Arial"/>
                <w:color w:val="000000"/>
              </w:rPr>
              <w:t>ESXi</w:t>
            </w:r>
            <w:proofErr w:type="spellEnd"/>
            <w:r w:rsidRPr="008E319B">
              <w:rPr>
                <w:rFonts w:ascii="Arial" w:eastAsia="Times New Roman" w:hAnsi="Arial" w:cs="Arial"/>
                <w:color w:val="000000"/>
              </w:rPr>
              <w:t>, klaster lub magazyn danych</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Proponowane rozwiązanie musi umożliwiać uruchomienie maszyny wirtualnej bezpośrednio z dyskowego repozytorium kopii zapasowych</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zapewniać natychmiastowy dostęp do </w:t>
            </w:r>
            <w:r w:rsidRPr="008E319B">
              <w:rPr>
                <w:rFonts w:ascii="Arial" w:eastAsia="Times New Roman" w:hAnsi="Arial" w:cs="Arial"/>
                <w:color w:val="000000"/>
              </w:rPr>
              <w:lastRenderedPageBreak/>
              <w:t>chronionych maszyn wirtualnych i ich plików</w:t>
            </w:r>
          </w:p>
          <w:p w:rsidR="001A1EB0" w:rsidRPr="008E319B" w:rsidRDefault="001A1EB0" w:rsidP="00173359">
            <w:pPr>
              <w:pStyle w:val="Akapitzlist"/>
              <w:numPr>
                <w:ilvl w:val="0"/>
                <w:numId w:val="4"/>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zapewniać dodatkowe możliwości administracji, monitorowania i odzyskiwania danych poprzez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vCenter</w:t>
            </w:r>
            <w:proofErr w:type="spellEnd"/>
            <w:r w:rsidRPr="008E319B">
              <w:rPr>
                <w:rFonts w:ascii="Arial" w:eastAsia="Times New Roman" w:hAnsi="Arial" w:cs="Arial"/>
                <w:color w:val="000000"/>
              </w:rPr>
              <w:t xml:space="preserve"> Web Client</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44.</w:t>
            </w:r>
          </w:p>
        </w:tc>
        <w:tc>
          <w:tcPr>
            <w:tcW w:w="8652" w:type="dxa"/>
            <w:tcBorders>
              <w:top w:val="single" w:sz="4" w:space="0" w:color="auto"/>
              <w:left w:val="single" w:sz="4" w:space="0" w:color="auto"/>
              <w:bottom w:val="single" w:sz="4" w:space="0" w:color="auto"/>
              <w:right w:val="single" w:sz="4" w:space="0" w:color="auto"/>
            </w:tcBorders>
            <w:noWrap/>
            <w:vAlign w:val="center"/>
          </w:tcPr>
          <w:p w:rsidR="001A1EB0" w:rsidRPr="008E319B" w:rsidRDefault="001A1EB0" w:rsidP="001A1EB0">
            <w:pPr>
              <w:spacing w:before="60" w:after="60"/>
              <w:rPr>
                <w:rFonts w:ascii="Arial" w:eastAsia="Times New Roman" w:hAnsi="Arial" w:cs="Arial"/>
                <w:color w:val="000000"/>
              </w:rPr>
            </w:pPr>
            <w:r w:rsidRPr="008E319B">
              <w:rPr>
                <w:rFonts w:ascii="Arial" w:eastAsia="Times New Roman" w:hAnsi="Arial" w:cs="Arial"/>
                <w:color w:val="000000"/>
              </w:rPr>
              <w:t>Rozwiązanie musi wspierać Microsoft Hyper-V:</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Microsoft Hyper-V 2008 SP2 i nowsze</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wykorzystywać Windows Management Instrumentation (WMI) dla ochrony maszyn wirtualnych działających na platformie Hyper-V 2016 i nowszych</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ochronę maszyn wirtualnych rezydujących na systemach plików NTFS, </w:t>
            </w:r>
            <w:proofErr w:type="spellStart"/>
            <w:r w:rsidRPr="008E319B">
              <w:rPr>
                <w:rFonts w:ascii="Arial" w:eastAsia="Times New Roman" w:hAnsi="Arial" w:cs="Arial"/>
                <w:color w:val="000000"/>
              </w:rPr>
              <w:t>ReFS</w:t>
            </w:r>
            <w:proofErr w:type="spellEnd"/>
            <w:r w:rsidRPr="008E319B">
              <w:rPr>
                <w:rFonts w:ascii="Arial" w:eastAsia="Times New Roman" w:hAnsi="Arial" w:cs="Arial"/>
                <w:color w:val="000000"/>
              </w:rPr>
              <w:t xml:space="preserve">, Windows Storage </w:t>
            </w:r>
            <w:proofErr w:type="spellStart"/>
            <w:r w:rsidRPr="008E319B">
              <w:rPr>
                <w:rFonts w:ascii="Arial" w:eastAsia="Times New Roman" w:hAnsi="Arial" w:cs="Arial"/>
                <w:color w:val="000000"/>
              </w:rPr>
              <w:t>Spaces</w:t>
            </w:r>
            <w:proofErr w:type="spellEnd"/>
            <w:r w:rsidRPr="008E319B">
              <w:rPr>
                <w:rFonts w:ascii="Arial" w:eastAsia="Times New Roman" w:hAnsi="Arial" w:cs="Arial"/>
                <w:color w:val="000000"/>
              </w:rPr>
              <w:t xml:space="preserve">, Storage </w:t>
            </w:r>
            <w:proofErr w:type="spellStart"/>
            <w:r w:rsidRPr="008E319B">
              <w:rPr>
                <w:rFonts w:ascii="Arial" w:eastAsia="Times New Roman" w:hAnsi="Arial" w:cs="Arial"/>
                <w:color w:val="000000"/>
              </w:rPr>
              <w:t>Spaces</w:t>
            </w:r>
            <w:proofErr w:type="spellEnd"/>
            <w:r w:rsidRPr="008E319B">
              <w:rPr>
                <w:rFonts w:ascii="Arial" w:eastAsia="Times New Roman" w:hAnsi="Arial" w:cs="Arial"/>
                <w:color w:val="000000"/>
              </w:rPr>
              <w:t xml:space="preserve"> Direct oraz SMB 3.0</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Resilient</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Change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Tracking</w:t>
            </w:r>
            <w:proofErr w:type="spellEnd"/>
            <w:r w:rsidRPr="008E319B">
              <w:rPr>
                <w:rFonts w:ascii="Arial" w:eastAsia="Times New Roman" w:hAnsi="Arial" w:cs="Arial"/>
                <w:color w:val="000000"/>
              </w:rPr>
              <w:t xml:space="preserve"> (RCT) </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tworzenie syntetycznych kopii zapasowych (tworzonych na podstawie ostatniego pełnego i przyrostowego backupu RCT) maszyn wirtualnych Hyper-V w celu umożliwieni</w:t>
            </w:r>
            <w:r w:rsidR="00586FA4">
              <w:rPr>
                <w:rFonts w:ascii="Arial" w:eastAsia="Times New Roman" w:hAnsi="Arial" w:cs="Arial"/>
                <w:color w:val="000000"/>
              </w:rPr>
              <w:t>a</w:t>
            </w:r>
            <w:r w:rsidRPr="008E319B">
              <w:rPr>
                <w:rFonts w:ascii="Arial" w:eastAsia="Times New Roman" w:hAnsi="Arial" w:cs="Arial"/>
                <w:color w:val="000000"/>
              </w:rPr>
              <w:t xml:space="preserve"> tworzenia kopii zapasowych przyrostowych na zawsze</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ograniczenie liczby aktywnych </w:t>
            </w:r>
            <w:proofErr w:type="spellStart"/>
            <w:r w:rsidRPr="008E319B">
              <w:rPr>
                <w:rFonts w:ascii="Arial" w:eastAsia="Times New Roman" w:hAnsi="Arial" w:cs="Arial"/>
                <w:color w:val="000000"/>
              </w:rPr>
              <w:t>snapshotów</w:t>
            </w:r>
            <w:proofErr w:type="spellEnd"/>
            <w:r w:rsidRPr="008E319B">
              <w:rPr>
                <w:rFonts w:ascii="Arial" w:eastAsia="Times New Roman" w:hAnsi="Arial" w:cs="Arial"/>
                <w:color w:val="000000"/>
              </w:rPr>
              <w:t xml:space="preserve"> lub backupów na serwer Hyper-V i klaster</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zawierać mechanizm automatycznego wykrywania i ochrony maszyn wirtualnych Hyper-V VM bez konieczności zmiany polityk backupu.</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wykluczenie usuniętych bloków i plików </w:t>
            </w:r>
            <w:proofErr w:type="spellStart"/>
            <w:r w:rsidRPr="008E319B">
              <w:rPr>
                <w:rFonts w:ascii="Arial" w:eastAsia="Times New Roman" w:hAnsi="Arial" w:cs="Arial"/>
                <w:color w:val="000000"/>
              </w:rPr>
              <w:t>swap</w:t>
            </w:r>
            <w:proofErr w:type="spellEnd"/>
            <w:r w:rsidRPr="008E319B">
              <w:rPr>
                <w:rFonts w:ascii="Arial" w:eastAsia="Times New Roman" w:hAnsi="Arial" w:cs="Arial"/>
                <w:color w:val="000000"/>
              </w:rPr>
              <w:t xml:space="preserve"> z kopii zapasowej maszyny wirtualnej Hyper-V</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wyłączenie dysków startowych z backupu maszyn wirtualnych Hyper-V z kopii zapasowych maszyn wirtualnych Hyper-V</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wyłączenie dysków danych z backupu maszyn wirtualnych Hyper-V kopii zapasowej maszyny wirtualnej</w:t>
            </w:r>
          </w:p>
          <w:p w:rsidR="001A1EB0"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przywracanie pojedynczego pliku z kopii zapasowej maszyny wirtualnej Hyper-V bez koniecz</w:t>
            </w:r>
            <w:r w:rsidR="00564C54">
              <w:rPr>
                <w:rFonts w:ascii="Arial" w:eastAsia="Times New Roman" w:hAnsi="Arial" w:cs="Arial"/>
                <w:color w:val="000000"/>
              </w:rPr>
              <w:t>ności przenoszenia</w:t>
            </w:r>
            <w:r w:rsidRPr="008E319B">
              <w:rPr>
                <w:rFonts w:ascii="Arial" w:eastAsia="Times New Roman" w:hAnsi="Arial" w:cs="Arial"/>
                <w:color w:val="000000"/>
              </w:rPr>
              <w:t xml:space="preserve"> dysku wirtualnego w lokalizacji tymczasowej, jeżeli obraz kopii zapasowej jest przechowywany na taśmach</w:t>
            </w:r>
          </w:p>
          <w:p w:rsidR="00C325AC" w:rsidRPr="008E319B" w:rsidRDefault="001A1EB0" w:rsidP="00173359">
            <w:pPr>
              <w:pStyle w:val="Akapitzlist"/>
              <w:numPr>
                <w:ilvl w:val="0"/>
                <w:numId w:val="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integrację z System Center Virtual Machine Manager (SCVMM) w celu umożliwienia odzyskiwania maszyn wirtualnych</w:t>
            </w:r>
          </w:p>
        </w:tc>
      </w:tr>
      <w:tr w:rsidR="00C325AC" w:rsidRPr="008E319B" w:rsidTr="000200A0">
        <w:trPr>
          <w:trHeight w:val="1587"/>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45.</w:t>
            </w:r>
          </w:p>
        </w:tc>
        <w:tc>
          <w:tcPr>
            <w:tcW w:w="8652" w:type="dxa"/>
            <w:tcBorders>
              <w:top w:val="single" w:sz="4" w:space="0" w:color="auto"/>
              <w:left w:val="single" w:sz="4" w:space="0" w:color="auto"/>
              <w:bottom w:val="single" w:sz="4" w:space="0" w:color="auto"/>
              <w:right w:val="single" w:sz="4" w:space="0" w:color="auto"/>
            </w:tcBorders>
            <w:noWrap/>
            <w:vAlign w:val="center"/>
          </w:tcPr>
          <w:p w:rsidR="00112AD9" w:rsidRPr="008E319B" w:rsidRDefault="00112AD9" w:rsidP="00112AD9">
            <w:pPr>
              <w:spacing w:before="60" w:after="60"/>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Nutanix</w:t>
            </w:r>
            <w:proofErr w:type="spellEnd"/>
            <w:r w:rsidRPr="008E319B">
              <w:rPr>
                <w:rFonts w:ascii="Arial" w:eastAsia="Times New Roman" w:hAnsi="Arial" w:cs="Arial"/>
                <w:color w:val="000000"/>
              </w:rPr>
              <w:t>:</w:t>
            </w:r>
          </w:p>
          <w:p w:rsidR="00112AD9" w:rsidRPr="008E319B" w:rsidRDefault="00112AD9" w:rsidP="00173359">
            <w:pPr>
              <w:pStyle w:val="Akapitzlist"/>
              <w:numPr>
                <w:ilvl w:val="0"/>
                <w:numId w:val="6"/>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Nutanix</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Acropolis</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Hypervisor</w:t>
            </w:r>
            <w:proofErr w:type="spellEnd"/>
            <w:r w:rsidRPr="008E319B">
              <w:rPr>
                <w:rFonts w:ascii="Arial" w:eastAsia="Times New Roman" w:hAnsi="Arial" w:cs="Arial"/>
                <w:color w:val="000000"/>
              </w:rPr>
              <w:t xml:space="preserve"> 5.10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5.11</w:t>
            </w:r>
          </w:p>
          <w:p w:rsidR="00C325AC" w:rsidRPr="000200A0" w:rsidRDefault="00112AD9" w:rsidP="000200A0">
            <w:pPr>
              <w:pStyle w:val="Akapitzlist"/>
              <w:numPr>
                <w:ilvl w:val="0"/>
                <w:numId w:val="6"/>
              </w:numPr>
              <w:spacing w:before="60" w:after="60"/>
              <w:rPr>
                <w:rFonts w:ascii="Arial" w:eastAsia="Times New Roman" w:hAnsi="Arial" w:cs="Arial"/>
                <w:color w:val="000000"/>
              </w:rPr>
            </w:pPr>
            <w:r w:rsidRPr="008E319B">
              <w:rPr>
                <w:rFonts w:ascii="Arial" w:eastAsia="Times New Roman" w:hAnsi="Arial" w:cs="Arial"/>
                <w:color w:val="000000"/>
              </w:rPr>
              <w:t xml:space="preserve">Proponowane rozwiązanie musi wspierać co najmniej </w:t>
            </w:r>
            <w:proofErr w:type="spellStart"/>
            <w:r w:rsidRPr="008E319B">
              <w:rPr>
                <w:rFonts w:ascii="Arial" w:eastAsia="Times New Roman" w:hAnsi="Arial" w:cs="Arial"/>
                <w:color w:val="000000"/>
              </w:rPr>
              <w:t>crash</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consistent</w:t>
            </w:r>
            <w:proofErr w:type="spellEnd"/>
            <w:r w:rsidRPr="008E319B">
              <w:rPr>
                <w:rFonts w:ascii="Arial" w:eastAsia="Times New Roman" w:hAnsi="Arial" w:cs="Arial"/>
                <w:color w:val="000000"/>
              </w:rPr>
              <w:t xml:space="preserve"> backup maszyn wirtualnych maszyn wirtualnych </w:t>
            </w:r>
            <w:proofErr w:type="spellStart"/>
            <w:r w:rsidRPr="008E319B">
              <w:rPr>
                <w:rFonts w:ascii="Arial" w:eastAsia="Times New Roman" w:hAnsi="Arial" w:cs="Arial"/>
                <w:color w:val="000000"/>
              </w:rPr>
              <w:t>Nutanix</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Acropolis</w:t>
            </w:r>
            <w:proofErr w:type="spellEnd"/>
          </w:p>
        </w:tc>
      </w:tr>
      <w:tr w:rsidR="00C325AC" w:rsidRPr="008E319B" w:rsidTr="0023764E">
        <w:trPr>
          <w:trHeight w:val="42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46.</w:t>
            </w:r>
          </w:p>
        </w:tc>
        <w:tc>
          <w:tcPr>
            <w:tcW w:w="8652" w:type="dxa"/>
            <w:tcBorders>
              <w:top w:val="single" w:sz="4" w:space="0" w:color="auto"/>
              <w:left w:val="single" w:sz="4" w:space="0" w:color="auto"/>
              <w:bottom w:val="single" w:sz="4" w:space="0" w:color="auto"/>
              <w:right w:val="single" w:sz="4" w:space="0" w:color="auto"/>
            </w:tcBorders>
            <w:noWrap/>
            <w:vAlign w:val="center"/>
          </w:tcPr>
          <w:p w:rsidR="0066646C" w:rsidRPr="008E319B" w:rsidRDefault="0066646C" w:rsidP="0066646C">
            <w:pPr>
              <w:spacing w:before="60" w:after="60"/>
              <w:rPr>
                <w:rFonts w:ascii="Arial" w:eastAsia="Times New Roman" w:hAnsi="Arial" w:cs="Arial"/>
                <w:color w:val="000000"/>
              </w:rPr>
            </w:pPr>
            <w:r w:rsidRPr="008E319B">
              <w:rPr>
                <w:rFonts w:ascii="Arial" w:eastAsia="Times New Roman" w:hAnsi="Arial" w:cs="Arial"/>
                <w:color w:val="000000"/>
              </w:rPr>
              <w:t>Rozwiązanie musi wspierać RHV:</w:t>
            </w:r>
          </w:p>
          <w:p w:rsidR="0066646C" w:rsidRPr="008E319B" w:rsidRDefault="0066646C" w:rsidP="00173359">
            <w:pPr>
              <w:pStyle w:val="Akapitzlist"/>
              <w:numPr>
                <w:ilvl w:val="0"/>
                <w:numId w:val="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Virtualization</w:t>
            </w:r>
            <w:proofErr w:type="spellEnd"/>
            <w:r w:rsidRPr="008E319B">
              <w:rPr>
                <w:rFonts w:ascii="Arial" w:eastAsia="Times New Roman" w:hAnsi="Arial" w:cs="Arial"/>
                <w:color w:val="000000"/>
              </w:rPr>
              <w:t xml:space="preserve"> 4.2.7 - 4.4.</w:t>
            </w:r>
            <w:proofErr w:type="gramStart"/>
            <w:r w:rsidRPr="008E319B">
              <w:rPr>
                <w:rFonts w:ascii="Arial" w:eastAsia="Times New Roman" w:hAnsi="Arial" w:cs="Arial"/>
                <w:color w:val="000000"/>
              </w:rPr>
              <w:t>x</w:t>
            </w:r>
            <w:proofErr w:type="gramEnd"/>
          </w:p>
          <w:p w:rsidR="00C325AC" w:rsidRPr="008E319B" w:rsidRDefault="0066646C" w:rsidP="00173359">
            <w:pPr>
              <w:pStyle w:val="Akapitzlist"/>
              <w:numPr>
                <w:ilvl w:val="0"/>
                <w:numId w:val="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spójne z aplikacjami kopie zapasowe </w:t>
            </w:r>
            <w:r w:rsidRPr="008E319B">
              <w:rPr>
                <w:rFonts w:ascii="Arial" w:eastAsia="Times New Roman" w:hAnsi="Arial" w:cs="Arial"/>
                <w:color w:val="000000"/>
              </w:rPr>
              <w:lastRenderedPageBreak/>
              <w:t>(</w:t>
            </w:r>
            <w:proofErr w:type="spellStart"/>
            <w:r w:rsidRPr="008E319B">
              <w:rPr>
                <w:rFonts w:ascii="Arial" w:eastAsia="Times New Roman" w:hAnsi="Arial" w:cs="Arial"/>
                <w:color w:val="000000"/>
              </w:rPr>
              <w:t>application</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consistent</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backups</w:t>
            </w:r>
            <w:proofErr w:type="spellEnd"/>
            <w:r w:rsidRPr="008E319B">
              <w:rPr>
                <w:rFonts w:ascii="Arial" w:eastAsia="Times New Roman" w:hAnsi="Arial" w:cs="Arial"/>
                <w:color w:val="000000"/>
              </w:rPr>
              <w:t>)</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47.</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66646C"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Azure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Stack</w:t>
            </w:r>
            <w:proofErr w:type="spellEnd"/>
            <w:r w:rsidRPr="008E319B">
              <w:rPr>
                <w:rFonts w:ascii="Arial" w:eastAsia="Times New Roman" w:hAnsi="Arial" w:cs="Arial"/>
                <w:color w:val="000000"/>
              </w:rPr>
              <w:t>:</w:t>
            </w:r>
          </w:p>
          <w:p w:rsidR="0066646C" w:rsidRPr="008E319B" w:rsidRDefault="0066646C" w:rsidP="00173359">
            <w:pPr>
              <w:pStyle w:val="Akapitzlist"/>
              <w:numPr>
                <w:ilvl w:val="0"/>
                <w:numId w:val="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ochronę maszyn wirtualnych </w:t>
            </w:r>
            <w:proofErr w:type="spellStart"/>
            <w:r w:rsidRPr="008E319B">
              <w:rPr>
                <w:rFonts w:ascii="Arial" w:eastAsia="Times New Roman" w:hAnsi="Arial" w:cs="Arial"/>
                <w:color w:val="000000"/>
              </w:rPr>
              <w:t>Azure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Stack</w:t>
            </w:r>
            <w:proofErr w:type="spellEnd"/>
            <w:r w:rsidRPr="008E319B">
              <w:rPr>
                <w:rFonts w:ascii="Arial" w:eastAsia="Times New Roman" w:hAnsi="Arial" w:cs="Arial"/>
                <w:color w:val="000000"/>
              </w:rPr>
              <w:t xml:space="preserve"> maszyn wirtualnych </w:t>
            </w:r>
            <w:proofErr w:type="spellStart"/>
            <w:r w:rsidRPr="008E319B">
              <w:rPr>
                <w:rFonts w:ascii="Arial" w:eastAsia="Times New Roman" w:hAnsi="Arial" w:cs="Arial"/>
                <w:color w:val="000000"/>
              </w:rPr>
              <w:t>Azure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Stack</w:t>
            </w:r>
            <w:proofErr w:type="spellEnd"/>
          </w:p>
          <w:p w:rsidR="0066646C" w:rsidRPr="008E319B" w:rsidRDefault="0066646C" w:rsidP="00173359">
            <w:pPr>
              <w:pStyle w:val="Akapitzlist"/>
              <w:numPr>
                <w:ilvl w:val="0"/>
                <w:numId w:val="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co najmniej </w:t>
            </w:r>
            <w:proofErr w:type="spellStart"/>
            <w:r w:rsidRPr="008E319B">
              <w:rPr>
                <w:rFonts w:ascii="Arial" w:eastAsia="Times New Roman" w:hAnsi="Arial" w:cs="Arial"/>
                <w:color w:val="000000"/>
              </w:rPr>
              <w:t>crash</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consistent</w:t>
            </w:r>
            <w:proofErr w:type="spellEnd"/>
            <w:r w:rsidRPr="008E319B">
              <w:rPr>
                <w:rFonts w:ascii="Arial" w:eastAsia="Times New Roman" w:hAnsi="Arial" w:cs="Arial"/>
                <w:color w:val="000000"/>
              </w:rPr>
              <w:t xml:space="preserve"> backup maszyn wirtualnych maszyn wirtualnych </w:t>
            </w:r>
            <w:proofErr w:type="spellStart"/>
            <w:r w:rsidRPr="008E319B">
              <w:rPr>
                <w:rFonts w:ascii="Arial" w:eastAsia="Times New Roman" w:hAnsi="Arial" w:cs="Arial"/>
                <w:color w:val="000000"/>
              </w:rPr>
              <w:t>Azure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Stack</w:t>
            </w:r>
            <w:proofErr w:type="spellEnd"/>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p>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48.</w:t>
            </w:r>
          </w:p>
        </w:tc>
        <w:tc>
          <w:tcPr>
            <w:tcW w:w="8652" w:type="dxa"/>
            <w:tcBorders>
              <w:top w:val="single" w:sz="4" w:space="0" w:color="auto"/>
              <w:left w:val="single" w:sz="4" w:space="0" w:color="auto"/>
              <w:bottom w:val="single" w:sz="4" w:space="0" w:color="auto"/>
              <w:right w:val="single" w:sz="4" w:space="0" w:color="auto"/>
            </w:tcBorders>
            <w:noWrap/>
            <w:vAlign w:val="center"/>
          </w:tcPr>
          <w:p w:rsidR="0066646C" w:rsidRPr="008E319B" w:rsidRDefault="0066646C" w:rsidP="0066646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OpenStack</w:t>
            </w:r>
            <w:proofErr w:type="spellEnd"/>
            <w:r w:rsidRPr="008E319B">
              <w:rPr>
                <w:rFonts w:ascii="Arial" w:eastAsia="Times New Roman" w:hAnsi="Arial" w:cs="Arial"/>
                <w:color w:val="000000"/>
              </w:rPr>
              <w:t>:</w:t>
            </w:r>
          </w:p>
          <w:p w:rsidR="0066646C" w:rsidRPr="008E319B" w:rsidRDefault="0066646C" w:rsidP="00173359">
            <w:pPr>
              <w:pStyle w:val="Akapitzlist"/>
              <w:numPr>
                <w:ilvl w:val="0"/>
                <w:numId w:val="9"/>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minimum następujące wersje: </w:t>
            </w:r>
            <w:proofErr w:type="spellStart"/>
            <w:r w:rsidRPr="008E319B">
              <w:rPr>
                <w:rFonts w:ascii="Arial" w:eastAsia="Times New Roman" w:hAnsi="Arial" w:cs="Arial"/>
                <w:color w:val="000000"/>
              </w:rPr>
              <w:t>OpenStack</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Mitaka</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Newton</w:t>
            </w:r>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Ocata</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Pike</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Queens</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Train</w:t>
            </w:r>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Rocky</w:t>
            </w:r>
            <w:proofErr w:type="spellEnd"/>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Stein</w:t>
            </w:r>
          </w:p>
          <w:p w:rsidR="0066646C" w:rsidRPr="008E319B" w:rsidRDefault="0066646C" w:rsidP="00173359">
            <w:pPr>
              <w:pStyle w:val="Akapitzlist"/>
              <w:numPr>
                <w:ilvl w:val="0"/>
                <w:numId w:val="1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hypervisor</w:t>
            </w:r>
            <w:proofErr w:type="spellEnd"/>
            <w:r w:rsidRPr="008E319B">
              <w:rPr>
                <w:rFonts w:ascii="Arial" w:eastAsia="Times New Roman" w:hAnsi="Arial" w:cs="Arial"/>
                <w:color w:val="000000"/>
              </w:rPr>
              <w:t xml:space="preserve"> KVM z </w:t>
            </w:r>
            <w:proofErr w:type="spellStart"/>
            <w:r w:rsidRPr="008E319B">
              <w:rPr>
                <w:rFonts w:ascii="Arial" w:eastAsia="Times New Roman" w:hAnsi="Arial" w:cs="Arial"/>
                <w:color w:val="000000"/>
              </w:rPr>
              <w:t>OpenStack</w:t>
            </w:r>
            <w:proofErr w:type="spellEnd"/>
          </w:p>
          <w:p w:rsidR="0066646C" w:rsidRPr="008E319B" w:rsidRDefault="0066646C" w:rsidP="00173359">
            <w:pPr>
              <w:pStyle w:val="Akapitzlist"/>
              <w:numPr>
                <w:ilvl w:val="0"/>
                <w:numId w:val="1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następujące dystrybucje </w:t>
            </w:r>
            <w:proofErr w:type="spellStart"/>
            <w:r w:rsidRPr="008E319B">
              <w:rPr>
                <w:rFonts w:ascii="Arial" w:eastAsia="Times New Roman" w:hAnsi="Arial" w:cs="Arial"/>
                <w:color w:val="000000"/>
              </w:rPr>
              <w:t>OpenStack</w:t>
            </w:r>
            <w:proofErr w:type="spellEnd"/>
            <w:r w:rsidRPr="008E319B">
              <w:rPr>
                <w:rFonts w:ascii="Arial" w:eastAsia="Times New Roman" w:hAnsi="Arial" w:cs="Arial"/>
                <w:color w:val="000000"/>
              </w:rPr>
              <w:t>:</w:t>
            </w:r>
          </w:p>
          <w:p w:rsidR="0066646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 xml:space="preserve">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OpenStack</w:t>
            </w:r>
            <w:proofErr w:type="spellEnd"/>
            <w:r w:rsidRPr="008E319B">
              <w:rPr>
                <w:rFonts w:ascii="Arial" w:eastAsia="Times New Roman" w:hAnsi="Arial" w:cs="Arial"/>
                <w:color w:val="000000"/>
              </w:rPr>
              <w:t xml:space="preserve"> Platform</w:t>
            </w:r>
          </w:p>
          <w:p w:rsidR="00C325AC" w:rsidRPr="008E319B" w:rsidRDefault="0066646C" w:rsidP="00173359">
            <w:pPr>
              <w:pStyle w:val="Akapitzlist"/>
              <w:numPr>
                <w:ilvl w:val="0"/>
                <w:numId w:val="10"/>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Huawei</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FusionSphere</w:t>
            </w:r>
            <w:proofErr w:type="spellEnd"/>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49.</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66646C"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Docker:</w:t>
            </w:r>
          </w:p>
          <w:p w:rsidR="0066646C" w:rsidRPr="008E319B" w:rsidRDefault="0066646C" w:rsidP="00173359">
            <w:pPr>
              <w:pStyle w:val="Akapitzlist"/>
              <w:numPr>
                <w:ilvl w:val="0"/>
                <w:numId w:val="12"/>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ochronę kontenerów Docker</w:t>
            </w:r>
          </w:p>
          <w:p w:rsidR="0066646C" w:rsidRPr="008E319B" w:rsidRDefault="0066646C" w:rsidP="00173359">
            <w:pPr>
              <w:pStyle w:val="Akapitzlist"/>
              <w:numPr>
                <w:ilvl w:val="0"/>
                <w:numId w:val="12"/>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ochronę skonteneryzowanych aplikacji, danych aplikacji skonteneryzowanych przechowywanych na </w:t>
            </w:r>
            <w:proofErr w:type="spellStart"/>
            <w:r w:rsidRPr="008E319B">
              <w:rPr>
                <w:rFonts w:ascii="Arial" w:eastAsia="Times New Roman" w:hAnsi="Arial" w:cs="Arial"/>
                <w:color w:val="000000"/>
              </w:rPr>
              <w:t>persystentnych</w:t>
            </w:r>
            <w:proofErr w:type="spellEnd"/>
            <w:r w:rsidRPr="008E319B">
              <w:rPr>
                <w:rFonts w:ascii="Arial" w:eastAsia="Times New Roman" w:hAnsi="Arial" w:cs="Arial"/>
                <w:color w:val="000000"/>
              </w:rPr>
              <w:t xml:space="preserve"> wolumenach</w:t>
            </w:r>
          </w:p>
          <w:p w:rsidR="0066646C" w:rsidRPr="008E319B" w:rsidRDefault="0066646C" w:rsidP="00173359">
            <w:pPr>
              <w:pStyle w:val="Akapitzlist"/>
              <w:numPr>
                <w:ilvl w:val="0"/>
                <w:numId w:val="12"/>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ochronę skonteneryzowanych danych aplikacji, danych skonteneryzowanych aplikacji z wykorzystaniem obszaru </w:t>
            </w:r>
            <w:proofErr w:type="spellStart"/>
            <w:r w:rsidRPr="008E319B">
              <w:rPr>
                <w:rFonts w:ascii="Arial" w:eastAsia="Times New Roman" w:hAnsi="Arial" w:cs="Arial"/>
                <w:color w:val="000000"/>
              </w:rPr>
              <w:t>stagingowego</w:t>
            </w:r>
            <w:proofErr w:type="spellEnd"/>
            <w:r w:rsidRPr="008E319B">
              <w:rPr>
                <w:rFonts w:ascii="Arial" w:eastAsia="Times New Roman" w:hAnsi="Arial" w:cs="Arial"/>
                <w:color w:val="000000"/>
              </w:rPr>
              <w:t xml:space="preserve"> z wykorzystaniem podejścia </w:t>
            </w:r>
            <w:proofErr w:type="spellStart"/>
            <w:r w:rsidRPr="008E319B">
              <w:rPr>
                <w:rFonts w:ascii="Arial" w:eastAsia="Times New Roman" w:hAnsi="Arial" w:cs="Arial"/>
                <w:color w:val="000000"/>
              </w:rPr>
              <w:t>dump</w:t>
            </w:r>
            <w:proofErr w:type="spellEnd"/>
            <w:r w:rsidRPr="008E319B">
              <w:rPr>
                <w:rFonts w:ascii="Arial" w:eastAsia="Times New Roman" w:hAnsi="Arial" w:cs="Arial"/>
                <w:color w:val="000000"/>
              </w:rPr>
              <w:t xml:space="preserve"> and </w:t>
            </w:r>
            <w:proofErr w:type="spellStart"/>
            <w:r w:rsidRPr="008E319B">
              <w:rPr>
                <w:rFonts w:ascii="Arial" w:eastAsia="Times New Roman" w:hAnsi="Arial" w:cs="Arial"/>
                <w:color w:val="000000"/>
              </w:rPr>
              <w:t>sweep</w:t>
            </w:r>
            <w:proofErr w:type="spellEnd"/>
          </w:p>
          <w:p w:rsidR="0066646C" w:rsidRPr="008E319B" w:rsidRDefault="0066646C" w:rsidP="00173359">
            <w:pPr>
              <w:pStyle w:val="Akapitzlist"/>
              <w:numPr>
                <w:ilvl w:val="0"/>
                <w:numId w:val="12"/>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ochronę skonteneryzowanych aplikacji poprzez </w:t>
            </w:r>
            <w:proofErr w:type="spellStart"/>
            <w:r w:rsidRPr="008E319B">
              <w:rPr>
                <w:rFonts w:ascii="Arial" w:eastAsia="Times New Roman" w:hAnsi="Arial" w:cs="Arial"/>
                <w:color w:val="000000"/>
              </w:rPr>
              <w:t>współlokalizację</w:t>
            </w:r>
            <w:proofErr w:type="spellEnd"/>
            <w:r w:rsidRPr="008E319B">
              <w:rPr>
                <w:rFonts w:ascii="Arial" w:eastAsia="Times New Roman" w:hAnsi="Arial" w:cs="Arial"/>
                <w:color w:val="000000"/>
              </w:rPr>
              <w:t xml:space="preserve"> na kontenerze aplikacyjnym</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66646C"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Apache </w:t>
            </w:r>
            <w:proofErr w:type="spellStart"/>
            <w:r w:rsidRPr="008E319B">
              <w:rPr>
                <w:rFonts w:ascii="Arial" w:eastAsia="Times New Roman" w:hAnsi="Arial" w:cs="Arial"/>
                <w:color w:val="000000"/>
              </w:rPr>
              <w:t>Hadoop</w:t>
            </w:r>
            <w:proofErr w:type="spellEnd"/>
            <w:r w:rsidRPr="008E319B">
              <w:rPr>
                <w:rFonts w:ascii="Arial" w:eastAsia="Times New Roman" w:hAnsi="Arial" w:cs="Arial"/>
                <w:color w:val="000000"/>
              </w:rPr>
              <w:t>:</w:t>
            </w:r>
          </w:p>
          <w:p w:rsidR="0066646C" w:rsidRPr="008E319B" w:rsidRDefault="0066646C" w:rsidP="00173359">
            <w:pPr>
              <w:pStyle w:val="Akapitzlist"/>
              <w:numPr>
                <w:ilvl w:val="0"/>
                <w:numId w:val="1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Apache </w:t>
            </w:r>
            <w:proofErr w:type="spellStart"/>
            <w:r w:rsidRPr="008E319B">
              <w:rPr>
                <w:rFonts w:ascii="Arial" w:eastAsia="Times New Roman" w:hAnsi="Arial" w:cs="Arial"/>
                <w:color w:val="000000"/>
              </w:rPr>
              <w:t>Hadoop</w:t>
            </w:r>
            <w:proofErr w:type="spellEnd"/>
            <w:r w:rsidRPr="008E319B">
              <w:rPr>
                <w:rFonts w:ascii="Arial" w:eastAsia="Times New Roman" w:hAnsi="Arial" w:cs="Arial"/>
                <w:color w:val="000000"/>
              </w:rPr>
              <w:t xml:space="preserve"> 2.5.2 - 3.1 </w:t>
            </w:r>
            <w:proofErr w:type="gramStart"/>
            <w:r w:rsidRPr="008E319B">
              <w:rPr>
                <w:rFonts w:ascii="Arial" w:eastAsia="Times New Roman" w:hAnsi="Arial" w:cs="Arial"/>
                <w:color w:val="000000"/>
              </w:rPr>
              <w:t>działający</w:t>
            </w:r>
            <w:proofErr w:type="gramEnd"/>
            <w:r w:rsidRPr="008E319B">
              <w:rPr>
                <w:rFonts w:ascii="Arial" w:eastAsia="Times New Roman" w:hAnsi="Arial" w:cs="Arial"/>
                <w:color w:val="000000"/>
              </w:rPr>
              <w:t xml:space="preserve">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6 i 7 oraz SUSE Linux Enterprise Server 11 i 12</w:t>
            </w:r>
          </w:p>
          <w:p w:rsidR="0066646C" w:rsidRPr="008E319B" w:rsidRDefault="0066646C" w:rsidP="00173359">
            <w:pPr>
              <w:pStyle w:val="Akapitzlist"/>
              <w:numPr>
                <w:ilvl w:val="0"/>
                <w:numId w:val="1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nie może wymagać instalacji agentów na klastrze </w:t>
            </w:r>
            <w:proofErr w:type="spellStart"/>
            <w:r w:rsidRPr="008E319B">
              <w:rPr>
                <w:rFonts w:ascii="Arial" w:eastAsia="Times New Roman" w:hAnsi="Arial" w:cs="Arial"/>
                <w:color w:val="000000"/>
              </w:rPr>
              <w:t>Hadoop</w:t>
            </w:r>
            <w:proofErr w:type="spellEnd"/>
            <w:r w:rsidRPr="008E319B">
              <w:rPr>
                <w:rFonts w:ascii="Arial" w:eastAsia="Times New Roman" w:hAnsi="Arial" w:cs="Arial"/>
                <w:color w:val="000000"/>
              </w:rPr>
              <w:t xml:space="preserve"> (musi być </w:t>
            </w:r>
            <w:proofErr w:type="spellStart"/>
            <w:r w:rsidRPr="008E319B">
              <w:rPr>
                <w:rFonts w:ascii="Arial" w:eastAsia="Times New Roman" w:hAnsi="Arial" w:cs="Arial"/>
                <w:color w:val="000000"/>
              </w:rPr>
              <w:t>bezagentowe</w:t>
            </w:r>
            <w:proofErr w:type="spellEnd"/>
            <w:r w:rsidRPr="008E319B">
              <w:rPr>
                <w:rFonts w:ascii="Arial" w:eastAsia="Times New Roman" w:hAnsi="Arial" w:cs="Arial"/>
                <w:color w:val="000000"/>
              </w:rPr>
              <w:t>)</w:t>
            </w:r>
          </w:p>
          <w:p w:rsidR="0066646C" w:rsidRPr="008E319B" w:rsidRDefault="0066646C" w:rsidP="00173359">
            <w:pPr>
              <w:pStyle w:val="Akapitzlist"/>
              <w:numPr>
                <w:ilvl w:val="0"/>
                <w:numId w:val="1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przesyłać dane bezpośrednio z wielu węzłów równolegle</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51.</w:t>
            </w:r>
          </w:p>
        </w:tc>
        <w:tc>
          <w:tcPr>
            <w:tcW w:w="8652" w:type="dxa"/>
            <w:tcBorders>
              <w:top w:val="single" w:sz="4" w:space="0" w:color="auto"/>
              <w:left w:val="single" w:sz="4" w:space="0" w:color="auto"/>
              <w:bottom w:val="single" w:sz="4" w:space="0" w:color="auto"/>
              <w:right w:val="single" w:sz="4" w:space="0" w:color="auto"/>
            </w:tcBorders>
            <w:noWrap/>
            <w:vAlign w:val="center"/>
          </w:tcPr>
          <w:p w:rsidR="0066646C" w:rsidRPr="008E319B" w:rsidRDefault="0066646C" w:rsidP="0066646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Apache </w:t>
            </w:r>
            <w:proofErr w:type="spellStart"/>
            <w:r w:rsidRPr="008E319B">
              <w:rPr>
                <w:rFonts w:ascii="Arial" w:eastAsia="Times New Roman" w:hAnsi="Arial" w:cs="Arial"/>
                <w:color w:val="000000"/>
              </w:rPr>
              <w:t>HBase</w:t>
            </w:r>
            <w:proofErr w:type="spellEnd"/>
            <w:r w:rsidRPr="008E319B">
              <w:rPr>
                <w:rFonts w:ascii="Arial" w:eastAsia="Times New Roman" w:hAnsi="Arial" w:cs="Arial"/>
                <w:color w:val="000000"/>
              </w:rPr>
              <w:t>:</w:t>
            </w:r>
          </w:p>
          <w:p w:rsidR="004D7F99" w:rsidRPr="008E319B" w:rsidRDefault="004D7F99" w:rsidP="00173359">
            <w:pPr>
              <w:pStyle w:val="Akapitzlist"/>
              <w:numPr>
                <w:ilvl w:val="0"/>
                <w:numId w:val="14"/>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Apache </w:t>
            </w:r>
            <w:proofErr w:type="spellStart"/>
            <w:r w:rsidRPr="008E319B">
              <w:rPr>
                <w:rFonts w:ascii="Arial" w:eastAsia="Times New Roman" w:hAnsi="Arial" w:cs="Arial"/>
                <w:color w:val="000000"/>
              </w:rPr>
              <w:t>HBase</w:t>
            </w:r>
            <w:proofErr w:type="spellEnd"/>
            <w:r w:rsidRPr="008E319B">
              <w:rPr>
                <w:rFonts w:ascii="Arial" w:eastAsia="Times New Roman" w:hAnsi="Arial" w:cs="Arial"/>
                <w:color w:val="000000"/>
              </w:rPr>
              <w:t xml:space="preserve"> 1.2 - 2.0 </w:t>
            </w:r>
            <w:proofErr w:type="gramStart"/>
            <w:r w:rsidRPr="008E319B">
              <w:rPr>
                <w:rFonts w:ascii="Arial" w:eastAsia="Times New Roman" w:hAnsi="Arial" w:cs="Arial"/>
                <w:color w:val="000000"/>
              </w:rPr>
              <w:t>działający</w:t>
            </w:r>
            <w:proofErr w:type="gramEnd"/>
            <w:r w:rsidRPr="008E319B">
              <w:rPr>
                <w:rFonts w:ascii="Arial" w:eastAsia="Times New Roman" w:hAnsi="Arial" w:cs="Arial"/>
                <w:color w:val="000000"/>
              </w:rPr>
              <w:t xml:space="preserve">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6 i 7 oraz SUSE Linux Enterprise Server 11 i 12</w:t>
            </w:r>
          </w:p>
          <w:p w:rsidR="004D7F99" w:rsidRPr="008E319B" w:rsidRDefault="004D7F99" w:rsidP="00173359">
            <w:pPr>
              <w:pStyle w:val="Akapitzlist"/>
              <w:numPr>
                <w:ilvl w:val="0"/>
                <w:numId w:val="14"/>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nie może wymagać instalacji agentów na klastrze </w:t>
            </w:r>
            <w:proofErr w:type="spellStart"/>
            <w:r w:rsidRPr="008E319B">
              <w:rPr>
                <w:rFonts w:ascii="Arial" w:eastAsia="Times New Roman" w:hAnsi="Arial" w:cs="Arial"/>
                <w:color w:val="000000"/>
              </w:rPr>
              <w:lastRenderedPageBreak/>
              <w:t>HBase</w:t>
            </w:r>
            <w:proofErr w:type="spellEnd"/>
            <w:r w:rsidRPr="008E319B">
              <w:rPr>
                <w:rFonts w:ascii="Arial" w:eastAsia="Times New Roman" w:hAnsi="Arial" w:cs="Arial"/>
                <w:color w:val="000000"/>
              </w:rPr>
              <w:t xml:space="preserve"> na klastrze </w:t>
            </w:r>
            <w:proofErr w:type="spellStart"/>
            <w:r w:rsidRPr="008E319B">
              <w:rPr>
                <w:rFonts w:ascii="Arial" w:eastAsia="Times New Roman" w:hAnsi="Arial" w:cs="Arial"/>
                <w:color w:val="000000"/>
              </w:rPr>
              <w:t>HBase</w:t>
            </w:r>
            <w:proofErr w:type="spellEnd"/>
            <w:r w:rsidRPr="008E319B">
              <w:rPr>
                <w:rFonts w:ascii="Arial" w:eastAsia="Times New Roman" w:hAnsi="Arial" w:cs="Arial"/>
                <w:color w:val="000000"/>
              </w:rPr>
              <w:t xml:space="preserve"> (musi być </w:t>
            </w:r>
            <w:proofErr w:type="spellStart"/>
            <w:r w:rsidRPr="008E319B">
              <w:rPr>
                <w:rFonts w:ascii="Arial" w:eastAsia="Times New Roman" w:hAnsi="Arial" w:cs="Arial"/>
                <w:color w:val="000000"/>
              </w:rPr>
              <w:t>bezagentowe</w:t>
            </w:r>
            <w:proofErr w:type="spellEnd"/>
            <w:r w:rsidRPr="008E319B">
              <w:rPr>
                <w:rFonts w:ascii="Arial" w:eastAsia="Times New Roman" w:hAnsi="Arial" w:cs="Arial"/>
                <w:color w:val="000000"/>
              </w:rPr>
              <w:t>)</w:t>
            </w:r>
          </w:p>
          <w:p w:rsidR="004D7F99" w:rsidRPr="008E319B" w:rsidRDefault="004D7F99" w:rsidP="00173359">
            <w:pPr>
              <w:pStyle w:val="Akapitzlist"/>
              <w:numPr>
                <w:ilvl w:val="0"/>
                <w:numId w:val="14"/>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przesyłać dane bezpośrednio z wielu Region serwerów </w:t>
            </w:r>
          </w:p>
          <w:p w:rsidR="00C325AC" w:rsidRPr="0023764E" w:rsidRDefault="004D7F99" w:rsidP="00C325AC">
            <w:pPr>
              <w:pStyle w:val="Akapitzlist"/>
              <w:numPr>
                <w:ilvl w:val="0"/>
                <w:numId w:val="14"/>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równolegle</w:t>
            </w:r>
            <w:proofErr w:type="gramEnd"/>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52.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FF4FB3"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IBM DB2:</w:t>
            </w:r>
          </w:p>
          <w:p w:rsidR="00FF4FB3" w:rsidRPr="008E319B" w:rsidRDefault="00FF4FB3" w:rsidP="00173359">
            <w:pPr>
              <w:pStyle w:val="Akapitzlist"/>
              <w:numPr>
                <w:ilvl w:val="0"/>
                <w:numId w:val="1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IBM DB2 Universal Database 10.5 </w:t>
            </w:r>
            <w:proofErr w:type="gramStart"/>
            <w:r w:rsidRPr="008E319B">
              <w:rPr>
                <w:rFonts w:ascii="Arial" w:eastAsia="Times New Roman" w:hAnsi="Arial" w:cs="Arial"/>
                <w:color w:val="000000"/>
              </w:rPr>
              <w:t>i</w:t>
            </w:r>
            <w:proofErr w:type="gramEnd"/>
            <w:r w:rsidR="003D7FDD">
              <w:rPr>
                <w:rFonts w:ascii="Arial" w:eastAsia="Times New Roman" w:hAnsi="Arial" w:cs="Arial"/>
                <w:color w:val="000000"/>
              </w:rPr>
              <w:t xml:space="preserve"> nowsze działające na systemach </w:t>
            </w:r>
            <w:r w:rsidRPr="008E319B">
              <w:rPr>
                <w:rFonts w:ascii="Arial" w:eastAsia="Times New Roman" w:hAnsi="Arial" w:cs="Arial"/>
                <w:color w:val="000000"/>
              </w:rPr>
              <w:t xml:space="preserve">IBM AIX, HP-UX, Oracle Solaris,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FF4FB3" w:rsidRPr="008E319B" w:rsidRDefault="00FF4FB3" w:rsidP="00173359">
            <w:pPr>
              <w:pStyle w:val="Akapitzlist"/>
              <w:numPr>
                <w:ilvl w:val="0"/>
                <w:numId w:val="1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operacje równoległego backupu i przywracania baz danych DB2</w:t>
            </w:r>
          </w:p>
          <w:p w:rsidR="00FF4FB3" w:rsidRPr="008E319B" w:rsidRDefault="00FF4FB3" w:rsidP="00173359">
            <w:pPr>
              <w:pStyle w:val="Akapitzlist"/>
              <w:numPr>
                <w:ilvl w:val="0"/>
                <w:numId w:val="1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operacje multipleksowanego backupu i przywracania baz danych DB2</w:t>
            </w:r>
          </w:p>
          <w:p w:rsidR="00FF4FB3" w:rsidRPr="008E319B" w:rsidRDefault="00FF4FB3" w:rsidP="00173359">
            <w:pPr>
              <w:pStyle w:val="Akapitzlist"/>
              <w:numPr>
                <w:ilvl w:val="0"/>
                <w:numId w:val="15"/>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tworzenie kopii zapasowych typu </w:t>
            </w:r>
            <w:proofErr w:type="spellStart"/>
            <w:r w:rsidRPr="008E319B">
              <w:rPr>
                <w:rFonts w:ascii="Arial" w:eastAsia="Times New Roman" w:hAnsi="Arial" w:cs="Arial"/>
                <w:color w:val="000000"/>
              </w:rPr>
              <w:t>snapshot</w:t>
            </w:r>
            <w:proofErr w:type="spellEnd"/>
            <w:r w:rsidRPr="008E319B">
              <w:rPr>
                <w:rFonts w:ascii="Arial" w:eastAsia="Times New Roman" w:hAnsi="Arial" w:cs="Arial"/>
                <w:color w:val="000000"/>
              </w:rPr>
              <w:t xml:space="preserve"> oraz natychmiastowe przywracanie baz danych DB2</w:t>
            </w:r>
          </w:p>
          <w:p w:rsidR="00FF4FB3" w:rsidRPr="008E319B" w:rsidRDefault="00FF4FB3" w:rsidP="00173359">
            <w:pPr>
              <w:pStyle w:val="Akapitzlist"/>
              <w:numPr>
                <w:ilvl w:val="0"/>
                <w:numId w:val="1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wykonywanie kopii zapasowych baz danych DB2 spoza serwera (off-host)</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53.</w:t>
            </w:r>
          </w:p>
        </w:tc>
        <w:tc>
          <w:tcPr>
            <w:tcW w:w="8652" w:type="dxa"/>
            <w:tcBorders>
              <w:top w:val="single" w:sz="4" w:space="0" w:color="auto"/>
              <w:left w:val="single" w:sz="4" w:space="0" w:color="auto"/>
              <w:bottom w:val="single" w:sz="4" w:space="0" w:color="auto"/>
              <w:right w:val="single" w:sz="4" w:space="0" w:color="auto"/>
            </w:tcBorders>
            <w:noWrap/>
            <w:vAlign w:val="center"/>
          </w:tcPr>
          <w:p w:rsidR="00FF4FB3" w:rsidRPr="008E319B" w:rsidRDefault="00FF4FB3" w:rsidP="00FF4FB3">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IBM </w:t>
            </w:r>
            <w:proofErr w:type="spellStart"/>
            <w:r w:rsidRPr="008E319B">
              <w:rPr>
                <w:rFonts w:ascii="Arial" w:eastAsia="Times New Roman" w:hAnsi="Arial" w:cs="Arial"/>
                <w:color w:val="000000"/>
              </w:rPr>
              <w:t>Informix</w:t>
            </w:r>
            <w:proofErr w:type="spellEnd"/>
            <w:r w:rsidRPr="008E319B">
              <w:rPr>
                <w:rFonts w:ascii="Arial" w:eastAsia="Times New Roman" w:hAnsi="Arial" w:cs="Arial"/>
                <w:color w:val="000000"/>
              </w:rPr>
              <w:t>:</w:t>
            </w:r>
          </w:p>
          <w:p w:rsidR="00FF4FB3" w:rsidRPr="008E319B" w:rsidRDefault="00FF4FB3" w:rsidP="00173359">
            <w:pPr>
              <w:pStyle w:val="Akapitzlist"/>
              <w:numPr>
                <w:ilvl w:val="0"/>
                <w:numId w:val="16"/>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IBM </w:t>
            </w:r>
            <w:proofErr w:type="spellStart"/>
            <w:r w:rsidRPr="008E319B">
              <w:rPr>
                <w:rFonts w:ascii="Arial" w:eastAsia="Times New Roman" w:hAnsi="Arial" w:cs="Arial"/>
                <w:color w:val="000000"/>
              </w:rPr>
              <w:t>Informix</w:t>
            </w:r>
            <w:proofErr w:type="spellEnd"/>
            <w:r w:rsidRPr="008E319B">
              <w:rPr>
                <w:rFonts w:ascii="Arial" w:eastAsia="Times New Roman" w:hAnsi="Arial" w:cs="Arial"/>
                <w:color w:val="000000"/>
              </w:rPr>
              <w:t xml:space="preserve"> XPS i IDS</w:t>
            </w:r>
          </w:p>
          <w:p w:rsidR="00FF4FB3" w:rsidRPr="008E319B" w:rsidRDefault="00FF4FB3" w:rsidP="00173359">
            <w:pPr>
              <w:pStyle w:val="Akapitzlist"/>
              <w:numPr>
                <w:ilvl w:val="0"/>
                <w:numId w:val="16"/>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równoległe operacje backupu i przywracania baz danych </w:t>
            </w:r>
            <w:proofErr w:type="spellStart"/>
            <w:r w:rsidRPr="008E319B">
              <w:rPr>
                <w:rFonts w:ascii="Arial" w:eastAsia="Times New Roman" w:hAnsi="Arial" w:cs="Arial"/>
                <w:color w:val="000000"/>
              </w:rPr>
              <w:t>Informix</w:t>
            </w:r>
            <w:proofErr w:type="spellEnd"/>
          </w:p>
          <w:p w:rsidR="00FF4FB3" w:rsidRPr="008E319B" w:rsidRDefault="00FF4FB3" w:rsidP="00173359">
            <w:pPr>
              <w:pStyle w:val="Akapitzlist"/>
              <w:numPr>
                <w:ilvl w:val="0"/>
                <w:numId w:val="16"/>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multipleksowe backupy i </w:t>
            </w:r>
            <w:proofErr w:type="spellStart"/>
            <w:r w:rsidRPr="008E319B">
              <w:rPr>
                <w:rFonts w:ascii="Arial" w:eastAsia="Times New Roman" w:hAnsi="Arial" w:cs="Arial"/>
                <w:color w:val="000000"/>
              </w:rPr>
              <w:t>restore</w:t>
            </w:r>
            <w:proofErr w:type="spellEnd"/>
            <w:r w:rsidRPr="008E319B">
              <w:rPr>
                <w:rFonts w:ascii="Arial" w:eastAsia="Times New Roman" w:hAnsi="Arial" w:cs="Arial"/>
                <w:color w:val="000000"/>
              </w:rPr>
              <w:t xml:space="preserve"> baz danych </w:t>
            </w:r>
            <w:proofErr w:type="spellStart"/>
            <w:r w:rsidRPr="008E319B">
              <w:rPr>
                <w:rFonts w:ascii="Arial" w:eastAsia="Times New Roman" w:hAnsi="Arial" w:cs="Arial"/>
                <w:color w:val="000000"/>
              </w:rPr>
              <w:t>Informix</w:t>
            </w:r>
            <w:proofErr w:type="spellEnd"/>
          </w:p>
          <w:p w:rsidR="00FF4FB3" w:rsidRPr="008E319B" w:rsidRDefault="00FF4FB3" w:rsidP="00173359">
            <w:pPr>
              <w:pStyle w:val="Akapitzlist"/>
              <w:numPr>
                <w:ilvl w:val="0"/>
                <w:numId w:val="16"/>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obsługiwać kopie zapasowe poziomu 0, 1 i 2</w:t>
            </w:r>
          </w:p>
          <w:p w:rsidR="00C325AC" w:rsidRPr="008E319B" w:rsidRDefault="00FF4FB3" w:rsidP="00173359">
            <w:pPr>
              <w:pStyle w:val="Akapitzlist"/>
              <w:numPr>
                <w:ilvl w:val="0"/>
                <w:numId w:val="16"/>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tworzenie kopii zapasowych logów logicznych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54.</w:t>
            </w:r>
          </w:p>
        </w:tc>
        <w:tc>
          <w:tcPr>
            <w:tcW w:w="8652" w:type="dxa"/>
            <w:tcBorders>
              <w:top w:val="single" w:sz="4" w:space="0" w:color="auto"/>
              <w:left w:val="single" w:sz="4" w:space="0" w:color="auto"/>
              <w:bottom w:val="single" w:sz="4" w:space="0" w:color="auto"/>
              <w:right w:val="single" w:sz="4" w:space="0" w:color="auto"/>
            </w:tcBorders>
            <w:noWrap/>
            <w:vAlign w:val="center"/>
          </w:tcPr>
          <w:p w:rsidR="00C14292" w:rsidRPr="008E319B" w:rsidRDefault="00C14292" w:rsidP="00C14292">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IBM Lotus Domino:</w:t>
            </w:r>
          </w:p>
          <w:p w:rsidR="00C14292" w:rsidRPr="008E319B" w:rsidRDefault="00C14292" w:rsidP="00173359">
            <w:pPr>
              <w:pStyle w:val="Akapitzlist"/>
              <w:numPr>
                <w:ilvl w:val="0"/>
                <w:numId w:val="1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zarówno kopie zapasowe inicjowane przez politykę, jak i przez użytkownika </w:t>
            </w:r>
          </w:p>
          <w:p w:rsidR="00C14292" w:rsidRPr="008E319B" w:rsidRDefault="00C14292" w:rsidP="00173359">
            <w:pPr>
              <w:pStyle w:val="Akapitzlist"/>
              <w:numPr>
                <w:ilvl w:val="0"/>
                <w:numId w:val="1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IBM Lotus Domino 8 - 10 działające na systemach IBM AIX,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C14292" w:rsidRPr="008E319B" w:rsidRDefault="00C14292" w:rsidP="00173359">
            <w:pPr>
              <w:pStyle w:val="Akapitzlist"/>
              <w:numPr>
                <w:ilvl w:val="0"/>
                <w:numId w:val="17"/>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wykonywanie kopii zapasowych online baz danych Lotus Notes baz danych, skrzynek pocztowych oraz dzienników transakcji</w:t>
            </w:r>
          </w:p>
          <w:p w:rsidR="00C14292" w:rsidRPr="008E319B" w:rsidRDefault="00C14292" w:rsidP="00173359">
            <w:pPr>
              <w:pStyle w:val="Akapitzlist"/>
              <w:numPr>
                <w:ilvl w:val="0"/>
                <w:numId w:val="1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ochronę baz danych z </w:t>
            </w:r>
            <w:r w:rsidR="002C5F13">
              <w:rPr>
                <w:rFonts w:ascii="Arial" w:eastAsia="Times New Roman" w:hAnsi="Arial" w:cs="Arial"/>
                <w:color w:val="000000"/>
              </w:rPr>
              <w:t>partycjonowanych serwerów Domino</w:t>
            </w:r>
          </w:p>
          <w:p w:rsidR="00C325AC" w:rsidRPr="003F0301" w:rsidRDefault="00C14292" w:rsidP="00C325AC">
            <w:pPr>
              <w:pStyle w:val="Akapitzlist"/>
              <w:numPr>
                <w:ilvl w:val="0"/>
                <w:numId w:val="17"/>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wznawianie nieudanego zadania backupu Domino od ostatniego punktu kontrolnego</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55.</w:t>
            </w:r>
          </w:p>
        </w:tc>
        <w:tc>
          <w:tcPr>
            <w:tcW w:w="8652" w:type="dxa"/>
            <w:tcBorders>
              <w:top w:val="single" w:sz="4" w:space="0" w:color="auto"/>
              <w:left w:val="single" w:sz="4" w:space="0" w:color="auto"/>
              <w:bottom w:val="single" w:sz="4" w:space="0" w:color="auto"/>
              <w:right w:val="single" w:sz="4" w:space="0" w:color="auto"/>
            </w:tcBorders>
            <w:noWrap/>
            <w:vAlign w:val="center"/>
          </w:tcPr>
          <w:p w:rsidR="00C14292" w:rsidRPr="008E319B" w:rsidRDefault="00C14292" w:rsidP="0023764E">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23764E">
              <w:rPr>
                <w:rFonts w:ascii="Arial" w:eastAsia="Times New Roman" w:hAnsi="Arial" w:cs="Arial"/>
                <w:color w:val="000000"/>
              </w:rPr>
              <w:t>MariaDB</w:t>
            </w:r>
            <w:proofErr w:type="spellEnd"/>
            <w:r w:rsidRPr="008E319B">
              <w:rPr>
                <w:rFonts w:ascii="Arial" w:eastAsia="Times New Roman" w:hAnsi="Arial" w:cs="Arial"/>
                <w:color w:val="000000"/>
              </w:rPr>
              <w:t>:</w:t>
            </w:r>
          </w:p>
          <w:p w:rsidR="00C14292" w:rsidRPr="008E319B" w:rsidRDefault="00C14292" w:rsidP="00173359">
            <w:pPr>
              <w:pStyle w:val="Akapitzlist"/>
              <w:numPr>
                <w:ilvl w:val="0"/>
                <w:numId w:val="18"/>
              </w:numPr>
              <w:rPr>
                <w:rFonts w:ascii="Arial" w:eastAsia="Times New Roman" w:hAnsi="Arial" w:cs="Arial"/>
                <w:color w:val="000000"/>
              </w:rPr>
            </w:pPr>
            <w:r w:rsidRPr="008E319B">
              <w:rPr>
                <w:rFonts w:ascii="Arial" w:eastAsia="Times New Roman" w:hAnsi="Arial" w:cs="Arial"/>
                <w:color w:val="000000"/>
              </w:rPr>
              <w:t xml:space="preserve">Proponowane rozwiązanie musi zapewniać ochronę baz danych </w:t>
            </w:r>
            <w:proofErr w:type="spellStart"/>
            <w:r w:rsidRPr="008E319B">
              <w:rPr>
                <w:rFonts w:ascii="Arial" w:eastAsia="Times New Roman" w:hAnsi="Arial" w:cs="Arial"/>
                <w:color w:val="000000"/>
              </w:rPr>
              <w:t>MariaDB</w:t>
            </w:r>
            <w:proofErr w:type="spellEnd"/>
            <w:r w:rsidRPr="008E319B">
              <w:rPr>
                <w:rFonts w:ascii="Arial" w:eastAsia="Times New Roman" w:hAnsi="Arial" w:cs="Arial"/>
                <w:color w:val="000000"/>
              </w:rPr>
              <w:t xml:space="preserve"> 5.5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nowszych działających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C325AC" w:rsidRPr="008E319B" w:rsidRDefault="00C14292" w:rsidP="00173359">
            <w:pPr>
              <w:pStyle w:val="Akapitzlist"/>
              <w:numPr>
                <w:ilvl w:val="0"/>
                <w:numId w:val="18"/>
              </w:numPr>
              <w:rPr>
                <w:rFonts w:ascii="Arial" w:eastAsia="Times New Roman" w:hAnsi="Arial" w:cs="Arial"/>
                <w:color w:val="000000"/>
              </w:rPr>
            </w:pPr>
            <w:r w:rsidRPr="008E319B">
              <w:rPr>
                <w:rFonts w:ascii="Arial" w:eastAsia="Times New Roman" w:hAnsi="Arial" w:cs="Arial"/>
                <w:color w:val="000000"/>
              </w:rPr>
              <w:t xml:space="preserve">Proponowane rozwiązanie musi wspierać przywracanie kopii zapasowych </w:t>
            </w:r>
            <w:proofErr w:type="spellStart"/>
            <w:r w:rsidRPr="008E319B">
              <w:rPr>
                <w:rFonts w:ascii="Arial" w:eastAsia="Times New Roman" w:hAnsi="Arial" w:cs="Arial"/>
                <w:color w:val="000000"/>
              </w:rPr>
              <w:t>MariaDB</w:t>
            </w:r>
            <w:proofErr w:type="spellEnd"/>
            <w:r w:rsidRPr="008E319B">
              <w:rPr>
                <w:rFonts w:ascii="Arial" w:eastAsia="Times New Roman" w:hAnsi="Arial" w:cs="Arial"/>
                <w:color w:val="000000"/>
              </w:rPr>
              <w:t xml:space="preserve"> do klientów oryginalnych i alternatywnych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56.</w:t>
            </w:r>
          </w:p>
        </w:tc>
        <w:tc>
          <w:tcPr>
            <w:tcW w:w="8652" w:type="dxa"/>
            <w:tcBorders>
              <w:top w:val="single" w:sz="4" w:space="0" w:color="auto"/>
              <w:left w:val="single" w:sz="4" w:space="0" w:color="auto"/>
              <w:bottom w:val="single" w:sz="4" w:space="0" w:color="auto"/>
              <w:right w:val="single" w:sz="4" w:space="0" w:color="auto"/>
            </w:tcBorders>
            <w:noWrap/>
            <w:vAlign w:val="center"/>
          </w:tcPr>
          <w:p w:rsidR="00C14292" w:rsidRPr="008E319B" w:rsidRDefault="00C14292" w:rsidP="0023764E">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r w:rsidRPr="008E319B">
              <w:rPr>
                <w:rFonts w:ascii="Arial" w:hAnsi="Arial" w:cs="Arial"/>
              </w:rPr>
              <w:t>Microsoft Exchange</w:t>
            </w:r>
            <w:r w:rsidRPr="008E319B">
              <w:rPr>
                <w:rFonts w:ascii="Arial" w:eastAsia="Times New Roman" w:hAnsi="Arial" w:cs="Arial"/>
                <w:color w:val="000000"/>
              </w:rPr>
              <w:t>:</w:t>
            </w:r>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Proponowane rozwiązanie musi wspierać Microsoft Exchange 2010 i późniejsze</w:t>
            </w:r>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 xml:space="preserve">Proponowane rozwiązanie musi obsługiwać wszystkie metody backupu serwera Exchange: </w:t>
            </w:r>
            <w:proofErr w:type="spellStart"/>
            <w:r w:rsidRPr="008E319B">
              <w:rPr>
                <w:rFonts w:ascii="Arial" w:eastAsia="Times New Roman" w:hAnsi="Arial" w:cs="Arial"/>
                <w:color w:val="000000"/>
              </w:rPr>
              <w:t>full</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cumulative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incremental</w:t>
            </w:r>
            <w:proofErr w:type="spellEnd"/>
            <w:r w:rsidRPr="008E319B">
              <w:rPr>
                <w:rFonts w:ascii="Arial" w:eastAsia="Times New Roman" w:hAnsi="Arial" w:cs="Arial"/>
                <w:color w:val="000000"/>
              </w:rPr>
              <w:t xml:space="preserve"> oraz </w:t>
            </w:r>
            <w:proofErr w:type="spellStart"/>
            <w:r w:rsidRPr="008E319B">
              <w:rPr>
                <w:rFonts w:ascii="Arial" w:eastAsia="Times New Roman" w:hAnsi="Arial" w:cs="Arial"/>
                <w:color w:val="000000"/>
              </w:rPr>
              <w:t>differential</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incremental</w:t>
            </w:r>
            <w:proofErr w:type="spellEnd"/>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Proponowane rozwiązanie musi wykonywać kopie zapasowe online Exchange bez konieczności wyłączania serwera Exchange</w:t>
            </w:r>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 xml:space="preserve">Proponowane rozwiązanie musi obsługiwać zarówno serwery autonomiczne jak i Database </w:t>
            </w:r>
            <w:proofErr w:type="spellStart"/>
            <w:r w:rsidRPr="008E319B">
              <w:rPr>
                <w:rFonts w:ascii="Arial" w:eastAsia="Times New Roman" w:hAnsi="Arial" w:cs="Arial"/>
                <w:color w:val="000000"/>
              </w:rPr>
              <w:t>Availability</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Groups</w:t>
            </w:r>
            <w:proofErr w:type="spellEnd"/>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 xml:space="preserve">Proponowane rozwiązanie musi umożliwiać wykonywanie kopii zapasowych Exchange spoza serwera (off-host), Instant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oraz wykonywanie kopii zapasowych z wykorzystaniem sprzętowych kopii migawkowych.</w:t>
            </w:r>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Zaproponowane rozwiązanie musi umożliwiać wykonywanie restartów do innej bazy danych Exchange lub na innym serwerze Exchange</w:t>
            </w:r>
          </w:p>
          <w:p w:rsidR="00C14292" w:rsidRPr="008E319B" w:rsidRDefault="00C14292" w:rsidP="00173359">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Proponowane rozwiązanie musi pozwalać na wykonywanie przekierowanych restartów do alternatywnych skrzynek Exchange, folderów skrzynek, wiadomości skrzynek, folderów publicznych folderów publicznych</w:t>
            </w:r>
          </w:p>
          <w:p w:rsidR="00C325AC" w:rsidRPr="00E36EE4" w:rsidRDefault="00C14292" w:rsidP="00E36EE4">
            <w:pPr>
              <w:pStyle w:val="Akapitzlist"/>
              <w:numPr>
                <w:ilvl w:val="0"/>
                <w:numId w:val="19"/>
              </w:numPr>
              <w:rPr>
                <w:rFonts w:ascii="Arial" w:eastAsia="Times New Roman" w:hAnsi="Arial" w:cs="Arial"/>
                <w:color w:val="000000"/>
              </w:rPr>
            </w:pPr>
            <w:r w:rsidRPr="008E319B">
              <w:rPr>
                <w:rFonts w:ascii="Arial" w:eastAsia="Times New Roman" w:hAnsi="Arial" w:cs="Arial"/>
                <w:color w:val="000000"/>
              </w:rPr>
              <w:t>Proponowane rozwiązanie musi umożliwiać przywracanie poszczególnych elementów skrzynek i folderów publicznych bezpośrednio z dowolnej pełnej kopii zapasowej bazy Exchange</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57.</w:t>
            </w:r>
          </w:p>
        </w:tc>
        <w:tc>
          <w:tcPr>
            <w:tcW w:w="8652" w:type="dxa"/>
            <w:tcBorders>
              <w:top w:val="single" w:sz="4" w:space="0" w:color="auto"/>
              <w:left w:val="single" w:sz="4" w:space="0" w:color="auto"/>
              <w:bottom w:val="single" w:sz="4" w:space="0" w:color="auto"/>
              <w:right w:val="single" w:sz="4" w:space="0" w:color="auto"/>
            </w:tcBorders>
            <w:noWrap/>
            <w:vAlign w:val="center"/>
          </w:tcPr>
          <w:p w:rsidR="000559CE" w:rsidRPr="008E319B" w:rsidRDefault="000559CE" w:rsidP="0023764E">
            <w:pPr>
              <w:spacing w:before="60" w:after="60"/>
              <w:jc w:val="both"/>
              <w:rPr>
                <w:rFonts w:ascii="Arial" w:hAnsi="Arial" w:cs="Arial"/>
              </w:rPr>
            </w:pPr>
            <w:r w:rsidRPr="008E319B">
              <w:rPr>
                <w:rFonts w:ascii="Arial" w:eastAsia="Times New Roman" w:hAnsi="Arial" w:cs="Arial"/>
                <w:color w:val="000000"/>
              </w:rPr>
              <w:t xml:space="preserve">Rozwiązanie musi wspierać </w:t>
            </w:r>
            <w:r w:rsidRPr="008E319B">
              <w:rPr>
                <w:rFonts w:ascii="Arial" w:hAnsi="Arial" w:cs="Arial"/>
              </w:rPr>
              <w:t>Microsoft SharePoint</w:t>
            </w:r>
            <w:r w:rsidRPr="008E319B">
              <w:rPr>
                <w:rFonts w:ascii="Arial" w:eastAsia="Times New Roman" w:hAnsi="Arial" w:cs="Arial"/>
                <w:color w:val="000000"/>
              </w:rPr>
              <w:t>:</w:t>
            </w:r>
          </w:p>
          <w:p w:rsidR="000559CE" w:rsidRPr="008E319B" w:rsidRDefault="000559CE" w:rsidP="00173359">
            <w:pPr>
              <w:pStyle w:val="Akapitzlist"/>
              <w:numPr>
                <w:ilvl w:val="0"/>
                <w:numId w:val="20"/>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Microsoft SharePoint 2010 i nowsze</w:t>
            </w:r>
          </w:p>
          <w:p w:rsidR="000559CE" w:rsidRPr="00472D7F" w:rsidRDefault="000559CE" w:rsidP="00173359">
            <w:pPr>
              <w:pStyle w:val="Akapitzlist"/>
              <w:numPr>
                <w:ilvl w:val="0"/>
                <w:numId w:val="20"/>
              </w:numPr>
              <w:spacing w:before="60" w:after="60"/>
              <w:jc w:val="both"/>
              <w:rPr>
                <w:rFonts w:ascii="Arial" w:eastAsia="Times New Roman" w:hAnsi="Arial" w:cs="Arial"/>
                <w:color w:val="000000"/>
                <w:lang w:val="en-US"/>
              </w:rPr>
            </w:pPr>
            <w:proofErr w:type="spellStart"/>
            <w:r w:rsidRPr="00D76574">
              <w:rPr>
                <w:rFonts w:ascii="Arial" w:eastAsia="Times New Roman" w:hAnsi="Arial" w:cs="Arial"/>
                <w:color w:val="000000"/>
                <w:lang w:val="en-US"/>
              </w:rPr>
              <w:t>Proponowane</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rozwiązanie</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musi</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wspierać</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ochronę</w:t>
            </w:r>
            <w:proofErr w:type="spellEnd"/>
            <w:r w:rsidRPr="00472D7F">
              <w:rPr>
                <w:rFonts w:ascii="Arial" w:eastAsia="Times New Roman" w:hAnsi="Arial" w:cs="Arial"/>
                <w:color w:val="000000"/>
                <w:lang w:val="en-US"/>
              </w:rPr>
              <w:t xml:space="preserve"> SharePoint Configuration database, SSO database, Global settings, Index files, Service applications, Web applications or Content databases, Site collections, </w:t>
            </w:r>
            <w:proofErr w:type="spellStart"/>
            <w:r w:rsidRPr="00472D7F">
              <w:rPr>
                <w:rFonts w:ascii="Arial" w:eastAsia="Times New Roman" w:hAnsi="Arial" w:cs="Arial"/>
                <w:color w:val="000000"/>
                <w:lang w:val="en-US"/>
              </w:rPr>
              <w:t>Subsites</w:t>
            </w:r>
            <w:proofErr w:type="spellEnd"/>
            <w:r w:rsidRPr="00472D7F">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Poszczególnych</w:t>
            </w:r>
            <w:proofErr w:type="spellEnd"/>
            <w:r w:rsidRPr="00D76574">
              <w:rPr>
                <w:rFonts w:ascii="Arial" w:eastAsia="Times New Roman" w:hAnsi="Arial" w:cs="Arial"/>
                <w:color w:val="000000"/>
                <w:lang w:val="en-US"/>
              </w:rPr>
              <w:t xml:space="preserve"> list </w:t>
            </w:r>
            <w:proofErr w:type="spellStart"/>
            <w:r w:rsidRPr="00D76574">
              <w:rPr>
                <w:rFonts w:ascii="Arial" w:eastAsia="Times New Roman" w:hAnsi="Arial" w:cs="Arial"/>
                <w:color w:val="000000"/>
                <w:lang w:val="en-US"/>
              </w:rPr>
              <w:t>lub</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bibliotek</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oraz</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Poszczególnych</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dokumentów</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lub</w:t>
            </w:r>
            <w:proofErr w:type="spellEnd"/>
            <w:r w:rsidRPr="00D76574">
              <w:rPr>
                <w:rFonts w:ascii="Arial" w:eastAsia="Times New Roman" w:hAnsi="Arial" w:cs="Arial"/>
                <w:color w:val="000000"/>
                <w:lang w:val="en-US"/>
              </w:rPr>
              <w:t xml:space="preserve"> </w:t>
            </w:r>
            <w:proofErr w:type="spellStart"/>
            <w:r w:rsidRPr="00D76574">
              <w:rPr>
                <w:rFonts w:ascii="Arial" w:eastAsia="Times New Roman" w:hAnsi="Arial" w:cs="Arial"/>
                <w:color w:val="000000"/>
                <w:lang w:val="en-US"/>
              </w:rPr>
              <w:t>elementów</w:t>
            </w:r>
            <w:proofErr w:type="spellEnd"/>
            <w:r w:rsidRPr="00D76574">
              <w:rPr>
                <w:rFonts w:ascii="Arial" w:eastAsia="Times New Roman" w:hAnsi="Arial" w:cs="Arial"/>
                <w:color w:val="000000"/>
                <w:lang w:val="en-US"/>
              </w:rPr>
              <w:t xml:space="preserve"> list.</w:t>
            </w:r>
          </w:p>
          <w:p w:rsidR="000559CE" w:rsidRPr="008E319B" w:rsidRDefault="000559CE" w:rsidP="00173359">
            <w:pPr>
              <w:pStyle w:val="Akapitzlist"/>
              <w:numPr>
                <w:ilvl w:val="0"/>
                <w:numId w:val="20"/>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wykonywać kopie zapasowe SharePoint online bez konieczności wyłączania serwera SharePoint w trybie offline</w:t>
            </w:r>
          </w:p>
          <w:p w:rsidR="000559CE" w:rsidRPr="008E319B" w:rsidRDefault="000559CE" w:rsidP="00173359">
            <w:pPr>
              <w:pStyle w:val="Akapitzlist"/>
              <w:numPr>
                <w:ilvl w:val="0"/>
                <w:numId w:val="20"/>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przywracanie z przekierowaniem</w:t>
            </w:r>
          </w:p>
          <w:p w:rsidR="000559CE" w:rsidRPr="008E319B" w:rsidRDefault="000559CE" w:rsidP="00173359">
            <w:pPr>
              <w:pStyle w:val="Akapitzlist"/>
              <w:numPr>
                <w:ilvl w:val="0"/>
                <w:numId w:val="20"/>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przywracanie pojedynczych list </w:t>
            </w:r>
            <w:proofErr w:type="spellStart"/>
            <w:r w:rsidRPr="008E319B">
              <w:rPr>
                <w:rFonts w:ascii="Arial" w:eastAsia="Times New Roman" w:hAnsi="Arial" w:cs="Arial"/>
                <w:color w:val="000000"/>
              </w:rPr>
              <w:t>SharePointa</w:t>
            </w:r>
            <w:proofErr w:type="spellEnd"/>
            <w:r w:rsidRPr="008E319B">
              <w:rPr>
                <w:rFonts w:ascii="Arial" w:eastAsia="Times New Roman" w:hAnsi="Arial" w:cs="Arial"/>
                <w:color w:val="000000"/>
              </w:rPr>
              <w:t>, elementów i zestawów dokumentów bezpośrednio z dowolnej pełnej kopii zapasowej bazy danych aplikacji webowej.</w:t>
            </w:r>
          </w:p>
          <w:p w:rsidR="00C325AC" w:rsidRPr="008E319B" w:rsidRDefault="000559CE" w:rsidP="00173359">
            <w:pPr>
              <w:pStyle w:val="Akapitzlist"/>
              <w:numPr>
                <w:ilvl w:val="0"/>
                <w:numId w:val="20"/>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t>
            </w:r>
            <w:proofErr w:type="spellStart"/>
            <w:r w:rsidRPr="008E319B">
              <w:rPr>
                <w:rFonts w:ascii="Arial" w:eastAsia="Times New Roman" w:hAnsi="Arial" w:cs="Arial"/>
                <w:color w:val="000000"/>
              </w:rPr>
              <w:t>Claims-based</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authentication</w:t>
            </w:r>
            <w:proofErr w:type="spellEnd"/>
            <w:r w:rsidRPr="008E319B">
              <w:rPr>
                <w:rFonts w:ascii="Arial" w:eastAsia="Times New Roman" w:hAnsi="Arial" w:cs="Arial"/>
                <w:color w:val="000000"/>
              </w:rPr>
              <w:t xml:space="preserve"> (CBA) dla aplikacji webowych w SharePoint</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58.</w:t>
            </w:r>
          </w:p>
        </w:tc>
        <w:tc>
          <w:tcPr>
            <w:tcW w:w="8652" w:type="dxa"/>
            <w:tcBorders>
              <w:top w:val="single" w:sz="4" w:space="0" w:color="auto"/>
              <w:left w:val="single" w:sz="4" w:space="0" w:color="auto"/>
              <w:bottom w:val="single" w:sz="4" w:space="0" w:color="auto"/>
              <w:right w:val="single" w:sz="4" w:space="0" w:color="auto"/>
            </w:tcBorders>
            <w:noWrap/>
            <w:vAlign w:val="center"/>
          </w:tcPr>
          <w:p w:rsidR="000559CE" w:rsidRPr="008E319B" w:rsidRDefault="000559CE" w:rsidP="0023764E">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r w:rsidRPr="008E319B">
              <w:rPr>
                <w:rFonts w:ascii="Arial" w:hAnsi="Arial" w:cs="Arial"/>
              </w:rPr>
              <w:t>MS SQL Server</w:t>
            </w:r>
            <w:r w:rsidRPr="008E319B">
              <w:rPr>
                <w:rFonts w:ascii="Arial" w:eastAsia="Times New Roman" w:hAnsi="Arial" w:cs="Arial"/>
                <w:color w:val="000000"/>
              </w:rPr>
              <w:t>:</w:t>
            </w:r>
          </w:p>
          <w:p w:rsidR="000559CE" w:rsidRPr="008E319B" w:rsidRDefault="000559CE" w:rsidP="00173359">
            <w:pPr>
              <w:pStyle w:val="Akapitzlist"/>
              <w:numPr>
                <w:ilvl w:val="0"/>
                <w:numId w:val="21"/>
              </w:numPr>
              <w:rPr>
                <w:rFonts w:ascii="Arial" w:hAnsi="Arial" w:cs="Arial"/>
              </w:rPr>
            </w:pPr>
            <w:r w:rsidRPr="008E319B">
              <w:rPr>
                <w:rFonts w:ascii="Arial" w:hAnsi="Arial" w:cs="Arial"/>
              </w:rPr>
              <w:t xml:space="preserve">Proponowane rozwiązanie musi wspierać Microsoft SQL Server 2008 i nowsze </w:t>
            </w:r>
          </w:p>
          <w:p w:rsidR="000559CE" w:rsidRPr="008E319B" w:rsidRDefault="000559CE" w:rsidP="00173359">
            <w:pPr>
              <w:pStyle w:val="Akapitzlist"/>
              <w:numPr>
                <w:ilvl w:val="0"/>
                <w:numId w:val="21"/>
              </w:numPr>
              <w:rPr>
                <w:rFonts w:ascii="Arial" w:hAnsi="Arial" w:cs="Arial"/>
              </w:rPr>
            </w:pPr>
            <w:r w:rsidRPr="008E319B">
              <w:rPr>
                <w:rFonts w:ascii="Arial" w:hAnsi="Arial" w:cs="Arial"/>
              </w:rPr>
              <w:t xml:space="preserve">Proponowane rozwiązanie musi wspierać SQL Server </w:t>
            </w:r>
            <w:proofErr w:type="spellStart"/>
            <w:r w:rsidRPr="008E319B">
              <w:rPr>
                <w:rFonts w:ascii="Arial" w:hAnsi="Arial" w:cs="Arial"/>
              </w:rPr>
              <w:t>Availability</w:t>
            </w:r>
            <w:proofErr w:type="spellEnd"/>
            <w:r w:rsidRPr="008E319B">
              <w:rPr>
                <w:rFonts w:ascii="Arial" w:hAnsi="Arial" w:cs="Arial"/>
              </w:rPr>
              <w:t xml:space="preserve"> </w:t>
            </w:r>
            <w:proofErr w:type="spellStart"/>
            <w:r w:rsidRPr="008E319B">
              <w:rPr>
                <w:rFonts w:ascii="Arial" w:hAnsi="Arial" w:cs="Arial"/>
              </w:rPr>
              <w:t>Groups</w:t>
            </w:r>
            <w:proofErr w:type="spellEnd"/>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wspierać automatyczne wykrywanie instancji SQL</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nie powinno wymagać skryptów wsadowych tworzonych przez użytkownika, które posiadały instrukcje tworzenia kopii zapasowych instancji baz danych SQL oraz logów transakcyjnych</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zapewniać wykonywanie pełnych, różnicowych i dzienników transakcji kopii zapasowych baz danych SQL</w:t>
            </w:r>
          </w:p>
          <w:p w:rsidR="000559CE" w:rsidRPr="0019423A" w:rsidRDefault="000559CE" w:rsidP="0019423A">
            <w:pPr>
              <w:pStyle w:val="Akapitzlist"/>
              <w:numPr>
                <w:ilvl w:val="0"/>
                <w:numId w:val="21"/>
              </w:numPr>
              <w:rPr>
                <w:rFonts w:ascii="Arial" w:hAnsi="Arial" w:cs="Arial"/>
              </w:rPr>
            </w:pPr>
            <w:r w:rsidRPr="008E319B">
              <w:rPr>
                <w:rFonts w:ascii="Arial" w:hAnsi="Arial" w:cs="Arial"/>
              </w:rPr>
              <w:lastRenderedPageBreak/>
              <w:t>Proponowane rozwiązanie nie może wykorzystywać metody log-</w:t>
            </w:r>
            <w:proofErr w:type="spellStart"/>
            <w:r w:rsidRPr="008E319B">
              <w:rPr>
                <w:rFonts w:ascii="Arial" w:hAnsi="Arial" w:cs="Arial"/>
              </w:rPr>
              <w:t>shipping</w:t>
            </w:r>
            <w:proofErr w:type="spellEnd"/>
            <w:r w:rsidRPr="008E319B">
              <w:rPr>
                <w:rFonts w:ascii="Arial" w:hAnsi="Arial" w:cs="Arial"/>
              </w:rPr>
              <w:t xml:space="preserve"> do ochrony logów transakcyjnych SQL</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wspierać pełne przywracanie i odzyskiwanie baz danych SQL</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wspierać przywracanie grup plików SQL</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wspierać przywracanie plików bazy danych SQL</w:t>
            </w:r>
          </w:p>
          <w:p w:rsidR="000559CE" w:rsidRPr="008E319B" w:rsidRDefault="000559CE" w:rsidP="00173359">
            <w:pPr>
              <w:pStyle w:val="Akapitzlist"/>
              <w:numPr>
                <w:ilvl w:val="0"/>
                <w:numId w:val="21"/>
              </w:numPr>
              <w:rPr>
                <w:rFonts w:ascii="Arial" w:hAnsi="Arial" w:cs="Arial"/>
              </w:rPr>
            </w:pPr>
            <w:r w:rsidRPr="008E319B">
              <w:rPr>
                <w:rFonts w:ascii="Arial" w:hAnsi="Arial" w:cs="Arial"/>
              </w:rPr>
              <w:t>Proponowane rozwiązanie musi wspierać przywracanie logów transakcyjnych SQL do określonego punktu w czasie</w:t>
            </w:r>
          </w:p>
          <w:p w:rsidR="00C325AC" w:rsidRPr="00BA245A" w:rsidRDefault="000559CE" w:rsidP="00BA245A">
            <w:pPr>
              <w:pStyle w:val="Akapitzlist"/>
              <w:numPr>
                <w:ilvl w:val="0"/>
                <w:numId w:val="21"/>
              </w:numPr>
              <w:rPr>
                <w:rFonts w:ascii="Arial" w:hAnsi="Arial" w:cs="Arial"/>
              </w:rPr>
            </w:pPr>
            <w:r w:rsidRPr="008E319B">
              <w:rPr>
                <w:rFonts w:ascii="Arial" w:hAnsi="Arial" w:cs="Arial"/>
              </w:rPr>
              <w:t>Proponowane rozwiązanie musi wspierać przywracanie logu transakcyjnego SQL do określonego punktu w czasie konkretnej transakcji</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59.</w:t>
            </w:r>
          </w:p>
        </w:tc>
        <w:tc>
          <w:tcPr>
            <w:tcW w:w="8652" w:type="dxa"/>
            <w:tcBorders>
              <w:top w:val="single" w:sz="4" w:space="0" w:color="auto"/>
              <w:left w:val="single" w:sz="4" w:space="0" w:color="auto"/>
              <w:bottom w:val="single" w:sz="4" w:space="0" w:color="auto"/>
              <w:right w:val="single" w:sz="4" w:space="0" w:color="auto"/>
            </w:tcBorders>
            <w:noWrap/>
            <w:vAlign w:val="center"/>
          </w:tcPr>
          <w:p w:rsidR="000559CE" w:rsidRPr="008E319B" w:rsidRDefault="000559CE" w:rsidP="0023764E">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r w:rsidRPr="008E319B">
              <w:rPr>
                <w:rFonts w:ascii="Arial" w:hAnsi="Arial" w:cs="Arial"/>
              </w:rPr>
              <w:t>MySQL</w:t>
            </w:r>
            <w:r w:rsidRPr="008E319B">
              <w:rPr>
                <w:rFonts w:ascii="Arial" w:eastAsia="Times New Roman" w:hAnsi="Arial" w:cs="Arial"/>
                <w:color w:val="000000"/>
              </w:rPr>
              <w:t>:</w:t>
            </w:r>
          </w:p>
          <w:p w:rsidR="000559CE" w:rsidRPr="008E319B" w:rsidRDefault="000559CE" w:rsidP="00173359">
            <w:pPr>
              <w:pStyle w:val="Akapitzlist"/>
              <w:numPr>
                <w:ilvl w:val="0"/>
                <w:numId w:val="22"/>
              </w:numPr>
              <w:rPr>
                <w:rFonts w:ascii="Arial" w:eastAsia="Times New Roman" w:hAnsi="Arial" w:cs="Arial"/>
                <w:color w:val="000000"/>
              </w:rPr>
            </w:pPr>
            <w:r w:rsidRPr="008E319B">
              <w:rPr>
                <w:rFonts w:ascii="Arial" w:eastAsia="Times New Roman" w:hAnsi="Arial" w:cs="Arial"/>
                <w:color w:val="000000"/>
              </w:rPr>
              <w:t xml:space="preserve">Proponowane rozwiązanie musi zapewniać ochronę baz danych MySQL 5.5.5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nowszych baz danych działających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C325AC" w:rsidRPr="008E319B" w:rsidRDefault="000559CE" w:rsidP="00173359">
            <w:pPr>
              <w:pStyle w:val="Akapitzlist"/>
              <w:numPr>
                <w:ilvl w:val="0"/>
                <w:numId w:val="22"/>
              </w:numPr>
              <w:rPr>
                <w:rFonts w:ascii="Arial" w:eastAsia="Times New Roman" w:hAnsi="Arial" w:cs="Arial"/>
                <w:color w:val="000000"/>
              </w:rPr>
            </w:pPr>
            <w:r w:rsidRPr="008E319B">
              <w:rPr>
                <w:rFonts w:ascii="Arial" w:eastAsia="Times New Roman" w:hAnsi="Arial" w:cs="Arial"/>
                <w:color w:val="000000"/>
              </w:rPr>
              <w:t>Proponowane rozwiązanie musi wspierać przywracanie kopii zapasowych MySQL do klientów oryginalnych i alternatywnych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60.</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0559CE"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Oracle:</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bazy danych Oracle 11g R1 i nowsze działające na platformach IBM AIX, HP-UX, Oracle Linux, Oracle Solaris,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w:t>
            </w:r>
            <w:proofErr w:type="spellStart"/>
            <w:r w:rsidRPr="008E319B">
              <w:rPr>
                <w:rFonts w:ascii="Arial" w:eastAsia="Times New Roman" w:hAnsi="Arial" w:cs="Arial"/>
                <w:color w:val="000000"/>
              </w:rPr>
              <w:t>Enteprise</w:t>
            </w:r>
            <w:proofErr w:type="spellEnd"/>
            <w:r w:rsidRPr="008E319B">
              <w:rPr>
                <w:rFonts w:ascii="Arial" w:eastAsia="Times New Roman" w:hAnsi="Arial" w:cs="Arial"/>
                <w:color w:val="000000"/>
              </w:rPr>
              <w:t xml:space="preserve"> Server oraz Windows</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integrować się z funkcjami backupu i odtwarzania baz danych Oracle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Manager (RMAN)</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obsługiwać kopie zapasowe standardowych i kontenerowych baz danych Oracle</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Oracle Real Application </w:t>
            </w:r>
            <w:proofErr w:type="spellStart"/>
            <w:r w:rsidRPr="008E319B">
              <w:rPr>
                <w:rFonts w:ascii="Arial" w:eastAsia="Times New Roman" w:hAnsi="Arial" w:cs="Arial"/>
                <w:color w:val="000000"/>
              </w:rPr>
              <w:t>Clusters</w:t>
            </w:r>
            <w:proofErr w:type="spellEnd"/>
            <w:r w:rsidRPr="008E319B">
              <w:rPr>
                <w:rFonts w:ascii="Arial" w:eastAsia="Times New Roman" w:hAnsi="Arial" w:cs="Arial"/>
                <w:color w:val="000000"/>
              </w:rPr>
              <w:t xml:space="preserve"> (RAC) </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posiadać możliwość dynamicznego generowania skryptów do backupu znanych instancji Oracle</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wykonanie skryptu stworzonego wcześniej przez administratora do wywołania RMAN w celu wykonania kopii zapasowej bazy danych</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automatycznie generować skrypty RMAN do backupu całej bazy danych Oracle, poszczególnych przestrzeni tabel, plików danych oraz Fast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Area</w:t>
            </w:r>
            <w:proofErr w:type="spellEnd"/>
            <w:r w:rsidRPr="008E319B">
              <w:rPr>
                <w:rFonts w:ascii="Arial" w:eastAsia="Times New Roman" w:hAnsi="Arial" w:cs="Arial"/>
                <w:color w:val="000000"/>
              </w:rPr>
              <w:t xml:space="preserve"> (FRA)</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konfigurację różnej ilości strumieni podczas wykonywania kopii zapasowych przestrzeni tabel lub plików danych Oracle oraz archiwalnych logów redo.</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dostosowanie formatów nazw plików backupu używanych przez generowane skrypty Oracle RMAN</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możliwości równoległego backupu i przywracania RMAN</w:t>
            </w:r>
          </w:p>
          <w:p w:rsidR="000559CE" w:rsidRPr="008E319B" w:rsidRDefault="000559CE" w:rsidP="00173359">
            <w:pPr>
              <w:pStyle w:val="Akapitzlist"/>
              <w:numPr>
                <w:ilvl w:val="0"/>
                <w:numId w:val="2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odtworzenie bazy danych Oracle za pomocą RMAN:</w:t>
            </w:r>
          </w:p>
          <w:p w:rsidR="000559CE" w:rsidRPr="008E319B" w:rsidRDefault="000559CE" w:rsidP="00173359">
            <w:pPr>
              <w:pStyle w:val="Akapitzlist"/>
              <w:numPr>
                <w:ilvl w:val="0"/>
                <w:numId w:val="24"/>
              </w:numPr>
              <w:spacing w:before="60" w:after="60"/>
              <w:ind w:left="1460" w:hanging="709"/>
              <w:jc w:val="both"/>
              <w:rPr>
                <w:rFonts w:ascii="Arial" w:eastAsia="Times New Roman" w:hAnsi="Arial" w:cs="Arial"/>
                <w:color w:val="000000"/>
              </w:rPr>
            </w:pPr>
            <w:r w:rsidRPr="008E319B">
              <w:rPr>
                <w:rFonts w:ascii="Arial" w:eastAsia="Times New Roman" w:hAnsi="Arial" w:cs="Arial"/>
                <w:color w:val="000000"/>
              </w:rPr>
              <w:t xml:space="preserve">Pełne kopie zapasowe, przyrostowe kopie zapasowe poziomu 0 lub </w:t>
            </w:r>
            <w:r w:rsidRPr="008E319B">
              <w:rPr>
                <w:rFonts w:ascii="Arial" w:eastAsia="Times New Roman" w:hAnsi="Arial" w:cs="Arial"/>
                <w:color w:val="000000"/>
              </w:rPr>
              <w:lastRenderedPageBreak/>
              <w:t>kopie plików danych</w:t>
            </w:r>
          </w:p>
          <w:p w:rsidR="000559CE" w:rsidRPr="008E319B" w:rsidRDefault="000559CE" w:rsidP="00173359">
            <w:pPr>
              <w:pStyle w:val="Akapitzlist"/>
              <w:numPr>
                <w:ilvl w:val="0"/>
                <w:numId w:val="24"/>
              </w:numPr>
              <w:spacing w:before="60" w:after="60"/>
              <w:ind w:left="1460" w:hanging="709"/>
              <w:jc w:val="both"/>
              <w:rPr>
                <w:rFonts w:ascii="Arial" w:eastAsia="Times New Roman" w:hAnsi="Arial" w:cs="Arial"/>
                <w:color w:val="000000"/>
              </w:rPr>
            </w:pPr>
            <w:r w:rsidRPr="008E319B">
              <w:rPr>
                <w:rFonts w:ascii="Arial" w:eastAsia="Times New Roman" w:hAnsi="Arial" w:cs="Arial"/>
                <w:color w:val="000000"/>
              </w:rPr>
              <w:t>Kopia zapasowa całej bazy danych (jeśli jest wymagana)</w:t>
            </w:r>
          </w:p>
          <w:p w:rsidR="000559CE" w:rsidRPr="008E319B" w:rsidRDefault="000559CE" w:rsidP="00173359">
            <w:pPr>
              <w:pStyle w:val="Akapitzlist"/>
              <w:numPr>
                <w:ilvl w:val="0"/>
                <w:numId w:val="24"/>
              </w:numPr>
              <w:spacing w:before="60" w:after="60"/>
              <w:ind w:left="1460" w:hanging="709"/>
              <w:jc w:val="both"/>
              <w:rPr>
                <w:rFonts w:ascii="Arial" w:eastAsia="Times New Roman" w:hAnsi="Arial" w:cs="Arial"/>
                <w:color w:val="000000"/>
              </w:rPr>
            </w:pPr>
            <w:r w:rsidRPr="008E319B">
              <w:rPr>
                <w:rFonts w:ascii="Arial" w:eastAsia="Times New Roman" w:hAnsi="Arial" w:cs="Arial"/>
                <w:color w:val="000000"/>
              </w:rPr>
              <w:t>Dowolną część bazy danych (pliki danych, przestrzenie tabel)</w:t>
            </w:r>
          </w:p>
          <w:p w:rsidR="000559CE" w:rsidRPr="008E319B" w:rsidRDefault="000559CE" w:rsidP="00173359">
            <w:pPr>
              <w:pStyle w:val="Akapitzlist"/>
              <w:numPr>
                <w:ilvl w:val="0"/>
                <w:numId w:val="25"/>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dostarczać metodę klonowania baz danych Oracle ułatwiającą:</w:t>
            </w:r>
          </w:p>
          <w:p w:rsidR="000559CE" w:rsidRPr="008E319B" w:rsidRDefault="000559CE" w:rsidP="00173359">
            <w:pPr>
              <w:pStyle w:val="Akapitzlist"/>
              <w:numPr>
                <w:ilvl w:val="0"/>
                <w:numId w:val="2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Przekierowanie plików danych</w:t>
            </w:r>
          </w:p>
          <w:p w:rsidR="000559CE" w:rsidRPr="008E319B" w:rsidRDefault="000559CE" w:rsidP="00173359">
            <w:pPr>
              <w:pStyle w:val="Akapitzlist"/>
              <w:numPr>
                <w:ilvl w:val="0"/>
                <w:numId w:val="2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Przekierowanie plików kontrolnych</w:t>
            </w:r>
          </w:p>
          <w:p w:rsidR="000559CE" w:rsidRPr="008E319B" w:rsidRDefault="000559CE" w:rsidP="00173359">
            <w:pPr>
              <w:pStyle w:val="Akapitzlist"/>
              <w:numPr>
                <w:ilvl w:val="0"/>
                <w:numId w:val="2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Przekierowanie logów redo</w:t>
            </w:r>
          </w:p>
          <w:p w:rsidR="000559CE" w:rsidRPr="008E319B" w:rsidRDefault="000559CE" w:rsidP="00173359">
            <w:pPr>
              <w:pStyle w:val="Akapitzlist"/>
              <w:numPr>
                <w:ilvl w:val="0"/>
                <w:numId w:val="2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Zapewnienie walidacji operacji</w:t>
            </w:r>
          </w:p>
          <w:p w:rsidR="000559CE" w:rsidRPr="008E319B" w:rsidRDefault="000559CE" w:rsidP="00173359">
            <w:pPr>
              <w:pStyle w:val="Akapitzlist"/>
              <w:numPr>
                <w:ilvl w:val="0"/>
                <w:numId w:val="2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zapisywanie kopii zapasowych Oracle do i przywracanie ich z </w:t>
            </w:r>
            <w:proofErr w:type="spellStart"/>
            <w:r w:rsidRPr="008E319B">
              <w:rPr>
                <w:rFonts w:ascii="Arial" w:eastAsia="Times New Roman" w:hAnsi="Arial" w:cs="Arial"/>
                <w:color w:val="000000"/>
              </w:rPr>
              <w:t>samoidentyfikującego</w:t>
            </w:r>
            <w:proofErr w:type="spellEnd"/>
            <w:r w:rsidRPr="008E319B">
              <w:rPr>
                <w:rFonts w:ascii="Arial" w:eastAsia="Times New Roman" w:hAnsi="Arial" w:cs="Arial"/>
                <w:color w:val="000000"/>
              </w:rPr>
              <w:t xml:space="preserve"> się i niezależnego od systemu formatu np. XML</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61.</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BA2F58"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w:t>
            </w:r>
            <w:r w:rsidRPr="008E319B">
              <w:rPr>
                <w:rFonts w:ascii="Arial" w:hAnsi="Arial" w:cs="Arial"/>
              </w:rPr>
              <w:t xml:space="preserve"> </w:t>
            </w:r>
            <w:proofErr w:type="spellStart"/>
            <w:r w:rsidRPr="008E319B">
              <w:rPr>
                <w:rFonts w:ascii="Arial" w:eastAsia="Times New Roman" w:hAnsi="Arial" w:cs="Arial"/>
                <w:color w:val="000000"/>
              </w:rPr>
              <w:t>PostgreSQL</w:t>
            </w:r>
            <w:proofErr w:type="spellEnd"/>
            <w:r w:rsidRPr="008E319B">
              <w:rPr>
                <w:rFonts w:ascii="Arial" w:eastAsia="Times New Roman" w:hAnsi="Arial" w:cs="Arial"/>
                <w:color w:val="000000"/>
              </w:rPr>
              <w:t>:</w:t>
            </w:r>
          </w:p>
          <w:p w:rsidR="00BA2F58" w:rsidRPr="008E319B" w:rsidRDefault="00BA2F58" w:rsidP="00173359">
            <w:pPr>
              <w:pStyle w:val="Akapitzlist"/>
              <w:numPr>
                <w:ilvl w:val="0"/>
                <w:numId w:val="2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zapewniać ochronę baz danych </w:t>
            </w:r>
            <w:proofErr w:type="spellStart"/>
            <w:r w:rsidRPr="008E319B">
              <w:rPr>
                <w:rFonts w:ascii="Arial" w:eastAsia="Times New Roman" w:hAnsi="Arial" w:cs="Arial"/>
                <w:color w:val="000000"/>
              </w:rPr>
              <w:t>PostgreSQL</w:t>
            </w:r>
            <w:proofErr w:type="spellEnd"/>
            <w:r w:rsidRPr="008E319B">
              <w:rPr>
                <w:rFonts w:ascii="Arial" w:eastAsia="Times New Roman" w:hAnsi="Arial" w:cs="Arial"/>
                <w:color w:val="000000"/>
              </w:rPr>
              <w:t xml:space="preserve"> 9 i nowszych działających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BA2F58" w:rsidRPr="008E319B" w:rsidRDefault="00BA2F58" w:rsidP="00173359">
            <w:pPr>
              <w:pStyle w:val="Akapitzlist"/>
              <w:numPr>
                <w:ilvl w:val="0"/>
                <w:numId w:val="2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umożliwiać przywracanie kopii zapasowych </w:t>
            </w:r>
            <w:proofErr w:type="spellStart"/>
            <w:r w:rsidRPr="008E319B">
              <w:rPr>
                <w:rFonts w:ascii="Arial" w:eastAsia="Times New Roman" w:hAnsi="Arial" w:cs="Arial"/>
                <w:color w:val="000000"/>
              </w:rPr>
              <w:t>PostgreSQL</w:t>
            </w:r>
            <w:proofErr w:type="spellEnd"/>
            <w:r w:rsidRPr="008E319B">
              <w:rPr>
                <w:rFonts w:ascii="Arial" w:eastAsia="Times New Roman" w:hAnsi="Arial" w:cs="Arial"/>
                <w:color w:val="000000"/>
              </w:rPr>
              <w:t xml:space="preserve"> do klientów oryginalnych oraz alternatywnych</w:t>
            </w:r>
          </w:p>
        </w:tc>
      </w:tr>
      <w:tr w:rsidR="00C325AC"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C325AC" w:rsidRPr="008E319B" w:rsidRDefault="00C325AC"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62.</w:t>
            </w:r>
          </w:p>
        </w:tc>
        <w:tc>
          <w:tcPr>
            <w:tcW w:w="8652" w:type="dxa"/>
            <w:tcBorders>
              <w:top w:val="single" w:sz="4" w:space="0" w:color="auto"/>
              <w:left w:val="single" w:sz="4" w:space="0" w:color="auto"/>
              <w:bottom w:val="single" w:sz="4" w:space="0" w:color="auto"/>
              <w:right w:val="single" w:sz="4" w:space="0" w:color="auto"/>
            </w:tcBorders>
            <w:noWrap/>
            <w:vAlign w:val="center"/>
          </w:tcPr>
          <w:p w:rsidR="00C325AC" w:rsidRPr="008E319B" w:rsidRDefault="00BA2F58"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SAP:</w:t>
            </w:r>
          </w:p>
          <w:p w:rsidR="00BA2F58" w:rsidRPr="008E319B" w:rsidRDefault="00BA2F58" w:rsidP="00173359">
            <w:pPr>
              <w:pStyle w:val="Akapitzlist"/>
              <w:numPr>
                <w:ilvl w:val="0"/>
                <w:numId w:val="29"/>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SAP R/3 z Oracle, SAPDB i </w:t>
            </w:r>
            <w:proofErr w:type="spellStart"/>
            <w:r w:rsidRPr="008E319B">
              <w:rPr>
                <w:rFonts w:ascii="Arial" w:eastAsia="Times New Roman" w:hAnsi="Arial" w:cs="Arial"/>
                <w:color w:val="000000"/>
              </w:rPr>
              <w:t>MaxDB</w:t>
            </w:r>
            <w:proofErr w:type="spellEnd"/>
            <w:r w:rsidRPr="008E319B">
              <w:rPr>
                <w:rFonts w:ascii="Arial" w:eastAsia="Times New Roman" w:hAnsi="Arial" w:cs="Arial"/>
                <w:color w:val="000000"/>
              </w:rPr>
              <w:t>, oraz SAP HANA (w tym SAP HANA 2.0)</w:t>
            </w:r>
          </w:p>
          <w:p w:rsidR="00BA2F58" w:rsidRPr="008E319B" w:rsidRDefault="00BA2F58" w:rsidP="00173359">
            <w:pPr>
              <w:pStyle w:val="Akapitzlist"/>
              <w:numPr>
                <w:ilvl w:val="0"/>
                <w:numId w:val="29"/>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uruchamiać wszystkie kopie zapasowe SAP oraz przywracać je jednocześnie i w sposób transparentny bez konieczności podejmowania jakichkolwiek działań przez administratora rozwiązania </w:t>
            </w:r>
          </w:p>
          <w:p w:rsidR="00BA2F58" w:rsidRPr="008E319B" w:rsidRDefault="00BA2F58" w:rsidP="00173359">
            <w:pPr>
              <w:pStyle w:val="Akapitzlist"/>
              <w:numPr>
                <w:ilvl w:val="0"/>
                <w:numId w:val="29"/>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równoległe tworzenie kopii zapasowych i przywracanie możliwości SAP Tools</w:t>
            </w:r>
          </w:p>
          <w:p w:rsidR="00BA2F58" w:rsidRPr="008E319B" w:rsidRDefault="00BA2F58" w:rsidP="00173359">
            <w:pPr>
              <w:pStyle w:val="Akapitzlist"/>
              <w:numPr>
                <w:ilvl w:val="0"/>
                <w:numId w:val="29"/>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integrować się z interfejsem </w:t>
            </w:r>
            <w:proofErr w:type="spellStart"/>
            <w:r w:rsidRPr="008E319B">
              <w:rPr>
                <w:rFonts w:ascii="Arial" w:eastAsia="Times New Roman" w:hAnsi="Arial" w:cs="Arial"/>
                <w:color w:val="000000"/>
              </w:rPr>
              <w:t>Backint</w:t>
            </w:r>
            <w:proofErr w:type="spellEnd"/>
            <w:r w:rsidRPr="008E319B">
              <w:rPr>
                <w:rFonts w:ascii="Arial" w:eastAsia="Times New Roman" w:hAnsi="Arial" w:cs="Arial"/>
                <w:color w:val="000000"/>
              </w:rPr>
              <w:t xml:space="preserve"> dla SAP i SAP HANA</w:t>
            </w:r>
          </w:p>
          <w:p w:rsidR="00BA2F58" w:rsidRPr="008E319B" w:rsidRDefault="00BA2F58" w:rsidP="00173359">
            <w:pPr>
              <w:pStyle w:val="Akapitzlist"/>
              <w:numPr>
                <w:ilvl w:val="0"/>
                <w:numId w:val="29"/>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ręczne inicjowanie operacji przez administratora SAP HANA za pomocą SAP HANA Studio</w:t>
            </w:r>
          </w:p>
        </w:tc>
      </w:tr>
      <w:tr w:rsidR="00027147"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63.</w:t>
            </w:r>
          </w:p>
        </w:tc>
        <w:tc>
          <w:tcPr>
            <w:tcW w:w="8652" w:type="dxa"/>
            <w:tcBorders>
              <w:top w:val="single" w:sz="4" w:space="0" w:color="auto"/>
              <w:left w:val="single" w:sz="4" w:space="0" w:color="auto"/>
              <w:bottom w:val="single" w:sz="4" w:space="0" w:color="auto"/>
              <w:right w:val="single" w:sz="4" w:space="0" w:color="auto"/>
            </w:tcBorders>
            <w:noWrap/>
            <w:vAlign w:val="center"/>
          </w:tcPr>
          <w:p w:rsidR="00027147" w:rsidRPr="008E319B" w:rsidRDefault="00027147"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SQLite</w:t>
            </w:r>
            <w:proofErr w:type="spellEnd"/>
            <w:r w:rsidRPr="008E319B">
              <w:rPr>
                <w:rFonts w:ascii="Arial" w:eastAsia="Times New Roman" w:hAnsi="Arial" w:cs="Arial"/>
                <w:color w:val="000000"/>
              </w:rPr>
              <w:t>:</w:t>
            </w:r>
          </w:p>
          <w:p w:rsidR="00027147" w:rsidRPr="008E319B" w:rsidRDefault="00027147" w:rsidP="00173359">
            <w:pPr>
              <w:pStyle w:val="Akapitzlist"/>
              <w:numPr>
                <w:ilvl w:val="0"/>
                <w:numId w:val="30"/>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zapewniać ochronę baz danych </w:t>
            </w:r>
            <w:proofErr w:type="spellStart"/>
            <w:r w:rsidRPr="008E319B">
              <w:rPr>
                <w:rFonts w:ascii="Arial" w:eastAsia="Times New Roman" w:hAnsi="Arial" w:cs="Arial"/>
                <w:color w:val="000000"/>
              </w:rPr>
              <w:t>SQLite</w:t>
            </w:r>
            <w:proofErr w:type="spellEnd"/>
            <w:r w:rsidRPr="008E319B">
              <w:rPr>
                <w:rFonts w:ascii="Arial" w:eastAsia="Times New Roman" w:hAnsi="Arial" w:cs="Arial"/>
                <w:color w:val="000000"/>
              </w:rPr>
              <w:t xml:space="preserve"> 3.10 </w:t>
            </w:r>
            <w:proofErr w:type="gramStart"/>
            <w:r w:rsidRPr="008E319B">
              <w:rPr>
                <w:rFonts w:ascii="Arial" w:eastAsia="Times New Roman" w:hAnsi="Arial" w:cs="Arial"/>
                <w:color w:val="000000"/>
              </w:rPr>
              <w:t>i</w:t>
            </w:r>
            <w:proofErr w:type="gramEnd"/>
            <w:r w:rsidRPr="008E319B">
              <w:rPr>
                <w:rFonts w:ascii="Arial" w:eastAsia="Times New Roman" w:hAnsi="Arial" w:cs="Arial"/>
                <w:color w:val="000000"/>
              </w:rPr>
              <w:t xml:space="preserve"> nowszych działających na systemach Red </w:t>
            </w:r>
            <w:proofErr w:type="spellStart"/>
            <w:r w:rsidRPr="008E319B">
              <w:rPr>
                <w:rFonts w:ascii="Arial" w:eastAsia="Times New Roman" w:hAnsi="Arial" w:cs="Arial"/>
                <w:color w:val="000000"/>
              </w:rPr>
              <w:t>Hat</w:t>
            </w:r>
            <w:proofErr w:type="spellEnd"/>
            <w:r w:rsidRPr="008E319B">
              <w:rPr>
                <w:rFonts w:ascii="Arial" w:eastAsia="Times New Roman" w:hAnsi="Arial" w:cs="Arial"/>
                <w:color w:val="000000"/>
              </w:rPr>
              <w:t xml:space="preserve"> Enterprise Linux, SUSE Linux Enterprise Server oraz Windows</w:t>
            </w:r>
          </w:p>
          <w:p w:rsidR="00027147" w:rsidRPr="008E319B" w:rsidRDefault="00027147" w:rsidP="00173359">
            <w:pPr>
              <w:pStyle w:val="Akapitzlist"/>
              <w:numPr>
                <w:ilvl w:val="0"/>
                <w:numId w:val="30"/>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przywracanie kopii zapasowych </w:t>
            </w:r>
            <w:proofErr w:type="spellStart"/>
            <w:r w:rsidRPr="008E319B">
              <w:rPr>
                <w:rFonts w:ascii="Arial" w:eastAsia="Times New Roman" w:hAnsi="Arial" w:cs="Arial"/>
                <w:color w:val="000000"/>
              </w:rPr>
              <w:t>SQLite</w:t>
            </w:r>
            <w:proofErr w:type="spellEnd"/>
            <w:r w:rsidRPr="008E319B">
              <w:rPr>
                <w:rFonts w:ascii="Arial" w:eastAsia="Times New Roman" w:hAnsi="Arial" w:cs="Arial"/>
                <w:color w:val="000000"/>
              </w:rPr>
              <w:t xml:space="preserve"> do klientów oryginalnych i alternatywnych</w:t>
            </w:r>
          </w:p>
        </w:tc>
      </w:tr>
      <w:tr w:rsidR="00027147"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64.</w:t>
            </w:r>
          </w:p>
        </w:tc>
        <w:tc>
          <w:tcPr>
            <w:tcW w:w="8652" w:type="dxa"/>
            <w:tcBorders>
              <w:top w:val="single" w:sz="4" w:space="0" w:color="auto"/>
              <w:left w:val="single" w:sz="4" w:space="0" w:color="auto"/>
              <w:bottom w:val="single" w:sz="4" w:space="0" w:color="auto"/>
              <w:right w:val="single" w:sz="4" w:space="0" w:color="auto"/>
            </w:tcBorders>
            <w:noWrap/>
            <w:vAlign w:val="center"/>
          </w:tcPr>
          <w:p w:rsidR="00027147" w:rsidRPr="008E319B" w:rsidRDefault="00027147" w:rsidP="00027147">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wspierać NDMP:</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wspierać wykorzystanie protokołu NDMP (Network Data Management </w:t>
            </w:r>
            <w:proofErr w:type="spellStart"/>
            <w:r w:rsidRPr="008E319B">
              <w:rPr>
                <w:rFonts w:ascii="Arial" w:eastAsia="Times New Roman" w:hAnsi="Arial" w:cs="Arial"/>
                <w:color w:val="000000"/>
              </w:rPr>
              <w:t>Protocol</w:t>
            </w:r>
            <w:proofErr w:type="spellEnd"/>
            <w:r w:rsidRPr="008E319B">
              <w:rPr>
                <w:rFonts w:ascii="Arial" w:eastAsia="Times New Roman" w:hAnsi="Arial" w:cs="Arial"/>
                <w:color w:val="000000"/>
              </w:rPr>
              <w:t>) do inicjowania i sterowania kopiami zapasowymi i przywracaniem systemów NAS (Network Attached Storage)</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obsługiwać NDMP v2, v3 i v4</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wykorzystywać techniki wykrywania zmian w filerze w celu identyfikacji modyfikacji, które nastąpiły od momentu wykonania ostatniego backupu</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lokalne i trójstronne kopie </w:t>
            </w:r>
            <w:r w:rsidRPr="008E319B">
              <w:rPr>
                <w:rFonts w:ascii="Arial" w:eastAsia="Times New Roman" w:hAnsi="Arial" w:cs="Arial"/>
                <w:color w:val="000000"/>
              </w:rPr>
              <w:lastRenderedPageBreak/>
              <w:t>zapasowe NDMP</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funkcję NDMP </w:t>
            </w:r>
            <w:proofErr w:type="spellStart"/>
            <w:r w:rsidRPr="008E319B">
              <w:rPr>
                <w:rFonts w:ascii="Arial" w:eastAsia="Times New Roman" w:hAnsi="Arial" w:cs="Arial"/>
                <w:color w:val="000000"/>
              </w:rPr>
              <w:t>DirectCopy</w:t>
            </w:r>
            <w:proofErr w:type="spellEnd"/>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przywracanie pojedynczych plików z kopii zapasowych NDMP</w:t>
            </w:r>
          </w:p>
          <w:p w:rsidR="00027147" w:rsidRPr="008E319B" w:rsidRDefault="00027147" w:rsidP="00173359">
            <w:pPr>
              <w:pStyle w:val="Akapitzlist"/>
              <w:numPr>
                <w:ilvl w:val="0"/>
                <w:numId w:val="31"/>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obsługiwać funkcję NDMP Direct Access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(DAR)</w:t>
            </w:r>
          </w:p>
        </w:tc>
      </w:tr>
      <w:tr w:rsidR="00027147"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65.</w:t>
            </w:r>
          </w:p>
        </w:tc>
        <w:tc>
          <w:tcPr>
            <w:tcW w:w="8652" w:type="dxa"/>
            <w:tcBorders>
              <w:top w:val="single" w:sz="4" w:space="0" w:color="auto"/>
              <w:left w:val="single" w:sz="4" w:space="0" w:color="auto"/>
              <w:bottom w:val="single" w:sz="4" w:space="0" w:color="auto"/>
              <w:right w:val="single" w:sz="4" w:space="0" w:color="auto"/>
            </w:tcBorders>
            <w:noWrap/>
            <w:vAlign w:val="center"/>
          </w:tcPr>
          <w:p w:rsidR="00027147" w:rsidRPr="008E319B" w:rsidRDefault="00027147"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wspierać </w:t>
            </w:r>
            <w:proofErr w:type="spellStart"/>
            <w:r w:rsidRPr="008E319B">
              <w:rPr>
                <w:rFonts w:ascii="Arial" w:eastAsia="Times New Roman" w:hAnsi="Arial" w:cs="Arial"/>
                <w:color w:val="000000"/>
              </w:rPr>
              <w:t>Snapshots</w:t>
            </w:r>
            <w:proofErr w:type="spellEnd"/>
            <w:r w:rsidRPr="008E319B">
              <w:rPr>
                <w:rFonts w:ascii="Arial" w:eastAsia="Times New Roman" w:hAnsi="Arial" w:cs="Arial"/>
                <w:color w:val="000000"/>
              </w:rPr>
              <w:t>:</w:t>
            </w:r>
          </w:p>
          <w:p w:rsidR="00027147" w:rsidRPr="008E319B" w:rsidRDefault="00027147" w:rsidP="00173359">
            <w:pPr>
              <w:pStyle w:val="Akapitzlist"/>
              <w:numPr>
                <w:ilvl w:val="0"/>
                <w:numId w:val="32"/>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możliwość wykonywania migawek dla następujących macierzy dyskowych:</w:t>
            </w:r>
          </w:p>
          <w:p w:rsidR="00027147" w:rsidRPr="008E319B" w:rsidRDefault="00027147" w:rsidP="00173359">
            <w:pPr>
              <w:pStyle w:val="Akapitzlist"/>
              <w:numPr>
                <w:ilvl w:val="0"/>
                <w:numId w:val="35"/>
              </w:numPr>
              <w:spacing w:before="60" w:after="60"/>
              <w:ind w:firstLine="31"/>
              <w:jc w:val="both"/>
              <w:rPr>
                <w:rFonts w:ascii="Arial" w:eastAsia="Times New Roman" w:hAnsi="Arial" w:cs="Arial"/>
                <w:color w:val="000000"/>
              </w:rPr>
            </w:pPr>
            <w:proofErr w:type="spellStart"/>
            <w:r w:rsidRPr="008E319B">
              <w:rPr>
                <w:rFonts w:ascii="Arial" w:eastAsia="Times New Roman" w:hAnsi="Arial" w:cs="Arial"/>
                <w:color w:val="000000"/>
              </w:rPr>
              <w:t>Pure</w:t>
            </w:r>
            <w:proofErr w:type="spellEnd"/>
            <w:r w:rsidRPr="008E319B">
              <w:rPr>
                <w:rFonts w:ascii="Arial" w:eastAsia="Times New Roman" w:hAnsi="Arial" w:cs="Arial"/>
                <w:color w:val="000000"/>
              </w:rPr>
              <w:t xml:space="preserve"> Storage </w:t>
            </w:r>
            <w:proofErr w:type="spellStart"/>
            <w:r w:rsidRPr="008E319B">
              <w:rPr>
                <w:rFonts w:ascii="Arial" w:eastAsia="Times New Roman" w:hAnsi="Arial" w:cs="Arial"/>
                <w:color w:val="000000"/>
              </w:rPr>
              <w:t>FlashArray</w:t>
            </w:r>
            <w:proofErr w:type="spellEnd"/>
          </w:p>
          <w:p w:rsidR="00027147" w:rsidRPr="008E319B" w:rsidRDefault="00027147" w:rsidP="00173359">
            <w:pPr>
              <w:pStyle w:val="Akapitzlist"/>
              <w:numPr>
                <w:ilvl w:val="0"/>
                <w:numId w:val="35"/>
              </w:numPr>
              <w:spacing w:before="60" w:after="60"/>
              <w:ind w:firstLine="31"/>
              <w:jc w:val="both"/>
              <w:rPr>
                <w:rFonts w:ascii="Arial" w:eastAsia="Times New Roman" w:hAnsi="Arial" w:cs="Arial"/>
                <w:color w:val="000000"/>
              </w:rPr>
            </w:pPr>
            <w:proofErr w:type="gramStart"/>
            <w:r w:rsidRPr="008E319B">
              <w:rPr>
                <w:rFonts w:ascii="Arial" w:eastAsia="Times New Roman" w:hAnsi="Arial" w:cs="Arial"/>
                <w:color w:val="000000"/>
              </w:rPr>
              <w:t>macierze</w:t>
            </w:r>
            <w:proofErr w:type="gramEnd"/>
            <w:r w:rsidRPr="008E319B">
              <w:rPr>
                <w:rFonts w:ascii="Arial" w:eastAsia="Times New Roman" w:hAnsi="Arial" w:cs="Arial"/>
                <w:color w:val="000000"/>
              </w:rPr>
              <w:t xml:space="preserve"> pamięci masowej HPE 3PAR</w:t>
            </w:r>
          </w:p>
          <w:p w:rsidR="00027147" w:rsidRPr="008E319B" w:rsidRDefault="00027147" w:rsidP="00173359">
            <w:pPr>
              <w:pStyle w:val="Akapitzlist"/>
              <w:numPr>
                <w:ilvl w:val="0"/>
                <w:numId w:val="35"/>
              </w:numPr>
              <w:spacing w:before="60" w:after="60"/>
              <w:ind w:firstLine="31"/>
              <w:jc w:val="both"/>
              <w:rPr>
                <w:rFonts w:ascii="Arial" w:eastAsia="Times New Roman" w:hAnsi="Arial" w:cs="Arial"/>
                <w:color w:val="000000"/>
              </w:rPr>
            </w:pPr>
            <w:proofErr w:type="gramStart"/>
            <w:r w:rsidRPr="008E319B">
              <w:rPr>
                <w:rFonts w:ascii="Arial" w:eastAsia="Times New Roman" w:hAnsi="Arial" w:cs="Arial"/>
                <w:color w:val="000000"/>
              </w:rPr>
              <w:t>macierze</w:t>
            </w:r>
            <w:proofErr w:type="gramEnd"/>
            <w:r w:rsidRPr="008E319B">
              <w:rPr>
                <w:rFonts w:ascii="Arial" w:eastAsia="Times New Roman" w:hAnsi="Arial" w:cs="Arial"/>
                <w:color w:val="000000"/>
              </w:rPr>
              <w:t xml:space="preserve"> pamięci masowej </w:t>
            </w:r>
            <w:proofErr w:type="spellStart"/>
            <w:r w:rsidRPr="008E319B">
              <w:rPr>
                <w:rFonts w:ascii="Arial" w:eastAsia="Times New Roman" w:hAnsi="Arial" w:cs="Arial"/>
                <w:color w:val="000000"/>
              </w:rPr>
              <w:t>NetApp</w:t>
            </w:r>
            <w:proofErr w:type="spellEnd"/>
          </w:p>
          <w:p w:rsidR="00027147" w:rsidRPr="008E319B" w:rsidRDefault="00027147" w:rsidP="00173359">
            <w:pPr>
              <w:pStyle w:val="Akapitzlist"/>
              <w:numPr>
                <w:ilvl w:val="0"/>
                <w:numId w:val="35"/>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 xml:space="preserve">Hitachi </w:t>
            </w:r>
            <w:proofErr w:type="spellStart"/>
            <w:r w:rsidRPr="008E319B">
              <w:rPr>
                <w:rFonts w:ascii="Arial" w:eastAsia="Times New Roman" w:hAnsi="Arial" w:cs="Arial"/>
                <w:color w:val="000000"/>
              </w:rPr>
              <w:t>storage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array</w:t>
            </w:r>
            <w:proofErr w:type="spellEnd"/>
          </w:p>
          <w:p w:rsidR="00027147" w:rsidRPr="008E319B" w:rsidRDefault="00027147" w:rsidP="00173359">
            <w:pPr>
              <w:pStyle w:val="Akapitzlist"/>
              <w:numPr>
                <w:ilvl w:val="0"/>
                <w:numId w:val="35"/>
              </w:numPr>
              <w:spacing w:before="60" w:after="60"/>
              <w:ind w:firstLine="31"/>
              <w:jc w:val="both"/>
              <w:rPr>
                <w:rFonts w:ascii="Arial" w:eastAsia="Times New Roman" w:hAnsi="Arial" w:cs="Arial"/>
                <w:color w:val="000000"/>
              </w:rPr>
            </w:pPr>
            <w:proofErr w:type="gramStart"/>
            <w:r w:rsidRPr="008E319B">
              <w:rPr>
                <w:rFonts w:ascii="Arial" w:eastAsia="Times New Roman" w:hAnsi="Arial" w:cs="Arial"/>
                <w:color w:val="000000"/>
              </w:rPr>
              <w:t>macierze</w:t>
            </w:r>
            <w:proofErr w:type="gramEnd"/>
            <w:r w:rsidRPr="008E319B">
              <w:rPr>
                <w:rFonts w:ascii="Arial" w:eastAsia="Times New Roman" w:hAnsi="Arial" w:cs="Arial"/>
                <w:color w:val="000000"/>
              </w:rPr>
              <w:t xml:space="preserve"> klasy </w:t>
            </w:r>
            <w:proofErr w:type="spellStart"/>
            <w:r w:rsidRPr="008E319B">
              <w:rPr>
                <w:rFonts w:ascii="Arial" w:eastAsia="Times New Roman" w:hAnsi="Arial" w:cs="Arial"/>
                <w:color w:val="000000"/>
              </w:rPr>
              <w:t>enterprise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InfiniBox</w:t>
            </w:r>
            <w:proofErr w:type="spellEnd"/>
          </w:p>
          <w:p w:rsidR="00027147" w:rsidRPr="008E319B" w:rsidRDefault="00027147" w:rsidP="00173359">
            <w:pPr>
              <w:pStyle w:val="Akapitzlist"/>
              <w:numPr>
                <w:ilvl w:val="0"/>
                <w:numId w:val="33"/>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powinno zapewniać możliwość wykonywania migawek dla następujących obciążeń w chmurze:</w:t>
            </w:r>
          </w:p>
          <w:p w:rsidR="00027147" w:rsidRPr="008E319B" w:rsidRDefault="00027147" w:rsidP="00173359">
            <w:pPr>
              <w:pStyle w:val="Akapitzlist"/>
              <w:numPr>
                <w:ilvl w:val="0"/>
                <w:numId w:val="36"/>
              </w:numPr>
              <w:spacing w:before="60" w:after="60"/>
              <w:ind w:firstLine="31"/>
              <w:jc w:val="both"/>
              <w:rPr>
                <w:rFonts w:ascii="Arial" w:eastAsia="Times New Roman" w:hAnsi="Arial" w:cs="Arial"/>
                <w:color w:val="000000"/>
              </w:rPr>
            </w:pPr>
            <w:proofErr w:type="gramStart"/>
            <w:r w:rsidRPr="008E319B">
              <w:rPr>
                <w:rFonts w:ascii="Arial" w:eastAsia="Times New Roman" w:hAnsi="Arial" w:cs="Arial"/>
                <w:color w:val="000000"/>
              </w:rPr>
              <w:t>instancje</w:t>
            </w:r>
            <w:proofErr w:type="gramEnd"/>
            <w:r w:rsidRPr="008E319B">
              <w:rPr>
                <w:rFonts w:ascii="Arial" w:eastAsia="Times New Roman" w:hAnsi="Arial" w:cs="Arial"/>
                <w:color w:val="000000"/>
              </w:rPr>
              <w:t xml:space="preserve"> Amazon AWS EC2</w:t>
            </w:r>
          </w:p>
          <w:p w:rsidR="00027147" w:rsidRPr="008E319B" w:rsidRDefault="00027147" w:rsidP="00173359">
            <w:pPr>
              <w:pStyle w:val="Akapitzlist"/>
              <w:numPr>
                <w:ilvl w:val="0"/>
                <w:numId w:val="3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 xml:space="preserve">Maszyny wirtualne </w:t>
            </w:r>
            <w:proofErr w:type="spellStart"/>
            <w:r w:rsidRPr="008E319B">
              <w:rPr>
                <w:rFonts w:ascii="Arial" w:eastAsia="Times New Roman" w:hAnsi="Arial" w:cs="Arial"/>
                <w:color w:val="000000"/>
              </w:rPr>
              <w:t>Azure</w:t>
            </w:r>
            <w:proofErr w:type="spellEnd"/>
          </w:p>
          <w:p w:rsidR="00027147" w:rsidRPr="008E319B" w:rsidRDefault="00027147" w:rsidP="00173359">
            <w:pPr>
              <w:pStyle w:val="Akapitzlist"/>
              <w:numPr>
                <w:ilvl w:val="0"/>
                <w:numId w:val="36"/>
              </w:numPr>
              <w:spacing w:before="60" w:after="60"/>
              <w:ind w:firstLine="31"/>
              <w:jc w:val="both"/>
              <w:rPr>
                <w:rFonts w:ascii="Arial" w:eastAsia="Times New Roman" w:hAnsi="Arial" w:cs="Arial"/>
                <w:color w:val="000000"/>
              </w:rPr>
            </w:pPr>
            <w:r w:rsidRPr="008E319B">
              <w:rPr>
                <w:rFonts w:ascii="Arial" w:eastAsia="Times New Roman" w:hAnsi="Arial" w:cs="Arial"/>
                <w:color w:val="000000"/>
              </w:rPr>
              <w:t>Maszyny wirtualne Google</w:t>
            </w:r>
          </w:p>
          <w:p w:rsidR="00027147" w:rsidRPr="008E319B" w:rsidRDefault="00027147" w:rsidP="00173359">
            <w:pPr>
              <w:pStyle w:val="Akapitzlist"/>
              <w:numPr>
                <w:ilvl w:val="0"/>
                <w:numId w:val="34"/>
              </w:numPr>
              <w:spacing w:before="60" w:after="60"/>
              <w:jc w:val="both"/>
              <w:rPr>
                <w:rFonts w:ascii="Arial" w:eastAsia="Times New Roman" w:hAnsi="Arial" w:cs="Arial"/>
                <w:color w:val="000000"/>
              </w:rPr>
            </w:pPr>
            <w:r w:rsidRPr="008E319B">
              <w:rPr>
                <w:rFonts w:ascii="Arial" w:eastAsia="Times New Roman" w:hAnsi="Arial" w:cs="Arial"/>
                <w:color w:val="000000"/>
              </w:rPr>
              <w:t>Możliwość wykonywania migawek musi być dostępna dla systemów operacyjnych Windows i Linux.</w:t>
            </w:r>
          </w:p>
        </w:tc>
      </w:tr>
      <w:tr w:rsidR="00027147"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66.</w:t>
            </w:r>
          </w:p>
        </w:tc>
        <w:tc>
          <w:tcPr>
            <w:tcW w:w="8652" w:type="dxa"/>
            <w:tcBorders>
              <w:top w:val="single" w:sz="4" w:space="0" w:color="auto"/>
              <w:left w:val="single" w:sz="4" w:space="0" w:color="auto"/>
              <w:bottom w:val="single" w:sz="4" w:space="0" w:color="auto"/>
              <w:right w:val="single" w:sz="4" w:space="0" w:color="auto"/>
            </w:tcBorders>
            <w:noWrap/>
            <w:vAlign w:val="center"/>
          </w:tcPr>
          <w:p w:rsidR="00027147" w:rsidRPr="008E319B" w:rsidRDefault="00173359" w:rsidP="00C325AC">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mieć możliwość raportowania:</w:t>
            </w:r>
          </w:p>
          <w:p w:rsidR="00173359" w:rsidRPr="008E319B" w:rsidRDefault="00173359" w:rsidP="00173359">
            <w:pPr>
              <w:pStyle w:val="Akapitzlist"/>
              <w:numPr>
                <w:ilvl w:val="0"/>
                <w:numId w:val="37"/>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zapewniać podstawowe i zaawansowane raportowanie, w tym m.in. ale nie tylko; raportowanie kosztów zwrotnych, oszczędności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statystyki backupu, raportów o błędach, raportów na poziomie biznesowym do celów prognozowania, raportowanie SLA w zakresie backupu i odzyskiwania danych. </w:t>
            </w:r>
          </w:p>
          <w:p w:rsidR="00173359" w:rsidRPr="008E319B" w:rsidRDefault="00173359" w:rsidP="00173359">
            <w:pPr>
              <w:pStyle w:val="Akapitzlist"/>
              <w:numPr>
                <w:ilvl w:val="0"/>
                <w:numId w:val="37"/>
              </w:numPr>
              <w:spacing w:before="60" w:after="60"/>
              <w:jc w:val="both"/>
              <w:rPr>
                <w:rFonts w:ascii="Arial" w:eastAsia="Times New Roman" w:hAnsi="Arial" w:cs="Arial"/>
                <w:color w:val="000000"/>
              </w:rPr>
            </w:pPr>
            <w:r w:rsidRPr="008E319B">
              <w:rPr>
                <w:rFonts w:ascii="Arial" w:eastAsia="Times New Roman" w:hAnsi="Arial" w:cs="Arial"/>
                <w:color w:val="000000"/>
              </w:rPr>
              <w:t>System raportowania rozwiązania powinien umożliwiać automatyczne wysyłanie wiadomości e-mail automatycznie codziennie jako załączniki w formacie .</w:t>
            </w:r>
            <w:proofErr w:type="gramStart"/>
            <w:r w:rsidRPr="008E319B">
              <w:rPr>
                <w:rFonts w:ascii="Arial" w:eastAsia="Times New Roman" w:hAnsi="Arial" w:cs="Arial"/>
                <w:color w:val="000000"/>
              </w:rPr>
              <w:t>pdf</w:t>
            </w:r>
            <w:proofErr w:type="gramEnd"/>
            <w:r w:rsidRPr="008E319B">
              <w:rPr>
                <w:rFonts w:ascii="Arial" w:eastAsia="Times New Roman" w:hAnsi="Arial" w:cs="Arial"/>
                <w:color w:val="000000"/>
              </w:rPr>
              <w:t>, .</w:t>
            </w:r>
            <w:proofErr w:type="spellStart"/>
            <w:proofErr w:type="gramStart"/>
            <w:r w:rsidRPr="008E319B">
              <w:rPr>
                <w:rFonts w:ascii="Arial" w:eastAsia="Times New Roman" w:hAnsi="Arial" w:cs="Arial"/>
                <w:color w:val="000000"/>
              </w:rPr>
              <w:t>csv</w:t>
            </w:r>
            <w:proofErr w:type="spellEnd"/>
            <w:proofErr w:type="gramEnd"/>
            <w:r w:rsidRPr="008E319B">
              <w:rPr>
                <w:rFonts w:ascii="Arial" w:eastAsia="Times New Roman" w:hAnsi="Arial" w:cs="Arial"/>
                <w:color w:val="000000"/>
              </w:rPr>
              <w:t xml:space="preserve"> i </w:t>
            </w:r>
            <w:proofErr w:type="spellStart"/>
            <w:r w:rsidRPr="008E319B">
              <w:rPr>
                <w:rFonts w:ascii="Arial" w:eastAsia="Times New Roman" w:hAnsi="Arial" w:cs="Arial"/>
                <w:color w:val="000000"/>
              </w:rPr>
              <w:t>html</w:t>
            </w:r>
            <w:proofErr w:type="spellEnd"/>
          </w:p>
          <w:p w:rsidR="00173359" w:rsidRPr="008E319B" w:rsidRDefault="00173359" w:rsidP="00173359">
            <w:pPr>
              <w:pStyle w:val="Akapitzlist"/>
              <w:numPr>
                <w:ilvl w:val="0"/>
                <w:numId w:val="37"/>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posiadać możliwość centralnego zarządzania, monitorowanie i raportowanie w odniesieniu do środowisk oprogramowania i urządzeń, w tym wielu środowisk backupowych</w:t>
            </w:r>
          </w:p>
          <w:p w:rsidR="00173359" w:rsidRPr="008E319B" w:rsidRDefault="00173359" w:rsidP="00173359">
            <w:pPr>
              <w:pStyle w:val="Akapitzlist"/>
              <w:numPr>
                <w:ilvl w:val="0"/>
                <w:numId w:val="37"/>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wysyłanie powiadomień o zadaniach za pomocą poczty elektronicznej lub SNMP</w:t>
            </w:r>
          </w:p>
        </w:tc>
      </w:tr>
      <w:tr w:rsidR="00027147"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67.</w:t>
            </w:r>
          </w:p>
        </w:tc>
        <w:tc>
          <w:tcPr>
            <w:tcW w:w="8652" w:type="dxa"/>
            <w:tcBorders>
              <w:top w:val="single" w:sz="4" w:space="0" w:color="auto"/>
              <w:left w:val="single" w:sz="4" w:space="0" w:color="auto"/>
              <w:bottom w:val="single" w:sz="4" w:space="0" w:color="auto"/>
              <w:right w:val="single" w:sz="4" w:space="0" w:color="auto"/>
            </w:tcBorders>
            <w:noWrap/>
            <w:vAlign w:val="center"/>
          </w:tcPr>
          <w:p w:rsidR="00264CD6" w:rsidRPr="008E319B" w:rsidRDefault="00264CD6" w:rsidP="00264CD6">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umożliwiać tworzenie logicznie odizolowanych środowisk dla różnych organizacji/działów (Multi-</w:t>
            </w:r>
            <w:proofErr w:type="spellStart"/>
            <w:r w:rsidRPr="008E319B">
              <w:rPr>
                <w:rFonts w:ascii="Arial" w:eastAsia="Times New Roman" w:hAnsi="Arial" w:cs="Arial"/>
                <w:color w:val="000000"/>
              </w:rPr>
              <w:t>Tenancy</w:t>
            </w:r>
            <w:proofErr w:type="spellEnd"/>
            <w:r w:rsidRPr="008E319B">
              <w:rPr>
                <w:rFonts w:ascii="Arial" w:eastAsia="Times New Roman" w:hAnsi="Arial" w:cs="Arial"/>
                <w:color w:val="000000"/>
              </w:rPr>
              <w:t>).</w:t>
            </w:r>
          </w:p>
        </w:tc>
      </w:tr>
      <w:tr w:rsidR="00027147" w:rsidRPr="008E319B" w:rsidTr="0023764E">
        <w:trPr>
          <w:trHeight w:val="274"/>
          <w:jc w:val="center"/>
        </w:trPr>
        <w:tc>
          <w:tcPr>
            <w:tcW w:w="699" w:type="dxa"/>
            <w:tcBorders>
              <w:top w:val="single" w:sz="4" w:space="0" w:color="auto"/>
              <w:left w:val="single" w:sz="4" w:space="0" w:color="auto"/>
              <w:bottom w:val="single" w:sz="4" w:space="0" w:color="auto"/>
              <w:right w:val="single" w:sz="4" w:space="0" w:color="auto"/>
            </w:tcBorders>
            <w:vAlign w:val="center"/>
          </w:tcPr>
          <w:p w:rsidR="00027147" w:rsidRPr="008E319B" w:rsidRDefault="00027147"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68.</w:t>
            </w:r>
          </w:p>
        </w:tc>
        <w:tc>
          <w:tcPr>
            <w:tcW w:w="8652" w:type="dxa"/>
            <w:tcBorders>
              <w:top w:val="single" w:sz="4" w:space="0" w:color="auto"/>
              <w:left w:val="single" w:sz="4" w:space="0" w:color="auto"/>
              <w:bottom w:val="single" w:sz="4" w:space="0" w:color="auto"/>
              <w:right w:val="single" w:sz="4" w:space="0" w:color="auto"/>
            </w:tcBorders>
            <w:noWrap/>
            <w:vAlign w:val="center"/>
          </w:tcPr>
          <w:p w:rsidR="00027147" w:rsidRPr="008E319B" w:rsidRDefault="00264CD6"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wspierać kontrolę dostępu opartą na rolach (RBAC).</w:t>
            </w:r>
          </w:p>
        </w:tc>
      </w:tr>
      <w:tr w:rsidR="00264CD6"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264CD6" w:rsidRPr="008E319B" w:rsidRDefault="00264CD6"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69.</w:t>
            </w:r>
          </w:p>
        </w:tc>
        <w:tc>
          <w:tcPr>
            <w:tcW w:w="8652" w:type="dxa"/>
            <w:tcBorders>
              <w:top w:val="single" w:sz="4" w:space="0" w:color="auto"/>
              <w:left w:val="single" w:sz="4" w:space="0" w:color="auto"/>
              <w:bottom w:val="single" w:sz="4" w:space="0" w:color="auto"/>
              <w:right w:val="single" w:sz="4" w:space="0" w:color="auto"/>
            </w:tcBorders>
            <w:noWrap/>
            <w:vAlign w:val="center"/>
          </w:tcPr>
          <w:p w:rsidR="00264CD6" w:rsidRPr="008E319B" w:rsidRDefault="00264CD6" w:rsidP="00C325AC">
            <w:p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oferować samoobsługowy backup i przywracanie danych dla wielu użytkowników, w sposób bezpieczny i podzielony na partycje.</w:t>
            </w:r>
          </w:p>
        </w:tc>
      </w:tr>
      <w:tr w:rsidR="00264CD6" w:rsidRPr="008E319B" w:rsidTr="00C325AC">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264CD6" w:rsidRPr="008E319B" w:rsidRDefault="00264CD6" w:rsidP="00C325AC">
            <w:pPr>
              <w:spacing w:after="0"/>
              <w:jc w:val="center"/>
              <w:rPr>
                <w:rFonts w:ascii="Arial" w:eastAsia="Times New Roman" w:hAnsi="Arial" w:cs="Arial"/>
                <w:b/>
                <w:bCs/>
                <w:color w:val="000000"/>
              </w:rPr>
            </w:pPr>
            <w:r w:rsidRPr="008E319B">
              <w:rPr>
                <w:rFonts w:ascii="Arial" w:eastAsia="Times New Roman" w:hAnsi="Arial" w:cs="Arial"/>
                <w:b/>
                <w:bCs/>
                <w:color w:val="000000"/>
              </w:rPr>
              <w:t>70.</w:t>
            </w:r>
          </w:p>
        </w:tc>
        <w:tc>
          <w:tcPr>
            <w:tcW w:w="8652" w:type="dxa"/>
            <w:tcBorders>
              <w:top w:val="single" w:sz="4" w:space="0" w:color="auto"/>
              <w:left w:val="single" w:sz="4" w:space="0" w:color="auto"/>
              <w:bottom w:val="single" w:sz="4" w:space="0" w:color="auto"/>
              <w:right w:val="single" w:sz="4" w:space="0" w:color="auto"/>
            </w:tcBorders>
            <w:noWrap/>
            <w:vAlign w:val="center"/>
          </w:tcPr>
          <w:p w:rsidR="00264CD6" w:rsidRPr="008E319B" w:rsidRDefault="00264CD6" w:rsidP="00C325AC">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musi mieć możliwość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Readiness:</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zapewniać pojedynczy pulpit nawigacyjny do śledzenia stanu gotowości do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proofErr w:type="gram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wszystkich</w:t>
            </w:r>
            <w:proofErr w:type="gramEnd"/>
            <w:r w:rsidRPr="008E319B">
              <w:rPr>
                <w:rFonts w:ascii="Arial" w:eastAsia="Times New Roman" w:hAnsi="Arial" w:cs="Arial"/>
                <w:color w:val="000000"/>
              </w:rPr>
              <w:t xml:space="preserve"> wybranych aplikacji.</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lastRenderedPageBreak/>
              <w:t>Proponowane rozwiązanie musi zapewniać pełną automatyzację wszystkich operacji związanych z niezawodnością przy udziale maszyn wirtualnych, aplikacji i wielowarstwowych usług biznesowych.</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być w stanie zaoferować prawdziwe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jak również możliwości migracji, aby być w stanie zrealizować różne aspekty planu ciągłości biznesowej, takie jak odzyskiwanie do istniejącej i/lub zdalnej lokalizacji, migracja/odzysk do wybranej chmury publicznej.</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umożliwiać definiowanie aplikacji wielowarstwowych, tak aby wszystkie warstwy aplikacji były migrowane do miejsca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lub testowane jako jedna całość</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powinno być w stanie zapewnić spójne wsparcie dla platform fizycznych i wirtualnych, w tym cross-</w:t>
            </w:r>
            <w:proofErr w:type="spellStart"/>
            <w:r w:rsidRPr="008E319B">
              <w:rPr>
                <w:rFonts w:ascii="Arial" w:eastAsia="Times New Roman" w:hAnsi="Arial" w:cs="Arial"/>
                <w:color w:val="000000"/>
              </w:rPr>
              <w:t>hypervisor</w:t>
            </w:r>
            <w:proofErr w:type="spellEnd"/>
            <w:r w:rsidRPr="008E319B">
              <w:rPr>
                <w:rFonts w:ascii="Arial" w:eastAsia="Times New Roman" w:hAnsi="Arial" w:cs="Arial"/>
                <w:color w:val="000000"/>
              </w:rPr>
              <w:t xml:space="preserve"> (konwersja maszyn wirtualnych) oraz oferować opcję odzyskiwania do technologii chmurowych.</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być w stanie zapewnić wielostanowiskową widoczność stanu zdrowia komponentów aplikacji w czasie rzeczywistym. </w:t>
            </w:r>
            <w:proofErr w:type="gramStart"/>
            <w:r w:rsidRPr="008E319B">
              <w:rPr>
                <w:rFonts w:ascii="Arial" w:eastAsia="Times New Roman" w:hAnsi="Arial" w:cs="Arial"/>
                <w:color w:val="000000"/>
              </w:rPr>
              <w:t>stanu</w:t>
            </w:r>
            <w:proofErr w:type="gramEnd"/>
            <w:r w:rsidRPr="008E319B">
              <w:rPr>
                <w:rFonts w:ascii="Arial" w:eastAsia="Times New Roman" w:hAnsi="Arial" w:cs="Arial"/>
                <w:color w:val="000000"/>
              </w:rPr>
              <w:t xml:space="preserve"> zdrowia komponentów aplikacji w czasie rzeczywistym</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powinno wspierać wiele celów poziomu usług (Service Level </w:t>
            </w:r>
            <w:proofErr w:type="spellStart"/>
            <w:r w:rsidRPr="008E319B">
              <w:rPr>
                <w:rFonts w:ascii="Arial" w:eastAsia="Times New Roman" w:hAnsi="Arial" w:cs="Arial"/>
                <w:color w:val="000000"/>
              </w:rPr>
              <w:t>Objectives</w:t>
            </w:r>
            <w:proofErr w:type="spellEnd"/>
            <w:r w:rsidRPr="008E319B">
              <w:rPr>
                <w:rFonts w:ascii="Arial" w:eastAsia="Times New Roman" w:hAnsi="Arial" w:cs="Arial"/>
                <w:color w:val="000000"/>
              </w:rPr>
              <w:t>) w tym RPO backupu/odtwarzania</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Rozwiązanie powinno umożliwiać automatyczne wykonywanie procesów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xml:space="preserve"> i odzyskiwania w trybie symulacji, bez żadnych trwałych zmian w środowisku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Reovery</w:t>
            </w:r>
            <w:proofErr w:type="spellEnd"/>
            <w:r w:rsidRPr="008E319B">
              <w:rPr>
                <w:rFonts w:ascii="Arial" w:eastAsia="Times New Roman" w:hAnsi="Arial" w:cs="Arial"/>
                <w:color w:val="000000"/>
              </w:rPr>
              <w:t xml:space="preserve">, aby potwierdzić, że czy wszystkie wymagania są spełnione dla pomyślnego wykonania procedury </w:t>
            </w:r>
            <w:proofErr w:type="spellStart"/>
            <w:r w:rsidRPr="008E319B">
              <w:rPr>
                <w:rFonts w:ascii="Arial" w:eastAsia="Times New Roman" w:hAnsi="Arial" w:cs="Arial"/>
                <w:color w:val="000000"/>
              </w:rPr>
              <w:t>Disaster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Recovery</w:t>
            </w:r>
            <w:proofErr w:type="spellEnd"/>
            <w:r w:rsidRPr="008E319B">
              <w:rPr>
                <w:rFonts w:ascii="Arial" w:eastAsia="Times New Roman" w:hAnsi="Arial" w:cs="Arial"/>
                <w:color w:val="000000"/>
              </w:rPr>
              <w:t>. Powinno ono wspierać testy nienaruszające produkcyjną infrastrukturę</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Rozwiązanie DR powinno posiadać mechanizm zarządzania uprawnieniami oparte o role i powinno wykorzystywać istniejące Active Directory/LDAP do zarządzania tożsamością.</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posiadać własn</w:t>
            </w:r>
            <w:r w:rsidR="004274F6">
              <w:rPr>
                <w:rFonts w:ascii="Arial" w:eastAsia="Times New Roman" w:hAnsi="Arial" w:cs="Arial"/>
                <w:color w:val="000000"/>
              </w:rPr>
              <w:t>y</w:t>
            </w:r>
            <w:r w:rsidRPr="008E319B">
              <w:rPr>
                <w:rFonts w:ascii="Arial" w:eastAsia="Times New Roman" w:hAnsi="Arial" w:cs="Arial"/>
                <w:color w:val="000000"/>
              </w:rPr>
              <w:t xml:space="preserve"> mechanizm do replikacji danych, a także umożliwiać wykorzystanie mechanizmów innych producentów w celu zwiększenia elastyczności.</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replikacji musi obsługiwać zarówno platformy fizyczne jak i wirtualne z wbudowaną kompresją</w:t>
            </w:r>
            <w:r w:rsidR="003B5411">
              <w:rPr>
                <w:rFonts w:ascii="Arial" w:eastAsia="Times New Roman" w:hAnsi="Arial" w:cs="Arial"/>
                <w:color w:val="000000"/>
              </w:rPr>
              <w:t>.</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powinno umożliwiać planowanie działań lub testów w przyszłych terminach, a rozwiązanie powinno automatycznie, bez żadnych zależności, inicjować procesy w zaplanowanych terminach. Alerty również powinny być generowane i powiadamiać administratora z wyprzedzeniem.</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powinno mieć możliwość zatrzymania/pauzy/wznowienia w trakcie wykonywania skonfigurowanego wcześniej procesu.</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powinno udostępniać status uruchomionego procesu w trakcie jego wykonywania</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Proponowane rozwiązanie musi zapewniać dowód zgodności z wewnętrznymi i zewnętrznymi wymogami ciągłości biznesowej za pomocą raportów z audytów i nieprzerwanych testów odzyskiwania danych po awarii w czasie rzeczywistym.</w:t>
            </w:r>
          </w:p>
          <w:p w:rsidR="00264CD6" w:rsidRPr="008E319B" w:rsidRDefault="00264CD6" w:rsidP="00264CD6">
            <w:pPr>
              <w:pStyle w:val="Akapitzlist"/>
              <w:numPr>
                <w:ilvl w:val="0"/>
                <w:numId w:val="38"/>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Proponowane rozwiązanie musi zapewniać pełną automatyzację wszystkich operacji związanych z odpornością, w tym rejestrów uruchomień odzyskiwania </w:t>
            </w:r>
            <w:r w:rsidRPr="008E319B">
              <w:rPr>
                <w:rFonts w:ascii="Arial" w:eastAsia="Times New Roman" w:hAnsi="Arial" w:cs="Arial"/>
                <w:color w:val="000000"/>
              </w:rPr>
              <w:lastRenderedPageBreak/>
              <w:t>oraz orkiestracji uruchamiania i zatrzymywania odzyskiwania dla aplikacji wielowarstwowych w celu zmniejszenia ryzyka przestojów spowodowanych błędami ludzkimi.</w:t>
            </w:r>
          </w:p>
        </w:tc>
      </w:tr>
    </w:tbl>
    <w:p w:rsidR="00C325AC" w:rsidRPr="008E319B" w:rsidRDefault="00C325AC" w:rsidP="00C325AC">
      <w:pPr>
        <w:rPr>
          <w:rFonts w:ascii="Arial" w:hAnsi="Arial" w:cs="Arial"/>
        </w:rPr>
      </w:pPr>
    </w:p>
    <w:p w:rsidR="000D3FAB" w:rsidRPr="008E319B" w:rsidRDefault="000D3FAB" w:rsidP="000D3FAB">
      <w:pPr>
        <w:pStyle w:val="Akapitzlist"/>
        <w:numPr>
          <w:ilvl w:val="0"/>
          <w:numId w:val="1"/>
        </w:numPr>
        <w:rPr>
          <w:rFonts w:ascii="Arial" w:hAnsi="Arial" w:cs="Arial"/>
        </w:rPr>
      </w:pPr>
      <w:r w:rsidRPr="008E319B">
        <w:rPr>
          <w:rFonts w:ascii="Arial" w:hAnsi="Arial" w:cs="Arial"/>
        </w:rPr>
        <w:t>Urządzeni</w:t>
      </w:r>
      <w:r w:rsidR="00031394">
        <w:rPr>
          <w:rFonts w:ascii="Arial" w:hAnsi="Arial" w:cs="Arial"/>
        </w:rPr>
        <w:t>a</w:t>
      </w:r>
      <w:r w:rsidRPr="008E319B">
        <w:rPr>
          <w:rFonts w:ascii="Arial" w:hAnsi="Arial" w:cs="Arial"/>
        </w:rPr>
        <w:t xml:space="preserve"> typu Appliance do Backupu z </w:t>
      </w:r>
      <w:proofErr w:type="spellStart"/>
      <w:r w:rsidRPr="008E319B">
        <w:rPr>
          <w:rFonts w:ascii="Arial" w:hAnsi="Arial" w:cs="Arial"/>
        </w:rPr>
        <w:t>deduplikacją</w:t>
      </w:r>
      <w:proofErr w:type="spellEnd"/>
      <w:r w:rsidRPr="008E319B">
        <w:rPr>
          <w:rFonts w:ascii="Arial" w:hAnsi="Arial" w:cs="Arial"/>
        </w:rPr>
        <w:t>.</w:t>
      </w:r>
    </w:p>
    <w:p w:rsidR="000D3FAB" w:rsidRPr="008E319B" w:rsidRDefault="000D3FAB" w:rsidP="000D3FAB">
      <w:pPr>
        <w:ind w:left="360"/>
        <w:rPr>
          <w:rFonts w:ascii="Arial" w:hAnsi="Arial" w:cs="Arial"/>
        </w:rPr>
      </w:pPr>
      <w:r w:rsidRPr="008E319B">
        <w:rPr>
          <w:rFonts w:ascii="Arial" w:hAnsi="Arial" w:cs="Arial"/>
        </w:rPr>
        <w:t xml:space="preserve">Przez Urządzenie do backupu z </w:t>
      </w:r>
      <w:proofErr w:type="spellStart"/>
      <w:r w:rsidRPr="008E319B">
        <w:rPr>
          <w:rFonts w:ascii="Arial" w:hAnsi="Arial" w:cs="Arial"/>
        </w:rPr>
        <w:t>deduplikacją</w:t>
      </w:r>
      <w:proofErr w:type="spellEnd"/>
      <w:r w:rsidRPr="008E319B">
        <w:rPr>
          <w:rFonts w:ascii="Arial" w:hAnsi="Arial" w:cs="Arial"/>
        </w:rPr>
        <w:t xml:space="preserve"> danych Zamawiający rozumie rozwiązanie charakteryzujące się jednolitą budową typu „</w:t>
      </w:r>
      <w:proofErr w:type="spellStart"/>
      <w:r w:rsidRPr="008E319B">
        <w:rPr>
          <w:rFonts w:ascii="Arial" w:hAnsi="Arial" w:cs="Arial"/>
        </w:rPr>
        <w:t>appliance</w:t>
      </w:r>
      <w:proofErr w:type="spellEnd"/>
      <w:r w:rsidRPr="008E319B">
        <w:rPr>
          <w:rFonts w:ascii="Arial" w:hAnsi="Arial" w:cs="Arial"/>
        </w:rPr>
        <w:t>” pochodzące od jednego producenta i realizujące wszystkie wymagane funkcjonalności.</w:t>
      </w:r>
    </w:p>
    <w:p w:rsidR="000D3FAB" w:rsidRPr="008E319B" w:rsidRDefault="000D3FAB" w:rsidP="000D3FAB">
      <w:pPr>
        <w:ind w:left="360"/>
        <w:rPr>
          <w:rFonts w:ascii="Arial" w:hAnsi="Arial" w:cs="Arial"/>
        </w:rPr>
      </w:pPr>
      <w:r w:rsidRPr="008E319B">
        <w:rPr>
          <w:rFonts w:ascii="Arial" w:hAnsi="Arial" w:cs="Arial"/>
        </w:rPr>
        <w:t>Nie dopuszcza się rozwiązania zbudowanego z niezależnych komponentów sprzętowo-programowych</w:t>
      </w:r>
    </w:p>
    <w:p w:rsidR="000D3FAB" w:rsidRPr="008E319B" w:rsidRDefault="000D3FAB" w:rsidP="000D3FAB">
      <w:pPr>
        <w:ind w:left="360"/>
        <w:rPr>
          <w:rFonts w:ascii="Arial" w:hAnsi="Arial" w:cs="Arial"/>
        </w:rPr>
      </w:pPr>
      <w:r w:rsidRPr="008E319B">
        <w:rPr>
          <w:rFonts w:ascii="Arial" w:hAnsi="Arial" w:cs="Arial"/>
        </w:rPr>
        <w:t xml:space="preserve">Dostarczone urządzenie musi być przeznaczone do </w:t>
      </w:r>
      <w:proofErr w:type="spellStart"/>
      <w:r w:rsidRPr="008E319B">
        <w:rPr>
          <w:rFonts w:ascii="Arial" w:hAnsi="Arial" w:cs="Arial"/>
        </w:rPr>
        <w:t>deduplikacji</w:t>
      </w:r>
      <w:proofErr w:type="spellEnd"/>
      <w:r w:rsidRPr="008E319B">
        <w:rPr>
          <w:rFonts w:ascii="Arial" w:hAnsi="Arial" w:cs="Arial"/>
        </w:rPr>
        <w:t xml:space="preserve"> i przechowywania kopii zapasowych Zamawiającego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652"/>
      </w:tblGrid>
      <w:tr w:rsidR="000D3FAB" w:rsidRPr="008E319B" w:rsidTr="000D3FAB">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3FAB" w:rsidRPr="008E319B" w:rsidRDefault="000D3FAB" w:rsidP="000D3FAB">
            <w:pPr>
              <w:spacing w:after="0"/>
              <w:jc w:val="center"/>
              <w:rPr>
                <w:rFonts w:ascii="Arial" w:eastAsia="Times New Roman" w:hAnsi="Arial" w:cs="Arial"/>
                <w:b/>
                <w:bCs/>
              </w:rPr>
            </w:pPr>
            <w:r w:rsidRPr="008E319B">
              <w:rPr>
                <w:rFonts w:ascii="Arial" w:eastAsia="Times New Roman" w:hAnsi="Arial" w:cs="Arial"/>
                <w:b/>
                <w:bCs/>
              </w:rPr>
              <w:t>Lp.</w:t>
            </w:r>
          </w:p>
        </w:tc>
        <w:tc>
          <w:tcPr>
            <w:tcW w:w="8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D3FAB" w:rsidRPr="008E319B" w:rsidRDefault="000D3FAB" w:rsidP="000D3FAB">
            <w:pPr>
              <w:spacing w:after="0"/>
              <w:jc w:val="center"/>
              <w:rPr>
                <w:rFonts w:ascii="Arial" w:eastAsia="Times New Roman" w:hAnsi="Arial" w:cs="Arial"/>
                <w:b/>
                <w:bCs/>
              </w:rPr>
            </w:pPr>
            <w:r w:rsidRPr="008E319B">
              <w:rPr>
                <w:rFonts w:ascii="Arial" w:eastAsia="Times New Roman" w:hAnsi="Arial" w:cs="Arial"/>
                <w:b/>
                <w:bCs/>
              </w:rPr>
              <w:t>MINIMALNE WYMAGANIA ZAMAWIAJĄCEGO</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0D3FAB" w:rsidRPr="008E319B" w:rsidRDefault="000D3FAB"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być przystosowane do montażu w szafie </w:t>
            </w:r>
            <w:proofErr w:type="spellStart"/>
            <w:r w:rsidRPr="008E319B">
              <w:rPr>
                <w:rFonts w:ascii="Arial" w:eastAsia="Times New Roman" w:hAnsi="Arial" w:cs="Arial"/>
                <w:color w:val="000000"/>
              </w:rPr>
              <w:t>rack</w:t>
            </w:r>
            <w:proofErr w:type="spellEnd"/>
            <w:r w:rsidRPr="008E319B">
              <w:rPr>
                <w:rFonts w:ascii="Arial" w:eastAsia="Times New Roman" w:hAnsi="Arial" w:cs="Arial"/>
                <w:color w:val="000000"/>
              </w:rPr>
              <w:t xml:space="preserve"> 19”</w:t>
            </w:r>
          </w:p>
        </w:tc>
      </w:tr>
      <w:tr w:rsidR="000D3FAB" w:rsidRPr="008E319B" w:rsidTr="000D3FAB">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0D3FAB" w:rsidP="00F173B6">
            <w:pPr>
              <w:spacing w:before="60" w:after="60"/>
              <w:jc w:val="both"/>
              <w:rPr>
                <w:rFonts w:ascii="Arial" w:eastAsia="Times New Roman" w:hAnsi="Arial" w:cs="Arial"/>
                <w:color w:val="000000"/>
              </w:rPr>
            </w:pPr>
            <w:r w:rsidRPr="008E319B">
              <w:rPr>
                <w:rFonts w:ascii="Arial" w:eastAsia="Times New Roman" w:hAnsi="Arial" w:cs="Arial"/>
                <w:color w:val="000000"/>
              </w:rPr>
              <w:t>Dostarczone urządzenie musi posiadać co najmniej 12 dysków SAS o rozmiarze minimum 1TB (dyski własne urządzenia)</w:t>
            </w:r>
          </w:p>
        </w:tc>
      </w:tr>
      <w:tr w:rsidR="000D3FAB" w:rsidRPr="008E319B" w:rsidTr="000D3FAB">
        <w:trPr>
          <w:trHeight w:val="416"/>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0D3FAB"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posiadać przestrzeń na dane po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o pojemności minimum 140TB (powierzchnia czynna) z tym, że musi odbywać się to w obrębie jednego fizycznego urządzenia z półkami dyskowymi</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4.</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umożliwiać rozbudowę przestrzeni na dane po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do pojemności minimum 470TB (powierzchnia czynna) z tym, że musi odbywać się to w obrębie jednego fizycznego urządzenia z półkami dyskowymi. Półki dyskowe muszą być obsadzone minimum 12 dyskami SAS, każdy o rozmiarze maksymalnie 8TB, wraz z kompletem okablowania umożliwiającego podłączenie półek zgodnie z rekomendacjami producenta</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5.</w:t>
            </w:r>
          </w:p>
        </w:tc>
        <w:tc>
          <w:tcPr>
            <w:tcW w:w="8652" w:type="dxa"/>
            <w:tcBorders>
              <w:top w:val="single" w:sz="4" w:space="0" w:color="auto"/>
              <w:left w:val="single" w:sz="4" w:space="0" w:color="auto"/>
              <w:bottom w:val="single" w:sz="4" w:space="0" w:color="auto"/>
              <w:right w:val="single" w:sz="4" w:space="0" w:color="auto"/>
            </w:tcBorders>
            <w:noWrap/>
            <w:vAlign w:val="center"/>
          </w:tcPr>
          <w:p w:rsidR="00DC1950" w:rsidRPr="008E319B" w:rsidRDefault="00DC1950" w:rsidP="00DC1950">
            <w:pPr>
              <w:spacing w:before="60" w:after="60" w:line="240" w:lineRule="auto"/>
              <w:contextualSpacing/>
              <w:rPr>
                <w:rFonts w:ascii="Arial" w:eastAsia="Times New Roman" w:hAnsi="Arial" w:cs="Arial"/>
                <w:color w:val="000000"/>
              </w:rPr>
            </w:pPr>
            <w:r w:rsidRPr="008E319B">
              <w:rPr>
                <w:rFonts w:ascii="Arial" w:eastAsia="Times New Roman" w:hAnsi="Arial" w:cs="Arial"/>
                <w:color w:val="000000"/>
              </w:rPr>
              <w:t xml:space="preserve">Oferowane urządzenie musi posiadać minimum </w:t>
            </w:r>
          </w:p>
          <w:p w:rsidR="00DC1950" w:rsidRPr="008E319B" w:rsidRDefault="00DC1950" w:rsidP="00F173B6">
            <w:pPr>
              <w:pStyle w:val="Akapitzlist"/>
              <w:numPr>
                <w:ilvl w:val="0"/>
                <w:numId w:val="40"/>
              </w:numPr>
              <w:spacing w:before="60" w:after="60" w:line="240" w:lineRule="auto"/>
              <w:jc w:val="both"/>
              <w:rPr>
                <w:rFonts w:ascii="Arial" w:eastAsia="Times New Roman" w:hAnsi="Arial" w:cs="Arial"/>
                <w:color w:val="000000"/>
              </w:rPr>
            </w:pPr>
            <w:r w:rsidRPr="008E319B">
              <w:rPr>
                <w:rFonts w:ascii="Arial" w:eastAsia="Times New Roman" w:hAnsi="Arial" w:cs="Arial"/>
                <w:color w:val="000000"/>
              </w:rPr>
              <w:t xml:space="preserve">4 porty Ethernet 1 </w:t>
            </w:r>
            <w:proofErr w:type="spellStart"/>
            <w:r w:rsidRPr="008E319B">
              <w:rPr>
                <w:rFonts w:ascii="Arial" w:eastAsia="Times New Roman" w:hAnsi="Arial" w:cs="Arial"/>
                <w:color w:val="000000"/>
              </w:rPr>
              <w:t>GbE</w:t>
            </w:r>
            <w:proofErr w:type="spellEnd"/>
            <w:r w:rsidRPr="008E319B">
              <w:rPr>
                <w:rFonts w:ascii="Arial" w:eastAsia="Times New Roman" w:hAnsi="Arial" w:cs="Arial"/>
                <w:color w:val="000000"/>
              </w:rPr>
              <w:t xml:space="preserve"> (wymagane w urządzeniu)</w:t>
            </w:r>
          </w:p>
          <w:p w:rsidR="00DC1950" w:rsidRPr="008E319B" w:rsidRDefault="00DC1950" w:rsidP="00F173B6">
            <w:pPr>
              <w:pStyle w:val="Akapitzlist"/>
              <w:numPr>
                <w:ilvl w:val="0"/>
                <w:numId w:val="40"/>
              </w:numPr>
              <w:spacing w:before="60" w:after="60" w:line="240" w:lineRule="auto"/>
              <w:jc w:val="both"/>
              <w:rPr>
                <w:rFonts w:ascii="Arial" w:eastAsia="Times New Roman" w:hAnsi="Arial" w:cs="Arial"/>
                <w:color w:val="000000"/>
              </w:rPr>
            </w:pPr>
            <w:proofErr w:type="gramStart"/>
            <w:r w:rsidRPr="008E319B">
              <w:rPr>
                <w:rFonts w:ascii="Arial" w:eastAsia="Times New Roman" w:hAnsi="Arial" w:cs="Arial"/>
                <w:color w:val="000000"/>
              </w:rPr>
              <w:t>portów</w:t>
            </w:r>
            <w:proofErr w:type="gramEnd"/>
            <w:r w:rsidRPr="008E319B">
              <w:rPr>
                <w:rFonts w:ascii="Arial" w:eastAsia="Times New Roman" w:hAnsi="Arial" w:cs="Arial"/>
                <w:color w:val="000000"/>
              </w:rPr>
              <w:t xml:space="preserve"> Ethernet 10/25 </w:t>
            </w:r>
            <w:proofErr w:type="spellStart"/>
            <w:r w:rsidRPr="008E319B">
              <w:rPr>
                <w:rFonts w:ascii="Arial" w:eastAsia="Times New Roman" w:hAnsi="Arial" w:cs="Arial"/>
                <w:color w:val="000000"/>
              </w:rPr>
              <w:t>GbE</w:t>
            </w:r>
            <w:proofErr w:type="spellEnd"/>
            <w:r w:rsidRPr="008E319B">
              <w:rPr>
                <w:rFonts w:ascii="Arial" w:eastAsia="Times New Roman" w:hAnsi="Arial" w:cs="Arial"/>
                <w:color w:val="000000"/>
              </w:rPr>
              <w:t xml:space="preserve"> z wkładkami SFP+ SR (wymagane w urządzeniu)</w:t>
            </w:r>
          </w:p>
          <w:p w:rsidR="000D3FAB" w:rsidRPr="008E319B" w:rsidRDefault="00DC1950" w:rsidP="00F173B6">
            <w:pPr>
              <w:pStyle w:val="Akapitzlist"/>
              <w:numPr>
                <w:ilvl w:val="0"/>
                <w:numId w:val="40"/>
              </w:numPr>
              <w:spacing w:before="60" w:after="60" w:line="240" w:lineRule="auto"/>
              <w:jc w:val="both"/>
              <w:rPr>
                <w:rFonts w:ascii="Arial" w:eastAsia="Times New Roman" w:hAnsi="Arial" w:cs="Arial"/>
                <w:color w:val="000000"/>
              </w:rPr>
            </w:pPr>
            <w:r w:rsidRPr="008E319B">
              <w:rPr>
                <w:rFonts w:ascii="Arial" w:eastAsia="Times New Roman" w:hAnsi="Arial" w:cs="Arial"/>
                <w:color w:val="000000"/>
              </w:rPr>
              <w:t>2 porty FC 16Gb (wymagane w urządzeniu) dla podłączenia do infrastruktury SAN z dyskami i napędami taśmowymi</w:t>
            </w:r>
          </w:p>
        </w:tc>
      </w:tr>
      <w:tr w:rsidR="000D3FAB" w:rsidRPr="008E319B" w:rsidTr="000D3FAB">
        <w:trPr>
          <w:trHeight w:val="42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6.</w:t>
            </w:r>
          </w:p>
        </w:tc>
        <w:tc>
          <w:tcPr>
            <w:tcW w:w="8652" w:type="dxa"/>
            <w:tcBorders>
              <w:top w:val="single" w:sz="4" w:space="0" w:color="auto"/>
              <w:left w:val="single" w:sz="4" w:space="0" w:color="auto"/>
              <w:bottom w:val="single" w:sz="4" w:space="0" w:color="auto"/>
              <w:right w:val="single" w:sz="4" w:space="0" w:color="auto"/>
            </w:tcBorders>
            <w:noWrap/>
            <w:vAlign w:val="center"/>
          </w:tcPr>
          <w:p w:rsidR="00DC1950" w:rsidRPr="008E319B" w:rsidRDefault="00DC1950" w:rsidP="00F173B6">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mieć możliwość (przyszła rozbudowa) dostosowania konfiguracji portów do zmian w infrastrukturze LAN i SAN. Zamawiający musi mieć możliwość zmiany ilości portów urządzenia, tak by po rozbudowie posiadać kombinację:</w:t>
            </w:r>
          </w:p>
          <w:p w:rsidR="00DC1950" w:rsidRPr="008E319B" w:rsidRDefault="00DC1950" w:rsidP="00DC1950">
            <w:pPr>
              <w:pStyle w:val="Akapitzlist"/>
              <w:numPr>
                <w:ilvl w:val="0"/>
                <w:numId w:val="40"/>
              </w:numPr>
              <w:spacing w:before="60" w:after="60" w:line="240" w:lineRule="auto"/>
              <w:jc w:val="both"/>
              <w:rPr>
                <w:rFonts w:ascii="Arial" w:eastAsia="Times New Roman" w:hAnsi="Arial" w:cs="Arial"/>
                <w:color w:val="000000"/>
              </w:rPr>
            </w:pPr>
            <w:proofErr w:type="gramStart"/>
            <w:r w:rsidRPr="008E319B">
              <w:rPr>
                <w:rFonts w:ascii="Arial" w:eastAsia="Times New Roman" w:hAnsi="Arial" w:cs="Arial"/>
                <w:color w:val="000000"/>
              </w:rPr>
              <w:t>do</w:t>
            </w:r>
            <w:proofErr w:type="gramEnd"/>
            <w:r w:rsidRPr="008E319B">
              <w:rPr>
                <w:rFonts w:ascii="Arial" w:eastAsia="Times New Roman" w:hAnsi="Arial" w:cs="Arial"/>
                <w:color w:val="000000"/>
              </w:rPr>
              <w:t xml:space="preserve"> 4 portów Ethernet 1 </w:t>
            </w:r>
            <w:proofErr w:type="spellStart"/>
            <w:r w:rsidRPr="008E319B">
              <w:rPr>
                <w:rFonts w:ascii="Arial" w:eastAsia="Times New Roman" w:hAnsi="Arial" w:cs="Arial"/>
                <w:color w:val="000000"/>
              </w:rPr>
              <w:t>Gb</w:t>
            </w:r>
            <w:proofErr w:type="spellEnd"/>
            <w:r w:rsidRPr="008E319B">
              <w:rPr>
                <w:rFonts w:ascii="Arial" w:eastAsia="Times New Roman" w:hAnsi="Arial" w:cs="Arial"/>
                <w:color w:val="000000"/>
              </w:rPr>
              <w:t xml:space="preserve"> (wymagane w urządzeniu)</w:t>
            </w:r>
          </w:p>
          <w:p w:rsidR="00DC1950" w:rsidRPr="008E319B" w:rsidRDefault="00DC1950" w:rsidP="00DC1950">
            <w:pPr>
              <w:pStyle w:val="Akapitzlist"/>
              <w:numPr>
                <w:ilvl w:val="0"/>
                <w:numId w:val="40"/>
              </w:numPr>
              <w:spacing w:before="60" w:after="60" w:line="240" w:lineRule="auto"/>
              <w:jc w:val="both"/>
              <w:rPr>
                <w:rFonts w:ascii="Arial" w:eastAsia="Times New Roman" w:hAnsi="Arial" w:cs="Arial"/>
                <w:color w:val="000000"/>
              </w:rPr>
            </w:pPr>
            <w:proofErr w:type="gramStart"/>
            <w:r w:rsidRPr="008E319B">
              <w:rPr>
                <w:rFonts w:ascii="Arial" w:eastAsia="Times New Roman" w:hAnsi="Arial" w:cs="Arial"/>
                <w:color w:val="000000"/>
              </w:rPr>
              <w:t>do</w:t>
            </w:r>
            <w:proofErr w:type="gramEnd"/>
            <w:r w:rsidRPr="008E319B">
              <w:rPr>
                <w:rFonts w:ascii="Arial" w:eastAsia="Times New Roman" w:hAnsi="Arial" w:cs="Arial"/>
                <w:color w:val="000000"/>
              </w:rPr>
              <w:t xml:space="preserve"> 6 portów Ethernet 10/25 </w:t>
            </w:r>
            <w:proofErr w:type="spellStart"/>
            <w:r w:rsidRPr="008E319B">
              <w:rPr>
                <w:rFonts w:ascii="Arial" w:eastAsia="Times New Roman" w:hAnsi="Arial" w:cs="Arial"/>
                <w:color w:val="000000"/>
              </w:rPr>
              <w:t>GbE</w:t>
            </w:r>
            <w:proofErr w:type="spellEnd"/>
            <w:r w:rsidRPr="008E319B">
              <w:rPr>
                <w:rFonts w:ascii="Arial" w:eastAsia="Times New Roman" w:hAnsi="Arial" w:cs="Arial"/>
                <w:color w:val="000000"/>
              </w:rPr>
              <w:t xml:space="preserve"> z wkładkami SFP+ SR (wymagane w urządzeniu)</w:t>
            </w:r>
          </w:p>
          <w:p w:rsidR="000D3FAB" w:rsidRPr="008E319B" w:rsidRDefault="00DC1950" w:rsidP="00DC1950">
            <w:pPr>
              <w:pStyle w:val="Akapitzlist"/>
              <w:numPr>
                <w:ilvl w:val="0"/>
                <w:numId w:val="40"/>
              </w:numPr>
              <w:spacing w:before="60" w:after="60" w:line="240" w:lineRule="auto"/>
              <w:jc w:val="both"/>
              <w:rPr>
                <w:rFonts w:ascii="Arial" w:eastAsia="Times New Roman" w:hAnsi="Arial" w:cs="Arial"/>
                <w:color w:val="000000"/>
              </w:rPr>
            </w:pPr>
            <w:proofErr w:type="gramStart"/>
            <w:r w:rsidRPr="008E319B">
              <w:rPr>
                <w:rFonts w:ascii="Arial" w:eastAsia="Times New Roman" w:hAnsi="Arial" w:cs="Arial"/>
                <w:color w:val="000000"/>
              </w:rPr>
              <w:t>do</w:t>
            </w:r>
            <w:proofErr w:type="gramEnd"/>
            <w:r w:rsidRPr="008E319B">
              <w:rPr>
                <w:rFonts w:ascii="Arial" w:eastAsia="Times New Roman" w:hAnsi="Arial" w:cs="Arial"/>
                <w:color w:val="000000"/>
              </w:rPr>
              <w:t xml:space="preserve"> 8 portów FC 16 </w:t>
            </w:r>
            <w:proofErr w:type="spellStart"/>
            <w:r w:rsidRPr="008E319B">
              <w:rPr>
                <w:rFonts w:ascii="Arial" w:eastAsia="Times New Roman" w:hAnsi="Arial" w:cs="Arial"/>
                <w:color w:val="000000"/>
              </w:rPr>
              <w:t>Gb</w:t>
            </w:r>
            <w:proofErr w:type="spellEnd"/>
            <w:r w:rsidRPr="008E319B">
              <w:rPr>
                <w:rFonts w:ascii="Arial" w:eastAsia="Times New Roman" w:hAnsi="Arial" w:cs="Arial"/>
                <w:color w:val="000000"/>
              </w:rPr>
              <w:t xml:space="preserve"> w celu rozszerzenia funkcjonalności urządzenia o odbieranie danych od klientów systemu backupowego transmitowanych również przez SAN (wymagane w urządzeniu)</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7.</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Dyski z systemem operacyjnym urządzenia muszą być zabezpieczone technologią nie gorszą niż RAID 1 (lustrzana kopia wolumenu)</w:t>
            </w:r>
          </w:p>
        </w:tc>
      </w:tr>
      <w:tr w:rsidR="000D3FAB" w:rsidRPr="008E319B" w:rsidTr="000D3FAB">
        <w:trPr>
          <w:trHeight w:val="233"/>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8.</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Przechowywane kopie zapasowe oraz katalog systemu kopii zapasowych muszą być zabezpieczone technologią nie gorszą niż RAID 6 (Odporność na awarię w tym samym czasie dwóch dysków)</w:t>
            </w:r>
          </w:p>
        </w:tc>
      </w:tr>
      <w:tr w:rsidR="000D3FAB" w:rsidRPr="008E319B" w:rsidTr="00F173B6">
        <w:trPr>
          <w:trHeight w:val="41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9.</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Węzeł obliczeniowy urządzenia musi posiadać minimum 1 dysk hot-</w:t>
            </w:r>
            <w:proofErr w:type="spellStart"/>
            <w:r w:rsidRPr="008E319B">
              <w:rPr>
                <w:rFonts w:ascii="Arial" w:eastAsia="Times New Roman" w:hAnsi="Arial" w:cs="Arial"/>
                <w:color w:val="000000"/>
              </w:rPr>
              <w:t>spare</w:t>
            </w:r>
            <w:proofErr w:type="spellEnd"/>
          </w:p>
        </w:tc>
      </w:tr>
      <w:tr w:rsidR="000D3FAB" w:rsidRPr="008E319B" w:rsidTr="000D3FAB">
        <w:trPr>
          <w:trHeight w:val="23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10.</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Każda półka dyskowa urządzenia musi posiadać minimum 1 dysk hot-</w:t>
            </w:r>
            <w:proofErr w:type="spellStart"/>
            <w:r w:rsidRPr="008E319B">
              <w:rPr>
                <w:rFonts w:ascii="Arial" w:eastAsia="Times New Roman" w:hAnsi="Arial" w:cs="Arial"/>
                <w:color w:val="000000"/>
              </w:rPr>
              <w:t>spare</w:t>
            </w:r>
            <w:proofErr w:type="spellEnd"/>
          </w:p>
        </w:tc>
      </w:tr>
      <w:tr w:rsidR="000D3FAB" w:rsidRPr="008E319B" w:rsidTr="000D3FAB">
        <w:trPr>
          <w:trHeight w:val="57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11.</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Węzły obliczeniowe urządzenia jak i półki dyskowe muszą posiadać nadmiarowe zasilacze i wentylatory</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12.</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Węzły obliczeniowe urządzenia jak i półki dyskowe muszą umożliwiać wymianę dysków, zasilaczy i wentylatorów w trakcie pracy urządzenia (hot-</w:t>
            </w:r>
            <w:proofErr w:type="spellStart"/>
            <w:r w:rsidRPr="008E319B">
              <w:rPr>
                <w:rFonts w:ascii="Arial" w:eastAsia="Times New Roman" w:hAnsi="Arial" w:cs="Arial"/>
                <w:color w:val="000000"/>
              </w:rPr>
              <w:t>swap</w:t>
            </w:r>
            <w:proofErr w:type="spellEnd"/>
            <w:r w:rsidRPr="008E319B">
              <w:rPr>
                <w:rFonts w:ascii="Arial" w:eastAsia="Times New Roman" w:hAnsi="Arial" w:cs="Arial"/>
                <w:color w:val="000000"/>
              </w:rPr>
              <w:t>)</w:t>
            </w:r>
          </w:p>
        </w:tc>
      </w:tr>
      <w:tr w:rsidR="000D3FAB" w:rsidRPr="008E319B" w:rsidTr="000D3FA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13.</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after="0"/>
              <w:rPr>
                <w:rFonts w:ascii="Arial" w:eastAsia="Times New Roman" w:hAnsi="Arial" w:cs="Arial"/>
                <w:color w:val="000000"/>
              </w:rPr>
            </w:pPr>
            <w:r w:rsidRPr="008E319B">
              <w:rPr>
                <w:rFonts w:ascii="Arial" w:eastAsia="Times New Roman" w:hAnsi="Arial" w:cs="Arial"/>
                <w:color w:val="000000"/>
              </w:rPr>
              <w:t>W celu optymalizacji działania i poprawy stanu zabezpieczeń urządzenia, system operacyjny urządzenia oraz zainstalowane na nim oprogramowanie musi być utwardzone (</w:t>
            </w:r>
            <w:proofErr w:type="spellStart"/>
            <w:r w:rsidRPr="008E319B">
              <w:rPr>
                <w:rFonts w:ascii="Arial" w:eastAsia="Times New Roman" w:hAnsi="Arial" w:cs="Arial"/>
                <w:color w:val="000000"/>
              </w:rPr>
              <w:t>hardened</w:t>
            </w:r>
            <w:proofErr w:type="spellEnd"/>
            <w:r w:rsidRPr="008E319B">
              <w:rPr>
                <w:rFonts w:ascii="Arial" w:eastAsia="Times New Roman" w:hAnsi="Arial" w:cs="Arial"/>
                <w:color w:val="000000"/>
              </w:rPr>
              <w:t>) i zoptymalizowane przez jego producenta</w:t>
            </w:r>
          </w:p>
        </w:tc>
      </w:tr>
      <w:tr w:rsidR="000D3FAB" w:rsidRPr="008E319B" w:rsidTr="000D3FAB">
        <w:trPr>
          <w:trHeight w:val="204"/>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14.</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F173B6">
            <w:pPr>
              <w:spacing w:before="60" w:after="60"/>
              <w:jc w:val="both"/>
              <w:rPr>
                <w:rFonts w:ascii="Arial" w:eastAsia="Times New Roman" w:hAnsi="Arial" w:cs="Arial"/>
                <w:color w:val="000000"/>
              </w:rPr>
            </w:pPr>
            <w:r w:rsidRPr="008E319B">
              <w:rPr>
                <w:rFonts w:ascii="Arial" w:eastAsia="Times New Roman" w:hAnsi="Arial" w:cs="Arial"/>
                <w:color w:val="000000"/>
              </w:rPr>
              <w:t>Oprogramowanie pokładowe musi umożliwiać śledzenie i zapisywanie w dzienniku zdarzeń wszystkich procesów uruchomionych na urządzeniu</w:t>
            </w:r>
          </w:p>
        </w:tc>
      </w:tr>
      <w:tr w:rsidR="000D3FAB" w:rsidRPr="008E319B" w:rsidTr="000D3FAB">
        <w:trPr>
          <w:trHeight w:val="55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15.</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F173B6">
            <w:pPr>
              <w:spacing w:before="60" w:after="60"/>
              <w:jc w:val="both"/>
              <w:rPr>
                <w:rFonts w:ascii="Arial" w:eastAsia="Times New Roman" w:hAnsi="Arial" w:cs="Arial"/>
                <w:color w:val="000000"/>
              </w:rPr>
            </w:pPr>
            <w:r w:rsidRPr="008E319B">
              <w:rPr>
                <w:rFonts w:ascii="Arial" w:eastAsia="Times New Roman" w:hAnsi="Arial" w:cs="Arial"/>
                <w:color w:val="000000"/>
              </w:rPr>
              <w:t>Konfiguracja urządzenia musi być możliwa poprzez przeglądarkę internetową i poprzez konsolę znakową</w:t>
            </w:r>
          </w:p>
        </w:tc>
      </w:tr>
      <w:tr w:rsidR="000D3FAB" w:rsidRPr="008E319B" w:rsidTr="000D3FAB">
        <w:trPr>
          <w:trHeight w:val="84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16.</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472D7F" w:rsidRDefault="00DC1950" w:rsidP="00F173B6">
            <w:pPr>
              <w:spacing w:before="60" w:after="60"/>
              <w:jc w:val="both"/>
              <w:rPr>
                <w:rFonts w:ascii="Arial" w:eastAsia="Times New Roman" w:hAnsi="Arial" w:cs="Arial"/>
                <w:color w:val="000000"/>
              </w:rPr>
            </w:pPr>
            <w:r w:rsidRPr="00472D7F">
              <w:rPr>
                <w:rFonts w:ascii="Arial" w:eastAsia="Times New Roman" w:hAnsi="Arial" w:cs="Arial"/>
                <w:color w:val="000000"/>
              </w:rPr>
              <w:t xml:space="preserve">Urządzenie musi obsługiwać </w:t>
            </w:r>
            <w:proofErr w:type="spellStart"/>
            <w:r w:rsidRPr="00472D7F">
              <w:rPr>
                <w:rFonts w:ascii="Arial" w:eastAsia="Times New Roman" w:hAnsi="Arial" w:cs="Arial"/>
                <w:color w:val="000000"/>
              </w:rPr>
              <w:t>deduplikację</w:t>
            </w:r>
            <w:proofErr w:type="spellEnd"/>
            <w:r w:rsidRPr="00472D7F">
              <w:rPr>
                <w:rFonts w:ascii="Arial" w:eastAsia="Times New Roman" w:hAnsi="Arial" w:cs="Arial"/>
                <w:color w:val="000000"/>
              </w:rPr>
              <w:t xml:space="preserve"> zarówno źródłową, jak i docelową, bez korzystania z serwerów pośredniczących, aby Zamawiający mógł wybrać miejsce </w:t>
            </w:r>
            <w:proofErr w:type="spellStart"/>
            <w:r w:rsidRPr="00472D7F">
              <w:rPr>
                <w:rFonts w:ascii="Arial" w:eastAsia="Times New Roman" w:hAnsi="Arial" w:cs="Arial"/>
                <w:color w:val="000000"/>
              </w:rPr>
              <w:t>deduplikacji</w:t>
            </w:r>
            <w:proofErr w:type="spellEnd"/>
            <w:r w:rsidRPr="00472D7F">
              <w:rPr>
                <w:rFonts w:ascii="Arial" w:eastAsia="Times New Roman" w:hAnsi="Arial" w:cs="Arial"/>
                <w:color w:val="000000"/>
              </w:rPr>
              <w:t xml:space="preserve"> w zależności od swoich potrzeb</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17.</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F173B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umożliwiać wysyłanie </w:t>
            </w:r>
            <w:proofErr w:type="spellStart"/>
            <w:r w:rsidRPr="008E319B">
              <w:rPr>
                <w:rFonts w:ascii="Arial" w:eastAsia="Times New Roman" w:hAnsi="Arial" w:cs="Arial"/>
                <w:color w:val="000000"/>
              </w:rPr>
              <w:t>zdeduplikowanych</w:t>
            </w:r>
            <w:proofErr w:type="spellEnd"/>
            <w:r w:rsidRPr="008E319B">
              <w:rPr>
                <w:rFonts w:ascii="Arial" w:eastAsia="Times New Roman" w:hAnsi="Arial" w:cs="Arial"/>
                <w:color w:val="000000"/>
              </w:rPr>
              <w:t xml:space="preserve"> i skompresowanych danych do klienta systemu kopii zapasowych bez konieczności </w:t>
            </w:r>
            <w:proofErr w:type="spellStart"/>
            <w:r w:rsidRPr="008E319B">
              <w:rPr>
                <w:rFonts w:ascii="Arial" w:eastAsia="Times New Roman" w:hAnsi="Arial" w:cs="Arial"/>
                <w:color w:val="000000"/>
              </w:rPr>
              <w:t>rehydracji</w:t>
            </w:r>
            <w:proofErr w:type="spellEnd"/>
            <w:r w:rsidRPr="008E319B">
              <w:rPr>
                <w:rFonts w:ascii="Arial" w:eastAsia="Times New Roman" w:hAnsi="Arial" w:cs="Arial"/>
                <w:color w:val="000000"/>
              </w:rPr>
              <w:t xml:space="preserve"> (proces odwrotny do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i dekompresji przez urządzenie, podnosząc szybkość przywracania danych, zmniejszając ilość przesyłanych danych przez medium transmisyjne i znacznie odciążając zasoby obliczeniowe urządzenia</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18.</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C75604" w:rsidP="000D3FAB">
            <w:pPr>
              <w:spacing w:before="60" w:after="60"/>
              <w:jc w:val="both"/>
              <w:rPr>
                <w:rFonts w:ascii="Arial" w:eastAsia="Times New Roman" w:hAnsi="Arial" w:cs="Arial"/>
                <w:color w:val="000000"/>
              </w:rPr>
            </w:pPr>
            <w:r>
              <w:rPr>
                <w:rFonts w:ascii="Arial" w:eastAsia="Times New Roman" w:hAnsi="Arial" w:cs="Arial"/>
                <w:color w:val="000000"/>
              </w:rPr>
              <w:t>W celu uzyskania</w:t>
            </w:r>
            <w:r w:rsidR="00DC1950" w:rsidRPr="008E319B">
              <w:rPr>
                <w:rFonts w:ascii="Arial" w:eastAsia="Times New Roman" w:hAnsi="Arial" w:cs="Arial"/>
                <w:color w:val="000000"/>
              </w:rPr>
              <w:t xml:space="preserve"> wysokiej wydajności i odciążenia sieci LAN - urządzenie musi obsługiwać backup i odtworzenia w oparciu o sieć SAN </w:t>
            </w:r>
            <w:proofErr w:type="spellStart"/>
            <w:r w:rsidR="00DC1950" w:rsidRPr="008E319B">
              <w:rPr>
                <w:rFonts w:ascii="Arial" w:eastAsia="Times New Roman" w:hAnsi="Arial" w:cs="Arial"/>
                <w:color w:val="000000"/>
              </w:rPr>
              <w:t>Fiber</w:t>
            </w:r>
            <w:proofErr w:type="spellEnd"/>
            <w:r w:rsidR="00DC1950" w:rsidRPr="008E319B">
              <w:rPr>
                <w:rFonts w:ascii="Arial" w:eastAsia="Times New Roman" w:hAnsi="Arial" w:cs="Arial"/>
                <w:color w:val="000000"/>
              </w:rPr>
              <w:t xml:space="preserve"> Channel, w tym bezpośrednie </w:t>
            </w:r>
            <w:proofErr w:type="spellStart"/>
            <w:r w:rsidR="00DC1950" w:rsidRPr="008E319B">
              <w:rPr>
                <w:rFonts w:ascii="Arial" w:eastAsia="Times New Roman" w:hAnsi="Arial" w:cs="Arial"/>
                <w:color w:val="000000"/>
              </w:rPr>
              <w:t>granularne</w:t>
            </w:r>
            <w:proofErr w:type="spellEnd"/>
            <w:r w:rsidR="00DC1950" w:rsidRPr="008E319B">
              <w:rPr>
                <w:rFonts w:ascii="Arial" w:eastAsia="Times New Roman" w:hAnsi="Arial" w:cs="Arial"/>
                <w:color w:val="000000"/>
              </w:rPr>
              <w:t xml:space="preserve"> odtworzenie z</w:t>
            </w:r>
            <w:r w:rsidR="004A67FC">
              <w:rPr>
                <w:rFonts w:ascii="Arial" w:eastAsia="Times New Roman" w:hAnsi="Arial" w:cs="Arial"/>
                <w:color w:val="000000"/>
              </w:rPr>
              <w:t>e</w:t>
            </w:r>
            <w:r w:rsidR="00DC1950" w:rsidRPr="008E319B">
              <w:rPr>
                <w:rFonts w:ascii="Arial" w:eastAsia="Times New Roman" w:hAnsi="Arial" w:cs="Arial"/>
                <w:color w:val="000000"/>
              </w:rPr>
              <w:t xml:space="preserve"> </w:t>
            </w:r>
            <w:proofErr w:type="spellStart"/>
            <w:r w:rsidR="00DC1950" w:rsidRPr="008E319B">
              <w:rPr>
                <w:rFonts w:ascii="Arial" w:eastAsia="Times New Roman" w:hAnsi="Arial" w:cs="Arial"/>
                <w:color w:val="000000"/>
              </w:rPr>
              <w:t>zdeduplikowanej</w:t>
            </w:r>
            <w:proofErr w:type="spellEnd"/>
            <w:r w:rsidR="00DC1950" w:rsidRPr="008E319B">
              <w:rPr>
                <w:rFonts w:ascii="Arial" w:eastAsia="Times New Roman" w:hAnsi="Arial" w:cs="Arial"/>
                <w:color w:val="000000"/>
              </w:rPr>
              <w:t xml:space="preserve"> pamięci masowej. Urządzenia muszą obsługiwać implementację OST </w:t>
            </w:r>
            <w:proofErr w:type="spellStart"/>
            <w:r w:rsidR="00DC1950" w:rsidRPr="008E319B">
              <w:rPr>
                <w:rFonts w:ascii="Arial" w:eastAsia="Times New Roman" w:hAnsi="Arial" w:cs="Arial"/>
                <w:color w:val="000000"/>
              </w:rPr>
              <w:t>over</w:t>
            </w:r>
            <w:proofErr w:type="spellEnd"/>
            <w:r w:rsidR="00DC1950" w:rsidRPr="008E319B">
              <w:rPr>
                <w:rFonts w:ascii="Arial" w:eastAsia="Times New Roman" w:hAnsi="Arial" w:cs="Arial"/>
                <w:color w:val="000000"/>
              </w:rPr>
              <w:t xml:space="preserve"> FC</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19.</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posiadać zaimplementowane oprócz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danych także mechanizmy optymalizujące transfer danych poprzez sieć WAN (</w:t>
            </w:r>
            <w:proofErr w:type="spellStart"/>
            <w:r w:rsidRPr="008E319B">
              <w:rPr>
                <w:rFonts w:ascii="Arial" w:eastAsia="Times New Roman" w:hAnsi="Arial" w:cs="Arial"/>
                <w:color w:val="000000"/>
              </w:rPr>
              <w:t>tzw</w:t>
            </w:r>
            <w:proofErr w:type="spellEnd"/>
            <w:r w:rsidRPr="008E319B">
              <w:rPr>
                <w:rFonts w:ascii="Arial" w:eastAsia="Times New Roman" w:hAnsi="Arial" w:cs="Arial"/>
                <w:color w:val="000000"/>
              </w:rPr>
              <w:t xml:space="preserve">: „WAN </w:t>
            </w:r>
            <w:proofErr w:type="spellStart"/>
            <w:r w:rsidRPr="008E319B">
              <w:rPr>
                <w:rFonts w:ascii="Arial" w:eastAsia="Times New Roman" w:hAnsi="Arial" w:cs="Arial"/>
                <w:color w:val="000000"/>
              </w:rPr>
              <w:t>Optimization</w:t>
            </w:r>
            <w:proofErr w:type="spellEnd"/>
            <w:r w:rsidRPr="008E319B">
              <w:rPr>
                <w:rFonts w:ascii="Arial" w:eastAsia="Times New Roman" w:hAnsi="Arial" w:cs="Arial"/>
                <w:color w:val="000000"/>
              </w:rPr>
              <w:t>”)</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20.</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obsługiwać </w:t>
            </w:r>
            <w:proofErr w:type="spellStart"/>
            <w:r w:rsidRPr="008E319B">
              <w:rPr>
                <w:rFonts w:ascii="Arial" w:eastAsia="Times New Roman" w:hAnsi="Arial" w:cs="Arial"/>
                <w:color w:val="000000"/>
              </w:rPr>
              <w:t>deduplikację</w:t>
            </w:r>
            <w:proofErr w:type="spellEnd"/>
            <w:r w:rsidRPr="008E319B">
              <w:rPr>
                <w:rFonts w:ascii="Arial" w:eastAsia="Times New Roman" w:hAnsi="Arial" w:cs="Arial"/>
                <w:color w:val="000000"/>
              </w:rPr>
              <w:t xml:space="preserve"> na źródle (kliencie), na media serwerze środowiska kopii zapasowych (</w:t>
            </w:r>
            <w:proofErr w:type="spellStart"/>
            <w:r w:rsidRPr="008E319B">
              <w:rPr>
                <w:rFonts w:ascii="Arial" w:eastAsia="Times New Roman" w:hAnsi="Arial" w:cs="Arial"/>
                <w:color w:val="000000"/>
              </w:rPr>
              <w:t>inline</w:t>
            </w:r>
            <w:proofErr w:type="spellEnd"/>
            <w:r w:rsidRPr="008E319B">
              <w:rPr>
                <w:rFonts w:ascii="Arial" w:eastAsia="Times New Roman" w:hAnsi="Arial" w:cs="Arial"/>
                <w:color w:val="000000"/>
              </w:rPr>
              <w:t>) oraz w urządzeniu (</w:t>
            </w:r>
            <w:proofErr w:type="spellStart"/>
            <w:r w:rsidRPr="008E319B">
              <w:rPr>
                <w:rFonts w:ascii="Arial" w:eastAsia="Times New Roman" w:hAnsi="Arial" w:cs="Arial"/>
                <w:color w:val="000000"/>
              </w:rPr>
              <w:t>inline</w:t>
            </w:r>
            <w:proofErr w:type="spellEnd"/>
            <w:r w:rsidRPr="008E319B">
              <w:rPr>
                <w:rFonts w:ascii="Arial" w:eastAsia="Times New Roman" w:hAnsi="Arial" w:cs="Arial"/>
                <w:color w:val="000000"/>
              </w:rPr>
              <w:t>)</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21.</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DC1950"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oferować wiele poziomów optymalizacji procesu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w tym zmienną długość bloku podczas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automatyczną optymalizację wykorzystania procesora i pamięci, automatyczną optymalizację procesu </w:t>
            </w:r>
            <w:proofErr w:type="spellStart"/>
            <w:r w:rsidRPr="008E319B">
              <w:rPr>
                <w:rFonts w:ascii="Arial" w:eastAsia="Times New Roman" w:hAnsi="Arial" w:cs="Arial"/>
                <w:color w:val="000000"/>
              </w:rPr>
              <w:t>deduplikacji</w:t>
            </w:r>
            <w:proofErr w:type="spellEnd"/>
            <w:r w:rsidRPr="008E319B">
              <w:rPr>
                <w:rFonts w:ascii="Arial" w:eastAsia="Times New Roman" w:hAnsi="Arial" w:cs="Arial"/>
                <w:color w:val="000000"/>
              </w:rPr>
              <w:t xml:space="preserve"> w zależności od typu </w:t>
            </w:r>
            <w:proofErr w:type="spellStart"/>
            <w:r w:rsidRPr="008E319B">
              <w:rPr>
                <w:rFonts w:ascii="Arial" w:eastAsia="Times New Roman" w:hAnsi="Arial" w:cs="Arial"/>
                <w:color w:val="000000"/>
              </w:rPr>
              <w:t>backupowanych</w:t>
            </w:r>
            <w:proofErr w:type="spellEnd"/>
            <w:r w:rsidRPr="008E319B">
              <w:rPr>
                <w:rFonts w:ascii="Arial" w:eastAsia="Times New Roman" w:hAnsi="Arial" w:cs="Arial"/>
                <w:color w:val="000000"/>
              </w:rPr>
              <w:t xml:space="preserve"> danych</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22.</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wykonywać ciągłą kompleksową weryfikację </w:t>
            </w:r>
            <w:proofErr w:type="spellStart"/>
            <w:r w:rsidRPr="008E319B">
              <w:rPr>
                <w:rFonts w:ascii="Arial" w:eastAsia="Times New Roman" w:hAnsi="Arial" w:cs="Arial"/>
                <w:color w:val="000000"/>
              </w:rPr>
              <w:t>zdeduplikowanych</w:t>
            </w:r>
            <w:proofErr w:type="spellEnd"/>
            <w:r w:rsidRPr="008E319B">
              <w:rPr>
                <w:rFonts w:ascii="Arial" w:eastAsia="Times New Roman" w:hAnsi="Arial" w:cs="Arial"/>
                <w:color w:val="000000"/>
              </w:rPr>
              <w:t xml:space="preserve"> i przechowywanych kopii zapasowych</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23.</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posiadać mechanizm ciągłej weryfikacji cyklicznej kontroli nadmiarowej (CRC) danych kopii zapasowych przechowywanych w puli </w:t>
            </w:r>
            <w:proofErr w:type="spellStart"/>
            <w:r w:rsidRPr="008E319B">
              <w:rPr>
                <w:rFonts w:ascii="Arial" w:eastAsia="Times New Roman" w:hAnsi="Arial" w:cs="Arial"/>
                <w:color w:val="000000"/>
              </w:rPr>
              <w:t>deduplikacji</w:t>
            </w:r>
            <w:proofErr w:type="spellEnd"/>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24.</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wspierać </w:t>
            </w:r>
            <w:proofErr w:type="spellStart"/>
            <w:r w:rsidRPr="008E319B">
              <w:rPr>
                <w:rFonts w:ascii="Arial" w:eastAsia="Times New Roman" w:hAnsi="Arial" w:cs="Arial"/>
                <w:color w:val="000000"/>
              </w:rPr>
              <w:t>deduplikację</w:t>
            </w:r>
            <w:proofErr w:type="spellEnd"/>
            <w:r w:rsidRPr="008E319B">
              <w:rPr>
                <w:rFonts w:ascii="Arial" w:eastAsia="Times New Roman" w:hAnsi="Arial" w:cs="Arial"/>
                <w:color w:val="000000"/>
              </w:rPr>
              <w:t>, szyfrowanie i kompresję na źródle oraz w locie podczas zapisu na nośnik dyskowy</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25.</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wspierać kompresję i szyfrowanie </w:t>
            </w:r>
            <w:proofErr w:type="spellStart"/>
            <w:r w:rsidRPr="008E319B">
              <w:rPr>
                <w:rFonts w:ascii="Arial" w:eastAsia="Times New Roman" w:hAnsi="Arial" w:cs="Arial"/>
                <w:color w:val="000000"/>
              </w:rPr>
              <w:t>zdeduplikowanych</w:t>
            </w:r>
            <w:proofErr w:type="spellEnd"/>
            <w:r w:rsidRPr="008E319B">
              <w:rPr>
                <w:rFonts w:ascii="Arial" w:eastAsia="Times New Roman" w:hAnsi="Arial" w:cs="Arial"/>
                <w:color w:val="000000"/>
              </w:rPr>
              <w:t xml:space="preserve"> danych na źródle i zapisanie ich na nośnik dyskowy w niezmienionej postaci</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26.</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Urządzenie musi umożliwiać w przyszłości rozbudowę o funkcjonalność WORM zintegrowanej z oferowanym oprogramowaniem backupu</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27.</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Funkcjonalność WORM musi gwarantować ochronę obrazu kopii zapasowej tak że jest tylko do odczytu i po utworzeniu kopii zapasowej nie może być modyfikowany, uszkodzony ani zaszyfrowany oraz obraz kopii zapasowej jest chroniony przed usunięciem przed upływem terminu retencji</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28.</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Urządzenie z funkcjonalnością WORM musi umożliwiać obsługę przynajmniej dwóch trybów blokady okresu retencji:</w:t>
            </w:r>
          </w:p>
          <w:p w:rsidR="0060621F" w:rsidRPr="008E319B" w:rsidRDefault="0060621F" w:rsidP="0060621F">
            <w:pPr>
              <w:pStyle w:val="Akapitzlist"/>
              <w:numPr>
                <w:ilvl w:val="0"/>
                <w:numId w:val="41"/>
              </w:numPr>
              <w:spacing w:before="60" w:after="60"/>
              <w:jc w:val="both"/>
              <w:rPr>
                <w:rFonts w:ascii="Arial" w:eastAsia="Times New Roman" w:hAnsi="Arial" w:cs="Arial"/>
                <w:color w:val="000000"/>
              </w:rPr>
            </w:pPr>
            <w:r w:rsidRPr="008E319B">
              <w:rPr>
                <w:rFonts w:ascii="Arial" w:eastAsia="Times New Roman" w:hAnsi="Arial" w:cs="Arial"/>
                <w:color w:val="000000"/>
              </w:rPr>
              <w:t>Nikt nie może nadpisać lub usunąć danych, które są chronione w trybie zgodności w zdefiniowanym okresie retencji. Po ustawieniu okresu przechowywania danych nie można go skrócić, można go jedynie wydłużyć.</w:t>
            </w:r>
          </w:p>
          <w:p w:rsidR="0060621F" w:rsidRPr="008E319B" w:rsidRDefault="0060621F" w:rsidP="0060621F">
            <w:pPr>
              <w:pStyle w:val="Akapitzlist"/>
              <w:numPr>
                <w:ilvl w:val="0"/>
                <w:numId w:val="41"/>
              </w:numPr>
              <w:spacing w:before="60" w:after="60"/>
              <w:jc w:val="both"/>
              <w:rPr>
                <w:rFonts w:ascii="Arial" w:eastAsia="Times New Roman" w:hAnsi="Arial" w:cs="Arial"/>
                <w:color w:val="000000"/>
              </w:rPr>
            </w:pPr>
            <w:r w:rsidRPr="008E319B">
              <w:rPr>
                <w:rFonts w:ascii="Arial" w:eastAsia="Times New Roman" w:hAnsi="Arial" w:cs="Arial"/>
                <w:color w:val="000000"/>
              </w:rPr>
              <w:t>Dedykowany użytkownik może wyłączyć blokadę retencji, a następnie inny użytkownik z odpowiednimi uprawnieniami może usunąć obraz kopii zapasowej.</w:t>
            </w:r>
          </w:p>
          <w:p w:rsidR="0060621F" w:rsidRPr="008E319B" w:rsidRDefault="0060621F" w:rsidP="0060621F">
            <w:pPr>
              <w:spacing w:before="60" w:after="60"/>
              <w:jc w:val="both"/>
              <w:rPr>
                <w:rFonts w:ascii="Arial" w:eastAsia="Times New Roman" w:hAnsi="Arial" w:cs="Arial"/>
                <w:color w:val="000000"/>
              </w:rPr>
            </w:pPr>
            <w:r w:rsidRPr="008E319B">
              <w:rPr>
                <w:rFonts w:ascii="Arial" w:eastAsia="Times New Roman" w:hAnsi="Arial" w:cs="Arial"/>
                <w:color w:val="000000"/>
              </w:rPr>
              <w:t>Wszystkie zdarzenia muszą być rejestrowane w dzienniku urządzenia.</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29.</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Urządzenie musi wspierać centralne zarządzanie kluczami szyfrowania (KMS) działającym w oferowanym oprogramowaniu backupu</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30.</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Urządzenie musi wspierać szyfrowanie danych z wykorzystaniem minimum protokołu AES</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31.</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Wymagane jest dostarczenie urządzenia wraz z licencją, pozwalające na jednoczesną obsługę protokołów CIFS i NFS do pełnej pojemności urządzenia wraz z dostarczanymi półkami dyskowymi</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32.</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Oferowany produkt musi posiadać o</w:t>
            </w:r>
            <w:r w:rsidR="008F3594">
              <w:rPr>
                <w:rFonts w:ascii="Arial" w:eastAsia="Times New Roman" w:hAnsi="Arial" w:cs="Arial"/>
                <w:color w:val="000000"/>
              </w:rPr>
              <w:t xml:space="preserve">bsługę mechanizmów globalnej </w:t>
            </w:r>
            <w:proofErr w:type="spellStart"/>
            <w:r w:rsidR="008F3594">
              <w:rPr>
                <w:rFonts w:ascii="Arial" w:eastAsia="Times New Roman" w:hAnsi="Arial" w:cs="Arial"/>
                <w:color w:val="000000"/>
              </w:rPr>
              <w:t>de</w:t>
            </w:r>
            <w:r w:rsidRPr="008E319B">
              <w:rPr>
                <w:rFonts w:ascii="Arial" w:eastAsia="Times New Roman" w:hAnsi="Arial" w:cs="Arial"/>
                <w:color w:val="000000"/>
              </w:rPr>
              <w:t>duplikacji</w:t>
            </w:r>
            <w:proofErr w:type="spellEnd"/>
            <w:r w:rsidRPr="008E319B">
              <w:rPr>
                <w:rFonts w:ascii="Arial" w:eastAsia="Times New Roman" w:hAnsi="Arial" w:cs="Arial"/>
                <w:color w:val="000000"/>
              </w:rPr>
              <w:t xml:space="preserve"> dla wszystkich obsługiwanych protokołów, raz otrzymany i zapisany w urządzeniu fragment danych nie może nigdy więcej zostać zapisany bez względu na to, jakim protokołem zostanie ponownie dostarczony</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33.</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Przestrzeń składowania duplikowanych danych musi być jedna dla wszystkich protokołów dostępowych</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34.</w:t>
            </w:r>
          </w:p>
        </w:tc>
        <w:tc>
          <w:tcPr>
            <w:tcW w:w="8652" w:type="dxa"/>
            <w:tcBorders>
              <w:top w:val="single" w:sz="4" w:space="0" w:color="auto"/>
              <w:left w:val="single" w:sz="4" w:space="0" w:color="auto"/>
              <w:bottom w:val="single" w:sz="4" w:space="0" w:color="auto"/>
              <w:right w:val="single" w:sz="4" w:space="0" w:color="auto"/>
            </w:tcBorders>
            <w:noWrap/>
            <w:vAlign w:val="center"/>
          </w:tcPr>
          <w:p w:rsidR="0060621F" w:rsidRPr="008E319B" w:rsidRDefault="0060621F" w:rsidP="0060621F">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umożliwiać asynchroniczną replikację/duplikację danych do drugiego urządzenia, konfiguracja replikacji musi być możliwa w każdym z trybów:</w:t>
            </w:r>
          </w:p>
          <w:p w:rsidR="0060621F" w:rsidRPr="008E319B" w:rsidRDefault="0060621F" w:rsidP="0060621F">
            <w:pPr>
              <w:pStyle w:val="Akapitzlist"/>
              <w:numPr>
                <w:ilvl w:val="0"/>
                <w:numId w:val="4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jeden</w:t>
            </w:r>
            <w:proofErr w:type="gramEnd"/>
            <w:r w:rsidRPr="008E319B">
              <w:rPr>
                <w:rFonts w:ascii="Arial" w:eastAsia="Times New Roman" w:hAnsi="Arial" w:cs="Arial"/>
                <w:color w:val="000000"/>
              </w:rPr>
              <w:t xml:space="preserve"> do jednego </w:t>
            </w:r>
          </w:p>
          <w:p w:rsidR="0060621F" w:rsidRPr="008E319B" w:rsidRDefault="0060621F" w:rsidP="0060621F">
            <w:pPr>
              <w:pStyle w:val="Akapitzlist"/>
              <w:numPr>
                <w:ilvl w:val="0"/>
                <w:numId w:val="4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wiele</w:t>
            </w:r>
            <w:proofErr w:type="gramEnd"/>
            <w:r w:rsidRPr="008E319B">
              <w:rPr>
                <w:rFonts w:ascii="Arial" w:eastAsia="Times New Roman" w:hAnsi="Arial" w:cs="Arial"/>
                <w:color w:val="000000"/>
              </w:rPr>
              <w:t xml:space="preserve"> do jednego</w:t>
            </w:r>
          </w:p>
          <w:p w:rsidR="000D3FAB" w:rsidRPr="008E319B" w:rsidRDefault="0060621F" w:rsidP="0060621F">
            <w:pPr>
              <w:pStyle w:val="Akapitzlist"/>
              <w:numPr>
                <w:ilvl w:val="0"/>
                <w:numId w:val="42"/>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jeden</w:t>
            </w:r>
            <w:proofErr w:type="gramEnd"/>
            <w:r w:rsidRPr="008E319B">
              <w:rPr>
                <w:rFonts w:ascii="Arial" w:eastAsia="Times New Roman" w:hAnsi="Arial" w:cs="Arial"/>
                <w:color w:val="000000"/>
              </w:rPr>
              <w:t xml:space="preserve"> do wielu</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35.</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Transmitowane mogą być tylko te fragmenty danych (bloki) które nie znajdują się na docelowym urządzeniu</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36.</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Replikacja/Duplikacja danych między dwoma urządzeniami kontrolowan</w:t>
            </w:r>
            <w:r w:rsidR="001D580F">
              <w:rPr>
                <w:rFonts w:ascii="Arial" w:eastAsia="Times New Roman" w:hAnsi="Arial" w:cs="Arial"/>
                <w:color w:val="000000"/>
              </w:rPr>
              <w:t>a</w:t>
            </w:r>
            <w:r w:rsidRPr="008E319B">
              <w:rPr>
                <w:rFonts w:ascii="Arial" w:eastAsia="Times New Roman" w:hAnsi="Arial" w:cs="Arial"/>
                <w:color w:val="000000"/>
              </w:rPr>
              <w:t xml:space="preserve"> przez system backupu musi oferować następujące funkcjonalności:</w:t>
            </w:r>
          </w:p>
          <w:p w:rsidR="0060621F" w:rsidRPr="008E319B" w:rsidRDefault="0060621F" w:rsidP="0060621F">
            <w:pPr>
              <w:pStyle w:val="Akapitzlist"/>
              <w:numPr>
                <w:ilvl w:val="0"/>
                <w:numId w:val="43"/>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lastRenderedPageBreak/>
              <w:t>replikacja</w:t>
            </w:r>
            <w:proofErr w:type="gramEnd"/>
            <w:r w:rsidRPr="008E319B">
              <w:rPr>
                <w:rFonts w:ascii="Arial" w:eastAsia="Times New Roman" w:hAnsi="Arial" w:cs="Arial"/>
                <w:color w:val="000000"/>
              </w:rPr>
              <w:t xml:space="preserve"> odbywa się bezpośrednio między dwoma urządzeniami bez udziału dodatkowych serwerów</w:t>
            </w:r>
          </w:p>
          <w:p w:rsidR="0060621F" w:rsidRPr="008E319B" w:rsidRDefault="0060621F" w:rsidP="0060621F">
            <w:pPr>
              <w:pStyle w:val="Akapitzlist"/>
              <w:numPr>
                <w:ilvl w:val="0"/>
                <w:numId w:val="43"/>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replikacji</w:t>
            </w:r>
            <w:proofErr w:type="gramEnd"/>
            <w:r w:rsidRPr="008E319B">
              <w:rPr>
                <w:rFonts w:ascii="Arial" w:eastAsia="Times New Roman" w:hAnsi="Arial" w:cs="Arial"/>
                <w:color w:val="000000"/>
              </w:rPr>
              <w:t xml:space="preserve"> podlegają tylko te fragmenty danych, które nie znajdują się w docelowym urządzeniu</w:t>
            </w:r>
          </w:p>
          <w:p w:rsidR="0060621F" w:rsidRPr="008E319B" w:rsidRDefault="0060621F" w:rsidP="0060621F">
            <w:pPr>
              <w:pStyle w:val="Akapitzlist"/>
              <w:numPr>
                <w:ilvl w:val="0"/>
                <w:numId w:val="43"/>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sterowanie</w:t>
            </w:r>
            <w:proofErr w:type="gramEnd"/>
            <w:r w:rsidRPr="008E319B">
              <w:rPr>
                <w:rFonts w:ascii="Arial" w:eastAsia="Times New Roman" w:hAnsi="Arial" w:cs="Arial"/>
                <w:color w:val="000000"/>
              </w:rPr>
              <w:t xml:space="preserve"> odbywa się z poziomu oferowanego oprogramowania backupu </w:t>
            </w:r>
          </w:p>
          <w:p w:rsidR="0060621F" w:rsidRPr="008E319B" w:rsidRDefault="0060621F" w:rsidP="0060621F">
            <w:pPr>
              <w:pStyle w:val="Akapitzlist"/>
              <w:numPr>
                <w:ilvl w:val="0"/>
                <w:numId w:val="43"/>
              </w:numPr>
              <w:spacing w:before="60" w:after="60"/>
              <w:jc w:val="both"/>
              <w:rPr>
                <w:rFonts w:ascii="Arial" w:eastAsia="Times New Roman" w:hAnsi="Arial" w:cs="Arial"/>
                <w:color w:val="000000"/>
              </w:rPr>
            </w:pPr>
            <w:proofErr w:type="gramStart"/>
            <w:r w:rsidRPr="008E319B">
              <w:rPr>
                <w:rFonts w:ascii="Arial" w:eastAsia="Times New Roman" w:hAnsi="Arial" w:cs="Arial"/>
                <w:color w:val="000000"/>
              </w:rPr>
              <w:t>oferowane</w:t>
            </w:r>
            <w:proofErr w:type="gramEnd"/>
            <w:r w:rsidRPr="008E319B">
              <w:rPr>
                <w:rFonts w:ascii="Arial" w:eastAsia="Times New Roman" w:hAnsi="Arial" w:cs="Arial"/>
                <w:color w:val="000000"/>
              </w:rPr>
              <w:t xml:space="preserve"> oprogramowanie posiada informację o obydwu kopiach zapasowych znajdujących się w obydwu urządzeniach</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37.</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automatycznie usuwać przeterminowane dane (fragmenty danych </w:t>
            </w:r>
            <w:proofErr w:type="gramStart"/>
            <w:r w:rsidRPr="008E319B">
              <w:rPr>
                <w:rFonts w:ascii="Arial" w:eastAsia="Times New Roman" w:hAnsi="Arial" w:cs="Arial"/>
                <w:color w:val="000000"/>
              </w:rPr>
              <w:t>nie należące</w:t>
            </w:r>
            <w:proofErr w:type="gramEnd"/>
            <w:r w:rsidRPr="008E319B">
              <w:rPr>
                <w:rFonts w:ascii="Arial" w:eastAsia="Times New Roman" w:hAnsi="Arial" w:cs="Arial"/>
                <w:color w:val="000000"/>
              </w:rPr>
              <w:t xml:space="preserve"> do backupów o aktualnej retencji) w procesie czyszczenia</w:t>
            </w:r>
          </w:p>
        </w:tc>
      </w:tr>
      <w:tr w:rsidR="000D3FAB" w:rsidRPr="008E319B" w:rsidTr="000D3FA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0D3FAB" w:rsidRPr="008E319B" w:rsidRDefault="000D3FAB" w:rsidP="000D3FAB">
            <w:pPr>
              <w:spacing w:after="0"/>
              <w:jc w:val="center"/>
              <w:rPr>
                <w:rFonts w:ascii="Arial" w:eastAsia="Times New Roman" w:hAnsi="Arial" w:cs="Arial"/>
                <w:b/>
                <w:bCs/>
                <w:color w:val="000000"/>
              </w:rPr>
            </w:pPr>
            <w:r w:rsidRPr="008E319B">
              <w:rPr>
                <w:rFonts w:ascii="Arial" w:eastAsia="Times New Roman" w:hAnsi="Arial" w:cs="Arial"/>
                <w:b/>
                <w:bCs/>
                <w:color w:val="000000"/>
              </w:rPr>
              <w:t>38.</w:t>
            </w:r>
          </w:p>
        </w:tc>
        <w:tc>
          <w:tcPr>
            <w:tcW w:w="8652" w:type="dxa"/>
            <w:tcBorders>
              <w:top w:val="single" w:sz="4" w:space="0" w:color="auto"/>
              <w:left w:val="single" w:sz="4" w:space="0" w:color="auto"/>
              <w:bottom w:val="single" w:sz="4" w:space="0" w:color="auto"/>
              <w:right w:val="single" w:sz="4" w:space="0" w:color="auto"/>
            </w:tcBorders>
            <w:noWrap/>
            <w:vAlign w:val="center"/>
          </w:tcPr>
          <w:p w:rsidR="000D3FAB" w:rsidRPr="008E319B" w:rsidRDefault="0060621F" w:rsidP="000D3FAB">
            <w:pPr>
              <w:spacing w:before="60" w:after="60"/>
              <w:jc w:val="both"/>
              <w:rPr>
                <w:rFonts w:ascii="Arial" w:eastAsia="Times New Roman" w:hAnsi="Arial" w:cs="Arial"/>
                <w:color w:val="000000"/>
              </w:rPr>
            </w:pPr>
            <w:r w:rsidRPr="008E319B">
              <w:rPr>
                <w:rFonts w:ascii="Arial" w:eastAsia="Times New Roman" w:hAnsi="Arial" w:cs="Arial"/>
                <w:color w:val="000000"/>
              </w:rPr>
              <w:t>Proces usuwania przeterminowanych danych (czyszczenia) nie może uniemożliwiać pracę procesów backupu / odtwarzania danych (zapisu / odczytu danych z zewnątrz do systemu)</w:t>
            </w:r>
          </w:p>
        </w:tc>
      </w:tr>
    </w:tbl>
    <w:p w:rsidR="000D3FAB" w:rsidRPr="008E319B" w:rsidRDefault="000D3FAB" w:rsidP="000D3FAB">
      <w:pPr>
        <w:ind w:left="360"/>
        <w:rPr>
          <w:rFonts w:ascii="Arial" w:hAnsi="Arial" w:cs="Arial"/>
        </w:rPr>
      </w:pPr>
    </w:p>
    <w:p w:rsidR="0060621F" w:rsidRPr="008E319B" w:rsidRDefault="0060621F" w:rsidP="0060621F">
      <w:pPr>
        <w:pStyle w:val="Akapitzlist"/>
        <w:numPr>
          <w:ilvl w:val="0"/>
          <w:numId w:val="1"/>
        </w:numPr>
        <w:rPr>
          <w:rFonts w:ascii="Arial" w:hAnsi="Arial" w:cs="Arial"/>
        </w:rPr>
      </w:pPr>
      <w:r w:rsidRPr="008E319B">
        <w:rPr>
          <w:rFonts w:ascii="Arial" w:hAnsi="Arial" w:cs="Arial"/>
        </w:rPr>
        <w:t>Zintegrowane urządzenie pamięci masowej dedykowane dla długoterminowego składowania danych.</w:t>
      </w:r>
    </w:p>
    <w:p w:rsidR="0060621F" w:rsidRPr="008E319B" w:rsidRDefault="0060621F" w:rsidP="0060621F">
      <w:pPr>
        <w:rPr>
          <w:rFonts w:ascii="Arial" w:hAnsi="Arial" w:cs="Arial"/>
        </w:rPr>
      </w:pPr>
      <w:r w:rsidRPr="008E319B">
        <w:rPr>
          <w:rFonts w:ascii="Arial" w:hAnsi="Arial" w:cs="Arial"/>
        </w:rPr>
        <w:t>Specjalnie zaprojektowane rozwiązanie dla długoterminowego składowania danych, które oferuje przechowywanie i udostępnianie danych protokołami opartymi na plikach. Urządzenie (Appliance) stanowiące całość, obejmujące sprzęt, oprogramowani systemowe, oprogramowanie pokładowe określone daną nazwą i typem dla którego producent publikuje parametry dot. dostępnych funkcjonalności, budowy, skalowalności, wydajności.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652"/>
      </w:tblGrid>
      <w:tr w:rsidR="005013DB" w:rsidRPr="008E319B" w:rsidTr="005013DB">
        <w:trPr>
          <w:trHeight w:val="360"/>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13DB" w:rsidRPr="008E319B" w:rsidRDefault="005013DB" w:rsidP="005013DB">
            <w:pPr>
              <w:spacing w:after="0"/>
              <w:jc w:val="center"/>
              <w:rPr>
                <w:rFonts w:ascii="Arial" w:eastAsia="Times New Roman" w:hAnsi="Arial" w:cs="Arial"/>
                <w:b/>
                <w:bCs/>
              </w:rPr>
            </w:pPr>
            <w:r w:rsidRPr="008E319B">
              <w:rPr>
                <w:rFonts w:ascii="Arial" w:eastAsia="Times New Roman" w:hAnsi="Arial" w:cs="Arial"/>
                <w:b/>
                <w:bCs/>
              </w:rPr>
              <w:t>Lp.</w:t>
            </w:r>
          </w:p>
        </w:tc>
        <w:tc>
          <w:tcPr>
            <w:tcW w:w="8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13DB" w:rsidRPr="008E319B" w:rsidRDefault="005013DB" w:rsidP="005013DB">
            <w:pPr>
              <w:spacing w:after="0"/>
              <w:jc w:val="center"/>
              <w:rPr>
                <w:rFonts w:ascii="Arial" w:eastAsia="Times New Roman" w:hAnsi="Arial" w:cs="Arial"/>
                <w:b/>
                <w:bCs/>
              </w:rPr>
            </w:pPr>
            <w:r w:rsidRPr="008E319B">
              <w:rPr>
                <w:rFonts w:ascii="Arial" w:eastAsia="Times New Roman" w:hAnsi="Arial" w:cs="Arial"/>
                <w:b/>
                <w:bCs/>
              </w:rPr>
              <w:t>MINIMALNE WYMAGANIA ZAMAWIAJĄCEGO</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5013DB"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w:t>
            </w:r>
          </w:p>
        </w:tc>
        <w:tc>
          <w:tcPr>
            <w:tcW w:w="8652" w:type="dxa"/>
            <w:tcBorders>
              <w:top w:val="single" w:sz="4" w:space="0" w:color="auto"/>
              <w:left w:val="single" w:sz="4" w:space="0" w:color="auto"/>
              <w:bottom w:val="single" w:sz="4" w:space="0" w:color="auto"/>
              <w:right w:val="single" w:sz="4" w:space="0" w:color="auto"/>
            </w:tcBorders>
            <w:noWrap/>
            <w:vAlign w:val="center"/>
            <w:hideMark/>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Sprzęt i oprogramowanie rozwiązania muszą pochodzić od jednego producenta</w:t>
            </w:r>
          </w:p>
        </w:tc>
      </w:tr>
      <w:tr w:rsidR="005013DB" w:rsidRPr="008E319B" w:rsidTr="005013DB">
        <w:trPr>
          <w:trHeight w:val="46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5013DB"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2.</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Całość rozwiązania, a mianowicie sprzęt, system operacyjny i oprogramowanie rozwiązania, musi być wspierane przez jednego producenta</w:t>
            </w:r>
          </w:p>
        </w:tc>
      </w:tr>
      <w:tr w:rsidR="005013DB" w:rsidRPr="008E319B" w:rsidTr="005013DB">
        <w:trPr>
          <w:trHeight w:val="416"/>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5013DB"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3.</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Aktualizacja oprogramowania, wgrywanie poprawek musi uwzględniać aktualizację także systemu operacyjnego i pochodzić od producenta całego rozwiązania (urządzenia)</w:t>
            </w:r>
          </w:p>
        </w:tc>
      </w:tr>
      <w:tr w:rsidR="00B23F3F"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tcPr>
          <w:p w:rsidR="00B23F3F"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4.</w:t>
            </w:r>
          </w:p>
        </w:tc>
        <w:tc>
          <w:tcPr>
            <w:tcW w:w="8652" w:type="dxa"/>
            <w:tcBorders>
              <w:top w:val="single" w:sz="4" w:space="0" w:color="auto"/>
              <w:left w:val="single" w:sz="4" w:space="0" w:color="auto"/>
              <w:bottom w:val="single" w:sz="4" w:space="0" w:color="auto"/>
              <w:right w:val="single" w:sz="4" w:space="0" w:color="auto"/>
            </w:tcBorders>
            <w:noWrap/>
            <w:vAlign w:val="center"/>
          </w:tcPr>
          <w:p w:rsidR="00B23F3F" w:rsidRPr="008E319B" w:rsidRDefault="00B23F3F" w:rsidP="00B23F3F">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posiadać przestrzeń na dane o pojemności minimum 240TB (powierzchnia użytkowa) </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5</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Rozwiązanie musi składować dane przestrzeni dyskowej składającej się z grup dysków w konfiguracji nie gorszej aniżeli RAID6, gdzie jedna grupa składa się maksymalnie z 16 dysków</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6</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line="240" w:lineRule="auto"/>
              <w:rPr>
                <w:rFonts w:ascii="Arial" w:eastAsia="Times New Roman" w:hAnsi="Arial" w:cs="Arial"/>
                <w:color w:val="000000"/>
              </w:rPr>
            </w:pPr>
            <w:r w:rsidRPr="008E319B">
              <w:rPr>
                <w:rFonts w:ascii="Arial" w:eastAsia="Times New Roman" w:hAnsi="Arial" w:cs="Arial"/>
                <w:color w:val="000000"/>
              </w:rPr>
              <w:t>Urządzenie musi posiadać możliwość rozbudowy pojemności użytkowej, poprzez dołożenie półek dyskowych, do minimum 2800TB bez konieczności wymiany dostarczonych komponentów</w:t>
            </w:r>
          </w:p>
        </w:tc>
      </w:tr>
      <w:tr w:rsidR="005013DB" w:rsidRPr="008E319B" w:rsidTr="005013DB">
        <w:trPr>
          <w:trHeight w:val="42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7</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line="240" w:lineRule="auto"/>
              <w:jc w:val="both"/>
              <w:rPr>
                <w:rFonts w:ascii="Arial" w:eastAsia="Times New Roman" w:hAnsi="Arial" w:cs="Arial"/>
                <w:color w:val="000000"/>
              </w:rPr>
            </w:pPr>
            <w:r w:rsidRPr="008E319B">
              <w:rPr>
                <w:rFonts w:ascii="Arial" w:eastAsia="Times New Roman" w:hAnsi="Arial" w:cs="Arial"/>
                <w:color w:val="000000"/>
              </w:rPr>
              <w:t xml:space="preserve">Urządzenie musi być dostarczone ze wszystkimi komponentami do instalacji w standardowej szafie </w:t>
            </w:r>
            <w:proofErr w:type="spellStart"/>
            <w:r w:rsidRPr="008E319B">
              <w:rPr>
                <w:rFonts w:ascii="Arial" w:eastAsia="Times New Roman" w:hAnsi="Arial" w:cs="Arial"/>
                <w:color w:val="000000"/>
              </w:rPr>
              <w:t>rack</w:t>
            </w:r>
            <w:proofErr w:type="spellEnd"/>
            <w:r w:rsidRPr="008E319B">
              <w:rPr>
                <w:rFonts w:ascii="Arial" w:eastAsia="Times New Roman" w:hAnsi="Arial" w:cs="Arial"/>
                <w:color w:val="000000"/>
              </w:rPr>
              <w:t xml:space="preserve"> o szerokości 19”</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8</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Rozbudowane do maksymalnej pojemności urządzenie nie może przekroczyć 24U zajętości szafy </w:t>
            </w:r>
            <w:proofErr w:type="spellStart"/>
            <w:r w:rsidRPr="008E319B">
              <w:rPr>
                <w:rFonts w:ascii="Arial" w:eastAsia="Times New Roman" w:hAnsi="Arial" w:cs="Arial"/>
                <w:color w:val="000000"/>
              </w:rPr>
              <w:t>rack</w:t>
            </w:r>
            <w:proofErr w:type="spellEnd"/>
            <w:r w:rsidRPr="008E319B">
              <w:rPr>
                <w:rFonts w:ascii="Arial" w:eastAsia="Times New Roman" w:hAnsi="Arial" w:cs="Arial"/>
                <w:color w:val="000000"/>
              </w:rPr>
              <w:t xml:space="preserve"> o szerokości 19”</w:t>
            </w:r>
          </w:p>
        </w:tc>
      </w:tr>
      <w:tr w:rsidR="005013DB" w:rsidRPr="008E319B" w:rsidTr="005013DB">
        <w:trPr>
          <w:trHeight w:val="233"/>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9</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Ilość wydzielanego ciepła rozbudowanego do maksymalnej pojemności urządzenia nie może przekroczyć 20300 BTU/godz.</w:t>
            </w:r>
          </w:p>
        </w:tc>
      </w:tr>
      <w:tr w:rsidR="005013DB" w:rsidRPr="008E319B" w:rsidTr="005013DB">
        <w:trPr>
          <w:trHeight w:val="63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10</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F173B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Architektura urządzenia powinna posiadać wysoko dostępną architekturę, składająca się z co najmniej dwóch serwerów/główek/kontrolerów pracujących w układzie </w:t>
            </w:r>
            <w:proofErr w:type="spellStart"/>
            <w:r w:rsidRPr="008E319B">
              <w:rPr>
                <w:rFonts w:ascii="Arial" w:eastAsia="Times New Roman" w:hAnsi="Arial" w:cs="Arial"/>
                <w:color w:val="000000"/>
              </w:rPr>
              <w:t>active-active</w:t>
            </w:r>
            <w:proofErr w:type="spellEnd"/>
            <w:r w:rsidRPr="008E319B">
              <w:rPr>
                <w:rFonts w:ascii="Arial" w:eastAsia="Times New Roman" w:hAnsi="Arial" w:cs="Arial"/>
                <w:color w:val="000000"/>
              </w:rPr>
              <w:t>, który zapewnia wysoką dostępność serwowanych danych</w:t>
            </w:r>
          </w:p>
        </w:tc>
      </w:tr>
      <w:tr w:rsidR="005013DB" w:rsidRPr="008E319B" w:rsidTr="005013DB">
        <w:trPr>
          <w:trHeight w:val="23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11</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Obudowy urządzenia i półek dyskowych muszą posiadać widoczne elementy sygnalizacyjne do informowania o stanie poprawnej pracy lub awarii urządzenia, dysków, modułów zasilających, okablowania półek dyskowych</w:t>
            </w:r>
          </w:p>
        </w:tc>
      </w:tr>
      <w:tr w:rsidR="005013DB" w:rsidRPr="008E319B" w:rsidTr="005013DB">
        <w:trPr>
          <w:trHeight w:val="57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12</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line="240" w:lineRule="auto"/>
              <w:contextualSpacing/>
              <w:jc w:val="both"/>
              <w:rPr>
                <w:rFonts w:ascii="Arial" w:eastAsia="Times New Roman" w:hAnsi="Arial" w:cs="Arial"/>
                <w:color w:val="000000"/>
              </w:rPr>
            </w:pPr>
            <w:r w:rsidRPr="008E319B">
              <w:rPr>
                <w:rFonts w:ascii="Arial" w:eastAsia="Times New Roman" w:hAnsi="Arial" w:cs="Arial"/>
                <w:color w:val="000000"/>
              </w:rPr>
              <w:t>Każda półka dyskowa musi posiadać minimum jeden globalny dysk HOT-SPARE</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13</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Półki dla rozbudowy muszą być wyposażone w nadmiarowy układ zasilania i</w:t>
            </w:r>
            <w:r w:rsidR="00433FCB">
              <w:rPr>
                <w:rFonts w:ascii="Arial" w:eastAsia="Times New Roman" w:hAnsi="Arial" w:cs="Arial"/>
                <w:color w:val="000000"/>
              </w:rPr>
              <w:t xml:space="preserve"> </w:t>
            </w:r>
            <w:r w:rsidRPr="008E319B">
              <w:rPr>
                <w:rFonts w:ascii="Arial" w:eastAsia="Times New Roman" w:hAnsi="Arial" w:cs="Arial"/>
                <w:color w:val="000000"/>
              </w:rPr>
              <w:t>chłodzenia</w:t>
            </w:r>
          </w:p>
        </w:tc>
      </w:tr>
      <w:tr w:rsidR="005013DB" w:rsidRPr="008E319B" w:rsidTr="005013DB">
        <w:trPr>
          <w:trHeight w:val="21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14</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after="0"/>
              <w:rPr>
                <w:rFonts w:ascii="Arial" w:eastAsia="Times New Roman" w:hAnsi="Arial" w:cs="Arial"/>
                <w:color w:val="000000"/>
              </w:rPr>
            </w:pPr>
            <w:r w:rsidRPr="008E319B">
              <w:rPr>
                <w:rFonts w:ascii="Arial" w:eastAsia="Times New Roman" w:hAnsi="Arial" w:cs="Arial"/>
                <w:color w:val="000000"/>
              </w:rPr>
              <w:t xml:space="preserve">Urządzenie musi umożliwiać obsługę protokołów plikowych: NFS v3/v4, CIFS v3, HTTP, FTP oraz Amazon Simple Storage Service (S3) i </w:t>
            </w:r>
            <w:proofErr w:type="spellStart"/>
            <w:r w:rsidRPr="008E319B">
              <w:rPr>
                <w:rFonts w:ascii="Arial" w:eastAsia="Times New Roman" w:hAnsi="Arial" w:cs="Arial"/>
                <w:color w:val="000000"/>
              </w:rPr>
              <w:t>iSCSI</w:t>
            </w:r>
            <w:proofErr w:type="spellEnd"/>
            <w:r w:rsidRPr="008E319B">
              <w:rPr>
                <w:rFonts w:ascii="Arial" w:eastAsia="Times New Roman" w:hAnsi="Arial" w:cs="Arial"/>
                <w:color w:val="000000"/>
              </w:rPr>
              <w:t>. Jeżeli uruchomienie tej funkcjonalności wymaga dodatkowych licencji, takie licencje muszą zostać dostarczone dla całej oferowanej przestrzeni dyskowej.</w:t>
            </w:r>
          </w:p>
        </w:tc>
      </w:tr>
      <w:tr w:rsidR="005013DB" w:rsidRPr="008E319B" w:rsidTr="005013DB">
        <w:trPr>
          <w:trHeight w:val="204"/>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15</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F173B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Urządzenie musi wspierać funkcjonalność WORM (Write </w:t>
            </w:r>
            <w:proofErr w:type="spellStart"/>
            <w:r w:rsidRPr="008E319B">
              <w:rPr>
                <w:rFonts w:ascii="Arial" w:eastAsia="Times New Roman" w:hAnsi="Arial" w:cs="Arial"/>
                <w:color w:val="000000"/>
              </w:rPr>
              <w:t>Once</w:t>
            </w:r>
            <w:proofErr w:type="spellEnd"/>
            <w:r w:rsidRPr="008E319B">
              <w:rPr>
                <w:rFonts w:ascii="Arial" w:eastAsia="Times New Roman" w:hAnsi="Arial" w:cs="Arial"/>
                <w:color w:val="000000"/>
              </w:rPr>
              <w:t xml:space="preserve"> Read Many - Jednokrotny zapis, wielokrotny odczyt) minimum dla protokołów CIFS i NFS. Jeżeli uruchomienie tej funkcjonalności wymaga dodatkowych licencji, takie licencje muszą zostać dostarczone dla całej oferowanej przestrzeni dyskowej</w:t>
            </w:r>
          </w:p>
        </w:tc>
      </w:tr>
      <w:tr w:rsidR="005013DB" w:rsidRPr="008E319B" w:rsidTr="005013DB">
        <w:trPr>
          <w:trHeight w:val="55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16</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F173B6">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mieć możliwość integracji z Microsoft Active Directory i LDAP</w:t>
            </w:r>
          </w:p>
        </w:tc>
      </w:tr>
      <w:tr w:rsidR="005013DB" w:rsidRPr="008E319B" w:rsidTr="005013DB">
        <w:trPr>
          <w:trHeight w:val="840"/>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17</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472D7F" w:rsidRDefault="005013DB" w:rsidP="00F173B6">
            <w:pPr>
              <w:spacing w:before="60" w:after="60"/>
              <w:jc w:val="both"/>
              <w:rPr>
                <w:rFonts w:ascii="Arial" w:eastAsia="Times New Roman" w:hAnsi="Arial" w:cs="Arial"/>
                <w:color w:val="000000"/>
              </w:rPr>
            </w:pPr>
            <w:r w:rsidRPr="00472D7F">
              <w:rPr>
                <w:rFonts w:ascii="Arial" w:eastAsia="Times New Roman" w:hAnsi="Arial" w:cs="Arial"/>
                <w:color w:val="000000"/>
              </w:rPr>
              <w:t xml:space="preserve">Urządzenie musi wspierać blokową </w:t>
            </w:r>
            <w:proofErr w:type="spellStart"/>
            <w:r w:rsidRPr="00472D7F">
              <w:rPr>
                <w:rFonts w:ascii="Arial" w:eastAsia="Times New Roman" w:hAnsi="Arial" w:cs="Arial"/>
                <w:color w:val="000000"/>
              </w:rPr>
              <w:t>deduplikację</w:t>
            </w:r>
            <w:proofErr w:type="spellEnd"/>
            <w:r w:rsidRPr="00472D7F">
              <w:rPr>
                <w:rFonts w:ascii="Arial" w:eastAsia="Times New Roman" w:hAnsi="Arial" w:cs="Arial"/>
                <w:color w:val="000000"/>
              </w:rPr>
              <w:t xml:space="preserve"> składowanych danych. Jeżeli uruchomienie tej funkcjonalności wymaga dodatkowych licencji, takie licencje muszą zostać dostarczone dla całej oferowanej przestrzeni dyskowej  </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5013DB" w:rsidRPr="008E319B" w:rsidRDefault="00053571"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18</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F173B6">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Urządzanie musi wspierać kompresję składowanych danych. Jeżeli uruchomienie tej funkcjonalności wymaga dodatkowych licencji, takie licencje muszą zostać dostarczone dla całej oferowanej przestrzeni dyskowej  </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5013DB" w:rsidP="005013DB">
            <w:pPr>
              <w:spacing w:after="0"/>
              <w:jc w:val="center"/>
              <w:rPr>
                <w:rFonts w:ascii="Arial" w:eastAsia="Times New Roman" w:hAnsi="Arial" w:cs="Arial"/>
                <w:b/>
                <w:bCs/>
                <w:color w:val="000000"/>
              </w:rPr>
            </w:pPr>
            <w:r w:rsidRPr="008E319B">
              <w:rPr>
                <w:rFonts w:ascii="Arial" w:eastAsia="Times New Roman" w:hAnsi="Arial" w:cs="Arial"/>
                <w:b/>
                <w:bCs/>
                <w:color w:val="000000"/>
              </w:rPr>
              <w:t>1</w:t>
            </w:r>
            <w:r w:rsidR="00053571" w:rsidRPr="008E319B">
              <w:rPr>
                <w:rFonts w:ascii="Arial" w:eastAsia="Times New Roman" w:hAnsi="Arial" w:cs="Arial"/>
                <w:b/>
                <w:bCs/>
                <w:color w:val="000000"/>
              </w:rPr>
              <w:t>9</w:t>
            </w:r>
            <w:r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zapewniać replikację synchroniczną lub asynchroniczną. Jeżeli uruchomienie tej funkcjonalności wymaga dodatkowych licencji, takie licencje muszą zostać dostarczone dla całej oferowanej przestrzeni dyskowej  </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3B57EB" w:rsidP="005013DB">
            <w:pPr>
              <w:spacing w:after="0"/>
              <w:jc w:val="center"/>
              <w:rPr>
                <w:rFonts w:ascii="Arial" w:eastAsia="Times New Roman" w:hAnsi="Arial" w:cs="Arial"/>
                <w:b/>
                <w:bCs/>
                <w:color w:val="000000"/>
              </w:rPr>
            </w:pPr>
            <w:r>
              <w:rPr>
                <w:rFonts w:ascii="Arial" w:eastAsia="Times New Roman" w:hAnsi="Arial" w:cs="Arial"/>
                <w:b/>
                <w:bCs/>
                <w:color w:val="000000"/>
              </w:rPr>
              <w:t>20</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znajdować się na liście kompatybilności </w:t>
            </w:r>
            <w:proofErr w:type="spellStart"/>
            <w:r w:rsidRPr="008E319B">
              <w:rPr>
                <w:rFonts w:ascii="Arial" w:eastAsia="Times New Roman" w:hAnsi="Arial" w:cs="Arial"/>
                <w:color w:val="000000"/>
              </w:rPr>
              <w:t>VMware</w:t>
            </w:r>
            <w:proofErr w:type="spellEnd"/>
            <w:r w:rsidRPr="008E319B">
              <w:rPr>
                <w:rFonts w:ascii="Arial" w:eastAsia="Times New Roman" w:hAnsi="Arial" w:cs="Arial"/>
                <w:color w:val="000000"/>
              </w:rPr>
              <w:t xml:space="preserve"> w zakresie wspieranej pamięci masowej typu NAS</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3B57EB" w:rsidP="005013DB">
            <w:pPr>
              <w:spacing w:after="0"/>
              <w:jc w:val="center"/>
              <w:rPr>
                <w:rFonts w:ascii="Arial" w:eastAsia="Times New Roman" w:hAnsi="Arial" w:cs="Arial"/>
                <w:b/>
                <w:bCs/>
                <w:color w:val="000000"/>
              </w:rPr>
            </w:pPr>
            <w:r>
              <w:rPr>
                <w:rFonts w:ascii="Arial" w:eastAsia="Times New Roman" w:hAnsi="Arial" w:cs="Arial"/>
                <w:b/>
                <w:bCs/>
                <w:color w:val="000000"/>
              </w:rPr>
              <w:t>21</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posiadać funkcjonalność kopii chwilowych (</w:t>
            </w:r>
            <w:proofErr w:type="spellStart"/>
            <w:r w:rsidRPr="008E319B">
              <w:rPr>
                <w:rFonts w:ascii="Arial" w:eastAsia="Times New Roman" w:hAnsi="Arial" w:cs="Arial"/>
                <w:color w:val="000000"/>
              </w:rPr>
              <w:t>snapshot</w:t>
            </w:r>
            <w:proofErr w:type="spellEnd"/>
            <w:r w:rsidRPr="008E319B">
              <w:rPr>
                <w:rFonts w:ascii="Arial" w:eastAsia="Times New Roman" w:hAnsi="Arial" w:cs="Arial"/>
                <w:color w:val="000000"/>
              </w:rPr>
              <w:t>) dla całej oferowanej przestrzeni dyskowej</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3B57EB" w:rsidP="005013DB">
            <w:pPr>
              <w:spacing w:after="0"/>
              <w:jc w:val="center"/>
              <w:rPr>
                <w:rFonts w:ascii="Arial" w:eastAsia="Times New Roman" w:hAnsi="Arial" w:cs="Arial"/>
                <w:b/>
                <w:bCs/>
                <w:color w:val="000000"/>
              </w:rPr>
            </w:pPr>
            <w:r>
              <w:rPr>
                <w:rFonts w:ascii="Arial" w:eastAsia="Times New Roman" w:hAnsi="Arial" w:cs="Arial"/>
                <w:b/>
                <w:bCs/>
                <w:color w:val="000000"/>
              </w:rPr>
              <w:t>22</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posiadać funkcjonalność składowania danych w chmurze publicznej lub prywatnej jako dodatkowego poziomu składowania, tak zwany </w:t>
            </w:r>
            <w:proofErr w:type="spellStart"/>
            <w:r w:rsidRPr="008E319B">
              <w:rPr>
                <w:rFonts w:ascii="Arial" w:eastAsia="Times New Roman" w:hAnsi="Arial" w:cs="Arial"/>
                <w:color w:val="000000"/>
              </w:rPr>
              <w:t>Cloud</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Tier</w:t>
            </w:r>
            <w:proofErr w:type="spellEnd"/>
            <w:r w:rsidRPr="008E319B">
              <w:rPr>
                <w:rFonts w:ascii="Arial" w:eastAsia="Times New Roman" w:hAnsi="Arial" w:cs="Arial"/>
                <w:color w:val="000000"/>
              </w:rPr>
              <w:t xml:space="preserve">. Urządzenie musi wspierać następujące usług chmury publicznej: Amazon S3, Amazon </w:t>
            </w:r>
            <w:proofErr w:type="gramStart"/>
            <w:r w:rsidRPr="008E319B">
              <w:rPr>
                <w:rFonts w:ascii="Arial" w:eastAsia="Times New Roman" w:hAnsi="Arial" w:cs="Arial"/>
                <w:color w:val="000000"/>
              </w:rPr>
              <w:t xml:space="preserve">Glacier,  </w:t>
            </w:r>
            <w:proofErr w:type="spellStart"/>
            <w:r w:rsidRPr="008E319B">
              <w:rPr>
                <w:rFonts w:ascii="Arial" w:eastAsia="Times New Roman" w:hAnsi="Arial" w:cs="Arial"/>
                <w:color w:val="000000"/>
              </w:rPr>
              <w:t>Azure</w:t>
            </w:r>
            <w:proofErr w:type="spellEnd"/>
            <w:proofErr w:type="gramEnd"/>
            <w:r w:rsidRPr="008E319B">
              <w:rPr>
                <w:rFonts w:ascii="Arial" w:eastAsia="Times New Roman" w:hAnsi="Arial" w:cs="Arial"/>
                <w:color w:val="000000"/>
              </w:rPr>
              <w:t xml:space="preserve">, Google </w:t>
            </w:r>
            <w:proofErr w:type="spellStart"/>
            <w:r w:rsidRPr="008E319B">
              <w:rPr>
                <w:rFonts w:ascii="Arial" w:eastAsia="Times New Roman" w:hAnsi="Arial" w:cs="Arial"/>
                <w:color w:val="000000"/>
              </w:rPr>
              <w:t>cloud</w:t>
            </w:r>
            <w:proofErr w:type="spellEnd"/>
            <w:r w:rsidRPr="008E319B">
              <w:rPr>
                <w:rFonts w:ascii="Arial" w:eastAsia="Times New Roman" w:hAnsi="Arial" w:cs="Arial"/>
                <w:color w:val="000000"/>
              </w:rPr>
              <w:t xml:space="preserve">, IBM </w:t>
            </w:r>
            <w:proofErr w:type="spellStart"/>
            <w:r w:rsidRPr="008E319B">
              <w:rPr>
                <w:rFonts w:ascii="Arial" w:eastAsia="Times New Roman" w:hAnsi="Arial" w:cs="Arial"/>
                <w:color w:val="000000"/>
              </w:rPr>
              <w:t>Cloud</w:t>
            </w:r>
            <w:proofErr w:type="spellEnd"/>
            <w:r w:rsidRPr="008E319B">
              <w:rPr>
                <w:rFonts w:ascii="Arial" w:eastAsia="Times New Roman" w:hAnsi="Arial" w:cs="Arial"/>
                <w:color w:val="000000"/>
              </w:rPr>
              <w:t xml:space="preserve"> Object Storage. Zapisywanie danych w chmurze musi być sterowane polityką i harmonogramem konfigurowanymi przez administratora urządzenia</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3B57EB">
            <w:pPr>
              <w:spacing w:after="0"/>
              <w:jc w:val="center"/>
              <w:rPr>
                <w:rFonts w:ascii="Arial" w:eastAsia="Times New Roman" w:hAnsi="Arial" w:cs="Arial"/>
                <w:b/>
                <w:bCs/>
                <w:color w:val="000000"/>
              </w:rPr>
            </w:pPr>
            <w:r w:rsidRPr="008E319B">
              <w:rPr>
                <w:rFonts w:ascii="Arial" w:eastAsia="Times New Roman" w:hAnsi="Arial" w:cs="Arial"/>
                <w:b/>
                <w:bCs/>
                <w:color w:val="000000"/>
              </w:rPr>
              <w:t>2</w:t>
            </w:r>
            <w:r w:rsidR="003B57EB">
              <w:rPr>
                <w:rFonts w:ascii="Arial" w:eastAsia="Times New Roman" w:hAnsi="Arial" w:cs="Arial"/>
                <w:b/>
                <w:bCs/>
                <w:color w:val="000000"/>
              </w:rPr>
              <w:t>3</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mieć minimum 4 porty 10Gb Ethernet Small Form-</w:t>
            </w:r>
            <w:proofErr w:type="spellStart"/>
            <w:r w:rsidRPr="008E319B">
              <w:rPr>
                <w:rFonts w:ascii="Arial" w:eastAsia="Times New Roman" w:hAnsi="Arial" w:cs="Arial"/>
                <w:color w:val="000000"/>
              </w:rPr>
              <w:t>factor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Pluggable</w:t>
            </w:r>
            <w:proofErr w:type="spellEnd"/>
            <w:r w:rsidRPr="008E319B">
              <w:rPr>
                <w:rFonts w:ascii="Arial" w:eastAsia="Times New Roman" w:hAnsi="Arial" w:cs="Arial"/>
                <w:color w:val="000000"/>
              </w:rPr>
              <w:t xml:space="preserve"> (SFP+) (minimum 2 per serwer/główka/kontroler) dostępne do serwowania danych</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3B57EB">
            <w:pPr>
              <w:spacing w:after="0"/>
              <w:jc w:val="center"/>
              <w:rPr>
                <w:rFonts w:ascii="Arial" w:eastAsia="Times New Roman" w:hAnsi="Arial" w:cs="Arial"/>
                <w:b/>
                <w:bCs/>
                <w:color w:val="000000"/>
              </w:rPr>
            </w:pPr>
            <w:r w:rsidRPr="008E319B">
              <w:rPr>
                <w:rFonts w:ascii="Arial" w:eastAsia="Times New Roman" w:hAnsi="Arial" w:cs="Arial"/>
                <w:b/>
                <w:bCs/>
                <w:color w:val="000000"/>
              </w:rPr>
              <w:lastRenderedPageBreak/>
              <w:t>2</w:t>
            </w:r>
            <w:r w:rsidR="003B57EB">
              <w:rPr>
                <w:rFonts w:ascii="Arial" w:eastAsia="Times New Roman" w:hAnsi="Arial" w:cs="Arial"/>
                <w:b/>
                <w:bCs/>
                <w:color w:val="000000"/>
              </w:rPr>
              <w:t>4</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Oferowane urządzenie musi umożliwiać agregację interfejsów Ethernet w następujących trybach działania: 802.3</w:t>
            </w:r>
            <w:proofErr w:type="gramStart"/>
            <w:r w:rsidRPr="008E319B">
              <w:rPr>
                <w:rFonts w:ascii="Arial" w:eastAsia="Times New Roman" w:hAnsi="Arial" w:cs="Arial"/>
                <w:color w:val="000000"/>
              </w:rPr>
              <w:t>ad</w:t>
            </w:r>
            <w:proofErr w:type="gramEnd"/>
            <w:r w:rsidRPr="008E319B">
              <w:rPr>
                <w:rFonts w:ascii="Arial" w:eastAsia="Times New Roman" w:hAnsi="Arial" w:cs="Arial"/>
                <w:color w:val="000000"/>
              </w:rPr>
              <w:t xml:space="preserve">, broadcast, </w:t>
            </w:r>
            <w:proofErr w:type="spellStart"/>
            <w:r w:rsidRPr="008E319B">
              <w:rPr>
                <w:rFonts w:ascii="Arial" w:eastAsia="Times New Roman" w:hAnsi="Arial" w:cs="Arial"/>
                <w:color w:val="000000"/>
              </w:rPr>
              <w:t>balance-xor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balance-rr</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balance-tlb</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balance</w:t>
            </w:r>
            <w:proofErr w:type="spellEnd"/>
            <w:r w:rsidRPr="008E319B">
              <w:rPr>
                <w:rFonts w:ascii="Arial" w:eastAsia="Times New Roman" w:hAnsi="Arial" w:cs="Arial"/>
                <w:color w:val="000000"/>
              </w:rPr>
              <w:t xml:space="preserve">-alb, </w:t>
            </w:r>
            <w:proofErr w:type="spellStart"/>
            <w:r w:rsidRPr="008E319B">
              <w:rPr>
                <w:rFonts w:ascii="Arial" w:eastAsia="Times New Roman" w:hAnsi="Arial" w:cs="Arial"/>
                <w:color w:val="000000"/>
              </w:rPr>
              <w:t>active</w:t>
            </w:r>
            <w:proofErr w:type="spellEnd"/>
            <w:r w:rsidRPr="008E319B">
              <w:rPr>
                <w:rFonts w:ascii="Arial" w:eastAsia="Times New Roman" w:hAnsi="Arial" w:cs="Arial"/>
                <w:color w:val="000000"/>
              </w:rPr>
              <w:t>-backup</w:t>
            </w:r>
          </w:p>
        </w:tc>
      </w:tr>
      <w:tr w:rsidR="005013DB" w:rsidRPr="008E319B" w:rsidTr="00F173B6">
        <w:trPr>
          <w:trHeight w:val="411"/>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3B57EB">
            <w:pPr>
              <w:spacing w:after="0"/>
              <w:jc w:val="center"/>
              <w:rPr>
                <w:rFonts w:ascii="Arial" w:eastAsia="Times New Roman" w:hAnsi="Arial" w:cs="Arial"/>
                <w:b/>
                <w:bCs/>
                <w:color w:val="000000"/>
              </w:rPr>
            </w:pPr>
            <w:r w:rsidRPr="008E319B">
              <w:rPr>
                <w:rFonts w:ascii="Arial" w:eastAsia="Times New Roman" w:hAnsi="Arial" w:cs="Arial"/>
                <w:b/>
                <w:bCs/>
                <w:color w:val="000000"/>
              </w:rPr>
              <w:t>2</w:t>
            </w:r>
            <w:r w:rsidR="003B57EB">
              <w:rPr>
                <w:rFonts w:ascii="Arial" w:eastAsia="Times New Roman" w:hAnsi="Arial" w:cs="Arial"/>
                <w:b/>
                <w:bCs/>
                <w:color w:val="000000"/>
              </w:rPr>
              <w:t>5</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obsługiwać funkcjonalność </w:t>
            </w:r>
            <w:proofErr w:type="spellStart"/>
            <w:r w:rsidRPr="008E319B">
              <w:rPr>
                <w:rFonts w:ascii="Arial" w:eastAsia="Times New Roman" w:hAnsi="Arial" w:cs="Arial"/>
                <w:color w:val="000000"/>
              </w:rPr>
              <w:t>virtual</w:t>
            </w:r>
            <w:proofErr w:type="spellEnd"/>
            <w:r w:rsidRPr="008E319B">
              <w:rPr>
                <w:rFonts w:ascii="Arial" w:eastAsia="Times New Roman" w:hAnsi="Arial" w:cs="Arial"/>
                <w:color w:val="000000"/>
              </w:rPr>
              <w:t xml:space="preserve"> LAN (VLAN)</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9D188F">
            <w:pPr>
              <w:spacing w:after="0"/>
              <w:jc w:val="center"/>
              <w:rPr>
                <w:rFonts w:ascii="Arial" w:eastAsia="Times New Roman" w:hAnsi="Arial" w:cs="Arial"/>
                <w:b/>
                <w:bCs/>
                <w:color w:val="000000"/>
              </w:rPr>
            </w:pPr>
            <w:r w:rsidRPr="008E319B">
              <w:rPr>
                <w:rFonts w:ascii="Arial" w:eastAsia="Times New Roman" w:hAnsi="Arial" w:cs="Arial"/>
                <w:b/>
                <w:bCs/>
                <w:color w:val="000000"/>
              </w:rPr>
              <w:t>2</w:t>
            </w:r>
            <w:r w:rsidR="009D188F">
              <w:rPr>
                <w:rFonts w:ascii="Arial" w:eastAsia="Times New Roman" w:hAnsi="Arial" w:cs="Arial"/>
                <w:b/>
                <w:bCs/>
                <w:color w:val="000000"/>
              </w:rPr>
              <w:t>6</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Oferowane urządzenie musi obsługiwać funkcjonalność jumbo </w:t>
            </w:r>
            <w:proofErr w:type="spellStart"/>
            <w:r w:rsidRPr="008E319B">
              <w:rPr>
                <w:rFonts w:ascii="Arial" w:eastAsia="Times New Roman" w:hAnsi="Arial" w:cs="Arial"/>
                <w:color w:val="000000"/>
              </w:rPr>
              <w:t>frames</w:t>
            </w:r>
            <w:proofErr w:type="spellEnd"/>
            <w:r w:rsidRPr="008E319B">
              <w:rPr>
                <w:rFonts w:ascii="Arial" w:eastAsia="Times New Roman" w:hAnsi="Arial" w:cs="Arial"/>
                <w:color w:val="000000"/>
              </w:rPr>
              <w:t xml:space="preserve"> pozwalającą na zwiększenie rozmiaru ramki Ethernet ponad standardową wielkość do maksymalnej wielkości ramki 9 </w:t>
            </w:r>
            <w:proofErr w:type="spellStart"/>
            <w:r w:rsidRPr="008E319B">
              <w:rPr>
                <w:rFonts w:ascii="Arial" w:eastAsia="Times New Roman" w:hAnsi="Arial" w:cs="Arial"/>
                <w:color w:val="000000"/>
              </w:rPr>
              <w:t>kB</w:t>
            </w:r>
            <w:proofErr w:type="spellEnd"/>
            <w:r w:rsidRPr="008E319B">
              <w:rPr>
                <w:rFonts w:ascii="Arial" w:eastAsia="Times New Roman" w:hAnsi="Arial" w:cs="Arial"/>
                <w:color w:val="000000"/>
              </w:rPr>
              <w:t>, co pozwali na zwiększenie przepustowości przy przesyłaniu dużych segmentów danych</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5B77FC">
            <w:pPr>
              <w:spacing w:after="0"/>
              <w:jc w:val="center"/>
              <w:rPr>
                <w:rFonts w:ascii="Arial" w:eastAsia="Times New Roman" w:hAnsi="Arial" w:cs="Arial"/>
                <w:b/>
                <w:bCs/>
                <w:color w:val="000000"/>
              </w:rPr>
            </w:pPr>
            <w:r w:rsidRPr="008E319B">
              <w:rPr>
                <w:rFonts w:ascii="Arial" w:eastAsia="Times New Roman" w:hAnsi="Arial" w:cs="Arial"/>
                <w:b/>
                <w:bCs/>
                <w:color w:val="000000"/>
              </w:rPr>
              <w:t>2</w:t>
            </w:r>
            <w:r w:rsidR="005B77FC">
              <w:rPr>
                <w:rFonts w:ascii="Arial" w:eastAsia="Times New Roman" w:hAnsi="Arial" w:cs="Arial"/>
                <w:b/>
                <w:bCs/>
                <w:color w:val="000000"/>
              </w:rPr>
              <w:t>7</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 xml:space="preserve">Urządzenia musi </w:t>
            </w:r>
            <w:proofErr w:type="spellStart"/>
            <w:r w:rsidRPr="008E319B">
              <w:rPr>
                <w:rFonts w:ascii="Arial" w:eastAsia="Times New Roman" w:hAnsi="Arial" w:cs="Arial"/>
                <w:color w:val="000000"/>
              </w:rPr>
              <w:t>umożliwiac</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zarządzanie</w:t>
            </w:r>
            <w:proofErr w:type="spellEnd"/>
            <w:r w:rsidRPr="008E319B">
              <w:rPr>
                <w:rFonts w:ascii="Arial" w:eastAsia="Times New Roman" w:hAnsi="Arial" w:cs="Arial"/>
                <w:color w:val="000000"/>
              </w:rPr>
              <w:t xml:space="preserve"> </w:t>
            </w:r>
            <w:proofErr w:type="spellStart"/>
            <w:r w:rsidRPr="008E319B">
              <w:rPr>
                <w:rFonts w:ascii="Arial" w:eastAsia="Times New Roman" w:hAnsi="Arial" w:cs="Arial"/>
                <w:color w:val="000000"/>
              </w:rPr>
              <w:t>zarówno</w:t>
            </w:r>
            <w:proofErr w:type="spellEnd"/>
            <w:r w:rsidRPr="008E319B">
              <w:rPr>
                <w:rFonts w:ascii="Arial" w:eastAsia="Times New Roman" w:hAnsi="Arial" w:cs="Arial"/>
                <w:color w:val="000000"/>
              </w:rPr>
              <w:t xml:space="preserve"> z poziomu linii komend (CLI), jak </w:t>
            </w:r>
            <w:proofErr w:type="spellStart"/>
            <w:r w:rsidRPr="008E319B">
              <w:rPr>
                <w:rFonts w:ascii="Arial" w:eastAsia="Times New Roman" w:hAnsi="Arial" w:cs="Arial"/>
                <w:color w:val="000000"/>
              </w:rPr>
              <w:t>równiez</w:t>
            </w:r>
            <w:proofErr w:type="spellEnd"/>
            <w:r w:rsidRPr="008E319B">
              <w:rPr>
                <w:rFonts w:ascii="Arial" w:eastAsia="Times New Roman" w:hAnsi="Arial" w:cs="Arial"/>
                <w:color w:val="000000"/>
              </w:rPr>
              <w:t>̇ poprzez interfejs graficzny (GUI). Dostęp do urządzenia bezpośrednio z poziomu standardowych przeglądarek internetowych oraz klientów SSH.</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662520" w:rsidP="005013DB">
            <w:pPr>
              <w:spacing w:after="0"/>
              <w:jc w:val="center"/>
              <w:rPr>
                <w:rFonts w:ascii="Arial" w:eastAsia="Times New Roman" w:hAnsi="Arial" w:cs="Arial"/>
                <w:b/>
                <w:bCs/>
                <w:color w:val="000000"/>
              </w:rPr>
            </w:pPr>
            <w:r>
              <w:rPr>
                <w:rFonts w:ascii="Arial" w:eastAsia="Times New Roman" w:hAnsi="Arial" w:cs="Arial"/>
                <w:b/>
                <w:bCs/>
                <w:color w:val="000000"/>
              </w:rPr>
              <w:t>28</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662520">
            <w:pPr>
              <w:spacing w:before="60" w:after="60"/>
              <w:jc w:val="both"/>
              <w:rPr>
                <w:rFonts w:ascii="Arial" w:eastAsia="Times New Roman" w:hAnsi="Arial" w:cs="Arial"/>
                <w:color w:val="000000"/>
              </w:rPr>
            </w:pPr>
            <w:r w:rsidRPr="008E319B">
              <w:rPr>
                <w:rFonts w:ascii="Arial" w:eastAsia="Times New Roman" w:hAnsi="Arial" w:cs="Arial"/>
                <w:color w:val="000000"/>
              </w:rPr>
              <w:t xml:space="preserve">System operacyjny urządzenia na których </w:t>
            </w:r>
            <w:r w:rsidR="00662520">
              <w:rPr>
                <w:rFonts w:ascii="Arial" w:eastAsia="Times New Roman" w:hAnsi="Arial" w:cs="Arial"/>
                <w:color w:val="000000"/>
              </w:rPr>
              <w:t>posadowiono</w:t>
            </w:r>
            <w:r w:rsidRPr="008E319B">
              <w:rPr>
                <w:rFonts w:ascii="Arial" w:eastAsia="Times New Roman" w:hAnsi="Arial" w:cs="Arial"/>
                <w:color w:val="000000"/>
              </w:rPr>
              <w:t xml:space="preserve"> rozwiązanie musi być zoptymalizowany pod kontem zadań długoterminowego składowania danych</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D5B3F" w:rsidP="005013DB">
            <w:pPr>
              <w:spacing w:after="0"/>
              <w:jc w:val="center"/>
              <w:rPr>
                <w:rFonts w:ascii="Arial" w:eastAsia="Times New Roman" w:hAnsi="Arial" w:cs="Arial"/>
                <w:b/>
                <w:bCs/>
                <w:color w:val="000000"/>
              </w:rPr>
            </w:pPr>
            <w:r>
              <w:rPr>
                <w:rFonts w:ascii="Arial" w:eastAsia="Times New Roman" w:hAnsi="Arial" w:cs="Arial"/>
                <w:b/>
                <w:bCs/>
                <w:color w:val="000000"/>
              </w:rPr>
              <w:t>29</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5013DB" w:rsidRPr="008E319B" w:rsidRDefault="005013DB" w:rsidP="005013DB">
            <w:pPr>
              <w:spacing w:before="60" w:after="60"/>
              <w:jc w:val="both"/>
              <w:rPr>
                <w:rFonts w:ascii="Arial" w:eastAsia="Times New Roman" w:hAnsi="Arial" w:cs="Arial"/>
                <w:color w:val="000000"/>
              </w:rPr>
            </w:pPr>
            <w:r w:rsidRPr="008E319B">
              <w:rPr>
                <w:rFonts w:ascii="Arial" w:eastAsia="Times New Roman" w:hAnsi="Arial" w:cs="Arial"/>
                <w:color w:val="000000"/>
              </w:rPr>
              <w:t>Urządzenie musi posiadać system bezpieczeństwa umożliwiający:</w:t>
            </w:r>
          </w:p>
          <w:p w:rsidR="005013DB" w:rsidRPr="008E319B" w:rsidRDefault="005013DB" w:rsidP="004F5242">
            <w:pPr>
              <w:pStyle w:val="Akapitzlist"/>
              <w:numPr>
                <w:ilvl w:val="0"/>
                <w:numId w:val="44"/>
              </w:numPr>
              <w:spacing w:before="60" w:after="60"/>
              <w:jc w:val="both"/>
              <w:rPr>
                <w:rFonts w:ascii="Arial" w:eastAsia="Times New Roman" w:hAnsi="Arial" w:cs="Arial"/>
                <w:color w:val="000000"/>
              </w:rPr>
            </w:pPr>
            <w:r w:rsidRPr="008E319B">
              <w:rPr>
                <w:rFonts w:ascii="Arial" w:eastAsia="Times New Roman" w:hAnsi="Arial" w:cs="Arial"/>
                <w:color w:val="000000"/>
              </w:rPr>
              <w:t>Monitorowanie integralności plików w czasie rzeczywistym w zakresie identyfikacji zmian w plikach w czasie rzeczywistym, w tym kto dokonał zmiany i jaka zmiana nastąpiła</w:t>
            </w:r>
          </w:p>
          <w:p w:rsidR="005013DB" w:rsidRPr="008E319B" w:rsidRDefault="005013DB" w:rsidP="004F5242">
            <w:pPr>
              <w:pStyle w:val="Akapitzlist"/>
              <w:numPr>
                <w:ilvl w:val="0"/>
                <w:numId w:val="44"/>
              </w:numPr>
              <w:spacing w:before="60" w:after="60"/>
              <w:jc w:val="both"/>
              <w:rPr>
                <w:rFonts w:ascii="Arial" w:eastAsia="Times New Roman" w:hAnsi="Arial" w:cs="Arial"/>
                <w:color w:val="000000"/>
              </w:rPr>
            </w:pPr>
            <w:r w:rsidRPr="008E319B">
              <w:rPr>
                <w:rFonts w:ascii="Arial" w:eastAsia="Times New Roman" w:hAnsi="Arial" w:cs="Arial"/>
                <w:color w:val="000000"/>
              </w:rPr>
              <w:t xml:space="preserve">Monitorowanie konfiguracji w zakresie identyfikacji w czasie rzeczywistym naruszenia zdefiniowanych zasad i podejrzanych działań na urządzeniu </w:t>
            </w:r>
          </w:p>
          <w:p w:rsidR="005013DB" w:rsidRPr="008E319B" w:rsidRDefault="005013DB" w:rsidP="004F5242">
            <w:pPr>
              <w:pStyle w:val="Akapitzlist"/>
              <w:numPr>
                <w:ilvl w:val="0"/>
                <w:numId w:val="44"/>
              </w:numPr>
              <w:spacing w:before="60" w:after="60"/>
              <w:jc w:val="both"/>
              <w:rPr>
                <w:rFonts w:ascii="Arial" w:eastAsia="Times New Roman" w:hAnsi="Arial" w:cs="Arial"/>
                <w:color w:val="000000"/>
              </w:rPr>
            </w:pPr>
            <w:r w:rsidRPr="008E319B">
              <w:rPr>
                <w:rFonts w:ascii="Arial" w:eastAsia="Times New Roman" w:hAnsi="Arial" w:cs="Arial"/>
                <w:color w:val="000000"/>
              </w:rPr>
              <w:t>Skonsolidowane rejestrowanie zdarzeń w zakresie konsolidacji i przekazywania logów w celach długoterminowego składowania, raportowania i dalszej analizy</w:t>
            </w:r>
          </w:p>
          <w:p w:rsidR="005013DB" w:rsidRPr="008E319B" w:rsidRDefault="005013DB" w:rsidP="004F5242">
            <w:pPr>
              <w:pStyle w:val="Akapitzlist"/>
              <w:numPr>
                <w:ilvl w:val="0"/>
                <w:numId w:val="44"/>
              </w:numPr>
              <w:spacing w:before="60" w:after="60"/>
              <w:jc w:val="both"/>
              <w:rPr>
                <w:rFonts w:ascii="Arial" w:eastAsia="Times New Roman" w:hAnsi="Arial" w:cs="Arial"/>
                <w:color w:val="000000"/>
              </w:rPr>
            </w:pPr>
            <w:r w:rsidRPr="008E319B">
              <w:rPr>
                <w:rFonts w:ascii="Arial" w:eastAsia="Times New Roman" w:hAnsi="Arial" w:cs="Arial"/>
                <w:color w:val="000000"/>
              </w:rPr>
              <w:t>Zapobieganie sabotażom na plikach i systemie w zakresie blokowania zmian w konfiguracji, ustawień i plików</w:t>
            </w:r>
          </w:p>
        </w:tc>
      </w:tr>
      <w:tr w:rsidR="005013DB" w:rsidRPr="008E319B" w:rsidTr="005013DB">
        <w:trPr>
          <w:trHeight w:val="645"/>
          <w:jc w:val="center"/>
        </w:trPr>
        <w:tc>
          <w:tcPr>
            <w:tcW w:w="699" w:type="dxa"/>
            <w:tcBorders>
              <w:top w:val="single" w:sz="4" w:space="0" w:color="auto"/>
              <w:left w:val="single" w:sz="4" w:space="0" w:color="auto"/>
              <w:bottom w:val="single" w:sz="4" w:space="0" w:color="auto"/>
              <w:right w:val="single" w:sz="4" w:space="0" w:color="auto"/>
            </w:tcBorders>
            <w:vAlign w:val="center"/>
          </w:tcPr>
          <w:p w:rsidR="005013DB" w:rsidRPr="008E319B" w:rsidRDefault="00053571" w:rsidP="000D5B3F">
            <w:pPr>
              <w:spacing w:after="0"/>
              <w:jc w:val="center"/>
              <w:rPr>
                <w:rFonts w:ascii="Arial" w:eastAsia="Times New Roman" w:hAnsi="Arial" w:cs="Arial"/>
                <w:b/>
                <w:bCs/>
                <w:color w:val="000000"/>
              </w:rPr>
            </w:pPr>
            <w:r w:rsidRPr="008E319B">
              <w:rPr>
                <w:rFonts w:ascii="Arial" w:eastAsia="Times New Roman" w:hAnsi="Arial" w:cs="Arial"/>
                <w:b/>
                <w:bCs/>
                <w:color w:val="000000"/>
              </w:rPr>
              <w:t>3</w:t>
            </w:r>
            <w:r w:rsidR="000D5B3F">
              <w:rPr>
                <w:rFonts w:ascii="Arial" w:eastAsia="Times New Roman" w:hAnsi="Arial" w:cs="Arial"/>
                <w:b/>
                <w:bCs/>
                <w:color w:val="000000"/>
              </w:rPr>
              <w:t>0</w:t>
            </w:r>
            <w:r w:rsidR="005013DB" w:rsidRPr="008E319B">
              <w:rPr>
                <w:rFonts w:ascii="Arial" w:eastAsia="Times New Roman" w:hAnsi="Arial" w:cs="Arial"/>
                <w:b/>
                <w:bCs/>
                <w:color w:val="000000"/>
              </w:rPr>
              <w:t>.</w:t>
            </w:r>
          </w:p>
        </w:tc>
        <w:tc>
          <w:tcPr>
            <w:tcW w:w="8652" w:type="dxa"/>
            <w:tcBorders>
              <w:top w:val="single" w:sz="4" w:space="0" w:color="auto"/>
              <w:left w:val="single" w:sz="4" w:space="0" w:color="auto"/>
              <w:bottom w:val="single" w:sz="4" w:space="0" w:color="auto"/>
              <w:right w:val="single" w:sz="4" w:space="0" w:color="auto"/>
            </w:tcBorders>
            <w:noWrap/>
            <w:vAlign w:val="center"/>
          </w:tcPr>
          <w:p w:rsidR="00302FE9" w:rsidRPr="008E319B" w:rsidRDefault="00302FE9" w:rsidP="00302FE9">
            <w:pPr>
              <w:spacing w:before="60" w:after="60"/>
              <w:jc w:val="both"/>
              <w:rPr>
                <w:rFonts w:ascii="Arial" w:eastAsia="Times New Roman" w:hAnsi="Arial" w:cs="Arial"/>
                <w:color w:val="000000"/>
              </w:rPr>
            </w:pPr>
            <w:r w:rsidRPr="008E319B">
              <w:rPr>
                <w:rFonts w:ascii="Arial" w:eastAsia="Times New Roman" w:hAnsi="Arial" w:cs="Arial"/>
                <w:color w:val="000000"/>
              </w:rPr>
              <w:t xml:space="preserve">Zarządzanie i konfiguracja urządzenia musi być możliwa również poprzez </w:t>
            </w:r>
            <w:proofErr w:type="spellStart"/>
            <w:r w:rsidRPr="008E319B">
              <w:rPr>
                <w:rFonts w:ascii="Arial" w:eastAsia="Times New Roman" w:hAnsi="Arial" w:cs="Arial"/>
                <w:color w:val="000000"/>
              </w:rPr>
              <w:t>RESTful</w:t>
            </w:r>
            <w:proofErr w:type="spellEnd"/>
            <w:r w:rsidRPr="008E319B">
              <w:rPr>
                <w:rFonts w:ascii="Arial" w:eastAsia="Times New Roman" w:hAnsi="Arial" w:cs="Arial"/>
                <w:color w:val="000000"/>
              </w:rPr>
              <w:t xml:space="preserve"> API minimum w zakresie:</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Udostępnianie i konfiguracji pamięci masowej</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Monitorowania pojemności</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Monitorowania zdarzeń</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Sterowania umieszczania danych lokalnie lub do chmury</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Konfiguracji i sterowania politykami usuwania danych</w:t>
            </w:r>
          </w:p>
          <w:p w:rsidR="00302FE9"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Sterowania replikacją</w:t>
            </w:r>
          </w:p>
          <w:p w:rsidR="005013DB" w:rsidRPr="008E319B" w:rsidRDefault="00302FE9" w:rsidP="004F5242">
            <w:pPr>
              <w:pStyle w:val="Akapitzlist"/>
              <w:numPr>
                <w:ilvl w:val="0"/>
                <w:numId w:val="45"/>
              </w:numPr>
              <w:spacing w:before="60" w:after="60"/>
              <w:jc w:val="both"/>
              <w:rPr>
                <w:rFonts w:ascii="Arial" w:eastAsia="Times New Roman" w:hAnsi="Arial" w:cs="Arial"/>
                <w:color w:val="000000"/>
              </w:rPr>
            </w:pPr>
            <w:r w:rsidRPr="008E319B">
              <w:rPr>
                <w:rFonts w:ascii="Arial" w:eastAsia="Times New Roman" w:hAnsi="Arial" w:cs="Arial"/>
                <w:color w:val="000000"/>
              </w:rPr>
              <w:t>Sterowania kopiami migawkowymi</w:t>
            </w:r>
          </w:p>
        </w:tc>
      </w:tr>
    </w:tbl>
    <w:p w:rsidR="005013DB" w:rsidRDefault="005013DB" w:rsidP="0060621F">
      <w:pPr>
        <w:rPr>
          <w:rFonts w:ascii="Arial" w:hAnsi="Arial" w:cs="Arial"/>
        </w:rPr>
      </w:pPr>
    </w:p>
    <w:p w:rsidR="00017FF2" w:rsidRDefault="00017FF2" w:rsidP="00017FF2">
      <w:pPr>
        <w:pStyle w:val="Akapitzlist"/>
        <w:numPr>
          <w:ilvl w:val="0"/>
          <w:numId w:val="1"/>
        </w:numPr>
        <w:rPr>
          <w:rFonts w:ascii="Arial" w:hAnsi="Arial" w:cs="Arial"/>
        </w:rPr>
      </w:pPr>
      <w:r>
        <w:rPr>
          <w:rFonts w:ascii="Arial" w:hAnsi="Arial" w:cs="Arial"/>
        </w:rPr>
        <w:t>Wdrożenie Systemu do Archiwizacji</w:t>
      </w:r>
    </w:p>
    <w:p w:rsidR="00017FF2" w:rsidRPr="00017FF2" w:rsidRDefault="00017FF2" w:rsidP="004F5242">
      <w:pPr>
        <w:pStyle w:val="Akapitzlist"/>
        <w:numPr>
          <w:ilvl w:val="0"/>
          <w:numId w:val="47"/>
        </w:numPr>
        <w:rPr>
          <w:rFonts w:ascii="Arial" w:hAnsi="Arial" w:cs="Arial"/>
        </w:rPr>
      </w:pPr>
      <w:r w:rsidRPr="00017FF2">
        <w:rPr>
          <w:rFonts w:ascii="Arial" w:hAnsi="Arial" w:cs="Arial"/>
        </w:rPr>
        <w:t>Instalacja i konfiguracja komponentów systemu,</w:t>
      </w:r>
    </w:p>
    <w:p w:rsidR="00017FF2" w:rsidRDefault="00017FF2" w:rsidP="004F5242">
      <w:pPr>
        <w:pStyle w:val="Akapitzlist"/>
        <w:numPr>
          <w:ilvl w:val="0"/>
          <w:numId w:val="47"/>
        </w:numPr>
        <w:rPr>
          <w:rFonts w:ascii="Arial" w:hAnsi="Arial" w:cs="Arial"/>
        </w:rPr>
      </w:pPr>
      <w:r w:rsidRPr="00017FF2">
        <w:rPr>
          <w:rFonts w:ascii="Arial" w:hAnsi="Arial" w:cs="Arial"/>
        </w:rPr>
        <w:t>Wprowadzenie licencji,</w:t>
      </w:r>
    </w:p>
    <w:p w:rsidR="008C543E" w:rsidRPr="00017FF2" w:rsidRDefault="008C543E" w:rsidP="004F5242">
      <w:pPr>
        <w:pStyle w:val="Akapitzlist"/>
        <w:numPr>
          <w:ilvl w:val="0"/>
          <w:numId w:val="47"/>
        </w:numPr>
        <w:rPr>
          <w:rFonts w:ascii="Arial" w:hAnsi="Arial" w:cs="Arial"/>
        </w:rPr>
      </w:pPr>
      <w:r>
        <w:rPr>
          <w:rFonts w:ascii="Arial" w:hAnsi="Arial" w:cs="Arial"/>
        </w:rPr>
        <w:t>Integracja z AD Zamawiającego</w:t>
      </w:r>
    </w:p>
    <w:p w:rsidR="00017FF2" w:rsidRPr="00017FF2" w:rsidRDefault="00017FF2" w:rsidP="004F5242">
      <w:pPr>
        <w:pStyle w:val="Akapitzlist"/>
        <w:numPr>
          <w:ilvl w:val="0"/>
          <w:numId w:val="47"/>
        </w:numPr>
        <w:rPr>
          <w:rFonts w:ascii="Arial" w:hAnsi="Arial" w:cs="Arial"/>
        </w:rPr>
      </w:pPr>
      <w:r w:rsidRPr="00017FF2">
        <w:rPr>
          <w:rFonts w:ascii="Arial" w:hAnsi="Arial" w:cs="Arial"/>
        </w:rPr>
        <w:t>Konfiguracja użytkowników i uprawnień,</w:t>
      </w:r>
    </w:p>
    <w:p w:rsidR="00017FF2" w:rsidRPr="00017FF2" w:rsidRDefault="00017FF2" w:rsidP="004F5242">
      <w:pPr>
        <w:pStyle w:val="Akapitzlist"/>
        <w:numPr>
          <w:ilvl w:val="0"/>
          <w:numId w:val="47"/>
        </w:numPr>
        <w:rPr>
          <w:rFonts w:ascii="Arial" w:hAnsi="Arial" w:cs="Arial"/>
        </w:rPr>
      </w:pPr>
      <w:r w:rsidRPr="00017FF2">
        <w:rPr>
          <w:rFonts w:ascii="Arial" w:hAnsi="Arial" w:cs="Arial"/>
        </w:rPr>
        <w:t>Konfiguracja logowania zdarzeń,</w:t>
      </w:r>
    </w:p>
    <w:p w:rsidR="00017FF2" w:rsidRPr="00017FF2" w:rsidRDefault="00017FF2" w:rsidP="004F5242">
      <w:pPr>
        <w:pStyle w:val="Akapitzlist"/>
        <w:numPr>
          <w:ilvl w:val="0"/>
          <w:numId w:val="47"/>
        </w:numPr>
        <w:rPr>
          <w:rFonts w:ascii="Arial" w:hAnsi="Arial" w:cs="Arial"/>
        </w:rPr>
      </w:pPr>
      <w:r w:rsidRPr="00017FF2">
        <w:rPr>
          <w:rFonts w:ascii="Arial" w:hAnsi="Arial" w:cs="Arial"/>
        </w:rPr>
        <w:t xml:space="preserve">Testy poprawności pracy systemu, </w:t>
      </w:r>
    </w:p>
    <w:p w:rsidR="003A484E" w:rsidRDefault="003A484E" w:rsidP="004F5242">
      <w:pPr>
        <w:pStyle w:val="Akapitzlist"/>
        <w:numPr>
          <w:ilvl w:val="0"/>
          <w:numId w:val="47"/>
        </w:numPr>
        <w:rPr>
          <w:rFonts w:ascii="Arial" w:hAnsi="Arial" w:cs="Arial"/>
        </w:rPr>
      </w:pPr>
      <w:r>
        <w:rPr>
          <w:rFonts w:ascii="Arial" w:hAnsi="Arial" w:cs="Arial"/>
        </w:rPr>
        <w:t>Uruchomienie automatu importującego lokalne archiwa poczty z klienta IBM Lotus Notes</w:t>
      </w:r>
      <w:r w:rsidR="00CC0F7E">
        <w:rPr>
          <w:rFonts w:ascii="Arial" w:hAnsi="Arial" w:cs="Arial"/>
        </w:rPr>
        <w:t xml:space="preserve"> ze stacji klienckich Zamawiającego</w:t>
      </w:r>
      <w:r w:rsidR="00C17652">
        <w:rPr>
          <w:rFonts w:ascii="Arial" w:hAnsi="Arial" w:cs="Arial"/>
        </w:rPr>
        <w:t>,</w:t>
      </w:r>
    </w:p>
    <w:p w:rsidR="00916ED2" w:rsidRDefault="00CC0F7E" w:rsidP="00916ED2">
      <w:pPr>
        <w:pStyle w:val="Akapitzlist"/>
        <w:numPr>
          <w:ilvl w:val="0"/>
          <w:numId w:val="47"/>
        </w:numPr>
        <w:rPr>
          <w:rFonts w:ascii="Arial" w:hAnsi="Arial" w:cs="Arial"/>
        </w:rPr>
      </w:pPr>
      <w:r>
        <w:rPr>
          <w:rFonts w:ascii="Arial" w:hAnsi="Arial" w:cs="Arial"/>
        </w:rPr>
        <w:lastRenderedPageBreak/>
        <w:t>Konfiguracja archiwizacji na serwerach IBM Lotus Domino zgodnie z wytycznymi Zamawiającego</w:t>
      </w:r>
      <w:r w:rsidR="00C17652">
        <w:rPr>
          <w:rFonts w:ascii="Arial" w:hAnsi="Arial" w:cs="Arial"/>
        </w:rPr>
        <w:t>,</w:t>
      </w:r>
    </w:p>
    <w:p w:rsidR="00A937F2" w:rsidRDefault="00A937F2" w:rsidP="00916ED2">
      <w:pPr>
        <w:pStyle w:val="Akapitzlist"/>
        <w:numPr>
          <w:ilvl w:val="0"/>
          <w:numId w:val="47"/>
        </w:numPr>
        <w:rPr>
          <w:rFonts w:ascii="Arial" w:hAnsi="Arial" w:cs="Arial"/>
        </w:rPr>
      </w:pPr>
      <w:r>
        <w:rPr>
          <w:rFonts w:ascii="Arial" w:hAnsi="Arial" w:cs="Arial"/>
        </w:rPr>
        <w:t>Konfiguracja kopii zapasowej w dostarczanym systemie centralnego backupu</w:t>
      </w:r>
    </w:p>
    <w:p w:rsidR="002E495F" w:rsidRPr="002E495F" w:rsidRDefault="002E495F" w:rsidP="002E495F">
      <w:pPr>
        <w:pStyle w:val="Akapitzlist"/>
        <w:numPr>
          <w:ilvl w:val="0"/>
          <w:numId w:val="47"/>
        </w:numPr>
        <w:rPr>
          <w:rFonts w:ascii="Arial" w:hAnsi="Arial" w:cs="Arial"/>
        </w:rPr>
      </w:pPr>
      <w:r w:rsidRPr="004F5242">
        <w:rPr>
          <w:rFonts w:ascii="Arial" w:hAnsi="Arial" w:cs="Arial"/>
        </w:rPr>
        <w:t>Przygotowanie dokumentacji powykonawczej wraz z procedurami (</w:t>
      </w:r>
      <w:proofErr w:type="spellStart"/>
      <w:r w:rsidRPr="004F5242">
        <w:rPr>
          <w:rFonts w:ascii="Arial" w:hAnsi="Arial" w:cs="Arial"/>
        </w:rPr>
        <w:t>disaster</w:t>
      </w:r>
      <w:proofErr w:type="spellEnd"/>
      <w:r w:rsidRPr="004F5242">
        <w:rPr>
          <w:rFonts w:ascii="Arial" w:hAnsi="Arial" w:cs="Arial"/>
        </w:rPr>
        <w:t xml:space="preserve"> </w:t>
      </w:r>
      <w:proofErr w:type="spellStart"/>
      <w:r w:rsidRPr="004F5242">
        <w:rPr>
          <w:rFonts w:ascii="Arial" w:hAnsi="Arial" w:cs="Arial"/>
        </w:rPr>
        <w:t>recovery</w:t>
      </w:r>
      <w:proofErr w:type="spellEnd"/>
      <w:r w:rsidRPr="004F5242">
        <w:rPr>
          <w:rFonts w:ascii="Arial" w:hAnsi="Arial" w:cs="Arial"/>
        </w:rPr>
        <w:t xml:space="preserve">, </w:t>
      </w:r>
      <w:proofErr w:type="spellStart"/>
      <w:r w:rsidRPr="004F5242">
        <w:rPr>
          <w:rFonts w:ascii="Arial" w:hAnsi="Arial" w:cs="Arial"/>
        </w:rPr>
        <w:t>upgrade</w:t>
      </w:r>
      <w:proofErr w:type="spellEnd"/>
      <w:r w:rsidRPr="004F5242">
        <w:rPr>
          <w:rFonts w:ascii="Arial" w:hAnsi="Arial" w:cs="Arial"/>
        </w:rPr>
        <w:t xml:space="preserve"> systemu)</w:t>
      </w:r>
    </w:p>
    <w:p w:rsidR="00017FF2" w:rsidRDefault="00017FF2" w:rsidP="00017FF2">
      <w:pPr>
        <w:pStyle w:val="Akapitzlist"/>
        <w:numPr>
          <w:ilvl w:val="0"/>
          <w:numId w:val="1"/>
        </w:numPr>
        <w:rPr>
          <w:rFonts w:ascii="Arial" w:hAnsi="Arial" w:cs="Arial"/>
        </w:rPr>
      </w:pPr>
      <w:r>
        <w:rPr>
          <w:rFonts w:ascii="Arial" w:hAnsi="Arial" w:cs="Arial"/>
        </w:rPr>
        <w:t>Wdrożenie Centralnego Systemu Kop</w:t>
      </w:r>
      <w:r w:rsidR="00626D69">
        <w:rPr>
          <w:rFonts w:ascii="Arial" w:hAnsi="Arial" w:cs="Arial"/>
        </w:rPr>
        <w:t>i</w:t>
      </w:r>
      <w:r>
        <w:rPr>
          <w:rFonts w:ascii="Arial" w:hAnsi="Arial" w:cs="Arial"/>
        </w:rPr>
        <w:t>i</w:t>
      </w:r>
      <w:r w:rsidR="00626D69">
        <w:rPr>
          <w:rFonts w:ascii="Arial" w:hAnsi="Arial" w:cs="Arial"/>
        </w:rPr>
        <w:t xml:space="preserve"> </w:t>
      </w:r>
      <w:r>
        <w:rPr>
          <w:rFonts w:ascii="Arial" w:hAnsi="Arial" w:cs="Arial"/>
        </w:rPr>
        <w:t>Zapasowych</w:t>
      </w:r>
    </w:p>
    <w:p w:rsidR="00017FF2" w:rsidRPr="00017FF2" w:rsidRDefault="00017FF2" w:rsidP="004F5242">
      <w:pPr>
        <w:pStyle w:val="Akapitzlist"/>
        <w:numPr>
          <w:ilvl w:val="0"/>
          <w:numId w:val="46"/>
        </w:numPr>
        <w:rPr>
          <w:rFonts w:ascii="Arial" w:hAnsi="Arial" w:cs="Arial"/>
        </w:rPr>
      </w:pPr>
      <w:r w:rsidRPr="00017FF2">
        <w:rPr>
          <w:rFonts w:ascii="Arial" w:hAnsi="Arial" w:cs="Arial"/>
        </w:rPr>
        <w:t>Instalacja i konfiguracja komponentów systemu,</w:t>
      </w:r>
    </w:p>
    <w:p w:rsidR="00017FF2" w:rsidRDefault="00017FF2" w:rsidP="004F5242">
      <w:pPr>
        <w:pStyle w:val="Akapitzlist"/>
        <w:numPr>
          <w:ilvl w:val="0"/>
          <w:numId w:val="46"/>
        </w:numPr>
        <w:rPr>
          <w:rFonts w:ascii="Arial" w:hAnsi="Arial" w:cs="Arial"/>
        </w:rPr>
      </w:pPr>
      <w:r w:rsidRPr="00017FF2">
        <w:rPr>
          <w:rFonts w:ascii="Arial" w:hAnsi="Arial" w:cs="Arial"/>
        </w:rPr>
        <w:t>Wprowadzenie licencji,</w:t>
      </w:r>
    </w:p>
    <w:p w:rsidR="008C543E" w:rsidRDefault="008C543E" w:rsidP="008C543E">
      <w:pPr>
        <w:pStyle w:val="Akapitzlist"/>
        <w:numPr>
          <w:ilvl w:val="0"/>
          <w:numId w:val="46"/>
        </w:numPr>
        <w:rPr>
          <w:rFonts w:ascii="Arial" w:hAnsi="Arial" w:cs="Arial"/>
        </w:rPr>
      </w:pPr>
      <w:r>
        <w:rPr>
          <w:rFonts w:ascii="Arial" w:hAnsi="Arial" w:cs="Arial"/>
        </w:rPr>
        <w:t>Integracja z AD Zamawiającego</w:t>
      </w:r>
    </w:p>
    <w:p w:rsidR="00A208F3" w:rsidRPr="00017FF2" w:rsidRDefault="00A208F3" w:rsidP="008C543E">
      <w:pPr>
        <w:pStyle w:val="Akapitzlist"/>
        <w:numPr>
          <w:ilvl w:val="0"/>
          <w:numId w:val="46"/>
        </w:numPr>
        <w:rPr>
          <w:rFonts w:ascii="Arial" w:hAnsi="Arial" w:cs="Arial"/>
        </w:rPr>
      </w:pPr>
      <w:r>
        <w:rPr>
          <w:rFonts w:ascii="Arial" w:hAnsi="Arial" w:cs="Arial"/>
        </w:rPr>
        <w:t>Dodanie pilotażowo 10 serwerów klienckich</w:t>
      </w:r>
    </w:p>
    <w:p w:rsidR="00017FF2" w:rsidRDefault="00017FF2" w:rsidP="004F5242">
      <w:pPr>
        <w:pStyle w:val="Akapitzlist"/>
        <w:numPr>
          <w:ilvl w:val="0"/>
          <w:numId w:val="46"/>
        </w:numPr>
        <w:rPr>
          <w:rFonts w:ascii="Arial" w:hAnsi="Arial" w:cs="Arial"/>
        </w:rPr>
      </w:pPr>
      <w:r w:rsidRPr="00017FF2">
        <w:rPr>
          <w:rFonts w:ascii="Arial" w:hAnsi="Arial" w:cs="Arial"/>
        </w:rPr>
        <w:t xml:space="preserve">Konfiguracja </w:t>
      </w:r>
      <w:r w:rsidR="004F5242">
        <w:rPr>
          <w:rFonts w:ascii="Arial" w:hAnsi="Arial" w:cs="Arial"/>
        </w:rPr>
        <w:t>polityk Backupu</w:t>
      </w:r>
      <w:r w:rsidR="00DB4BC3">
        <w:rPr>
          <w:rFonts w:ascii="Arial" w:hAnsi="Arial" w:cs="Arial"/>
        </w:rPr>
        <w:t>,</w:t>
      </w:r>
    </w:p>
    <w:p w:rsidR="00C17652" w:rsidRPr="00017FF2" w:rsidRDefault="00C17652" w:rsidP="004F5242">
      <w:pPr>
        <w:pStyle w:val="Akapitzlist"/>
        <w:numPr>
          <w:ilvl w:val="0"/>
          <w:numId w:val="46"/>
        </w:numPr>
        <w:rPr>
          <w:rFonts w:ascii="Arial" w:hAnsi="Arial" w:cs="Arial"/>
        </w:rPr>
      </w:pPr>
      <w:r>
        <w:rPr>
          <w:rFonts w:ascii="Arial" w:hAnsi="Arial" w:cs="Arial"/>
        </w:rPr>
        <w:t>Konfiguracja polityk długoterminowego Backupu,</w:t>
      </w:r>
    </w:p>
    <w:p w:rsidR="00017FF2" w:rsidRPr="00017FF2" w:rsidRDefault="00017FF2" w:rsidP="004F5242">
      <w:pPr>
        <w:pStyle w:val="Akapitzlist"/>
        <w:numPr>
          <w:ilvl w:val="0"/>
          <w:numId w:val="46"/>
        </w:numPr>
        <w:rPr>
          <w:rFonts w:ascii="Arial" w:hAnsi="Arial" w:cs="Arial"/>
        </w:rPr>
      </w:pPr>
      <w:r w:rsidRPr="00017FF2">
        <w:rPr>
          <w:rFonts w:ascii="Arial" w:hAnsi="Arial" w:cs="Arial"/>
        </w:rPr>
        <w:t>Konfiguracja logowania zdarzeń,</w:t>
      </w:r>
    </w:p>
    <w:p w:rsidR="00017FF2" w:rsidRPr="00017FF2" w:rsidRDefault="00017FF2" w:rsidP="004F5242">
      <w:pPr>
        <w:pStyle w:val="Akapitzlist"/>
        <w:numPr>
          <w:ilvl w:val="0"/>
          <w:numId w:val="46"/>
        </w:numPr>
        <w:rPr>
          <w:rFonts w:ascii="Arial" w:hAnsi="Arial" w:cs="Arial"/>
        </w:rPr>
      </w:pPr>
      <w:r w:rsidRPr="00017FF2">
        <w:rPr>
          <w:rFonts w:ascii="Arial" w:hAnsi="Arial" w:cs="Arial"/>
        </w:rPr>
        <w:t xml:space="preserve">Testy poprawności pracy systemu, </w:t>
      </w:r>
    </w:p>
    <w:p w:rsidR="004F5242" w:rsidRDefault="00017FF2" w:rsidP="004F5242">
      <w:pPr>
        <w:pStyle w:val="Akapitzlist"/>
        <w:numPr>
          <w:ilvl w:val="0"/>
          <w:numId w:val="46"/>
        </w:numPr>
        <w:rPr>
          <w:rFonts w:ascii="Arial" w:hAnsi="Arial" w:cs="Arial"/>
        </w:rPr>
      </w:pPr>
      <w:r w:rsidRPr="00017FF2">
        <w:rPr>
          <w:rFonts w:ascii="Arial" w:hAnsi="Arial" w:cs="Arial"/>
        </w:rPr>
        <w:t>Przygotowanie dokumentacji powykonawczej</w:t>
      </w:r>
      <w:r w:rsidR="004F5242">
        <w:rPr>
          <w:rFonts w:ascii="Arial" w:hAnsi="Arial" w:cs="Arial"/>
        </w:rPr>
        <w:t xml:space="preserve"> wraz z procedurami (</w:t>
      </w:r>
      <w:proofErr w:type="spellStart"/>
      <w:r w:rsidR="004F5242" w:rsidRPr="004F5242">
        <w:rPr>
          <w:rFonts w:ascii="Arial" w:hAnsi="Arial" w:cs="Arial"/>
        </w:rPr>
        <w:t>disaster</w:t>
      </w:r>
      <w:proofErr w:type="spellEnd"/>
      <w:r w:rsidR="004F5242" w:rsidRPr="004F5242">
        <w:rPr>
          <w:rFonts w:ascii="Arial" w:hAnsi="Arial" w:cs="Arial"/>
        </w:rPr>
        <w:t xml:space="preserve"> </w:t>
      </w:r>
      <w:proofErr w:type="spellStart"/>
      <w:r w:rsidR="004F5242" w:rsidRPr="004F5242">
        <w:rPr>
          <w:rFonts w:ascii="Arial" w:hAnsi="Arial" w:cs="Arial"/>
        </w:rPr>
        <w:t>recovery</w:t>
      </w:r>
      <w:proofErr w:type="spellEnd"/>
      <w:r w:rsidR="004F5242">
        <w:rPr>
          <w:rFonts w:ascii="Arial" w:hAnsi="Arial" w:cs="Arial"/>
        </w:rPr>
        <w:t xml:space="preserve">, </w:t>
      </w:r>
      <w:proofErr w:type="spellStart"/>
      <w:r w:rsidR="004F5242">
        <w:rPr>
          <w:rFonts w:ascii="Arial" w:hAnsi="Arial" w:cs="Arial"/>
        </w:rPr>
        <w:t>upgrade</w:t>
      </w:r>
      <w:proofErr w:type="spellEnd"/>
      <w:r w:rsidR="004F5242">
        <w:rPr>
          <w:rFonts w:ascii="Arial" w:hAnsi="Arial" w:cs="Arial"/>
        </w:rPr>
        <w:t xml:space="preserve"> systemu)</w:t>
      </w:r>
    </w:p>
    <w:p w:rsidR="004F5242" w:rsidRDefault="004F5242" w:rsidP="004F5242">
      <w:pPr>
        <w:pStyle w:val="Akapitzlist"/>
        <w:rPr>
          <w:rFonts w:ascii="Arial" w:hAnsi="Arial" w:cs="Arial"/>
        </w:rPr>
      </w:pPr>
    </w:p>
    <w:p w:rsidR="004F5242" w:rsidRPr="004F5242" w:rsidRDefault="004F5242" w:rsidP="004F5242">
      <w:pPr>
        <w:pStyle w:val="Akapitzlist"/>
        <w:numPr>
          <w:ilvl w:val="0"/>
          <w:numId w:val="1"/>
        </w:numPr>
        <w:rPr>
          <w:rFonts w:ascii="Arial" w:hAnsi="Arial" w:cs="Arial"/>
        </w:rPr>
      </w:pPr>
      <w:r w:rsidRPr="004F5242">
        <w:rPr>
          <w:rFonts w:ascii="Arial" w:hAnsi="Arial" w:cs="Arial"/>
        </w:rPr>
        <w:t>Instruktaż z zaoferowanych komponentów systemu</w:t>
      </w:r>
      <w:r>
        <w:rPr>
          <w:rFonts w:ascii="Arial" w:hAnsi="Arial" w:cs="Arial"/>
        </w:rPr>
        <w:t xml:space="preserve"> dla min. 3 Administratorów</w:t>
      </w:r>
    </w:p>
    <w:p w:rsidR="004F5242" w:rsidRPr="004F5242" w:rsidRDefault="00666CE0" w:rsidP="004F5242">
      <w:pPr>
        <w:pStyle w:val="Akapitzlist"/>
        <w:numPr>
          <w:ilvl w:val="0"/>
          <w:numId w:val="48"/>
        </w:numPr>
        <w:rPr>
          <w:rFonts w:ascii="Arial" w:hAnsi="Arial" w:cs="Arial"/>
        </w:rPr>
      </w:pPr>
      <w:r w:rsidRPr="004F5242">
        <w:rPr>
          <w:rFonts w:ascii="Arial" w:hAnsi="Arial" w:cs="Arial"/>
        </w:rPr>
        <w:t>Instruktaż</w:t>
      </w:r>
      <w:r w:rsidR="004F5242" w:rsidRPr="004F5242">
        <w:rPr>
          <w:rFonts w:ascii="Arial" w:hAnsi="Arial" w:cs="Arial"/>
        </w:rPr>
        <w:t xml:space="preserve"> musi trwać minimum 5 dni każdy po 8 godzin lekcyjnych (45 minut).</w:t>
      </w:r>
    </w:p>
    <w:p w:rsidR="004F5242" w:rsidRPr="004F5242" w:rsidRDefault="00666CE0" w:rsidP="004F5242">
      <w:pPr>
        <w:pStyle w:val="Akapitzlist"/>
        <w:numPr>
          <w:ilvl w:val="0"/>
          <w:numId w:val="48"/>
        </w:numPr>
        <w:rPr>
          <w:rFonts w:ascii="Arial" w:hAnsi="Arial" w:cs="Arial"/>
        </w:rPr>
      </w:pPr>
      <w:r w:rsidRPr="004F5242">
        <w:rPr>
          <w:rFonts w:ascii="Arial" w:hAnsi="Arial" w:cs="Arial"/>
        </w:rPr>
        <w:t>Instruktaż</w:t>
      </w:r>
      <w:r w:rsidR="004F5242" w:rsidRPr="004F5242">
        <w:rPr>
          <w:rFonts w:ascii="Arial" w:hAnsi="Arial" w:cs="Arial"/>
        </w:rPr>
        <w:t xml:space="preserve"> musi być przeprowadzone przez certyfikowanych inżynierów. </w:t>
      </w:r>
    </w:p>
    <w:p w:rsidR="004F5242" w:rsidRPr="004F5242" w:rsidRDefault="004F5242" w:rsidP="004F5242">
      <w:pPr>
        <w:pStyle w:val="Akapitzlist"/>
        <w:numPr>
          <w:ilvl w:val="0"/>
          <w:numId w:val="48"/>
        </w:numPr>
        <w:rPr>
          <w:rFonts w:ascii="Arial" w:hAnsi="Arial" w:cs="Arial"/>
        </w:rPr>
      </w:pPr>
      <w:r w:rsidRPr="004F5242">
        <w:rPr>
          <w:rFonts w:ascii="Arial" w:hAnsi="Arial" w:cs="Arial"/>
        </w:rPr>
        <w:t>W trakcie szkolenia dla uczestników szkolenia w ciągu dnia, musi być dostarczony minimum jeden posiłek ciepły i dwie przerwy kawowe.</w:t>
      </w:r>
      <w:r>
        <w:rPr>
          <w:rFonts w:ascii="Arial" w:hAnsi="Arial" w:cs="Arial"/>
        </w:rPr>
        <w:t xml:space="preserve"> </w:t>
      </w:r>
    </w:p>
    <w:p w:rsidR="004F5242" w:rsidRPr="004F5242" w:rsidRDefault="00666CE0" w:rsidP="004F5242">
      <w:pPr>
        <w:pStyle w:val="Akapitzlist"/>
        <w:numPr>
          <w:ilvl w:val="0"/>
          <w:numId w:val="48"/>
        </w:numPr>
        <w:rPr>
          <w:rFonts w:ascii="Arial" w:hAnsi="Arial" w:cs="Arial"/>
        </w:rPr>
      </w:pPr>
      <w:r w:rsidRPr="004F5242">
        <w:rPr>
          <w:rFonts w:ascii="Arial" w:hAnsi="Arial" w:cs="Arial"/>
        </w:rPr>
        <w:t>Instruktaż</w:t>
      </w:r>
      <w:r w:rsidR="004F5242" w:rsidRPr="004F5242">
        <w:rPr>
          <w:rFonts w:ascii="Arial" w:hAnsi="Arial" w:cs="Arial"/>
        </w:rPr>
        <w:t xml:space="preserve"> musi być przeprowadzone w formie, gdzie minimum 50% czasu szkolenia to będą warsztaty praktyczne.</w:t>
      </w:r>
    </w:p>
    <w:p w:rsidR="004F5242" w:rsidRPr="004F5242" w:rsidRDefault="004F5242" w:rsidP="004F5242">
      <w:pPr>
        <w:pStyle w:val="Akapitzlist"/>
        <w:numPr>
          <w:ilvl w:val="0"/>
          <w:numId w:val="48"/>
        </w:numPr>
        <w:rPr>
          <w:rFonts w:ascii="Arial" w:hAnsi="Arial" w:cs="Arial"/>
        </w:rPr>
      </w:pPr>
      <w:r w:rsidRPr="004F5242">
        <w:rPr>
          <w:rFonts w:ascii="Arial" w:hAnsi="Arial" w:cs="Arial"/>
        </w:rPr>
        <w:t>Warsztaty muszą być przeprowadzone na infrastrukturze o parametrach odpowiadających przedmiotowi dostawy w niniejszym postępowaniu.</w:t>
      </w:r>
    </w:p>
    <w:p w:rsidR="004F5242" w:rsidRPr="004F5242" w:rsidRDefault="0071038A" w:rsidP="0071038A">
      <w:pPr>
        <w:pStyle w:val="Akapitzlist"/>
        <w:numPr>
          <w:ilvl w:val="0"/>
          <w:numId w:val="48"/>
        </w:numPr>
        <w:rPr>
          <w:rFonts w:ascii="Arial" w:hAnsi="Arial" w:cs="Arial"/>
        </w:rPr>
      </w:pPr>
      <w:r w:rsidRPr="0071038A">
        <w:rPr>
          <w:rFonts w:ascii="Arial" w:hAnsi="Arial" w:cs="Arial"/>
        </w:rPr>
        <w:t>Instruktaż</w:t>
      </w:r>
      <w:r w:rsidR="004F5242" w:rsidRPr="004F5242">
        <w:rPr>
          <w:rFonts w:ascii="Arial" w:hAnsi="Arial" w:cs="Arial"/>
        </w:rPr>
        <w:t xml:space="preserve"> musi być przeprowadzone w języku polskim.</w:t>
      </w:r>
    </w:p>
    <w:p w:rsidR="004F5242" w:rsidRDefault="004F5242" w:rsidP="004F5242">
      <w:pPr>
        <w:pStyle w:val="Akapitzlist"/>
        <w:numPr>
          <w:ilvl w:val="0"/>
          <w:numId w:val="48"/>
        </w:numPr>
        <w:rPr>
          <w:rFonts w:ascii="Arial" w:hAnsi="Arial" w:cs="Arial"/>
        </w:rPr>
      </w:pPr>
      <w:r w:rsidRPr="004F5242">
        <w:rPr>
          <w:rFonts w:ascii="Arial" w:hAnsi="Arial" w:cs="Arial"/>
        </w:rPr>
        <w:t>Dla każdego uczestnika szkolenia muszą zostać dostarczone materiały szkoleniowe</w:t>
      </w:r>
      <w:r w:rsidR="00666CE0">
        <w:rPr>
          <w:rFonts w:ascii="Arial" w:hAnsi="Arial" w:cs="Arial"/>
        </w:rPr>
        <w:t xml:space="preserve"> w formacie </w:t>
      </w:r>
      <w:proofErr w:type="spellStart"/>
      <w:r w:rsidR="00666CE0">
        <w:rPr>
          <w:rFonts w:ascii="Arial" w:hAnsi="Arial" w:cs="Arial"/>
        </w:rPr>
        <w:t>przeszukiwalnym</w:t>
      </w:r>
      <w:proofErr w:type="spellEnd"/>
      <w:r w:rsidRPr="004F5242">
        <w:rPr>
          <w:rFonts w:ascii="Arial" w:hAnsi="Arial" w:cs="Arial"/>
        </w:rPr>
        <w:t>.</w:t>
      </w:r>
    </w:p>
    <w:p w:rsidR="004F5242" w:rsidRPr="004F5242" w:rsidRDefault="004F5242" w:rsidP="004F5242">
      <w:pPr>
        <w:pStyle w:val="Akapitzlist"/>
        <w:numPr>
          <w:ilvl w:val="0"/>
          <w:numId w:val="48"/>
        </w:numPr>
        <w:rPr>
          <w:rFonts w:ascii="Arial" w:hAnsi="Arial" w:cs="Arial"/>
        </w:rPr>
      </w:pPr>
      <w:r>
        <w:rPr>
          <w:rFonts w:ascii="Arial" w:hAnsi="Arial" w:cs="Arial"/>
        </w:rPr>
        <w:t xml:space="preserve">Dopuszcza się szkolenie w formie online. </w:t>
      </w:r>
    </w:p>
    <w:p w:rsidR="004F5242" w:rsidRPr="00F37C1A" w:rsidRDefault="004F5242" w:rsidP="00F37C1A">
      <w:pPr>
        <w:rPr>
          <w:rFonts w:ascii="Arial" w:hAnsi="Arial" w:cs="Arial"/>
        </w:rPr>
      </w:pPr>
    </w:p>
    <w:sectPr w:rsidR="004F5242" w:rsidRPr="00F37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AFE"/>
    <w:multiLevelType w:val="hybridMultilevel"/>
    <w:tmpl w:val="245AF0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A2580"/>
    <w:multiLevelType w:val="hybridMultilevel"/>
    <w:tmpl w:val="A454B6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52235"/>
    <w:multiLevelType w:val="hybridMultilevel"/>
    <w:tmpl w:val="F950FE8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4345B1"/>
    <w:multiLevelType w:val="hybridMultilevel"/>
    <w:tmpl w:val="AE882B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471FE"/>
    <w:multiLevelType w:val="hybridMultilevel"/>
    <w:tmpl w:val="BC50B9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E1411"/>
    <w:multiLevelType w:val="hybridMultilevel"/>
    <w:tmpl w:val="047C45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EE243F"/>
    <w:multiLevelType w:val="hybridMultilevel"/>
    <w:tmpl w:val="72164B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4650A9"/>
    <w:multiLevelType w:val="hybridMultilevel"/>
    <w:tmpl w:val="470AC7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5C34DD"/>
    <w:multiLevelType w:val="hybridMultilevel"/>
    <w:tmpl w:val="91E0CB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8A4953"/>
    <w:multiLevelType w:val="hybridMultilevel"/>
    <w:tmpl w:val="9126FA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B64BF"/>
    <w:multiLevelType w:val="hybridMultilevel"/>
    <w:tmpl w:val="917474F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E324E9"/>
    <w:multiLevelType w:val="hybridMultilevel"/>
    <w:tmpl w:val="544A297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70148"/>
    <w:multiLevelType w:val="hybridMultilevel"/>
    <w:tmpl w:val="B178C9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BE171E"/>
    <w:multiLevelType w:val="hybridMultilevel"/>
    <w:tmpl w:val="FF9ED8A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9CB3BB0"/>
    <w:multiLevelType w:val="hybridMultilevel"/>
    <w:tmpl w:val="12CC5F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CD6D81"/>
    <w:multiLevelType w:val="hybridMultilevel"/>
    <w:tmpl w:val="945C25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365AD0"/>
    <w:multiLevelType w:val="hybridMultilevel"/>
    <w:tmpl w:val="35F66D46"/>
    <w:lvl w:ilvl="0" w:tplc="8B5AA46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2F6777"/>
    <w:multiLevelType w:val="hybridMultilevel"/>
    <w:tmpl w:val="3D88095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4603C8A"/>
    <w:multiLevelType w:val="hybridMultilevel"/>
    <w:tmpl w:val="6D2EFE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57A29"/>
    <w:multiLevelType w:val="hybridMultilevel"/>
    <w:tmpl w:val="81041C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9A1518"/>
    <w:multiLevelType w:val="hybridMultilevel"/>
    <w:tmpl w:val="D5A0F6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E17A05"/>
    <w:multiLevelType w:val="hybridMultilevel"/>
    <w:tmpl w:val="B64872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CF374E"/>
    <w:multiLevelType w:val="hybridMultilevel"/>
    <w:tmpl w:val="CCD800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9E4670"/>
    <w:multiLevelType w:val="hybridMultilevel"/>
    <w:tmpl w:val="D1C4EA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E67CEA"/>
    <w:multiLevelType w:val="hybridMultilevel"/>
    <w:tmpl w:val="02943D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5F1F44"/>
    <w:multiLevelType w:val="hybridMultilevel"/>
    <w:tmpl w:val="5C3AA0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7460FF"/>
    <w:multiLevelType w:val="hybridMultilevel"/>
    <w:tmpl w:val="C600A22A"/>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E237840"/>
    <w:multiLevelType w:val="hybridMultilevel"/>
    <w:tmpl w:val="1BDABC50"/>
    <w:lvl w:ilvl="0" w:tplc="8B5AA46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3A3ED3"/>
    <w:multiLevelType w:val="hybridMultilevel"/>
    <w:tmpl w:val="CA187E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465B1A"/>
    <w:multiLevelType w:val="hybridMultilevel"/>
    <w:tmpl w:val="84DEA91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362390"/>
    <w:multiLevelType w:val="hybridMultilevel"/>
    <w:tmpl w:val="EEACC7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390237"/>
    <w:multiLevelType w:val="hybridMultilevel"/>
    <w:tmpl w:val="6B9A6F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A3307B"/>
    <w:multiLevelType w:val="hybridMultilevel"/>
    <w:tmpl w:val="4EFEC6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CF182B"/>
    <w:multiLevelType w:val="hybridMultilevel"/>
    <w:tmpl w:val="E2207F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3A36B4"/>
    <w:multiLevelType w:val="hybridMultilevel"/>
    <w:tmpl w:val="85F0D8F4"/>
    <w:lvl w:ilvl="0" w:tplc="8B5AA46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594BD5"/>
    <w:multiLevelType w:val="hybridMultilevel"/>
    <w:tmpl w:val="ED5C9A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A4028F"/>
    <w:multiLevelType w:val="hybridMultilevel"/>
    <w:tmpl w:val="98F6A5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5F54C7"/>
    <w:multiLevelType w:val="hybridMultilevel"/>
    <w:tmpl w:val="4E5A6A36"/>
    <w:lvl w:ilvl="0" w:tplc="8B5AA46E">
      <w:numFmt w:val="bullet"/>
      <w:lvlText w:val="•"/>
      <w:lvlJc w:val="left"/>
      <w:pPr>
        <w:ind w:left="720" w:hanging="360"/>
      </w:pPr>
      <w:rPr>
        <w:rFonts w:ascii="Arial" w:eastAsia="Times New Roman" w:hAnsi="Arial" w:cs="Arial" w:hint="default"/>
      </w:rPr>
    </w:lvl>
    <w:lvl w:ilvl="1" w:tplc="3AF89014">
      <w:numFmt w:val="bullet"/>
      <w:lvlText w:val=""/>
      <w:lvlJc w:val="left"/>
      <w:pPr>
        <w:ind w:left="1790" w:hanging="710"/>
      </w:pPr>
      <w:rPr>
        <w:rFonts w:ascii="Symbol" w:eastAsia="Times New Roman" w:hAnsi="Symbo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D34CA1"/>
    <w:multiLevelType w:val="hybridMultilevel"/>
    <w:tmpl w:val="0DC8237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F82DD3"/>
    <w:multiLevelType w:val="hybridMultilevel"/>
    <w:tmpl w:val="77A223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4E04CF"/>
    <w:multiLevelType w:val="hybridMultilevel"/>
    <w:tmpl w:val="586A51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9051AB"/>
    <w:multiLevelType w:val="hybridMultilevel"/>
    <w:tmpl w:val="9ECECE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1C256A"/>
    <w:multiLevelType w:val="hybridMultilevel"/>
    <w:tmpl w:val="5B14A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8056F6"/>
    <w:multiLevelType w:val="hybridMultilevel"/>
    <w:tmpl w:val="B6C8AF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CB27FB"/>
    <w:multiLevelType w:val="hybridMultilevel"/>
    <w:tmpl w:val="F6A24D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B75D04"/>
    <w:multiLevelType w:val="hybridMultilevel"/>
    <w:tmpl w:val="6A2A2412"/>
    <w:lvl w:ilvl="0" w:tplc="8B5AA46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1D3773"/>
    <w:multiLevelType w:val="hybridMultilevel"/>
    <w:tmpl w:val="DA5816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967F36"/>
    <w:multiLevelType w:val="hybridMultilevel"/>
    <w:tmpl w:val="FCECA1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3"/>
  </w:num>
  <w:num w:numId="4">
    <w:abstractNumId w:val="29"/>
  </w:num>
  <w:num w:numId="5">
    <w:abstractNumId w:val="25"/>
  </w:num>
  <w:num w:numId="6">
    <w:abstractNumId w:val="21"/>
  </w:num>
  <w:num w:numId="7">
    <w:abstractNumId w:val="5"/>
  </w:num>
  <w:num w:numId="8">
    <w:abstractNumId w:val="47"/>
  </w:num>
  <w:num w:numId="9">
    <w:abstractNumId w:val="15"/>
  </w:num>
  <w:num w:numId="10">
    <w:abstractNumId w:val="37"/>
  </w:num>
  <w:num w:numId="11">
    <w:abstractNumId w:val="39"/>
  </w:num>
  <w:num w:numId="12">
    <w:abstractNumId w:val="1"/>
  </w:num>
  <w:num w:numId="13">
    <w:abstractNumId w:val="33"/>
  </w:num>
  <w:num w:numId="14">
    <w:abstractNumId w:val="7"/>
  </w:num>
  <w:num w:numId="15">
    <w:abstractNumId w:val="40"/>
  </w:num>
  <w:num w:numId="16">
    <w:abstractNumId w:val="24"/>
  </w:num>
  <w:num w:numId="17">
    <w:abstractNumId w:val="20"/>
  </w:num>
  <w:num w:numId="18">
    <w:abstractNumId w:val="44"/>
  </w:num>
  <w:num w:numId="19">
    <w:abstractNumId w:val="2"/>
  </w:num>
  <w:num w:numId="20">
    <w:abstractNumId w:val="11"/>
  </w:num>
  <w:num w:numId="21">
    <w:abstractNumId w:val="32"/>
  </w:num>
  <w:num w:numId="22">
    <w:abstractNumId w:val="14"/>
  </w:num>
  <w:num w:numId="23">
    <w:abstractNumId w:val="18"/>
  </w:num>
  <w:num w:numId="24">
    <w:abstractNumId w:val="45"/>
  </w:num>
  <w:num w:numId="25">
    <w:abstractNumId w:val="35"/>
  </w:num>
  <w:num w:numId="26">
    <w:abstractNumId w:val="34"/>
  </w:num>
  <w:num w:numId="27">
    <w:abstractNumId w:val="19"/>
  </w:num>
  <w:num w:numId="28">
    <w:abstractNumId w:val="8"/>
  </w:num>
  <w:num w:numId="29">
    <w:abstractNumId w:val="10"/>
  </w:num>
  <w:num w:numId="30">
    <w:abstractNumId w:val="4"/>
  </w:num>
  <w:num w:numId="31">
    <w:abstractNumId w:val="3"/>
  </w:num>
  <w:num w:numId="32">
    <w:abstractNumId w:val="0"/>
  </w:num>
  <w:num w:numId="33">
    <w:abstractNumId w:val="41"/>
  </w:num>
  <w:num w:numId="34">
    <w:abstractNumId w:val="46"/>
  </w:num>
  <w:num w:numId="35">
    <w:abstractNumId w:val="27"/>
  </w:num>
  <w:num w:numId="36">
    <w:abstractNumId w:val="16"/>
  </w:num>
  <w:num w:numId="37">
    <w:abstractNumId w:val="38"/>
  </w:num>
  <w:num w:numId="38">
    <w:abstractNumId w:val="30"/>
  </w:num>
  <w:num w:numId="39">
    <w:abstractNumId w:val="22"/>
  </w:num>
  <w:num w:numId="40">
    <w:abstractNumId w:val="9"/>
  </w:num>
  <w:num w:numId="41">
    <w:abstractNumId w:val="28"/>
  </w:num>
  <w:num w:numId="42">
    <w:abstractNumId w:val="43"/>
  </w:num>
  <w:num w:numId="43">
    <w:abstractNumId w:val="12"/>
  </w:num>
  <w:num w:numId="44">
    <w:abstractNumId w:val="36"/>
  </w:num>
  <w:num w:numId="45">
    <w:abstractNumId w:val="6"/>
  </w:num>
  <w:num w:numId="46">
    <w:abstractNumId w:val="26"/>
  </w:num>
  <w:num w:numId="47">
    <w:abstractNumId w:val="13"/>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2D"/>
    <w:rsid w:val="00017FF2"/>
    <w:rsid w:val="000200A0"/>
    <w:rsid w:val="000236DA"/>
    <w:rsid w:val="00027147"/>
    <w:rsid w:val="00031394"/>
    <w:rsid w:val="0003146A"/>
    <w:rsid w:val="00053571"/>
    <w:rsid w:val="000559CE"/>
    <w:rsid w:val="000A6C36"/>
    <w:rsid w:val="000C7F16"/>
    <w:rsid w:val="000D1D35"/>
    <w:rsid w:val="000D3FAB"/>
    <w:rsid w:val="000D5B3F"/>
    <w:rsid w:val="000E69BF"/>
    <w:rsid w:val="00112AD9"/>
    <w:rsid w:val="0013555B"/>
    <w:rsid w:val="00141B20"/>
    <w:rsid w:val="00151562"/>
    <w:rsid w:val="001726A9"/>
    <w:rsid w:val="00173359"/>
    <w:rsid w:val="001860E9"/>
    <w:rsid w:val="00192305"/>
    <w:rsid w:val="0019423A"/>
    <w:rsid w:val="001A1EB0"/>
    <w:rsid w:val="001D580F"/>
    <w:rsid w:val="001E2C60"/>
    <w:rsid w:val="002134EC"/>
    <w:rsid w:val="0021630D"/>
    <w:rsid w:val="002169C4"/>
    <w:rsid w:val="00227372"/>
    <w:rsid w:val="0023764E"/>
    <w:rsid w:val="00264CD6"/>
    <w:rsid w:val="002714BF"/>
    <w:rsid w:val="00285267"/>
    <w:rsid w:val="002C5F13"/>
    <w:rsid w:val="002E495F"/>
    <w:rsid w:val="00302FE9"/>
    <w:rsid w:val="00306893"/>
    <w:rsid w:val="00307CAD"/>
    <w:rsid w:val="00347606"/>
    <w:rsid w:val="00350F39"/>
    <w:rsid w:val="003539EC"/>
    <w:rsid w:val="00361B3B"/>
    <w:rsid w:val="00375965"/>
    <w:rsid w:val="00381A16"/>
    <w:rsid w:val="003A484E"/>
    <w:rsid w:val="003A74D8"/>
    <w:rsid w:val="003B5411"/>
    <w:rsid w:val="003B57EB"/>
    <w:rsid w:val="003C08F8"/>
    <w:rsid w:val="003D7FDD"/>
    <w:rsid w:val="003F0301"/>
    <w:rsid w:val="004274F6"/>
    <w:rsid w:val="00433FCB"/>
    <w:rsid w:val="0043440D"/>
    <w:rsid w:val="00472D7F"/>
    <w:rsid w:val="00475114"/>
    <w:rsid w:val="004A0CA9"/>
    <w:rsid w:val="004A67FC"/>
    <w:rsid w:val="004D7F99"/>
    <w:rsid w:val="004F3473"/>
    <w:rsid w:val="004F5242"/>
    <w:rsid w:val="005013DB"/>
    <w:rsid w:val="00563A6B"/>
    <w:rsid w:val="00564B43"/>
    <w:rsid w:val="00564C54"/>
    <w:rsid w:val="00572406"/>
    <w:rsid w:val="00586FA4"/>
    <w:rsid w:val="00592DAC"/>
    <w:rsid w:val="005B77FC"/>
    <w:rsid w:val="0060621F"/>
    <w:rsid w:val="00607303"/>
    <w:rsid w:val="00626D69"/>
    <w:rsid w:val="00634934"/>
    <w:rsid w:val="00662520"/>
    <w:rsid w:val="00665C39"/>
    <w:rsid w:val="0066646C"/>
    <w:rsid w:val="00666CE0"/>
    <w:rsid w:val="006804F3"/>
    <w:rsid w:val="006A7984"/>
    <w:rsid w:val="006C4356"/>
    <w:rsid w:val="006D2561"/>
    <w:rsid w:val="006D48F8"/>
    <w:rsid w:val="006F06BA"/>
    <w:rsid w:val="006F54A8"/>
    <w:rsid w:val="0071038A"/>
    <w:rsid w:val="00711F20"/>
    <w:rsid w:val="00774383"/>
    <w:rsid w:val="007B43A0"/>
    <w:rsid w:val="007C0406"/>
    <w:rsid w:val="00813520"/>
    <w:rsid w:val="00834427"/>
    <w:rsid w:val="00851989"/>
    <w:rsid w:val="008B26DB"/>
    <w:rsid w:val="008B79BC"/>
    <w:rsid w:val="008C3D1F"/>
    <w:rsid w:val="008C543E"/>
    <w:rsid w:val="008C5E1C"/>
    <w:rsid w:val="008C688F"/>
    <w:rsid w:val="008E319B"/>
    <w:rsid w:val="008F3594"/>
    <w:rsid w:val="00916ED2"/>
    <w:rsid w:val="009220B8"/>
    <w:rsid w:val="00951033"/>
    <w:rsid w:val="009562C8"/>
    <w:rsid w:val="009D188F"/>
    <w:rsid w:val="00A15F92"/>
    <w:rsid w:val="00A1796E"/>
    <w:rsid w:val="00A208F3"/>
    <w:rsid w:val="00A57315"/>
    <w:rsid w:val="00A60C3E"/>
    <w:rsid w:val="00A80536"/>
    <w:rsid w:val="00A9172D"/>
    <w:rsid w:val="00A937F2"/>
    <w:rsid w:val="00A95B8A"/>
    <w:rsid w:val="00AA0771"/>
    <w:rsid w:val="00AB222B"/>
    <w:rsid w:val="00AD4BFB"/>
    <w:rsid w:val="00AF3ACB"/>
    <w:rsid w:val="00B23F3F"/>
    <w:rsid w:val="00B572CE"/>
    <w:rsid w:val="00B86A06"/>
    <w:rsid w:val="00BA01B0"/>
    <w:rsid w:val="00BA245A"/>
    <w:rsid w:val="00BA2F58"/>
    <w:rsid w:val="00BA4689"/>
    <w:rsid w:val="00BA645C"/>
    <w:rsid w:val="00BD36BF"/>
    <w:rsid w:val="00BF7009"/>
    <w:rsid w:val="00C14292"/>
    <w:rsid w:val="00C17652"/>
    <w:rsid w:val="00C325AC"/>
    <w:rsid w:val="00C437D0"/>
    <w:rsid w:val="00C542FA"/>
    <w:rsid w:val="00C67DBA"/>
    <w:rsid w:val="00C75604"/>
    <w:rsid w:val="00C83302"/>
    <w:rsid w:val="00CC0F7E"/>
    <w:rsid w:val="00D40323"/>
    <w:rsid w:val="00D57223"/>
    <w:rsid w:val="00D76574"/>
    <w:rsid w:val="00D917BA"/>
    <w:rsid w:val="00DB4BC3"/>
    <w:rsid w:val="00DC1950"/>
    <w:rsid w:val="00E36EE4"/>
    <w:rsid w:val="00E42DE4"/>
    <w:rsid w:val="00E576DE"/>
    <w:rsid w:val="00E74C9E"/>
    <w:rsid w:val="00E85C85"/>
    <w:rsid w:val="00E912FA"/>
    <w:rsid w:val="00E922D8"/>
    <w:rsid w:val="00EC1E81"/>
    <w:rsid w:val="00F16E5A"/>
    <w:rsid w:val="00F173B6"/>
    <w:rsid w:val="00F37C1A"/>
    <w:rsid w:val="00F52D08"/>
    <w:rsid w:val="00F610F5"/>
    <w:rsid w:val="00F63EFB"/>
    <w:rsid w:val="00F8066E"/>
    <w:rsid w:val="00FA03D3"/>
    <w:rsid w:val="00FA3959"/>
    <w:rsid w:val="00FF4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EB0E"/>
  <w15:docId w15:val="{B8E34234-7922-40ED-87C3-1A8DE2A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F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7606"/>
    <w:pPr>
      <w:ind w:left="720"/>
      <w:contextualSpacing/>
    </w:pPr>
  </w:style>
  <w:style w:type="character" w:styleId="Odwoaniedokomentarza">
    <w:name w:val="annotation reference"/>
    <w:basedOn w:val="Domylnaczcionkaakapitu"/>
    <w:uiPriority w:val="99"/>
    <w:semiHidden/>
    <w:unhideWhenUsed/>
    <w:rsid w:val="00E912FA"/>
    <w:rPr>
      <w:sz w:val="16"/>
      <w:szCs w:val="16"/>
    </w:rPr>
  </w:style>
  <w:style w:type="paragraph" w:styleId="Tekstkomentarza">
    <w:name w:val="annotation text"/>
    <w:basedOn w:val="Normalny"/>
    <w:link w:val="TekstkomentarzaZnak"/>
    <w:uiPriority w:val="99"/>
    <w:semiHidden/>
    <w:unhideWhenUsed/>
    <w:rsid w:val="00E912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12FA"/>
    <w:rPr>
      <w:sz w:val="20"/>
      <w:szCs w:val="20"/>
    </w:rPr>
  </w:style>
  <w:style w:type="paragraph" w:styleId="Tematkomentarza">
    <w:name w:val="annotation subject"/>
    <w:basedOn w:val="Tekstkomentarza"/>
    <w:next w:val="Tekstkomentarza"/>
    <w:link w:val="TematkomentarzaZnak"/>
    <w:uiPriority w:val="99"/>
    <w:semiHidden/>
    <w:unhideWhenUsed/>
    <w:rsid w:val="00E912FA"/>
    <w:rPr>
      <w:b/>
      <w:bCs/>
    </w:rPr>
  </w:style>
  <w:style w:type="character" w:customStyle="1" w:styleId="TematkomentarzaZnak">
    <w:name w:val="Temat komentarza Znak"/>
    <w:basedOn w:val="TekstkomentarzaZnak"/>
    <w:link w:val="Tematkomentarza"/>
    <w:uiPriority w:val="99"/>
    <w:semiHidden/>
    <w:rsid w:val="00E912FA"/>
    <w:rPr>
      <w:b/>
      <w:bCs/>
      <w:sz w:val="20"/>
      <w:szCs w:val="20"/>
    </w:rPr>
  </w:style>
  <w:style w:type="paragraph" w:styleId="Tekstdymka">
    <w:name w:val="Balloon Text"/>
    <w:basedOn w:val="Normalny"/>
    <w:link w:val="TekstdymkaZnak"/>
    <w:uiPriority w:val="99"/>
    <w:semiHidden/>
    <w:unhideWhenUsed/>
    <w:rsid w:val="00E912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FA"/>
    <w:rPr>
      <w:rFonts w:ascii="Tahoma" w:hAnsi="Tahoma" w:cs="Tahoma"/>
      <w:sz w:val="16"/>
      <w:szCs w:val="16"/>
    </w:rPr>
  </w:style>
  <w:style w:type="character" w:styleId="Hipercze">
    <w:name w:val="Hyperlink"/>
    <w:basedOn w:val="Domylnaczcionkaakapitu"/>
    <w:uiPriority w:val="99"/>
    <w:unhideWhenUsed/>
    <w:rsid w:val="00141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14A2-E10E-49B5-9C32-21179E23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8641</Words>
  <Characters>51846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Ssystem do Archiwizacji Poczty oraz Centralnego Systemu Kopii Zapasowych</dc:subject>
  <dc:creator>Marcin Mieczkowski</dc:creator>
  <cp:keywords/>
  <dc:description/>
  <cp:lastModifiedBy>And</cp:lastModifiedBy>
  <cp:revision>149</cp:revision>
  <dcterms:created xsi:type="dcterms:W3CDTF">2021-04-26T06:53:00Z</dcterms:created>
  <dcterms:modified xsi:type="dcterms:W3CDTF">2021-05-04T17:14:00Z</dcterms:modified>
</cp:coreProperties>
</file>