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7374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634689">
        <w:rPr>
          <w:rFonts w:asciiTheme="minorHAnsi" w:hAnsiTheme="minorHAnsi" w:cstheme="minorHAnsi"/>
          <w:bCs/>
          <w:sz w:val="24"/>
          <w:szCs w:val="24"/>
        </w:rPr>
        <w:t>5</w:t>
      </w:r>
      <w:r w:rsidR="004F0335">
        <w:rPr>
          <w:rFonts w:asciiTheme="minorHAnsi" w:hAnsiTheme="minorHAnsi" w:cstheme="minorHAnsi"/>
          <w:bCs/>
          <w:sz w:val="24"/>
          <w:szCs w:val="24"/>
        </w:rPr>
        <w:t xml:space="preserve"> lipca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634689" w:rsidRDefault="00634689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DOOŚ-WDŚZIL.420.29.2021.MKW.mk.1</w:t>
      </w:r>
      <w:r w:rsidRPr="00634689">
        <w:rPr>
          <w:rFonts w:asciiTheme="minorHAnsi" w:hAnsiTheme="minorHAnsi" w:cstheme="minorHAnsi"/>
          <w:bCs/>
          <w:sz w:val="24"/>
          <w:szCs w:val="24"/>
          <w:lang w:eastAsia="pl-PL"/>
        </w:rPr>
        <w:t>5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634689" w:rsidRPr="00634689" w:rsidRDefault="00634689" w:rsidP="0063468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468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10 § 1 oraz art. 49 § 1 ustawy z dnia 14 czerwca 1960 r. -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zawiadamiam, że w prowadzonym postępowaniu odwoławczym od decyzji Regionalnego Dyrektora Ochrony Środowiska w Kielcach z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dnia 30 lipca 2021 r., znak: WOO</w:t>
      </w:r>
      <w:r w:rsidRPr="00634689">
        <w:rPr>
          <w:rFonts w:asciiTheme="minorHAnsi" w:hAnsiTheme="minorHAnsi" w:cstheme="minorHAnsi"/>
          <w:bCs/>
          <w:color w:val="000000"/>
          <w:sz w:val="24"/>
          <w:szCs w:val="24"/>
        </w:rPr>
        <w:t>-I.420.16.2020.KT.46, o środowiskowych uwarunkowaniach dla przedsięwzięcia pn. „Rozbudowa drogi krajowej nr 74 do parametrów drogi 2-jezdniowej, klasy ekspresowej na odcinku przejścia przez Kielce (węzeł Kielce Zachód/S7 — węzeł Kielce Bocianek/DK73)” zgromadzony został cały materiał dowodowy.</w:t>
      </w:r>
    </w:p>
    <w:p w:rsidR="004F0335" w:rsidRDefault="00634689" w:rsidP="0063468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4689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postępowanie zostanie wydana nie wcześniej niż po upływie 14 dni od dnia doręczenia niniejszego zawiadomienia.</w:t>
      </w:r>
    </w:p>
    <w:p w:rsidR="00634689" w:rsidRDefault="00634689" w:rsidP="00634689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Dyrektor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634689" w:rsidRPr="00634689" w:rsidRDefault="00634689" w:rsidP="0063468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34689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634689" w:rsidRPr="00634689" w:rsidRDefault="00634689" w:rsidP="0063468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34689">
        <w:rPr>
          <w:rFonts w:asciiTheme="minorHAnsi" w:hAnsiTheme="minorHAnsi" w:cstheme="minorHAnsi"/>
          <w:bCs/>
        </w:rPr>
        <w:lastRenderedPageBreak/>
        <w:t>Art. 49 § 1 Kpa</w:t>
      </w:r>
      <w:r>
        <w:rPr>
          <w:rFonts w:asciiTheme="minorHAnsi" w:hAnsiTheme="minorHAnsi" w:cstheme="minorHAnsi"/>
          <w:bCs/>
        </w:rPr>
        <w:t xml:space="preserve"> Je</w:t>
      </w:r>
      <w:r w:rsidRPr="00634689">
        <w:rPr>
          <w:rFonts w:asciiTheme="minorHAnsi" w:hAnsiTheme="minorHAnsi" w:cstheme="minorHAnsi"/>
          <w:bCs/>
        </w:rPr>
        <w:t>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985B8F" w:rsidRPr="00B35A7F" w:rsidRDefault="00634689" w:rsidP="0063468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34689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658" w:rsidRDefault="00414658">
      <w:pPr>
        <w:spacing w:after="0" w:line="240" w:lineRule="auto"/>
      </w:pPr>
      <w:r>
        <w:separator/>
      </w:r>
    </w:p>
  </w:endnote>
  <w:endnote w:type="continuationSeparator" w:id="0">
    <w:p w:rsidR="00414658" w:rsidRDefault="0041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634689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41465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658" w:rsidRDefault="00414658">
      <w:pPr>
        <w:spacing w:after="0" w:line="240" w:lineRule="auto"/>
      </w:pPr>
      <w:r>
        <w:separator/>
      </w:r>
    </w:p>
  </w:footnote>
  <w:footnote w:type="continuationSeparator" w:id="0">
    <w:p w:rsidR="00414658" w:rsidRDefault="00414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41465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414658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414658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14658"/>
    <w:rsid w:val="00457259"/>
    <w:rsid w:val="004F0335"/>
    <w:rsid w:val="004F5C94"/>
    <w:rsid w:val="00617ABD"/>
    <w:rsid w:val="00634689"/>
    <w:rsid w:val="006568C0"/>
    <w:rsid w:val="006663A9"/>
    <w:rsid w:val="007122C2"/>
    <w:rsid w:val="00726E38"/>
    <w:rsid w:val="007704E4"/>
    <w:rsid w:val="007710E5"/>
    <w:rsid w:val="00802A78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D09D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B3BF-8257-40B7-83C2-A1BB5A07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2023-07-11T07:43:00Z</dcterms:created>
  <dcterms:modified xsi:type="dcterms:W3CDTF">2023-07-11T07:43:00Z</dcterms:modified>
</cp:coreProperties>
</file>