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42576" w:rsidRPr="003F3322" w14:paraId="790C174B" w14:textId="77777777" w:rsidTr="008D1678">
        <w:tc>
          <w:tcPr>
            <w:tcW w:w="9288" w:type="dxa"/>
          </w:tcPr>
          <w:p w14:paraId="5AA9C227" w14:textId="77777777" w:rsidR="004051B8" w:rsidRDefault="00742576" w:rsidP="008D1678">
            <w:pPr>
              <w:jc w:val="center"/>
              <w:rPr>
                <w:b/>
                <w:sz w:val="20"/>
                <w:szCs w:val="20"/>
              </w:rPr>
            </w:pPr>
            <w:r w:rsidRPr="003F3322">
              <w:rPr>
                <w:b/>
                <w:sz w:val="20"/>
                <w:szCs w:val="20"/>
              </w:rPr>
              <w:t xml:space="preserve">FORMULARZ </w:t>
            </w:r>
            <w:r w:rsidR="004051B8">
              <w:rPr>
                <w:b/>
                <w:sz w:val="20"/>
                <w:szCs w:val="20"/>
              </w:rPr>
              <w:t>UWAG</w:t>
            </w:r>
          </w:p>
          <w:p w14:paraId="3D8A2DCE" w14:textId="77777777" w:rsidR="00742576" w:rsidRPr="004051B8" w:rsidRDefault="004051B8" w:rsidP="000941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</w:t>
            </w:r>
            <w:r w:rsidR="007F4509">
              <w:rPr>
                <w:b/>
                <w:sz w:val="20"/>
                <w:szCs w:val="20"/>
              </w:rPr>
              <w:t>TYCZ</w:t>
            </w:r>
            <w:r w:rsidR="001775E5">
              <w:rPr>
                <w:b/>
                <w:sz w:val="20"/>
                <w:szCs w:val="20"/>
              </w:rPr>
              <w:t>Ą</w:t>
            </w:r>
            <w:r w:rsidR="007F4509">
              <w:rPr>
                <w:b/>
                <w:sz w:val="20"/>
                <w:szCs w:val="20"/>
              </w:rPr>
              <w:t>CY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978E1">
              <w:rPr>
                <w:b/>
                <w:sz w:val="20"/>
                <w:szCs w:val="20"/>
              </w:rPr>
              <w:t>WYBOR</w:t>
            </w:r>
            <w:r w:rsidR="00094149">
              <w:rPr>
                <w:b/>
                <w:sz w:val="20"/>
                <w:szCs w:val="20"/>
              </w:rPr>
              <w:t>U</w:t>
            </w:r>
            <w:r w:rsidR="006978E1">
              <w:rPr>
                <w:b/>
                <w:sz w:val="20"/>
                <w:szCs w:val="20"/>
              </w:rPr>
              <w:t xml:space="preserve"> WARIANTU PRZEBIEGU POŁĄCZENIA DUNAJ-ODRA-ŁABA</w:t>
            </w:r>
          </w:p>
        </w:tc>
      </w:tr>
      <w:tr w:rsidR="00742576" w:rsidRPr="003F3322" w14:paraId="3E072CE5" w14:textId="77777777" w:rsidTr="008D1678">
        <w:tc>
          <w:tcPr>
            <w:tcW w:w="9288" w:type="dxa"/>
          </w:tcPr>
          <w:p w14:paraId="5FE681D2" w14:textId="77777777" w:rsidR="006978E1" w:rsidRDefault="006978E1" w:rsidP="004965E4">
            <w:pPr>
              <w:jc w:val="center"/>
              <w:rPr>
                <w:sz w:val="20"/>
                <w:szCs w:val="20"/>
              </w:rPr>
            </w:pPr>
          </w:p>
          <w:p w14:paraId="290F2C95" w14:textId="77777777" w:rsidR="006978E1" w:rsidRDefault="006978E1" w:rsidP="004965E4">
            <w:pPr>
              <w:jc w:val="center"/>
              <w:rPr>
                <w:sz w:val="20"/>
                <w:szCs w:val="20"/>
              </w:rPr>
            </w:pPr>
          </w:p>
          <w:p w14:paraId="462E1B0F" w14:textId="49F48983" w:rsidR="00742576" w:rsidRDefault="00742576" w:rsidP="006978E1">
            <w:pPr>
              <w:jc w:val="center"/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 xml:space="preserve">Termin </w:t>
            </w:r>
            <w:r w:rsidR="006028E1">
              <w:rPr>
                <w:sz w:val="20"/>
                <w:szCs w:val="20"/>
              </w:rPr>
              <w:t>nadsyłania uwag do</w:t>
            </w:r>
            <w:r w:rsidRPr="003F3322">
              <w:rPr>
                <w:sz w:val="20"/>
                <w:szCs w:val="20"/>
              </w:rPr>
              <w:t xml:space="preserve"> </w:t>
            </w:r>
            <w:r w:rsidR="00094149">
              <w:rPr>
                <w:sz w:val="20"/>
                <w:szCs w:val="20"/>
              </w:rPr>
              <w:t>dnia</w:t>
            </w:r>
            <w:r w:rsidR="00094149" w:rsidRPr="005C3F35">
              <w:rPr>
                <w:b/>
                <w:sz w:val="20"/>
                <w:szCs w:val="20"/>
              </w:rPr>
              <w:t xml:space="preserve"> </w:t>
            </w:r>
            <w:r w:rsidR="005C3F35" w:rsidRPr="005C3F35">
              <w:rPr>
                <w:b/>
                <w:sz w:val="20"/>
                <w:szCs w:val="20"/>
              </w:rPr>
              <w:t>4</w:t>
            </w:r>
            <w:r w:rsidR="00FB4169">
              <w:rPr>
                <w:b/>
                <w:sz w:val="20"/>
                <w:szCs w:val="20"/>
              </w:rPr>
              <w:t xml:space="preserve"> </w:t>
            </w:r>
            <w:r w:rsidR="005C3F35">
              <w:rPr>
                <w:b/>
                <w:sz w:val="20"/>
                <w:szCs w:val="20"/>
              </w:rPr>
              <w:t>września</w:t>
            </w:r>
            <w:r w:rsidR="00FB4169">
              <w:rPr>
                <w:b/>
                <w:sz w:val="20"/>
                <w:szCs w:val="20"/>
              </w:rPr>
              <w:t xml:space="preserve"> 2020 r.,</w:t>
            </w:r>
          </w:p>
          <w:p w14:paraId="71D0DA80" w14:textId="77777777" w:rsidR="00094149" w:rsidRDefault="00FB4169" w:rsidP="00697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094149">
              <w:rPr>
                <w:sz w:val="20"/>
                <w:szCs w:val="20"/>
              </w:rPr>
              <w:t>rogą elektroniczną na następujące adresy email:</w:t>
            </w:r>
          </w:p>
          <w:p w14:paraId="745B4859" w14:textId="77777777" w:rsidR="00094149" w:rsidRDefault="00094149" w:rsidP="006978E1">
            <w:pPr>
              <w:jc w:val="center"/>
              <w:rPr>
                <w:sz w:val="20"/>
                <w:szCs w:val="20"/>
              </w:rPr>
            </w:pPr>
          </w:p>
          <w:p w14:paraId="6CF3753E" w14:textId="77777777" w:rsidR="006978E1" w:rsidRPr="006978E1" w:rsidRDefault="006978E1" w:rsidP="006978E1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6978E1">
              <w:rPr>
                <w:sz w:val="20"/>
                <w:szCs w:val="20"/>
              </w:rPr>
              <w:t xml:space="preserve">Pani Marta Kunicka, e-mail: </w:t>
            </w:r>
            <w:hyperlink r:id="rId8" w:history="1">
              <w:r w:rsidRPr="006978E1">
                <w:rPr>
                  <w:rStyle w:val="Hipercze"/>
                  <w:sz w:val="20"/>
                  <w:szCs w:val="20"/>
                </w:rPr>
                <w:t>marta.kunicka@mgm.gov.pl</w:t>
              </w:r>
            </w:hyperlink>
            <w:r w:rsidRPr="006978E1">
              <w:rPr>
                <w:sz w:val="20"/>
                <w:szCs w:val="20"/>
              </w:rPr>
              <w:t>;</w:t>
            </w:r>
            <w:r w:rsidR="00094149" w:rsidRPr="006978E1">
              <w:rPr>
                <w:sz w:val="20"/>
                <w:szCs w:val="20"/>
              </w:rPr>
              <w:t xml:space="preserve"> </w:t>
            </w:r>
            <w:proofErr w:type="spellStart"/>
            <w:r w:rsidR="00094149">
              <w:rPr>
                <w:sz w:val="20"/>
                <w:szCs w:val="20"/>
              </w:rPr>
              <w:t>tel</w:t>
            </w:r>
            <w:proofErr w:type="spellEnd"/>
            <w:r w:rsidR="00094149">
              <w:rPr>
                <w:sz w:val="20"/>
                <w:szCs w:val="20"/>
              </w:rPr>
              <w:t xml:space="preserve"> 22 583 85 26,</w:t>
            </w:r>
          </w:p>
          <w:p w14:paraId="52E5AF8D" w14:textId="77777777" w:rsidR="006978E1" w:rsidRPr="006978E1" w:rsidRDefault="006978E1" w:rsidP="006978E1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6978E1">
              <w:rPr>
                <w:sz w:val="20"/>
                <w:szCs w:val="20"/>
              </w:rPr>
              <w:t xml:space="preserve">Pani Jolanta Mosór, e-mail: </w:t>
            </w:r>
            <w:hyperlink r:id="rId9" w:history="1">
              <w:r w:rsidRPr="006978E1">
                <w:rPr>
                  <w:rStyle w:val="Hipercze"/>
                  <w:sz w:val="20"/>
                  <w:szCs w:val="20"/>
                </w:rPr>
                <w:t>jolanta.mosor@mgm.gov.pl</w:t>
              </w:r>
            </w:hyperlink>
            <w:r w:rsidR="00094149">
              <w:rPr>
                <w:sz w:val="20"/>
                <w:szCs w:val="20"/>
              </w:rPr>
              <w:t>;</w:t>
            </w:r>
            <w:r w:rsidR="00094149" w:rsidRPr="006978E1">
              <w:rPr>
                <w:sz w:val="20"/>
                <w:szCs w:val="20"/>
              </w:rPr>
              <w:t xml:space="preserve"> </w:t>
            </w:r>
            <w:proofErr w:type="spellStart"/>
            <w:r w:rsidR="00094149">
              <w:rPr>
                <w:sz w:val="20"/>
                <w:szCs w:val="20"/>
              </w:rPr>
              <w:t>tel</w:t>
            </w:r>
            <w:proofErr w:type="spellEnd"/>
            <w:r w:rsidR="00094149">
              <w:rPr>
                <w:sz w:val="20"/>
                <w:szCs w:val="20"/>
              </w:rPr>
              <w:t xml:space="preserve"> 22 583 85 53.</w:t>
            </w:r>
          </w:p>
          <w:p w14:paraId="508CA0F1" w14:textId="77777777" w:rsidR="006978E1" w:rsidRPr="003F3322" w:rsidRDefault="006978E1" w:rsidP="006978E1">
            <w:pPr>
              <w:rPr>
                <w:sz w:val="20"/>
                <w:szCs w:val="20"/>
              </w:rPr>
            </w:pPr>
          </w:p>
        </w:tc>
      </w:tr>
    </w:tbl>
    <w:p w14:paraId="345223E2" w14:textId="77777777" w:rsidR="001D1066" w:rsidRDefault="001D1066" w:rsidP="003F3322">
      <w:pPr>
        <w:spacing w:after="0"/>
        <w:rPr>
          <w:sz w:val="20"/>
          <w:szCs w:val="20"/>
        </w:rPr>
      </w:pPr>
    </w:p>
    <w:p w14:paraId="4E377502" w14:textId="77777777" w:rsidR="001D1066" w:rsidRDefault="001D1066" w:rsidP="003F3322">
      <w:pPr>
        <w:spacing w:after="0"/>
        <w:rPr>
          <w:sz w:val="20"/>
          <w:szCs w:val="20"/>
        </w:rPr>
      </w:pPr>
    </w:p>
    <w:p w14:paraId="4090BABF" w14:textId="77777777" w:rsidR="00387650" w:rsidRDefault="00387650" w:rsidP="00DD358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Proszę </w:t>
      </w:r>
      <w:r w:rsidR="001D1066">
        <w:rPr>
          <w:sz w:val="20"/>
          <w:szCs w:val="20"/>
        </w:rPr>
        <w:t>wskazać</w:t>
      </w:r>
      <w:r>
        <w:rPr>
          <w:sz w:val="20"/>
          <w:szCs w:val="20"/>
        </w:rPr>
        <w:t xml:space="preserve"> </w:t>
      </w:r>
      <w:r w:rsidR="001E5CA7">
        <w:rPr>
          <w:sz w:val="20"/>
          <w:szCs w:val="20"/>
        </w:rPr>
        <w:t xml:space="preserve">krzyżykiem </w:t>
      </w:r>
      <w:r w:rsidR="001775E5">
        <w:rPr>
          <w:sz w:val="20"/>
          <w:szCs w:val="20"/>
        </w:rPr>
        <w:t>wariant</w:t>
      </w:r>
      <w:r w:rsidR="006978E1">
        <w:rPr>
          <w:sz w:val="20"/>
          <w:szCs w:val="20"/>
        </w:rPr>
        <w:t xml:space="preserve"> przebiegu połączenia</w:t>
      </w:r>
      <w:r w:rsidR="008D1678">
        <w:rPr>
          <w:sz w:val="20"/>
          <w:szCs w:val="20"/>
        </w:rPr>
        <w:t xml:space="preserve"> </w:t>
      </w:r>
      <w:r w:rsidR="00FB4169">
        <w:rPr>
          <w:sz w:val="20"/>
          <w:szCs w:val="20"/>
        </w:rPr>
        <w:t xml:space="preserve">D-O-L, </w:t>
      </w:r>
      <w:r w:rsidR="001E5CA7">
        <w:rPr>
          <w:sz w:val="20"/>
          <w:szCs w:val="20"/>
        </w:rPr>
        <w:t>do którego zgłaszane będą uwagi</w:t>
      </w:r>
      <w:r w:rsidR="006028E1">
        <w:rPr>
          <w:sz w:val="20"/>
          <w:szCs w:val="20"/>
        </w:rPr>
        <w:t>:</w:t>
      </w:r>
    </w:p>
    <w:p w14:paraId="0B59163E" w14:textId="77777777" w:rsidR="001E5CA7" w:rsidRPr="001E5CA7" w:rsidRDefault="001E5CA7" w:rsidP="00DD358D">
      <w:pPr>
        <w:spacing w:after="0"/>
        <w:jc w:val="both"/>
        <w:rPr>
          <w:b/>
          <w:sz w:val="20"/>
          <w:szCs w:val="20"/>
        </w:rPr>
      </w:pPr>
      <w:r w:rsidRPr="001775E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6A2849" wp14:editId="2C511C3F">
                <wp:simplePos x="0" y="0"/>
                <wp:positionH relativeFrom="column">
                  <wp:posOffset>649348</wp:posOffset>
                </wp:positionH>
                <wp:positionV relativeFrom="paragraph">
                  <wp:posOffset>143073</wp:posOffset>
                </wp:positionV>
                <wp:extent cx="296883" cy="178130"/>
                <wp:effectExtent l="0" t="0" r="27305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1781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B22E19B" id="Prostokąt 5" o:spid="_x0000_s1026" style="position:absolute;margin-left:51.15pt;margin-top:11.25pt;width:23.4pt;height:14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" filled="f" strokecolor="#243f60 [1604]" strokeweight="2pt"/>
            </w:pict>
          </mc:Fallback>
        </mc:AlternateContent>
      </w:r>
    </w:p>
    <w:p w14:paraId="73B70EBA" w14:textId="77777777" w:rsidR="001E5CA7" w:rsidRPr="001E5CA7" w:rsidRDefault="001E5CA7" w:rsidP="00DD358D">
      <w:pPr>
        <w:spacing w:after="0"/>
        <w:jc w:val="both"/>
        <w:rPr>
          <w:b/>
          <w:sz w:val="20"/>
          <w:szCs w:val="20"/>
        </w:rPr>
      </w:pPr>
      <w:r w:rsidRPr="001E5CA7">
        <w:rPr>
          <w:b/>
          <w:sz w:val="20"/>
          <w:szCs w:val="20"/>
        </w:rPr>
        <w:t xml:space="preserve">Wariant 1 </w:t>
      </w:r>
    </w:p>
    <w:p w14:paraId="50BCFD57" w14:textId="47C6AE75" w:rsidR="001E5CA7" w:rsidRDefault="001E5CA7" w:rsidP="00DD358D">
      <w:pPr>
        <w:spacing w:after="0"/>
        <w:jc w:val="both"/>
        <w:rPr>
          <w:sz w:val="20"/>
          <w:szCs w:val="20"/>
        </w:rPr>
      </w:pPr>
      <w:r w:rsidRPr="001E5CA7">
        <w:rPr>
          <w:sz w:val="20"/>
          <w:szCs w:val="20"/>
        </w:rPr>
        <w:t>o długości 65.69 km</w:t>
      </w:r>
      <w:r w:rsidR="00A1467A">
        <w:rPr>
          <w:sz w:val="20"/>
          <w:szCs w:val="20"/>
        </w:rPr>
        <w:t xml:space="preserve"> </w:t>
      </w:r>
      <w:bookmarkStart w:id="0" w:name="_Hlk48638008"/>
      <w:r w:rsidR="00A1467A" w:rsidRPr="00A1467A">
        <w:rPr>
          <w:sz w:val="20"/>
          <w:szCs w:val="20"/>
        </w:rPr>
        <w:t>(wraz z trasą rekomendowaną),</w:t>
      </w:r>
      <w:r w:rsidRPr="001E5CA7">
        <w:rPr>
          <w:sz w:val="20"/>
          <w:szCs w:val="20"/>
        </w:rPr>
        <w:t xml:space="preserve"> </w:t>
      </w:r>
      <w:bookmarkEnd w:id="0"/>
      <w:r w:rsidRPr="001E5CA7">
        <w:rPr>
          <w:sz w:val="20"/>
          <w:szCs w:val="20"/>
        </w:rPr>
        <w:t>poniżej projektowanego zbiornika Kotlarnia przebiegający przez obszary leśne leżące na wschód od Zakładów Azotowych Kędzierzyn SA</w:t>
      </w:r>
      <w:r w:rsidR="00310122">
        <w:rPr>
          <w:sz w:val="20"/>
          <w:szCs w:val="20"/>
        </w:rPr>
        <w:t>.</w:t>
      </w:r>
      <w:r w:rsidRPr="001E5CA7">
        <w:rPr>
          <w:sz w:val="20"/>
          <w:szCs w:val="20"/>
        </w:rPr>
        <w:t xml:space="preserve"> </w:t>
      </w:r>
    </w:p>
    <w:p w14:paraId="7D4FD189" w14:textId="77777777" w:rsidR="001E5CA7" w:rsidRDefault="001E5CA7" w:rsidP="00DD358D">
      <w:pPr>
        <w:spacing w:after="0"/>
        <w:jc w:val="both"/>
        <w:rPr>
          <w:sz w:val="20"/>
          <w:szCs w:val="20"/>
        </w:rPr>
      </w:pPr>
      <w:r w:rsidRPr="001775E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6F1533" wp14:editId="1F8D43EF">
                <wp:simplePos x="0" y="0"/>
                <wp:positionH relativeFrom="column">
                  <wp:posOffset>654498</wp:posOffset>
                </wp:positionH>
                <wp:positionV relativeFrom="paragraph">
                  <wp:posOffset>102235</wp:posOffset>
                </wp:positionV>
                <wp:extent cx="296545" cy="177800"/>
                <wp:effectExtent l="0" t="0" r="27305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4F3038F" id="Prostokąt 6" o:spid="_x0000_s1026" style="position:absolute;margin-left:51.55pt;margin-top:8.05pt;width:23.35pt;height:1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" filled="f" strokecolor="#243f60 [1604]" strokeweight="2pt"/>
            </w:pict>
          </mc:Fallback>
        </mc:AlternateContent>
      </w:r>
    </w:p>
    <w:p w14:paraId="7A267A4A" w14:textId="77777777" w:rsidR="001E5CA7" w:rsidRPr="001E5CA7" w:rsidRDefault="001E5CA7" w:rsidP="00DD358D">
      <w:pPr>
        <w:spacing w:after="0"/>
        <w:jc w:val="both"/>
        <w:rPr>
          <w:b/>
          <w:sz w:val="20"/>
          <w:szCs w:val="20"/>
        </w:rPr>
      </w:pPr>
      <w:r w:rsidRPr="001E5CA7">
        <w:rPr>
          <w:b/>
          <w:sz w:val="20"/>
          <w:szCs w:val="20"/>
        </w:rPr>
        <w:t xml:space="preserve">Wariant 2 </w:t>
      </w:r>
    </w:p>
    <w:p w14:paraId="312E5D19" w14:textId="35AC3A80" w:rsidR="001E5CA7" w:rsidRDefault="001E5CA7" w:rsidP="00DD358D">
      <w:pPr>
        <w:spacing w:after="0"/>
        <w:jc w:val="both"/>
        <w:rPr>
          <w:sz w:val="20"/>
          <w:szCs w:val="20"/>
        </w:rPr>
      </w:pPr>
      <w:r w:rsidRPr="001E5CA7">
        <w:rPr>
          <w:sz w:val="20"/>
          <w:szCs w:val="20"/>
        </w:rPr>
        <w:t>o długości 66,43 km</w:t>
      </w:r>
      <w:r w:rsidR="00A1467A">
        <w:rPr>
          <w:sz w:val="20"/>
          <w:szCs w:val="20"/>
        </w:rPr>
        <w:t xml:space="preserve"> </w:t>
      </w:r>
      <w:r w:rsidR="00A1467A" w:rsidRPr="00A1467A">
        <w:rPr>
          <w:sz w:val="20"/>
          <w:szCs w:val="20"/>
        </w:rPr>
        <w:t>(wraz z trasą rekomendowaną),</w:t>
      </w:r>
      <w:r w:rsidRPr="001E5CA7">
        <w:rPr>
          <w:sz w:val="20"/>
          <w:szCs w:val="20"/>
        </w:rPr>
        <w:t xml:space="preserve"> przebiegający przez tereny Zakładów Azotowych Kędzierzyn SA Kanałem Kędzierzyńskim</w:t>
      </w:r>
      <w:r w:rsidR="00310122">
        <w:rPr>
          <w:sz w:val="20"/>
          <w:szCs w:val="20"/>
        </w:rPr>
        <w:t>.</w:t>
      </w:r>
    </w:p>
    <w:p w14:paraId="5AB6576E" w14:textId="77777777" w:rsidR="001E5CA7" w:rsidRDefault="001E5CA7" w:rsidP="00DD358D">
      <w:pPr>
        <w:spacing w:after="0"/>
        <w:jc w:val="both"/>
        <w:rPr>
          <w:sz w:val="20"/>
          <w:szCs w:val="20"/>
        </w:rPr>
      </w:pPr>
      <w:r w:rsidRPr="001775E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3EBCA" wp14:editId="3F294E31">
                <wp:simplePos x="0" y="0"/>
                <wp:positionH relativeFrom="column">
                  <wp:posOffset>648610</wp:posOffset>
                </wp:positionH>
                <wp:positionV relativeFrom="paragraph">
                  <wp:posOffset>93980</wp:posOffset>
                </wp:positionV>
                <wp:extent cx="296883" cy="178130"/>
                <wp:effectExtent l="0" t="0" r="27305" b="1270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1781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B8512E1" id="Prostokąt 9" o:spid="_x0000_s1026" style="position:absolute;margin-left:51.05pt;margin-top:7.4pt;width:23.4pt;height:14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" filled="f" strokecolor="#243f60 [1604]" strokeweight="2pt"/>
            </w:pict>
          </mc:Fallback>
        </mc:AlternateContent>
      </w:r>
    </w:p>
    <w:p w14:paraId="2044FE84" w14:textId="77777777" w:rsidR="001E5CA7" w:rsidRPr="001E5CA7" w:rsidRDefault="001E5CA7" w:rsidP="00DD358D">
      <w:pPr>
        <w:spacing w:after="0"/>
        <w:jc w:val="both"/>
        <w:rPr>
          <w:b/>
          <w:sz w:val="20"/>
          <w:szCs w:val="20"/>
        </w:rPr>
      </w:pPr>
      <w:r w:rsidRPr="001E5CA7">
        <w:rPr>
          <w:b/>
          <w:sz w:val="20"/>
          <w:szCs w:val="20"/>
        </w:rPr>
        <w:t xml:space="preserve">Wariant 3 </w:t>
      </w:r>
    </w:p>
    <w:p w14:paraId="11E4C27B" w14:textId="1CAB3202" w:rsidR="001E5CA7" w:rsidRDefault="001E5CA7" w:rsidP="00DD358D">
      <w:pPr>
        <w:spacing w:after="0"/>
        <w:jc w:val="both"/>
        <w:rPr>
          <w:sz w:val="20"/>
          <w:szCs w:val="20"/>
        </w:rPr>
      </w:pPr>
      <w:r w:rsidRPr="001E5CA7">
        <w:rPr>
          <w:sz w:val="20"/>
          <w:szCs w:val="20"/>
        </w:rPr>
        <w:t>Obwod</w:t>
      </w:r>
      <w:r w:rsidR="002A3C29">
        <w:rPr>
          <w:sz w:val="20"/>
          <w:szCs w:val="20"/>
        </w:rPr>
        <w:t>nica Zachodnia, o długości 65,8</w:t>
      </w:r>
      <w:r w:rsidRPr="001E5CA7">
        <w:rPr>
          <w:sz w:val="20"/>
          <w:szCs w:val="20"/>
        </w:rPr>
        <w:t xml:space="preserve"> km</w:t>
      </w:r>
      <w:r w:rsidR="00A1467A">
        <w:rPr>
          <w:sz w:val="20"/>
          <w:szCs w:val="20"/>
        </w:rPr>
        <w:t xml:space="preserve"> </w:t>
      </w:r>
      <w:r w:rsidR="00A1467A" w:rsidRPr="00A1467A">
        <w:rPr>
          <w:sz w:val="20"/>
          <w:szCs w:val="20"/>
        </w:rPr>
        <w:t>(wraz z trasą rekomendowaną)</w:t>
      </w:r>
      <w:r w:rsidRPr="001E5CA7">
        <w:rPr>
          <w:sz w:val="20"/>
          <w:szCs w:val="20"/>
        </w:rPr>
        <w:t>, przekraczający Odrę</w:t>
      </w:r>
      <w:r w:rsidR="002A3C29">
        <w:rPr>
          <w:sz w:val="20"/>
          <w:szCs w:val="20"/>
        </w:rPr>
        <w:t xml:space="preserve"> 1.4 km powyżej mostu drogowego w Bierawie, łączący się z Odrą ok. 1,3</w:t>
      </w:r>
      <w:bookmarkStart w:id="1" w:name="_GoBack"/>
      <w:bookmarkEnd w:id="1"/>
      <w:r w:rsidRPr="001E5CA7">
        <w:rPr>
          <w:sz w:val="20"/>
          <w:szCs w:val="20"/>
        </w:rPr>
        <w:t xml:space="preserve"> km powyżej stopnia wodnego Januszkowice.</w:t>
      </w:r>
    </w:p>
    <w:p w14:paraId="6C0E1345" w14:textId="36C1EB5F" w:rsidR="005C3F35" w:rsidRDefault="005C3F35" w:rsidP="00DD358D">
      <w:pPr>
        <w:spacing w:after="0"/>
        <w:jc w:val="both"/>
        <w:rPr>
          <w:sz w:val="20"/>
          <w:szCs w:val="20"/>
        </w:rPr>
      </w:pPr>
      <w:r w:rsidRPr="001775E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5AF2F2" wp14:editId="0B4AB425">
                <wp:simplePos x="0" y="0"/>
                <wp:positionH relativeFrom="column">
                  <wp:posOffset>1294486</wp:posOffset>
                </wp:positionH>
                <wp:positionV relativeFrom="paragraph">
                  <wp:posOffset>126264</wp:posOffset>
                </wp:positionV>
                <wp:extent cx="296883" cy="178130"/>
                <wp:effectExtent l="0" t="0" r="27305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1781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CFA7260" id="Prostokąt 1" o:spid="_x0000_s1026" style="position:absolute;margin-left:101.95pt;margin-top:9.95pt;width:23.4pt;height:14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" filled="f" strokecolor="#243f60 [1604]" strokeweight="2pt"/>
            </w:pict>
          </mc:Fallback>
        </mc:AlternateContent>
      </w:r>
    </w:p>
    <w:p w14:paraId="774C0B7C" w14:textId="255A6220" w:rsidR="005C3F35" w:rsidRDefault="005C3F35" w:rsidP="00DD358D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Odcinek alternatywny </w:t>
      </w:r>
    </w:p>
    <w:p w14:paraId="28283C85" w14:textId="598C0A62" w:rsidR="005C3F35" w:rsidRDefault="005C3F35" w:rsidP="00DD358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Odcinek alternatywny dla wariantów 1 i 2 o długości 5,4 km </w:t>
      </w:r>
      <w:r w:rsidRPr="005C3F35">
        <w:rPr>
          <w:sz w:val="20"/>
          <w:szCs w:val="20"/>
        </w:rPr>
        <w:t>w celu ominięcia wzniesień terenu po wschodniej strony wsi Lubieszów</w:t>
      </w:r>
      <w:r>
        <w:rPr>
          <w:sz w:val="20"/>
          <w:szCs w:val="20"/>
        </w:rPr>
        <w:t>.</w:t>
      </w:r>
    </w:p>
    <w:p w14:paraId="1070D6B4" w14:textId="18BEBDDA" w:rsidR="005C3F35" w:rsidRDefault="005C3F35" w:rsidP="00DD358D">
      <w:pPr>
        <w:spacing w:after="0"/>
        <w:jc w:val="both"/>
        <w:rPr>
          <w:sz w:val="20"/>
          <w:szCs w:val="20"/>
        </w:rPr>
      </w:pPr>
      <w:r w:rsidRPr="001775E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AEC7C1" wp14:editId="3465E3AF">
                <wp:simplePos x="0" y="0"/>
                <wp:positionH relativeFrom="column">
                  <wp:posOffset>1287475</wp:posOffset>
                </wp:positionH>
                <wp:positionV relativeFrom="paragraph">
                  <wp:posOffset>111963</wp:posOffset>
                </wp:positionV>
                <wp:extent cx="296883" cy="178130"/>
                <wp:effectExtent l="0" t="0" r="27305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1781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6086B4F" id="Prostokąt 2" o:spid="_x0000_s1026" style="position:absolute;margin-left:101.4pt;margin-top:8.8pt;width:23.4pt;height:14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" filled="f" strokecolor="#243f60 [1604]" strokeweight="2pt"/>
            </w:pict>
          </mc:Fallback>
        </mc:AlternateContent>
      </w:r>
    </w:p>
    <w:p w14:paraId="2D3BC31A" w14:textId="49CB5035" w:rsidR="005C3F35" w:rsidRDefault="005C3F35" w:rsidP="00DD358D">
      <w:pPr>
        <w:spacing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Odcinek transgraniczny </w:t>
      </w:r>
    </w:p>
    <w:p w14:paraId="2A995597" w14:textId="3C636184" w:rsidR="001D1066" w:rsidRPr="00DD358D" w:rsidRDefault="005C3F35" w:rsidP="00DD358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Trasa rekomendowana,</w:t>
      </w:r>
      <w:r w:rsidR="00DD358D">
        <w:rPr>
          <w:sz w:val="20"/>
          <w:szCs w:val="20"/>
        </w:rPr>
        <w:t xml:space="preserve"> </w:t>
      </w:r>
      <w:r w:rsidR="00DD358D" w:rsidRPr="00DD358D">
        <w:rPr>
          <w:sz w:val="20"/>
          <w:szCs w:val="20"/>
        </w:rPr>
        <w:t>odcinek transgraniczny DOL stanowi trasa wschodnia</w:t>
      </w:r>
      <w:r w:rsidR="00DD358D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5C3F35">
        <w:rPr>
          <w:sz w:val="20"/>
          <w:szCs w:val="20"/>
        </w:rPr>
        <w:t xml:space="preserve">początek trasy znajduje się na Odrze, 300 m powyżej mostu autostradowego w </w:t>
      </w:r>
      <w:proofErr w:type="spellStart"/>
      <w:r w:rsidRPr="005C3F35">
        <w:rPr>
          <w:sz w:val="20"/>
          <w:szCs w:val="20"/>
        </w:rPr>
        <w:t>Bohuminie</w:t>
      </w:r>
      <w:proofErr w:type="spellEnd"/>
      <w:r>
        <w:rPr>
          <w:sz w:val="20"/>
          <w:szCs w:val="20"/>
        </w:rPr>
        <w:t xml:space="preserve">, </w:t>
      </w:r>
      <w:r w:rsidRPr="005C3F35">
        <w:rPr>
          <w:sz w:val="20"/>
          <w:szCs w:val="20"/>
        </w:rPr>
        <w:t>od 0 do 42,3 km trasa pokrywa się we wszystkich trzech wariantach, bazuje na przebiegu oznaczonym w Studium wykonalności</w:t>
      </w:r>
      <w:r w:rsidR="00DD358D">
        <w:rPr>
          <w:rStyle w:val="Odwoanieprzypisudolnego"/>
          <w:sz w:val="20"/>
          <w:szCs w:val="20"/>
        </w:rPr>
        <w:footnoteReference w:id="1"/>
      </w:r>
      <w:r w:rsidR="00DD358D">
        <w:rPr>
          <w:sz w:val="20"/>
          <w:szCs w:val="20"/>
        </w:rPr>
        <w:t xml:space="preserve">, </w:t>
      </w:r>
      <w:r w:rsidRPr="005C3F35">
        <w:rPr>
          <w:sz w:val="20"/>
          <w:szCs w:val="20"/>
        </w:rPr>
        <w:t xml:space="preserve">przy czym na wysokości rezerwatu </w:t>
      </w:r>
      <w:proofErr w:type="spellStart"/>
      <w:r w:rsidRPr="005C3F35">
        <w:rPr>
          <w:sz w:val="20"/>
          <w:szCs w:val="20"/>
        </w:rPr>
        <w:t>Łężczok</w:t>
      </w:r>
      <w:proofErr w:type="spellEnd"/>
      <w:r w:rsidRPr="005C3F35">
        <w:rPr>
          <w:sz w:val="20"/>
          <w:szCs w:val="20"/>
        </w:rPr>
        <w:t xml:space="preserve"> dokonana została jej korekta</w:t>
      </w:r>
      <w:r w:rsidR="00310122">
        <w:rPr>
          <w:sz w:val="20"/>
          <w:szCs w:val="20"/>
        </w:rPr>
        <w:t>.</w:t>
      </w:r>
    </w:p>
    <w:p w14:paraId="577542AB" w14:textId="77777777" w:rsidR="001D1066" w:rsidRPr="00387650" w:rsidRDefault="001D1066" w:rsidP="00387650">
      <w:pPr>
        <w:spacing w:after="0"/>
        <w:rPr>
          <w:sz w:val="20"/>
          <w:szCs w:val="20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091"/>
        <w:gridCol w:w="3433"/>
        <w:gridCol w:w="4677"/>
      </w:tblGrid>
      <w:tr w:rsidR="006028E1" w:rsidRPr="003F3322" w14:paraId="186FCBC7" w14:textId="77777777" w:rsidTr="008D1678">
        <w:trPr>
          <w:tblHeader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B7888" w14:textId="77777777" w:rsidR="001E5CA7" w:rsidRPr="003F3322" w:rsidRDefault="006028E1" w:rsidP="001E5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Kategoria</w:t>
            </w:r>
            <w:r w:rsidR="001E5CA7">
              <w:rPr>
                <w:sz w:val="20"/>
                <w:szCs w:val="20"/>
              </w:rPr>
              <w:t xml:space="preserve"> uwagi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BCE27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Treść uwagi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0725A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Uzasadnienie</w:t>
            </w:r>
          </w:p>
        </w:tc>
      </w:tr>
      <w:tr w:rsidR="006028E1" w:rsidRPr="003F3322" w14:paraId="24D2F569" w14:textId="77777777" w:rsidTr="008D1678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460C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Lokalizacja</w:t>
            </w:r>
          </w:p>
          <w:p w14:paraId="7730E909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2A6904B1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19E5CF0C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2044C38C" w14:textId="77777777" w:rsidR="008D1678" w:rsidRDefault="008D1678" w:rsidP="00E911BD">
            <w:pPr>
              <w:jc w:val="center"/>
              <w:rPr>
                <w:sz w:val="20"/>
                <w:szCs w:val="20"/>
              </w:rPr>
            </w:pPr>
          </w:p>
          <w:p w14:paraId="090E9094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0ECD3285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C6FE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04B2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</w:tr>
      <w:tr w:rsidR="006028E1" w:rsidRPr="003F3322" w14:paraId="2EBA3AB8" w14:textId="77777777" w:rsidTr="008D1678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154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Kompatybilność z MPZP/</w:t>
            </w:r>
            <w:proofErr w:type="spellStart"/>
            <w:r>
              <w:rPr>
                <w:sz w:val="20"/>
                <w:szCs w:val="20"/>
              </w:rPr>
              <w:t>SUiKZP</w:t>
            </w:r>
            <w:proofErr w:type="spellEnd"/>
            <w:r>
              <w:rPr>
                <w:sz w:val="20"/>
                <w:szCs w:val="20"/>
              </w:rPr>
              <w:t>*</w:t>
            </w:r>
          </w:p>
          <w:p w14:paraId="22F75899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060E9A56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794383EB" w14:textId="77777777" w:rsidR="008D1678" w:rsidRDefault="008D1678" w:rsidP="00E911BD">
            <w:pPr>
              <w:jc w:val="center"/>
              <w:rPr>
                <w:sz w:val="20"/>
                <w:szCs w:val="20"/>
              </w:rPr>
            </w:pPr>
          </w:p>
          <w:p w14:paraId="2E28D4CB" w14:textId="77777777" w:rsidR="008D1678" w:rsidRDefault="008D1678" w:rsidP="00E911BD">
            <w:pPr>
              <w:jc w:val="center"/>
              <w:rPr>
                <w:sz w:val="20"/>
                <w:szCs w:val="20"/>
              </w:rPr>
            </w:pPr>
          </w:p>
          <w:p w14:paraId="6F78447D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73E859F5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F13C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4D8F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</w:tr>
      <w:tr w:rsidR="006028E1" w:rsidRPr="003F3322" w14:paraId="609140C5" w14:textId="77777777" w:rsidTr="008D1678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8188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Aspekty hydrotechniczne</w:t>
            </w:r>
          </w:p>
          <w:p w14:paraId="6C550C54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15C6EF20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0BD054CD" w14:textId="77777777" w:rsidR="002C20F4" w:rsidRDefault="002C20F4" w:rsidP="00E911BD">
            <w:pPr>
              <w:jc w:val="center"/>
              <w:rPr>
                <w:sz w:val="20"/>
                <w:szCs w:val="20"/>
              </w:rPr>
            </w:pPr>
          </w:p>
          <w:p w14:paraId="5251FC76" w14:textId="77777777" w:rsidR="008D1678" w:rsidRDefault="008D1678" w:rsidP="00E911BD">
            <w:pPr>
              <w:jc w:val="center"/>
              <w:rPr>
                <w:sz w:val="20"/>
                <w:szCs w:val="20"/>
              </w:rPr>
            </w:pPr>
          </w:p>
          <w:p w14:paraId="2E4F195A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2B8C6D69" w14:textId="77777777" w:rsidR="008D1678" w:rsidRDefault="008D1678" w:rsidP="00E911BD">
            <w:pPr>
              <w:jc w:val="center"/>
              <w:rPr>
                <w:sz w:val="20"/>
                <w:szCs w:val="20"/>
              </w:rPr>
            </w:pPr>
          </w:p>
          <w:p w14:paraId="454E1535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77B5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3258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</w:tr>
      <w:tr w:rsidR="006028E1" w:rsidRPr="003F3322" w14:paraId="69BBF14E" w14:textId="77777777" w:rsidTr="008D1678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77F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Aspekty gospodarcze</w:t>
            </w:r>
          </w:p>
          <w:p w14:paraId="131C9C7D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4BAC29B9" w14:textId="77777777" w:rsidR="002C20F4" w:rsidRDefault="002C20F4" w:rsidP="00E911BD">
            <w:pPr>
              <w:jc w:val="center"/>
              <w:rPr>
                <w:sz w:val="20"/>
                <w:szCs w:val="20"/>
              </w:rPr>
            </w:pPr>
          </w:p>
          <w:p w14:paraId="26C96E88" w14:textId="77777777" w:rsidR="002C20F4" w:rsidRDefault="002C20F4" w:rsidP="00E911BD">
            <w:pPr>
              <w:jc w:val="center"/>
              <w:rPr>
                <w:sz w:val="20"/>
                <w:szCs w:val="20"/>
              </w:rPr>
            </w:pPr>
          </w:p>
          <w:p w14:paraId="18A22675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1FAA222F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5CEE2A15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37D14CA2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B6FE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2DCE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</w:tr>
      <w:tr w:rsidR="006028E1" w:rsidRPr="003F3322" w14:paraId="7957EF72" w14:textId="77777777" w:rsidTr="008D1678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2363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Aspekty środowiska przyrodniczego</w:t>
            </w:r>
          </w:p>
          <w:p w14:paraId="2DCB75F1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71786462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32AFE888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217876A9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256CEF4A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5F249EB5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1AE961C5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7825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D20D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</w:tr>
      <w:tr w:rsidR="006028E1" w:rsidRPr="003F3322" w14:paraId="5BEED065" w14:textId="77777777" w:rsidTr="008D1678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E77E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Aspekty społeczne</w:t>
            </w:r>
          </w:p>
          <w:p w14:paraId="6E82A902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259AA292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385B83CC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29DBEAE6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74CF3F76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4DC27DC3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395F9142" w14:textId="77777777" w:rsidR="006028E1" w:rsidRPr="003F3322" w:rsidRDefault="006028E1" w:rsidP="00E911B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6EA4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3F01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</w:tr>
      <w:tr w:rsidR="006028E1" w:rsidRPr="003F3322" w14:paraId="6DF877D4" w14:textId="77777777" w:rsidTr="008D1678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9405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</w:t>
            </w:r>
          </w:p>
          <w:p w14:paraId="4AE48225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3B61A8DF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2C984E47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69FFB668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1205B1F7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7F88FFB5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45C6BEAF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748E2A32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AC37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6AC2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019FAAC" w14:textId="77777777" w:rsidR="00356B9A" w:rsidRDefault="00356B9A" w:rsidP="005C4824">
      <w:pPr>
        <w:spacing w:after="0"/>
        <w:rPr>
          <w:i/>
          <w:sz w:val="16"/>
          <w:szCs w:val="16"/>
        </w:rPr>
      </w:pPr>
    </w:p>
    <w:p w14:paraId="2FB27FA9" w14:textId="77777777" w:rsidR="00C96C4C" w:rsidRPr="00356B9A" w:rsidRDefault="00356B9A" w:rsidP="005C4824">
      <w:pPr>
        <w:spacing w:after="0"/>
        <w:rPr>
          <w:i/>
          <w:sz w:val="16"/>
          <w:szCs w:val="16"/>
        </w:rPr>
      </w:pPr>
      <w:r w:rsidRPr="00356B9A">
        <w:rPr>
          <w:i/>
          <w:sz w:val="16"/>
          <w:szCs w:val="16"/>
        </w:rPr>
        <w:t xml:space="preserve">*MPZP – Miejscowe Plany Zagospodarowania Przestrzennego, </w:t>
      </w:r>
      <w:proofErr w:type="spellStart"/>
      <w:r w:rsidRPr="00356B9A">
        <w:rPr>
          <w:i/>
          <w:sz w:val="16"/>
          <w:szCs w:val="16"/>
        </w:rPr>
        <w:t>SUiKZP</w:t>
      </w:r>
      <w:proofErr w:type="spellEnd"/>
      <w:r w:rsidRPr="00356B9A">
        <w:rPr>
          <w:i/>
          <w:sz w:val="16"/>
          <w:szCs w:val="16"/>
        </w:rPr>
        <w:t xml:space="preserve"> -</w:t>
      </w:r>
      <w:r w:rsidRPr="00356B9A">
        <w:rPr>
          <w:bCs/>
          <w:i/>
          <w:sz w:val="16"/>
          <w:szCs w:val="16"/>
        </w:rPr>
        <w:t xml:space="preserve"> Studium uwarunkowań i kierunków zagospodarowania przestrzennego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5"/>
        <w:gridCol w:w="1701"/>
        <w:gridCol w:w="2152"/>
        <w:gridCol w:w="2242"/>
        <w:gridCol w:w="1208"/>
        <w:gridCol w:w="918"/>
      </w:tblGrid>
      <w:tr w:rsidR="005F6598" w:rsidRPr="003F3322" w14:paraId="36AA1C90" w14:textId="77777777" w:rsidTr="005F6598">
        <w:trPr>
          <w:gridAfter w:val="1"/>
          <w:wAfter w:w="918" w:type="dxa"/>
        </w:trPr>
        <w:tc>
          <w:tcPr>
            <w:tcW w:w="92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D1774" w14:textId="391D5BF1" w:rsidR="008D1678" w:rsidRDefault="008D1678" w:rsidP="00181306">
            <w:pPr>
              <w:rPr>
                <w:b/>
                <w:sz w:val="20"/>
                <w:szCs w:val="20"/>
              </w:rPr>
            </w:pPr>
          </w:p>
          <w:p w14:paraId="365D10CE" w14:textId="2B5A8A06" w:rsidR="00DD358D" w:rsidRDefault="00DD358D" w:rsidP="00181306">
            <w:pPr>
              <w:rPr>
                <w:b/>
                <w:sz w:val="20"/>
                <w:szCs w:val="20"/>
              </w:rPr>
            </w:pPr>
          </w:p>
          <w:p w14:paraId="4B6DE431" w14:textId="51D807BD" w:rsidR="00DD358D" w:rsidRDefault="00DD358D" w:rsidP="00181306">
            <w:pPr>
              <w:rPr>
                <w:b/>
                <w:sz w:val="20"/>
                <w:szCs w:val="20"/>
              </w:rPr>
            </w:pPr>
          </w:p>
          <w:p w14:paraId="67ADB2A0" w14:textId="0DAAA395" w:rsidR="00DD358D" w:rsidRDefault="00DD358D" w:rsidP="00181306">
            <w:pPr>
              <w:rPr>
                <w:b/>
                <w:sz w:val="20"/>
                <w:szCs w:val="20"/>
              </w:rPr>
            </w:pPr>
          </w:p>
          <w:p w14:paraId="66523D7B" w14:textId="7C0D73EB" w:rsidR="00DD358D" w:rsidRDefault="00DD358D" w:rsidP="00181306">
            <w:pPr>
              <w:rPr>
                <w:b/>
                <w:sz w:val="20"/>
                <w:szCs w:val="20"/>
              </w:rPr>
            </w:pPr>
          </w:p>
          <w:p w14:paraId="2B24EF37" w14:textId="42F9D9BC" w:rsidR="00DD358D" w:rsidRDefault="00DD358D" w:rsidP="00181306">
            <w:pPr>
              <w:rPr>
                <w:b/>
                <w:sz w:val="20"/>
                <w:szCs w:val="20"/>
              </w:rPr>
            </w:pPr>
          </w:p>
          <w:p w14:paraId="0622E973" w14:textId="0462A6B0" w:rsidR="00DD358D" w:rsidRDefault="00DD358D" w:rsidP="00181306">
            <w:pPr>
              <w:rPr>
                <w:b/>
                <w:sz w:val="20"/>
                <w:szCs w:val="20"/>
              </w:rPr>
            </w:pPr>
          </w:p>
          <w:p w14:paraId="57A17378" w14:textId="67D7B203" w:rsidR="00DD358D" w:rsidRDefault="00DD358D" w:rsidP="00181306">
            <w:pPr>
              <w:rPr>
                <w:b/>
                <w:sz w:val="20"/>
                <w:szCs w:val="20"/>
              </w:rPr>
            </w:pPr>
          </w:p>
          <w:p w14:paraId="58D4FAC0" w14:textId="7DA47389" w:rsidR="00DD358D" w:rsidRDefault="00DD358D" w:rsidP="00181306">
            <w:pPr>
              <w:rPr>
                <w:b/>
                <w:sz w:val="20"/>
                <w:szCs w:val="20"/>
              </w:rPr>
            </w:pPr>
          </w:p>
          <w:p w14:paraId="28F13C2B" w14:textId="499DF897" w:rsidR="00DD358D" w:rsidRDefault="00DD358D" w:rsidP="00181306">
            <w:pPr>
              <w:rPr>
                <w:b/>
                <w:sz w:val="20"/>
                <w:szCs w:val="20"/>
              </w:rPr>
            </w:pPr>
          </w:p>
          <w:p w14:paraId="4C5690D2" w14:textId="77777777" w:rsidR="00DD358D" w:rsidRDefault="00DD358D" w:rsidP="00181306">
            <w:pPr>
              <w:rPr>
                <w:b/>
                <w:sz w:val="20"/>
                <w:szCs w:val="20"/>
              </w:rPr>
            </w:pPr>
          </w:p>
          <w:p w14:paraId="05B97D35" w14:textId="77777777" w:rsidR="005F6598" w:rsidRDefault="005F6598" w:rsidP="001813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Osoba zgłaszająca uwagi</w:t>
            </w:r>
            <w:r w:rsidR="000F0C73">
              <w:rPr>
                <w:b/>
                <w:sz w:val="20"/>
                <w:szCs w:val="20"/>
              </w:rPr>
              <w:t>*</w:t>
            </w:r>
          </w:p>
          <w:p w14:paraId="38051958" w14:textId="77777777" w:rsidR="008D1678" w:rsidRPr="003F3322" w:rsidRDefault="008D1678" w:rsidP="00181306">
            <w:pPr>
              <w:rPr>
                <w:sz w:val="20"/>
                <w:szCs w:val="20"/>
              </w:rPr>
            </w:pPr>
          </w:p>
        </w:tc>
      </w:tr>
      <w:tr w:rsidR="008D1678" w:rsidRPr="003F3322" w14:paraId="2121899C" w14:textId="77777777" w:rsidTr="008D1678"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680C0" w14:textId="77777777" w:rsidR="008D1678" w:rsidRPr="003F3322" w:rsidRDefault="008D1678" w:rsidP="008D1678">
            <w:pPr>
              <w:jc w:val="center"/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lastRenderedPageBreak/>
              <w:t>Imię</w:t>
            </w:r>
            <w:r>
              <w:rPr>
                <w:sz w:val="20"/>
                <w:szCs w:val="20"/>
              </w:rPr>
              <w:t xml:space="preserve"> I N</w:t>
            </w:r>
            <w:r w:rsidRPr="003F3322">
              <w:rPr>
                <w:sz w:val="20"/>
                <w:szCs w:val="20"/>
              </w:rPr>
              <w:t>azwisko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627AE" w14:textId="77777777" w:rsidR="008D1678" w:rsidRPr="003F3322" w:rsidRDefault="008D1678" w:rsidP="005F6598">
            <w:pPr>
              <w:jc w:val="center"/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Stanowisko</w:t>
            </w:r>
          </w:p>
        </w:tc>
        <w:tc>
          <w:tcPr>
            <w:tcW w:w="21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D2790" w14:textId="77777777" w:rsidR="008D1678" w:rsidRPr="003F3322" w:rsidRDefault="008D1678" w:rsidP="005F6598">
            <w:pPr>
              <w:jc w:val="center"/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Instytucja</w:t>
            </w:r>
            <w:r>
              <w:rPr>
                <w:sz w:val="20"/>
                <w:szCs w:val="20"/>
              </w:rPr>
              <w:t>/adres</w:t>
            </w:r>
          </w:p>
        </w:tc>
        <w:tc>
          <w:tcPr>
            <w:tcW w:w="224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381C7" w14:textId="77777777" w:rsidR="008D1678" w:rsidRPr="003F3322" w:rsidRDefault="008D1678" w:rsidP="005F6598">
            <w:pPr>
              <w:jc w:val="center"/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Telefon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66730" w14:textId="77777777" w:rsidR="008D1678" w:rsidRPr="003F3322" w:rsidRDefault="008D1678" w:rsidP="005F6598">
            <w:pPr>
              <w:jc w:val="center"/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Poczta elektroniczna</w:t>
            </w:r>
          </w:p>
        </w:tc>
      </w:tr>
      <w:tr w:rsidR="008D1678" w:rsidRPr="003F3322" w14:paraId="0EE015AC" w14:textId="77777777" w:rsidTr="008D1678">
        <w:tc>
          <w:tcPr>
            <w:tcW w:w="1985" w:type="dxa"/>
            <w:tcBorders>
              <w:bottom w:val="single" w:sz="4" w:space="0" w:color="auto"/>
            </w:tcBorders>
          </w:tcPr>
          <w:p w14:paraId="1EA8F22D" w14:textId="77777777" w:rsidR="008D1678" w:rsidRDefault="008D1678" w:rsidP="005C3F5E">
            <w:pPr>
              <w:rPr>
                <w:sz w:val="20"/>
                <w:szCs w:val="20"/>
              </w:rPr>
            </w:pPr>
          </w:p>
          <w:p w14:paraId="525F6D48" w14:textId="77777777" w:rsidR="008D1678" w:rsidRDefault="008D1678" w:rsidP="005C3F5E">
            <w:pPr>
              <w:rPr>
                <w:sz w:val="20"/>
                <w:szCs w:val="20"/>
              </w:rPr>
            </w:pPr>
          </w:p>
          <w:p w14:paraId="31F04131" w14:textId="77777777" w:rsidR="008D1678" w:rsidRDefault="008D1678" w:rsidP="005C3F5E">
            <w:pPr>
              <w:rPr>
                <w:sz w:val="20"/>
                <w:szCs w:val="20"/>
              </w:rPr>
            </w:pPr>
          </w:p>
          <w:p w14:paraId="6901CD10" w14:textId="77777777" w:rsidR="008D1678" w:rsidRPr="003F3322" w:rsidRDefault="008D1678" w:rsidP="005C3F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24DDF8" w14:textId="77777777" w:rsidR="008D1678" w:rsidRPr="003F3322" w:rsidRDefault="008D1678" w:rsidP="005C3F5E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72642FEF" w14:textId="77777777" w:rsidR="008D1678" w:rsidRPr="003F3322" w:rsidRDefault="008D1678" w:rsidP="005C3F5E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088FD08D" w14:textId="77777777" w:rsidR="008D1678" w:rsidRPr="003F3322" w:rsidRDefault="008D1678" w:rsidP="005C3F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104053EB" w14:textId="77777777" w:rsidR="008D1678" w:rsidRPr="003F3322" w:rsidRDefault="008D1678" w:rsidP="005C3F5E">
            <w:pPr>
              <w:rPr>
                <w:sz w:val="20"/>
                <w:szCs w:val="20"/>
              </w:rPr>
            </w:pPr>
          </w:p>
        </w:tc>
      </w:tr>
    </w:tbl>
    <w:p w14:paraId="45AC1CE9" w14:textId="77777777" w:rsidR="00181306" w:rsidRDefault="00181306" w:rsidP="00E911BD">
      <w:pPr>
        <w:tabs>
          <w:tab w:val="left" w:pos="1800"/>
        </w:tabs>
        <w:spacing w:after="0" w:line="240" w:lineRule="auto"/>
        <w:jc w:val="both"/>
        <w:rPr>
          <w:sz w:val="16"/>
        </w:rPr>
      </w:pPr>
    </w:p>
    <w:p w14:paraId="76DDDDAC" w14:textId="77777777" w:rsidR="008D1678" w:rsidRDefault="008D1678" w:rsidP="00E911BD">
      <w:pPr>
        <w:tabs>
          <w:tab w:val="left" w:pos="1800"/>
        </w:tabs>
        <w:spacing w:after="0" w:line="240" w:lineRule="auto"/>
        <w:jc w:val="both"/>
        <w:rPr>
          <w:sz w:val="16"/>
        </w:rPr>
      </w:pPr>
    </w:p>
    <w:tbl>
      <w:tblPr>
        <w:tblStyle w:val="Tabela-Siatka"/>
        <w:tblW w:w="6407" w:type="dxa"/>
        <w:tblInd w:w="3794" w:type="dxa"/>
        <w:tblLook w:val="04A0" w:firstRow="1" w:lastRow="0" w:firstColumn="1" w:lastColumn="0" w:noHBand="0" w:noVBand="1"/>
      </w:tblPr>
      <w:tblGrid>
        <w:gridCol w:w="2835"/>
        <w:gridCol w:w="3572"/>
      </w:tblGrid>
      <w:tr w:rsidR="00E911BD" w:rsidRPr="003F3322" w14:paraId="56C80AFF" w14:textId="77777777" w:rsidTr="008D1678">
        <w:trPr>
          <w:trHeight w:val="579"/>
        </w:trPr>
        <w:tc>
          <w:tcPr>
            <w:tcW w:w="2835" w:type="dxa"/>
            <w:vAlign w:val="center"/>
          </w:tcPr>
          <w:p w14:paraId="388E172E" w14:textId="77777777" w:rsidR="00E911BD" w:rsidRPr="003F3322" w:rsidRDefault="00E911BD" w:rsidP="005C3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zgłaszającej uwagi</w:t>
            </w:r>
          </w:p>
        </w:tc>
        <w:tc>
          <w:tcPr>
            <w:tcW w:w="3572" w:type="dxa"/>
          </w:tcPr>
          <w:p w14:paraId="3E1C17C1" w14:textId="77777777" w:rsidR="00E911BD" w:rsidRPr="003F3322" w:rsidRDefault="00E911BD" w:rsidP="005C3F5E">
            <w:pPr>
              <w:rPr>
                <w:sz w:val="20"/>
                <w:szCs w:val="20"/>
              </w:rPr>
            </w:pPr>
          </w:p>
        </w:tc>
      </w:tr>
    </w:tbl>
    <w:p w14:paraId="29A3134F" w14:textId="7E507CAE" w:rsidR="00FB4169" w:rsidRDefault="00FB4169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70CC2208" w14:textId="624292CD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2F06B317" w14:textId="2F11536C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46BA1673" w14:textId="6BFC06CD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3E9DDC2F" w14:textId="4914DEB3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40B05AE2" w14:textId="489B727B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0E83C57C" w14:textId="703BCFA1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41994C6C" w14:textId="3115ABAB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27679032" w14:textId="4B13962B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4974DED0" w14:textId="2394C0AF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1CB0BB5D" w14:textId="4310A4B2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708B0632" w14:textId="20799B96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745280DD" w14:textId="1C26810B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0C31460F" w14:textId="595976BA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582CB022" w14:textId="456DFE24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27BB733C" w14:textId="5D409B90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129CCA31" w14:textId="24057C57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017FD479" w14:textId="2006E8A5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4417CEBF" w14:textId="60633B55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59E8080A" w14:textId="35895182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7008B4F3" w14:textId="1912CE7B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0188166F" w14:textId="5CD15A51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6682C5E4" w14:textId="41EEB9C8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7E5A1474" w14:textId="60CFAE6F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1A63C1C0" w14:textId="000CAC09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01307B1D" w14:textId="3BEFB099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7556B364" w14:textId="1A2CEF61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48E80D04" w14:textId="094835D0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32451A7F" w14:textId="20163AE1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0FDD7AD2" w14:textId="3EBD7CCB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06693B8F" w14:textId="0E1E9F30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47CDBDCB" w14:textId="3AF6E7EB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2D2BEDAD" w14:textId="0949CE62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6F7F327B" w14:textId="7DC09151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5F93BB59" w14:textId="77777777" w:rsidR="00DD358D" w:rsidRDefault="00DD358D" w:rsidP="00FB4169">
      <w:pPr>
        <w:tabs>
          <w:tab w:val="left" w:pos="1800"/>
        </w:tabs>
        <w:spacing w:before="120" w:after="120" w:line="240" w:lineRule="auto"/>
        <w:jc w:val="both"/>
        <w:rPr>
          <w:sz w:val="16"/>
        </w:rPr>
      </w:pPr>
    </w:p>
    <w:p w14:paraId="702892D1" w14:textId="77777777" w:rsidR="00FB4169" w:rsidRPr="00FB4169" w:rsidRDefault="00FB4169" w:rsidP="00FB4169">
      <w:pPr>
        <w:tabs>
          <w:tab w:val="left" w:pos="1800"/>
        </w:tabs>
        <w:spacing w:before="120" w:after="120" w:line="240" w:lineRule="auto"/>
        <w:jc w:val="both"/>
        <w:rPr>
          <w:rFonts w:cs="Calibri"/>
        </w:rPr>
      </w:pPr>
      <w:r w:rsidRPr="00FB4169">
        <w:rPr>
          <w:rFonts w:cs="Calibri"/>
        </w:rPr>
        <w:lastRenderedPageBreak/>
        <w:t xml:space="preserve">* Klauzula informacyjna: </w:t>
      </w:r>
    </w:p>
    <w:p w14:paraId="5F9542F3" w14:textId="77777777" w:rsidR="00FB4169" w:rsidRPr="00FB4169" w:rsidRDefault="00FB4169" w:rsidP="00FB4169">
      <w:pPr>
        <w:tabs>
          <w:tab w:val="left" w:pos="1800"/>
        </w:tabs>
        <w:spacing w:before="120" w:after="120" w:line="240" w:lineRule="auto"/>
        <w:jc w:val="both"/>
        <w:rPr>
          <w:rFonts w:cs="Calibri"/>
        </w:rPr>
      </w:pPr>
      <w:r w:rsidRPr="00FB4169">
        <w:rPr>
          <w:rFonts w:cs="Calibri"/>
        </w:rPr>
        <w:t xml:space="preserve"> </w:t>
      </w:r>
    </w:p>
    <w:p w14:paraId="7C365B2F" w14:textId="77777777" w:rsidR="00FB4169" w:rsidRPr="00FB4169" w:rsidRDefault="00FB4169" w:rsidP="00FB4169">
      <w:pPr>
        <w:tabs>
          <w:tab w:val="left" w:pos="1800"/>
        </w:tabs>
        <w:spacing w:before="120" w:after="120" w:line="240" w:lineRule="auto"/>
        <w:jc w:val="both"/>
        <w:rPr>
          <w:rFonts w:cs="Calibri"/>
        </w:rPr>
      </w:pPr>
      <w:r w:rsidRPr="00FB4169">
        <w:rPr>
          <w:rFonts w:cs="Calibri"/>
        </w:rPr>
        <w:t xml:space="preserve">Zgodnie z art. 13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RODO informuję, że: </w:t>
      </w:r>
    </w:p>
    <w:p w14:paraId="4C552464" w14:textId="77777777" w:rsidR="00FB4169" w:rsidRPr="00FB4169" w:rsidRDefault="00FB4169" w:rsidP="00FB4169">
      <w:pPr>
        <w:tabs>
          <w:tab w:val="left" w:pos="1800"/>
        </w:tabs>
        <w:spacing w:before="120" w:after="120" w:line="240" w:lineRule="auto"/>
        <w:jc w:val="both"/>
        <w:rPr>
          <w:rFonts w:cs="Calibri"/>
        </w:rPr>
      </w:pPr>
      <w:r w:rsidRPr="00FB4169">
        <w:rPr>
          <w:rFonts w:cs="Calibri"/>
        </w:rPr>
        <w:t xml:space="preserve">TOŻSAMOŚĆ ADMINISTRATORA </w:t>
      </w:r>
    </w:p>
    <w:p w14:paraId="7961F627" w14:textId="77777777" w:rsidR="00FB4169" w:rsidRPr="00FB4169" w:rsidRDefault="00FB4169" w:rsidP="00FB4169">
      <w:pPr>
        <w:tabs>
          <w:tab w:val="left" w:pos="1800"/>
        </w:tabs>
        <w:spacing w:before="120" w:after="120" w:line="240" w:lineRule="auto"/>
        <w:jc w:val="both"/>
        <w:rPr>
          <w:rFonts w:cs="Calibri"/>
        </w:rPr>
      </w:pPr>
      <w:r w:rsidRPr="00FB4169">
        <w:rPr>
          <w:rFonts w:cs="Calibri"/>
        </w:rPr>
        <w:t xml:space="preserve">Administratorem Pani/Pana danych osobowych jest Minister Gospodarki Morskiej i Żeglugi Śródlądowej, z siedzibą w Warszawie (00-400) przy ul. Nowy Świat 6/12. </w:t>
      </w:r>
    </w:p>
    <w:p w14:paraId="3E2D309A" w14:textId="77777777" w:rsidR="00FB4169" w:rsidRPr="00FB4169" w:rsidRDefault="00FB4169" w:rsidP="00FB4169">
      <w:pPr>
        <w:tabs>
          <w:tab w:val="left" w:pos="1800"/>
        </w:tabs>
        <w:spacing w:before="120" w:after="120" w:line="240" w:lineRule="auto"/>
        <w:jc w:val="both"/>
        <w:rPr>
          <w:rFonts w:cs="Calibri"/>
        </w:rPr>
      </w:pPr>
      <w:r w:rsidRPr="00FB4169">
        <w:rPr>
          <w:rFonts w:cs="Calibri"/>
        </w:rPr>
        <w:t xml:space="preserve">DANE KONTAKTOWE ADMINISTRATORA </w:t>
      </w:r>
    </w:p>
    <w:p w14:paraId="66AE564A" w14:textId="77777777" w:rsidR="00FB4169" w:rsidRPr="00FB4169" w:rsidRDefault="00FB4169" w:rsidP="00FB4169">
      <w:pPr>
        <w:tabs>
          <w:tab w:val="left" w:pos="1800"/>
        </w:tabs>
        <w:spacing w:before="120" w:after="120" w:line="240" w:lineRule="auto"/>
        <w:jc w:val="both"/>
        <w:rPr>
          <w:rFonts w:cs="Calibri"/>
        </w:rPr>
      </w:pPr>
      <w:r w:rsidRPr="00FB4169">
        <w:rPr>
          <w:rFonts w:cs="Calibri"/>
        </w:rPr>
        <w:t xml:space="preserve">Z Administratorem danych można się skontaktować poprzez adres email: sekretariatBM@mgm.gov.pl, lub pisemnie na adres siedziby Administratora. </w:t>
      </w:r>
    </w:p>
    <w:p w14:paraId="493146A0" w14:textId="77777777" w:rsidR="00FB4169" w:rsidRPr="00FB4169" w:rsidRDefault="00FB4169" w:rsidP="00FB4169">
      <w:pPr>
        <w:tabs>
          <w:tab w:val="left" w:pos="1800"/>
        </w:tabs>
        <w:spacing w:before="120" w:after="120" w:line="240" w:lineRule="auto"/>
        <w:jc w:val="both"/>
        <w:rPr>
          <w:rFonts w:cs="Calibri"/>
        </w:rPr>
      </w:pPr>
      <w:r w:rsidRPr="00FB4169">
        <w:rPr>
          <w:rFonts w:cs="Calibri"/>
        </w:rPr>
        <w:t xml:space="preserve">DANE KONTAKTOWE INSPEKTORA OCHRONY DANYCH </w:t>
      </w:r>
    </w:p>
    <w:p w14:paraId="026F37A1" w14:textId="77777777" w:rsidR="00FB4169" w:rsidRPr="00FB4169" w:rsidRDefault="00FB4169" w:rsidP="00FB4169">
      <w:pPr>
        <w:tabs>
          <w:tab w:val="left" w:pos="1800"/>
        </w:tabs>
        <w:spacing w:before="120" w:after="120" w:line="240" w:lineRule="auto"/>
        <w:jc w:val="both"/>
        <w:rPr>
          <w:rFonts w:cs="Calibri"/>
        </w:rPr>
      </w:pPr>
      <w:r w:rsidRPr="00FB4169">
        <w:rPr>
          <w:rFonts w:cs="Calibri"/>
        </w:rPr>
        <w:t xml:space="preserve">Kontakt z  Inspektorem Ochrony Danych możliwy jest pod adresem email: iod@mgm.gov.pl lub pisemnie na adres siedziby administratora.  </w:t>
      </w:r>
    </w:p>
    <w:p w14:paraId="7FB5C43F" w14:textId="77777777" w:rsidR="00FB4169" w:rsidRPr="00FB4169" w:rsidRDefault="00FB4169" w:rsidP="00FB4169">
      <w:pPr>
        <w:tabs>
          <w:tab w:val="left" w:pos="1800"/>
        </w:tabs>
        <w:spacing w:before="120" w:after="120" w:line="240" w:lineRule="auto"/>
        <w:jc w:val="both"/>
        <w:rPr>
          <w:rFonts w:cs="Calibri"/>
        </w:rPr>
      </w:pPr>
      <w:r w:rsidRPr="00FB4169">
        <w:rPr>
          <w:rFonts w:cs="Calibri"/>
        </w:rPr>
        <w:t xml:space="preserve">CELE PRZETWARZANIA I PODSTAWA PRAWNA </w:t>
      </w:r>
    </w:p>
    <w:p w14:paraId="7B369DE5" w14:textId="77777777" w:rsidR="00FB4169" w:rsidRPr="00FB4169" w:rsidRDefault="00FB4169" w:rsidP="00FB4169">
      <w:pPr>
        <w:tabs>
          <w:tab w:val="left" w:pos="1800"/>
        </w:tabs>
        <w:spacing w:before="120" w:after="120" w:line="240" w:lineRule="auto"/>
        <w:jc w:val="both"/>
        <w:rPr>
          <w:rFonts w:cs="Calibri"/>
        </w:rPr>
      </w:pPr>
      <w:r w:rsidRPr="00FB4169">
        <w:rPr>
          <w:rFonts w:cs="Calibri"/>
        </w:rPr>
        <w:t xml:space="preserve">Podstawą przetwarzania Pani/Pana danych osobowych jest art. 6 ust.1 lit. c) RODO, tj. przetwarzanie jest niezbędne do wypełnienia obowiązku prawnego ciążącego na Administratorze – ustawa o działalności lobbingowej w procesie stanowienia praw (art. 6), uchwała Nr 190 Rady Ministrów z dn. 29 października 2013 r. – Regulamin pracy Rady Ministrów. Pani/Pana dane osobowe zawarte w złożonym formularzu uwag przetwarzane są wyłącznie w celu pozyskiwania oraz kontaktu ze zgłaszającymi je podmiotami. </w:t>
      </w:r>
    </w:p>
    <w:p w14:paraId="79545871" w14:textId="77777777" w:rsidR="00FB4169" w:rsidRPr="00FB4169" w:rsidRDefault="00FB4169" w:rsidP="00FB4169">
      <w:pPr>
        <w:tabs>
          <w:tab w:val="left" w:pos="1800"/>
        </w:tabs>
        <w:spacing w:before="120" w:after="120" w:line="240" w:lineRule="auto"/>
        <w:jc w:val="both"/>
        <w:rPr>
          <w:rFonts w:cs="Calibri"/>
        </w:rPr>
      </w:pPr>
      <w:r w:rsidRPr="00FB4169">
        <w:rPr>
          <w:rFonts w:cs="Calibri"/>
        </w:rPr>
        <w:t xml:space="preserve">ODBIORCY DANYCH </w:t>
      </w:r>
    </w:p>
    <w:p w14:paraId="33D1E9CD" w14:textId="77777777" w:rsidR="00FB4169" w:rsidRPr="00FB4169" w:rsidRDefault="00FB4169" w:rsidP="00FB4169">
      <w:pPr>
        <w:tabs>
          <w:tab w:val="left" w:pos="1800"/>
        </w:tabs>
        <w:spacing w:before="120" w:after="120" w:line="240" w:lineRule="auto"/>
        <w:jc w:val="both"/>
        <w:rPr>
          <w:rFonts w:cs="Calibri"/>
        </w:rPr>
      </w:pPr>
      <w:r w:rsidRPr="00FB4169">
        <w:rPr>
          <w:rFonts w:cs="Calibri"/>
        </w:rPr>
        <w:t xml:space="preserve">W związku z przetwarzaniem danych w ww. celu, Pani/Pana dane osobowe mogą być przekazywane podmiotom przetwarzającym dane osobowe na zlecenie Administratora, z którymi Administrator ma zawarte umowy powierzenia przetwarzania danych osobowych lub podmiotom uprawnionym na podstawie przepisów prawa. </w:t>
      </w:r>
    </w:p>
    <w:p w14:paraId="170335F7" w14:textId="77777777" w:rsidR="00FB4169" w:rsidRPr="00FB4169" w:rsidRDefault="00FB4169" w:rsidP="00FB4169">
      <w:pPr>
        <w:tabs>
          <w:tab w:val="left" w:pos="1800"/>
        </w:tabs>
        <w:spacing w:before="120" w:after="120" w:line="240" w:lineRule="auto"/>
        <w:jc w:val="both"/>
        <w:rPr>
          <w:rFonts w:cs="Calibri"/>
        </w:rPr>
      </w:pPr>
      <w:r w:rsidRPr="00FB4169">
        <w:rPr>
          <w:rFonts w:cs="Calibri"/>
        </w:rPr>
        <w:t xml:space="preserve">OKRES PRZECHOWYWANIA DANYCH </w:t>
      </w:r>
    </w:p>
    <w:p w14:paraId="713A0C0F" w14:textId="77777777" w:rsidR="00FB4169" w:rsidRPr="00FB4169" w:rsidRDefault="00FB4169" w:rsidP="00FB4169">
      <w:pPr>
        <w:tabs>
          <w:tab w:val="left" w:pos="1800"/>
        </w:tabs>
        <w:spacing w:before="120" w:after="120" w:line="240" w:lineRule="auto"/>
        <w:jc w:val="both"/>
        <w:rPr>
          <w:rFonts w:cs="Calibri"/>
        </w:rPr>
      </w:pPr>
      <w:r w:rsidRPr="00FB4169">
        <w:rPr>
          <w:rFonts w:cs="Calibri"/>
        </w:rPr>
        <w:t xml:space="preserve">Pani/Pana dane osobowe zawarte w złożonym formularzu uwag będą przechowywane wieczyście, zgodnie z przepisami wydanymi na podstawie art. 6 ust. 2 ustawy z dnia 14.07.1983 r. o narodowym zasobie archiwalnym i archiwach (Dz. U. z 2018 r. poz.217 z </w:t>
      </w:r>
      <w:proofErr w:type="spellStart"/>
      <w:r w:rsidRPr="00FB4169">
        <w:rPr>
          <w:rFonts w:cs="Calibri"/>
        </w:rPr>
        <w:t>późn</w:t>
      </w:r>
      <w:proofErr w:type="spellEnd"/>
      <w:r w:rsidRPr="00FB4169">
        <w:rPr>
          <w:rFonts w:cs="Calibri"/>
        </w:rPr>
        <w:t xml:space="preserve">. zm.). </w:t>
      </w:r>
    </w:p>
    <w:p w14:paraId="5AED98A7" w14:textId="77777777" w:rsidR="00FB4169" w:rsidRPr="00FB4169" w:rsidRDefault="00FB4169" w:rsidP="00FB4169">
      <w:pPr>
        <w:tabs>
          <w:tab w:val="left" w:pos="1800"/>
        </w:tabs>
        <w:spacing w:before="120" w:after="120" w:line="240" w:lineRule="auto"/>
        <w:jc w:val="both"/>
        <w:rPr>
          <w:rFonts w:cs="Calibri"/>
        </w:rPr>
      </w:pPr>
      <w:r w:rsidRPr="00FB4169">
        <w:rPr>
          <w:rFonts w:cs="Calibri"/>
        </w:rPr>
        <w:t xml:space="preserve">PRAWA PODMIOTÓW DANYCH </w:t>
      </w:r>
    </w:p>
    <w:p w14:paraId="68062C96" w14:textId="77777777" w:rsidR="00FB4169" w:rsidRPr="00FB4169" w:rsidRDefault="00FB4169" w:rsidP="00FB4169">
      <w:pPr>
        <w:tabs>
          <w:tab w:val="left" w:pos="1800"/>
        </w:tabs>
        <w:spacing w:before="120" w:after="120" w:line="240" w:lineRule="auto"/>
        <w:jc w:val="both"/>
        <w:rPr>
          <w:rFonts w:cs="Calibri"/>
        </w:rPr>
      </w:pPr>
      <w:r w:rsidRPr="00FB4169">
        <w:rPr>
          <w:rFonts w:cs="Calibri"/>
        </w:rPr>
        <w:t xml:space="preserve">Przysługuje Pani/Panu prawo: - dostępu do dotyczących Pani/Pana danych osobowych,  - sprostowania danych, - ograniczenia przetwarzania danych. </w:t>
      </w:r>
    </w:p>
    <w:p w14:paraId="4FE9623D" w14:textId="77777777" w:rsidR="00FB4169" w:rsidRPr="00FB4169" w:rsidRDefault="00FB4169" w:rsidP="00FB4169">
      <w:pPr>
        <w:tabs>
          <w:tab w:val="left" w:pos="1800"/>
        </w:tabs>
        <w:spacing w:before="120" w:after="120" w:line="240" w:lineRule="auto"/>
        <w:jc w:val="both"/>
        <w:rPr>
          <w:rFonts w:cs="Calibri"/>
        </w:rPr>
      </w:pPr>
      <w:r w:rsidRPr="00FB4169">
        <w:rPr>
          <w:rFonts w:cs="Calibri"/>
        </w:rPr>
        <w:t xml:space="preserve">PRAWO WNIESIENIA SKARGI DO ORGANU NADZORCZEGO </w:t>
      </w:r>
    </w:p>
    <w:p w14:paraId="476A9FA4" w14:textId="77777777" w:rsidR="00FB4169" w:rsidRPr="00FB4169" w:rsidRDefault="00FB4169" w:rsidP="00FB4169">
      <w:pPr>
        <w:tabs>
          <w:tab w:val="left" w:pos="1800"/>
        </w:tabs>
        <w:spacing w:before="120" w:after="120" w:line="240" w:lineRule="auto"/>
        <w:jc w:val="both"/>
        <w:rPr>
          <w:rFonts w:cs="Calibri"/>
        </w:rPr>
      </w:pPr>
      <w:r w:rsidRPr="00FB4169">
        <w:rPr>
          <w:rFonts w:cs="Calibri"/>
        </w:rPr>
        <w:t xml:space="preserve">W przypadku uznania, iż przetwarzanie przez Administratora Pani/Pana danych osobowych narusza przepisy prawa, przysługuje Pani/Panu prawo wniesienia skargi do Prezesa Urzędu Ochrony Danych Osobowych. </w:t>
      </w:r>
    </w:p>
    <w:p w14:paraId="607B3C7B" w14:textId="77777777" w:rsidR="00FB4169" w:rsidRPr="00FB4169" w:rsidRDefault="00FB4169" w:rsidP="00FB4169">
      <w:pPr>
        <w:tabs>
          <w:tab w:val="left" w:pos="1800"/>
        </w:tabs>
        <w:spacing w:before="120" w:after="120" w:line="240" w:lineRule="auto"/>
        <w:jc w:val="both"/>
        <w:rPr>
          <w:rFonts w:cs="Calibri"/>
        </w:rPr>
      </w:pPr>
      <w:r w:rsidRPr="00FB4169">
        <w:rPr>
          <w:rFonts w:cs="Calibri"/>
        </w:rPr>
        <w:t xml:space="preserve">INFORMACJA O DOWOLNOŚCI LUB OBOWIĄZKU PODANIA DANYCH </w:t>
      </w:r>
    </w:p>
    <w:p w14:paraId="72CC15B8" w14:textId="77777777" w:rsidR="00FB4169" w:rsidRPr="005F6598" w:rsidRDefault="00FB4169" w:rsidP="00FB4169">
      <w:pPr>
        <w:tabs>
          <w:tab w:val="left" w:pos="1800"/>
        </w:tabs>
        <w:spacing w:before="120" w:after="120" w:line="240" w:lineRule="auto"/>
        <w:jc w:val="both"/>
        <w:rPr>
          <w:rFonts w:cs="Calibri"/>
        </w:rPr>
      </w:pPr>
      <w:r w:rsidRPr="00FB4169">
        <w:rPr>
          <w:rFonts w:cs="Calibri"/>
        </w:rPr>
        <w:t>Podanie przez Panią/Pana danych osobowych jest dobrowolne.</w:t>
      </w:r>
    </w:p>
    <w:sectPr w:rsidR="00FB4169" w:rsidRPr="005F6598" w:rsidSect="008D1678">
      <w:headerReference w:type="default" r:id="rId10"/>
      <w:endnotePr>
        <w:numFmt w:val="chicago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80412" w14:textId="77777777" w:rsidR="00E27200" w:rsidRDefault="00E27200" w:rsidP="00E129A4">
      <w:pPr>
        <w:spacing w:after="0" w:line="240" w:lineRule="auto"/>
      </w:pPr>
      <w:r>
        <w:separator/>
      </w:r>
    </w:p>
  </w:endnote>
  <w:endnote w:type="continuationSeparator" w:id="0">
    <w:p w14:paraId="166218A4" w14:textId="77777777" w:rsidR="00E27200" w:rsidRDefault="00E27200" w:rsidP="00E1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8093C" w14:textId="77777777" w:rsidR="00E27200" w:rsidRDefault="00E27200" w:rsidP="00E129A4">
      <w:pPr>
        <w:spacing w:after="0" w:line="240" w:lineRule="auto"/>
      </w:pPr>
      <w:r>
        <w:separator/>
      </w:r>
    </w:p>
  </w:footnote>
  <w:footnote w:type="continuationSeparator" w:id="0">
    <w:p w14:paraId="522C85C9" w14:textId="77777777" w:rsidR="00E27200" w:rsidRDefault="00E27200" w:rsidP="00E129A4">
      <w:pPr>
        <w:spacing w:after="0" w:line="240" w:lineRule="auto"/>
      </w:pPr>
      <w:r>
        <w:continuationSeparator/>
      </w:r>
    </w:p>
  </w:footnote>
  <w:footnote w:id="1">
    <w:p w14:paraId="2B6D3B58" w14:textId="62CA559D" w:rsidR="00DD358D" w:rsidRDefault="00DD35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DD358D">
        <w:rPr>
          <w:i/>
          <w:iCs/>
        </w:rPr>
        <w:t>Studie</w:t>
      </w:r>
      <w:proofErr w:type="spellEnd"/>
      <w:r w:rsidRPr="00DD358D">
        <w:rPr>
          <w:i/>
          <w:iCs/>
        </w:rPr>
        <w:t xml:space="preserve"> </w:t>
      </w:r>
      <w:proofErr w:type="spellStart"/>
      <w:r w:rsidRPr="00DD358D">
        <w:rPr>
          <w:i/>
          <w:iCs/>
        </w:rPr>
        <w:t>proveditelnosti</w:t>
      </w:r>
      <w:proofErr w:type="spellEnd"/>
      <w:r w:rsidRPr="00DD358D">
        <w:rPr>
          <w:i/>
          <w:iCs/>
        </w:rPr>
        <w:t xml:space="preserve"> </w:t>
      </w:r>
      <w:proofErr w:type="spellStart"/>
      <w:r w:rsidRPr="00DD358D">
        <w:rPr>
          <w:i/>
          <w:iCs/>
        </w:rPr>
        <w:t>vodního</w:t>
      </w:r>
      <w:proofErr w:type="spellEnd"/>
      <w:r w:rsidRPr="00DD358D">
        <w:rPr>
          <w:i/>
          <w:iCs/>
        </w:rPr>
        <w:t xml:space="preserve"> </w:t>
      </w:r>
      <w:proofErr w:type="spellStart"/>
      <w:r w:rsidRPr="00DD358D">
        <w:rPr>
          <w:i/>
          <w:iCs/>
        </w:rPr>
        <w:t>koridoru</w:t>
      </w:r>
      <w:proofErr w:type="spellEnd"/>
      <w:r w:rsidRPr="00DD358D">
        <w:rPr>
          <w:i/>
          <w:iCs/>
        </w:rPr>
        <w:t xml:space="preserve"> Dunaj-Odra-</w:t>
      </w:r>
      <w:proofErr w:type="spellStart"/>
      <w:r w:rsidRPr="00DD358D">
        <w:rPr>
          <w:i/>
          <w:iCs/>
        </w:rPr>
        <w:t>Labe</w:t>
      </w:r>
      <w:proofErr w:type="spellEnd"/>
      <w:r w:rsidRPr="00DD358D">
        <w:rPr>
          <w:i/>
          <w:iCs/>
        </w:rPr>
        <w:t xml:space="preserve">, </w:t>
      </w:r>
      <w:proofErr w:type="spellStart"/>
      <w:r w:rsidRPr="00DD358D">
        <w:rPr>
          <w:i/>
          <w:iCs/>
        </w:rPr>
        <w:t>Česká</w:t>
      </w:r>
      <w:proofErr w:type="spellEnd"/>
      <w:r w:rsidRPr="00DD358D">
        <w:rPr>
          <w:i/>
          <w:iCs/>
        </w:rPr>
        <w:t xml:space="preserve"> Republika </w:t>
      </w:r>
      <w:proofErr w:type="spellStart"/>
      <w:r w:rsidRPr="00DD358D">
        <w:rPr>
          <w:i/>
          <w:iCs/>
        </w:rPr>
        <w:t>Ministerstvo</w:t>
      </w:r>
      <w:proofErr w:type="spellEnd"/>
      <w:r w:rsidRPr="00DD358D">
        <w:rPr>
          <w:i/>
          <w:iCs/>
        </w:rPr>
        <w:t xml:space="preserve"> </w:t>
      </w:r>
      <w:proofErr w:type="spellStart"/>
      <w:r w:rsidRPr="00DD358D">
        <w:rPr>
          <w:i/>
          <w:iCs/>
        </w:rPr>
        <w:t>Dopravy</w:t>
      </w:r>
      <w:proofErr w:type="spellEnd"/>
      <w:r w:rsidRPr="00DD358D">
        <w:rPr>
          <w:i/>
          <w:iCs/>
        </w:rPr>
        <w:t>, maj 2018.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C8082" w14:textId="77777777" w:rsidR="00864424" w:rsidRDefault="00EF695F" w:rsidP="00EF695F">
    <w:pPr>
      <w:pStyle w:val="Nagwek"/>
      <w:pBdr>
        <w:bottom w:val="single" w:sz="4" w:space="6" w:color="auto"/>
      </w:pBdr>
      <w:jc w:val="center"/>
    </w:pPr>
    <w:r>
      <w:rPr>
        <w:rFonts w:cs="Calibri"/>
        <w:noProof/>
        <w:sz w:val="24"/>
        <w:lang w:eastAsia="pl-PL"/>
      </w:rPr>
      <w:drawing>
        <wp:inline distT="0" distB="0" distL="0" distR="0" wp14:anchorId="55C7EA7F" wp14:editId="717C0025">
          <wp:extent cx="2242868" cy="616186"/>
          <wp:effectExtent l="0" t="0" r="5080" b="0"/>
          <wp:docPr id="4" name="Obraz 4" descr="C:\Users\pzukowski\AppData\Local\Microsoft\Windows\Temporary Internet Files\Content.Word\MGMiZS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zukowski\AppData\Local\Microsoft\Windows\Temporary Internet Files\Content.Word\MGMiZS logo 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72" cy="617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8AD42B" w14:textId="77777777" w:rsidR="00864424" w:rsidRDefault="008644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A5820"/>
    <w:multiLevelType w:val="hybridMultilevel"/>
    <w:tmpl w:val="53183B7E"/>
    <w:lvl w:ilvl="0" w:tplc="FAD442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65D9B"/>
    <w:multiLevelType w:val="hybridMultilevel"/>
    <w:tmpl w:val="927C4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A4"/>
    <w:rsid w:val="00094149"/>
    <w:rsid w:val="000F0C73"/>
    <w:rsid w:val="001775E5"/>
    <w:rsid w:val="00181306"/>
    <w:rsid w:val="001D1066"/>
    <w:rsid w:val="001E5CA7"/>
    <w:rsid w:val="00297BAD"/>
    <w:rsid w:val="002A3C29"/>
    <w:rsid w:val="002C20F4"/>
    <w:rsid w:val="00310122"/>
    <w:rsid w:val="00356B9A"/>
    <w:rsid w:val="00387650"/>
    <w:rsid w:val="003A3A38"/>
    <w:rsid w:val="003F1CF8"/>
    <w:rsid w:val="003F3322"/>
    <w:rsid w:val="004051B8"/>
    <w:rsid w:val="004207C1"/>
    <w:rsid w:val="00431948"/>
    <w:rsid w:val="0045264A"/>
    <w:rsid w:val="00487ECF"/>
    <w:rsid w:val="004965E4"/>
    <w:rsid w:val="005066CC"/>
    <w:rsid w:val="00554CDD"/>
    <w:rsid w:val="005B5A59"/>
    <w:rsid w:val="005C3F35"/>
    <w:rsid w:val="005C4824"/>
    <w:rsid w:val="005F6598"/>
    <w:rsid w:val="006028E1"/>
    <w:rsid w:val="006978E1"/>
    <w:rsid w:val="00742576"/>
    <w:rsid w:val="007F4509"/>
    <w:rsid w:val="00864424"/>
    <w:rsid w:val="008D1678"/>
    <w:rsid w:val="00920FEF"/>
    <w:rsid w:val="009870BF"/>
    <w:rsid w:val="00991183"/>
    <w:rsid w:val="009A202E"/>
    <w:rsid w:val="00A1467A"/>
    <w:rsid w:val="00A3644B"/>
    <w:rsid w:val="00AC1B3A"/>
    <w:rsid w:val="00B112F1"/>
    <w:rsid w:val="00B704AE"/>
    <w:rsid w:val="00C96C4C"/>
    <w:rsid w:val="00CE52CD"/>
    <w:rsid w:val="00DA0666"/>
    <w:rsid w:val="00DD358D"/>
    <w:rsid w:val="00E129A4"/>
    <w:rsid w:val="00E27200"/>
    <w:rsid w:val="00E63181"/>
    <w:rsid w:val="00E911BD"/>
    <w:rsid w:val="00EF695F"/>
    <w:rsid w:val="00F70DEF"/>
    <w:rsid w:val="00FB4169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BA533"/>
  <w15:docId w15:val="{BE043E7D-14DC-4C34-94A5-ED618095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29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29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29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424"/>
  </w:style>
  <w:style w:type="paragraph" w:styleId="Stopka">
    <w:name w:val="footer"/>
    <w:basedOn w:val="Normalny"/>
    <w:link w:val="StopkaZnak"/>
    <w:uiPriority w:val="99"/>
    <w:unhideWhenUsed/>
    <w:rsid w:val="0086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424"/>
  </w:style>
  <w:style w:type="paragraph" w:styleId="Tekstdymka">
    <w:name w:val="Balloon Text"/>
    <w:basedOn w:val="Normalny"/>
    <w:link w:val="TekstdymkaZnak"/>
    <w:uiPriority w:val="99"/>
    <w:semiHidden/>
    <w:unhideWhenUsed/>
    <w:rsid w:val="0086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42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482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C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C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C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0F0C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6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4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4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44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6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kunicka@mg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lanta.mosor@mg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1C7AF-DE3F-4923-A3FB-F7EFE4BF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Zukowski Przemyslaw</dc:creator>
  <cp:lastModifiedBy>Kunicka Marta</cp:lastModifiedBy>
  <cp:revision>2</cp:revision>
  <cp:lastPrinted>2020-08-05T07:39:00Z</cp:lastPrinted>
  <dcterms:created xsi:type="dcterms:W3CDTF">2020-08-25T06:56:00Z</dcterms:created>
  <dcterms:modified xsi:type="dcterms:W3CDTF">2020-08-25T06:56:00Z</dcterms:modified>
</cp:coreProperties>
</file>