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D" w:rsidRDefault="00CD4CED" w:rsidP="00CD4CED">
      <w:pPr>
        <w:keepNext/>
        <w:ind w:firstLine="6804"/>
        <w:rPr>
          <w:szCs w:val="22"/>
        </w:rPr>
      </w:pPr>
      <w:bookmarkStart w:id="0" w:name="_GoBack"/>
      <w:bookmarkEnd w:id="0"/>
      <w:r w:rsidRPr="00CD4CED">
        <w:rPr>
          <w:szCs w:val="22"/>
        </w:rPr>
        <w:t xml:space="preserve">Załącznik </w:t>
      </w:r>
    </w:p>
    <w:p w:rsidR="00CD4CED" w:rsidRDefault="00CD4CED" w:rsidP="00CD4CED">
      <w:pPr>
        <w:keepNext/>
        <w:ind w:firstLine="6804"/>
        <w:rPr>
          <w:szCs w:val="22"/>
        </w:rPr>
      </w:pPr>
      <w:r w:rsidRPr="00CD4CED">
        <w:rPr>
          <w:szCs w:val="22"/>
        </w:rPr>
        <w:t>do zarządzenia nr</w:t>
      </w:r>
      <w:r w:rsidR="00714971">
        <w:rPr>
          <w:szCs w:val="22"/>
        </w:rPr>
        <w:t xml:space="preserve"> 23</w:t>
      </w:r>
      <w:r w:rsidRPr="00CD4CED">
        <w:rPr>
          <w:szCs w:val="22"/>
        </w:rPr>
        <w:t xml:space="preserve">/22 </w:t>
      </w:r>
    </w:p>
    <w:p w:rsidR="00CD4CED" w:rsidRDefault="00CD4CED" w:rsidP="00CD4CED">
      <w:pPr>
        <w:keepNext/>
        <w:ind w:firstLine="6804"/>
        <w:rPr>
          <w:szCs w:val="22"/>
        </w:rPr>
      </w:pPr>
      <w:r w:rsidRPr="00CD4CED">
        <w:rPr>
          <w:szCs w:val="22"/>
        </w:rPr>
        <w:t xml:space="preserve">Głównego Inspektora Pracy </w:t>
      </w:r>
    </w:p>
    <w:p w:rsidR="00F50A4A" w:rsidRDefault="00CD4CED" w:rsidP="00CD4CED">
      <w:pPr>
        <w:keepNext/>
        <w:ind w:firstLine="6804"/>
        <w:rPr>
          <w:szCs w:val="22"/>
        </w:rPr>
      </w:pPr>
      <w:r w:rsidRPr="00CD4CED">
        <w:rPr>
          <w:szCs w:val="22"/>
        </w:rPr>
        <w:t>z dnia</w:t>
      </w:r>
      <w:r w:rsidR="00714971">
        <w:rPr>
          <w:szCs w:val="22"/>
        </w:rPr>
        <w:t xml:space="preserve"> 9 września </w:t>
      </w:r>
      <w:r w:rsidRPr="00CD4CED">
        <w:rPr>
          <w:szCs w:val="22"/>
        </w:rPr>
        <w:t>2022 r.</w:t>
      </w:r>
    </w:p>
    <w:p w:rsidR="00CD4CED" w:rsidRPr="00CD4CED" w:rsidRDefault="00CD4CED" w:rsidP="00CD4CED">
      <w:pPr>
        <w:keepNext/>
        <w:rPr>
          <w:szCs w:val="22"/>
        </w:rPr>
      </w:pPr>
    </w:p>
    <w:p w:rsidR="007E644E" w:rsidRDefault="007E644E" w:rsidP="007068B0">
      <w:pPr>
        <w:keepNext/>
        <w:jc w:val="center"/>
        <w:rPr>
          <w:b/>
          <w:spacing w:val="100"/>
          <w:szCs w:val="22"/>
        </w:rPr>
      </w:pPr>
    </w:p>
    <w:p w:rsidR="007068B0" w:rsidRPr="007068B0" w:rsidRDefault="000C723E" w:rsidP="007068B0">
      <w:pPr>
        <w:keepNext/>
        <w:jc w:val="center"/>
        <w:rPr>
          <w:b/>
          <w:spacing w:val="100"/>
          <w:szCs w:val="22"/>
        </w:rPr>
      </w:pPr>
      <w:r w:rsidRPr="0011629D">
        <w:rPr>
          <w:b/>
          <w:spacing w:val="100"/>
          <w:szCs w:val="22"/>
        </w:rPr>
        <w:t>WZÓR</w:t>
      </w:r>
    </w:p>
    <w:p w:rsidR="000C723E" w:rsidRPr="0011629D" w:rsidRDefault="000C723E" w:rsidP="000C723E">
      <w:pPr>
        <w:keepNext/>
        <w:jc w:val="right"/>
        <w:rPr>
          <w:rFonts w:cs="Arial"/>
          <w:szCs w:val="22"/>
        </w:rPr>
      </w:pPr>
      <w:r w:rsidRPr="0011629D">
        <w:rPr>
          <w:rFonts w:cs="Arial"/>
          <w:szCs w:val="22"/>
        </w:rPr>
        <w:t>..............................., dnia _ _. _ _. _ _ _ _ r.</w:t>
      </w:r>
    </w:p>
    <w:p w:rsidR="000C723E" w:rsidRPr="0011629D" w:rsidRDefault="000C723E" w:rsidP="000C723E">
      <w:pPr>
        <w:keepNext/>
        <w:jc w:val="left"/>
        <w:rPr>
          <w:rFonts w:cs="Arial"/>
          <w:snapToGrid w:val="0"/>
          <w:szCs w:val="22"/>
        </w:rPr>
      </w:pPr>
      <w:r w:rsidRPr="0011629D">
        <w:rPr>
          <w:rFonts w:cs="Arial"/>
          <w:snapToGrid w:val="0"/>
          <w:szCs w:val="22"/>
        </w:rPr>
        <w:t>..............................................................</w:t>
      </w:r>
    </w:p>
    <w:p w:rsidR="000C723E" w:rsidRPr="0011629D" w:rsidRDefault="000C723E" w:rsidP="000C723E">
      <w:pPr>
        <w:keepNext/>
        <w:ind w:firstLine="142"/>
        <w:jc w:val="left"/>
        <w:rPr>
          <w:rFonts w:cs="Arial"/>
          <w:i/>
          <w:snapToGrid w:val="0"/>
          <w:sz w:val="16"/>
          <w:szCs w:val="16"/>
        </w:rPr>
      </w:pPr>
      <w:r w:rsidRPr="0011629D">
        <w:rPr>
          <w:rFonts w:cs="Arial"/>
          <w:i/>
          <w:snapToGrid w:val="0"/>
          <w:sz w:val="16"/>
          <w:szCs w:val="16"/>
        </w:rPr>
        <w:t>(pieczęć nagłówkowa inspektora pracy)</w:t>
      </w:r>
    </w:p>
    <w:p w:rsidR="000C723E" w:rsidRPr="0011629D" w:rsidRDefault="000C723E" w:rsidP="000C723E">
      <w:pPr>
        <w:keepNext/>
        <w:jc w:val="left"/>
        <w:rPr>
          <w:rFonts w:cs="Arial"/>
          <w:snapToGrid w:val="0"/>
          <w:sz w:val="16"/>
          <w:szCs w:val="16"/>
        </w:rPr>
      </w:pPr>
    </w:p>
    <w:p w:rsidR="007068B0" w:rsidRPr="007068B0" w:rsidRDefault="000C723E" w:rsidP="007068B0">
      <w:pPr>
        <w:keepNext/>
        <w:jc w:val="left"/>
        <w:rPr>
          <w:rFonts w:cs="Arial"/>
          <w:sz w:val="20"/>
          <w:szCs w:val="22"/>
        </w:rPr>
      </w:pPr>
      <w:r w:rsidRPr="0011629D">
        <w:rPr>
          <w:rFonts w:cs="Arial"/>
          <w:sz w:val="20"/>
          <w:szCs w:val="22"/>
        </w:rPr>
        <w:t>Nr rej.: …………………………………</w:t>
      </w:r>
    </w:p>
    <w:p w:rsidR="000C723E" w:rsidRPr="0011629D" w:rsidRDefault="000C723E" w:rsidP="000C723E">
      <w:pPr>
        <w:keepNext/>
        <w:jc w:val="right"/>
        <w:rPr>
          <w:rFonts w:cs="Arial"/>
          <w:szCs w:val="22"/>
        </w:rPr>
      </w:pPr>
      <w:r w:rsidRPr="0011629D">
        <w:rPr>
          <w:rFonts w:cs="Arial"/>
          <w:szCs w:val="22"/>
        </w:rPr>
        <w:t>......................................................................</w:t>
      </w:r>
    </w:p>
    <w:p w:rsidR="000C723E" w:rsidRPr="0011629D" w:rsidRDefault="000C723E" w:rsidP="000C723E">
      <w:pPr>
        <w:keepNext/>
        <w:jc w:val="right"/>
        <w:rPr>
          <w:rFonts w:cs="Arial"/>
          <w:szCs w:val="22"/>
        </w:rPr>
      </w:pPr>
      <w:r w:rsidRPr="0011629D">
        <w:rPr>
          <w:rFonts w:cs="Arial"/>
          <w:szCs w:val="22"/>
        </w:rPr>
        <w:t>......................................................................</w:t>
      </w:r>
    </w:p>
    <w:p w:rsidR="000C723E" w:rsidRPr="0011629D" w:rsidRDefault="000C723E" w:rsidP="000C723E">
      <w:pPr>
        <w:jc w:val="right"/>
        <w:rPr>
          <w:szCs w:val="22"/>
        </w:rPr>
      </w:pPr>
      <w:r w:rsidRPr="0011629D">
        <w:rPr>
          <w:rFonts w:cs="Arial"/>
          <w:szCs w:val="22"/>
        </w:rPr>
        <w:t>......................................................................</w:t>
      </w:r>
    </w:p>
    <w:p w:rsidR="000C723E" w:rsidRPr="0011629D" w:rsidRDefault="000C723E" w:rsidP="000C723E">
      <w:pPr>
        <w:keepNext/>
        <w:jc w:val="left"/>
        <w:outlineLvl w:val="0"/>
        <w:rPr>
          <w:b/>
          <w:spacing w:val="100"/>
          <w:szCs w:val="22"/>
        </w:rPr>
      </w:pPr>
    </w:p>
    <w:p w:rsidR="007E644E" w:rsidRDefault="007E644E" w:rsidP="000C723E">
      <w:pPr>
        <w:keepNext/>
        <w:jc w:val="center"/>
        <w:outlineLvl w:val="0"/>
        <w:rPr>
          <w:b/>
          <w:szCs w:val="22"/>
        </w:rPr>
      </w:pPr>
    </w:p>
    <w:p w:rsidR="000C723E" w:rsidRPr="0011629D" w:rsidRDefault="000C723E" w:rsidP="000C723E">
      <w:pPr>
        <w:keepNext/>
        <w:jc w:val="center"/>
        <w:outlineLvl w:val="0"/>
        <w:rPr>
          <w:b/>
          <w:szCs w:val="22"/>
        </w:rPr>
      </w:pPr>
      <w:r w:rsidRPr="0011629D">
        <w:rPr>
          <w:b/>
          <w:szCs w:val="22"/>
        </w:rPr>
        <w:t>DECYZJA</w:t>
      </w:r>
    </w:p>
    <w:p w:rsidR="007E318A" w:rsidRPr="0011629D" w:rsidRDefault="007E318A" w:rsidP="000C723E">
      <w:pPr>
        <w:widowControl w:val="0"/>
        <w:jc w:val="center"/>
        <w:rPr>
          <w:b/>
          <w:snapToGrid w:val="0"/>
          <w:kern w:val="22"/>
        </w:rPr>
      </w:pPr>
    </w:p>
    <w:p w:rsidR="007E318A" w:rsidRPr="0011629D" w:rsidRDefault="007E318A" w:rsidP="000C723E">
      <w:pPr>
        <w:widowControl w:val="0"/>
        <w:jc w:val="center"/>
        <w:rPr>
          <w:snapToGrid w:val="0"/>
          <w:kern w:val="22"/>
        </w:rPr>
      </w:pPr>
      <w:r w:rsidRPr="0011629D">
        <w:rPr>
          <w:b/>
          <w:snapToGrid w:val="0"/>
          <w:kern w:val="22"/>
        </w:rPr>
        <w:t>o nałożeniu kary pieniężnej</w:t>
      </w:r>
    </w:p>
    <w:p w:rsidR="007E318A" w:rsidRPr="0011629D" w:rsidRDefault="007E318A" w:rsidP="000C723E">
      <w:pPr>
        <w:widowControl w:val="0"/>
        <w:rPr>
          <w:snapToGrid w:val="0"/>
          <w:kern w:val="22"/>
        </w:rPr>
      </w:pPr>
    </w:p>
    <w:p w:rsidR="007E318A" w:rsidRPr="00CD4CED" w:rsidRDefault="007E318A" w:rsidP="000C723E">
      <w:pPr>
        <w:widowControl w:val="0"/>
        <w:rPr>
          <w:snapToGrid w:val="0"/>
          <w:kern w:val="22"/>
        </w:rPr>
      </w:pPr>
      <w:r w:rsidRPr="0011629D">
        <w:rPr>
          <w:snapToGrid w:val="0"/>
          <w:kern w:val="22"/>
        </w:rPr>
        <w:t>Na podstawie art. 33 ust.</w:t>
      </w:r>
      <w:r w:rsidR="00D91A51" w:rsidRPr="0011629D">
        <w:rPr>
          <w:snapToGrid w:val="0"/>
          <w:kern w:val="22"/>
        </w:rPr>
        <w:t> </w:t>
      </w:r>
      <w:r w:rsidRPr="0011629D">
        <w:rPr>
          <w:snapToGrid w:val="0"/>
          <w:kern w:val="22"/>
        </w:rPr>
        <w:t>1 pkt 4 ustawy z dnia 13 kwietnia 2007</w:t>
      </w:r>
      <w:r w:rsidR="00D91A51" w:rsidRPr="0011629D">
        <w:rPr>
          <w:snapToGrid w:val="0"/>
          <w:kern w:val="22"/>
        </w:rPr>
        <w:t> </w:t>
      </w:r>
      <w:r w:rsidRPr="0011629D">
        <w:rPr>
          <w:snapToGrid w:val="0"/>
          <w:kern w:val="22"/>
        </w:rPr>
        <w:t>r. o Państwowej Inspekcji Pracy (</w:t>
      </w:r>
      <w:r w:rsidRPr="0011629D">
        <w:rPr>
          <w:kern w:val="22"/>
        </w:rPr>
        <w:t xml:space="preserve">Dz. U. </w:t>
      </w:r>
      <w:r w:rsidR="006E6E1E" w:rsidRPr="0011629D">
        <w:rPr>
          <w:kern w:val="22"/>
        </w:rPr>
        <w:t>z 20</w:t>
      </w:r>
      <w:r w:rsidR="000B4CF4">
        <w:rPr>
          <w:kern w:val="22"/>
        </w:rPr>
        <w:t>22</w:t>
      </w:r>
      <w:r w:rsidR="006E6E1E" w:rsidRPr="0011629D">
        <w:rPr>
          <w:kern w:val="22"/>
        </w:rPr>
        <w:t xml:space="preserve"> r. poz. </w:t>
      </w:r>
      <w:r w:rsidR="000B4CF4">
        <w:rPr>
          <w:kern w:val="22"/>
        </w:rPr>
        <w:t>1614</w:t>
      </w:r>
      <w:r w:rsidR="00762FE8" w:rsidRPr="0011629D">
        <w:rPr>
          <w:snapToGrid w:val="0"/>
          <w:kern w:val="22"/>
        </w:rPr>
        <w:t>)</w:t>
      </w:r>
      <w:r w:rsidR="007068B0">
        <w:rPr>
          <w:snapToGrid w:val="0"/>
          <w:kern w:val="22"/>
        </w:rPr>
        <w:t xml:space="preserve">, art. 189d Kodeksu </w:t>
      </w:r>
      <w:r w:rsidR="007E644E">
        <w:rPr>
          <w:snapToGrid w:val="0"/>
          <w:kern w:val="22"/>
        </w:rPr>
        <w:t xml:space="preserve">postępowania administracyjnego </w:t>
      </w:r>
      <w:r w:rsidR="007068B0">
        <w:rPr>
          <w:snapToGrid w:val="0"/>
          <w:kern w:val="22"/>
        </w:rPr>
        <w:t xml:space="preserve">w związku </w:t>
      </w:r>
      <w:r w:rsidR="006641CC">
        <w:rPr>
          <w:snapToGrid w:val="0"/>
          <w:kern w:val="22"/>
        </w:rPr>
        <w:br/>
      </w:r>
      <w:r w:rsidR="007068B0">
        <w:rPr>
          <w:snapToGrid w:val="0"/>
          <w:kern w:val="22"/>
        </w:rPr>
        <w:t xml:space="preserve">z art. 67 ust. 2 ustawy z dnia 27 sierpnia 2009 r. o finansach publicznych </w:t>
      </w:r>
      <w:r w:rsidR="00DA01E3">
        <w:rPr>
          <w:snapToGrid w:val="0"/>
          <w:kern w:val="22"/>
        </w:rPr>
        <w:t xml:space="preserve">(Dz. U. z </w:t>
      </w:r>
      <w:r w:rsidR="000B4CF4">
        <w:rPr>
          <w:snapToGrid w:val="0"/>
          <w:kern w:val="22"/>
        </w:rPr>
        <w:t>2022</w:t>
      </w:r>
      <w:r w:rsidR="007068B0">
        <w:rPr>
          <w:snapToGrid w:val="0"/>
          <w:kern w:val="22"/>
        </w:rPr>
        <w:t xml:space="preserve"> r. poz. </w:t>
      </w:r>
      <w:r w:rsidR="000B4CF4">
        <w:rPr>
          <w:snapToGrid w:val="0"/>
          <w:kern w:val="22"/>
        </w:rPr>
        <w:t>1634</w:t>
      </w:r>
      <w:r w:rsidR="00625D04">
        <w:rPr>
          <w:snapToGrid w:val="0"/>
          <w:kern w:val="22"/>
        </w:rPr>
        <w:t xml:space="preserve">, </w:t>
      </w:r>
      <w:r w:rsidR="00CD4CED">
        <w:rPr>
          <w:snapToGrid w:val="0"/>
          <w:kern w:val="22"/>
        </w:rPr>
        <w:br/>
      </w:r>
      <w:r w:rsidR="00625D04">
        <w:rPr>
          <w:snapToGrid w:val="0"/>
          <w:kern w:val="22"/>
        </w:rPr>
        <w:t xml:space="preserve">z </w:t>
      </w:r>
      <w:proofErr w:type="spellStart"/>
      <w:r w:rsidR="00625D04">
        <w:rPr>
          <w:snapToGrid w:val="0"/>
          <w:kern w:val="22"/>
        </w:rPr>
        <w:t>poźn</w:t>
      </w:r>
      <w:proofErr w:type="spellEnd"/>
      <w:r w:rsidR="00625D04">
        <w:rPr>
          <w:snapToGrid w:val="0"/>
          <w:kern w:val="22"/>
        </w:rPr>
        <w:t>. zm.</w:t>
      </w:r>
      <w:r w:rsidR="007068B0">
        <w:rPr>
          <w:snapToGrid w:val="0"/>
          <w:kern w:val="22"/>
        </w:rPr>
        <w:t xml:space="preserve">) </w:t>
      </w:r>
      <w:r w:rsidRPr="0011629D">
        <w:rPr>
          <w:snapToGrid w:val="0"/>
          <w:kern w:val="22"/>
        </w:rPr>
        <w:t>oraz art. 93 ust.</w:t>
      </w:r>
      <w:r w:rsidR="00D91A51" w:rsidRPr="0011629D">
        <w:rPr>
          <w:snapToGrid w:val="0"/>
          <w:kern w:val="22"/>
        </w:rPr>
        <w:t> </w:t>
      </w:r>
      <w:r w:rsidRPr="0011629D">
        <w:rPr>
          <w:snapToGrid w:val="0"/>
          <w:kern w:val="22"/>
        </w:rPr>
        <w:t>1 w związku z art.</w:t>
      </w:r>
      <w:r w:rsidR="00D91A51" w:rsidRPr="0011629D">
        <w:rPr>
          <w:snapToGrid w:val="0"/>
          <w:kern w:val="22"/>
        </w:rPr>
        <w:t> </w:t>
      </w:r>
      <w:r w:rsidRPr="0011629D">
        <w:rPr>
          <w:snapToGrid w:val="0"/>
          <w:kern w:val="22"/>
        </w:rPr>
        <w:t>92a ust.</w:t>
      </w:r>
      <w:r w:rsidR="00D91A51" w:rsidRPr="0011629D">
        <w:rPr>
          <w:snapToGrid w:val="0"/>
          <w:kern w:val="22"/>
        </w:rPr>
        <w:t> </w:t>
      </w:r>
      <w:r w:rsidRPr="0011629D">
        <w:rPr>
          <w:snapToGrid w:val="0"/>
          <w:kern w:val="22"/>
        </w:rPr>
        <w:t>1 u</w:t>
      </w:r>
      <w:r w:rsidR="007E644E">
        <w:rPr>
          <w:snapToGrid w:val="0"/>
          <w:kern w:val="22"/>
        </w:rPr>
        <w:t xml:space="preserve">stawy </w:t>
      </w:r>
      <w:r w:rsidR="00DA01E3">
        <w:rPr>
          <w:snapToGrid w:val="0"/>
          <w:kern w:val="22"/>
        </w:rPr>
        <w:t xml:space="preserve">z dnia </w:t>
      </w:r>
      <w:r w:rsidR="007068B0">
        <w:rPr>
          <w:snapToGrid w:val="0"/>
          <w:kern w:val="22"/>
        </w:rPr>
        <w:t xml:space="preserve">6 września 2001 r. </w:t>
      </w:r>
      <w:r w:rsidR="006641CC">
        <w:rPr>
          <w:snapToGrid w:val="0"/>
          <w:kern w:val="22"/>
        </w:rPr>
        <w:br/>
      </w:r>
      <w:r w:rsidRPr="0011629D">
        <w:rPr>
          <w:snapToGrid w:val="0"/>
          <w:kern w:val="22"/>
        </w:rPr>
        <w:t>o tra</w:t>
      </w:r>
      <w:r w:rsidR="006E6E1E" w:rsidRPr="0011629D">
        <w:rPr>
          <w:snapToGrid w:val="0"/>
          <w:kern w:val="22"/>
        </w:rPr>
        <w:t xml:space="preserve">nsporcie drogowym </w:t>
      </w:r>
      <w:r w:rsidR="000B4CF4">
        <w:rPr>
          <w:rFonts w:cs="Arial"/>
          <w:szCs w:val="22"/>
        </w:rPr>
        <w:t>(</w:t>
      </w:r>
      <w:r w:rsidR="000B4CF4" w:rsidRPr="001F211B">
        <w:rPr>
          <w:rFonts w:cs="Arial"/>
          <w:szCs w:val="22"/>
        </w:rPr>
        <w:t>Dz. U. z 20</w:t>
      </w:r>
      <w:r w:rsidR="000B4CF4">
        <w:rPr>
          <w:rFonts w:cs="Arial"/>
          <w:szCs w:val="22"/>
        </w:rPr>
        <w:t xml:space="preserve">22 </w:t>
      </w:r>
      <w:r w:rsidR="000B4CF4" w:rsidRPr="001F211B">
        <w:rPr>
          <w:rFonts w:cs="Arial"/>
          <w:szCs w:val="22"/>
        </w:rPr>
        <w:t xml:space="preserve">r. poz. </w:t>
      </w:r>
      <w:r w:rsidR="000B4CF4">
        <w:rPr>
          <w:rFonts w:cs="Arial"/>
          <w:szCs w:val="22"/>
        </w:rPr>
        <w:t xml:space="preserve">180, z </w:t>
      </w:r>
      <w:proofErr w:type="spellStart"/>
      <w:r w:rsidR="000B4CF4">
        <w:rPr>
          <w:rFonts w:cs="Arial"/>
          <w:szCs w:val="22"/>
        </w:rPr>
        <w:t>późn</w:t>
      </w:r>
      <w:proofErr w:type="spellEnd"/>
      <w:r w:rsidR="000B4CF4">
        <w:rPr>
          <w:rFonts w:cs="Arial"/>
          <w:szCs w:val="22"/>
        </w:rPr>
        <w:t>. zm.</w:t>
      </w:r>
      <w:r w:rsidR="000B4CF4" w:rsidRPr="001F211B">
        <w:rPr>
          <w:rFonts w:cs="Arial"/>
          <w:szCs w:val="22"/>
        </w:rPr>
        <w:t>)</w:t>
      </w:r>
      <w:r w:rsidR="007E644E">
        <w:rPr>
          <w:snapToGrid w:val="0"/>
          <w:kern w:val="22"/>
        </w:rPr>
        <w:t xml:space="preserve">, </w:t>
      </w:r>
      <w:r w:rsidR="007068B0" w:rsidRPr="00CD4CED">
        <w:rPr>
          <w:snapToGrid w:val="0"/>
          <w:kern w:val="22"/>
        </w:rPr>
        <w:t xml:space="preserve">po </w:t>
      </w:r>
      <w:r w:rsidR="006E6E1E" w:rsidRPr="00CD4CED">
        <w:rPr>
          <w:snapToGrid w:val="0"/>
          <w:kern w:val="22"/>
        </w:rPr>
        <w:t>przeprowadzeniu czynności kontrolnych</w:t>
      </w:r>
      <w:r w:rsidR="000E5386">
        <w:rPr>
          <w:snapToGrid w:val="0"/>
          <w:kern w:val="22"/>
        </w:rPr>
        <w:t xml:space="preserve"> w dniach ……………</w:t>
      </w:r>
      <w:r w:rsidR="006E6E1E" w:rsidRPr="00CD4CED">
        <w:rPr>
          <w:snapToGrid w:val="0"/>
          <w:kern w:val="22"/>
        </w:rPr>
        <w:t xml:space="preserve"> udokumentow</w:t>
      </w:r>
      <w:r w:rsidR="007E644E" w:rsidRPr="00CD4CED">
        <w:rPr>
          <w:snapToGrid w:val="0"/>
          <w:kern w:val="22"/>
        </w:rPr>
        <w:t xml:space="preserve">anych protokołem kontroli </w:t>
      </w:r>
      <w:r w:rsidR="006E6E1E" w:rsidRPr="00CD4CED">
        <w:rPr>
          <w:snapToGrid w:val="0"/>
          <w:kern w:val="22"/>
        </w:rPr>
        <w:t>nr rej</w:t>
      </w:r>
      <w:r w:rsidR="00AA0508" w:rsidRPr="00CD4CED">
        <w:rPr>
          <w:rFonts w:cs="Arial"/>
          <w:sz w:val="20"/>
          <w:szCs w:val="22"/>
        </w:rPr>
        <w:t xml:space="preserve">. </w:t>
      </w:r>
      <w:r w:rsidR="003E7765" w:rsidRPr="00CD4CED">
        <w:rPr>
          <w:rFonts w:cs="Arial"/>
          <w:sz w:val="20"/>
          <w:szCs w:val="22"/>
        </w:rPr>
        <w:t>………………</w:t>
      </w:r>
      <w:r w:rsidR="007E644E" w:rsidRPr="00CD4CED">
        <w:rPr>
          <w:rFonts w:cs="Arial"/>
          <w:sz w:val="20"/>
          <w:szCs w:val="22"/>
        </w:rPr>
        <w:t>…….</w:t>
      </w:r>
      <w:r w:rsidR="003E7765" w:rsidRPr="00CD4CED">
        <w:rPr>
          <w:rFonts w:cs="Arial"/>
          <w:sz w:val="20"/>
          <w:szCs w:val="22"/>
        </w:rPr>
        <w:t>…</w:t>
      </w:r>
    </w:p>
    <w:p w:rsidR="007E318A" w:rsidRPr="00CD4CED" w:rsidRDefault="007E318A" w:rsidP="000C723E">
      <w:pPr>
        <w:widowControl w:val="0"/>
        <w:jc w:val="center"/>
        <w:rPr>
          <w:b/>
          <w:snapToGrid w:val="0"/>
          <w:kern w:val="22"/>
        </w:rPr>
      </w:pPr>
      <w:bookmarkStart w:id="1" w:name="polecenie"/>
    </w:p>
    <w:p w:rsidR="007E318A" w:rsidRPr="0011629D" w:rsidRDefault="000C723E" w:rsidP="000C723E">
      <w:pPr>
        <w:widowControl w:val="0"/>
        <w:jc w:val="center"/>
        <w:rPr>
          <w:b/>
          <w:snapToGrid w:val="0"/>
          <w:spacing w:val="100"/>
          <w:kern w:val="22"/>
        </w:rPr>
      </w:pPr>
      <w:r w:rsidRPr="0011629D">
        <w:rPr>
          <w:b/>
          <w:snapToGrid w:val="0"/>
          <w:spacing w:val="100"/>
          <w:kern w:val="22"/>
        </w:rPr>
        <w:t>n</w:t>
      </w:r>
      <w:r w:rsidR="007E318A" w:rsidRPr="0011629D">
        <w:rPr>
          <w:b/>
          <w:snapToGrid w:val="0"/>
          <w:spacing w:val="100"/>
          <w:kern w:val="22"/>
        </w:rPr>
        <w:t>akładam</w:t>
      </w:r>
    </w:p>
    <w:p w:rsidR="000C723E" w:rsidRPr="0011629D" w:rsidRDefault="000C723E" w:rsidP="000C723E">
      <w:pPr>
        <w:widowControl w:val="0"/>
        <w:jc w:val="center"/>
        <w:rPr>
          <w:b/>
          <w:snapToGrid w:val="0"/>
          <w:spacing w:val="100"/>
          <w:kern w:val="22"/>
        </w:rPr>
      </w:pPr>
    </w:p>
    <w:p w:rsidR="007E318A" w:rsidRPr="0011629D" w:rsidRDefault="007E318A" w:rsidP="000C723E">
      <w:pPr>
        <w:widowControl w:val="0"/>
        <w:jc w:val="center"/>
        <w:rPr>
          <w:snapToGrid w:val="0"/>
          <w:kern w:val="22"/>
        </w:rPr>
      </w:pPr>
      <w:r w:rsidRPr="0011629D">
        <w:rPr>
          <w:b/>
          <w:snapToGrid w:val="0"/>
          <w:kern w:val="22"/>
        </w:rPr>
        <w:t>karę pieniężną w kwocie:</w:t>
      </w:r>
      <w:bookmarkEnd w:id="1"/>
      <w:r w:rsidR="00195126" w:rsidRPr="0011629D">
        <w:rPr>
          <w:b/>
          <w:snapToGrid w:val="0"/>
          <w:kern w:val="22"/>
        </w:rPr>
        <w:t xml:space="preserve"> </w:t>
      </w:r>
      <w:r w:rsidR="000C723E" w:rsidRPr="00F26BD3">
        <w:rPr>
          <w:snapToGrid w:val="0"/>
          <w:kern w:val="22"/>
        </w:rPr>
        <w:t>……</w:t>
      </w:r>
      <w:r w:rsidRPr="00F26BD3">
        <w:rPr>
          <w:snapToGrid w:val="0"/>
          <w:kern w:val="22"/>
        </w:rPr>
        <w:t>…………</w:t>
      </w:r>
      <w:r w:rsidR="00AA0508">
        <w:rPr>
          <w:snapToGrid w:val="0"/>
          <w:kern w:val="22"/>
        </w:rPr>
        <w:t> </w:t>
      </w:r>
      <w:r w:rsidR="000C723E" w:rsidRPr="0011629D">
        <w:rPr>
          <w:b/>
          <w:snapToGrid w:val="0"/>
          <w:kern w:val="22"/>
        </w:rPr>
        <w:t>z</w:t>
      </w:r>
      <w:r w:rsidR="000C723E" w:rsidRPr="00C75813">
        <w:rPr>
          <w:b/>
          <w:snapToGrid w:val="0"/>
          <w:kern w:val="22"/>
        </w:rPr>
        <w:t>ł</w:t>
      </w:r>
      <w:r w:rsidR="000C723E" w:rsidRPr="0011629D">
        <w:rPr>
          <w:snapToGrid w:val="0"/>
          <w:kern w:val="22"/>
        </w:rPr>
        <w:t>.</w:t>
      </w:r>
    </w:p>
    <w:p w:rsidR="007E318A" w:rsidRPr="0011629D" w:rsidRDefault="007E318A" w:rsidP="000C723E">
      <w:pPr>
        <w:widowControl w:val="0"/>
        <w:jc w:val="center"/>
        <w:rPr>
          <w:snapToGrid w:val="0"/>
          <w:kern w:val="22"/>
        </w:rPr>
      </w:pPr>
      <w:r w:rsidRPr="0011629D">
        <w:rPr>
          <w:snapToGrid w:val="0"/>
          <w:kern w:val="22"/>
        </w:rPr>
        <w:t>(słownie</w:t>
      </w:r>
      <w:r w:rsidR="007068B0">
        <w:rPr>
          <w:snapToGrid w:val="0"/>
          <w:kern w:val="22"/>
        </w:rPr>
        <w:t>:</w:t>
      </w:r>
      <w:r w:rsidRPr="0011629D">
        <w:rPr>
          <w:snapToGrid w:val="0"/>
          <w:kern w:val="22"/>
        </w:rPr>
        <w:t xml:space="preserve"> ……………………………………………………………………………….……</w:t>
      </w:r>
      <w:r w:rsidR="00AA0508">
        <w:rPr>
          <w:snapToGrid w:val="0"/>
          <w:kern w:val="22"/>
        </w:rPr>
        <w:t> </w:t>
      </w:r>
      <w:r w:rsidR="00195126" w:rsidRPr="0011629D">
        <w:rPr>
          <w:snapToGrid w:val="0"/>
          <w:kern w:val="22"/>
        </w:rPr>
        <w:t>zł</w:t>
      </w:r>
      <w:r w:rsidRPr="0011629D">
        <w:rPr>
          <w:snapToGrid w:val="0"/>
          <w:kern w:val="22"/>
        </w:rPr>
        <w:t>)</w:t>
      </w:r>
    </w:p>
    <w:p w:rsidR="007E318A" w:rsidRPr="0011629D" w:rsidRDefault="007E318A" w:rsidP="000C723E">
      <w:pPr>
        <w:rPr>
          <w:kern w:val="22"/>
        </w:rPr>
      </w:pPr>
    </w:p>
    <w:p w:rsidR="000C723E" w:rsidRPr="0011629D" w:rsidRDefault="000C723E" w:rsidP="000C723E">
      <w:pPr>
        <w:jc w:val="center"/>
      </w:pPr>
      <w:bookmarkStart w:id="2" w:name="decyzja"/>
      <w:bookmarkEnd w:id="2"/>
      <w:r w:rsidRPr="0011629D">
        <w:t>Uzasadnienie:</w:t>
      </w:r>
    </w:p>
    <w:p w:rsidR="000C723E" w:rsidRPr="0011629D" w:rsidRDefault="000C723E" w:rsidP="000C723E">
      <w:pPr>
        <w:keepNext/>
        <w:suppressAutoHyphens/>
        <w:rPr>
          <w:rFonts w:cs="Arial"/>
          <w:snapToGrid w:val="0"/>
        </w:rPr>
      </w:pPr>
      <w:r w:rsidRPr="0011629D">
        <w:rPr>
          <w:rFonts w:cs="Arial"/>
          <w:snapToGrid w:val="0"/>
        </w:rPr>
        <w:t>.............................................................................................................................................................</w:t>
      </w:r>
    </w:p>
    <w:p w:rsidR="007E318A" w:rsidRPr="0011629D" w:rsidRDefault="003E7765" w:rsidP="000C723E">
      <w:pPr>
        <w:widowControl w:val="0"/>
        <w:rPr>
          <w:rFonts w:cs="Arial"/>
          <w:snapToGrid w:val="0"/>
        </w:rPr>
      </w:pPr>
      <w:r w:rsidRPr="0011629D">
        <w:rPr>
          <w:rFonts w:cs="Arial"/>
          <w:snapToGrid w:val="0"/>
        </w:rPr>
        <w:t>.............................................................................................................................................................</w:t>
      </w:r>
    </w:p>
    <w:p w:rsidR="003E7765" w:rsidRPr="0011629D" w:rsidRDefault="003E7765" w:rsidP="000C723E">
      <w:pPr>
        <w:widowControl w:val="0"/>
        <w:rPr>
          <w:rFonts w:cs="Arial"/>
          <w:snapToGrid w:val="0"/>
        </w:rPr>
      </w:pPr>
      <w:r w:rsidRPr="0011629D">
        <w:rPr>
          <w:rFonts w:cs="Arial"/>
          <w:snapToGrid w:val="0"/>
        </w:rPr>
        <w:t>.............................................................................................................................................................</w:t>
      </w:r>
    </w:p>
    <w:p w:rsidR="003E7765" w:rsidRPr="0011629D" w:rsidRDefault="003E7765" w:rsidP="000C723E">
      <w:pPr>
        <w:widowControl w:val="0"/>
        <w:rPr>
          <w:b/>
          <w:snapToGrid w:val="0"/>
          <w:kern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1842"/>
        <w:gridCol w:w="5112"/>
        <w:gridCol w:w="2259"/>
      </w:tblGrid>
      <w:tr w:rsidR="0011629D" w:rsidRPr="0011629D" w:rsidTr="003E7765">
        <w:tc>
          <w:tcPr>
            <w:tcW w:w="534" w:type="dxa"/>
            <w:vAlign w:val="center"/>
          </w:tcPr>
          <w:p w:rsidR="007E318A" w:rsidRPr="0011629D" w:rsidRDefault="007E318A" w:rsidP="003E7765">
            <w:pPr>
              <w:widowControl w:val="0"/>
              <w:jc w:val="center"/>
              <w:rPr>
                <w:snapToGrid w:val="0"/>
                <w:kern w:val="22"/>
              </w:rPr>
            </w:pPr>
            <w:r w:rsidRPr="0011629D">
              <w:rPr>
                <w:snapToGrid w:val="0"/>
                <w:kern w:val="22"/>
              </w:rPr>
              <w:t>Lp.</w:t>
            </w:r>
          </w:p>
        </w:tc>
        <w:tc>
          <w:tcPr>
            <w:tcW w:w="1842" w:type="dxa"/>
            <w:vAlign w:val="center"/>
          </w:tcPr>
          <w:p w:rsidR="007E318A" w:rsidRPr="0011629D" w:rsidRDefault="007E318A" w:rsidP="003E7765">
            <w:pPr>
              <w:widowControl w:val="0"/>
              <w:jc w:val="center"/>
              <w:rPr>
                <w:snapToGrid w:val="0"/>
                <w:kern w:val="22"/>
              </w:rPr>
            </w:pPr>
            <w:r w:rsidRPr="0011629D">
              <w:rPr>
                <w:snapToGrid w:val="0"/>
                <w:kern w:val="22"/>
              </w:rPr>
              <w:t>Podstawa prawna</w:t>
            </w:r>
          </w:p>
        </w:tc>
        <w:tc>
          <w:tcPr>
            <w:tcW w:w="5112" w:type="dxa"/>
            <w:vAlign w:val="center"/>
          </w:tcPr>
          <w:p w:rsidR="007E318A" w:rsidRPr="0011629D" w:rsidRDefault="007E318A" w:rsidP="003E7765">
            <w:pPr>
              <w:widowControl w:val="0"/>
              <w:jc w:val="center"/>
              <w:rPr>
                <w:snapToGrid w:val="0"/>
                <w:kern w:val="22"/>
              </w:rPr>
            </w:pPr>
            <w:r w:rsidRPr="0011629D">
              <w:rPr>
                <w:snapToGrid w:val="0"/>
                <w:kern w:val="22"/>
              </w:rPr>
              <w:t>Opis naruszenia</w:t>
            </w:r>
          </w:p>
        </w:tc>
        <w:tc>
          <w:tcPr>
            <w:tcW w:w="2259" w:type="dxa"/>
            <w:vAlign w:val="center"/>
          </w:tcPr>
          <w:p w:rsidR="007E318A" w:rsidRPr="0011629D" w:rsidRDefault="007E318A" w:rsidP="00C75813">
            <w:pPr>
              <w:widowControl w:val="0"/>
              <w:jc w:val="center"/>
              <w:rPr>
                <w:snapToGrid w:val="0"/>
                <w:kern w:val="22"/>
              </w:rPr>
            </w:pPr>
            <w:r w:rsidRPr="0011629D">
              <w:rPr>
                <w:snapToGrid w:val="0"/>
                <w:kern w:val="22"/>
              </w:rPr>
              <w:t>Kara pieniężna</w:t>
            </w:r>
            <w:r w:rsidR="00C75813">
              <w:rPr>
                <w:snapToGrid w:val="0"/>
                <w:kern w:val="22"/>
              </w:rPr>
              <w:t xml:space="preserve"> </w:t>
            </w:r>
            <w:r w:rsidRPr="0011629D">
              <w:rPr>
                <w:snapToGrid w:val="0"/>
                <w:kern w:val="22"/>
              </w:rPr>
              <w:t>w zł</w:t>
            </w:r>
          </w:p>
        </w:tc>
      </w:tr>
      <w:tr w:rsidR="0011629D" w:rsidRPr="0011629D" w:rsidTr="003E7765">
        <w:tc>
          <w:tcPr>
            <w:tcW w:w="534" w:type="dxa"/>
          </w:tcPr>
          <w:p w:rsidR="007E318A" w:rsidRPr="0011629D" w:rsidRDefault="007E318A" w:rsidP="000C723E">
            <w:pPr>
              <w:widowControl w:val="0"/>
              <w:rPr>
                <w:b/>
                <w:snapToGrid w:val="0"/>
                <w:kern w:val="22"/>
              </w:rPr>
            </w:pPr>
          </w:p>
        </w:tc>
        <w:tc>
          <w:tcPr>
            <w:tcW w:w="1842" w:type="dxa"/>
          </w:tcPr>
          <w:p w:rsidR="007E318A" w:rsidRDefault="007E318A" w:rsidP="000C723E">
            <w:pPr>
              <w:widowControl w:val="0"/>
              <w:rPr>
                <w:b/>
                <w:snapToGrid w:val="0"/>
                <w:kern w:val="22"/>
              </w:rPr>
            </w:pPr>
          </w:p>
          <w:p w:rsidR="003404AE" w:rsidRPr="0011629D" w:rsidRDefault="003404AE" w:rsidP="000C723E">
            <w:pPr>
              <w:widowControl w:val="0"/>
              <w:rPr>
                <w:b/>
                <w:snapToGrid w:val="0"/>
                <w:kern w:val="22"/>
              </w:rPr>
            </w:pPr>
          </w:p>
        </w:tc>
        <w:tc>
          <w:tcPr>
            <w:tcW w:w="5112" w:type="dxa"/>
          </w:tcPr>
          <w:p w:rsidR="007E318A" w:rsidRPr="0011629D" w:rsidRDefault="007E318A" w:rsidP="000C723E">
            <w:pPr>
              <w:widowControl w:val="0"/>
              <w:rPr>
                <w:b/>
                <w:snapToGrid w:val="0"/>
                <w:kern w:val="22"/>
              </w:rPr>
            </w:pPr>
          </w:p>
        </w:tc>
        <w:tc>
          <w:tcPr>
            <w:tcW w:w="2259" w:type="dxa"/>
          </w:tcPr>
          <w:p w:rsidR="007E318A" w:rsidRPr="0011629D" w:rsidRDefault="007E318A" w:rsidP="000C723E">
            <w:pPr>
              <w:widowControl w:val="0"/>
              <w:rPr>
                <w:b/>
                <w:snapToGrid w:val="0"/>
                <w:kern w:val="22"/>
              </w:rPr>
            </w:pPr>
          </w:p>
        </w:tc>
      </w:tr>
    </w:tbl>
    <w:p w:rsidR="003E7765" w:rsidRPr="0011629D" w:rsidRDefault="003E7765" w:rsidP="000C723E">
      <w:pPr>
        <w:widowControl w:val="0"/>
        <w:rPr>
          <w:b/>
          <w:snapToGrid w:val="0"/>
          <w:kern w:val="22"/>
        </w:rPr>
      </w:pPr>
    </w:p>
    <w:p w:rsidR="007E644E" w:rsidRDefault="007E644E" w:rsidP="000C723E">
      <w:pPr>
        <w:widowControl w:val="0"/>
        <w:rPr>
          <w:b/>
          <w:snapToGrid w:val="0"/>
          <w:kern w:val="22"/>
        </w:rPr>
      </w:pPr>
    </w:p>
    <w:p w:rsidR="003E7765" w:rsidRDefault="007E318A" w:rsidP="000C723E">
      <w:pPr>
        <w:widowControl w:val="0"/>
        <w:rPr>
          <w:b/>
          <w:snapToGrid w:val="0"/>
          <w:kern w:val="22"/>
        </w:rPr>
      </w:pPr>
      <w:r w:rsidRPr="0011629D">
        <w:rPr>
          <w:b/>
          <w:snapToGrid w:val="0"/>
          <w:kern w:val="22"/>
        </w:rPr>
        <w:t>Pouczenie:</w:t>
      </w:r>
    </w:p>
    <w:p w:rsidR="007E644E" w:rsidRPr="007E644E" w:rsidRDefault="007E644E" w:rsidP="000C723E">
      <w:pPr>
        <w:widowControl w:val="0"/>
        <w:rPr>
          <w:b/>
          <w:snapToGrid w:val="0"/>
          <w:kern w:val="22"/>
        </w:rPr>
      </w:pPr>
    </w:p>
    <w:p w:rsidR="006641CC" w:rsidRDefault="006E6E1E" w:rsidP="006641CC">
      <w:pPr>
        <w:widowControl w:val="0"/>
        <w:rPr>
          <w:snapToGrid w:val="0"/>
          <w:kern w:val="22"/>
        </w:rPr>
      </w:pPr>
      <w:r w:rsidRPr="0011629D">
        <w:rPr>
          <w:snapToGrid w:val="0"/>
          <w:kern w:val="22"/>
        </w:rPr>
        <w:t>Karę pieniężną</w:t>
      </w:r>
      <w:r w:rsidR="007E318A" w:rsidRPr="0011629D">
        <w:rPr>
          <w:snapToGrid w:val="0"/>
          <w:kern w:val="22"/>
        </w:rPr>
        <w:t xml:space="preserve"> uiszcza się</w:t>
      </w:r>
      <w:r w:rsidRPr="0011629D">
        <w:rPr>
          <w:snapToGrid w:val="0"/>
          <w:kern w:val="22"/>
        </w:rPr>
        <w:t xml:space="preserve"> w terminie 14 dni od dnia, w którym decyzja o jej nałożeniu stała się wykonalna</w:t>
      </w:r>
      <w:r w:rsidR="00195126" w:rsidRPr="0011629D">
        <w:rPr>
          <w:snapToGrid w:val="0"/>
          <w:kern w:val="22"/>
        </w:rPr>
        <w:t>,</w:t>
      </w:r>
      <w:r w:rsidR="007E318A" w:rsidRPr="0011629D">
        <w:rPr>
          <w:snapToGrid w:val="0"/>
          <w:kern w:val="22"/>
        </w:rPr>
        <w:t xml:space="preserve"> na rachunek bankowy Okręgowego Inspe</w:t>
      </w:r>
      <w:r w:rsidRPr="0011629D">
        <w:rPr>
          <w:snapToGrid w:val="0"/>
          <w:kern w:val="22"/>
        </w:rPr>
        <w:t>ktoratu Pracy w …………………………</w:t>
      </w:r>
      <w:r w:rsidR="00195126" w:rsidRPr="0011629D">
        <w:rPr>
          <w:snapToGrid w:val="0"/>
          <w:kern w:val="22"/>
        </w:rPr>
        <w:t xml:space="preserve"> adres:</w:t>
      </w:r>
      <w:r w:rsidR="00AA0508">
        <w:rPr>
          <w:snapToGrid w:val="0"/>
          <w:kern w:val="22"/>
        </w:rPr>
        <w:t xml:space="preserve"> </w:t>
      </w:r>
      <w:r w:rsidR="00195126" w:rsidRPr="0011629D">
        <w:rPr>
          <w:snapToGrid w:val="0"/>
          <w:kern w:val="22"/>
        </w:rPr>
        <w:t>…………………</w:t>
      </w:r>
      <w:r w:rsidRPr="0011629D">
        <w:rPr>
          <w:snapToGrid w:val="0"/>
          <w:kern w:val="22"/>
        </w:rPr>
        <w:t>…</w:t>
      </w:r>
      <w:r w:rsidR="00195126" w:rsidRPr="0011629D">
        <w:rPr>
          <w:snapToGrid w:val="0"/>
          <w:kern w:val="22"/>
        </w:rPr>
        <w:t>,</w:t>
      </w:r>
      <w:r w:rsidR="003E7765" w:rsidRPr="0011629D">
        <w:rPr>
          <w:snapToGrid w:val="0"/>
          <w:kern w:val="22"/>
        </w:rPr>
        <w:t xml:space="preserve"> </w:t>
      </w:r>
      <w:r w:rsidRPr="0011629D">
        <w:rPr>
          <w:snapToGrid w:val="0"/>
          <w:kern w:val="22"/>
        </w:rPr>
        <w:t>………………………………………………………</w:t>
      </w:r>
      <w:r w:rsidR="003E7765" w:rsidRPr="0011629D">
        <w:rPr>
          <w:snapToGrid w:val="0"/>
          <w:kern w:val="22"/>
        </w:rPr>
        <w:t>…………………</w:t>
      </w:r>
      <w:r w:rsidR="006641CC">
        <w:rPr>
          <w:snapToGrid w:val="0"/>
          <w:kern w:val="22"/>
        </w:rPr>
        <w:t>………</w:t>
      </w:r>
      <w:r w:rsidR="003E7765" w:rsidRPr="0011629D">
        <w:rPr>
          <w:snapToGrid w:val="0"/>
          <w:kern w:val="22"/>
        </w:rPr>
        <w:t>………...</w:t>
      </w:r>
      <w:r w:rsidRPr="0011629D">
        <w:rPr>
          <w:snapToGrid w:val="0"/>
          <w:kern w:val="22"/>
        </w:rPr>
        <w:t>.</w:t>
      </w:r>
    </w:p>
    <w:p w:rsidR="00195126" w:rsidRPr="006641CC" w:rsidRDefault="00195126" w:rsidP="006641CC">
      <w:pPr>
        <w:widowControl w:val="0"/>
        <w:ind w:left="3540" w:firstLine="708"/>
        <w:rPr>
          <w:snapToGrid w:val="0"/>
          <w:kern w:val="22"/>
        </w:rPr>
      </w:pPr>
      <w:r w:rsidRPr="007068B0">
        <w:rPr>
          <w:i/>
          <w:snapToGrid w:val="0"/>
          <w:kern w:val="22"/>
          <w:sz w:val="18"/>
          <w:szCs w:val="18"/>
        </w:rPr>
        <w:t>(nr rachunku bankowego)</w:t>
      </w:r>
    </w:p>
    <w:p w:rsidR="007E318A" w:rsidRPr="0011629D" w:rsidRDefault="007E318A" w:rsidP="003E7765">
      <w:pPr>
        <w:widowControl w:val="0"/>
        <w:rPr>
          <w:snapToGrid w:val="0"/>
          <w:kern w:val="22"/>
        </w:rPr>
      </w:pPr>
      <w:r w:rsidRPr="0011629D">
        <w:rPr>
          <w:snapToGrid w:val="0"/>
          <w:kern w:val="22"/>
        </w:rPr>
        <w:t>Koszty związane z jej przekazaniem pokrywa zobowiązany p</w:t>
      </w:r>
      <w:r w:rsidR="003E7765" w:rsidRPr="0011629D">
        <w:rPr>
          <w:snapToGrid w:val="0"/>
          <w:kern w:val="22"/>
        </w:rPr>
        <w:t>odmiot (art.</w:t>
      </w:r>
      <w:r w:rsidR="00AA0508">
        <w:rPr>
          <w:snapToGrid w:val="0"/>
          <w:kern w:val="22"/>
        </w:rPr>
        <w:t> </w:t>
      </w:r>
      <w:r w:rsidR="003E7765" w:rsidRPr="0011629D">
        <w:rPr>
          <w:snapToGrid w:val="0"/>
          <w:kern w:val="22"/>
        </w:rPr>
        <w:t>94 ust.</w:t>
      </w:r>
      <w:r w:rsidR="00AA0508">
        <w:rPr>
          <w:snapToGrid w:val="0"/>
          <w:kern w:val="22"/>
        </w:rPr>
        <w:t> </w:t>
      </w:r>
      <w:r w:rsidR="003E7765" w:rsidRPr="0011629D">
        <w:rPr>
          <w:snapToGrid w:val="0"/>
          <w:kern w:val="22"/>
        </w:rPr>
        <w:t>2 ustawy</w:t>
      </w:r>
      <w:r w:rsidR="007068B0" w:rsidRPr="007068B0">
        <w:rPr>
          <w:snapToGrid w:val="0"/>
          <w:kern w:val="22"/>
        </w:rPr>
        <w:t xml:space="preserve"> </w:t>
      </w:r>
      <w:r w:rsidR="007068B0">
        <w:rPr>
          <w:snapToGrid w:val="0"/>
          <w:kern w:val="22"/>
        </w:rPr>
        <w:t>z dnia 6 września 2001 r.</w:t>
      </w:r>
      <w:r w:rsidR="003E7765" w:rsidRPr="0011629D">
        <w:rPr>
          <w:snapToGrid w:val="0"/>
          <w:kern w:val="22"/>
        </w:rPr>
        <w:t xml:space="preserve"> o </w:t>
      </w:r>
      <w:r w:rsidRPr="0011629D">
        <w:rPr>
          <w:snapToGrid w:val="0"/>
          <w:kern w:val="22"/>
        </w:rPr>
        <w:t>transporcie drogowym).</w:t>
      </w:r>
    </w:p>
    <w:p w:rsidR="007E318A" w:rsidRDefault="007E318A" w:rsidP="003E7765">
      <w:pPr>
        <w:widowControl w:val="0"/>
        <w:rPr>
          <w:snapToGrid w:val="0"/>
          <w:kern w:val="22"/>
        </w:rPr>
      </w:pPr>
      <w:r w:rsidRPr="0011629D">
        <w:rPr>
          <w:snapToGrid w:val="0"/>
          <w:kern w:val="22"/>
        </w:rPr>
        <w:t>Od decyzji o nałożeniu kary pieniężnej przysługuje odwołanie</w:t>
      </w:r>
      <w:r w:rsidR="003E7765" w:rsidRPr="0011629D">
        <w:rPr>
          <w:snapToGrid w:val="0"/>
          <w:kern w:val="22"/>
        </w:rPr>
        <w:t xml:space="preserve"> do Okręgowego Inspektora Pracy w ……………………………, adres: ………………………………</w:t>
      </w:r>
      <w:r w:rsidR="00EE7153">
        <w:rPr>
          <w:snapToGrid w:val="0"/>
          <w:kern w:val="22"/>
        </w:rPr>
        <w:t>………..</w:t>
      </w:r>
      <w:r w:rsidR="003E7765" w:rsidRPr="0011629D">
        <w:rPr>
          <w:snapToGrid w:val="0"/>
          <w:kern w:val="22"/>
        </w:rPr>
        <w:t xml:space="preserve">. </w:t>
      </w:r>
      <w:r w:rsidRPr="0011629D">
        <w:rPr>
          <w:snapToGrid w:val="0"/>
          <w:kern w:val="22"/>
        </w:rPr>
        <w:t xml:space="preserve">Odwołanie wnosi się </w:t>
      </w:r>
      <w:r w:rsidR="006641CC">
        <w:rPr>
          <w:snapToGrid w:val="0"/>
          <w:kern w:val="22"/>
        </w:rPr>
        <w:br/>
      </w:r>
      <w:r w:rsidRPr="0011629D">
        <w:rPr>
          <w:snapToGrid w:val="0"/>
          <w:kern w:val="22"/>
        </w:rPr>
        <w:t>w terminie 14</w:t>
      </w:r>
      <w:r w:rsidR="003E7765" w:rsidRPr="0011629D">
        <w:rPr>
          <w:snapToGrid w:val="0"/>
          <w:kern w:val="22"/>
        </w:rPr>
        <w:t> </w:t>
      </w:r>
      <w:r w:rsidRPr="0011629D">
        <w:rPr>
          <w:snapToGrid w:val="0"/>
          <w:kern w:val="22"/>
        </w:rPr>
        <w:t xml:space="preserve">dni od dnia doręczenia decyzji przedsiębiorcy lub </w:t>
      </w:r>
      <w:r w:rsidRPr="00015109">
        <w:rPr>
          <w:snapToGrid w:val="0"/>
          <w:kern w:val="22"/>
        </w:rPr>
        <w:t xml:space="preserve">innemu podmiotowi, </w:t>
      </w:r>
      <w:r w:rsidR="006641CC">
        <w:rPr>
          <w:snapToGrid w:val="0"/>
          <w:kern w:val="22"/>
        </w:rPr>
        <w:br/>
      </w:r>
      <w:r w:rsidRPr="00015109">
        <w:rPr>
          <w:snapToGrid w:val="0"/>
          <w:kern w:val="22"/>
        </w:rPr>
        <w:t>za pośrednictwem inspektora pracy, który wydał decyzję (art.</w:t>
      </w:r>
      <w:r w:rsidR="00AA0508" w:rsidRPr="00015109">
        <w:rPr>
          <w:snapToGrid w:val="0"/>
          <w:kern w:val="22"/>
        </w:rPr>
        <w:t> </w:t>
      </w:r>
      <w:r w:rsidRPr="00015109">
        <w:rPr>
          <w:snapToGrid w:val="0"/>
          <w:kern w:val="22"/>
        </w:rPr>
        <w:t>129 § 1</w:t>
      </w:r>
      <w:r w:rsidR="00094472">
        <w:rPr>
          <w:snapToGrid w:val="0"/>
          <w:kern w:val="22"/>
        </w:rPr>
        <w:t xml:space="preserve"> i</w:t>
      </w:r>
      <w:r w:rsidR="00EE7153" w:rsidRPr="00015109">
        <w:rPr>
          <w:snapToGrid w:val="0"/>
          <w:kern w:val="22"/>
        </w:rPr>
        <w:t xml:space="preserve"> 2</w:t>
      </w:r>
      <w:r w:rsidRPr="00015109">
        <w:rPr>
          <w:snapToGrid w:val="0"/>
          <w:kern w:val="22"/>
        </w:rPr>
        <w:t xml:space="preserve"> Kodeksu postępowania administracyjnego).</w:t>
      </w:r>
    </w:p>
    <w:p w:rsidR="006641CC" w:rsidRDefault="006641CC" w:rsidP="003E7765">
      <w:pPr>
        <w:widowControl w:val="0"/>
        <w:rPr>
          <w:snapToGrid w:val="0"/>
          <w:kern w:val="22"/>
        </w:rPr>
      </w:pPr>
    </w:p>
    <w:p w:rsidR="000E5386" w:rsidRDefault="000E5386" w:rsidP="003E7765">
      <w:pPr>
        <w:widowControl w:val="0"/>
        <w:rPr>
          <w:snapToGrid w:val="0"/>
          <w:kern w:val="22"/>
        </w:rPr>
      </w:pPr>
    </w:p>
    <w:p w:rsidR="00EE7153" w:rsidRPr="007E644E" w:rsidRDefault="00EE7153" w:rsidP="007E644E">
      <w:pPr>
        <w:pStyle w:val="Tekstpodstawowy3"/>
        <w:spacing w:after="0"/>
        <w:jc w:val="both"/>
        <w:rPr>
          <w:rFonts w:ascii="Arial" w:hAnsi="Arial" w:cs="Arial"/>
          <w:kern w:val="22"/>
          <w:sz w:val="22"/>
          <w:szCs w:val="22"/>
        </w:rPr>
      </w:pPr>
      <w:r w:rsidRPr="00015109">
        <w:rPr>
          <w:rFonts w:ascii="Arial" w:hAnsi="Arial" w:cs="Arial"/>
          <w:kern w:val="22"/>
          <w:sz w:val="22"/>
          <w:szCs w:val="22"/>
        </w:rPr>
        <w:lastRenderedPageBreak/>
        <w:t xml:space="preserve">W trakcie biegu terminu do wniesienia odwołania strona może zrzec się prawa do wniesienia odwołania wobec inspektora pracy, który wydał decyzję. Z dniem doręczenia oświadczenia </w:t>
      </w:r>
      <w:r w:rsidRPr="00015109">
        <w:rPr>
          <w:rFonts w:ascii="Arial" w:hAnsi="Arial" w:cs="Arial"/>
          <w:kern w:val="22"/>
          <w:sz w:val="22"/>
          <w:szCs w:val="22"/>
        </w:rPr>
        <w:br/>
        <w:t xml:space="preserve">o zrzeczeniu się </w:t>
      </w:r>
      <w:r w:rsidR="005C3029">
        <w:rPr>
          <w:rFonts w:ascii="Arial" w:hAnsi="Arial" w:cs="Arial"/>
          <w:kern w:val="22"/>
          <w:sz w:val="22"/>
          <w:szCs w:val="22"/>
        </w:rPr>
        <w:t xml:space="preserve">prawa do wniesienia </w:t>
      </w:r>
      <w:r w:rsidRPr="00015109">
        <w:rPr>
          <w:rFonts w:ascii="Arial" w:hAnsi="Arial" w:cs="Arial"/>
          <w:kern w:val="22"/>
          <w:sz w:val="22"/>
          <w:szCs w:val="22"/>
        </w:rPr>
        <w:t xml:space="preserve">odwołania decyzja staje się ostateczna i prawomocna </w:t>
      </w:r>
      <w:r w:rsidR="005C3029">
        <w:rPr>
          <w:rFonts w:ascii="Arial" w:hAnsi="Arial" w:cs="Arial"/>
          <w:kern w:val="22"/>
          <w:sz w:val="22"/>
          <w:szCs w:val="22"/>
        </w:rPr>
        <w:br/>
      </w:r>
      <w:r w:rsidRPr="00015109">
        <w:rPr>
          <w:rFonts w:ascii="Arial" w:hAnsi="Arial" w:cs="Arial"/>
          <w:kern w:val="22"/>
          <w:sz w:val="22"/>
          <w:szCs w:val="22"/>
        </w:rPr>
        <w:t xml:space="preserve">(art. 127a Kodeksu postępowania administracyjnego). </w:t>
      </w:r>
    </w:p>
    <w:p w:rsidR="00EE7153" w:rsidRDefault="00EE7153" w:rsidP="003E7765">
      <w:pPr>
        <w:widowControl w:val="0"/>
        <w:rPr>
          <w:snapToGrid w:val="0"/>
          <w:kern w:val="22"/>
        </w:rPr>
      </w:pPr>
    </w:p>
    <w:p w:rsidR="007E318A" w:rsidRDefault="007E318A" w:rsidP="003E7765">
      <w:pPr>
        <w:widowControl w:val="0"/>
        <w:rPr>
          <w:snapToGrid w:val="0"/>
          <w:kern w:val="22"/>
        </w:rPr>
      </w:pPr>
      <w:r w:rsidRPr="0011629D">
        <w:rPr>
          <w:snapToGrid w:val="0"/>
          <w:kern w:val="22"/>
        </w:rPr>
        <w:t>Jeżeli kara pieniężna nie zostanie uiszczona, odpowiednio stosuje się przepisy ustawy z dnia 17 czerwca 1966 r. o postępowaniu egzekucyjnym w administra</w:t>
      </w:r>
      <w:r w:rsidR="006931B5">
        <w:rPr>
          <w:snapToGrid w:val="0"/>
          <w:kern w:val="22"/>
        </w:rPr>
        <w:t>cji (Dz. U. z 20</w:t>
      </w:r>
      <w:r w:rsidR="000B4CF4">
        <w:rPr>
          <w:snapToGrid w:val="0"/>
          <w:kern w:val="22"/>
        </w:rPr>
        <w:t>22</w:t>
      </w:r>
      <w:r w:rsidR="00AA0508">
        <w:rPr>
          <w:snapToGrid w:val="0"/>
          <w:kern w:val="22"/>
        </w:rPr>
        <w:t> </w:t>
      </w:r>
      <w:r w:rsidR="006931B5">
        <w:rPr>
          <w:snapToGrid w:val="0"/>
          <w:kern w:val="22"/>
        </w:rPr>
        <w:t>r.</w:t>
      </w:r>
      <w:r w:rsidR="00DB1ED7">
        <w:rPr>
          <w:snapToGrid w:val="0"/>
          <w:kern w:val="22"/>
        </w:rPr>
        <w:t xml:space="preserve"> poz.</w:t>
      </w:r>
      <w:r w:rsidR="00AA0508">
        <w:rPr>
          <w:snapToGrid w:val="0"/>
          <w:kern w:val="22"/>
        </w:rPr>
        <w:t> </w:t>
      </w:r>
      <w:r w:rsidR="000B4CF4">
        <w:rPr>
          <w:snapToGrid w:val="0"/>
          <w:kern w:val="22"/>
        </w:rPr>
        <w:t>479</w:t>
      </w:r>
      <w:r w:rsidR="007E644E">
        <w:rPr>
          <w:snapToGrid w:val="0"/>
          <w:kern w:val="22"/>
        </w:rPr>
        <w:t xml:space="preserve">, </w:t>
      </w:r>
      <w:r w:rsidR="007E644E">
        <w:rPr>
          <w:snapToGrid w:val="0"/>
          <w:kern w:val="22"/>
        </w:rPr>
        <w:br/>
        <w:t xml:space="preserve">z </w:t>
      </w:r>
      <w:proofErr w:type="spellStart"/>
      <w:r w:rsidR="007E644E">
        <w:rPr>
          <w:snapToGrid w:val="0"/>
          <w:kern w:val="22"/>
        </w:rPr>
        <w:t>późn</w:t>
      </w:r>
      <w:proofErr w:type="spellEnd"/>
      <w:r w:rsidR="007E644E">
        <w:rPr>
          <w:snapToGrid w:val="0"/>
          <w:kern w:val="22"/>
        </w:rPr>
        <w:t>. zm.</w:t>
      </w:r>
      <w:r w:rsidRPr="0011629D">
        <w:rPr>
          <w:snapToGrid w:val="0"/>
          <w:kern w:val="22"/>
        </w:rPr>
        <w:t>).</w:t>
      </w:r>
    </w:p>
    <w:p w:rsidR="004E512A" w:rsidRPr="0011629D" w:rsidRDefault="004E512A" w:rsidP="003E7765">
      <w:pPr>
        <w:widowControl w:val="0"/>
        <w:rPr>
          <w:snapToGrid w:val="0"/>
          <w:kern w:val="22"/>
        </w:rPr>
      </w:pPr>
      <w:r>
        <w:t>Od zaległej administracyjnej kary pieniężnej nalicza się odsetki za zwłokę (art. 189i § 2 Kodeksu postępowania administracyjnego).</w:t>
      </w:r>
    </w:p>
    <w:p w:rsidR="003E7765" w:rsidRPr="0011629D" w:rsidRDefault="003E7765" w:rsidP="003E7765">
      <w:pPr>
        <w:widowControl w:val="0"/>
        <w:rPr>
          <w:snapToGrid w:val="0"/>
          <w:kern w:val="22"/>
        </w:rPr>
      </w:pPr>
    </w:p>
    <w:p w:rsidR="003E7765" w:rsidRPr="0011629D" w:rsidRDefault="003E7765" w:rsidP="003E7765">
      <w:pPr>
        <w:widowControl w:val="0"/>
        <w:rPr>
          <w:snapToGrid w:val="0"/>
          <w:kern w:val="22"/>
        </w:rPr>
      </w:pPr>
    </w:p>
    <w:p w:rsidR="003E7765" w:rsidRPr="0011629D" w:rsidRDefault="003E7765" w:rsidP="003E7765">
      <w:pPr>
        <w:widowControl w:val="0"/>
        <w:rPr>
          <w:snapToGrid w:val="0"/>
          <w:kern w:val="22"/>
        </w:rPr>
      </w:pPr>
    </w:p>
    <w:p w:rsidR="003E7765" w:rsidRPr="0011629D" w:rsidRDefault="003E7765" w:rsidP="003E7765">
      <w:pPr>
        <w:ind w:left="6000"/>
        <w:jc w:val="center"/>
      </w:pPr>
      <w:r w:rsidRPr="0011629D">
        <w:t>........................................................</w:t>
      </w:r>
    </w:p>
    <w:p w:rsidR="003E7765" w:rsidRPr="0011629D" w:rsidRDefault="003E7765" w:rsidP="003E7765">
      <w:pPr>
        <w:ind w:left="6000"/>
        <w:jc w:val="center"/>
        <w:rPr>
          <w:i/>
          <w:sz w:val="16"/>
          <w:szCs w:val="16"/>
        </w:rPr>
      </w:pPr>
      <w:r w:rsidRPr="0011629D">
        <w:rPr>
          <w:i/>
          <w:sz w:val="16"/>
          <w:szCs w:val="16"/>
        </w:rPr>
        <w:t>(podpis i pieczęć inspektora pracy)</w:t>
      </w:r>
    </w:p>
    <w:sectPr w:rsidR="003E7765" w:rsidRPr="0011629D" w:rsidSect="000C723E">
      <w:footerReference w:type="even" r:id="rId7"/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0C" w:rsidRDefault="0088320C">
      <w:r>
        <w:separator/>
      </w:r>
    </w:p>
  </w:endnote>
  <w:endnote w:type="continuationSeparator" w:id="0">
    <w:p w:rsidR="0088320C" w:rsidRDefault="0088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8A" w:rsidRDefault="00D043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31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318A" w:rsidRDefault="007E31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8A" w:rsidRPr="000C723E" w:rsidRDefault="007E318A">
    <w:pPr>
      <w:pStyle w:val="Stopka"/>
      <w:ind w:right="360"/>
      <w:rPr>
        <w:i/>
        <w:sz w:val="16"/>
        <w:szCs w:val="16"/>
      </w:rPr>
    </w:pPr>
    <w:r w:rsidRPr="000C723E">
      <w:rPr>
        <w:i/>
        <w:sz w:val="16"/>
        <w:szCs w:val="16"/>
      </w:rPr>
      <w:t>1</w:t>
    </w:r>
    <w:r w:rsidR="00822843">
      <w:rPr>
        <w:i/>
        <w:sz w:val="16"/>
        <w:szCs w:val="16"/>
      </w:rPr>
      <w:t>2</w:t>
    </w:r>
    <w:r w:rsidRPr="000C723E">
      <w:rPr>
        <w:i/>
        <w:sz w:val="16"/>
        <w:szCs w:val="16"/>
      </w:rPr>
      <w:t xml:space="preserve">.01 </w:t>
    </w:r>
    <w:r w:rsidR="00F3456D">
      <w:rPr>
        <w:i/>
        <w:sz w:val="16"/>
        <w:szCs w:val="16"/>
      </w:rPr>
      <w:t>–</w:t>
    </w:r>
    <w:r w:rsidRPr="000C723E">
      <w:rPr>
        <w:i/>
        <w:sz w:val="16"/>
        <w:szCs w:val="16"/>
      </w:rPr>
      <w:t xml:space="preserve"> D</w:t>
    </w:r>
    <w:r w:rsidRPr="000C723E">
      <w:rPr>
        <w:i/>
        <w:snapToGrid w:val="0"/>
        <w:sz w:val="16"/>
        <w:szCs w:val="16"/>
      </w:rPr>
      <w:t>ecyzja inspektora pracy o nałożeniu kary pieniężnej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0C" w:rsidRDefault="0088320C">
      <w:r>
        <w:separator/>
      </w:r>
    </w:p>
  </w:footnote>
  <w:footnote w:type="continuationSeparator" w:id="0">
    <w:p w:rsidR="0088320C" w:rsidRDefault="0088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B5E"/>
    <w:multiLevelType w:val="hybridMultilevel"/>
    <w:tmpl w:val="93A25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8A"/>
    <w:rsid w:val="00015109"/>
    <w:rsid w:val="0005784B"/>
    <w:rsid w:val="00094472"/>
    <w:rsid w:val="000A6E99"/>
    <w:rsid w:val="000B4CF4"/>
    <w:rsid w:val="000C278F"/>
    <w:rsid w:val="000C723E"/>
    <w:rsid w:val="000E5386"/>
    <w:rsid w:val="0011629D"/>
    <w:rsid w:val="001446A0"/>
    <w:rsid w:val="001446DB"/>
    <w:rsid w:val="00173C94"/>
    <w:rsid w:val="00195126"/>
    <w:rsid w:val="001C70EB"/>
    <w:rsid w:val="00201AD5"/>
    <w:rsid w:val="00206FA4"/>
    <w:rsid w:val="002D25BA"/>
    <w:rsid w:val="0031020D"/>
    <w:rsid w:val="00323A1B"/>
    <w:rsid w:val="00336ADE"/>
    <w:rsid w:val="00340360"/>
    <w:rsid w:val="003404AE"/>
    <w:rsid w:val="00385723"/>
    <w:rsid w:val="003A66BC"/>
    <w:rsid w:val="003C3C00"/>
    <w:rsid w:val="003E7765"/>
    <w:rsid w:val="00402CFF"/>
    <w:rsid w:val="004E512A"/>
    <w:rsid w:val="00540914"/>
    <w:rsid w:val="0056250A"/>
    <w:rsid w:val="005B376F"/>
    <w:rsid w:val="005C3029"/>
    <w:rsid w:val="005F5BC0"/>
    <w:rsid w:val="006012C8"/>
    <w:rsid w:val="00610F46"/>
    <w:rsid w:val="00625D04"/>
    <w:rsid w:val="006641CC"/>
    <w:rsid w:val="00691285"/>
    <w:rsid w:val="006931B5"/>
    <w:rsid w:val="006E5BCC"/>
    <w:rsid w:val="006E6E1E"/>
    <w:rsid w:val="007068B0"/>
    <w:rsid w:val="00714971"/>
    <w:rsid w:val="007164EC"/>
    <w:rsid w:val="00762FE8"/>
    <w:rsid w:val="007855EA"/>
    <w:rsid w:val="007E318A"/>
    <w:rsid w:val="007E644E"/>
    <w:rsid w:val="00822843"/>
    <w:rsid w:val="008710C3"/>
    <w:rsid w:val="0088320C"/>
    <w:rsid w:val="008F1E62"/>
    <w:rsid w:val="00923BC6"/>
    <w:rsid w:val="0092526A"/>
    <w:rsid w:val="00945394"/>
    <w:rsid w:val="009939EB"/>
    <w:rsid w:val="009A4E05"/>
    <w:rsid w:val="009C19B6"/>
    <w:rsid w:val="00A01F76"/>
    <w:rsid w:val="00A36BF5"/>
    <w:rsid w:val="00A443C6"/>
    <w:rsid w:val="00AA0508"/>
    <w:rsid w:val="00AB382F"/>
    <w:rsid w:val="00B839F7"/>
    <w:rsid w:val="00B83B62"/>
    <w:rsid w:val="00BA2386"/>
    <w:rsid w:val="00BE541A"/>
    <w:rsid w:val="00C75813"/>
    <w:rsid w:val="00C834D0"/>
    <w:rsid w:val="00CD4CED"/>
    <w:rsid w:val="00D04321"/>
    <w:rsid w:val="00D217DF"/>
    <w:rsid w:val="00D91A51"/>
    <w:rsid w:val="00DA01E3"/>
    <w:rsid w:val="00DB1ED7"/>
    <w:rsid w:val="00E15F00"/>
    <w:rsid w:val="00E9230C"/>
    <w:rsid w:val="00EC40CA"/>
    <w:rsid w:val="00EE7153"/>
    <w:rsid w:val="00F24235"/>
    <w:rsid w:val="00F26BD3"/>
    <w:rsid w:val="00F3456D"/>
    <w:rsid w:val="00F43405"/>
    <w:rsid w:val="00F4529A"/>
    <w:rsid w:val="00F50A4A"/>
    <w:rsid w:val="00F62279"/>
    <w:rsid w:val="00FA754B"/>
    <w:rsid w:val="00FD08E7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79C4BC-5470-4BC8-BBC0-5381ABAF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6DB"/>
    <w:pPr>
      <w:jc w:val="both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46DB"/>
    <w:pPr>
      <w:widowControl w:val="0"/>
    </w:pPr>
    <w:rPr>
      <w:snapToGrid w:val="0"/>
      <w:color w:val="000000"/>
    </w:rPr>
  </w:style>
  <w:style w:type="paragraph" w:styleId="Stopka">
    <w:name w:val="footer"/>
    <w:basedOn w:val="Normalny"/>
    <w:rsid w:val="001446D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446DB"/>
    <w:pPr>
      <w:spacing w:after="120" w:line="480" w:lineRule="auto"/>
    </w:pPr>
  </w:style>
  <w:style w:type="character" w:styleId="Numerstrony">
    <w:name w:val="page number"/>
    <w:basedOn w:val="Domylnaczcionkaakapitu"/>
    <w:rsid w:val="001446DB"/>
  </w:style>
  <w:style w:type="paragraph" w:styleId="Nagwek">
    <w:name w:val="header"/>
    <w:basedOn w:val="Normalny"/>
    <w:rsid w:val="001446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nhideWhenUsed/>
    <w:rsid w:val="00EE7153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71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……………………</vt:lpstr>
      <vt:lpstr>Warszawa, dnia ……………………</vt:lpstr>
    </vt:vector>
  </TitlesOfParts>
  <Company>PIP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</dc:title>
  <dc:creator>mastas;PŻ</dc:creator>
  <cp:lastModifiedBy>Elżbieta Woźniak</cp:lastModifiedBy>
  <cp:revision>2</cp:revision>
  <cp:lastPrinted>2014-12-02T20:03:00Z</cp:lastPrinted>
  <dcterms:created xsi:type="dcterms:W3CDTF">2022-09-12T10:41:00Z</dcterms:created>
  <dcterms:modified xsi:type="dcterms:W3CDTF">2022-09-12T10:41:00Z</dcterms:modified>
</cp:coreProperties>
</file>