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B002" w14:textId="2A80101A" w:rsidR="00152495" w:rsidRPr="00E7587C" w:rsidRDefault="004E7AAF" w:rsidP="00E7587C">
      <w:pPr>
        <w:spacing w:line="276" w:lineRule="auto"/>
        <w:rPr>
          <w:rFonts w:ascii="Open Sans" w:hAnsi="Open Sans" w:cs="Open Sans"/>
          <w:color w:val="000000"/>
          <w:sz w:val="44"/>
          <w:szCs w:val="44"/>
          <w:lang w:eastAsia="x-none"/>
        </w:rPr>
      </w:pPr>
      <w:r w:rsidRPr="00E7587C">
        <w:rPr>
          <w:rFonts w:ascii="Open Sans" w:hAnsi="Open Sans" w:cs="Open Sans"/>
          <w:noProof/>
        </w:rPr>
        <w:drawing>
          <wp:inline distT="0" distB="0" distL="0" distR="0" wp14:anchorId="01219247" wp14:editId="6700F33B">
            <wp:extent cx="5934075" cy="590550"/>
            <wp:effectExtent l="0" t="0" r="0" b="0"/>
            <wp:docPr id="1" name="Obraz 1" descr="Ciąg znaków Feniks, RP, UE oraz N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Feniks, RP, UE oraz NFOŚiG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FF09" w14:textId="77777777" w:rsidR="00C30BA9" w:rsidRPr="00E7587C" w:rsidRDefault="00C30BA9" w:rsidP="00E7587C">
      <w:pPr>
        <w:pStyle w:val="Nagwek1"/>
        <w:spacing w:line="276" w:lineRule="auto"/>
        <w:jc w:val="left"/>
        <w:rPr>
          <w:rFonts w:ascii="Open Sans" w:hAnsi="Open Sans" w:cs="Open Sans"/>
        </w:rPr>
      </w:pPr>
    </w:p>
    <w:p w14:paraId="7CF9F2F4" w14:textId="77777777" w:rsidR="00C30BA9" w:rsidRPr="00E7587C" w:rsidRDefault="00167F5E" w:rsidP="00E7587C">
      <w:pPr>
        <w:spacing w:after="120" w:line="276" w:lineRule="auto"/>
        <w:jc w:val="center"/>
        <w:rPr>
          <w:rFonts w:ascii="Open Sans" w:hAnsi="Open Sans" w:cs="Open Sans"/>
          <w:b/>
          <w:sz w:val="52"/>
          <w:szCs w:val="52"/>
        </w:rPr>
      </w:pPr>
      <w:r w:rsidRPr="00E7587C">
        <w:rPr>
          <w:rFonts w:ascii="Open Sans" w:hAnsi="Open Sans" w:cs="Open Sans"/>
          <w:b/>
          <w:sz w:val="52"/>
          <w:szCs w:val="52"/>
        </w:rPr>
        <w:t>REGULAMIN</w:t>
      </w:r>
    </w:p>
    <w:p w14:paraId="1BEA700E" w14:textId="77777777" w:rsidR="00167F5E" w:rsidRPr="00E7587C" w:rsidRDefault="00C30BA9" w:rsidP="00E7587C">
      <w:pPr>
        <w:spacing w:after="120" w:line="276" w:lineRule="auto"/>
        <w:jc w:val="center"/>
        <w:rPr>
          <w:rFonts w:ascii="Open Sans" w:hAnsi="Open Sans" w:cs="Open Sans"/>
          <w:b/>
          <w:sz w:val="52"/>
          <w:szCs w:val="52"/>
        </w:rPr>
      </w:pPr>
      <w:r w:rsidRPr="00E7587C">
        <w:rPr>
          <w:rFonts w:ascii="Open Sans" w:hAnsi="Open Sans" w:cs="Open Sans"/>
          <w:b/>
          <w:sz w:val="52"/>
          <w:szCs w:val="52"/>
        </w:rPr>
        <w:t>WYBORU</w:t>
      </w:r>
      <w:r w:rsidR="000126A1" w:rsidRPr="00E7587C">
        <w:rPr>
          <w:rFonts w:ascii="Open Sans" w:hAnsi="Open Sans" w:cs="Open Sans"/>
          <w:b/>
          <w:sz w:val="52"/>
          <w:szCs w:val="52"/>
        </w:rPr>
        <w:t xml:space="preserve"> PROJEKTÓW</w:t>
      </w:r>
    </w:p>
    <w:p w14:paraId="0BD994D8" w14:textId="77777777" w:rsidR="00167F5E" w:rsidRPr="00E7587C" w:rsidRDefault="00167F5E" w:rsidP="00E7587C">
      <w:pPr>
        <w:spacing w:after="120" w:line="276" w:lineRule="auto"/>
        <w:jc w:val="center"/>
        <w:rPr>
          <w:rFonts w:ascii="Open Sans" w:hAnsi="Open Sans" w:cs="Open Sans"/>
          <w:color w:val="000000"/>
          <w:sz w:val="36"/>
          <w:szCs w:val="36"/>
        </w:rPr>
      </w:pPr>
    </w:p>
    <w:p w14:paraId="352FC815" w14:textId="5E7E9C43" w:rsidR="000126A1" w:rsidRPr="00E7587C" w:rsidRDefault="00167F5E" w:rsidP="00E7587C">
      <w:pPr>
        <w:spacing w:after="120" w:line="276" w:lineRule="auto"/>
        <w:ind w:firstLine="3"/>
        <w:jc w:val="center"/>
        <w:rPr>
          <w:rFonts w:ascii="Open Sans" w:hAnsi="Open Sans" w:cs="Open Sans"/>
          <w:color w:val="000000"/>
          <w:sz w:val="36"/>
          <w:szCs w:val="36"/>
        </w:rPr>
      </w:pPr>
      <w:r w:rsidRPr="00E7587C">
        <w:rPr>
          <w:rFonts w:ascii="Open Sans" w:hAnsi="Open Sans" w:cs="Open Sans"/>
          <w:color w:val="000000"/>
          <w:sz w:val="36"/>
          <w:szCs w:val="36"/>
        </w:rPr>
        <w:t xml:space="preserve">Program Operacyjny </w:t>
      </w:r>
      <w:r w:rsidR="000126A1" w:rsidRPr="00E7587C">
        <w:rPr>
          <w:rFonts w:ascii="Open Sans" w:hAnsi="Open Sans" w:cs="Open Sans"/>
          <w:color w:val="000000"/>
          <w:sz w:val="36"/>
          <w:szCs w:val="36"/>
        </w:rPr>
        <w:t>Fundusze Europejskie na</w:t>
      </w:r>
      <w:r w:rsidR="0061498A" w:rsidRPr="00E7587C">
        <w:rPr>
          <w:rFonts w:ascii="Open Sans" w:hAnsi="Open Sans" w:cs="Open Sans"/>
          <w:color w:val="000000"/>
          <w:sz w:val="36"/>
          <w:szCs w:val="36"/>
        </w:rPr>
        <w:t> </w:t>
      </w:r>
      <w:r w:rsidR="000126A1" w:rsidRPr="00E7587C">
        <w:rPr>
          <w:rFonts w:ascii="Open Sans" w:hAnsi="Open Sans" w:cs="Open Sans"/>
          <w:color w:val="000000"/>
          <w:sz w:val="36"/>
          <w:szCs w:val="36"/>
        </w:rPr>
        <w:t>Infrastrukturę, Klimat, Środowisko 2021-2027</w:t>
      </w:r>
    </w:p>
    <w:p w14:paraId="051BAE84" w14:textId="77777777" w:rsidR="00167F5E" w:rsidRPr="00E7587C" w:rsidRDefault="00167F5E" w:rsidP="00E7587C">
      <w:pPr>
        <w:spacing w:after="120" w:line="276" w:lineRule="auto"/>
        <w:ind w:firstLine="3"/>
        <w:jc w:val="center"/>
        <w:rPr>
          <w:rFonts w:ascii="Open Sans" w:hAnsi="Open Sans" w:cs="Open Sans"/>
          <w:color w:val="000000"/>
          <w:sz w:val="36"/>
          <w:szCs w:val="36"/>
        </w:rPr>
      </w:pPr>
    </w:p>
    <w:p w14:paraId="1202AC1D" w14:textId="7690A555" w:rsidR="000126A1" w:rsidRPr="00E7587C" w:rsidRDefault="00296485" w:rsidP="00E7587C">
      <w:pPr>
        <w:spacing w:after="120" w:line="276" w:lineRule="auto"/>
        <w:jc w:val="center"/>
        <w:rPr>
          <w:rFonts w:ascii="Open Sans" w:hAnsi="Open Sans" w:cs="Open Sans"/>
          <w:b/>
          <w:bCs/>
          <w:color w:val="000000"/>
          <w:sz w:val="36"/>
          <w:szCs w:val="36"/>
        </w:rPr>
      </w:pPr>
      <w:r w:rsidRPr="00E7587C">
        <w:rPr>
          <w:rFonts w:ascii="Open Sans" w:hAnsi="Open Sans" w:cs="Open Sans"/>
          <w:b/>
          <w:bCs/>
          <w:color w:val="000000"/>
          <w:sz w:val="36"/>
          <w:szCs w:val="36"/>
        </w:rPr>
        <w:t>Priorytet FENX.01</w:t>
      </w:r>
      <w:r w:rsidR="000126A1" w:rsidRPr="00E7587C">
        <w:rPr>
          <w:rFonts w:ascii="Open Sans" w:hAnsi="Open Sans" w:cs="Open Sans"/>
          <w:b/>
          <w:bCs/>
          <w:color w:val="000000"/>
          <w:sz w:val="36"/>
          <w:szCs w:val="36"/>
        </w:rPr>
        <w:t xml:space="preserve"> </w:t>
      </w:r>
      <w:r w:rsidR="005B7B92" w:rsidRPr="00E7587C">
        <w:rPr>
          <w:rFonts w:ascii="Open Sans" w:hAnsi="Open Sans" w:cs="Open Sans"/>
          <w:b/>
          <w:bCs/>
          <w:color w:val="000000"/>
          <w:sz w:val="36"/>
          <w:szCs w:val="36"/>
        </w:rPr>
        <w:t xml:space="preserve">Wsparcie sektorów energetyka </w:t>
      </w:r>
      <w:r w:rsidR="005B7B92" w:rsidRPr="00E7587C">
        <w:rPr>
          <w:rFonts w:ascii="Open Sans" w:hAnsi="Open Sans" w:cs="Open Sans"/>
          <w:b/>
          <w:bCs/>
          <w:color w:val="000000"/>
          <w:sz w:val="36"/>
          <w:szCs w:val="36"/>
        </w:rPr>
        <w:br/>
      </w:r>
      <w:r w:rsidRPr="00E7587C">
        <w:rPr>
          <w:rFonts w:ascii="Open Sans" w:hAnsi="Open Sans" w:cs="Open Sans"/>
          <w:b/>
          <w:bCs/>
          <w:color w:val="000000"/>
          <w:sz w:val="36"/>
          <w:szCs w:val="36"/>
        </w:rPr>
        <w:t>i środowisko z Funduszu Spójności</w:t>
      </w:r>
    </w:p>
    <w:p w14:paraId="074DA413" w14:textId="3740DB51" w:rsidR="005B7B92" w:rsidRPr="00E7587C" w:rsidRDefault="005B7B92" w:rsidP="00E7587C">
      <w:pPr>
        <w:spacing w:after="120" w:line="276" w:lineRule="auto"/>
        <w:ind w:left="426" w:hanging="423"/>
        <w:jc w:val="center"/>
        <w:rPr>
          <w:rFonts w:ascii="Open Sans" w:hAnsi="Open Sans" w:cs="Open Sans"/>
          <w:b/>
          <w:bCs/>
          <w:color w:val="000000"/>
          <w:sz w:val="36"/>
          <w:szCs w:val="36"/>
        </w:rPr>
      </w:pPr>
      <w:r w:rsidRPr="00E7587C">
        <w:rPr>
          <w:rFonts w:ascii="Open Sans" w:hAnsi="Open Sans" w:cs="Open Sans"/>
          <w:b/>
          <w:bCs/>
          <w:color w:val="000000"/>
          <w:sz w:val="36"/>
          <w:szCs w:val="36"/>
        </w:rPr>
        <w:t>Działanie FENX.</w:t>
      </w:r>
      <w:r w:rsidR="00EC0D7E" w:rsidRPr="00E7587C">
        <w:rPr>
          <w:rFonts w:ascii="Open Sans" w:eastAsiaTheme="minorHAnsi" w:hAnsi="Open Sans" w:cs="Open Sans"/>
          <w:color w:val="000000"/>
          <w:sz w:val="24"/>
          <w:szCs w:val="24"/>
          <w:lang w:eastAsia="en-US"/>
        </w:rPr>
        <w:t xml:space="preserve"> </w:t>
      </w:r>
      <w:r w:rsidR="00EC0D7E" w:rsidRPr="00E7587C">
        <w:rPr>
          <w:rFonts w:ascii="Open Sans" w:hAnsi="Open Sans" w:cs="Open Sans"/>
          <w:b/>
          <w:bCs/>
          <w:color w:val="000000"/>
          <w:sz w:val="36"/>
          <w:szCs w:val="36"/>
        </w:rPr>
        <w:t>01.01 Efektywność Energetyczna</w:t>
      </w:r>
    </w:p>
    <w:p w14:paraId="687AB400" w14:textId="1C97D185" w:rsidR="000126A1" w:rsidRPr="00E7587C" w:rsidRDefault="00821A8A" w:rsidP="00E7587C">
      <w:pPr>
        <w:spacing w:after="120" w:line="276" w:lineRule="auto"/>
        <w:ind w:left="426" w:hanging="423"/>
        <w:jc w:val="center"/>
        <w:rPr>
          <w:rFonts w:ascii="Open Sans" w:hAnsi="Open Sans" w:cs="Open Sans"/>
          <w:sz w:val="28"/>
          <w:szCs w:val="28"/>
        </w:rPr>
      </w:pPr>
      <w:r w:rsidRPr="00E7587C">
        <w:rPr>
          <w:rFonts w:ascii="Open Sans" w:hAnsi="Open Sans" w:cs="Open Sans"/>
          <w:color w:val="000000"/>
          <w:sz w:val="28"/>
          <w:szCs w:val="28"/>
        </w:rPr>
        <w:t>Typ projekt</w:t>
      </w:r>
      <w:r w:rsidR="000126A1" w:rsidRPr="00E7587C">
        <w:rPr>
          <w:rFonts w:ascii="Open Sans" w:hAnsi="Open Sans" w:cs="Open Sans"/>
          <w:color w:val="000000"/>
          <w:sz w:val="28"/>
          <w:szCs w:val="28"/>
        </w:rPr>
        <w:t>u</w:t>
      </w:r>
      <w:r w:rsidRPr="00E7587C">
        <w:rPr>
          <w:rFonts w:ascii="Open Sans" w:hAnsi="Open Sans" w:cs="Open Sans"/>
          <w:color w:val="000000"/>
          <w:sz w:val="28"/>
          <w:szCs w:val="28"/>
        </w:rPr>
        <w:t>:</w:t>
      </w:r>
    </w:p>
    <w:p w14:paraId="51A47105" w14:textId="697C9B8E" w:rsidR="00843F9D" w:rsidRPr="00E7587C" w:rsidRDefault="001769F3" w:rsidP="00E7587C">
      <w:pPr>
        <w:spacing w:after="120" w:line="276" w:lineRule="auto"/>
        <w:ind w:left="360"/>
        <w:jc w:val="center"/>
        <w:rPr>
          <w:rFonts w:ascii="Open Sans" w:hAnsi="Open Sans" w:cs="Open Sans"/>
          <w:color w:val="000000"/>
          <w:sz w:val="32"/>
          <w:szCs w:val="32"/>
        </w:rPr>
      </w:pPr>
      <w:r w:rsidRPr="002A3990">
        <w:rPr>
          <w:rFonts w:ascii="Open Sans" w:hAnsi="Open Sans" w:cs="Open Sans"/>
          <w:sz w:val="24"/>
          <w:szCs w:val="24"/>
        </w:rPr>
        <w:t xml:space="preserve">Poprawa efektywności energetycznej w budynkach użyteczności publicznej </w:t>
      </w:r>
      <w:r w:rsidR="00EE0D70" w:rsidRPr="002A3990">
        <w:rPr>
          <w:rFonts w:ascii="Open Sans" w:hAnsi="Open Sans" w:cs="Open Sans"/>
          <w:sz w:val="24"/>
          <w:szCs w:val="24"/>
        </w:rPr>
        <w:br/>
      </w:r>
      <w:r w:rsidRPr="002A3990">
        <w:rPr>
          <w:rFonts w:ascii="Open Sans" w:hAnsi="Open Sans" w:cs="Open Sans"/>
          <w:sz w:val="24"/>
          <w:szCs w:val="24"/>
        </w:rPr>
        <w:t>(wraz z instalacją OZE): w budynkach zabytkowych (projekty realizowane przez państwowe jednostki budżetowe i podmioty nie stanowiące państwowych jednostek budżetowych) oraz w budynkach niezabytkowych i mieszanych (projekty realizowane tylko przez państwowe jednostki budżetowe)</w:t>
      </w:r>
    </w:p>
    <w:p w14:paraId="4774EC5E" w14:textId="77777777" w:rsidR="005B7B92" w:rsidRPr="00E7587C" w:rsidRDefault="005B7B92" w:rsidP="00E7587C">
      <w:pPr>
        <w:spacing w:after="120" w:line="276" w:lineRule="auto"/>
        <w:ind w:left="360"/>
        <w:jc w:val="center"/>
        <w:rPr>
          <w:rFonts w:ascii="Open Sans" w:hAnsi="Open Sans" w:cs="Open Sans"/>
          <w:color w:val="000000"/>
          <w:sz w:val="32"/>
          <w:szCs w:val="32"/>
        </w:rPr>
      </w:pPr>
    </w:p>
    <w:p w14:paraId="2C90B80A" w14:textId="2493ABD6" w:rsidR="00BB76CF" w:rsidRPr="00E7587C" w:rsidRDefault="00384733" w:rsidP="00E7587C">
      <w:pPr>
        <w:spacing w:after="120" w:line="276" w:lineRule="auto"/>
        <w:ind w:left="360"/>
        <w:jc w:val="center"/>
        <w:rPr>
          <w:rFonts w:ascii="Open Sans" w:hAnsi="Open Sans" w:cs="Open Sans"/>
          <w:color w:val="000000"/>
          <w:sz w:val="32"/>
          <w:szCs w:val="32"/>
        </w:rPr>
      </w:pPr>
      <w:r w:rsidRPr="00E7587C">
        <w:rPr>
          <w:rFonts w:ascii="Open Sans" w:hAnsi="Open Sans" w:cs="Open Sans"/>
          <w:color w:val="000000"/>
          <w:sz w:val="32"/>
          <w:szCs w:val="32"/>
        </w:rPr>
        <w:t>Nabór</w:t>
      </w:r>
      <w:r w:rsidR="00BB76CF" w:rsidRPr="00E7587C">
        <w:rPr>
          <w:rFonts w:ascii="Open Sans" w:hAnsi="Open Sans" w:cs="Open Sans"/>
          <w:color w:val="000000"/>
          <w:sz w:val="32"/>
          <w:szCs w:val="32"/>
        </w:rPr>
        <w:t xml:space="preserve"> nr </w:t>
      </w:r>
      <w:r w:rsidR="005B7B92" w:rsidRPr="00E7587C">
        <w:rPr>
          <w:rFonts w:ascii="Open Sans" w:hAnsi="Open Sans" w:cs="Open Sans"/>
          <w:color w:val="000000"/>
          <w:sz w:val="32"/>
          <w:szCs w:val="32"/>
        </w:rPr>
        <w:t>FENX.0</w:t>
      </w:r>
      <w:r w:rsidR="00EC0D7E" w:rsidRPr="00E7587C">
        <w:rPr>
          <w:rFonts w:ascii="Open Sans" w:hAnsi="Open Sans" w:cs="Open Sans"/>
          <w:color w:val="000000"/>
          <w:sz w:val="32"/>
          <w:szCs w:val="32"/>
        </w:rPr>
        <w:t>1</w:t>
      </w:r>
      <w:r w:rsidR="005B7B92" w:rsidRPr="00E7587C">
        <w:rPr>
          <w:rFonts w:ascii="Open Sans" w:hAnsi="Open Sans" w:cs="Open Sans"/>
          <w:color w:val="000000"/>
          <w:sz w:val="32"/>
          <w:szCs w:val="32"/>
        </w:rPr>
        <w:t>.01</w:t>
      </w:r>
      <w:r w:rsidR="00EC0D7E" w:rsidRPr="00E7587C">
        <w:rPr>
          <w:rFonts w:ascii="Open Sans" w:hAnsi="Open Sans" w:cs="Open Sans"/>
          <w:color w:val="000000"/>
          <w:sz w:val="32"/>
          <w:szCs w:val="32"/>
        </w:rPr>
        <w:t>-IW.01-00</w:t>
      </w:r>
      <w:r w:rsidR="002A4A43">
        <w:rPr>
          <w:rFonts w:ascii="Open Sans" w:hAnsi="Open Sans" w:cs="Open Sans"/>
          <w:color w:val="000000"/>
          <w:sz w:val="32"/>
          <w:szCs w:val="32"/>
        </w:rPr>
        <w:t>4</w:t>
      </w:r>
      <w:r w:rsidR="00EC0D7E" w:rsidRPr="00E7587C">
        <w:rPr>
          <w:rFonts w:ascii="Open Sans" w:hAnsi="Open Sans" w:cs="Open Sans"/>
          <w:color w:val="000000"/>
          <w:sz w:val="32"/>
          <w:szCs w:val="32"/>
        </w:rPr>
        <w:t>/24</w:t>
      </w:r>
    </w:p>
    <w:p w14:paraId="66384026" w14:textId="77777777" w:rsidR="005B7B92" w:rsidRPr="00E7587C" w:rsidRDefault="005B7B92" w:rsidP="00E7587C">
      <w:pPr>
        <w:spacing w:after="120" w:line="276" w:lineRule="auto"/>
        <w:ind w:left="360"/>
        <w:jc w:val="center"/>
        <w:rPr>
          <w:rFonts w:ascii="Open Sans" w:hAnsi="Open Sans" w:cs="Open Sans"/>
          <w:color w:val="000000"/>
          <w:sz w:val="20"/>
          <w:szCs w:val="20"/>
        </w:rPr>
      </w:pPr>
    </w:p>
    <w:p w14:paraId="5FEDAFC3" w14:textId="77777777" w:rsidR="005B7B92" w:rsidRPr="00E7587C" w:rsidRDefault="005B7B92" w:rsidP="00E7587C">
      <w:pPr>
        <w:spacing w:after="120" w:line="276" w:lineRule="auto"/>
        <w:ind w:left="360"/>
        <w:jc w:val="center"/>
        <w:rPr>
          <w:rFonts w:ascii="Open Sans" w:hAnsi="Open Sans" w:cs="Open Sans"/>
          <w:color w:val="000000"/>
          <w:sz w:val="20"/>
          <w:szCs w:val="20"/>
        </w:rPr>
      </w:pPr>
    </w:p>
    <w:p w14:paraId="46F12EB3" w14:textId="4C68E50D" w:rsidR="008869B4" w:rsidRPr="00E7587C" w:rsidRDefault="00624607" w:rsidP="00E7587C">
      <w:pPr>
        <w:spacing w:after="120" w:line="276" w:lineRule="auto"/>
        <w:ind w:left="360"/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E7587C">
        <w:rPr>
          <w:rFonts w:ascii="Open Sans" w:hAnsi="Open Sans" w:cs="Open Sans"/>
          <w:color w:val="000000"/>
          <w:sz w:val="20"/>
          <w:szCs w:val="20"/>
        </w:rPr>
        <w:t xml:space="preserve">Wersja </w:t>
      </w:r>
      <w:r w:rsidR="007805A3" w:rsidRPr="00E7587C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8A4F9A">
        <w:rPr>
          <w:rFonts w:ascii="Open Sans" w:hAnsi="Open Sans" w:cs="Open Sans"/>
          <w:color w:val="000000"/>
          <w:sz w:val="20"/>
          <w:szCs w:val="20"/>
        </w:rPr>
        <w:t>3</w:t>
      </w:r>
      <w:r w:rsidRPr="00E7587C">
        <w:rPr>
          <w:rFonts w:ascii="Open Sans" w:hAnsi="Open Sans" w:cs="Open Sans"/>
          <w:color w:val="000000"/>
          <w:sz w:val="20"/>
          <w:szCs w:val="20"/>
        </w:rPr>
        <w:t>.0</w:t>
      </w:r>
      <w:r w:rsidR="0061498A" w:rsidRPr="00E7587C">
        <w:rPr>
          <w:rFonts w:ascii="Open Sans" w:hAnsi="Open Sans" w:cs="Open Sans"/>
          <w:color w:val="000000"/>
          <w:sz w:val="20"/>
          <w:szCs w:val="20"/>
        </w:rPr>
        <w:t>,</w:t>
      </w:r>
      <w:r w:rsidR="007805A3" w:rsidRPr="00E7587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A4F9A">
        <w:rPr>
          <w:rFonts w:ascii="Open Sans" w:hAnsi="Open Sans" w:cs="Open Sans"/>
          <w:color w:val="000000"/>
          <w:sz w:val="20"/>
          <w:szCs w:val="20"/>
        </w:rPr>
        <w:t>październik</w:t>
      </w:r>
      <w:r w:rsidR="007805A3" w:rsidRPr="00E7587C">
        <w:rPr>
          <w:rFonts w:ascii="Open Sans" w:hAnsi="Open Sans" w:cs="Open Sans"/>
          <w:color w:val="000000"/>
          <w:sz w:val="20"/>
          <w:szCs w:val="20"/>
        </w:rPr>
        <w:t xml:space="preserve"> 2024 r.</w:t>
      </w:r>
    </w:p>
    <w:p w14:paraId="2D99656A" w14:textId="57585916" w:rsidR="00DA0230" w:rsidRPr="00FF2684" w:rsidRDefault="0061498A" w:rsidP="00E7587C">
      <w:pPr>
        <w:spacing w:after="120" w:line="276" w:lineRule="auto"/>
        <w:rPr>
          <w:rFonts w:ascii="Open Sans" w:hAnsi="Open Sans" w:cs="Open Sans"/>
        </w:rPr>
      </w:pPr>
      <w:r w:rsidRPr="00E7587C">
        <w:rPr>
          <w:rFonts w:ascii="Open Sans" w:hAnsi="Open Sans" w:cs="Open Sans"/>
        </w:rPr>
        <w:br w:type="page"/>
      </w:r>
      <w:r w:rsidR="004B18C3" w:rsidRPr="00FF2684">
        <w:rPr>
          <w:rFonts w:ascii="Open Sans" w:hAnsi="Open Sans" w:cs="Open Sans"/>
        </w:rPr>
        <w:lastRenderedPageBreak/>
        <w:t>Spis treści</w:t>
      </w:r>
    </w:p>
    <w:p w14:paraId="05883E57" w14:textId="68D36B52" w:rsidR="003215C9" w:rsidRPr="003215C9" w:rsidRDefault="00B60CDC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r w:rsidRPr="003215C9">
        <w:rPr>
          <w:rFonts w:ascii="Open Sans" w:hAnsi="Open Sans" w:cs="Open Sans"/>
          <w:sz w:val="22"/>
          <w:szCs w:val="22"/>
        </w:rPr>
        <w:fldChar w:fldCharType="begin"/>
      </w:r>
      <w:r w:rsidRPr="003215C9">
        <w:rPr>
          <w:rFonts w:ascii="Open Sans" w:hAnsi="Open Sans" w:cs="Open Sans"/>
          <w:sz w:val="22"/>
          <w:szCs w:val="22"/>
        </w:rPr>
        <w:instrText xml:space="preserve"> TOC \o "1-3" \h \z \u </w:instrText>
      </w:r>
      <w:r w:rsidRPr="003215C9">
        <w:rPr>
          <w:rFonts w:ascii="Open Sans" w:hAnsi="Open Sans" w:cs="Open Sans"/>
          <w:sz w:val="22"/>
          <w:szCs w:val="22"/>
        </w:rPr>
        <w:fldChar w:fldCharType="separate"/>
      </w:r>
      <w:hyperlink w:anchor="_Toc169634514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1. Podstawy prawne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_Toc169634514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3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56CC34FE" w14:textId="488659AA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15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2. Słownik pojęć i skrótów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_Toc169634515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4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7319E69C" w14:textId="198759D6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16" w:history="1">
        <w:r w:rsidR="003215C9" w:rsidRPr="003215C9">
          <w:rPr>
            <w:rStyle w:val="Hipercze"/>
            <w:rFonts w:ascii="Open Sans" w:eastAsia="Calibri" w:hAnsi="Open Sans" w:cs="Open Sans"/>
            <w:noProof/>
            <w:sz w:val="22"/>
            <w:szCs w:val="22"/>
            <w:lang w:eastAsia="en-US"/>
          </w:rPr>
          <w:t>§ 3. Postanowienia ogólne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_Toc169634516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6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43B0F5EB" w14:textId="17CEB4F3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17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4. Warunki uczestnictwa w naborze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_Toc169634517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9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76D70CF6" w14:textId="0D82D825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18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5. Procedura wyboru projektów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_Toc169634518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11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33193C58" w14:textId="7E610D53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19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6. Zasady składania i wycofywania wniosku o dofinansowanie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_Toc169634519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12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6A2CC2EC" w14:textId="1CA9ED78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20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7. Zasady oceny projektów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_Toc169634520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15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523ED876" w14:textId="65533D31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21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8. Procedura uzupełniania i poprawiania wniosku o dofinansowanie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_Toc169634521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17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500302F4" w14:textId="0F18E778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22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9. Etap 1 oceny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_Toc169634522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18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1E952D8C" w14:textId="0C534EEE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23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10. Etap 2 oceny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_Toc169634523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19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5C0124B5" w14:textId="1D820EDF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24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11. Utworzenie listy rankingowej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_Toc169634524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20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32EA0D38" w14:textId="2BAD633B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25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12. Rozstrzygnięcie w zakresie wyboru projektów do dofinansowania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_Toc169634525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22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5809F289" w14:textId="54E63496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26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13. Warunki zawarcia umowy o dofinansowanie projektu i zawarcie umowy o dofinansowanie projektu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_Toc169634526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23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10AA5FC4" w14:textId="48BFB151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27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14. Procedura odwoławcza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_Toc169634527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25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7328AE8D" w14:textId="3874BEBF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28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§ 15. Postanowienia końcowe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_Toc169634528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28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7ABD5AF1" w14:textId="611736C5" w:rsidR="003215C9" w:rsidRPr="003215C9" w:rsidRDefault="008A4F9A">
      <w:pPr>
        <w:pStyle w:val="Spistreci1"/>
        <w:rPr>
          <w:rFonts w:ascii="Open Sans" w:eastAsiaTheme="minorEastAsia" w:hAnsi="Open Sans" w:cs="Open Sans"/>
          <w:noProof/>
          <w:kern w:val="2"/>
          <w:sz w:val="22"/>
          <w:szCs w:val="22"/>
          <w14:ligatures w14:val="standardContextual"/>
        </w:rPr>
      </w:pPr>
      <w:hyperlink w:anchor="_Toc169634529" w:history="1">
        <w:r w:rsidR="003215C9" w:rsidRPr="003215C9">
          <w:rPr>
            <w:rStyle w:val="Hipercze"/>
            <w:rFonts w:ascii="Open Sans" w:hAnsi="Open Sans" w:cs="Open Sans"/>
            <w:noProof/>
            <w:sz w:val="22"/>
            <w:szCs w:val="22"/>
          </w:rPr>
          <w:t>Załączniki do regulaminu: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ab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begin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instrText xml:space="preserve"> PAGEREF _Toc169634529 \h </w:instrTex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separate"/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t>30</w:t>
        </w:r>
        <w:r w:rsidR="003215C9" w:rsidRPr="003215C9">
          <w:rPr>
            <w:rFonts w:ascii="Open Sans" w:hAnsi="Open Sans" w:cs="Open Sans"/>
            <w:noProof/>
            <w:webHidden/>
            <w:sz w:val="22"/>
            <w:szCs w:val="22"/>
          </w:rPr>
          <w:fldChar w:fldCharType="end"/>
        </w:r>
      </w:hyperlink>
    </w:p>
    <w:p w14:paraId="0B2FB4D7" w14:textId="3D705CBE" w:rsidR="0061498A" w:rsidRPr="00E7587C" w:rsidRDefault="00B60CDC" w:rsidP="00E7587C">
      <w:pPr>
        <w:spacing w:after="120" w:line="276" w:lineRule="auto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3215C9">
        <w:rPr>
          <w:rFonts w:ascii="Open Sans" w:hAnsi="Open Sans" w:cs="Open Sans"/>
          <w:b/>
          <w:bCs/>
          <w:sz w:val="22"/>
          <w:szCs w:val="22"/>
        </w:rPr>
        <w:fldChar w:fldCharType="end"/>
      </w:r>
      <w:bookmarkStart w:id="0" w:name="_Toc147729376"/>
      <w:r w:rsidR="0061498A" w:rsidRPr="00E7587C">
        <w:rPr>
          <w:rFonts w:ascii="Open Sans" w:hAnsi="Open Sans" w:cs="Open Sans"/>
        </w:rPr>
        <w:br w:type="page"/>
      </w:r>
    </w:p>
    <w:p w14:paraId="69F375BB" w14:textId="5E5C04C4" w:rsidR="00A66AA4" w:rsidRPr="00E7587C" w:rsidRDefault="001A1072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1" w:name="_Toc159841635"/>
      <w:bookmarkStart w:id="2" w:name="_Toc169634514"/>
      <w:r w:rsidRPr="00E7587C">
        <w:rPr>
          <w:rFonts w:ascii="Open Sans" w:hAnsi="Open Sans" w:cs="Open Sans"/>
        </w:rPr>
        <w:lastRenderedPageBreak/>
        <w:t>§ 1. Podstawy prawne</w:t>
      </w:r>
      <w:bookmarkEnd w:id="0"/>
      <w:bookmarkEnd w:id="1"/>
      <w:bookmarkEnd w:id="2"/>
    </w:p>
    <w:p w14:paraId="3BF8748E" w14:textId="1AA2AE28" w:rsidR="009179BF" w:rsidRPr="00E7587C" w:rsidRDefault="00AE0B83" w:rsidP="00E7587C">
      <w:pPr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1. </w:t>
      </w:r>
      <w:r w:rsidR="009179BF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Niniejszy </w:t>
      </w:r>
      <w:r w:rsidR="0055375D" w:rsidRPr="00E7587C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9179BF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egulamin </w:t>
      </w:r>
      <w:r w:rsidR="0055375D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Naboru Projektów </w:t>
      </w:r>
      <w:r w:rsidR="006921B8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(zwany dalej: regulaminem) </w:t>
      </w:r>
      <w:r w:rsidR="009179BF" w:rsidRPr="00E7587C">
        <w:rPr>
          <w:rFonts w:ascii="Open Sans" w:eastAsia="Calibri" w:hAnsi="Open Sans" w:cs="Open Sans"/>
          <w:sz w:val="22"/>
          <w:szCs w:val="22"/>
          <w:lang w:eastAsia="en-US"/>
        </w:rPr>
        <w:t>został przygotowany na</w:t>
      </w:r>
      <w:r w:rsidR="0061498A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9179BF" w:rsidRPr="00E7587C">
        <w:rPr>
          <w:rFonts w:ascii="Open Sans" w:eastAsia="Calibri" w:hAnsi="Open Sans" w:cs="Open Sans"/>
          <w:sz w:val="22"/>
          <w:szCs w:val="22"/>
          <w:lang w:eastAsia="en-US"/>
        </w:rPr>
        <w:t>podstawie:</w:t>
      </w:r>
    </w:p>
    <w:p w14:paraId="459C3B76" w14:textId="0CD7974D" w:rsidR="009179BF" w:rsidRPr="00E7587C" w:rsidRDefault="009179BF" w:rsidP="00E7587C">
      <w:pPr>
        <w:numPr>
          <w:ilvl w:val="0"/>
          <w:numId w:val="6"/>
        </w:numPr>
        <w:spacing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Ustawy z dnia 28 kwietnia 2022 r. o zasadach realizacji zadań finansowanych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br/>
        <w:t xml:space="preserve">ze środków europejskich w perspektywie finansowej 2021-2027 (Dz. U. </w:t>
      </w:r>
      <w:r w:rsidR="005728A9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2022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poz. 1079), zwanej dalej jako „</w:t>
      </w: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ustawa wdrożeniowa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”.</w:t>
      </w:r>
    </w:p>
    <w:p w14:paraId="15A1E979" w14:textId="0B3F00DF" w:rsidR="009179BF" w:rsidRPr="00E7587C" w:rsidRDefault="009179BF" w:rsidP="00E7587C">
      <w:pPr>
        <w:numPr>
          <w:ilvl w:val="0"/>
          <w:numId w:val="6"/>
        </w:numPr>
        <w:spacing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Wytycznych Ministra Funduszy i Polityki Regionalnej dotyczących wyboru projektów na</w:t>
      </w:r>
      <w:r w:rsidR="0061498A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lata 2021-2027</w:t>
      </w:r>
      <w:r w:rsidR="00D92CC4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z dnia 27 października 2022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7F8684FE" w14:textId="77777777" w:rsidR="009179BF" w:rsidRPr="00E7587C" w:rsidRDefault="009179BF" w:rsidP="00E7587C">
      <w:pPr>
        <w:numPr>
          <w:ilvl w:val="0"/>
          <w:numId w:val="6"/>
        </w:numPr>
        <w:spacing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Systemu oceny i wyboru projektów w ramach programu Fundusze Europejskie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br/>
        <w:t>na Infrastrukturę, Klimat, Środowisko 2021-2027 z dnia 30 marca 2023 r.</w:t>
      </w:r>
    </w:p>
    <w:p w14:paraId="66A913C2" w14:textId="63AF3445" w:rsidR="009179BF" w:rsidRPr="00E7587C" w:rsidRDefault="009179BF" w:rsidP="00E7587C">
      <w:pPr>
        <w:numPr>
          <w:ilvl w:val="0"/>
          <w:numId w:val="6"/>
        </w:numPr>
        <w:spacing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Porozumienia w sprawie realizacji programu Fundusze Europejskie na Infrastrukturę, Klimat, Środowisko 2021–2027 w zakresie priorytetu I Wsparcie sektorów energetyka i środowiska z Funduszu Spójności, priorytetu II Wsparcie sektorów energetyka i środowisko z EFRR oraz priorytetu VI</w:t>
      </w:r>
      <w:r w:rsidR="005B7B92" w:rsidRPr="00E7587C">
        <w:rPr>
          <w:rFonts w:ascii="Open Sans" w:eastAsia="Calibri" w:hAnsi="Open Sans" w:cs="Open Sans"/>
          <w:sz w:val="22"/>
          <w:szCs w:val="22"/>
          <w:lang w:eastAsia="en-US"/>
        </w:rPr>
        <w:t>II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Pomoc techniczna, zawartego pomiędzy Ministrem Klimatu i Środowiska a Narodowym Funduszem Ochrony Środowiska i Gospodarki Wodnej, z dnia 4 lipca 2023 r. </w:t>
      </w:r>
    </w:p>
    <w:p w14:paraId="7F67F3AE" w14:textId="77777777" w:rsidR="009179BF" w:rsidRPr="00E7587C" w:rsidRDefault="00AE0B83" w:rsidP="00E7587C">
      <w:pPr>
        <w:tabs>
          <w:tab w:val="left" w:pos="1134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2. </w:t>
      </w:r>
      <w:r w:rsidR="009179BF" w:rsidRPr="00E7587C">
        <w:rPr>
          <w:rFonts w:ascii="Open Sans" w:eastAsia="Calibri" w:hAnsi="Open Sans" w:cs="Open Sans"/>
          <w:sz w:val="22"/>
          <w:szCs w:val="22"/>
          <w:lang w:eastAsia="en-US"/>
        </w:rPr>
        <w:t>Działanie realizowane</w:t>
      </w:r>
      <w:r w:rsidR="009179BF" w:rsidRPr="00E7587C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9179BF" w:rsidRPr="00E7587C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51FC643A" w14:textId="0B1122E9" w:rsidR="009179BF" w:rsidRPr="00E7587C" w:rsidRDefault="009179BF" w:rsidP="00E7587C">
      <w:pPr>
        <w:pStyle w:val="Akapitzlist"/>
        <w:numPr>
          <w:ilvl w:val="1"/>
          <w:numId w:val="5"/>
        </w:numPr>
        <w:spacing w:after="120" w:line="276" w:lineRule="auto"/>
        <w:ind w:left="851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Programem Fundusze Europejskie na Infrastrukturę, Klimat, Środowisko 2021 - 2027, zatwierdzonym decyzją Komisji Europejskiej C</w:t>
      </w:r>
      <w:r w:rsidR="00356C78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(2022) 7156 z dnia 6 października 2022 r., wraz z</w:t>
      </w:r>
      <w:r w:rsidR="0061498A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proofErr w:type="spellStart"/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. zm., zwanym </w:t>
      </w:r>
      <w:r w:rsidRPr="00E7587C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„</w:t>
      </w:r>
      <w:proofErr w:type="spellStart"/>
      <w:r w:rsidRPr="00E7587C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FEnIKS</w:t>
      </w:r>
      <w:proofErr w:type="spellEnd"/>
      <w:r w:rsidRPr="00E7587C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”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5A9DF563" w14:textId="77777777" w:rsidR="009179BF" w:rsidRPr="00E7587C" w:rsidRDefault="009179BF" w:rsidP="00E7587C">
      <w:pPr>
        <w:pStyle w:val="Akapitzlist"/>
        <w:numPr>
          <w:ilvl w:val="1"/>
          <w:numId w:val="5"/>
        </w:numPr>
        <w:spacing w:after="120" w:line="276" w:lineRule="auto"/>
        <w:ind w:left="851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Szczegółowym Opisem Priorytetów Programu Fundusze Europejskie na Infrastrukturę, Klimat, Środowisko 2021 </w:t>
      </w:r>
      <w:r w:rsidR="00742C66" w:rsidRPr="00E7587C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2027</w:t>
      </w:r>
      <w:r w:rsidR="00742C66" w:rsidRPr="00E7587C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E7587C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zwanym „</w:t>
      </w:r>
      <w:proofErr w:type="spellStart"/>
      <w:r w:rsidR="006176D9" w:rsidRPr="00E7587C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proofErr w:type="spellEnd"/>
      <w:r w:rsidRPr="00E7587C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”;</w:t>
      </w:r>
    </w:p>
    <w:p w14:paraId="78DBBB84" w14:textId="77777777" w:rsidR="009179BF" w:rsidRPr="00E7587C" w:rsidRDefault="009179BF" w:rsidP="00E7587C">
      <w:pPr>
        <w:pStyle w:val="Akapitzlist"/>
        <w:numPr>
          <w:ilvl w:val="1"/>
          <w:numId w:val="5"/>
        </w:numPr>
        <w:spacing w:after="120" w:line="276" w:lineRule="auto"/>
        <w:ind w:left="851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30 czerwca 2022 r., z </w:t>
      </w:r>
      <w:proofErr w:type="spellStart"/>
      <w:r w:rsidRPr="00E7587C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późn</w:t>
      </w:r>
      <w:proofErr w:type="spellEnd"/>
      <w:r w:rsidRPr="00E7587C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. zm.;</w:t>
      </w:r>
    </w:p>
    <w:p w14:paraId="20B5AE04" w14:textId="77777777" w:rsidR="009179BF" w:rsidRPr="00E7587C" w:rsidRDefault="009179BF" w:rsidP="00E7587C">
      <w:pPr>
        <w:pStyle w:val="Akapitzlist"/>
        <w:numPr>
          <w:ilvl w:val="1"/>
          <w:numId w:val="5"/>
        </w:numPr>
        <w:spacing w:after="120" w:line="276" w:lineRule="auto"/>
        <w:ind w:left="851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Ustawą z dnia 27 sierpnia 2009 r. o finansach publicznych (Dz. U. z 2023 r. poz. 1270, z </w:t>
      </w:r>
      <w:proofErr w:type="spellStart"/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. zm.);</w:t>
      </w:r>
    </w:p>
    <w:p w14:paraId="74E19B0E" w14:textId="2B750B74" w:rsidR="009179BF" w:rsidRPr="00E7587C" w:rsidRDefault="009179BF" w:rsidP="00E7587C">
      <w:pPr>
        <w:pStyle w:val="Akapitzlist"/>
        <w:numPr>
          <w:ilvl w:val="1"/>
          <w:numId w:val="5"/>
        </w:numPr>
        <w:spacing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Wytycznymi Ministra Funduszy i Polityki Regionalnej dotyczącymi kwalifikowalności wydatków na</w:t>
      </w:r>
      <w:r w:rsidR="0061498A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 xml:space="preserve">lata 2021-2027, </w:t>
      </w:r>
      <w:r w:rsidR="00356C78" w:rsidRPr="00E7587C">
        <w:rPr>
          <w:rFonts w:ascii="Open Sans" w:hAnsi="Open Sans" w:cs="Open Sans"/>
          <w:sz w:val="22"/>
          <w:szCs w:val="22"/>
        </w:rPr>
        <w:t xml:space="preserve">zwanymi </w:t>
      </w:r>
      <w:r w:rsidRPr="00E7587C">
        <w:rPr>
          <w:rFonts w:ascii="Open Sans" w:hAnsi="Open Sans" w:cs="Open Sans"/>
          <w:sz w:val="22"/>
          <w:szCs w:val="22"/>
        </w:rPr>
        <w:t>dalej</w:t>
      </w:r>
      <w:r w:rsidR="00356C78" w:rsidRPr="00E7587C">
        <w:rPr>
          <w:rFonts w:ascii="Open Sans" w:hAnsi="Open Sans" w:cs="Open Sans"/>
          <w:sz w:val="22"/>
          <w:szCs w:val="22"/>
        </w:rPr>
        <w:t xml:space="preserve"> „</w:t>
      </w:r>
      <w:r w:rsidRPr="00E7587C">
        <w:rPr>
          <w:rFonts w:ascii="Open Sans" w:hAnsi="Open Sans" w:cs="Open Sans"/>
          <w:sz w:val="22"/>
          <w:szCs w:val="22"/>
        </w:rPr>
        <w:t>wytycznymi dotyczącymi kwalifikowalności”;</w:t>
      </w:r>
    </w:p>
    <w:p w14:paraId="0E064C7E" w14:textId="44452D91" w:rsidR="009179BF" w:rsidRPr="00E7587C" w:rsidRDefault="009179BF" w:rsidP="00E7587C">
      <w:pPr>
        <w:pStyle w:val="Akapitzlist"/>
        <w:numPr>
          <w:ilvl w:val="1"/>
          <w:numId w:val="5"/>
        </w:numPr>
        <w:spacing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Wytycznymi Ministra Funduszy i Polityki Regionalnej dotyczącymi zasad równościowych w</w:t>
      </w:r>
      <w:r w:rsidR="0061498A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 xml:space="preserve">ramach funduszy unijnych na lata 2021-2027, </w:t>
      </w:r>
      <w:r w:rsidR="00356C78" w:rsidRPr="00E7587C">
        <w:rPr>
          <w:rFonts w:ascii="Open Sans" w:hAnsi="Open Sans" w:cs="Open Sans"/>
          <w:sz w:val="22"/>
          <w:szCs w:val="22"/>
        </w:rPr>
        <w:t xml:space="preserve">zwanymi </w:t>
      </w:r>
      <w:r w:rsidRPr="00E7587C">
        <w:rPr>
          <w:rFonts w:ascii="Open Sans" w:hAnsi="Open Sans" w:cs="Open Sans"/>
          <w:sz w:val="22"/>
          <w:szCs w:val="22"/>
        </w:rPr>
        <w:t>dalej „wytycznymi równościowymi”;</w:t>
      </w:r>
    </w:p>
    <w:p w14:paraId="22B14089" w14:textId="2CF1F802" w:rsidR="009179BF" w:rsidRPr="00E7587C" w:rsidRDefault="009179BF" w:rsidP="00E7587C">
      <w:pPr>
        <w:pStyle w:val="Akapitzlist"/>
        <w:numPr>
          <w:ilvl w:val="1"/>
          <w:numId w:val="5"/>
        </w:numPr>
        <w:spacing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Wytycznymi Ministra Funduszy i Polityki Regionalnej dotyczącymi zagadnień związanych z</w:t>
      </w:r>
      <w:r w:rsidR="0061498A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przygotowaniem projektów inwestycyjnych, w tym hybrydowych na lata 2021-2027;</w:t>
      </w:r>
    </w:p>
    <w:p w14:paraId="05059B8B" w14:textId="407FA0F3" w:rsidR="009179BF" w:rsidRPr="00E7587C" w:rsidRDefault="009179BF" w:rsidP="00E7587C">
      <w:pPr>
        <w:pStyle w:val="Akapitzlist"/>
        <w:numPr>
          <w:ilvl w:val="1"/>
          <w:numId w:val="5"/>
        </w:numPr>
        <w:spacing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lastRenderedPageBreak/>
        <w:t>Innymi odpowiednimi wytycznymi, o których mowa w art. 5 ust. 1 ustawy wdrożeniowej.</w:t>
      </w:r>
    </w:p>
    <w:p w14:paraId="7B4E6769" w14:textId="7F5A030D" w:rsidR="006921B8" w:rsidRPr="00E7587C" w:rsidRDefault="006921B8" w:rsidP="00E7587C">
      <w:pPr>
        <w:pStyle w:val="Akapitzlist"/>
        <w:spacing w:after="120" w:line="276" w:lineRule="auto"/>
        <w:ind w:left="851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Ww. wytyczne dostępne są na stronie</w:t>
      </w:r>
      <w:r w:rsidRPr="00E7587C" w:rsidDel="4A4F0BDA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 xml:space="preserve">internetowej Instytucji Zarządzającej pod adresem: </w:t>
      </w:r>
      <w:hyperlink r:id="rId12" w:anchor="/domyslne=1" w:history="1">
        <w:r w:rsidRPr="00E7587C">
          <w:rPr>
            <w:rStyle w:val="Hipercze"/>
            <w:rFonts w:ascii="Open Sans" w:hAnsi="Open Sans" w:cs="Open Sans"/>
            <w:sz w:val="22"/>
            <w:szCs w:val="22"/>
          </w:rPr>
          <w:t>https://www.feniks.gov.pl/strony/dowiedz-sie-wiecej-o-programie/prawo-i-dokumenty/#/domyslne=1</w:t>
        </w:r>
      </w:hyperlink>
    </w:p>
    <w:p w14:paraId="432CD9D2" w14:textId="77777777" w:rsidR="009179BF" w:rsidRPr="00E7587C" w:rsidRDefault="00AE0B83" w:rsidP="00E7587C">
      <w:pPr>
        <w:pStyle w:val="Akapitzlist"/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3. </w:t>
      </w:r>
      <w:r w:rsidR="009179BF" w:rsidRPr="00E7587C">
        <w:rPr>
          <w:rFonts w:ascii="Open Sans" w:eastAsia="Calibri" w:hAnsi="Open Sans" w:cs="Open Sans"/>
          <w:sz w:val="22"/>
          <w:szCs w:val="22"/>
          <w:lang w:eastAsia="en-US"/>
        </w:rPr>
        <w:t>Działanie realizowane jest w szczególności zgodnie z następującymi regulacjami unijnymi:</w:t>
      </w:r>
    </w:p>
    <w:p w14:paraId="2AAD1B37" w14:textId="055E6FA2" w:rsidR="009179BF" w:rsidRPr="00E7587C" w:rsidRDefault="009179BF" w:rsidP="00E7587C">
      <w:pPr>
        <w:numPr>
          <w:ilvl w:val="0"/>
          <w:numId w:val="4"/>
        </w:numPr>
        <w:spacing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Parlamentu Europejskiego i Rady (UE) 2021/1060 z dnia 24 czerwca 2021 r. ustanawiającym wspólne przepisy dotyczące </w:t>
      </w:r>
      <w:bookmarkStart w:id="3" w:name="_Hlk151126710"/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Europejskiego Funduszu Rozwoju Regionalnego</w:t>
      </w:r>
      <w:bookmarkEnd w:id="3"/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, Europejskiego Funduszu Społecznego Plus, Funduszu Spójności, Funduszu na rzecz Sprawiedliwej Transformacji i Europejskiego Funduszu Morskiego, Rybackiego i</w:t>
      </w:r>
      <w:r w:rsidR="00C142B8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 potrzeby Funduszu Azylu, Migracji i Integracji, Funduszu Bezpieczeństwa Wewnętrznego i Instrumentu Wsparcia Finansowego na rzecz Zarządzania Granicami i</w:t>
      </w:r>
      <w:r w:rsidR="00C142B8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Polityki Wizowej, zwanym </w:t>
      </w: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4" w:name="_Hlk108522719"/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 2021/1060</w:t>
      </w:r>
      <w:bookmarkEnd w:id="4"/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DF9E339" w14:textId="0F0E7CAF" w:rsidR="009179BF" w:rsidRPr="00E7587C" w:rsidRDefault="009179BF" w:rsidP="00E7587C">
      <w:pPr>
        <w:numPr>
          <w:ilvl w:val="0"/>
          <w:numId w:val="4"/>
        </w:numPr>
        <w:spacing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rozporządzeniem Parlamentu Europejskiego i Rady (UE) 2021/1058 z dnia 24 czerwca 2021 r. w</w:t>
      </w:r>
      <w:r w:rsidR="0061498A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sprawie Europejskiego Funduszu Rozwoju Regionalnego i Funduszu Spójności, zwanym „</w:t>
      </w: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 2021/1058”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FEDECF8" w14:textId="48E746E7" w:rsidR="009E6597" w:rsidRDefault="003E39F5" w:rsidP="00E7587C">
      <w:pPr>
        <w:pStyle w:val="Akapitzlist"/>
        <w:numPr>
          <w:ilvl w:val="0"/>
          <w:numId w:val="4"/>
        </w:numPr>
        <w:spacing w:after="120" w:line="276" w:lineRule="auto"/>
        <w:ind w:left="851" w:hanging="491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9E6597" w:rsidRPr="00E7587C">
        <w:rPr>
          <w:rFonts w:ascii="Open Sans" w:eastAsia="Calibri" w:hAnsi="Open Sans" w:cs="Open Sans"/>
          <w:sz w:val="22"/>
          <w:szCs w:val="22"/>
          <w:lang w:eastAsia="en-US"/>
        </w:rPr>
        <w:t>ozporządzenie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m</w:t>
      </w:r>
      <w:r w:rsidR="009E6597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Parlamentu Europejskiego i Rady (UE) 2016/679 z dnia 27 kwietnia 2016 r. w</w:t>
      </w:r>
      <w:r w:rsidR="0061498A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9E6597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(ogólne rozporządzenie o ochronie danych) (Dz. Urz. UE L 119/1 z 04.05.2016 r. z </w:t>
      </w:r>
      <w:proofErr w:type="spellStart"/>
      <w:r w:rsidR="009E6597" w:rsidRPr="00E7587C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9E6597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. zm.), dalej zwane </w:t>
      </w:r>
      <w:r w:rsidR="009E6597"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RODO</w:t>
      </w:r>
      <w:r w:rsidR="009E6597" w:rsidRPr="00E7587C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74762D97" w14:textId="77777777" w:rsidR="00E7587C" w:rsidRPr="00E7587C" w:rsidRDefault="00E7587C" w:rsidP="00E7587C">
      <w:pPr>
        <w:pStyle w:val="Akapitzlist"/>
        <w:spacing w:after="120" w:line="276" w:lineRule="auto"/>
        <w:ind w:left="851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31EDF702" w14:textId="77777777" w:rsidR="009179BF" w:rsidRPr="00E7587C" w:rsidRDefault="009179BF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5" w:name="_Toc143112686"/>
      <w:bookmarkStart w:id="6" w:name="_Toc147729377"/>
      <w:bookmarkStart w:id="7" w:name="_Toc159841636"/>
      <w:bookmarkStart w:id="8" w:name="_Toc169634515"/>
      <w:r w:rsidRPr="00E7587C">
        <w:rPr>
          <w:rFonts w:ascii="Open Sans" w:hAnsi="Open Sans" w:cs="Open Sans"/>
        </w:rPr>
        <w:t>§ 2. Słownik pojęć i skrótów</w:t>
      </w:r>
      <w:bookmarkEnd w:id="5"/>
      <w:bookmarkEnd w:id="6"/>
      <w:bookmarkEnd w:id="7"/>
      <w:bookmarkEnd w:id="8"/>
    </w:p>
    <w:p w14:paraId="1129C3F9" w14:textId="77777777" w:rsidR="009179BF" w:rsidRPr="00E7587C" w:rsidRDefault="009179BF" w:rsidP="00E7587C">
      <w:pPr>
        <w:keepNext/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Użyte w regulaminie określenia i skróty oznaczają:</w:t>
      </w:r>
    </w:p>
    <w:p w14:paraId="42223EE5" w14:textId="4286A6B9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b/>
          <w:sz w:val="22"/>
          <w:szCs w:val="22"/>
        </w:rPr>
        <w:t>adres poczty elektronicznej wnioskodawcy</w:t>
      </w:r>
      <w:r w:rsidRPr="00E7587C">
        <w:rPr>
          <w:rFonts w:ascii="Open Sans" w:hAnsi="Open Sans" w:cs="Open Sans"/>
          <w:sz w:val="22"/>
          <w:szCs w:val="22"/>
        </w:rPr>
        <w:t xml:space="preserve"> – adres poczty elektronicznej wskazany </w:t>
      </w:r>
      <w:r w:rsidRPr="00E7587C" w:rsidDel="00BB288B">
        <w:rPr>
          <w:rFonts w:ascii="Open Sans" w:hAnsi="Open Sans" w:cs="Open Sans"/>
          <w:sz w:val="22"/>
          <w:szCs w:val="22"/>
        </w:rPr>
        <w:br/>
      </w:r>
      <w:r w:rsidRPr="00E7587C">
        <w:rPr>
          <w:rFonts w:ascii="Open Sans" w:hAnsi="Open Sans" w:cs="Open Sans"/>
          <w:sz w:val="22"/>
          <w:szCs w:val="22"/>
        </w:rPr>
        <w:t>we</w:t>
      </w:r>
      <w:r w:rsidRPr="00E7587C" w:rsidDel="00BB288B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> wniosku o dofinansowanie zapewniający skuteczną komunikację z IW;</w:t>
      </w:r>
    </w:p>
    <w:p w14:paraId="36D3BAEC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E7587C">
        <w:rPr>
          <w:rFonts w:ascii="Open Sans" w:hAnsi="Open Sans" w:cs="Open Sans"/>
          <w:sz w:val="22"/>
          <w:szCs w:val="22"/>
        </w:rPr>
        <w:t xml:space="preserve">–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narzędzie informatyczne stanowiące element Centralnego Systemu Teleinformatycznego 2021 umożliwiające wnioskodawcy złożenie wniosku o </w:t>
      </w:r>
      <w:r w:rsidRPr="00E7587C" w:rsidDel="009E613B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dofinansowanie w naborze przeprowadzanym w </w:t>
      </w:r>
      <w:r w:rsidRPr="00E7587C" w:rsidDel="009E613B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ramach działania (dostępna pod adresem: </w:t>
      </w:r>
      <w:hyperlink r:id="rId13" w:history="1">
        <w:r w:rsidRPr="00E7587C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14" w:history="1">
        <w:r w:rsidRPr="00E7587C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);</w:t>
      </w:r>
    </w:p>
    <w:p w14:paraId="73B6C081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E7587C">
        <w:rPr>
          <w:rFonts w:ascii="Open Sans" w:hAnsi="Open Sans" w:cs="Open Sans"/>
          <w:bCs/>
          <w:sz w:val="22"/>
          <w:szCs w:val="22"/>
        </w:rPr>
        <w:t>–</w:t>
      </w:r>
      <w:r w:rsidRPr="00E7587C">
        <w:rPr>
          <w:rFonts w:ascii="Open Sans" w:hAnsi="Open Sans" w:cs="Open Sans"/>
          <w:sz w:val="22"/>
          <w:szCs w:val="22"/>
        </w:rPr>
        <w:t xml:space="preserve"> internetowa baza ofert zawierająca ogłoszenia beneficjentów, dostępna pod adresem: </w:t>
      </w:r>
      <w:hyperlink r:id="rId15" w:history="1">
        <w:r w:rsidRPr="00E7587C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Pr="00E7587C">
        <w:rPr>
          <w:rFonts w:ascii="Open Sans" w:hAnsi="Open Sans" w:cs="Open Sans"/>
          <w:sz w:val="22"/>
          <w:szCs w:val="22"/>
        </w:rPr>
        <w:t>;</w:t>
      </w:r>
    </w:p>
    <w:p w14:paraId="45040DB9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7587C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E7587C">
        <w:rPr>
          <w:rFonts w:ascii="Open Sans" w:hAnsi="Open Sans" w:cs="Open Sans"/>
          <w:sz w:val="22"/>
          <w:szCs w:val="22"/>
        </w:rPr>
        <w:t>–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podmiot, o którym mowa w art. 2 pkt 1 ustawy wdrożeniowej;</w:t>
      </w:r>
    </w:p>
    <w:p w14:paraId="478F4B99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b/>
          <w:bCs/>
          <w:sz w:val="22"/>
          <w:szCs w:val="22"/>
        </w:rPr>
        <w:lastRenderedPageBreak/>
        <w:t>CST2021</w:t>
      </w:r>
      <w:r w:rsidRPr="00E7587C">
        <w:rPr>
          <w:rFonts w:ascii="Open Sans" w:hAnsi="Open Sans" w:cs="Open Sans"/>
          <w:sz w:val="22"/>
          <w:szCs w:val="22"/>
        </w:rPr>
        <w:t xml:space="preserve"> – system teleinformatyczny wykorzystywany na potrzeby wdrażania funduszy strukturalnych w Polsce w perspektywie finansowej 2021-2027 o nazwie Centralny System Teleinformatyczny 2021 i skrócie </w:t>
      </w:r>
      <w:r w:rsidRPr="00E7587C">
        <w:rPr>
          <w:rFonts w:ascii="Open Sans" w:hAnsi="Open Sans" w:cs="Open Sans"/>
          <w:b/>
          <w:bCs/>
          <w:sz w:val="22"/>
          <w:szCs w:val="22"/>
        </w:rPr>
        <w:t>„CST2021”;</w:t>
      </w:r>
    </w:p>
    <w:p w14:paraId="5F53FACE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7587C">
        <w:rPr>
          <w:rFonts w:ascii="Open Sans" w:hAnsi="Open Sans" w:cs="Open Sans"/>
          <w:b/>
          <w:sz w:val="22"/>
          <w:szCs w:val="22"/>
        </w:rPr>
        <w:t xml:space="preserve">dni </w:t>
      </w:r>
      <w:r w:rsidRPr="00E7587C">
        <w:rPr>
          <w:rFonts w:ascii="Open Sans" w:hAnsi="Open Sans" w:cs="Open Sans"/>
          <w:sz w:val="22"/>
          <w:szCs w:val="22"/>
        </w:rPr>
        <w:t>–</w:t>
      </w:r>
      <w:r w:rsidRPr="00E7587C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</w:p>
    <w:p w14:paraId="33C9A2F4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597D369E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</w:rPr>
      </w:pPr>
      <w:r w:rsidRPr="00E7587C">
        <w:rPr>
          <w:rFonts w:ascii="Open Sans" w:hAnsi="Open Sans" w:cs="Open Sans"/>
          <w:b/>
          <w:sz w:val="22"/>
          <w:szCs w:val="22"/>
        </w:rPr>
        <w:t xml:space="preserve">działanie </w:t>
      </w:r>
      <w:r w:rsidRPr="00E7587C">
        <w:rPr>
          <w:rFonts w:ascii="Open Sans" w:hAnsi="Open Sans" w:cs="Open Sans"/>
          <w:sz w:val="22"/>
          <w:szCs w:val="22"/>
        </w:rPr>
        <w:t>– działanie FENX.01.01 Efektywność energetyczna;</w:t>
      </w:r>
    </w:p>
    <w:p w14:paraId="33A52C48" w14:textId="3BE85CCC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E7587C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E7587C">
        <w:rPr>
          <w:rFonts w:ascii="Open Sans" w:hAnsi="Open Sans" w:cs="Open Sans"/>
          <w:sz w:val="22"/>
          <w:szCs w:val="22"/>
        </w:rPr>
        <w:t>Instytucja Pośrednicząca podmiot, o którym mowa w art. 2 pkt 10 ustawy wdrożeniowej. W</w:t>
      </w:r>
      <w:r w:rsidR="0061498A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przypadku Działania FENX.01.01 Efektywność energetyczna funkcję IP pełni Minister Klimatu i</w:t>
      </w:r>
      <w:r w:rsidR="0061498A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Środowiska;</w:t>
      </w:r>
    </w:p>
    <w:p w14:paraId="62A09AAC" w14:textId="355482D4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E7587C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E7587C">
        <w:rPr>
          <w:rFonts w:ascii="Open Sans" w:hAnsi="Open Sans" w:cs="Open Sans"/>
          <w:sz w:val="22"/>
          <w:szCs w:val="22"/>
        </w:rPr>
        <w:t>Instytucja Wdrażająca, podmiot, o którym mowa w art. 2 pkt 11 ustawy wdrożeniowej. W</w:t>
      </w:r>
      <w:r w:rsidR="0061498A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przypadku działania, którego dotyczy nabór, funkcję IW pełni Narodowy Fundusz Ochrony Środowiska i Gospodarki Wodnej;</w:t>
      </w:r>
    </w:p>
    <w:p w14:paraId="465AB47E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Pr="00E7587C">
        <w:rPr>
          <w:rFonts w:ascii="Open Sans" w:hAnsi="Open Sans" w:cs="Open Sans"/>
          <w:sz w:val="22"/>
          <w:szCs w:val="22"/>
        </w:rPr>
        <w:t xml:space="preserve"> instytucja, o której mowa w art. 2 pkt 12 ustawy wdrożeniowej. W przypadku </w:t>
      </w:r>
      <w:proofErr w:type="spellStart"/>
      <w:r w:rsidRPr="00E7587C">
        <w:rPr>
          <w:rFonts w:ascii="Open Sans" w:hAnsi="Open Sans" w:cs="Open Sans"/>
          <w:sz w:val="22"/>
          <w:szCs w:val="22"/>
        </w:rPr>
        <w:t>FEnIKS</w:t>
      </w:r>
      <w:proofErr w:type="spellEnd"/>
      <w:r w:rsidRPr="00E7587C">
        <w:rPr>
          <w:rFonts w:ascii="Open Sans" w:hAnsi="Open Sans" w:cs="Open Sans"/>
          <w:sz w:val="22"/>
          <w:szCs w:val="22"/>
        </w:rPr>
        <w:t xml:space="preserve"> 2021-2027 funkcję IZ pełni Minister Funduszy i Polityki Regionalnej;</w:t>
      </w:r>
    </w:p>
    <w:p w14:paraId="20CB10DB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b/>
          <w:bCs/>
          <w:sz w:val="22"/>
          <w:szCs w:val="22"/>
        </w:rPr>
        <w:t>KOP</w:t>
      </w:r>
      <w:r w:rsidRPr="00E7587C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która dokonuje oceny spełnienia kryteriów wyboru projektów uczestniczących w naborze. W skład KOP wchodzą pracownicy IW;</w:t>
      </w:r>
    </w:p>
    <w:p w14:paraId="29525530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b/>
          <w:bCs/>
          <w:sz w:val="22"/>
          <w:szCs w:val="22"/>
        </w:rPr>
        <w:t xml:space="preserve">kryteria wyboru projektu </w:t>
      </w:r>
      <w:r w:rsidRPr="00E7587C">
        <w:rPr>
          <w:rFonts w:ascii="Open Sans" w:hAnsi="Open Sans" w:cs="Open Sans"/>
          <w:sz w:val="22"/>
          <w:szCs w:val="22"/>
        </w:rPr>
        <w:t xml:space="preserve">– kryteria zatwierdzone przez Komitet Monitorujący Programu </w:t>
      </w:r>
      <w:proofErr w:type="spellStart"/>
      <w:r w:rsidRPr="00E7587C">
        <w:rPr>
          <w:rFonts w:ascii="Open Sans" w:hAnsi="Open Sans" w:cs="Open Sans"/>
          <w:sz w:val="22"/>
          <w:szCs w:val="22"/>
        </w:rPr>
        <w:t>FEnIKS</w:t>
      </w:r>
      <w:proofErr w:type="spellEnd"/>
      <w:r w:rsidRPr="00E7587C">
        <w:rPr>
          <w:rFonts w:ascii="Open Sans" w:hAnsi="Open Sans" w:cs="Open Sans"/>
          <w:sz w:val="22"/>
          <w:szCs w:val="22"/>
        </w:rPr>
        <w:t>, umożliwiające ocenę projektu określone w załączniku nr 4 do niniejszego Regulaminu;</w:t>
      </w:r>
    </w:p>
    <w:p w14:paraId="569ACBAF" w14:textId="2FB6F180" w:rsidR="00BB288B" w:rsidRPr="00E7587C" w:rsidRDefault="00BB288B" w:rsidP="00E7587C">
      <w:pPr>
        <w:numPr>
          <w:ilvl w:val="0"/>
          <w:numId w:val="7"/>
        </w:numPr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nabór –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część postępowania w zakresie wyboru projektów do dofinansowania, o którym mowa w art. 50 ust. 1 ustawy wdrożeniowej, którego celem jest zapewnienie możliwości składania wniosków o</w:t>
      </w:r>
      <w:r w:rsidR="0061498A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dofinansowanie przez wnioskodawców;</w:t>
      </w:r>
    </w:p>
    <w:p w14:paraId="0B84C9BA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19 ustawy wdrożeniowej, dostępny pod adresem </w:t>
      </w:r>
      <w:hyperlink r:id="rId16">
        <w:r w:rsidRPr="00E7587C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E7587C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003B8D30" w14:textId="722B7C90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Pr="00E7587C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– </w:t>
      </w:r>
      <w:r w:rsidRPr="00E7587C">
        <w:rPr>
          <w:rFonts w:ascii="Open Sans" w:hAnsi="Open Sans" w:cs="Open Sans"/>
          <w:sz w:val="22"/>
          <w:szCs w:val="22"/>
        </w:rPr>
        <w:t>postępowanie w zakresie wyboru projektu obejmujące nabór i ocenę wniosku o</w:t>
      </w:r>
      <w:r w:rsidR="0061498A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dofinansowanie oraz rozstrzygnięcie w zakresie przyznania dofinansowania;</w:t>
      </w:r>
    </w:p>
    <w:p w14:paraId="07A408CA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22 ustawy wdrożeniowej;</w:t>
      </w:r>
    </w:p>
    <w:p w14:paraId="3AF1D027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b/>
          <w:sz w:val="22"/>
          <w:szCs w:val="22"/>
        </w:rPr>
        <w:t xml:space="preserve">skrzynka </w:t>
      </w:r>
      <w:proofErr w:type="spellStart"/>
      <w:r w:rsidRPr="00E7587C">
        <w:rPr>
          <w:rFonts w:ascii="Open Sans" w:hAnsi="Open Sans" w:cs="Open Sans"/>
          <w:b/>
          <w:sz w:val="22"/>
          <w:szCs w:val="22"/>
        </w:rPr>
        <w:t>ePUAP</w:t>
      </w:r>
      <w:proofErr w:type="spellEnd"/>
      <w:r w:rsidRPr="00E7587C">
        <w:rPr>
          <w:rFonts w:ascii="Open Sans" w:hAnsi="Open Sans" w:cs="Open Sans"/>
          <w:sz w:val="22"/>
          <w:szCs w:val="22"/>
        </w:rPr>
        <w:t xml:space="preserve"> – skrzynka podawcza na Platformie Usług Administracji Publicznej;</w:t>
      </w:r>
    </w:p>
    <w:p w14:paraId="69CB34CF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7587C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– strona internetowa </w:t>
      </w:r>
      <w:hyperlink r:id="rId17" w:history="1">
        <w:r w:rsidRPr="00E7587C">
          <w:rPr>
            <w:rStyle w:val="Hipercze"/>
            <w:rFonts w:ascii="Open Sans" w:hAnsi="Open Sans" w:cs="Open Sans"/>
            <w:sz w:val="22"/>
            <w:szCs w:val="22"/>
          </w:rPr>
          <w:t>https://www.gov.pl/web/nfosigw/</w:t>
        </w:r>
      </w:hyperlink>
      <w:r w:rsidRPr="00E7587C">
        <w:rPr>
          <w:rStyle w:val="Hipercze"/>
          <w:rFonts w:ascii="Open Sans" w:hAnsi="Open Sans" w:cs="Open Sans"/>
          <w:sz w:val="22"/>
          <w:szCs w:val="22"/>
        </w:rPr>
        <w:t>;</w:t>
      </w:r>
    </w:p>
    <w:p w14:paraId="33B5D326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strona internetowa IZ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– strona internetowa działająca pod adresem </w:t>
      </w:r>
      <w:hyperlink r:id="rId18" w:history="1">
        <w:r w:rsidRPr="00E7587C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www.feniks.gov.pl</w:t>
        </w:r>
      </w:hyperlink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</w:p>
    <w:p w14:paraId="61722C7F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umowa o dofinansowanie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- umowa o dofinansowanie projektu, o której mowa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br/>
        <w:t>w art. 2 pkt 32 lit. a ustawy wdrożeniowej.</w:t>
      </w:r>
    </w:p>
    <w:p w14:paraId="74220037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lastRenderedPageBreak/>
        <w:t xml:space="preserve">wniosek o dofinansowanie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 wnioskodawcy oraz opis projektu lub przedstawione w innej formie informacje na temat projektu i</w:t>
      </w:r>
      <w:r w:rsidRPr="00E7587C" w:rsidDel="009E613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 wnioskodawcy; wzór wniosku o dofinansowanie stanowi załącznik nr 1 do regulaminu;</w:t>
      </w:r>
    </w:p>
    <w:p w14:paraId="576F3664" w14:textId="77777777" w:rsidR="00BB288B" w:rsidRPr="00E7587C" w:rsidRDefault="00BB288B" w:rsidP="00E7587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b/>
          <w:sz w:val="22"/>
          <w:szCs w:val="22"/>
          <w:lang w:eastAsia="en-US"/>
        </w:rPr>
        <w:t>wnioskodawca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– podmiot, o którym mowa w art. 2 pkt 34 ustawy wdrożeniowej;</w:t>
      </w:r>
    </w:p>
    <w:p w14:paraId="0EE011F7" w14:textId="77777777" w:rsidR="00545D61" w:rsidRPr="00E7587C" w:rsidRDefault="00545D61" w:rsidP="00E7587C">
      <w:pPr>
        <w:spacing w:after="120" w:line="276" w:lineRule="auto"/>
        <w:ind w:left="426"/>
        <w:rPr>
          <w:rFonts w:ascii="Open Sans" w:eastAsia="Calibri" w:hAnsi="Open Sans" w:cs="Open Sans"/>
          <w:b/>
          <w:color w:val="000000"/>
          <w:sz w:val="22"/>
          <w:szCs w:val="22"/>
          <w:lang w:val="x-none" w:eastAsia="en-US"/>
        </w:rPr>
      </w:pPr>
    </w:p>
    <w:p w14:paraId="451DE8ED" w14:textId="61194A24" w:rsidR="009179BF" w:rsidRPr="00E7587C" w:rsidRDefault="009179BF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9" w:name="_Toc147729378"/>
      <w:bookmarkStart w:id="10" w:name="_Toc159841637"/>
      <w:bookmarkStart w:id="11" w:name="_Toc169634516"/>
      <w:r w:rsidRPr="00E7587C">
        <w:rPr>
          <w:rFonts w:ascii="Open Sans" w:eastAsia="Calibri" w:hAnsi="Open Sans" w:cs="Open Sans"/>
          <w:lang w:eastAsia="en-US"/>
        </w:rPr>
        <w:t xml:space="preserve">§ 3. </w:t>
      </w:r>
      <w:bookmarkEnd w:id="9"/>
      <w:r w:rsidR="00EF457A" w:rsidRPr="00E7587C">
        <w:rPr>
          <w:rFonts w:ascii="Open Sans" w:eastAsia="Calibri" w:hAnsi="Open Sans" w:cs="Open Sans"/>
          <w:lang w:eastAsia="en-US"/>
        </w:rPr>
        <w:t>Postanowienia ogólne</w:t>
      </w:r>
      <w:bookmarkEnd w:id="10"/>
      <w:bookmarkEnd w:id="11"/>
    </w:p>
    <w:p w14:paraId="277DAEC8" w14:textId="3934B705" w:rsidR="009179BF" w:rsidRPr="00E7587C" w:rsidRDefault="009179BF" w:rsidP="00E7587C">
      <w:pPr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Narodowy Fundusz Ochrony Środowiska i Gospodarki Wodnej (ul. Konstruktorska 3A, </w:t>
      </w:r>
      <w:r w:rsidRPr="00E7587C">
        <w:rPr>
          <w:rFonts w:ascii="Open Sans" w:hAnsi="Open Sans" w:cs="Open Sans"/>
          <w:color w:val="000000"/>
          <w:sz w:val="22"/>
          <w:szCs w:val="22"/>
        </w:rPr>
        <w:br/>
        <w:t xml:space="preserve">02-673 Warszawa), pełniący rolę IW dla </w:t>
      </w:r>
      <w:r w:rsidR="00A9691E" w:rsidRPr="00E7587C">
        <w:rPr>
          <w:rFonts w:ascii="Open Sans" w:hAnsi="Open Sans" w:cs="Open Sans"/>
          <w:color w:val="000000"/>
          <w:sz w:val="22"/>
          <w:szCs w:val="22"/>
        </w:rPr>
        <w:t>Działania FENX.0</w:t>
      </w:r>
      <w:r w:rsidR="00EC0D7E" w:rsidRPr="00E7587C">
        <w:rPr>
          <w:rFonts w:ascii="Open Sans" w:hAnsi="Open Sans" w:cs="Open Sans"/>
          <w:color w:val="000000"/>
          <w:sz w:val="22"/>
          <w:szCs w:val="22"/>
        </w:rPr>
        <w:t>1</w:t>
      </w:r>
      <w:r w:rsidR="00A9691E" w:rsidRPr="00E7587C">
        <w:rPr>
          <w:rFonts w:ascii="Open Sans" w:hAnsi="Open Sans" w:cs="Open Sans"/>
          <w:color w:val="000000"/>
          <w:sz w:val="22"/>
          <w:szCs w:val="22"/>
        </w:rPr>
        <w:t xml:space="preserve">.01 </w:t>
      </w:r>
      <w:r w:rsidR="00EC0D7E" w:rsidRPr="00E7587C">
        <w:rPr>
          <w:rFonts w:ascii="Open Sans" w:hAnsi="Open Sans" w:cs="Open Sans"/>
          <w:color w:val="000000"/>
          <w:sz w:val="22"/>
          <w:szCs w:val="22"/>
        </w:rPr>
        <w:t>Efektywność energetyczna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4D687F" w:rsidRPr="00E7587C">
        <w:rPr>
          <w:rFonts w:ascii="Open Sans" w:hAnsi="Open Sans" w:cs="Open Sans"/>
          <w:color w:val="000000"/>
          <w:sz w:val="22"/>
          <w:szCs w:val="22"/>
        </w:rPr>
        <w:t xml:space="preserve">przeprowadza </w:t>
      </w:r>
      <w:r w:rsidRPr="00E7587C">
        <w:rPr>
          <w:rFonts w:ascii="Open Sans" w:hAnsi="Open Sans" w:cs="Open Sans"/>
          <w:color w:val="000000"/>
          <w:sz w:val="22"/>
          <w:szCs w:val="22"/>
        </w:rPr>
        <w:t>nabór wniosków o dofinansowanie projektów na podstawie art. 50 ust. 1 ustawy wdrożeniowej.</w:t>
      </w:r>
    </w:p>
    <w:p w14:paraId="1BA6EA9A" w14:textId="2B0258EA" w:rsidR="00546940" w:rsidRPr="00E7587C" w:rsidRDefault="00167F5E" w:rsidP="00E7587C">
      <w:pPr>
        <w:numPr>
          <w:ilvl w:val="0"/>
          <w:numId w:val="2"/>
        </w:numPr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Niniejszy </w:t>
      </w:r>
      <w:r w:rsidR="00101BD6" w:rsidRPr="00E7587C">
        <w:rPr>
          <w:rFonts w:ascii="Open Sans" w:hAnsi="Open Sans" w:cs="Open Sans"/>
          <w:sz w:val="22"/>
          <w:szCs w:val="22"/>
        </w:rPr>
        <w:t>R</w:t>
      </w:r>
      <w:r w:rsidRPr="00E7587C">
        <w:rPr>
          <w:rFonts w:ascii="Open Sans" w:hAnsi="Open Sans" w:cs="Open Sans"/>
          <w:sz w:val="22"/>
          <w:szCs w:val="22"/>
        </w:rPr>
        <w:t xml:space="preserve">egulamin </w:t>
      </w:r>
      <w:r w:rsidR="00101BD6" w:rsidRPr="00E7587C">
        <w:rPr>
          <w:rFonts w:ascii="Open Sans" w:hAnsi="Open Sans" w:cs="Open Sans"/>
          <w:sz w:val="22"/>
          <w:szCs w:val="22"/>
        </w:rPr>
        <w:t>określa zasady prowadzenia naboru wniosków o dofinansowanie oraz zasady oceny i wyboru projektów w ramach Programu Operacyjnego „Fundusze Europejskie na</w:t>
      </w:r>
      <w:r w:rsidR="0061498A" w:rsidRPr="00E7587C">
        <w:rPr>
          <w:rFonts w:ascii="Open Sans" w:hAnsi="Open Sans" w:cs="Open Sans"/>
          <w:sz w:val="22"/>
          <w:szCs w:val="22"/>
        </w:rPr>
        <w:t> </w:t>
      </w:r>
      <w:r w:rsidR="00101BD6" w:rsidRPr="00E7587C">
        <w:rPr>
          <w:rFonts w:ascii="Open Sans" w:hAnsi="Open Sans" w:cs="Open Sans"/>
          <w:sz w:val="22"/>
          <w:szCs w:val="22"/>
        </w:rPr>
        <w:t>Infrastrukturę, Klimat, Środowisko 2021</w:t>
      </w:r>
      <w:r w:rsidR="00101BD6" w:rsidRPr="00E7587C">
        <w:rPr>
          <w:rFonts w:ascii="Cambria Math" w:hAnsi="Cambria Math" w:cs="Cambria Math"/>
          <w:sz w:val="22"/>
          <w:szCs w:val="22"/>
        </w:rPr>
        <w:t>‐</w:t>
      </w:r>
      <w:r w:rsidR="00101BD6" w:rsidRPr="00E7587C">
        <w:rPr>
          <w:rFonts w:ascii="Open Sans" w:hAnsi="Open Sans" w:cs="Open Sans"/>
          <w:sz w:val="22"/>
          <w:szCs w:val="22"/>
        </w:rPr>
        <w:t xml:space="preserve">2027”, dla </w:t>
      </w:r>
      <w:r w:rsidR="009F33A0" w:rsidRPr="00E7587C">
        <w:rPr>
          <w:rFonts w:ascii="Open Sans" w:hAnsi="Open Sans" w:cs="Open Sans"/>
          <w:sz w:val="22"/>
          <w:szCs w:val="22"/>
        </w:rPr>
        <w:t>Priorytetu</w:t>
      </w:r>
      <w:r w:rsidR="00DB7E3F" w:rsidRPr="00E7587C">
        <w:rPr>
          <w:rFonts w:ascii="Open Sans" w:hAnsi="Open Sans" w:cs="Open Sans"/>
          <w:sz w:val="22"/>
          <w:szCs w:val="22"/>
        </w:rPr>
        <w:t xml:space="preserve"> FENX.0</w:t>
      </w:r>
      <w:r w:rsidR="00296485" w:rsidRPr="00E7587C">
        <w:rPr>
          <w:rFonts w:ascii="Open Sans" w:hAnsi="Open Sans" w:cs="Open Sans"/>
          <w:sz w:val="22"/>
          <w:szCs w:val="22"/>
        </w:rPr>
        <w:t>1</w:t>
      </w:r>
      <w:r w:rsidR="00DB7E3F" w:rsidRPr="00E7587C">
        <w:rPr>
          <w:rFonts w:ascii="Open Sans" w:hAnsi="Open Sans" w:cs="Open Sans"/>
          <w:sz w:val="22"/>
          <w:szCs w:val="22"/>
        </w:rPr>
        <w:t xml:space="preserve"> Wsparcie sektorów energetyka i środowisko z </w:t>
      </w:r>
      <w:r w:rsidR="00296485" w:rsidRPr="00E7587C">
        <w:rPr>
          <w:rFonts w:ascii="Open Sans" w:hAnsi="Open Sans" w:cs="Open Sans"/>
          <w:sz w:val="22"/>
          <w:szCs w:val="22"/>
        </w:rPr>
        <w:t>Funduszu Spójności</w:t>
      </w:r>
      <w:r w:rsidR="00101BD6" w:rsidRPr="00E7587C">
        <w:rPr>
          <w:rFonts w:ascii="Open Sans" w:hAnsi="Open Sans" w:cs="Open Sans"/>
          <w:sz w:val="22"/>
          <w:szCs w:val="22"/>
        </w:rPr>
        <w:t xml:space="preserve">, w zakresie Działania </w:t>
      </w:r>
      <w:r w:rsidR="00296485" w:rsidRPr="00E7587C">
        <w:rPr>
          <w:rFonts w:ascii="Open Sans" w:hAnsi="Open Sans" w:cs="Open Sans"/>
          <w:sz w:val="22"/>
          <w:szCs w:val="22"/>
        </w:rPr>
        <w:t>FENX.01</w:t>
      </w:r>
      <w:r w:rsidR="00DB7E3F" w:rsidRPr="00E7587C">
        <w:rPr>
          <w:rFonts w:ascii="Open Sans" w:hAnsi="Open Sans" w:cs="Open Sans"/>
          <w:sz w:val="22"/>
          <w:szCs w:val="22"/>
        </w:rPr>
        <w:t xml:space="preserve">.01 </w:t>
      </w:r>
      <w:r w:rsidR="00296485" w:rsidRPr="00E7587C">
        <w:rPr>
          <w:rFonts w:ascii="Open Sans" w:hAnsi="Open Sans" w:cs="Open Sans"/>
          <w:color w:val="000000"/>
          <w:sz w:val="22"/>
          <w:szCs w:val="22"/>
        </w:rPr>
        <w:t>Efektywność energetyczna</w:t>
      </w:r>
      <w:r w:rsidR="00546940" w:rsidRPr="00E7587C">
        <w:rPr>
          <w:rFonts w:ascii="Open Sans" w:hAnsi="Open Sans" w:cs="Open Sans"/>
          <w:sz w:val="22"/>
          <w:szCs w:val="22"/>
        </w:rPr>
        <w:t>.</w:t>
      </w:r>
    </w:p>
    <w:p w14:paraId="5EDA0A77" w14:textId="132F6219" w:rsidR="0085469D" w:rsidRPr="00E7587C" w:rsidRDefault="0085469D" w:rsidP="00E7587C">
      <w:pPr>
        <w:numPr>
          <w:ilvl w:val="0"/>
          <w:numId w:val="2"/>
        </w:numPr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Celem postępowania w ramach Działania jest wybór do dofinansowania projektów spełniających określone kryteria wyboru projektów, które dodatkowo uzyskały:</w:t>
      </w:r>
    </w:p>
    <w:p w14:paraId="6DD05351" w14:textId="77777777" w:rsidR="0085469D" w:rsidRPr="00E7587C" w:rsidRDefault="0085469D" w:rsidP="00E7587C">
      <w:pPr>
        <w:numPr>
          <w:ilvl w:val="0"/>
          <w:numId w:val="3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minimalną wymaganą liczbę punktów oraz </w:t>
      </w:r>
    </w:p>
    <w:p w14:paraId="6C192D54" w14:textId="77777777" w:rsidR="0085469D" w:rsidRPr="00E7587C" w:rsidRDefault="0085469D" w:rsidP="00E7587C">
      <w:pPr>
        <w:numPr>
          <w:ilvl w:val="0"/>
          <w:numId w:val="3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kolejno największą liczbę punktów,</w:t>
      </w:r>
    </w:p>
    <w:p w14:paraId="1CECE6BB" w14:textId="77777777" w:rsidR="0085469D" w:rsidRPr="00E7587C" w:rsidRDefault="0085469D" w:rsidP="00E7587C">
      <w:pPr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do wyczerpania kwoty przewidzianej na dofinansowanie projektów określonej w § 3 ust. 6 regulaminu. </w:t>
      </w:r>
    </w:p>
    <w:p w14:paraId="540C1658" w14:textId="36268B9F" w:rsidR="0085469D" w:rsidRPr="00E7587C" w:rsidRDefault="0085469D" w:rsidP="00E7587C">
      <w:pPr>
        <w:numPr>
          <w:ilvl w:val="0"/>
          <w:numId w:val="2"/>
        </w:numPr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Dofinansowanie mogą otrzymać projekty, które przyczynią się do osiągnięcia celów: </w:t>
      </w:r>
    </w:p>
    <w:p w14:paraId="43FCEB2F" w14:textId="77777777" w:rsidR="00F01B3C" w:rsidRPr="00E7587C" w:rsidRDefault="0085469D" w:rsidP="00E7587C">
      <w:pPr>
        <w:numPr>
          <w:ilvl w:val="0"/>
          <w:numId w:val="40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Priorytetu </w:t>
      </w:r>
      <w:r w:rsidRPr="00E7587C">
        <w:rPr>
          <w:rFonts w:ascii="Open Sans" w:hAnsi="Open Sans" w:cs="Open Sans"/>
          <w:bCs/>
          <w:sz w:val="22"/>
          <w:szCs w:val="22"/>
        </w:rPr>
        <w:t xml:space="preserve">FENX.01 Wsparcie sektorów energetyka i środowisko z Funduszu Spójności programu </w:t>
      </w:r>
      <w:proofErr w:type="spellStart"/>
      <w:r w:rsidRPr="00E7587C">
        <w:rPr>
          <w:rFonts w:ascii="Open Sans" w:hAnsi="Open Sans" w:cs="Open Sans"/>
          <w:bCs/>
          <w:sz w:val="22"/>
          <w:szCs w:val="22"/>
        </w:rPr>
        <w:t>FEnIKS</w:t>
      </w:r>
      <w:proofErr w:type="spellEnd"/>
      <w:r w:rsidRPr="00E7587C">
        <w:rPr>
          <w:rFonts w:ascii="Open Sans" w:hAnsi="Open Sans" w:cs="Open Sans"/>
          <w:bCs/>
          <w:sz w:val="22"/>
          <w:szCs w:val="22"/>
        </w:rPr>
        <w:t>:</w:t>
      </w:r>
    </w:p>
    <w:p w14:paraId="64D3959A" w14:textId="08ABDAFE" w:rsidR="0085469D" w:rsidRPr="00E7587C" w:rsidRDefault="0085469D" w:rsidP="00E7587C">
      <w:pPr>
        <w:spacing w:after="120" w:line="276" w:lineRule="auto"/>
        <w:ind w:left="1212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bCs/>
          <w:sz w:val="22"/>
          <w:szCs w:val="22"/>
        </w:rPr>
        <w:t>Celu szczegółowego EFRR/FS.CP2.I - Wspieranie efektywności energetycznej i redukcji emisji gazów cieplarnianych,</w:t>
      </w:r>
      <w:r w:rsidR="00F01B3C" w:rsidRPr="00E7587C">
        <w:rPr>
          <w:rFonts w:ascii="Open Sans" w:hAnsi="Open Sans" w:cs="Open Sans"/>
          <w:bCs/>
          <w:sz w:val="22"/>
          <w:szCs w:val="22"/>
        </w:rPr>
        <w:t xml:space="preserve"> </w:t>
      </w:r>
      <w:r w:rsidRPr="00E7587C">
        <w:rPr>
          <w:rFonts w:ascii="Open Sans" w:hAnsi="Open Sans" w:cs="Open Sans"/>
          <w:bCs/>
          <w:sz w:val="22"/>
          <w:szCs w:val="22"/>
        </w:rPr>
        <w:t xml:space="preserve">określonych dla Działania </w:t>
      </w:r>
      <w:r w:rsidRPr="00E7587C">
        <w:rPr>
          <w:rFonts w:ascii="Open Sans" w:hAnsi="Open Sans" w:cs="Open Sans"/>
          <w:sz w:val="22"/>
          <w:szCs w:val="22"/>
        </w:rPr>
        <w:t xml:space="preserve">FENX.01.01 </w:t>
      </w:r>
      <w:r w:rsidRPr="00E7587C">
        <w:rPr>
          <w:rFonts w:ascii="Open Sans" w:hAnsi="Open Sans" w:cs="Open Sans"/>
          <w:color w:val="000000"/>
          <w:sz w:val="22"/>
          <w:szCs w:val="22"/>
        </w:rPr>
        <w:t>Efektywność energetyczna</w:t>
      </w:r>
      <w:r w:rsidRPr="00E7587C">
        <w:rPr>
          <w:rFonts w:ascii="Open Sans" w:hAnsi="Open Sans" w:cs="Open Sans"/>
          <w:sz w:val="22"/>
          <w:szCs w:val="22"/>
        </w:rPr>
        <w:t>.</w:t>
      </w:r>
    </w:p>
    <w:p w14:paraId="72CF2650" w14:textId="677D68D1" w:rsidR="00A35000" w:rsidRPr="00E7587C" w:rsidRDefault="00A35000" w:rsidP="00E7587C">
      <w:pPr>
        <w:pStyle w:val="Akapitzlist"/>
        <w:numPr>
          <w:ilvl w:val="0"/>
          <w:numId w:val="2"/>
        </w:numPr>
        <w:spacing w:after="120" w:line="276" w:lineRule="auto"/>
        <w:ind w:left="426" w:hanging="284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Ogłoszenie o konkursie ukazuje się na stronie internetowej IW oraz portalu co najmniej na 40 dni przed planowanym zakończeniem naboru wniosków o dofinansowanie projektu. </w:t>
      </w:r>
    </w:p>
    <w:p w14:paraId="55CA0024" w14:textId="53751A60" w:rsidR="0085469D" w:rsidRPr="00E7587C" w:rsidRDefault="0085469D" w:rsidP="00E7587C">
      <w:pPr>
        <w:pStyle w:val="Akapitzlist"/>
        <w:numPr>
          <w:ilvl w:val="0"/>
          <w:numId w:val="2"/>
        </w:numPr>
        <w:spacing w:after="120" w:line="276" w:lineRule="auto"/>
        <w:ind w:left="426" w:hanging="284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Kwota środków przeznaczonych na dofinansowanie projektów w naborze wynosi </w:t>
      </w:r>
      <w:r w:rsidR="0073603D">
        <w:rPr>
          <w:rFonts w:ascii="Open Sans" w:hAnsi="Open Sans" w:cs="Open Sans"/>
          <w:color w:val="000000"/>
          <w:sz w:val="22"/>
          <w:szCs w:val="22"/>
        </w:rPr>
        <w:br/>
      </w:r>
      <w:r w:rsidR="00CF35B9" w:rsidRPr="00E7587C">
        <w:rPr>
          <w:rFonts w:ascii="Open Sans" w:hAnsi="Open Sans" w:cs="Open Sans"/>
          <w:color w:val="000000"/>
          <w:sz w:val="22"/>
          <w:szCs w:val="22"/>
        </w:rPr>
        <w:t>5</w:t>
      </w:r>
      <w:r w:rsidRPr="00E7587C">
        <w:rPr>
          <w:rFonts w:ascii="Open Sans" w:hAnsi="Open Sans" w:cs="Open Sans"/>
          <w:color w:val="000000"/>
          <w:sz w:val="22"/>
          <w:szCs w:val="22"/>
        </w:rPr>
        <w:t>00 000 000,00 PLN (środki Funduszu Spójności).</w:t>
      </w:r>
    </w:p>
    <w:p w14:paraId="10013967" w14:textId="77777777" w:rsidR="00D832C1" w:rsidRPr="00E7587C" w:rsidRDefault="00D832C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284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Kwota środków przeznaczonych na dofinansowanie projektów w ramach naboru może ulec zwiększeniu w trakcie trwania naboru, w trakcie oceny projektów, po zakończeniu oceny projektów lub rozstrzygnięciu postępowania, przy zachowaniu zasady równego traktowania wnioskodawców.</w:t>
      </w:r>
    </w:p>
    <w:p w14:paraId="59EFB94A" w14:textId="5BBB2B0C" w:rsidR="0085469D" w:rsidRPr="00E7587C" w:rsidRDefault="00D832C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284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lastRenderedPageBreak/>
        <w:t>Nabór jest realizowany na terytorium Rzeczpospolitej Polskiej.</w:t>
      </w:r>
    </w:p>
    <w:p w14:paraId="6EA3A356" w14:textId="7937090D" w:rsidR="00D832C1" w:rsidRPr="00E7587C" w:rsidRDefault="00D832C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284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Nabór jest przeprowadzany w sposób przejrzysty, rzetelny, bezstronny i jawny, z zapewnieniem równego traktowania wnioskodawców oraz równego publicznego dostępu do informacji o warunkach i sposobie wyboru projektów do dofinansowania. Złożenie wniosku jest równoznaczne z wyrażeniem zgody na publikowanie informacji w nim zawartych, w zakresie koniecznym do ogłoszenia wyników naboru, tj. zgodnie z pkt 104 Systemu oceny i wyboru projektów w ramach Programu Operacyjnego </w:t>
      </w:r>
      <w:proofErr w:type="spellStart"/>
      <w:r w:rsidRPr="00E7587C">
        <w:rPr>
          <w:rFonts w:ascii="Open Sans" w:hAnsi="Open Sans" w:cs="Open Sans"/>
          <w:color w:val="000000" w:themeColor="text1"/>
          <w:sz w:val="22"/>
          <w:szCs w:val="22"/>
        </w:rPr>
        <w:t>FEnIKS</w:t>
      </w:r>
      <w:proofErr w:type="spellEnd"/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2021-2027: nazwy wnioskodawcy, tytułu projektu, wartości przyznanego dofinansowania, kosztu całkowitego projektu, wyniku oceny.</w:t>
      </w:r>
    </w:p>
    <w:p w14:paraId="3CE3CFDA" w14:textId="77777777" w:rsidR="00924F23" w:rsidRPr="00E7587C" w:rsidRDefault="00D832C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Zgodnie z art. 59 ustawy wdrożeniowej, do postępowania w zakresie ubiegania się o dofinansowanie oraz udzielania dofinansowania na podstawie ustawy wdrożeniowej nie stosuje się przepisów ustawy z dnia 14 czerwca 1960 r. - Kodeks postępowania administracyjnego (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t.j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>. Dz.U. z 2023 r., poz. 775 z</w:t>
      </w:r>
      <w:r w:rsidR="00967B44" w:rsidRPr="00E7587C">
        <w:rPr>
          <w:rFonts w:ascii="Open Sans" w:hAnsi="Open Sans" w:cs="Open Sans"/>
          <w:color w:val="000000"/>
          <w:sz w:val="22"/>
          <w:szCs w:val="22"/>
        </w:rPr>
        <w:t> 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późn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>. zm.), z wyjątkiem przepisów dotyczących</w:t>
      </w:r>
      <w:r w:rsidR="00924F23" w:rsidRPr="00E7587C">
        <w:rPr>
          <w:rFonts w:ascii="Open Sans" w:hAnsi="Open Sans" w:cs="Open Sans"/>
          <w:color w:val="000000"/>
          <w:sz w:val="22"/>
          <w:szCs w:val="22"/>
        </w:rPr>
        <w:t>:</w:t>
      </w:r>
    </w:p>
    <w:p w14:paraId="7FEDE215" w14:textId="5A1635FF" w:rsidR="00924F23" w:rsidRPr="00E7587C" w:rsidRDefault="00924F23" w:rsidP="00E7587C">
      <w:pPr>
        <w:pStyle w:val="Akapitzlist"/>
        <w:numPr>
          <w:ilvl w:val="0"/>
          <w:numId w:val="47"/>
        </w:numPr>
        <w:spacing w:after="120" w:line="276" w:lineRule="auto"/>
        <w:ind w:left="851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wyłączenia pracownika,</w:t>
      </w:r>
    </w:p>
    <w:p w14:paraId="0F6C3A97" w14:textId="5EC385E4" w:rsidR="00D832C1" w:rsidRPr="00E7587C" w:rsidRDefault="00D832C1" w:rsidP="00E7587C">
      <w:pPr>
        <w:pStyle w:val="Akapitzlist"/>
        <w:numPr>
          <w:ilvl w:val="0"/>
          <w:numId w:val="47"/>
        </w:numPr>
        <w:spacing w:after="120" w:line="276" w:lineRule="auto"/>
        <w:ind w:left="851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sposobów obliczania terminów (art. 57 kpa § 1–4) - o ile ustawa nie stanowi inaczej (doręczenia w toku procedury odwoławczej). Ponadto, jeżeli koniec terminu przypada na dzień ustawowo wolny od pracy, za ostatni dzień terminu uważa się najbliższy następny dzień powszedni. Sobota traktowana jest jako dzień równorzędny z dniem ustawowo wolnym od pracy.</w:t>
      </w:r>
    </w:p>
    <w:p w14:paraId="5398AB73" w14:textId="77777777" w:rsidR="00C27D91" w:rsidRPr="00E7587C" w:rsidRDefault="00C27D9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Do określenia zasad doręczania:</w:t>
      </w:r>
    </w:p>
    <w:p w14:paraId="22F64182" w14:textId="77777777" w:rsidR="00C27D91" w:rsidRPr="00E7587C" w:rsidRDefault="00C27D91" w:rsidP="00E7587C">
      <w:pPr>
        <w:pStyle w:val="Akapitzlist"/>
        <w:numPr>
          <w:ilvl w:val="1"/>
          <w:numId w:val="41"/>
        </w:numPr>
        <w:tabs>
          <w:tab w:val="clear" w:pos="1800"/>
          <w:tab w:val="num" w:pos="1440"/>
        </w:tabs>
        <w:spacing w:after="120" w:line="276" w:lineRule="auto"/>
        <w:ind w:left="851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informacji o wyborze projektu do dofinansowania,</w:t>
      </w:r>
    </w:p>
    <w:p w14:paraId="5C3BCCD3" w14:textId="77777777" w:rsidR="00C27D91" w:rsidRPr="00E7587C" w:rsidRDefault="00C27D91" w:rsidP="00E7587C">
      <w:pPr>
        <w:pStyle w:val="Akapitzlist"/>
        <w:numPr>
          <w:ilvl w:val="1"/>
          <w:numId w:val="41"/>
        </w:numPr>
        <w:tabs>
          <w:tab w:val="clear" w:pos="1800"/>
          <w:tab w:val="num" w:pos="1440"/>
        </w:tabs>
        <w:spacing w:after="120" w:line="276" w:lineRule="auto"/>
        <w:ind w:left="851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informacji o negatywnej ocenie projektu,</w:t>
      </w:r>
    </w:p>
    <w:p w14:paraId="5B97958F" w14:textId="40A3370B" w:rsidR="00C27D91" w:rsidRPr="0073603D" w:rsidRDefault="00C27D91" w:rsidP="004E2B70">
      <w:pPr>
        <w:pStyle w:val="Akapitzlist"/>
        <w:numPr>
          <w:ilvl w:val="1"/>
          <w:numId w:val="41"/>
        </w:numPr>
        <w:tabs>
          <w:tab w:val="clear" w:pos="1800"/>
          <w:tab w:val="num" w:pos="1440"/>
        </w:tabs>
        <w:spacing w:after="120" w:line="276" w:lineRule="auto"/>
        <w:ind w:left="851" w:hanging="426"/>
        <w:rPr>
          <w:rFonts w:ascii="Open Sans" w:hAnsi="Open Sans" w:cs="Open Sans"/>
          <w:color w:val="000000"/>
          <w:sz w:val="22"/>
          <w:szCs w:val="22"/>
        </w:rPr>
      </w:pPr>
      <w:r w:rsidRPr="0073603D">
        <w:rPr>
          <w:rFonts w:ascii="Open Sans" w:hAnsi="Open Sans" w:cs="Open Sans"/>
          <w:color w:val="000000"/>
          <w:sz w:val="22"/>
          <w:szCs w:val="22"/>
        </w:rPr>
        <w:t>oraz w korespondencji na etapie procedury odwoławczej z wyłączeniem postępowania przed sądem administracyjnym toczącego się zgodnie z art. 73 – 76 ustawy wdrożeniowej,</w:t>
      </w:r>
      <w:r w:rsidR="0073603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3603D">
        <w:rPr>
          <w:rFonts w:ascii="Open Sans" w:hAnsi="Open Sans" w:cs="Open Sans"/>
          <w:color w:val="000000"/>
          <w:sz w:val="22"/>
          <w:szCs w:val="22"/>
        </w:rPr>
        <w:t>stosuje się przepisy działu I rozdziału 8 ustawy Kodeks postępowania administracyjnego (art. 39 – 49b. kpa). Pisma i informacje, o których mowa w pkt od 1-3 wymagają odpowiednio podpisu własnoręcznego albo opatrzenia kwalifikowanym podpisem elektronicznym, podpisem zaufanym albo podpisem osobistym.</w:t>
      </w:r>
    </w:p>
    <w:p w14:paraId="61518928" w14:textId="13D7AC4B" w:rsidR="00C27D91" w:rsidRPr="00E7587C" w:rsidRDefault="00C27D91" w:rsidP="00E7587C">
      <w:pPr>
        <w:pStyle w:val="Akapitzlist"/>
        <w:spacing w:after="120" w:line="276" w:lineRule="auto"/>
        <w:ind w:left="851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Co do zasady doręczanie pism będzie odbywać się za pomocą środków komunikacji elektronicznej na wskazaną we wniosku przez Wnioskodawcę skrzynkę podawczą znajdującą się na 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ePUAP</w:t>
      </w:r>
      <w:proofErr w:type="spellEnd"/>
      <w:r w:rsidR="004E29C7" w:rsidRPr="00E7587C">
        <w:rPr>
          <w:rFonts w:ascii="Open Sans" w:hAnsi="Open Sans" w:cs="Open Sans"/>
          <w:color w:val="000000"/>
          <w:sz w:val="22"/>
          <w:szCs w:val="22"/>
        </w:rPr>
        <w:t xml:space="preserve"> oraz za pośrednictwem aplikacji WOD2021</w:t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474191DF" w14:textId="0DF45885" w:rsidR="00C27D91" w:rsidRPr="00E7587C" w:rsidRDefault="00C27D9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Wnioskodawca ma obowiązek zawiadomić IW o każdej zmianie swojego adresu, w tym adresu poczty elektronicznej, podanego we wniosku o dofinansowanie i skrzynki podawczej, o której mowa w ust. 11. W przypadku niedopełnienia tego obowiązku, doręczenie pisma pod dotychczasowy adres będzie </w:t>
      </w:r>
      <w:r w:rsidR="00924F23" w:rsidRPr="00E7587C">
        <w:rPr>
          <w:rFonts w:ascii="Open Sans" w:hAnsi="Open Sans" w:cs="Open Sans"/>
          <w:color w:val="000000"/>
          <w:sz w:val="22"/>
          <w:szCs w:val="22"/>
        </w:rPr>
        <w:t>skuteczne</w:t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3985E6E9" w14:textId="147A8F5F" w:rsidR="00C27D91" w:rsidRPr="006C4235" w:rsidRDefault="00C27D9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/>
          <w:sz w:val="22"/>
          <w:szCs w:val="22"/>
        </w:rPr>
        <w:t>Skutkiem niezachowania wskazanych w regulaminie form komunikacji pomiędzy wnioskodawcą a IW może być uznanie przez IW, iż doręczenie pisma wnioskodawcy z</w:t>
      </w:r>
      <w:r w:rsidR="00360E43" w:rsidRPr="006C4235">
        <w:rPr>
          <w:rFonts w:ascii="Open Sans" w:hAnsi="Open Sans" w:cs="Open Sans"/>
          <w:color w:val="000000"/>
          <w:sz w:val="22"/>
          <w:szCs w:val="22"/>
        </w:rPr>
        <w:t> 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niezachowaniem ww. form komunikacji było bezskuteczne. Oświadczenie </w:t>
      </w:r>
      <w:r w:rsidRPr="006C4235">
        <w:rPr>
          <w:rFonts w:ascii="Open Sans" w:hAnsi="Open Sans" w:cs="Open Sans"/>
          <w:color w:val="000000"/>
          <w:sz w:val="22"/>
          <w:szCs w:val="22"/>
        </w:rPr>
        <w:lastRenderedPageBreak/>
        <w:t>wnioskodawcy dotyczące świadomości skutków niezachowania wskazanych form komunikacji stanowi załącznik do wniosku o dofinansowanie.</w:t>
      </w:r>
    </w:p>
    <w:p w14:paraId="60F85CBF" w14:textId="778DBFEC" w:rsidR="00C27D91" w:rsidRPr="00E7587C" w:rsidRDefault="00C27D9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>Termin dostarczenia pisma uważa się za zachowany, jeżeli przed jego upływem pismo zostało wysłane w formie elektronicznej do IW, a wnioskodawca otrzymał urzędowe poświadczenie odbioru.</w:t>
      </w:r>
    </w:p>
    <w:p w14:paraId="330AFF01" w14:textId="4B982EE0" w:rsidR="00C27D91" w:rsidRPr="00E7587C" w:rsidRDefault="00C27D9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Dni</w:t>
      </w:r>
      <w:r w:rsidR="00D61359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które nie zostały wprost określone w niniejszym dokumencie</w:t>
      </w:r>
      <w:r w:rsidR="00924F23" w:rsidRPr="00E7587C">
        <w:rPr>
          <w:rFonts w:ascii="Open Sans" w:hAnsi="Open Sans" w:cs="Open Sans"/>
          <w:color w:val="000000"/>
          <w:sz w:val="22"/>
          <w:szCs w:val="22"/>
        </w:rPr>
        <w:t xml:space="preserve"> jako dni robocze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, oznaczają dni </w:t>
      </w:r>
      <w:r w:rsidR="0061498A" w:rsidRPr="00E7587C">
        <w:rPr>
          <w:rFonts w:ascii="Open Sans" w:hAnsi="Open Sans" w:cs="Open Sans"/>
          <w:color w:val="000000"/>
          <w:sz w:val="22"/>
          <w:szCs w:val="22"/>
        </w:rPr>
        <w:t>kalendarzowe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47E58741" w14:textId="1C822C05" w:rsidR="00C27D91" w:rsidRPr="00E7587C" w:rsidRDefault="00C27D9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 przypadku, gdy z powodów technicznych skrzynka 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ePUAP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 xml:space="preserve"> nie będzie dostępna, możliwa jest komunikacja z wnioskodawcą na adres e-mail podany we wniosku o dofinansowanie. Za datę dostarczenia pisma uznaje się następny dzień po dniu przekazania wezwania przez IW na skrzynkę podawczą na 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ePUAP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 xml:space="preserve"> (d</w:t>
      </w:r>
      <w:r w:rsidR="00924F23" w:rsidRPr="00E7587C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tego terminu nie </w:t>
      </w:r>
      <w:r w:rsidR="00924F23" w:rsidRPr="00E7587C">
        <w:rPr>
          <w:rFonts w:ascii="Open Sans" w:hAnsi="Open Sans" w:cs="Open Sans"/>
          <w:color w:val="000000"/>
          <w:sz w:val="22"/>
          <w:szCs w:val="22"/>
        </w:rPr>
        <w:t xml:space="preserve">wlicza się </w:t>
      </w:r>
      <w:r w:rsidRPr="00E7587C">
        <w:rPr>
          <w:rFonts w:ascii="Open Sans" w:hAnsi="Open Sans" w:cs="Open Sans"/>
          <w:color w:val="000000"/>
          <w:sz w:val="22"/>
          <w:szCs w:val="22"/>
        </w:rPr>
        <w:t>d</w:t>
      </w:r>
      <w:r w:rsidR="00924F23" w:rsidRPr="00E7587C">
        <w:rPr>
          <w:rFonts w:ascii="Open Sans" w:hAnsi="Open Sans" w:cs="Open Sans"/>
          <w:color w:val="000000"/>
          <w:sz w:val="22"/>
          <w:szCs w:val="22"/>
        </w:rPr>
        <w:t>nia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odebrania wezwania przez wnioskodawcę). Jeżeli z powodów technicznych komunikacja w</w:t>
      </w:r>
      <w:r w:rsidR="00360E43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ww. formie elektronicznej nie jest możliwa, komunikacja następuje w formie pisemnej </w:t>
      </w:r>
      <w:r w:rsidR="00924F23" w:rsidRPr="00E7587C">
        <w:rPr>
          <w:rFonts w:ascii="Open Sans" w:hAnsi="Open Sans" w:cs="Open Sans"/>
          <w:color w:val="000000"/>
          <w:sz w:val="22"/>
          <w:szCs w:val="22"/>
        </w:rPr>
        <w:t xml:space="preserve">lub 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eDoręczeń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4B82A3CD" w14:textId="77777777" w:rsidR="00C27D91" w:rsidRPr="00E7587C" w:rsidRDefault="00C27D91" w:rsidP="00E7587C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Złożenie wniosku o dofinansowanie oznacza, że wnioskodawca zapoznał się z Regulaminem i akceptuje zasady w nim określone oraz jest świadomy skutków niezachowania wskazanej w Regulaminie formy komunikacji.</w:t>
      </w:r>
    </w:p>
    <w:p w14:paraId="58ED2CA9" w14:textId="7D0D6F78" w:rsidR="00A514AA" w:rsidRPr="00E7587C" w:rsidRDefault="009179BF" w:rsidP="00E7587C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Nabór wniosków o dofinansowanie </w:t>
      </w:r>
      <w:r w:rsidR="009E613B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rozpoczyna się </w:t>
      </w:r>
      <w:r w:rsidR="00A514AA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dnia </w:t>
      </w:r>
      <w:r w:rsidR="0073603D" w:rsidRPr="00EE09F2">
        <w:rPr>
          <w:rFonts w:ascii="Open Sans" w:hAnsi="Open Sans" w:cs="Open Sans"/>
          <w:color w:val="000000" w:themeColor="text1"/>
          <w:sz w:val="22"/>
          <w:szCs w:val="22"/>
        </w:rPr>
        <w:t>01</w:t>
      </w:r>
      <w:r w:rsidR="0091099B" w:rsidRPr="00EE09F2">
        <w:rPr>
          <w:rFonts w:ascii="Open Sans" w:hAnsi="Open Sans" w:cs="Open Sans"/>
          <w:color w:val="000000" w:themeColor="text1"/>
          <w:sz w:val="22"/>
          <w:szCs w:val="22"/>
        </w:rPr>
        <w:t>l</w:t>
      </w:r>
      <w:r w:rsidR="0073603D" w:rsidRPr="00EE09F2">
        <w:rPr>
          <w:rFonts w:ascii="Open Sans" w:hAnsi="Open Sans" w:cs="Open Sans"/>
          <w:color w:val="000000" w:themeColor="text1"/>
          <w:sz w:val="22"/>
          <w:szCs w:val="22"/>
        </w:rPr>
        <w:t>ipca</w:t>
      </w:r>
      <w:r w:rsidR="0091099B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DB7E3F" w:rsidRPr="00EE09F2">
        <w:rPr>
          <w:rFonts w:ascii="Open Sans" w:hAnsi="Open Sans" w:cs="Open Sans"/>
          <w:color w:val="000000" w:themeColor="text1"/>
          <w:sz w:val="22"/>
          <w:szCs w:val="22"/>
        </w:rPr>
        <w:t>202</w:t>
      </w:r>
      <w:r w:rsidR="00A514AA" w:rsidRPr="00EE09F2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="00282EEA" w:rsidRPr="00EE09F2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A514AA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r. </w:t>
      </w:r>
      <w:r w:rsidR="000E1CEB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od godziny </w:t>
      </w:r>
      <w:r w:rsidR="009E613B" w:rsidRPr="00EE09F2">
        <w:rPr>
          <w:rFonts w:ascii="Open Sans" w:hAnsi="Open Sans" w:cs="Open Sans"/>
          <w:color w:val="000000" w:themeColor="text1"/>
          <w:sz w:val="22"/>
          <w:szCs w:val="22"/>
        </w:rPr>
        <w:t>0</w:t>
      </w:r>
      <w:r w:rsidR="00EC3CED" w:rsidRPr="00EE09F2">
        <w:rPr>
          <w:rFonts w:ascii="Open Sans" w:hAnsi="Open Sans" w:cs="Open Sans"/>
          <w:color w:val="000000" w:themeColor="text1"/>
          <w:sz w:val="22"/>
          <w:szCs w:val="22"/>
        </w:rPr>
        <w:t>7</w:t>
      </w:r>
      <w:r w:rsidR="009E613B" w:rsidRPr="00EE09F2">
        <w:rPr>
          <w:rFonts w:ascii="Open Sans" w:hAnsi="Open Sans" w:cs="Open Sans"/>
          <w:color w:val="000000" w:themeColor="text1"/>
          <w:sz w:val="22"/>
          <w:szCs w:val="22"/>
        </w:rPr>
        <w:t>:</w:t>
      </w:r>
      <w:r w:rsidR="00EC3CED" w:rsidRPr="00EE09F2">
        <w:rPr>
          <w:rFonts w:ascii="Open Sans" w:hAnsi="Open Sans" w:cs="Open Sans"/>
          <w:color w:val="000000" w:themeColor="text1"/>
          <w:sz w:val="22"/>
          <w:szCs w:val="22"/>
        </w:rPr>
        <w:t>30</w:t>
      </w:r>
      <w:r w:rsidR="009E613B" w:rsidRPr="00EE09F2">
        <w:rPr>
          <w:rFonts w:ascii="Open Sans" w:hAnsi="Open Sans" w:cs="Open Sans"/>
          <w:color w:val="000000" w:themeColor="text1"/>
          <w:sz w:val="22"/>
          <w:szCs w:val="22"/>
        </w:rPr>
        <w:t>. Ostateczny termin składania wniosków o dofinansowanie upływa</w:t>
      </w:r>
      <w:r w:rsidR="00A514AA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 dnia </w:t>
      </w:r>
      <w:r w:rsidR="008A4F9A">
        <w:rPr>
          <w:rFonts w:ascii="Open Sans" w:hAnsi="Open Sans" w:cs="Open Sans"/>
          <w:color w:val="000000" w:themeColor="text1"/>
          <w:sz w:val="22"/>
          <w:szCs w:val="22"/>
        </w:rPr>
        <w:t>31</w:t>
      </w:r>
      <w:r w:rsidR="00DB7E3F" w:rsidRPr="00EE09F2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BF6B08">
        <w:rPr>
          <w:rFonts w:ascii="Open Sans" w:hAnsi="Open Sans" w:cs="Open Sans"/>
          <w:color w:val="000000" w:themeColor="text1"/>
          <w:sz w:val="22"/>
          <w:szCs w:val="22"/>
        </w:rPr>
        <w:t xml:space="preserve">października </w:t>
      </w:r>
      <w:r w:rsidR="00DB7E3F" w:rsidRPr="00EE09F2">
        <w:rPr>
          <w:rFonts w:ascii="Open Sans" w:hAnsi="Open Sans" w:cs="Open Sans"/>
          <w:color w:val="000000" w:themeColor="text1"/>
          <w:sz w:val="22"/>
          <w:szCs w:val="22"/>
        </w:rPr>
        <w:t>2024</w:t>
      </w:r>
      <w:r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 r.</w:t>
      </w:r>
      <w:r w:rsidR="0079236A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7A64BA" w:rsidRPr="00EE09F2">
        <w:rPr>
          <w:rFonts w:ascii="Open Sans" w:hAnsi="Open Sans" w:cs="Open Sans"/>
          <w:color w:val="000000" w:themeColor="text1"/>
          <w:sz w:val="22"/>
          <w:szCs w:val="22"/>
        </w:rPr>
        <w:t>o godzin</w:t>
      </w:r>
      <w:r w:rsidR="009E613B" w:rsidRPr="00EE09F2">
        <w:rPr>
          <w:rFonts w:ascii="Open Sans" w:hAnsi="Open Sans" w:cs="Open Sans"/>
          <w:color w:val="000000" w:themeColor="text1"/>
          <w:sz w:val="22"/>
          <w:szCs w:val="22"/>
        </w:rPr>
        <w:t>ie</w:t>
      </w:r>
      <w:r w:rsidR="007A64BA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C3CED" w:rsidRPr="00EE09F2">
        <w:rPr>
          <w:rFonts w:ascii="Open Sans" w:hAnsi="Open Sans" w:cs="Open Sans"/>
          <w:color w:val="000000" w:themeColor="text1"/>
          <w:sz w:val="22"/>
          <w:szCs w:val="22"/>
        </w:rPr>
        <w:t>15</w:t>
      </w:r>
      <w:r w:rsidR="009E613B" w:rsidRPr="00EE09F2">
        <w:rPr>
          <w:rFonts w:ascii="Open Sans" w:hAnsi="Open Sans" w:cs="Open Sans"/>
          <w:color w:val="000000" w:themeColor="text1"/>
          <w:sz w:val="22"/>
          <w:szCs w:val="22"/>
        </w:rPr>
        <w:t>:</w:t>
      </w:r>
      <w:r w:rsidR="00EC3CED" w:rsidRPr="00EE09F2">
        <w:rPr>
          <w:rFonts w:ascii="Open Sans" w:hAnsi="Open Sans" w:cs="Open Sans"/>
          <w:color w:val="000000" w:themeColor="text1"/>
          <w:sz w:val="22"/>
          <w:szCs w:val="22"/>
        </w:rPr>
        <w:t>00</w:t>
      </w:r>
      <w:r w:rsidR="009E613B" w:rsidRPr="00EE09F2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577AAB20" w14:textId="66AF3D87" w:rsidR="001354C9" w:rsidRPr="00E7587C" w:rsidRDefault="001354C9" w:rsidP="00E7587C">
      <w:p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Termin złożenia wniosku o dofinansowanie może zostać odpowiednio wydłużony w szczególności w</w:t>
      </w:r>
      <w:r w:rsidR="00967B44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przypadku:</w:t>
      </w:r>
    </w:p>
    <w:p w14:paraId="1803C358" w14:textId="6BD85FF9" w:rsidR="001354C9" w:rsidRPr="00E7587C" w:rsidRDefault="001354C9" w:rsidP="00E7587C">
      <w:pPr>
        <w:pStyle w:val="Akapitzlist"/>
        <w:numPr>
          <w:ilvl w:val="3"/>
          <w:numId w:val="2"/>
        </w:numPr>
        <w:spacing w:after="120" w:line="276" w:lineRule="auto"/>
        <w:ind w:left="1276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zwiększenia kwoty przewidzianej na dofinansowanie w ramach naboru;</w:t>
      </w:r>
    </w:p>
    <w:p w14:paraId="6369BCD7" w14:textId="1D06F9B9" w:rsidR="001354C9" w:rsidRPr="00E7587C" w:rsidRDefault="001354C9" w:rsidP="00E7587C">
      <w:pPr>
        <w:pStyle w:val="Akapitzlist"/>
        <w:numPr>
          <w:ilvl w:val="3"/>
          <w:numId w:val="2"/>
        </w:numPr>
        <w:spacing w:after="120" w:line="276" w:lineRule="auto"/>
        <w:ind w:left="1276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nieosiągnięcie w złożonych wnioskach, określonej w ust. </w:t>
      </w:r>
      <w:r w:rsidR="00D35661" w:rsidRPr="00E7587C">
        <w:rPr>
          <w:rFonts w:ascii="Open Sans" w:hAnsi="Open Sans" w:cs="Open Sans"/>
          <w:color w:val="000000"/>
          <w:sz w:val="22"/>
          <w:szCs w:val="22"/>
        </w:rPr>
        <w:t>6</w:t>
      </w:r>
      <w:r w:rsidRPr="00E7587C">
        <w:rPr>
          <w:rFonts w:ascii="Open Sans" w:hAnsi="Open Sans" w:cs="Open Sans"/>
          <w:color w:val="000000"/>
          <w:sz w:val="22"/>
          <w:szCs w:val="22"/>
        </w:rPr>
        <w:t>, kwoty środków przeznaczonych na dofinansowanie projektów;</w:t>
      </w:r>
    </w:p>
    <w:p w14:paraId="6A7E74F2" w14:textId="3D1131A5" w:rsidR="001354C9" w:rsidRPr="00E7587C" w:rsidRDefault="001354C9" w:rsidP="00E7587C">
      <w:pPr>
        <w:pStyle w:val="Akapitzlist"/>
        <w:numPr>
          <w:ilvl w:val="3"/>
          <w:numId w:val="2"/>
        </w:numPr>
        <w:spacing w:after="120" w:line="276" w:lineRule="auto"/>
        <w:ind w:left="1276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zmiany kryteriów wyboru projektów w trakcie postępowania;</w:t>
      </w:r>
    </w:p>
    <w:p w14:paraId="105956E3" w14:textId="57AA6D24" w:rsidR="001354C9" w:rsidRPr="00E7587C" w:rsidRDefault="001354C9" w:rsidP="00E7587C">
      <w:pPr>
        <w:pStyle w:val="Akapitzlist"/>
        <w:numPr>
          <w:ilvl w:val="3"/>
          <w:numId w:val="2"/>
        </w:numPr>
        <w:spacing w:after="120" w:line="276" w:lineRule="auto"/>
        <w:ind w:left="1276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problemów technicznych związanych z funkcjonowaniem aplikacji WOD2021</w:t>
      </w:r>
      <w:r w:rsidR="00967B44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uniemożliwiających prawidłowe złożenie wniosku o dofinansowanie;</w:t>
      </w:r>
    </w:p>
    <w:p w14:paraId="44AE5A31" w14:textId="24A871DE" w:rsidR="001354C9" w:rsidRPr="00E7587C" w:rsidRDefault="001354C9" w:rsidP="00E7587C">
      <w:pPr>
        <w:pStyle w:val="Akapitzlist"/>
        <w:numPr>
          <w:ilvl w:val="3"/>
          <w:numId w:val="2"/>
        </w:numPr>
        <w:spacing w:after="120" w:line="276" w:lineRule="auto"/>
        <w:ind w:left="1276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okoliczności niezależnych od wnioskodawcy utrudniających lub uniemożliwiających mu</w:t>
      </w:r>
      <w:r w:rsidR="00967B44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złożenie wniosku w terminie.</w:t>
      </w:r>
    </w:p>
    <w:p w14:paraId="2FCF9D54" w14:textId="7F2BA826" w:rsidR="00E6008C" w:rsidRPr="00E7587C" w:rsidRDefault="0070791C" w:rsidP="00E7587C">
      <w:pPr>
        <w:numPr>
          <w:ilvl w:val="0"/>
          <w:numId w:val="2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>K</w:t>
      </w:r>
      <w:r w:rsidR="00112480" w:rsidRPr="00E7587C">
        <w:rPr>
          <w:rFonts w:ascii="Open Sans" w:hAnsi="Open Sans" w:cs="Open Sans"/>
          <w:color w:val="000000" w:themeColor="text1"/>
          <w:sz w:val="22"/>
          <w:szCs w:val="22"/>
        </w:rPr>
        <w:t>wota środków przeznaczonych na dofinansowanie</w:t>
      </w:r>
      <w:r w:rsidR="005F026B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14F66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projektów </w:t>
      </w:r>
      <w:r w:rsidR="00112480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w ramach </w:t>
      </w:r>
      <w:r w:rsidR="00AC54A5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naboru </w:t>
      </w:r>
      <w:r w:rsidR="00112480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może ulec zwiększeniu </w:t>
      </w:r>
      <w:r w:rsidR="006A7134" w:rsidRPr="00E7587C">
        <w:rPr>
          <w:rFonts w:ascii="Open Sans" w:hAnsi="Open Sans" w:cs="Open Sans"/>
          <w:color w:val="000000" w:themeColor="text1"/>
          <w:sz w:val="22"/>
          <w:szCs w:val="22"/>
        </w:rPr>
        <w:t>w trakcie trwania naboru, w trakcie oceny projektów, po zakończeniu oceny projektów lub rozstrzygnięciu postępowania, przy zachowaniu zasady równego traktowania wnioskodawców.</w:t>
      </w:r>
    </w:p>
    <w:p w14:paraId="2BB8A2B1" w14:textId="23290AF7" w:rsidR="00616E8E" w:rsidRPr="00E7587C" w:rsidRDefault="00F66D67" w:rsidP="00E7587C">
      <w:pPr>
        <w:numPr>
          <w:ilvl w:val="0"/>
          <w:numId w:val="2"/>
        </w:num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Maksymalny </w:t>
      </w:r>
      <w:r w:rsidR="003E39F5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poziom dofinansowania ze środków Funduszu </w:t>
      </w:r>
      <w:r w:rsidR="0055375D" w:rsidRPr="00E7587C">
        <w:rPr>
          <w:rFonts w:ascii="Open Sans" w:hAnsi="Open Sans" w:cs="Open Sans"/>
          <w:color w:val="000000" w:themeColor="text1"/>
          <w:sz w:val="22"/>
          <w:szCs w:val="22"/>
        </w:rPr>
        <w:t>Spójności</w:t>
      </w:r>
      <w:r w:rsidR="003E39F5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w wydatkach kwalifikowalnych na poziomie projektu jest ustalany zgodnie z </w:t>
      </w:r>
      <w:r w:rsidR="004D7E90" w:rsidRPr="00E7587C">
        <w:rPr>
          <w:rFonts w:ascii="Open Sans" w:hAnsi="Open Sans" w:cs="Open Sans"/>
          <w:color w:val="000000" w:themeColor="text1"/>
          <w:sz w:val="22"/>
          <w:szCs w:val="22"/>
        </w:rPr>
        <w:t>Metodyką wyliczenia maksymalnej wysokości dofinansowania</w:t>
      </w:r>
      <w:r w:rsidR="003E39F5" w:rsidRPr="00E7587C">
        <w:rPr>
          <w:rFonts w:ascii="Open Sans" w:hAnsi="Open Sans" w:cs="Open Sans"/>
          <w:color w:val="000000" w:themeColor="text1"/>
          <w:sz w:val="22"/>
          <w:szCs w:val="22"/>
        </w:rPr>
        <w:t>, stanowią</w:t>
      </w:r>
      <w:r w:rsidR="004D7E90" w:rsidRPr="00E7587C">
        <w:rPr>
          <w:rFonts w:ascii="Open Sans" w:hAnsi="Open Sans" w:cs="Open Sans"/>
          <w:color w:val="000000" w:themeColor="text1"/>
          <w:sz w:val="22"/>
          <w:szCs w:val="22"/>
        </w:rPr>
        <w:t>cą</w:t>
      </w:r>
      <w:r w:rsidR="003E39F5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Załącznik nr </w:t>
      </w:r>
      <w:r w:rsidR="00D45CC2" w:rsidRPr="00E7587C">
        <w:rPr>
          <w:rFonts w:ascii="Open Sans" w:hAnsi="Open Sans" w:cs="Open Sans"/>
          <w:color w:val="000000" w:themeColor="text1"/>
          <w:sz w:val="22"/>
          <w:szCs w:val="22"/>
        </w:rPr>
        <w:t>9</w:t>
      </w:r>
      <w:r w:rsidR="00DC7A1F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E39F5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do niniejszego Regulaminu, przy założeniu, że dofinansowanie może wynieść nie więcej niż </w:t>
      </w:r>
      <w:r w:rsidR="006E0E3F" w:rsidRPr="00E7587C">
        <w:rPr>
          <w:rFonts w:ascii="Open Sans" w:hAnsi="Open Sans" w:cs="Open Sans"/>
          <w:color w:val="000000" w:themeColor="text1"/>
          <w:sz w:val="22"/>
          <w:szCs w:val="22"/>
        </w:rPr>
        <w:t>85</w:t>
      </w:r>
      <w:r w:rsidR="003E39F5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% wartości wydatków </w:t>
      </w:r>
      <w:r w:rsidR="00B85C15" w:rsidRPr="00E7587C">
        <w:rPr>
          <w:rFonts w:ascii="Open Sans" w:hAnsi="Open Sans" w:cs="Open Sans"/>
          <w:color w:val="000000" w:themeColor="text1"/>
          <w:sz w:val="22"/>
          <w:szCs w:val="22"/>
        </w:rPr>
        <w:t>kwalifikowalnych</w:t>
      </w:r>
      <w:r w:rsidR="003E39F5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projektu</w:t>
      </w:r>
      <w:r w:rsidR="006A343E" w:rsidRPr="00E7587C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821A8A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7851C58C" w14:textId="77777777" w:rsidR="00952302" w:rsidRPr="00E7587C" w:rsidRDefault="008046A0" w:rsidP="00E7587C">
      <w:pPr>
        <w:pStyle w:val="Akapitzlist"/>
        <w:numPr>
          <w:ilvl w:val="0"/>
          <w:numId w:val="2"/>
        </w:numPr>
        <w:spacing w:after="120" w:line="276" w:lineRule="auto"/>
        <w:ind w:left="425" w:hanging="357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lastRenderedPageBreak/>
        <w:t xml:space="preserve">Dofinansowanie udzielane jest w formie dotacji. </w:t>
      </w:r>
    </w:p>
    <w:p w14:paraId="34158CAA" w14:textId="75521212" w:rsidR="00FB24FE" w:rsidRPr="00E7587C" w:rsidRDefault="002A4A43" w:rsidP="00E7587C">
      <w:pPr>
        <w:pStyle w:val="Akapitzlist"/>
        <w:numPr>
          <w:ilvl w:val="0"/>
          <w:numId w:val="2"/>
        </w:numPr>
        <w:spacing w:after="120" w:line="276" w:lineRule="auto"/>
        <w:ind w:left="425" w:hanging="357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W ramach naboru nie przewiduje się udzielania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pomocy publicznej w rozumieniu art. 107 ust. 1 Traktatu o funkcjonowaniu Unii Europejskiej</w:t>
      </w:r>
      <w:r w:rsidR="000E788E" w:rsidRPr="00E7587C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F01B3C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65462F6C" w14:textId="5DF5A706" w:rsidR="008F538A" w:rsidRPr="00E7587C" w:rsidRDefault="008F538A" w:rsidP="00E7587C">
      <w:pPr>
        <w:pStyle w:val="Akapitzlist"/>
        <w:numPr>
          <w:ilvl w:val="0"/>
          <w:numId w:val="2"/>
        </w:numPr>
        <w:spacing w:after="120" w:line="276" w:lineRule="auto"/>
        <w:ind w:left="425" w:hanging="357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Koszty pośrednie rozliczane są wg stawki ryczałtowej w </w:t>
      </w:r>
      <w:r w:rsidRPr="00E7587C">
        <w:rPr>
          <w:rFonts w:ascii="Open Sans" w:hAnsi="Open Sans" w:cs="Open Sans"/>
          <w:b/>
          <w:bCs/>
          <w:sz w:val="22"/>
          <w:szCs w:val="22"/>
        </w:rPr>
        <w:t xml:space="preserve">wysokości </w:t>
      </w:r>
      <w:r w:rsidR="00967B44" w:rsidRPr="00E7587C">
        <w:rPr>
          <w:rFonts w:ascii="Open Sans" w:hAnsi="Open Sans" w:cs="Open Sans"/>
          <w:b/>
          <w:bCs/>
          <w:sz w:val="22"/>
          <w:szCs w:val="22"/>
        </w:rPr>
        <w:t xml:space="preserve">do </w:t>
      </w:r>
      <w:r w:rsidRPr="00E7587C">
        <w:rPr>
          <w:rFonts w:ascii="Open Sans" w:hAnsi="Open Sans" w:cs="Open Sans"/>
          <w:b/>
          <w:bCs/>
          <w:sz w:val="22"/>
          <w:szCs w:val="22"/>
        </w:rPr>
        <w:t>7%</w:t>
      </w:r>
      <w:r w:rsidRPr="00E7587C">
        <w:rPr>
          <w:rFonts w:ascii="Open Sans" w:hAnsi="Open Sans" w:cs="Open Sans"/>
          <w:sz w:val="22"/>
          <w:szCs w:val="22"/>
        </w:rPr>
        <w:t xml:space="preserve"> kwalifikowalnych kosztów bezpośrednich w projekcie</w:t>
      </w:r>
      <w:r w:rsidR="00CE33B2" w:rsidRPr="00E7587C">
        <w:rPr>
          <w:rFonts w:ascii="Open Sans" w:hAnsi="Open Sans" w:cs="Open Sans"/>
          <w:sz w:val="22"/>
          <w:szCs w:val="22"/>
        </w:rPr>
        <w:t xml:space="preserve">. Katalog </w:t>
      </w:r>
      <w:r w:rsidR="00160B49" w:rsidRPr="00E7587C">
        <w:rPr>
          <w:rFonts w:ascii="Open Sans" w:hAnsi="Open Sans" w:cs="Open Sans"/>
          <w:sz w:val="22"/>
          <w:szCs w:val="22"/>
        </w:rPr>
        <w:t xml:space="preserve">kosztów pośrednich stanowi załącznik nr </w:t>
      </w:r>
      <w:r w:rsidR="00DC7A1F" w:rsidRPr="00E7587C">
        <w:rPr>
          <w:rFonts w:ascii="Open Sans" w:hAnsi="Open Sans" w:cs="Open Sans"/>
          <w:sz w:val="22"/>
          <w:szCs w:val="22"/>
        </w:rPr>
        <w:t xml:space="preserve">8 </w:t>
      </w:r>
      <w:r w:rsidR="00160B49" w:rsidRPr="00E7587C">
        <w:rPr>
          <w:rFonts w:ascii="Open Sans" w:hAnsi="Open Sans" w:cs="Open Sans"/>
          <w:sz w:val="22"/>
          <w:szCs w:val="22"/>
        </w:rPr>
        <w:t>do niniejszego regulaminu.</w:t>
      </w:r>
    </w:p>
    <w:p w14:paraId="0485A899" w14:textId="53A78D2C" w:rsidR="007A3C94" w:rsidRPr="00E7587C" w:rsidRDefault="00912A01" w:rsidP="00E7587C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  <w:u w:val="single"/>
        </w:rPr>
      </w:pPr>
      <w:r w:rsidRPr="00E7587C">
        <w:rPr>
          <w:rFonts w:ascii="Open Sans" w:hAnsi="Open Sans" w:cs="Open Sans"/>
          <w:sz w:val="22"/>
          <w:szCs w:val="22"/>
        </w:rPr>
        <w:t xml:space="preserve">Podatek od towarów i usług </w:t>
      </w:r>
      <w:r w:rsidR="00532D4A" w:rsidRPr="00E7587C">
        <w:rPr>
          <w:rFonts w:ascii="Open Sans" w:hAnsi="Open Sans" w:cs="Open Sans"/>
          <w:sz w:val="22"/>
          <w:szCs w:val="22"/>
        </w:rPr>
        <w:t xml:space="preserve">co do zasady </w:t>
      </w:r>
      <w:r w:rsidRPr="00E7587C">
        <w:rPr>
          <w:rFonts w:ascii="Open Sans" w:hAnsi="Open Sans" w:cs="Open Sans"/>
          <w:sz w:val="22"/>
          <w:szCs w:val="22"/>
        </w:rPr>
        <w:t>nie stanowi kosztu kwalifikowalnego projektu.</w:t>
      </w:r>
      <w:r w:rsidR="00532D4A" w:rsidRPr="00E7587C">
        <w:rPr>
          <w:rFonts w:ascii="Open Sans" w:hAnsi="Open Sans" w:cs="Open Sans"/>
          <w:sz w:val="22"/>
          <w:szCs w:val="22"/>
        </w:rPr>
        <w:t xml:space="preserve"> Istnieje możliwość kwalifikowania VAT w przypadku braku prawnej możliwości odzyskania VAT.</w:t>
      </w:r>
      <w:r w:rsidR="007A3C94" w:rsidRPr="00E7587C">
        <w:rPr>
          <w:rFonts w:ascii="Open Sans" w:hAnsi="Open Sans" w:cs="Open Sans"/>
          <w:sz w:val="22"/>
          <w:szCs w:val="22"/>
        </w:rPr>
        <w:t xml:space="preserve"> Podatek od</w:t>
      </w:r>
      <w:r w:rsidR="00967B44" w:rsidRPr="00E7587C">
        <w:rPr>
          <w:rFonts w:ascii="Open Sans" w:hAnsi="Open Sans" w:cs="Open Sans"/>
          <w:sz w:val="22"/>
          <w:szCs w:val="22"/>
        </w:rPr>
        <w:t> </w:t>
      </w:r>
      <w:r w:rsidR="007A3C94" w:rsidRPr="00E7587C">
        <w:rPr>
          <w:rFonts w:ascii="Open Sans" w:hAnsi="Open Sans" w:cs="Open Sans"/>
          <w:sz w:val="22"/>
          <w:szCs w:val="22"/>
        </w:rPr>
        <w:t>towarów i usług (VAT) jest kosztem kwalifikowanym tylko wówczas, gdy jest on faktycznie i</w:t>
      </w:r>
      <w:r w:rsidR="00967B44" w:rsidRPr="00E7587C">
        <w:rPr>
          <w:rFonts w:ascii="Open Sans" w:hAnsi="Open Sans" w:cs="Open Sans"/>
          <w:sz w:val="22"/>
          <w:szCs w:val="22"/>
        </w:rPr>
        <w:t> </w:t>
      </w:r>
      <w:r w:rsidR="007A3C94" w:rsidRPr="00E7587C">
        <w:rPr>
          <w:rFonts w:ascii="Open Sans" w:hAnsi="Open Sans" w:cs="Open Sans"/>
          <w:sz w:val="22"/>
          <w:szCs w:val="22"/>
        </w:rPr>
        <w:t>ostatecznie ponoszony przez Beneficjenta, a Beneficjent nie ma prawnej możliwości odliczenia podatku naliczonego od podatku należnego w jakiejkolwiek części, zgodnie z przepisami ustawy o</w:t>
      </w:r>
      <w:r w:rsidR="00967B44" w:rsidRPr="00E7587C">
        <w:rPr>
          <w:rFonts w:ascii="Open Sans" w:hAnsi="Open Sans" w:cs="Open Sans"/>
          <w:sz w:val="22"/>
          <w:szCs w:val="22"/>
        </w:rPr>
        <w:t> </w:t>
      </w:r>
      <w:r w:rsidR="007A3C94" w:rsidRPr="00E7587C">
        <w:rPr>
          <w:rFonts w:ascii="Open Sans" w:hAnsi="Open Sans" w:cs="Open Sans"/>
          <w:sz w:val="22"/>
          <w:szCs w:val="22"/>
        </w:rPr>
        <w:t>podatku od towarów i usług. Podatek VAT, który można odliczyć, nie może być uznany za</w:t>
      </w:r>
      <w:r w:rsidR="00967B44" w:rsidRPr="00E7587C">
        <w:rPr>
          <w:rFonts w:ascii="Open Sans" w:hAnsi="Open Sans" w:cs="Open Sans"/>
          <w:sz w:val="22"/>
          <w:szCs w:val="22"/>
        </w:rPr>
        <w:t> </w:t>
      </w:r>
      <w:r w:rsidR="007A3C94" w:rsidRPr="00E7587C">
        <w:rPr>
          <w:rFonts w:ascii="Open Sans" w:hAnsi="Open Sans" w:cs="Open Sans"/>
          <w:sz w:val="22"/>
          <w:szCs w:val="22"/>
        </w:rPr>
        <w:t>kwalifikowany, nawet jeżeli nie został faktycznie odzyskany przez Beneficjenta. Oznacza to, że</w:t>
      </w:r>
      <w:r w:rsidR="00967B44" w:rsidRPr="00E7587C">
        <w:rPr>
          <w:rFonts w:ascii="Open Sans" w:hAnsi="Open Sans" w:cs="Open Sans"/>
          <w:sz w:val="22"/>
          <w:szCs w:val="22"/>
        </w:rPr>
        <w:t> </w:t>
      </w:r>
      <w:r w:rsidR="007A3C94" w:rsidRPr="00E7587C">
        <w:rPr>
          <w:rFonts w:ascii="Open Sans" w:hAnsi="Open Sans" w:cs="Open Sans"/>
          <w:sz w:val="22"/>
          <w:szCs w:val="22"/>
        </w:rPr>
        <w:t>w przypadkach, gdy Beneficjent może odliczyć podatek VAT, ale rezygnuje z tej możliwości, podatek VAT nie jest kosztem kwalifikowanym. Beneficjent zobowiązany jest złożyć odpowiednie oświadczenie (wg wzoru), że w ramach realizowanego Przedsięwzięcia będzie miał albo nie będzie miał możliwości odliczenia podatku VAT poniesionego w związku z realizacją przedsięwzięcia.</w:t>
      </w:r>
    </w:p>
    <w:p w14:paraId="2E6BA0C7" w14:textId="77777777" w:rsidR="008476EF" w:rsidRPr="006C4235" w:rsidRDefault="00C46C59" w:rsidP="00E7587C">
      <w:pPr>
        <w:numPr>
          <w:ilvl w:val="0"/>
          <w:numId w:val="2"/>
        </w:num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Nabór </w:t>
      </w:r>
      <w:r w:rsidR="008476EF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jest </w:t>
      </w:r>
      <w:r w:rsidR="004D687F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prowadzony </w:t>
      </w:r>
      <w:r w:rsidR="008476EF" w:rsidRPr="006C4235">
        <w:rPr>
          <w:rFonts w:ascii="Open Sans" w:hAnsi="Open Sans" w:cs="Open Sans"/>
          <w:color w:val="000000" w:themeColor="text1"/>
          <w:sz w:val="22"/>
          <w:szCs w:val="22"/>
        </w:rPr>
        <w:t>na terytorium Rzeczpospolitej Polskiej.</w:t>
      </w:r>
    </w:p>
    <w:p w14:paraId="12B5F453" w14:textId="688C3852" w:rsidR="00800615" w:rsidRPr="00EE09F2" w:rsidRDefault="00167F5E" w:rsidP="00E7587C">
      <w:pPr>
        <w:numPr>
          <w:ilvl w:val="0"/>
          <w:numId w:val="2"/>
        </w:num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Ocena wniosków o dofinansowanie dokonywana jest </w:t>
      </w:r>
      <w:r w:rsidR="00F53C03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na podstawie </w:t>
      </w:r>
      <w:r w:rsidR="00C67325" w:rsidRPr="006C4235">
        <w:rPr>
          <w:rFonts w:ascii="Open Sans" w:hAnsi="Open Sans" w:cs="Open Sans"/>
          <w:color w:val="000000" w:themeColor="text1"/>
          <w:sz w:val="22"/>
          <w:szCs w:val="22"/>
        </w:rPr>
        <w:t>przyjęt</w:t>
      </w:r>
      <w:r w:rsidR="00F53C03" w:rsidRPr="006C4235">
        <w:rPr>
          <w:rFonts w:ascii="Open Sans" w:hAnsi="Open Sans" w:cs="Open Sans"/>
          <w:color w:val="000000" w:themeColor="text1"/>
          <w:sz w:val="22"/>
          <w:szCs w:val="22"/>
        </w:rPr>
        <w:t>ych</w:t>
      </w:r>
      <w:r w:rsidR="00C67325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przez Komitet Monitorujący </w:t>
      </w:r>
      <w:proofErr w:type="spellStart"/>
      <w:r w:rsidR="00D5009D" w:rsidRPr="006C4235">
        <w:rPr>
          <w:rFonts w:ascii="Open Sans" w:hAnsi="Open Sans" w:cs="Open Sans"/>
          <w:color w:val="000000" w:themeColor="text1"/>
          <w:sz w:val="22"/>
          <w:szCs w:val="22"/>
        </w:rPr>
        <w:t>FEnIKS</w:t>
      </w:r>
      <w:proofErr w:type="spellEnd"/>
      <w:r w:rsidR="00D5009D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C67325" w:rsidRPr="006C4235">
        <w:rPr>
          <w:rFonts w:ascii="Open Sans" w:hAnsi="Open Sans" w:cs="Open Sans"/>
          <w:color w:val="000000" w:themeColor="text1"/>
          <w:sz w:val="22"/>
          <w:szCs w:val="22"/>
        </w:rPr>
        <w:t>20</w:t>
      </w:r>
      <w:r w:rsidR="00D5009D" w:rsidRPr="006C4235">
        <w:rPr>
          <w:rFonts w:ascii="Open Sans" w:hAnsi="Open Sans" w:cs="Open Sans"/>
          <w:color w:val="000000" w:themeColor="text1"/>
          <w:sz w:val="22"/>
          <w:szCs w:val="22"/>
        </w:rPr>
        <w:t>21</w:t>
      </w:r>
      <w:r w:rsidR="00C67325" w:rsidRPr="006C4235">
        <w:rPr>
          <w:rFonts w:ascii="Open Sans" w:hAnsi="Open Sans" w:cs="Open Sans"/>
          <w:color w:val="000000" w:themeColor="text1"/>
          <w:sz w:val="22"/>
          <w:szCs w:val="22"/>
        </w:rPr>
        <w:t>-202</w:t>
      </w:r>
      <w:r w:rsidR="00D5009D" w:rsidRPr="006C4235">
        <w:rPr>
          <w:rFonts w:ascii="Open Sans" w:hAnsi="Open Sans" w:cs="Open Sans"/>
          <w:color w:val="000000" w:themeColor="text1"/>
          <w:sz w:val="22"/>
          <w:szCs w:val="22"/>
        </w:rPr>
        <w:t>7</w:t>
      </w:r>
      <w:r w:rsidR="00EB5B87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kryteri</w:t>
      </w:r>
      <w:r w:rsidR="00F53C03" w:rsidRPr="006C4235">
        <w:rPr>
          <w:rFonts w:ascii="Open Sans" w:hAnsi="Open Sans" w:cs="Open Sans"/>
          <w:color w:val="000000" w:themeColor="text1"/>
          <w:sz w:val="22"/>
          <w:szCs w:val="22"/>
        </w:rPr>
        <w:t>ów</w:t>
      </w:r>
      <w:r w:rsidR="00EB5B87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horyzontaln</w:t>
      </w:r>
      <w:r w:rsidR="00F53C03" w:rsidRPr="006C4235">
        <w:rPr>
          <w:rFonts w:ascii="Open Sans" w:hAnsi="Open Sans" w:cs="Open Sans"/>
          <w:color w:val="000000" w:themeColor="text1"/>
          <w:sz w:val="22"/>
          <w:szCs w:val="22"/>
        </w:rPr>
        <w:t>ych</w:t>
      </w:r>
      <w:r w:rsidR="00EB5B87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oraz </w:t>
      </w:r>
      <w:r w:rsidR="008935F8" w:rsidRPr="006C4235">
        <w:rPr>
          <w:rFonts w:ascii="Open Sans" w:hAnsi="Open Sans" w:cs="Open Sans"/>
          <w:color w:val="000000" w:themeColor="text1"/>
          <w:sz w:val="22"/>
          <w:szCs w:val="22"/>
        </w:rPr>
        <w:t>kryteri</w:t>
      </w:r>
      <w:r w:rsidR="00F53C03" w:rsidRPr="006C4235">
        <w:rPr>
          <w:rFonts w:ascii="Open Sans" w:hAnsi="Open Sans" w:cs="Open Sans"/>
          <w:color w:val="000000" w:themeColor="text1"/>
          <w:sz w:val="22"/>
          <w:szCs w:val="22"/>
        </w:rPr>
        <w:t>ów</w:t>
      </w:r>
      <w:r w:rsidR="008935F8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D5009D" w:rsidRPr="006C4235">
        <w:rPr>
          <w:rFonts w:ascii="Open Sans" w:hAnsi="Open Sans" w:cs="Open Sans"/>
          <w:color w:val="000000" w:themeColor="text1"/>
          <w:sz w:val="22"/>
          <w:szCs w:val="22"/>
        </w:rPr>
        <w:t>specyficzn</w:t>
      </w:r>
      <w:r w:rsidR="00F53C03" w:rsidRPr="006C4235">
        <w:rPr>
          <w:rFonts w:ascii="Open Sans" w:hAnsi="Open Sans" w:cs="Open Sans"/>
          <w:color w:val="000000" w:themeColor="text1"/>
          <w:sz w:val="22"/>
          <w:szCs w:val="22"/>
        </w:rPr>
        <w:t>ych</w:t>
      </w:r>
      <w:r w:rsidR="00D5009D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07065C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dla </w:t>
      </w:r>
      <w:r w:rsidR="000F0005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działania </w:t>
      </w:r>
      <w:r w:rsidR="00C5283F" w:rsidRPr="006C4235">
        <w:rPr>
          <w:rFonts w:ascii="Open Sans" w:hAnsi="Open Sans" w:cs="Open Sans"/>
          <w:color w:val="000000" w:themeColor="text1"/>
          <w:sz w:val="22"/>
          <w:szCs w:val="22"/>
        </w:rPr>
        <w:t>FENX.01</w:t>
      </w:r>
      <w:r w:rsidR="00160B49" w:rsidRPr="006C4235">
        <w:rPr>
          <w:rFonts w:ascii="Open Sans" w:hAnsi="Open Sans" w:cs="Open Sans"/>
          <w:color w:val="000000" w:themeColor="text1"/>
          <w:sz w:val="22"/>
          <w:szCs w:val="22"/>
        </w:rPr>
        <w:t>.01</w:t>
      </w:r>
      <w:r w:rsidR="000F0005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67B44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Efektywność energetyczna, </w:t>
      </w:r>
      <w:r w:rsidR="000F0005" w:rsidRPr="006C4235">
        <w:rPr>
          <w:rFonts w:ascii="Open Sans" w:hAnsi="Open Sans" w:cs="Open Sans"/>
          <w:color w:val="000000" w:themeColor="text1"/>
          <w:sz w:val="22"/>
          <w:szCs w:val="22"/>
        </w:rPr>
        <w:t>obowiązując</w:t>
      </w:r>
      <w:r w:rsidR="00F53C03" w:rsidRPr="006C4235">
        <w:rPr>
          <w:rFonts w:ascii="Open Sans" w:hAnsi="Open Sans" w:cs="Open Sans"/>
          <w:color w:val="000000" w:themeColor="text1"/>
          <w:sz w:val="22"/>
          <w:szCs w:val="22"/>
        </w:rPr>
        <w:t>ych</w:t>
      </w:r>
      <w:r w:rsidR="004838D4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w dniu ogłoszenia </w:t>
      </w:r>
      <w:r w:rsidR="00D5009D" w:rsidRPr="006C4235">
        <w:rPr>
          <w:rFonts w:ascii="Open Sans" w:hAnsi="Open Sans" w:cs="Open Sans"/>
          <w:color w:val="000000" w:themeColor="text1"/>
          <w:sz w:val="22"/>
          <w:szCs w:val="22"/>
        </w:rPr>
        <w:t>naboru</w:t>
      </w:r>
      <w:r w:rsidR="008935F8" w:rsidRPr="006C4235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EB5B87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78472C"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Kryteria wyboru projektów </w:t>
      </w:r>
      <w:r w:rsidR="002B5692" w:rsidRPr="00EE09F2">
        <w:rPr>
          <w:rFonts w:ascii="Open Sans" w:hAnsi="Open Sans" w:cs="Open Sans"/>
          <w:color w:val="000000" w:themeColor="text1"/>
          <w:sz w:val="22"/>
          <w:szCs w:val="22"/>
        </w:rPr>
        <w:t>stanowią</w:t>
      </w:r>
      <w:r w:rsidR="00EB5B87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B5B18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Załącznik nr </w:t>
      </w:r>
      <w:r w:rsidR="009E6597" w:rsidRPr="00EE09F2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="00C03302" w:rsidRPr="00EE09F2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="006D560A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="00C03302" w:rsidRPr="00EE09F2">
        <w:rPr>
          <w:rFonts w:ascii="Open Sans" w:hAnsi="Open Sans" w:cs="Open Sans"/>
          <w:color w:val="000000" w:themeColor="text1"/>
          <w:sz w:val="22"/>
          <w:szCs w:val="22"/>
        </w:rPr>
        <w:t>4b</w:t>
      </w:r>
      <w:r w:rsidR="00EB5B18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D560A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i 4c </w:t>
      </w:r>
      <w:r w:rsidR="00EB5B18" w:rsidRPr="00EE09F2">
        <w:rPr>
          <w:rFonts w:ascii="Open Sans" w:hAnsi="Open Sans" w:cs="Open Sans"/>
          <w:color w:val="000000" w:themeColor="text1"/>
          <w:sz w:val="22"/>
          <w:szCs w:val="22"/>
        </w:rPr>
        <w:t xml:space="preserve">do niniejszego regulaminu. </w:t>
      </w:r>
    </w:p>
    <w:p w14:paraId="696AD8B6" w14:textId="77777777" w:rsidR="004B18C3" w:rsidRPr="00E7587C" w:rsidRDefault="004B18C3" w:rsidP="00E7587C">
      <w:p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43089FAD" w14:textId="77777777" w:rsidR="009179BF" w:rsidRPr="00E7587C" w:rsidRDefault="009179BF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12" w:name="_Toc143112688"/>
      <w:bookmarkStart w:id="13" w:name="_Toc147729379"/>
      <w:bookmarkStart w:id="14" w:name="_Toc159841638"/>
      <w:bookmarkStart w:id="15" w:name="_Toc169634517"/>
      <w:r w:rsidRPr="00E7587C">
        <w:rPr>
          <w:rFonts w:ascii="Open Sans" w:hAnsi="Open Sans" w:cs="Open Sans"/>
        </w:rPr>
        <w:t>§ 4. Warunki uczestnictwa w naborze</w:t>
      </w:r>
      <w:bookmarkEnd w:id="12"/>
      <w:bookmarkEnd w:id="13"/>
      <w:bookmarkEnd w:id="14"/>
      <w:bookmarkEnd w:id="15"/>
    </w:p>
    <w:p w14:paraId="6EDEE7C8" w14:textId="4F933FD3" w:rsidR="00360E43" w:rsidRPr="00E7587C" w:rsidRDefault="00360E43" w:rsidP="00E7587C">
      <w:pPr>
        <w:pStyle w:val="Akapitzlist"/>
        <w:numPr>
          <w:ilvl w:val="0"/>
          <w:numId w:val="8"/>
        </w:numPr>
        <w:spacing w:after="120" w:line="276" w:lineRule="auto"/>
        <w:ind w:left="425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Objęty wnioskiem o dofinansowanie projekt musi być zgodny z programem Fundusze Europejskie na</w:t>
      </w:r>
      <w:r w:rsidR="00ED6050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Infrastrukturę, Klimat, Środowisko 2021-2027, z opisem zakresu interwencji zawartym</w:t>
      </w:r>
      <w:r w:rsidR="006D560A">
        <w:rPr>
          <w:rFonts w:ascii="Open Sans" w:hAnsi="Open Sans" w:cs="Open Sans"/>
          <w:color w:val="000000"/>
          <w:sz w:val="22"/>
          <w:szCs w:val="22"/>
        </w:rPr>
        <w:t xml:space="preserve"> w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SZOP dla</w:t>
      </w:r>
      <w:r w:rsidR="00ED6050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działania FENX.01.01 Efektywność energetyczna oraz regulaminem wyboru projektów (dokumenty obowiązujące na dzień złożenia wniosku o dofinansowanie).</w:t>
      </w:r>
    </w:p>
    <w:p w14:paraId="3CE2765B" w14:textId="265DF398" w:rsidR="00167F5E" w:rsidRPr="00A1146E" w:rsidRDefault="00167F5E" w:rsidP="00E7587C">
      <w:pPr>
        <w:numPr>
          <w:ilvl w:val="0"/>
          <w:numId w:val="8"/>
        </w:numPr>
        <w:spacing w:after="120" w:line="276" w:lineRule="auto"/>
        <w:ind w:left="425" w:hanging="425"/>
        <w:rPr>
          <w:rFonts w:ascii="Open Sans" w:hAnsi="Open Sans" w:cs="Open Sans"/>
          <w:color w:val="000000"/>
          <w:sz w:val="22"/>
          <w:szCs w:val="22"/>
        </w:rPr>
      </w:pPr>
      <w:r w:rsidRPr="00A1146E">
        <w:rPr>
          <w:rFonts w:ascii="Open Sans" w:hAnsi="Open Sans" w:cs="Open Sans"/>
          <w:color w:val="000000" w:themeColor="text1"/>
          <w:sz w:val="22"/>
          <w:szCs w:val="22"/>
        </w:rPr>
        <w:t xml:space="preserve">Do </w:t>
      </w:r>
      <w:r w:rsidR="002210E4" w:rsidRPr="00A1146E">
        <w:rPr>
          <w:rFonts w:ascii="Open Sans" w:hAnsi="Open Sans" w:cs="Open Sans"/>
          <w:color w:val="000000" w:themeColor="text1"/>
          <w:sz w:val="22"/>
          <w:szCs w:val="22"/>
        </w:rPr>
        <w:t xml:space="preserve">naboru </w:t>
      </w:r>
      <w:r w:rsidRPr="00A1146E">
        <w:rPr>
          <w:rFonts w:ascii="Open Sans" w:hAnsi="Open Sans" w:cs="Open Sans"/>
          <w:color w:val="000000" w:themeColor="text1"/>
          <w:sz w:val="22"/>
          <w:szCs w:val="22"/>
        </w:rPr>
        <w:t xml:space="preserve">mogą przystąpić następujące </w:t>
      </w:r>
      <w:r w:rsidR="009C4DBD" w:rsidRPr="00A1146E">
        <w:rPr>
          <w:rFonts w:ascii="Open Sans" w:hAnsi="Open Sans" w:cs="Open Sans"/>
          <w:color w:val="000000" w:themeColor="text1"/>
          <w:sz w:val="22"/>
          <w:szCs w:val="22"/>
        </w:rPr>
        <w:t xml:space="preserve">typy </w:t>
      </w:r>
      <w:r w:rsidRPr="00A1146E">
        <w:rPr>
          <w:rFonts w:ascii="Open Sans" w:hAnsi="Open Sans" w:cs="Open Sans"/>
          <w:color w:val="000000" w:themeColor="text1"/>
          <w:sz w:val="22"/>
          <w:szCs w:val="22"/>
        </w:rPr>
        <w:t>podmiot</w:t>
      </w:r>
      <w:r w:rsidR="009C4DBD" w:rsidRPr="00A1146E">
        <w:rPr>
          <w:rFonts w:ascii="Open Sans" w:hAnsi="Open Sans" w:cs="Open Sans"/>
          <w:color w:val="000000" w:themeColor="text1"/>
          <w:sz w:val="22"/>
          <w:szCs w:val="22"/>
        </w:rPr>
        <w:t>ów</w:t>
      </w:r>
      <w:r w:rsidRPr="00A1146E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14:paraId="22005D74" w14:textId="66597E53" w:rsidR="006120F9" w:rsidRPr="00A1146E" w:rsidRDefault="007E0DE2" w:rsidP="006120F9">
      <w:pPr>
        <w:numPr>
          <w:ilvl w:val="0"/>
          <w:numId w:val="49"/>
        </w:numPr>
        <w:spacing w:after="120" w:line="276" w:lineRule="auto"/>
        <w:ind w:left="851"/>
        <w:rPr>
          <w:rFonts w:ascii="Open Sans" w:hAnsi="Open Sans" w:cs="Open Sans"/>
          <w:sz w:val="22"/>
          <w:szCs w:val="22"/>
        </w:rPr>
      </w:pPr>
      <w:r w:rsidRPr="00A1146E">
        <w:rPr>
          <w:rFonts w:ascii="Open Sans" w:hAnsi="Open Sans" w:cs="Open Sans"/>
          <w:sz w:val="22"/>
          <w:szCs w:val="22"/>
        </w:rPr>
        <w:t xml:space="preserve">W przypadku budynków zabytkowych </w:t>
      </w:r>
      <w:r w:rsidR="006D560A" w:rsidRPr="00A1146E">
        <w:rPr>
          <w:rFonts w:ascii="Open Sans" w:hAnsi="Open Sans" w:cs="Open Sans"/>
          <w:sz w:val="22"/>
          <w:szCs w:val="22"/>
        </w:rPr>
        <w:t>–</w:t>
      </w:r>
      <w:r w:rsidRPr="00A1146E">
        <w:rPr>
          <w:rFonts w:ascii="Open Sans" w:hAnsi="Open Sans" w:cs="Open Sans"/>
          <w:sz w:val="22"/>
          <w:szCs w:val="22"/>
        </w:rPr>
        <w:t xml:space="preserve"> państwowe jednostki budżetowe, szkoły wyższe, administracja rządowa oraz nadzorowane lub podległe jej organy </w:t>
      </w:r>
      <w:r w:rsidRPr="00A1146E">
        <w:rPr>
          <w:rFonts w:ascii="Open Sans" w:hAnsi="Open Sans" w:cs="Open Sans"/>
          <w:sz w:val="22"/>
          <w:szCs w:val="22"/>
        </w:rPr>
        <w:br/>
        <w:t xml:space="preserve">i jednostki organizacyjne, w tym szpitale i przychodnie. </w:t>
      </w:r>
    </w:p>
    <w:p w14:paraId="6A5E9C19" w14:textId="26625F5A" w:rsidR="00C5283F" w:rsidRPr="00A1146E" w:rsidRDefault="007E0DE2" w:rsidP="006120F9">
      <w:pPr>
        <w:numPr>
          <w:ilvl w:val="0"/>
          <w:numId w:val="49"/>
        </w:numPr>
        <w:spacing w:after="120" w:line="276" w:lineRule="auto"/>
        <w:ind w:left="851"/>
        <w:rPr>
          <w:rFonts w:ascii="Open Sans" w:hAnsi="Open Sans" w:cs="Open Sans"/>
          <w:sz w:val="22"/>
          <w:szCs w:val="22"/>
        </w:rPr>
      </w:pPr>
      <w:r w:rsidRPr="00A1146E">
        <w:rPr>
          <w:rFonts w:ascii="Open Sans" w:hAnsi="Open Sans" w:cs="Open Sans"/>
          <w:sz w:val="22"/>
          <w:szCs w:val="22"/>
        </w:rPr>
        <w:t xml:space="preserve">W przypadku budynków niezabytkowych i mieszanych </w:t>
      </w:r>
      <w:r w:rsidR="006D560A" w:rsidRPr="00A1146E">
        <w:rPr>
          <w:rFonts w:ascii="Open Sans" w:hAnsi="Open Sans" w:cs="Open Sans"/>
          <w:sz w:val="22"/>
          <w:szCs w:val="22"/>
        </w:rPr>
        <w:t>–</w:t>
      </w:r>
      <w:r w:rsidRPr="00A1146E">
        <w:rPr>
          <w:rFonts w:ascii="Open Sans" w:hAnsi="Open Sans" w:cs="Open Sans"/>
          <w:sz w:val="22"/>
          <w:szCs w:val="22"/>
        </w:rPr>
        <w:t xml:space="preserve"> państwowe jednostki budżetowe.</w:t>
      </w:r>
    </w:p>
    <w:p w14:paraId="3959D2CD" w14:textId="1437735E" w:rsidR="00360E43" w:rsidRPr="00E7587C" w:rsidRDefault="00360E43" w:rsidP="00E7587C">
      <w:pPr>
        <w:numPr>
          <w:ilvl w:val="0"/>
          <w:numId w:val="8"/>
        </w:numPr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lastRenderedPageBreak/>
        <w:t xml:space="preserve">Warunkiem uczestnictwa w naborze jest złożenie wniosku o dofinansowanie. </w:t>
      </w:r>
    </w:p>
    <w:p w14:paraId="66C33F27" w14:textId="103A610E" w:rsidR="001A2B64" w:rsidRPr="00E7587C" w:rsidRDefault="001A2B64" w:rsidP="00E7587C">
      <w:pPr>
        <w:numPr>
          <w:ilvl w:val="0"/>
          <w:numId w:val="8"/>
        </w:numPr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W każdym </w:t>
      </w:r>
      <w:r w:rsidR="003E39F5" w:rsidRPr="00E7587C">
        <w:rPr>
          <w:rFonts w:ascii="Open Sans" w:hAnsi="Open Sans" w:cs="Open Sans"/>
          <w:sz w:val="22"/>
          <w:szCs w:val="22"/>
        </w:rPr>
        <w:t>przypadku we wniosku należy wskazać jednego beneficjenta środków. Zgodnie z</w:t>
      </w:r>
      <w:r w:rsidR="007257F3" w:rsidRPr="00E7587C">
        <w:rPr>
          <w:rFonts w:ascii="Open Sans" w:hAnsi="Open Sans" w:cs="Open Sans"/>
          <w:sz w:val="22"/>
          <w:szCs w:val="22"/>
        </w:rPr>
        <w:t> </w:t>
      </w:r>
      <w:r w:rsidR="003E39F5" w:rsidRPr="00E7587C">
        <w:rPr>
          <w:rFonts w:ascii="Open Sans" w:hAnsi="Open Sans" w:cs="Open Sans"/>
          <w:i/>
          <w:iCs/>
          <w:sz w:val="22"/>
          <w:szCs w:val="22"/>
        </w:rPr>
        <w:t>Wytycznymi dotyczącymi kwalifikowalności wydatków na lata 2021 – 2027</w:t>
      </w:r>
      <w:r w:rsidR="003E39F5" w:rsidRPr="00E7587C">
        <w:rPr>
          <w:rFonts w:ascii="Open Sans" w:hAnsi="Open Sans" w:cs="Open Sans"/>
          <w:sz w:val="22"/>
          <w:szCs w:val="22"/>
        </w:rPr>
        <w:t xml:space="preserve">, w uzasadnionych przypadkach wnioskodawca może wskazać inny podmiot, który będzie ponosił wydatki kwalifikowalne </w:t>
      </w:r>
      <w:r w:rsidR="004438A0">
        <w:rPr>
          <w:rFonts w:ascii="Open Sans" w:hAnsi="Open Sans" w:cs="Open Sans"/>
          <w:sz w:val="22"/>
          <w:szCs w:val="22"/>
        </w:rPr>
        <w:t>–</w:t>
      </w:r>
      <w:r w:rsidR="003E39F5" w:rsidRPr="00E7587C">
        <w:rPr>
          <w:rFonts w:ascii="Open Sans" w:hAnsi="Open Sans" w:cs="Open Sans"/>
          <w:sz w:val="22"/>
          <w:szCs w:val="22"/>
        </w:rPr>
        <w:t xml:space="preserve"> w takim przypadku wnioskodawca załącza porozumienie lub umowę zawartą z poszanowaniem obowiązujących przepisów, w tym przepisów dotyczących zamówień publicznych, pomiędzy wnioskodawcą a danym podmiotem, na podstawie której staje się on podmiotem upoważnionym do</w:t>
      </w:r>
      <w:r w:rsidR="00ED6050" w:rsidRPr="00E7587C">
        <w:rPr>
          <w:rFonts w:ascii="Open Sans" w:hAnsi="Open Sans" w:cs="Open Sans"/>
          <w:sz w:val="22"/>
          <w:szCs w:val="22"/>
        </w:rPr>
        <w:t> </w:t>
      </w:r>
      <w:r w:rsidR="003E39F5" w:rsidRPr="00E7587C">
        <w:rPr>
          <w:rFonts w:ascii="Open Sans" w:hAnsi="Open Sans" w:cs="Open Sans"/>
          <w:sz w:val="22"/>
          <w:szCs w:val="22"/>
        </w:rPr>
        <w:t>ponoszenia wydatków kwalifikowalnych w ramach danego projektu</w:t>
      </w:r>
      <w:r w:rsidRPr="00E7587C">
        <w:rPr>
          <w:rFonts w:ascii="Open Sans" w:hAnsi="Open Sans" w:cs="Open Sans"/>
          <w:sz w:val="22"/>
          <w:szCs w:val="22"/>
        </w:rPr>
        <w:t>.</w:t>
      </w:r>
    </w:p>
    <w:p w14:paraId="6B5AB274" w14:textId="36CFC07D" w:rsidR="00FE616F" w:rsidRPr="00A1146E" w:rsidRDefault="0088424B" w:rsidP="00E7587C">
      <w:pPr>
        <w:numPr>
          <w:ilvl w:val="0"/>
          <w:numId w:val="8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>Wnioskodawca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>, zobowiązan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>y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jest 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>zapoznać się z programem</w:t>
      </w:r>
      <w:r w:rsidR="002C4EB4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2C4EB4" w:rsidRPr="00E7587C">
        <w:rPr>
          <w:rFonts w:ascii="Open Sans" w:hAnsi="Open Sans" w:cs="Open Sans"/>
          <w:color w:val="000000" w:themeColor="text1"/>
          <w:sz w:val="22"/>
          <w:szCs w:val="22"/>
        </w:rPr>
        <w:t>FEnIKS</w:t>
      </w:r>
      <w:proofErr w:type="spellEnd"/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i jego założeniami</w:t>
      </w:r>
      <w:r w:rsidR="0000069C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416E16" w:rsidRPr="00E7587C">
        <w:rPr>
          <w:rFonts w:ascii="Open Sans" w:hAnsi="Open Sans" w:cs="Open Sans"/>
          <w:color w:val="000000" w:themeColor="text1"/>
          <w:sz w:val="22"/>
          <w:szCs w:val="22"/>
        </w:rPr>
        <w:t>oraz adresowanymi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do </w:t>
      </w:r>
      <w:r w:rsidR="00815E8F" w:rsidRPr="00E7587C">
        <w:rPr>
          <w:rFonts w:ascii="Open Sans" w:hAnsi="Open Sans" w:cs="Open Sans"/>
          <w:color w:val="000000" w:themeColor="text1"/>
          <w:sz w:val="22"/>
          <w:szCs w:val="22"/>
        </w:rPr>
        <w:t>wnioskodawców i beneficjentów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innymi dokumentami tego programu, w</w:t>
      </w:r>
      <w:r w:rsidR="007257F3" w:rsidRPr="00E7587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szczególności </w:t>
      </w:r>
      <w:proofErr w:type="spellStart"/>
      <w:r w:rsidR="00786ABD" w:rsidRPr="00E7587C">
        <w:rPr>
          <w:rFonts w:ascii="Open Sans" w:hAnsi="Open Sans" w:cs="Open Sans"/>
          <w:color w:val="000000" w:themeColor="text1"/>
          <w:sz w:val="22"/>
          <w:szCs w:val="22"/>
        </w:rPr>
        <w:t>S</w:t>
      </w:r>
      <w:r w:rsidR="002210E4" w:rsidRPr="00E7587C">
        <w:rPr>
          <w:rFonts w:ascii="Open Sans" w:hAnsi="Open Sans" w:cs="Open Sans"/>
          <w:color w:val="000000" w:themeColor="text1"/>
          <w:sz w:val="22"/>
          <w:szCs w:val="22"/>
        </w:rPr>
        <w:t>z</w:t>
      </w:r>
      <w:r w:rsidR="00786ABD" w:rsidRPr="00E7587C">
        <w:rPr>
          <w:rFonts w:ascii="Open Sans" w:hAnsi="Open Sans" w:cs="Open Sans"/>
          <w:color w:val="000000" w:themeColor="text1"/>
          <w:sz w:val="22"/>
          <w:szCs w:val="22"/>
        </w:rPr>
        <w:t>OP</w:t>
      </w:r>
      <w:proofErr w:type="spellEnd"/>
      <w:r w:rsidR="00470F30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wraz 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z </w:t>
      </w:r>
      <w:r w:rsidR="00E41A51" w:rsidRPr="00E7587C">
        <w:rPr>
          <w:rFonts w:ascii="Open Sans" w:hAnsi="Open Sans" w:cs="Open Sans"/>
          <w:color w:val="000000" w:themeColor="text1"/>
          <w:sz w:val="22"/>
          <w:szCs w:val="22"/>
        </w:rPr>
        <w:t>odpowiednimi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kryteri</w:t>
      </w:r>
      <w:r w:rsidR="007462D3" w:rsidRPr="00E7587C">
        <w:rPr>
          <w:rFonts w:ascii="Open Sans" w:hAnsi="Open Sans" w:cs="Open Sans"/>
          <w:color w:val="000000" w:themeColor="text1"/>
          <w:sz w:val="22"/>
          <w:szCs w:val="22"/>
        </w:rPr>
        <w:t>ami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wyboru </w:t>
      </w:r>
      <w:r w:rsidR="00E41A51" w:rsidRPr="00E7587C">
        <w:rPr>
          <w:rFonts w:ascii="Open Sans" w:hAnsi="Open Sans" w:cs="Open Sans"/>
          <w:color w:val="000000" w:themeColor="text1"/>
          <w:sz w:val="22"/>
          <w:szCs w:val="22"/>
        </w:rPr>
        <w:t>projektów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C206EF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i </w:t>
      </w:r>
      <w:r w:rsidR="007257F3" w:rsidRPr="00E7587C">
        <w:rPr>
          <w:rFonts w:ascii="Open Sans" w:hAnsi="Open Sans" w:cs="Open Sans"/>
          <w:color w:val="000000" w:themeColor="text1"/>
          <w:sz w:val="22"/>
          <w:szCs w:val="22"/>
        </w:rPr>
        <w:t>i</w:t>
      </w:r>
      <w:r w:rsidR="007462D3" w:rsidRPr="00E7587C">
        <w:rPr>
          <w:rFonts w:ascii="Open Sans" w:hAnsi="Open Sans" w:cs="Open Sans"/>
          <w:color w:val="000000" w:themeColor="text1"/>
          <w:sz w:val="22"/>
          <w:szCs w:val="22"/>
        </w:rPr>
        <w:t>nstrukcją wypełniania</w:t>
      </w:r>
      <w:r w:rsidR="00C471B7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wniosku o dofinansowanie oraz przestrzegać </w:t>
      </w:r>
      <w:r w:rsidR="00E41A51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zawartych w nich </w:t>
      </w:r>
      <w:r w:rsidR="00C471B7" w:rsidRPr="00A1146E">
        <w:rPr>
          <w:rFonts w:ascii="Open Sans" w:hAnsi="Open Sans" w:cs="Open Sans"/>
          <w:color w:val="000000" w:themeColor="text1"/>
          <w:sz w:val="22"/>
          <w:szCs w:val="22"/>
        </w:rPr>
        <w:t>zasad</w:t>
      </w:r>
      <w:r w:rsidR="007462D3" w:rsidRPr="00A1146E">
        <w:rPr>
          <w:rFonts w:ascii="Open Sans" w:hAnsi="Open Sans" w:cs="Open Sans"/>
          <w:color w:val="000000" w:themeColor="text1"/>
          <w:sz w:val="22"/>
          <w:szCs w:val="22"/>
        </w:rPr>
        <w:t xml:space="preserve">. </w:t>
      </w:r>
    </w:p>
    <w:p w14:paraId="13FB3010" w14:textId="1C62E62A" w:rsidR="009417CE" w:rsidRPr="00C206EF" w:rsidRDefault="00150462" w:rsidP="00E7587C">
      <w:pPr>
        <w:numPr>
          <w:ilvl w:val="0"/>
          <w:numId w:val="8"/>
        </w:num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bookmarkStart w:id="16" w:name="_Hlk169210772"/>
      <w:r w:rsidRPr="00A1146E">
        <w:rPr>
          <w:rFonts w:ascii="Open Sans" w:hAnsi="Open Sans" w:cs="Open Sans"/>
          <w:color w:val="000000" w:themeColor="text1"/>
          <w:sz w:val="22"/>
          <w:szCs w:val="22"/>
        </w:rPr>
        <w:t>Dofinansowane będą przedsięwzięcia w zakresie</w:t>
      </w:r>
      <w:r w:rsidR="00366578" w:rsidRPr="00A1146E">
        <w:rPr>
          <w:rFonts w:ascii="Open Sans" w:hAnsi="Open Sans" w:cs="Open Sans"/>
          <w:color w:val="000000" w:themeColor="text1"/>
          <w:sz w:val="22"/>
          <w:szCs w:val="22"/>
        </w:rPr>
        <w:t xml:space="preserve"> poprawy efektywności energetycznej budynków użyteczności publicznej</w:t>
      </w:r>
      <w:r w:rsidR="00CA350B" w:rsidRPr="00A1146E">
        <w:rPr>
          <w:rFonts w:ascii="Open Sans" w:hAnsi="Open Sans" w:cs="Open Sans"/>
          <w:color w:val="000000" w:themeColor="text1"/>
          <w:sz w:val="22"/>
          <w:szCs w:val="22"/>
        </w:rPr>
        <w:t xml:space="preserve"> (wraz z instalacją OZE)</w:t>
      </w:r>
      <w:r w:rsidR="00C206EF" w:rsidRPr="00A1146E">
        <w:rPr>
          <w:rFonts w:ascii="Open Sans" w:hAnsi="Open Sans" w:cs="Open Sans"/>
          <w:color w:val="000000" w:themeColor="text1"/>
          <w:sz w:val="22"/>
          <w:szCs w:val="22"/>
        </w:rPr>
        <w:t xml:space="preserve"> w budynkach zabytkowych (projekty realizowane przez państwowe jednostki budżetowe i podmioty nie stanowiące państwowych jednostek budżetowych) oraz w budynkach niezabytkowych </w:t>
      </w:r>
      <w:r w:rsidR="00C206EF" w:rsidRPr="00A1146E">
        <w:rPr>
          <w:rFonts w:ascii="Open Sans" w:hAnsi="Open Sans" w:cs="Open Sans"/>
          <w:color w:val="000000" w:themeColor="text1"/>
          <w:sz w:val="22"/>
          <w:szCs w:val="22"/>
        </w:rPr>
        <w:br/>
        <w:t>i mieszanych (projekty realizowane tylko przez państwowe jednostki budżetowe)</w:t>
      </w:r>
      <w:r w:rsidR="00366578" w:rsidRPr="00A1146E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="00366578" w:rsidRPr="00C206E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bookmarkEnd w:id="16"/>
      <w:r w:rsidR="00366578" w:rsidRPr="00C206EF">
        <w:rPr>
          <w:rFonts w:ascii="Open Sans" w:hAnsi="Open Sans" w:cs="Open Sans"/>
          <w:color w:val="000000" w:themeColor="text1"/>
          <w:sz w:val="22"/>
          <w:szCs w:val="22"/>
        </w:rPr>
        <w:t>poprzez ocieplenie obiektu, wykorzystanie technologii odzysku ciepła, przyłączenie do sieci ciepłowniczej lub w ograniczonym zakresie gazowej, instalację nowych niskoemisyjnych lub odnawialnych źródeł ciepła lub energii elektrycznej na potrzeby własne, w tym przydomowych magazynów energii i pomp ciepła, wymiany oświetlenia na bardziej energooszczędne, urządzeń umożliwiających indywidualne rozliczenie kosztów dostarczonego ciepła lub chłodu wyposażonych w funkcje zdalnego odczytu oraz zastosowanie systemów zarządzania energią w budynku (BMS), a także modernizację systemów wentylacji i klimatyzacji.</w:t>
      </w:r>
    </w:p>
    <w:p w14:paraId="5F4D2697" w14:textId="0EC1DB8F" w:rsidR="0016046B" w:rsidRPr="00E7587C" w:rsidRDefault="0016046B" w:rsidP="00E7587C">
      <w:p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Wsparcie na wymianę systemów grzewczych zasilanych stałymi paliwami kopalnymi, tj.</w:t>
      </w:r>
      <w:r w:rsidR="007257F3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węglem kamiennym, torfem, węglem brunatnym, łupkami bitumicznymi, na systemy grzewcze zasilane gazem ziemnym możliwe jest tylko do końca 2025 r. i tylko w połączeniu z</w:t>
      </w:r>
      <w:r w:rsidR="007257F3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inwestycjami w efektywność energetyczną (renowację) budynków.</w:t>
      </w:r>
    </w:p>
    <w:p w14:paraId="2BF7C1B7" w14:textId="21783555" w:rsidR="00FE64EA" w:rsidRPr="00E7587C" w:rsidRDefault="00FE64EA" w:rsidP="00E7587C">
      <w:pPr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Możliwe jest sfinansowanie w projekcie wydatków na działania edukacyjne w zakresie podnoszenia świadomości ekologicznej społeczeństwa oraz/albo na współpracę, w tym wymianę wiedzy i</w:t>
      </w:r>
      <w:r w:rsidR="00ED6050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doświadczeń oraz konsultacje, z partnerami z innych Państw Członkowskich, kandydujących lub</w:t>
      </w:r>
      <w:r w:rsidR="00B934FF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stowarzyszonych, pod warunkiem, że będzie to bezpośrednio związane z realizowanym projektem.</w:t>
      </w:r>
    </w:p>
    <w:p w14:paraId="6320947D" w14:textId="2AC1D3C3" w:rsidR="004438A0" w:rsidRPr="00E7587C" w:rsidRDefault="001D56C3" w:rsidP="00E7587C">
      <w:pPr>
        <w:numPr>
          <w:ilvl w:val="0"/>
          <w:numId w:val="8"/>
        </w:numPr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Projekty</w:t>
      </w:r>
      <w:r w:rsidR="00F1353C" w:rsidRPr="00E7587C">
        <w:rPr>
          <w:rFonts w:ascii="Open Sans" w:hAnsi="Open Sans" w:cs="Open Sans"/>
          <w:sz w:val="22"/>
          <w:szCs w:val="22"/>
        </w:rPr>
        <w:t xml:space="preserve"> muszą być zgodne z zasadą DNSH</w:t>
      </w:r>
      <w:r w:rsidRPr="00E7587C">
        <w:rPr>
          <w:rFonts w:ascii="Open Sans" w:hAnsi="Open Sans" w:cs="Open Sans"/>
          <w:sz w:val="22"/>
          <w:szCs w:val="22"/>
        </w:rPr>
        <w:t xml:space="preserve"> – „nie czyń poważnych szkód”</w:t>
      </w:r>
      <w:r w:rsidR="005F11E2" w:rsidRPr="00E7587C">
        <w:rPr>
          <w:rFonts w:ascii="Open Sans" w:hAnsi="Open Sans" w:cs="Open Sans"/>
          <w:sz w:val="22"/>
          <w:szCs w:val="22"/>
        </w:rPr>
        <w:t xml:space="preserve"> w rozumi</w:t>
      </w:r>
      <w:r w:rsidR="004438A0">
        <w:rPr>
          <w:rFonts w:ascii="Open Sans" w:hAnsi="Open Sans" w:cs="Open Sans"/>
          <w:sz w:val="22"/>
          <w:szCs w:val="22"/>
        </w:rPr>
        <w:t>eni</w:t>
      </w:r>
      <w:r w:rsidR="005F11E2" w:rsidRPr="00E7587C">
        <w:rPr>
          <w:rFonts w:ascii="Open Sans" w:hAnsi="Open Sans" w:cs="Open Sans"/>
          <w:sz w:val="22"/>
          <w:szCs w:val="22"/>
        </w:rPr>
        <w:t>u art. 17 rozporządzenia (UE) nr 2020/852</w:t>
      </w:r>
      <w:r w:rsidR="004004E3" w:rsidRPr="00E7587C">
        <w:rPr>
          <w:rFonts w:ascii="Open Sans" w:hAnsi="Open Sans" w:cs="Open Sans"/>
          <w:sz w:val="22"/>
          <w:szCs w:val="22"/>
        </w:rPr>
        <w:t>.</w:t>
      </w:r>
    </w:p>
    <w:p w14:paraId="43F2D244" w14:textId="68E5B33C" w:rsidR="004438A0" w:rsidRPr="004438A0" w:rsidRDefault="00FA7DDF" w:rsidP="004438A0">
      <w:pPr>
        <w:numPr>
          <w:ilvl w:val="0"/>
          <w:numId w:val="8"/>
        </w:numPr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4438A0">
        <w:rPr>
          <w:rFonts w:ascii="Open Sans" w:hAnsi="Open Sans" w:cs="Open Sans"/>
          <w:sz w:val="22"/>
          <w:szCs w:val="22"/>
        </w:rPr>
        <w:t>Okres kwalifikowania wydatków</w:t>
      </w:r>
      <w:r w:rsidR="003C7420" w:rsidRPr="004438A0">
        <w:rPr>
          <w:rFonts w:ascii="Open Sans" w:hAnsi="Open Sans" w:cs="Open Sans"/>
          <w:sz w:val="22"/>
          <w:szCs w:val="22"/>
        </w:rPr>
        <w:t>:</w:t>
      </w:r>
      <w:r w:rsidR="00B934FF" w:rsidRPr="004438A0">
        <w:rPr>
          <w:rFonts w:ascii="Open Sans" w:hAnsi="Open Sans" w:cs="Open Sans"/>
          <w:sz w:val="22"/>
          <w:szCs w:val="22"/>
        </w:rPr>
        <w:t xml:space="preserve"> </w:t>
      </w:r>
      <w:r w:rsidR="003C7420" w:rsidRPr="004438A0">
        <w:rPr>
          <w:rFonts w:ascii="Open Sans" w:hAnsi="Open Sans" w:cs="Open Sans"/>
          <w:sz w:val="22"/>
          <w:szCs w:val="22"/>
        </w:rPr>
        <w:t>od</w:t>
      </w:r>
      <w:r w:rsidR="00B934FF" w:rsidRPr="004438A0">
        <w:rPr>
          <w:rFonts w:ascii="Open Sans" w:hAnsi="Open Sans" w:cs="Open Sans"/>
          <w:sz w:val="22"/>
          <w:szCs w:val="22"/>
        </w:rPr>
        <w:t xml:space="preserve"> </w:t>
      </w:r>
      <w:r w:rsidR="007257F3" w:rsidRPr="004438A0">
        <w:rPr>
          <w:rFonts w:ascii="Open Sans" w:hAnsi="Open Sans" w:cs="Open Sans"/>
          <w:sz w:val="22"/>
          <w:szCs w:val="22"/>
        </w:rPr>
        <w:t>0</w:t>
      </w:r>
      <w:r w:rsidRPr="004438A0">
        <w:rPr>
          <w:rFonts w:ascii="Open Sans" w:hAnsi="Open Sans" w:cs="Open Sans"/>
          <w:sz w:val="22"/>
          <w:szCs w:val="22"/>
        </w:rPr>
        <w:t xml:space="preserve">1 stycznia 2021 r. </w:t>
      </w:r>
      <w:r w:rsidR="003C7420" w:rsidRPr="004438A0">
        <w:rPr>
          <w:rFonts w:ascii="Open Sans" w:hAnsi="Open Sans" w:cs="Open Sans"/>
          <w:sz w:val="22"/>
          <w:szCs w:val="22"/>
        </w:rPr>
        <w:t xml:space="preserve">do </w:t>
      </w:r>
      <w:r w:rsidRPr="004438A0">
        <w:rPr>
          <w:rFonts w:ascii="Open Sans" w:hAnsi="Open Sans" w:cs="Open Sans"/>
          <w:sz w:val="22"/>
          <w:szCs w:val="22"/>
        </w:rPr>
        <w:t>31 grudnia 2029 r.</w:t>
      </w:r>
    </w:p>
    <w:p w14:paraId="23ACCD3D" w14:textId="0E510F91" w:rsidR="008F2CDD" w:rsidRPr="004438A0" w:rsidRDefault="008F2CDD" w:rsidP="004438A0">
      <w:pPr>
        <w:numPr>
          <w:ilvl w:val="0"/>
          <w:numId w:val="8"/>
        </w:numPr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4438A0">
        <w:rPr>
          <w:rFonts w:ascii="Open Sans" w:hAnsi="Open Sans" w:cs="Open Sans"/>
          <w:sz w:val="22"/>
          <w:szCs w:val="22"/>
        </w:rPr>
        <w:lastRenderedPageBreak/>
        <w:t>Realizacja projektu nie może wykraczać poza końcową datę okresu kwalifikowalności wydatków w</w:t>
      </w:r>
      <w:r w:rsidR="00B934FF" w:rsidRPr="004438A0">
        <w:rPr>
          <w:rFonts w:ascii="Open Sans" w:hAnsi="Open Sans" w:cs="Open Sans"/>
          <w:sz w:val="22"/>
          <w:szCs w:val="22"/>
        </w:rPr>
        <w:t> </w:t>
      </w:r>
      <w:proofErr w:type="spellStart"/>
      <w:r w:rsidRPr="004438A0">
        <w:rPr>
          <w:rFonts w:ascii="Open Sans" w:hAnsi="Open Sans" w:cs="Open Sans"/>
          <w:sz w:val="22"/>
          <w:szCs w:val="22"/>
        </w:rPr>
        <w:t>FEnIKS</w:t>
      </w:r>
      <w:proofErr w:type="spellEnd"/>
      <w:r w:rsidRPr="004438A0">
        <w:rPr>
          <w:rFonts w:ascii="Open Sans" w:hAnsi="Open Sans" w:cs="Open Sans"/>
          <w:sz w:val="22"/>
          <w:szCs w:val="22"/>
        </w:rPr>
        <w:t xml:space="preserve"> 2021-2027, tj. 31 grudnia 2029 r.</w:t>
      </w:r>
    </w:p>
    <w:p w14:paraId="3DFC45A9" w14:textId="56CEE7BF" w:rsidR="008F2CDD" w:rsidRPr="00E7587C" w:rsidRDefault="008F2CDD" w:rsidP="00E7587C">
      <w:pPr>
        <w:numPr>
          <w:ilvl w:val="0"/>
          <w:numId w:val="8"/>
        </w:numPr>
        <w:spacing w:after="120" w:line="276" w:lineRule="auto"/>
        <w:ind w:left="426" w:hanging="426"/>
        <w:contextualSpacing/>
        <w:rPr>
          <w:rFonts w:ascii="Open Sans" w:eastAsia="Arial" w:hAnsi="Open Sans" w:cs="Open Sans"/>
          <w:sz w:val="22"/>
          <w:szCs w:val="22"/>
        </w:rPr>
      </w:pPr>
      <w:r w:rsidRPr="00E7587C">
        <w:rPr>
          <w:rFonts w:ascii="Open Sans" w:eastAsia="Arial" w:hAnsi="Open Sans" w:cs="Open Sans"/>
          <w:sz w:val="22"/>
          <w:szCs w:val="22"/>
        </w:rPr>
        <w:t>W przypadku zamówień, do których nie stosuje się ustawy Prawo zamówień publicznych, w których postępowanie o udzielenie zamówienia wszczęto przed dniem zawarcia umowy o</w:t>
      </w:r>
      <w:r w:rsidR="007257F3" w:rsidRPr="00E7587C">
        <w:rPr>
          <w:rFonts w:ascii="Open Sans" w:eastAsia="Arial" w:hAnsi="Open Sans" w:cs="Open Sans"/>
          <w:sz w:val="22"/>
          <w:szCs w:val="22"/>
        </w:rPr>
        <w:t> </w:t>
      </w:r>
      <w:r w:rsidRPr="00E7587C">
        <w:rPr>
          <w:rFonts w:ascii="Open Sans" w:eastAsia="Arial" w:hAnsi="Open Sans" w:cs="Open Sans"/>
          <w:sz w:val="22"/>
          <w:szCs w:val="22"/>
        </w:rPr>
        <w:t xml:space="preserve">dofinansowanie projektu, zastosowanie mają wymogi określone w </w:t>
      </w:r>
      <w:r w:rsidRPr="00E7587C">
        <w:rPr>
          <w:rFonts w:ascii="Open Sans" w:eastAsia="Arial" w:hAnsi="Open Sans" w:cs="Open Sans"/>
          <w:i/>
          <w:iCs/>
          <w:sz w:val="22"/>
          <w:szCs w:val="22"/>
        </w:rPr>
        <w:t>Wytycznych dotyczących kwalifikowalności wydatków na lata 2021-2027</w:t>
      </w:r>
      <w:r w:rsidRPr="00E7587C">
        <w:rPr>
          <w:rFonts w:ascii="Open Sans" w:eastAsia="Arial" w:hAnsi="Open Sans" w:cs="Open Sans"/>
          <w:sz w:val="22"/>
          <w:szCs w:val="22"/>
        </w:rPr>
        <w:t>, w t</w:t>
      </w:r>
      <w:r w:rsidR="007C03A3" w:rsidRPr="00E7587C">
        <w:rPr>
          <w:rFonts w:ascii="Open Sans" w:eastAsia="Arial" w:hAnsi="Open Sans" w:cs="Open Sans"/>
          <w:sz w:val="22"/>
          <w:szCs w:val="22"/>
        </w:rPr>
        <w:t xml:space="preserve">ym w szczególności dotyczące </w:t>
      </w:r>
      <w:r w:rsidRPr="00E7587C">
        <w:rPr>
          <w:rFonts w:ascii="Open Sans" w:eastAsia="Arial" w:hAnsi="Open Sans" w:cs="Open Sans"/>
          <w:sz w:val="22"/>
          <w:szCs w:val="22"/>
        </w:rPr>
        <w:t xml:space="preserve">zasady konkurencyjności. </w:t>
      </w:r>
    </w:p>
    <w:p w14:paraId="12093C83" w14:textId="5A9D5B75" w:rsidR="008F2CDD" w:rsidRPr="00E7587C" w:rsidRDefault="008F2CDD" w:rsidP="00E7587C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eastAsia="Arial" w:hAnsi="Open Sans" w:cs="Open Sans"/>
          <w:sz w:val="22"/>
          <w:szCs w:val="22"/>
        </w:rPr>
        <w:t>W przypadku, gdy wnioskodawca przeprowadza zamówienia zgodnie z zasadą konkurencyjności, publikuje on zapytanie ofertowe na stronie internetowej bazy konkurencyjności i prowadzi komunikację</w:t>
      </w:r>
      <w:r w:rsidRPr="00E7587C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E7587C">
        <w:rPr>
          <w:rFonts w:ascii="Open Sans" w:eastAsia="Arial" w:hAnsi="Open Sans" w:cs="Open Sans"/>
          <w:sz w:val="22"/>
          <w:szCs w:val="22"/>
        </w:rPr>
        <w:t>na zasadach określonych w</w:t>
      </w:r>
      <w:r w:rsidR="007257F3" w:rsidRPr="00E7587C">
        <w:rPr>
          <w:rFonts w:ascii="Open Sans" w:eastAsia="Arial" w:hAnsi="Open Sans" w:cs="Open Sans"/>
          <w:sz w:val="22"/>
          <w:szCs w:val="22"/>
        </w:rPr>
        <w:t xml:space="preserve"> </w:t>
      </w:r>
      <w:r w:rsidRPr="00E7587C">
        <w:rPr>
          <w:rFonts w:ascii="Open Sans" w:eastAsia="Arial" w:hAnsi="Open Sans" w:cs="Open Sans"/>
          <w:i/>
          <w:iCs/>
          <w:sz w:val="22"/>
          <w:szCs w:val="22"/>
        </w:rPr>
        <w:t>Wytycznych dotyczących kwalifikowalności wydatków na lata 2021-2027</w:t>
      </w:r>
      <w:r w:rsidR="00A13CE5" w:rsidRPr="00E7587C">
        <w:rPr>
          <w:rFonts w:ascii="Open Sans" w:eastAsia="Arial" w:hAnsi="Open Sans" w:cs="Open Sans"/>
          <w:i/>
          <w:iCs/>
          <w:sz w:val="22"/>
          <w:szCs w:val="22"/>
        </w:rPr>
        <w:t>.</w:t>
      </w:r>
    </w:p>
    <w:p w14:paraId="07633872" w14:textId="317EAB35" w:rsidR="008F2CDD" w:rsidRPr="00E7587C" w:rsidRDefault="008F2CDD" w:rsidP="00E7587C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>Wnioskodawca jest zobowiązany do przygotowania i przeprowadzenia postępowania o</w:t>
      </w:r>
      <w:r w:rsidR="00B934FF"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</w:t>
      </w:r>
      <w:r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>udzielenie zamówienia w sposób zapewniający zachowanie uczciwej konkurencji oraz równe</w:t>
      </w:r>
      <w:r w:rsidR="009F33A0"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>go</w:t>
      </w:r>
      <w:r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traktowani</w:t>
      </w:r>
      <w:r w:rsidR="009F33A0"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>a</w:t>
      </w:r>
      <w:r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wykonawców</w:t>
      </w:r>
      <w:r w:rsidR="00463480"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a także do działania w sposób przejrzysty i</w:t>
      </w:r>
      <w:r w:rsidR="007257F3"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> </w:t>
      </w:r>
      <w:r w:rsidR="00463480"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>proporcjonalny – zgodnie z procedurą</w:t>
      </w:r>
      <w:r w:rsidR="00EE184E"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</w:t>
      </w:r>
      <w:r w:rsidR="00463480"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określoną w podrozdziale 3.2 </w:t>
      </w:r>
      <w:r w:rsidR="005F11E2" w:rsidRPr="00E7587C">
        <w:rPr>
          <w:rFonts w:ascii="Open Sans" w:eastAsia="Arial" w:hAnsi="Open Sans" w:cs="Open Sans"/>
          <w:i/>
          <w:iCs/>
          <w:sz w:val="22"/>
          <w:szCs w:val="22"/>
        </w:rPr>
        <w:t>Wytycznych dotyczących kwalifikowalności wydatków na lata 2021-2027</w:t>
      </w:r>
      <w:r w:rsidR="00463480" w:rsidRPr="00E7587C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(zasadą konkurencyjności).</w:t>
      </w:r>
    </w:p>
    <w:p w14:paraId="04793280" w14:textId="33E9E79C" w:rsidR="008F2CDD" w:rsidRPr="00E7587C" w:rsidRDefault="008F2CDD" w:rsidP="00E7587C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/>
        <w:rPr>
          <w:rFonts w:ascii="Open Sans" w:hAnsi="Open Sans" w:cs="Open Sans"/>
          <w:i/>
        </w:rPr>
      </w:pPr>
      <w:r w:rsidRPr="00E7587C">
        <w:rPr>
          <w:rFonts w:ascii="Open Sans" w:hAnsi="Open Sans" w:cs="Open Sans"/>
          <w:sz w:val="22"/>
          <w:szCs w:val="22"/>
        </w:rPr>
        <w:t xml:space="preserve">Wnioskodawca jest zobowiązany </w:t>
      </w:r>
      <w:r w:rsidR="009F33A0" w:rsidRPr="00E7587C">
        <w:rPr>
          <w:rFonts w:ascii="Open Sans" w:hAnsi="Open Sans" w:cs="Open Sans"/>
          <w:sz w:val="22"/>
          <w:szCs w:val="22"/>
        </w:rPr>
        <w:t xml:space="preserve">do </w:t>
      </w:r>
      <w:r w:rsidRPr="00E7587C">
        <w:rPr>
          <w:rFonts w:ascii="Open Sans" w:hAnsi="Open Sans" w:cs="Open Sans"/>
          <w:sz w:val="22"/>
          <w:szCs w:val="22"/>
        </w:rPr>
        <w:t xml:space="preserve">stosowania standardów dostępności, </w:t>
      </w:r>
      <w:r w:rsidR="00C206EF">
        <w:rPr>
          <w:rFonts w:ascii="Open Sans" w:hAnsi="Open Sans" w:cs="Open Sans"/>
          <w:sz w:val="22"/>
          <w:szCs w:val="22"/>
        </w:rPr>
        <w:br/>
      </w:r>
      <w:r w:rsidRPr="00E7587C">
        <w:rPr>
          <w:rFonts w:ascii="Open Sans" w:hAnsi="Open Sans" w:cs="Open Sans"/>
          <w:sz w:val="22"/>
          <w:szCs w:val="22"/>
        </w:rPr>
        <w:t>w</w:t>
      </w:r>
      <w:r w:rsidR="00B934FF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>szczególności informacyjno-promocyjnego i szkoleniowego, ujętych w </w:t>
      </w:r>
      <w:r w:rsidR="007257F3" w:rsidRPr="00E7587C">
        <w:rPr>
          <w:rFonts w:ascii="Open Sans" w:hAnsi="Open Sans" w:cs="Open Sans"/>
          <w:i/>
          <w:iCs/>
          <w:sz w:val="22"/>
          <w:szCs w:val="22"/>
        </w:rPr>
        <w:t>W</w:t>
      </w:r>
      <w:r w:rsidRPr="00E7587C">
        <w:rPr>
          <w:rFonts w:ascii="Open Sans" w:hAnsi="Open Sans" w:cs="Open Sans"/>
          <w:i/>
          <w:iCs/>
          <w:sz w:val="22"/>
          <w:szCs w:val="22"/>
        </w:rPr>
        <w:t xml:space="preserve">ytycznych </w:t>
      </w:r>
      <w:r w:rsidR="005F11E2" w:rsidRPr="00E7587C">
        <w:rPr>
          <w:rFonts w:ascii="Open Sans" w:hAnsi="Open Sans" w:cs="Open Sans"/>
          <w:i/>
          <w:iCs/>
          <w:sz w:val="22"/>
          <w:szCs w:val="22"/>
        </w:rPr>
        <w:t>dotyczących realizacji zasad równościowych w ramach funduszy unijnych na lata 2021-2027.</w:t>
      </w:r>
    </w:p>
    <w:p w14:paraId="38931E1C" w14:textId="77777777" w:rsidR="000009BB" w:rsidRPr="00E7587C" w:rsidRDefault="000009BB" w:rsidP="00E7587C">
      <w:pPr>
        <w:spacing w:after="120" w:line="276" w:lineRule="auto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564B6447" w14:textId="5E5A851B" w:rsidR="00765C07" w:rsidRPr="00E7587C" w:rsidRDefault="00C619B1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17" w:name="_Toc159841639"/>
      <w:bookmarkStart w:id="18" w:name="_Toc169634518"/>
      <w:bookmarkStart w:id="19" w:name="_Toc143112691"/>
      <w:bookmarkStart w:id="20" w:name="_Toc147729380"/>
      <w:r w:rsidRPr="00E7587C">
        <w:rPr>
          <w:rFonts w:ascii="Open Sans" w:hAnsi="Open Sans" w:cs="Open Sans"/>
        </w:rPr>
        <w:t xml:space="preserve">§ </w:t>
      </w:r>
      <w:r w:rsidR="004B18C3" w:rsidRPr="00E7587C">
        <w:rPr>
          <w:rFonts w:ascii="Open Sans" w:hAnsi="Open Sans" w:cs="Open Sans"/>
        </w:rPr>
        <w:t>5</w:t>
      </w:r>
      <w:r w:rsidRPr="00E7587C">
        <w:rPr>
          <w:rFonts w:ascii="Open Sans" w:hAnsi="Open Sans" w:cs="Open Sans"/>
        </w:rPr>
        <w:t xml:space="preserve">. </w:t>
      </w:r>
      <w:r w:rsidR="00765C07" w:rsidRPr="00E7587C">
        <w:rPr>
          <w:rFonts w:ascii="Open Sans" w:hAnsi="Open Sans" w:cs="Open Sans"/>
        </w:rPr>
        <w:t>Procedura wyboru projektów</w:t>
      </w:r>
      <w:bookmarkEnd w:id="17"/>
      <w:bookmarkEnd w:id="18"/>
      <w:r w:rsidR="00765C07" w:rsidRPr="00E7587C">
        <w:rPr>
          <w:rFonts w:ascii="Open Sans" w:hAnsi="Open Sans" w:cs="Open Sans"/>
        </w:rPr>
        <w:t xml:space="preserve"> </w:t>
      </w:r>
    </w:p>
    <w:bookmarkEnd w:id="19"/>
    <w:bookmarkEnd w:id="20"/>
    <w:p w14:paraId="61369FB4" w14:textId="68719AF7" w:rsidR="00167F5E" w:rsidRPr="00E7587C" w:rsidRDefault="00D17606" w:rsidP="00E7587C">
      <w:pPr>
        <w:numPr>
          <w:ilvl w:val="1"/>
          <w:numId w:val="16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Procedura w</w:t>
      </w:r>
      <w:r w:rsidR="00EE3AE2" w:rsidRPr="00E7587C">
        <w:rPr>
          <w:rFonts w:ascii="Open Sans" w:hAnsi="Open Sans" w:cs="Open Sans"/>
          <w:color w:val="000000"/>
          <w:sz w:val="22"/>
          <w:szCs w:val="22"/>
        </w:rPr>
        <w:t>yb</w:t>
      </w:r>
      <w:r w:rsidRPr="00E7587C">
        <w:rPr>
          <w:rFonts w:ascii="Open Sans" w:hAnsi="Open Sans" w:cs="Open Sans"/>
          <w:color w:val="000000"/>
          <w:sz w:val="22"/>
          <w:szCs w:val="22"/>
        </w:rPr>
        <w:t>oru</w:t>
      </w:r>
      <w:r w:rsidR="00EE3AE2" w:rsidRPr="00E7587C">
        <w:rPr>
          <w:rFonts w:ascii="Open Sans" w:hAnsi="Open Sans" w:cs="Open Sans"/>
          <w:color w:val="000000"/>
          <w:sz w:val="22"/>
          <w:szCs w:val="22"/>
        </w:rPr>
        <w:t xml:space="preserve"> projektów </w:t>
      </w:r>
      <w:r w:rsidR="00167F5E" w:rsidRPr="00E7587C">
        <w:rPr>
          <w:rFonts w:ascii="Open Sans" w:hAnsi="Open Sans" w:cs="Open Sans"/>
          <w:color w:val="000000"/>
          <w:sz w:val="22"/>
          <w:szCs w:val="22"/>
        </w:rPr>
        <w:t xml:space="preserve">składa się z następujących </w:t>
      </w:r>
      <w:r w:rsidR="00BD3A17" w:rsidRPr="00E7587C">
        <w:rPr>
          <w:rFonts w:ascii="Open Sans" w:hAnsi="Open Sans" w:cs="Open Sans"/>
          <w:color w:val="000000"/>
          <w:sz w:val="22"/>
          <w:szCs w:val="22"/>
        </w:rPr>
        <w:t>kroków</w:t>
      </w:r>
      <w:r w:rsidR="00167F5E" w:rsidRPr="00E7587C">
        <w:rPr>
          <w:rFonts w:ascii="Open Sans" w:hAnsi="Open Sans" w:cs="Open Sans"/>
          <w:color w:val="000000"/>
          <w:sz w:val="22"/>
          <w:szCs w:val="22"/>
        </w:rPr>
        <w:t>:</w:t>
      </w:r>
    </w:p>
    <w:p w14:paraId="079998A2" w14:textId="5DCB6B04" w:rsidR="00EE3AE2" w:rsidRPr="00E7587C" w:rsidRDefault="00990FA5" w:rsidP="00E7587C">
      <w:pPr>
        <w:numPr>
          <w:ilvl w:val="1"/>
          <w:numId w:val="17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Ogłoszenie </w:t>
      </w:r>
      <w:r w:rsidR="00D3042F" w:rsidRPr="00E7587C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Pr="00E7587C">
        <w:rPr>
          <w:rFonts w:ascii="Open Sans" w:hAnsi="Open Sans" w:cs="Open Sans"/>
          <w:color w:val="000000"/>
          <w:sz w:val="22"/>
          <w:szCs w:val="22"/>
        </w:rPr>
        <w:t>nabor</w:t>
      </w:r>
      <w:r w:rsidR="00D3042F" w:rsidRPr="00E7587C">
        <w:rPr>
          <w:rFonts w:ascii="Open Sans" w:hAnsi="Open Sans" w:cs="Open Sans"/>
          <w:color w:val="000000"/>
          <w:sz w:val="22"/>
          <w:szCs w:val="22"/>
        </w:rPr>
        <w:t>ze</w:t>
      </w:r>
      <w:r w:rsidR="00EE3AE2" w:rsidRPr="00E7587C">
        <w:rPr>
          <w:rFonts w:ascii="Open Sans" w:hAnsi="Open Sans" w:cs="Open Sans"/>
          <w:color w:val="000000"/>
          <w:sz w:val="22"/>
          <w:szCs w:val="22"/>
        </w:rPr>
        <w:t>;</w:t>
      </w:r>
    </w:p>
    <w:p w14:paraId="2A8122F8" w14:textId="77777777" w:rsidR="00EE3AE2" w:rsidRPr="00E7587C" w:rsidRDefault="00EE3AE2" w:rsidP="00E7587C">
      <w:pPr>
        <w:numPr>
          <w:ilvl w:val="1"/>
          <w:numId w:val="17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Nabór wniosków o dofinansowanie;</w:t>
      </w:r>
    </w:p>
    <w:p w14:paraId="37274CB3" w14:textId="5A976767" w:rsidR="00EE3AE2" w:rsidRPr="00E7587C" w:rsidRDefault="00EE3AE2" w:rsidP="00E7587C">
      <w:pPr>
        <w:numPr>
          <w:ilvl w:val="0"/>
          <w:numId w:val="46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Ocena projektów</w:t>
      </w:r>
      <w:r w:rsidR="00300DB9" w:rsidRPr="00E7587C">
        <w:rPr>
          <w:rFonts w:ascii="Open Sans" w:hAnsi="Open Sans" w:cs="Open Sans"/>
          <w:color w:val="000000"/>
          <w:sz w:val="22"/>
          <w:szCs w:val="22"/>
        </w:rPr>
        <w:t xml:space="preserve"> (2-etapowa)</w:t>
      </w:r>
      <w:r w:rsidRPr="00E7587C">
        <w:rPr>
          <w:rFonts w:ascii="Open Sans" w:hAnsi="Open Sans" w:cs="Open Sans"/>
          <w:color w:val="000000"/>
          <w:sz w:val="22"/>
          <w:szCs w:val="22"/>
        </w:rPr>
        <w:t>;</w:t>
      </w:r>
    </w:p>
    <w:p w14:paraId="79B6493D" w14:textId="77777777" w:rsidR="00EE3AE2" w:rsidRPr="00E7587C" w:rsidRDefault="00EE3AE2" w:rsidP="00E7587C">
      <w:pPr>
        <w:numPr>
          <w:ilvl w:val="0"/>
          <w:numId w:val="46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Zatwierdzenie wyniku oceny;</w:t>
      </w:r>
    </w:p>
    <w:p w14:paraId="61249DAC" w14:textId="77777777" w:rsidR="00EE3AE2" w:rsidRPr="00E7587C" w:rsidRDefault="00EE3AE2" w:rsidP="00E7587C">
      <w:pPr>
        <w:numPr>
          <w:ilvl w:val="0"/>
          <w:numId w:val="46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Przesłanie informacji o wyniku oceny do wnioskodawców i ogłoszenie wyników postępowania;</w:t>
      </w:r>
    </w:p>
    <w:p w14:paraId="54C1BAB5" w14:textId="16585232" w:rsidR="00E719F8" w:rsidRPr="00E7587C" w:rsidRDefault="00D3042F" w:rsidP="00E7587C">
      <w:pPr>
        <w:numPr>
          <w:ilvl w:val="0"/>
          <w:numId w:val="46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Zawieranie </w:t>
      </w:r>
      <w:r w:rsidR="00EE3AE2" w:rsidRPr="00E7587C">
        <w:rPr>
          <w:rFonts w:ascii="Open Sans" w:hAnsi="Open Sans" w:cs="Open Sans"/>
          <w:color w:val="000000"/>
          <w:sz w:val="22"/>
          <w:szCs w:val="22"/>
        </w:rPr>
        <w:t>umów o dofinansowanie</w:t>
      </w:r>
      <w:r w:rsidR="00EE184E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272488D3" w14:textId="55560B13" w:rsidR="00AC54A5" w:rsidRPr="00E7587C" w:rsidRDefault="007D65B2" w:rsidP="00E7587C">
      <w:pPr>
        <w:numPr>
          <w:ilvl w:val="1"/>
          <w:numId w:val="16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bCs/>
          <w:color w:val="000000"/>
          <w:sz w:val="22"/>
          <w:szCs w:val="22"/>
        </w:rPr>
        <w:t>I</w:t>
      </w:r>
      <w:r w:rsidR="004E2BD5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="00AC54A5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90FA5" w:rsidRPr="00E7587C">
        <w:rPr>
          <w:rFonts w:ascii="Open Sans" w:hAnsi="Open Sans" w:cs="Open Sans"/>
          <w:color w:val="000000"/>
          <w:sz w:val="22"/>
          <w:szCs w:val="22"/>
        </w:rPr>
        <w:t>ogłasza nabór</w:t>
      </w:r>
      <w:r w:rsidR="00D3042F" w:rsidRPr="00E7587C">
        <w:rPr>
          <w:rFonts w:ascii="Open Sans" w:hAnsi="Open Sans" w:cs="Open Sans"/>
          <w:color w:val="000000"/>
          <w:sz w:val="22"/>
          <w:szCs w:val="22"/>
        </w:rPr>
        <w:t xml:space="preserve"> a </w:t>
      </w:r>
      <w:r w:rsidR="00AC54A5" w:rsidRPr="00E7587C">
        <w:rPr>
          <w:rFonts w:ascii="Open Sans" w:hAnsi="Open Sans" w:cs="Open Sans"/>
          <w:color w:val="000000"/>
          <w:sz w:val="22"/>
          <w:szCs w:val="22"/>
        </w:rPr>
        <w:t xml:space="preserve">wraz z ogłoszeniem naboru umieszcza na stronie internetowej Regulamin </w:t>
      </w:r>
      <w:r w:rsidR="00990FA5" w:rsidRPr="00E7587C">
        <w:rPr>
          <w:rFonts w:ascii="Open Sans" w:hAnsi="Open Sans" w:cs="Open Sans"/>
          <w:color w:val="000000"/>
          <w:sz w:val="22"/>
          <w:szCs w:val="22"/>
        </w:rPr>
        <w:t xml:space="preserve">wyboru </w:t>
      </w:r>
      <w:r w:rsidR="00AC54A5" w:rsidRPr="00E7587C">
        <w:rPr>
          <w:rFonts w:ascii="Open Sans" w:hAnsi="Open Sans" w:cs="Open Sans"/>
          <w:color w:val="000000"/>
          <w:sz w:val="22"/>
          <w:szCs w:val="22"/>
        </w:rPr>
        <w:t>projektów wraz z załącznikami.</w:t>
      </w:r>
    </w:p>
    <w:p w14:paraId="2D994DAF" w14:textId="07742AF3" w:rsidR="006D0F27" w:rsidRPr="00E7587C" w:rsidRDefault="006D0F27" w:rsidP="00E7587C">
      <w:pPr>
        <w:numPr>
          <w:ilvl w:val="1"/>
          <w:numId w:val="16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 dniu rozpoczęcia naboru IW udostępnienia formularz wniosku o dofinansowanie projektu w</w:t>
      </w:r>
      <w:r w:rsidR="00B934FF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systemie teleinformatycznym w sposób umożliwiający składanie wniosków o dofinansowanie projektu. </w:t>
      </w:r>
    </w:p>
    <w:p w14:paraId="58D9D289" w14:textId="77777777" w:rsidR="006D0F27" w:rsidRPr="00E7587C" w:rsidRDefault="006D0F27" w:rsidP="00E7587C">
      <w:pPr>
        <w:numPr>
          <w:ilvl w:val="1"/>
          <w:numId w:val="16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lastRenderedPageBreak/>
        <w:t>Nie przewiduje się możliwości skrócenia terminu składania wniosków o dofinansowanie.</w:t>
      </w:r>
    </w:p>
    <w:p w14:paraId="376EA83D" w14:textId="77777777" w:rsidR="006D0F27" w:rsidRPr="00E7587C" w:rsidRDefault="006D0F27" w:rsidP="00E7587C">
      <w:pPr>
        <w:numPr>
          <w:ilvl w:val="1"/>
          <w:numId w:val="16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Przewiduje się możliwość wydłużenia terminu składania wniosków. Do okoliczności, które mogą wpływać na datę zakończenia naboru, należą w szczególności: </w:t>
      </w:r>
    </w:p>
    <w:p w14:paraId="2B38F72A" w14:textId="77777777" w:rsidR="006D0F27" w:rsidRPr="00E7587C" w:rsidRDefault="006D0F27" w:rsidP="00E7587C">
      <w:pPr>
        <w:numPr>
          <w:ilvl w:val="1"/>
          <w:numId w:val="43"/>
        </w:numPr>
        <w:spacing w:after="120" w:line="276" w:lineRule="auto"/>
        <w:ind w:left="993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zwiększenie kwoty przewidzianej na dofinansowanie projektów w ramach postępowania;</w:t>
      </w:r>
    </w:p>
    <w:p w14:paraId="436ED947" w14:textId="77777777" w:rsidR="006D0F27" w:rsidRPr="00E7587C" w:rsidRDefault="006D0F27" w:rsidP="00E7587C">
      <w:pPr>
        <w:numPr>
          <w:ilvl w:val="1"/>
          <w:numId w:val="43"/>
        </w:numPr>
        <w:spacing w:after="120" w:line="276" w:lineRule="auto"/>
        <w:ind w:left="993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nieosiągnięcie w złożonych wnioskach, określonej dla naboru w § 3 ust. 6 regulaminu, kwoty środków przeznaczonych na dofinansowanie projektów;</w:t>
      </w:r>
    </w:p>
    <w:p w14:paraId="0E925C87" w14:textId="77777777" w:rsidR="006D0F27" w:rsidRPr="00E7587C" w:rsidRDefault="006D0F27" w:rsidP="00E7587C">
      <w:pPr>
        <w:numPr>
          <w:ilvl w:val="1"/>
          <w:numId w:val="43"/>
        </w:numPr>
        <w:spacing w:after="120" w:line="276" w:lineRule="auto"/>
        <w:ind w:left="993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inna niż przewidywana pierwotnie liczba składanych wniosków;</w:t>
      </w:r>
    </w:p>
    <w:p w14:paraId="1FF45174" w14:textId="77777777" w:rsidR="006D0F27" w:rsidRPr="006C4235" w:rsidRDefault="006D0F27" w:rsidP="00E7587C">
      <w:pPr>
        <w:numPr>
          <w:ilvl w:val="1"/>
          <w:numId w:val="43"/>
        </w:numPr>
        <w:spacing w:after="120" w:line="276" w:lineRule="auto"/>
        <w:ind w:left="993" w:hanging="426"/>
        <w:rPr>
          <w:rFonts w:ascii="Open Sans" w:hAnsi="Open Sans" w:cs="Open Sans"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/>
          <w:sz w:val="22"/>
          <w:szCs w:val="22"/>
        </w:rPr>
        <w:t>zmiana kryteriów wyboru projektów w trakcie postępowania;</w:t>
      </w:r>
    </w:p>
    <w:p w14:paraId="7AE5A1A2" w14:textId="0854C8A9" w:rsidR="006D0F27" w:rsidRPr="00E7587C" w:rsidRDefault="00A00E46" w:rsidP="00E7587C">
      <w:pPr>
        <w:numPr>
          <w:ilvl w:val="1"/>
          <w:numId w:val="43"/>
        </w:numPr>
        <w:spacing w:after="120" w:line="276" w:lineRule="auto"/>
        <w:ind w:left="993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awaria aplikacji WOD2021.</w:t>
      </w:r>
    </w:p>
    <w:p w14:paraId="5608FEBE" w14:textId="77777777" w:rsidR="00A00E46" w:rsidRPr="00E7587C" w:rsidRDefault="00A00E46" w:rsidP="00E7587C">
      <w:pPr>
        <w:spacing w:after="120" w:line="276" w:lineRule="auto"/>
        <w:ind w:left="993"/>
        <w:rPr>
          <w:rFonts w:ascii="Open Sans" w:hAnsi="Open Sans" w:cs="Open Sans"/>
          <w:color w:val="000000"/>
          <w:sz w:val="22"/>
          <w:szCs w:val="22"/>
        </w:rPr>
      </w:pPr>
    </w:p>
    <w:p w14:paraId="527AF379" w14:textId="64C100FF" w:rsidR="006D0F27" w:rsidRPr="00E7587C" w:rsidRDefault="006D0F27" w:rsidP="00E7587C">
      <w:pPr>
        <w:pStyle w:val="Nagwek1"/>
        <w:spacing w:after="120" w:line="276" w:lineRule="auto"/>
        <w:ind w:firstLine="0"/>
        <w:jc w:val="left"/>
        <w:rPr>
          <w:rFonts w:ascii="Open Sans" w:hAnsi="Open Sans" w:cs="Open Sans"/>
        </w:rPr>
      </w:pPr>
      <w:bookmarkStart w:id="21" w:name="_Toc159841640"/>
      <w:bookmarkStart w:id="22" w:name="_Toc169634519"/>
      <w:r w:rsidRPr="00E7587C">
        <w:rPr>
          <w:rFonts w:ascii="Open Sans" w:hAnsi="Open Sans" w:cs="Open Sans"/>
        </w:rPr>
        <w:t xml:space="preserve">§ 6. Zasady składania i wycofywania wniosku </w:t>
      </w:r>
      <w:r w:rsidR="668E1527" w:rsidRPr="00E7587C">
        <w:rPr>
          <w:rFonts w:ascii="Open Sans" w:hAnsi="Open Sans" w:cs="Open Sans"/>
        </w:rPr>
        <w:t>o</w:t>
      </w:r>
      <w:r w:rsidRPr="00E7587C">
        <w:rPr>
          <w:rFonts w:ascii="Open Sans" w:hAnsi="Open Sans" w:cs="Open Sans"/>
        </w:rPr>
        <w:t xml:space="preserve"> dofinansowanie</w:t>
      </w:r>
      <w:bookmarkEnd w:id="21"/>
      <w:bookmarkEnd w:id="22"/>
    </w:p>
    <w:p w14:paraId="553D5E5A" w14:textId="77777777" w:rsidR="006D0F27" w:rsidRPr="00E7587C" w:rsidRDefault="006D0F27" w:rsidP="00E7587C">
      <w:pPr>
        <w:pStyle w:val="Akapitzlist"/>
        <w:numPr>
          <w:ilvl w:val="1"/>
          <w:numId w:val="4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  <w:lang w:val="x-none"/>
        </w:rPr>
      </w:pPr>
      <w:r w:rsidRPr="00E7587C">
        <w:rPr>
          <w:rFonts w:ascii="Open Sans" w:hAnsi="Open Sans" w:cs="Open Sans"/>
          <w:color w:val="000000"/>
          <w:sz w:val="22"/>
          <w:szCs w:val="22"/>
          <w:lang w:val="x-none"/>
        </w:rPr>
        <w:t>Wniosek o dofinansowanie uznaje się za złożony, jeśli spełnia następujące warunki:</w:t>
      </w:r>
    </w:p>
    <w:p w14:paraId="692ED33D" w14:textId="659307C6" w:rsidR="006D0F27" w:rsidRPr="00E7587C" w:rsidRDefault="006D0F27" w:rsidP="00E7587C">
      <w:pPr>
        <w:numPr>
          <w:ilvl w:val="1"/>
          <w:numId w:val="45"/>
        </w:numPr>
        <w:spacing w:after="120" w:line="276" w:lineRule="auto"/>
        <w:ind w:left="993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został złożony w terminie, o którym mowa w § </w:t>
      </w:r>
      <w:r w:rsidR="00A102F2" w:rsidRPr="00E7587C">
        <w:rPr>
          <w:rFonts w:ascii="Open Sans" w:hAnsi="Open Sans" w:cs="Open Sans"/>
          <w:color w:val="000000"/>
          <w:sz w:val="22"/>
          <w:szCs w:val="22"/>
        </w:rPr>
        <w:t>3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ust. </w:t>
      </w:r>
      <w:r w:rsidR="00A102F2" w:rsidRPr="00E7587C">
        <w:rPr>
          <w:rFonts w:ascii="Open Sans" w:hAnsi="Open Sans" w:cs="Open Sans"/>
          <w:color w:val="000000"/>
          <w:sz w:val="22"/>
          <w:szCs w:val="22"/>
        </w:rPr>
        <w:t>18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(w przypadku pierwszej wersji wniosku) oraz w terminie </w:t>
      </w:r>
      <w:r w:rsidR="00924F23" w:rsidRPr="00E7587C">
        <w:rPr>
          <w:rFonts w:ascii="Open Sans" w:hAnsi="Open Sans" w:cs="Open Sans"/>
          <w:color w:val="000000"/>
          <w:sz w:val="22"/>
          <w:szCs w:val="22"/>
        </w:rPr>
        <w:t xml:space="preserve">wskazanym </w:t>
      </w:r>
      <w:r w:rsidR="00A102F2" w:rsidRPr="00E7587C">
        <w:rPr>
          <w:rFonts w:ascii="Open Sans" w:hAnsi="Open Sans" w:cs="Open Sans"/>
          <w:color w:val="000000"/>
          <w:sz w:val="22"/>
          <w:szCs w:val="22"/>
        </w:rPr>
        <w:t>w § 8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ust. 3 i ust. </w:t>
      </w:r>
      <w:r w:rsidR="00A102F2" w:rsidRPr="00E7587C">
        <w:rPr>
          <w:rFonts w:ascii="Open Sans" w:hAnsi="Open Sans" w:cs="Open Sans"/>
          <w:color w:val="000000"/>
          <w:sz w:val="22"/>
          <w:szCs w:val="22"/>
        </w:rPr>
        <w:t>4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(w przypadku poprawy lub uzupełnienia wniosku o</w:t>
      </w:r>
      <w:r w:rsidR="00B934FF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dofinansowanie);</w:t>
      </w:r>
    </w:p>
    <w:p w14:paraId="446AB422" w14:textId="77777777" w:rsidR="006D0F27" w:rsidRPr="00E7587C" w:rsidRDefault="006D0F27" w:rsidP="00E7587C">
      <w:pPr>
        <w:numPr>
          <w:ilvl w:val="1"/>
          <w:numId w:val="45"/>
        </w:numPr>
        <w:spacing w:after="120" w:line="276" w:lineRule="auto"/>
        <w:ind w:left="993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został złożony zgodnie z zasadami określonymi w regulaminie.</w:t>
      </w:r>
    </w:p>
    <w:p w14:paraId="3FA1BCAD" w14:textId="25FC4B5B" w:rsidR="008A2204" w:rsidRPr="00E7587C" w:rsidRDefault="006D0F27" w:rsidP="00E7587C">
      <w:pPr>
        <w:numPr>
          <w:ilvl w:val="1"/>
          <w:numId w:val="4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  <w:lang w:val="x-none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Wniosek o dofinansowanie </w:t>
      </w:r>
      <w:r w:rsidR="008A2204" w:rsidRPr="00E7587C">
        <w:rPr>
          <w:rFonts w:ascii="Open Sans" w:hAnsi="Open Sans" w:cs="Open Sans"/>
          <w:color w:val="000000" w:themeColor="text1"/>
          <w:sz w:val="22"/>
          <w:szCs w:val="22"/>
        </w:rPr>
        <w:t>projektu wraz z niezbędnymi oświad</w:t>
      </w:r>
      <w:r w:rsidR="00C979FB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czeniami i załącznikami 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należy złożyć </w:t>
      </w:r>
      <w:r w:rsidR="00C979FB" w:rsidRPr="00E7587C">
        <w:rPr>
          <w:rFonts w:ascii="Open Sans" w:hAnsi="Open Sans" w:cs="Open Sans"/>
          <w:color w:val="000000" w:themeColor="text1"/>
          <w:sz w:val="22"/>
          <w:szCs w:val="22"/>
        </w:rPr>
        <w:t>w formie elektronicznej poprzez aplikację</w:t>
      </w:r>
      <w:r w:rsidR="008A2204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WOD2021, </w:t>
      </w:r>
      <w:r w:rsidR="00C979FB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zawierającą </w:t>
      </w:r>
      <w:r w:rsidR="008A2204" w:rsidRPr="00E7587C">
        <w:rPr>
          <w:rFonts w:ascii="Open Sans" w:hAnsi="Open Sans" w:cs="Open Sans"/>
          <w:color w:val="000000" w:themeColor="text1"/>
          <w:sz w:val="22"/>
          <w:szCs w:val="22"/>
        </w:rPr>
        <w:t>aktualny formularz wniosku o</w:t>
      </w:r>
      <w:r w:rsidR="00B934FF" w:rsidRPr="00E7587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8A2204" w:rsidRPr="00E7587C">
        <w:rPr>
          <w:rFonts w:ascii="Open Sans" w:hAnsi="Open Sans" w:cs="Open Sans"/>
          <w:color w:val="000000" w:themeColor="text1"/>
          <w:sz w:val="22"/>
          <w:szCs w:val="22"/>
        </w:rPr>
        <w:t>dofinansowanie projektu.</w:t>
      </w:r>
      <w:r w:rsidR="00EE0FD4" w:rsidRPr="00E7587C">
        <w:rPr>
          <w:rFonts w:ascii="Open Sans" w:hAnsi="Open Sans" w:cs="Open Sans"/>
          <w:sz w:val="22"/>
          <w:szCs w:val="22"/>
        </w:rPr>
        <w:t xml:space="preserve"> </w:t>
      </w:r>
      <w:r w:rsidR="00EE0FD4" w:rsidRPr="00E7587C">
        <w:rPr>
          <w:rFonts w:ascii="Open Sans" w:hAnsi="Open Sans" w:cs="Open Sans"/>
          <w:color w:val="000000" w:themeColor="text1"/>
          <w:sz w:val="22"/>
          <w:szCs w:val="22"/>
        </w:rPr>
        <w:t>Wszelkie inne postaci elektronicznej albo papierowej wizualizacji treści wniosku nie stanowią wniosku o</w:t>
      </w:r>
      <w:r w:rsidR="00765C07" w:rsidRPr="00E7587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EE0FD4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dofinansowanie i nie będą podlegać ocenie. </w:t>
      </w:r>
    </w:p>
    <w:p w14:paraId="3AD01144" w14:textId="5AE3B77A" w:rsidR="008A2204" w:rsidRPr="00E7587C" w:rsidRDefault="008A2204" w:rsidP="00E7587C">
      <w:pPr>
        <w:numPr>
          <w:ilvl w:val="1"/>
          <w:numId w:val="44"/>
        </w:numPr>
        <w:spacing w:after="120" w:line="276" w:lineRule="auto"/>
        <w:ind w:left="426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>Wniosek o dofinansowanie należy wypełnić w aplikacji WOD2021, w języku polskim</w:t>
      </w:r>
      <w:r w:rsidR="00B37CDC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, zgodnie z art. 5 ustawy z dnia 7 października 1999 r. o języku polskim (Dz. U. z 2021 r. poz. </w:t>
      </w:r>
      <w:r w:rsidR="00EF08BD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672, z </w:t>
      </w:r>
      <w:proofErr w:type="spellStart"/>
      <w:r w:rsidR="00EF08BD" w:rsidRPr="00E7587C">
        <w:rPr>
          <w:rFonts w:ascii="Open Sans" w:hAnsi="Open Sans" w:cs="Open Sans"/>
          <w:color w:val="000000" w:themeColor="text1"/>
          <w:sz w:val="22"/>
          <w:szCs w:val="22"/>
        </w:rPr>
        <w:t>późn</w:t>
      </w:r>
      <w:proofErr w:type="spellEnd"/>
      <w:r w:rsidR="00EF08BD" w:rsidRPr="00E7587C">
        <w:rPr>
          <w:rFonts w:ascii="Open Sans" w:hAnsi="Open Sans" w:cs="Open Sans"/>
          <w:color w:val="000000" w:themeColor="text1"/>
          <w:sz w:val="22"/>
          <w:szCs w:val="22"/>
        </w:rPr>
        <w:t>. zm.</w:t>
      </w:r>
      <w:r w:rsidR="00B37CDC" w:rsidRPr="00E7587C">
        <w:rPr>
          <w:rFonts w:ascii="Open Sans" w:hAnsi="Open Sans" w:cs="Open Sans"/>
          <w:color w:val="000000" w:themeColor="text1"/>
          <w:sz w:val="22"/>
          <w:szCs w:val="22"/>
        </w:rPr>
        <w:t>), z</w:t>
      </w:r>
      <w:r w:rsidR="00B934FF" w:rsidRPr="00E7587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B37CDC" w:rsidRPr="00E7587C">
        <w:rPr>
          <w:rFonts w:ascii="Open Sans" w:hAnsi="Open Sans" w:cs="Open Sans"/>
          <w:color w:val="000000" w:themeColor="text1"/>
          <w:sz w:val="22"/>
          <w:szCs w:val="22"/>
        </w:rPr>
        <w:t>wyjątkiem użycia obcojęzycznych nazw własnych lub pojedynczych wyrażeń w języku obcym. Dokumenty sporządzone w języku obcym powinny zostać przetłumaczone na język polski przez tłumacza przysięgłego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C979FB" w:rsidRPr="00E7587C">
        <w:rPr>
          <w:rFonts w:ascii="Open Sans" w:hAnsi="Open Sans" w:cs="Open Sans"/>
        </w:rPr>
        <w:t xml:space="preserve"> </w:t>
      </w:r>
      <w:r w:rsidR="00C979FB" w:rsidRPr="00E7587C">
        <w:rPr>
          <w:rFonts w:ascii="Open Sans" w:hAnsi="Open Sans" w:cs="Open Sans"/>
          <w:color w:val="000000" w:themeColor="text1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5B331E11" w14:textId="04BE876C" w:rsidR="008A2204" w:rsidRPr="00E7587C" w:rsidRDefault="008A2204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System teleinformatyczny CST2021, zawierający aplikację WOD2021, jest dostępny na stronie </w:t>
      </w:r>
      <w:hyperlink r:id="rId19" w:history="1">
        <w:r w:rsidR="000776F2" w:rsidRPr="00E7587C">
          <w:rPr>
            <w:rStyle w:val="Hipercze"/>
            <w:rFonts w:ascii="Open Sans" w:hAnsi="Open Sans" w:cs="Open Sans"/>
            <w:sz w:val="22"/>
            <w:szCs w:val="22"/>
          </w:rPr>
          <w:t>https://wod.cst2021.gov.pl/</w:t>
        </w:r>
      </w:hyperlink>
      <w:r w:rsidR="000776F2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53492B6C" w14:textId="3CE0A64A" w:rsidR="00980DD7" w:rsidRPr="00E7587C" w:rsidRDefault="00980DD7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Termin, o którym mowa w § 6 ust. 1 uważa się za zachowany, jeżeli data jego przesłania przez aplikację WOD2021 nie jest późniejsza niż </w:t>
      </w:r>
      <w:bookmarkStart w:id="23" w:name="_Hlk169210901"/>
      <w:r w:rsidR="008A4F9A">
        <w:rPr>
          <w:rFonts w:ascii="Open Sans" w:hAnsi="Open Sans" w:cs="Open Sans"/>
          <w:color w:val="000000"/>
          <w:sz w:val="22"/>
          <w:szCs w:val="22"/>
        </w:rPr>
        <w:t xml:space="preserve">31 </w:t>
      </w:r>
      <w:r w:rsidR="00BF6B08">
        <w:rPr>
          <w:rFonts w:ascii="Open Sans" w:hAnsi="Open Sans" w:cs="Open Sans"/>
          <w:color w:val="000000"/>
          <w:sz w:val="22"/>
          <w:szCs w:val="22"/>
        </w:rPr>
        <w:t>października</w:t>
      </w:r>
      <w:r w:rsidR="0091099B" w:rsidRPr="00A1146E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531D9" w:rsidRPr="00A1146E">
        <w:rPr>
          <w:rFonts w:ascii="Open Sans" w:hAnsi="Open Sans" w:cs="Open Sans"/>
          <w:color w:val="000000"/>
          <w:sz w:val="22"/>
          <w:szCs w:val="22"/>
        </w:rPr>
        <w:t>2024</w:t>
      </w:r>
      <w:r w:rsidR="00A00E46" w:rsidRPr="00A1146E">
        <w:rPr>
          <w:rFonts w:ascii="Open Sans" w:hAnsi="Open Sans" w:cs="Open Sans"/>
          <w:color w:val="000000"/>
          <w:sz w:val="22"/>
          <w:szCs w:val="22"/>
        </w:rPr>
        <w:t xml:space="preserve"> r. (do godz. 15</w:t>
      </w:r>
      <w:r w:rsidR="00773B60" w:rsidRPr="00A1146E">
        <w:rPr>
          <w:rFonts w:ascii="Open Sans" w:hAnsi="Open Sans" w:cs="Open Sans"/>
          <w:color w:val="000000"/>
          <w:sz w:val="22"/>
          <w:szCs w:val="22"/>
        </w:rPr>
        <w:t>:</w:t>
      </w:r>
      <w:r w:rsidR="00A00E46" w:rsidRPr="00A1146E">
        <w:rPr>
          <w:rFonts w:ascii="Open Sans" w:hAnsi="Open Sans" w:cs="Open Sans"/>
          <w:color w:val="000000"/>
          <w:sz w:val="22"/>
          <w:szCs w:val="22"/>
        </w:rPr>
        <w:t>00</w:t>
      </w:r>
      <w:r w:rsidRPr="00A1146E">
        <w:rPr>
          <w:rFonts w:ascii="Open Sans" w:hAnsi="Open Sans" w:cs="Open Sans"/>
          <w:color w:val="000000"/>
          <w:sz w:val="22"/>
          <w:szCs w:val="22"/>
        </w:rPr>
        <w:t>),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End w:id="23"/>
      <w:r w:rsidRPr="00E7587C">
        <w:rPr>
          <w:rFonts w:ascii="Open Sans" w:hAnsi="Open Sans" w:cs="Open Sans"/>
          <w:color w:val="000000"/>
          <w:sz w:val="22"/>
          <w:szCs w:val="22"/>
        </w:rPr>
        <w:t>a wniosek o</w:t>
      </w:r>
      <w:r w:rsidR="005531D9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dofinansowanie zmienił status na „Przesłany”.</w:t>
      </w:r>
    </w:p>
    <w:p w14:paraId="53154D23" w14:textId="6D029FDB" w:rsidR="008A2204" w:rsidRPr="00E7587C" w:rsidRDefault="008A2204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W celu rozpoczęcia pracy z systemem CST2021, potencjalny wnioskodawca musi założyć w</w:t>
      </w:r>
      <w:r w:rsidR="005531D9" w:rsidRPr="00E7587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>aplikacji konto, umożliwiające pracę w ww. systemie teleinformatycznym.</w:t>
      </w:r>
    </w:p>
    <w:p w14:paraId="733D252F" w14:textId="4E786440" w:rsidR="008A2204" w:rsidRPr="00E7587C" w:rsidRDefault="008A2204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Wnioskodawca jest zobowiązany przygotować wniosek o dofinansowanie w oparciu </w:t>
      </w:r>
      <w:r w:rsidR="00E7587C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o zapisy instrukcji jego wypełniania, które są zawarte w </w:t>
      </w:r>
      <w:r w:rsidR="003C7420" w:rsidRPr="00E7587C">
        <w:rPr>
          <w:rFonts w:ascii="Open Sans" w:hAnsi="Open Sans" w:cs="Open Sans"/>
          <w:color w:val="000000" w:themeColor="text1"/>
          <w:sz w:val="22"/>
          <w:szCs w:val="22"/>
        </w:rPr>
        <w:t>Z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ałączniku nr 2 do niniejszego Regulaminu. </w:t>
      </w:r>
    </w:p>
    <w:p w14:paraId="0BC86461" w14:textId="6B671B47" w:rsidR="008A2204" w:rsidRPr="00E7587C" w:rsidRDefault="008A2204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>Do wypełnionego wniosku o dofinansowanie projektu, wnioskodawca powinien załączyć odpowiednie załączniki.</w:t>
      </w:r>
      <w:r w:rsidR="00EE0FD4" w:rsidRPr="00E7587C">
        <w:rPr>
          <w:rFonts w:ascii="Open Sans" w:hAnsi="Open Sans" w:cs="Open Sans"/>
        </w:rPr>
        <w:t xml:space="preserve"> </w:t>
      </w:r>
      <w:r w:rsidR="00EE0FD4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Lista i zakres wymaganych załączników </w:t>
      </w:r>
      <w:r w:rsidR="33ED6EC5" w:rsidRPr="00E7587C">
        <w:rPr>
          <w:rFonts w:ascii="Open Sans" w:hAnsi="Open Sans" w:cs="Open Sans"/>
          <w:color w:val="000000" w:themeColor="text1"/>
          <w:sz w:val="22"/>
          <w:szCs w:val="22"/>
        </w:rPr>
        <w:t>stanowią</w:t>
      </w:r>
      <w:r w:rsidR="00EE0FD4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Załącznik nr 3 do Regulaminu.</w:t>
      </w:r>
    </w:p>
    <w:p w14:paraId="21BF8AB9" w14:textId="058153B7" w:rsidR="008A2204" w:rsidRPr="00E7587C" w:rsidRDefault="008A2204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Każdy załącznik do wniosku powinien być poprzedzony kartą informacyjną, zawierającą numer załącznika zgodny z numeracją </w:t>
      </w:r>
      <w:r w:rsidR="003C7420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w wykazie 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załączników we wniosku, nazwę dokumentu oraz liczbę stron. </w:t>
      </w:r>
    </w:p>
    <w:p w14:paraId="4C39987F" w14:textId="45176D2F" w:rsidR="008A2204" w:rsidRPr="00E7587C" w:rsidRDefault="008A2204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>W przypadku załącznika, który nie dotyczy danego projektu, wnioskodawca zamieszcza kartę informacyjną z numerem i nazwą dokumentu</w:t>
      </w:r>
      <w:r w:rsidR="007A65B3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z wykazu załączników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="007A65B3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z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adnotacją „nie dotyczy”</w:t>
      </w:r>
      <w:r w:rsidRPr="006C4235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589C304E" w14:textId="77777777" w:rsidR="007A3531" w:rsidRPr="00E7587C" w:rsidRDefault="007A3531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Dokumenty i oświadczenia, które stanowią załączniki do wniosku o dofinansowanie: </w:t>
      </w:r>
    </w:p>
    <w:p w14:paraId="7AF5F6F3" w14:textId="2EC47872" w:rsidR="007A3531" w:rsidRPr="00E7587C" w:rsidRDefault="007A3531" w:rsidP="00E7587C">
      <w:pPr>
        <w:numPr>
          <w:ilvl w:val="1"/>
          <w:numId w:val="9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sporządzane przez wnioskodawcę </w:t>
      </w:r>
      <w:r w:rsidR="004438A0">
        <w:rPr>
          <w:rFonts w:ascii="Open Sans" w:hAnsi="Open Sans" w:cs="Open Sans"/>
          <w:color w:val="000000"/>
          <w:sz w:val="22"/>
          <w:szCs w:val="22"/>
        </w:rPr>
        <w:t>–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muszą być załączone w formie elektronicznej, podpisane kwalifikowanym podpisem elektronicznym przez osobę upoważnioną do</w:t>
      </w:r>
      <w:r w:rsidR="005531D9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reprezentowania wnioskodawcy.</w:t>
      </w:r>
    </w:p>
    <w:p w14:paraId="490FC795" w14:textId="097D3964" w:rsidR="007A3531" w:rsidRPr="006C4235" w:rsidRDefault="007A3531" w:rsidP="00E7587C">
      <w:pPr>
        <w:numPr>
          <w:ilvl w:val="1"/>
          <w:numId w:val="9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/>
          <w:sz w:val="22"/>
          <w:szCs w:val="22"/>
        </w:rPr>
        <w:t>w przypadku pozostałych dokumentów i oświadczeń przedkładanych wraz z wnioskiem o</w:t>
      </w:r>
      <w:r w:rsidR="00B934FF" w:rsidRPr="006C4235">
        <w:rPr>
          <w:rFonts w:ascii="Open Sans" w:hAnsi="Open Sans" w:cs="Open Sans"/>
          <w:color w:val="000000"/>
          <w:sz w:val="22"/>
          <w:szCs w:val="22"/>
        </w:rPr>
        <w:t> </w:t>
      </w:r>
      <w:r w:rsidRPr="006C4235">
        <w:rPr>
          <w:rFonts w:ascii="Open Sans" w:hAnsi="Open Sans" w:cs="Open Sans"/>
          <w:color w:val="000000"/>
          <w:sz w:val="22"/>
          <w:szCs w:val="22"/>
        </w:rPr>
        <w:t>dofinansowanie muszą być:</w:t>
      </w:r>
    </w:p>
    <w:p w14:paraId="7D6869FB" w14:textId="4EFE1480" w:rsidR="007A3531" w:rsidRPr="006C4235" w:rsidRDefault="007A3531" w:rsidP="00E7587C">
      <w:pPr>
        <w:numPr>
          <w:ilvl w:val="2"/>
          <w:numId w:val="9"/>
        </w:numPr>
        <w:spacing w:after="120" w:line="276" w:lineRule="auto"/>
        <w:ind w:left="1276" w:hanging="425"/>
        <w:rPr>
          <w:rFonts w:ascii="Open Sans" w:hAnsi="Open Sans" w:cs="Open Sans"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/>
          <w:sz w:val="22"/>
          <w:szCs w:val="22"/>
        </w:rPr>
        <w:t>załączone w formie skanu</w:t>
      </w:r>
      <w:r w:rsidR="00B934FF" w:rsidRPr="006C4235">
        <w:rPr>
          <w:rFonts w:ascii="Open Sans" w:hAnsi="Open Sans" w:cs="Open Sans"/>
          <w:color w:val="000000"/>
          <w:sz w:val="22"/>
          <w:szCs w:val="22"/>
        </w:rPr>
        <w:t>,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w przypadku dokumentów w postaci papierowej</w:t>
      </w:r>
      <w:r w:rsidR="00B37CDC" w:rsidRPr="006C4235">
        <w:rPr>
          <w:rFonts w:ascii="Open Sans" w:hAnsi="Open Sans" w:cs="Open Sans"/>
          <w:color w:val="000000"/>
          <w:sz w:val="22"/>
          <w:szCs w:val="22"/>
        </w:rPr>
        <w:t xml:space="preserve"> i opatrzon</w:t>
      </w:r>
      <w:r w:rsidR="00B934FF" w:rsidRPr="006C4235">
        <w:rPr>
          <w:rFonts w:ascii="Open Sans" w:hAnsi="Open Sans" w:cs="Open Sans"/>
          <w:color w:val="000000"/>
          <w:sz w:val="22"/>
          <w:szCs w:val="22"/>
        </w:rPr>
        <w:t>e</w:t>
      </w:r>
      <w:r w:rsidR="00B37CDC" w:rsidRPr="006C4235">
        <w:rPr>
          <w:rFonts w:ascii="Open Sans" w:hAnsi="Open Sans" w:cs="Open Sans"/>
          <w:color w:val="000000"/>
          <w:sz w:val="22"/>
          <w:szCs w:val="22"/>
        </w:rPr>
        <w:t xml:space="preserve"> kwalifikowanym podpisem elektronicznym przedstawiciela wnioskodawcy, poświadczającym zgodność cyfrowego odwzorowania z dokumentem w postaci papierowej</w:t>
      </w:r>
      <w:r w:rsidR="00B0306C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24" w:name="_Hlk169211000"/>
      <w:r w:rsidR="00B0306C" w:rsidRPr="006C4235">
        <w:rPr>
          <w:rFonts w:ascii="Open Sans" w:hAnsi="Open Sans" w:cs="Open Sans"/>
          <w:color w:val="000000"/>
          <w:sz w:val="22"/>
          <w:szCs w:val="22"/>
        </w:rPr>
        <w:t>(z wyjątkiem dokumentów wystawionych i podpisanych przez odpowiednie organy)</w:t>
      </w:r>
      <w:r w:rsidRPr="006C4235">
        <w:rPr>
          <w:rFonts w:ascii="Open Sans" w:hAnsi="Open Sans" w:cs="Open Sans"/>
          <w:color w:val="000000"/>
          <w:sz w:val="22"/>
          <w:szCs w:val="22"/>
        </w:rPr>
        <w:t>;</w:t>
      </w:r>
      <w:bookmarkEnd w:id="24"/>
    </w:p>
    <w:p w14:paraId="29B6ADA2" w14:textId="7BCF1932" w:rsidR="007A3531" w:rsidRPr="00E7587C" w:rsidRDefault="007A3531" w:rsidP="00E7587C">
      <w:pPr>
        <w:numPr>
          <w:ilvl w:val="2"/>
          <w:numId w:val="9"/>
        </w:numPr>
        <w:spacing w:after="120" w:line="276" w:lineRule="auto"/>
        <w:ind w:left="1276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załączone w formie elektronicznej (podpisane kwalifikowanym podpisem elektronicznym wystawcy) w przypadku dokumentów sporządzonych w postaci elektronicznej (w</w:t>
      </w:r>
      <w:r w:rsidR="00B934FF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przypadkach dopuszczonych w przepisach dokument lub oświadczenie może być podpisane podpisem zaufanym lub podpisem osobistym).</w:t>
      </w:r>
    </w:p>
    <w:p w14:paraId="602FE59C" w14:textId="77777777" w:rsidR="0030472B" w:rsidRPr="00E7587C" w:rsidRDefault="0030472B" w:rsidP="00E7587C">
      <w:pPr>
        <w:keepNext/>
        <w:numPr>
          <w:ilvl w:val="0"/>
          <w:numId w:val="9"/>
        </w:numPr>
        <w:spacing w:after="120" w:line="276" w:lineRule="auto"/>
        <w:ind w:left="426" w:hanging="426"/>
        <w:rPr>
          <w:rFonts w:ascii="Open Sans" w:eastAsia="Arial" w:hAnsi="Open Sans" w:cs="Open Sans"/>
          <w:sz w:val="22"/>
          <w:szCs w:val="22"/>
        </w:rPr>
      </w:pPr>
      <w:r w:rsidRPr="00E7587C">
        <w:rPr>
          <w:rFonts w:ascii="Open Sans" w:eastAsia="Arial" w:hAnsi="Open Sans" w:cs="Open Sans"/>
          <w:sz w:val="22"/>
          <w:szCs w:val="22"/>
        </w:rPr>
        <w:t>Załączniki powinny spełniać następujące warunki:</w:t>
      </w:r>
    </w:p>
    <w:p w14:paraId="28886FA2" w14:textId="53069A1C" w:rsidR="0030472B" w:rsidRPr="00E7587C" w:rsidRDefault="0030472B" w:rsidP="00E7587C">
      <w:pPr>
        <w:pStyle w:val="Default"/>
        <w:numPr>
          <w:ilvl w:val="1"/>
          <w:numId w:val="19"/>
        </w:numPr>
        <w:autoSpaceDE/>
        <w:autoSpaceDN/>
        <w:adjustRightInd/>
        <w:spacing w:before="0" w:after="120" w:line="276" w:lineRule="auto"/>
        <w:ind w:left="851" w:hanging="425"/>
        <w:jc w:val="left"/>
        <w:rPr>
          <w:rFonts w:ascii="Open Sans" w:eastAsia="Arial" w:hAnsi="Open Sans" w:cs="Open Sans"/>
          <w:sz w:val="22"/>
          <w:szCs w:val="22"/>
        </w:rPr>
      </w:pPr>
      <w:r w:rsidRPr="00E7587C">
        <w:rPr>
          <w:rFonts w:ascii="Open Sans" w:eastAsia="Arial" w:hAnsi="Open Sans" w:cs="Open Sans"/>
          <w:sz w:val="22"/>
          <w:szCs w:val="22"/>
        </w:rPr>
        <w:t>nazwy plików powinny wskazywać na ich zawartość i nie mogą zawierać polskich znaków (jeżeli to możliwe, nazwa powinna nawiązywać do numeracji z listy załączników do wniosku o</w:t>
      </w:r>
      <w:r w:rsidR="00B934FF" w:rsidRPr="00E7587C">
        <w:rPr>
          <w:rFonts w:ascii="Open Sans" w:eastAsia="Arial" w:hAnsi="Open Sans" w:cs="Open Sans"/>
          <w:sz w:val="22"/>
          <w:szCs w:val="22"/>
        </w:rPr>
        <w:t> </w:t>
      </w:r>
      <w:r w:rsidRPr="00E7587C">
        <w:rPr>
          <w:rFonts w:ascii="Open Sans" w:eastAsia="Arial" w:hAnsi="Open Sans" w:cs="Open Sans"/>
          <w:sz w:val="22"/>
          <w:szCs w:val="22"/>
        </w:rPr>
        <w:t>dofinansowanie);</w:t>
      </w:r>
    </w:p>
    <w:p w14:paraId="152F6B27" w14:textId="0E042894" w:rsidR="0030472B" w:rsidRPr="00E7587C" w:rsidRDefault="0030472B" w:rsidP="00E7587C">
      <w:pPr>
        <w:pStyle w:val="Default"/>
        <w:numPr>
          <w:ilvl w:val="1"/>
          <w:numId w:val="19"/>
        </w:numPr>
        <w:autoSpaceDE/>
        <w:autoSpaceDN/>
        <w:adjustRightInd/>
        <w:spacing w:before="0" w:after="120" w:line="276" w:lineRule="auto"/>
        <w:ind w:left="851" w:hanging="425"/>
        <w:jc w:val="left"/>
        <w:rPr>
          <w:rFonts w:ascii="Open Sans" w:eastAsia="Arial" w:hAnsi="Open Sans" w:cs="Open Sans"/>
          <w:sz w:val="22"/>
          <w:szCs w:val="22"/>
        </w:rPr>
      </w:pPr>
      <w:r w:rsidRPr="00E7587C">
        <w:rPr>
          <w:rFonts w:ascii="Open Sans" w:eastAsia="Arial" w:hAnsi="Open Sans" w:cs="Open Sans"/>
          <w:sz w:val="22"/>
          <w:szCs w:val="22"/>
        </w:rPr>
        <w:t>obrazy (mapy, zdjęcia, skany, etc.) powinny być czytelne i zapisane w formacie jpg lub pdf (nie</w:t>
      </w:r>
      <w:r w:rsidR="00B934FF" w:rsidRPr="00E7587C">
        <w:rPr>
          <w:rFonts w:ascii="Open Sans" w:eastAsia="Arial" w:hAnsi="Open Sans" w:cs="Open Sans"/>
          <w:sz w:val="22"/>
          <w:szCs w:val="22"/>
        </w:rPr>
        <w:t> </w:t>
      </w:r>
      <w:r w:rsidRPr="00E7587C">
        <w:rPr>
          <w:rFonts w:ascii="Open Sans" w:eastAsia="Arial" w:hAnsi="Open Sans" w:cs="Open Sans"/>
          <w:sz w:val="22"/>
          <w:szCs w:val="22"/>
        </w:rPr>
        <w:t xml:space="preserve">dopuszcza się przedkładania w WOD2021 załączników w formie edytowalnej, np. w formacie </w:t>
      </w:r>
      <w:r w:rsidR="00EF08BD" w:rsidRPr="00E7587C">
        <w:rPr>
          <w:rFonts w:ascii="Open Sans" w:eastAsia="Arial" w:hAnsi="Open Sans" w:cs="Open Sans"/>
          <w:sz w:val="22"/>
          <w:szCs w:val="22"/>
        </w:rPr>
        <w:t>.</w:t>
      </w:r>
      <w:proofErr w:type="spellStart"/>
      <w:r w:rsidRPr="00E7587C">
        <w:rPr>
          <w:rFonts w:ascii="Open Sans" w:eastAsia="Arial" w:hAnsi="Open Sans" w:cs="Open Sans"/>
          <w:sz w:val="22"/>
          <w:szCs w:val="22"/>
        </w:rPr>
        <w:t>doc</w:t>
      </w:r>
      <w:proofErr w:type="spellEnd"/>
      <w:r w:rsidRPr="00E7587C">
        <w:rPr>
          <w:rFonts w:ascii="Open Sans" w:eastAsia="Arial" w:hAnsi="Open Sans" w:cs="Open Sans"/>
          <w:sz w:val="22"/>
          <w:szCs w:val="22"/>
        </w:rPr>
        <w:t xml:space="preserve"> lub </w:t>
      </w:r>
      <w:r w:rsidR="00EF08BD" w:rsidRPr="00E7587C">
        <w:rPr>
          <w:rFonts w:ascii="Open Sans" w:eastAsia="Arial" w:hAnsi="Open Sans" w:cs="Open Sans"/>
          <w:sz w:val="22"/>
          <w:szCs w:val="22"/>
        </w:rPr>
        <w:t>.</w:t>
      </w:r>
      <w:proofErr w:type="spellStart"/>
      <w:r w:rsidRPr="00E7587C">
        <w:rPr>
          <w:rFonts w:ascii="Open Sans" w:eastAsia="Arial" w:hAnsi="Open Sans" w:cs="Open Sans"/>
          <w:sz w:val="22"/>
          <w:szCs w:val="22"/>
        </w:rPr>
        <w:t>docx</w:t>
      </w:r>
      <w:proofErr w:type="spellEnd"/>
      <w:r w:rsidR="00086500" w:rsidRPr="00E7587C">
        <w:rPr>
          <w:rFonts w:ascii="Open Sans" w:eastAsia="Arial" w:hAnsi="Open Sans" w:cs="Open Sans"/>
          <w:sz w:val="22"/>
          <w:szCs w:val="22"/>
        </w:rPr>
        <w:t xml:space="preserve">, w przypadku Studium Wykonalności </w:t>
      </w:r>
      <w:r w:rsidR="00086500" w:rsidRPr="00E7587C">
        <w:rPr>
          <w:rFonts w:ascii="Open Sans" w:eastAsia="Arial" w:hAnsi="Open Sans" w:cs="Open Sans"/>
          <w:sz w:val="22"/>
          <w:szCs w:val="22"/>
        </w:rPr>
        <w:lastRenderedPageBreak/>
        <w:t>plik pdf powinien posiadać możliwość przeszukiwania tekstu</w:t>
      </w:r>
      <w:r w:rsidRPr="00E7587C">
        <w:rPr>
          <w:rFonts w:ascii="Open Sans" w:eastAsia="Arial" w:hAnsi="Open Sans" w:cs="Open Sans"/>
          <w:sz w:val="22"/>
          <w:szCs w:val="22"/>
        </w:rPr>
        <w:t>), natomiast tabele/modele finansowe w</w:t>
      </w:r>
      <w:r w:rsidR="005531D9" w:rsidRPr="00E7587C">
        <w:rPr>
          <w:rFonts w:ascii="Open Sans" w:eastAsia="Arial" w:hAnsi="Open Sans" w:cs="Open Sans"/>
          <w:sz w:val="22"/>
          <w:szCs w:val="22"/>
        </w:rPr>
        <w:t> </w:t>
      </w:r>
      <w:r w:rsidRPr="00E7587C">
        <w:rPr>
          <w:rFonts w:ascii="Open Sans" w:eastAsia="Arial" w:hAnsi="Open Sans" w:cs="Open Sans"/>
          <w:sz w:val="22"/>
          <w:szCs w:val="22"/>
        </w:rPr>
        <w:t xml:space="preserve">formacie </w:t>
      </w:r>
      <w:r w:rsidR="00EF08BD" w:rsidRPr="00E7587C">
        <w:rPr>
          <w:rFonts w:ascii="Open Sans" w:eastAsia="Arial" w:hAnsi="Open Sans" w:cs="Open Sans"/>
          <w:sz w:val="22"/>
          <w:szCs w:val="22"/>
        </w:rPr>
        <w:t>.</w:t>
      </w:r>
      <w:r w:rsidRPr="00E7587C">
        <w:rPr>
          <w:rFonts w:ascii="Open Sans" w:eastAsia="Arial" w:hAnsi="Open Sans" w:cs="Open Sans"/>
          <w:sz w:val="22"/>
          <w:szCs w:val="22"/>
        </w:rPr>
        <w:t xml:space="preserve">xls, </w:t>
      </w:r>
      <w:r w:rsidR="00EF08BD" w:rsidRPr="00E7587C">
        <w:rPr>
          <w:rFonts w:ascii="Open Sans" w:eastAsia="Arial" w:hAnsi="Open Sans" w:cs="Open Sans"/>
          <w:sz w:val="22"/>
          <w:szCs w:val="22"/>
        </w:rPr>
        <w:t>.</w:t>
      </w:r>
      <w:proofErr w:type="spellStart"/>
      <w:r w:rsidRPr="00E7587C">
        <w:rPr>
          <w:rFonts w:ascii="Open Sans" w:eastAsia="Arial" w:hAnsi="Open Sans" w:cs="Open Sans"/>
          <w:sz w:val="22"/>
          <w:szCs w:val="22"/>
        </w:rPr>
        <w:t>xlsx</w:t>
      </w:r>
      <w:proofErr w:type="spellEnd"/>
      <w:r w:rsidRPr="00E7587C">
        <w:rPr>
          <w:rFonts w:ascii="Open Sans" w:eastAsia="Arial" w:hAnsi="Open Sans" w:cs="Open Sans"/>
          <w:sz w:val="22"/>
          <w:szCs w:val="22"/>
        </w:rPr>
        <w:t xml:space="preserve"> lub </w:t>
      </w:r>
      <w:r w:rsidR="00EF08BD" w:rsidRPr="00E7587C">
        <w:rPr>
          <w:rFonts w:ascii="Open Sans" w:eastAsia="Arial" w:hAnsi="Open Sans" w:cs="Open Sans"/>
          <w:sz w:val="22"/>
          <w:szCs w:val="22"/>
        </w:rPr>
        <w:t>.</w:t>
      </w:r>
      <w:proofErr w:type="spellStart"/>
      <w:r w:rsidRPr="00E7587C">
        <w:rPr>
          <w:rFonts w:ascii="Open Sans" w:eastAsia="Arial" w:hAnsi="Open Sans" w:cs="Open Sans"/>
          <w:sz w:val="22"/>
          <w:szCs w:val="22"/>
        </w:rPr>
        <w:t>xlsm</w:t>
      </w:r>
      <w:proofErr w:type="spellEnd"/>
      <w:r w:rsidRPr="00E7587C">
        <w:rPr>
          <w:rFonts w:ascii="Open Sans" w:eastAsia="Arial" w:hAnsi="Open Sans" w:cs="Open Sans"/>
          <w:sz w:val="22"/>
          <w:szCs w:val="22"/>
        </w:rPr>
        <w:t xml:space="preserve"> (arkusze kalkulacyjne muszą mieć odblokowane formuły, aby można było prześledzić poprawność dokonanych wyliczeń). Dopuszcza się</w:t>
      </w:r>
      <w:r w:rsidR="005531D9" w:rsidRPr="00E7587C">
        <w:rPr>
          <w:rFonts w:ascii="Open Sans" w:eastAsia="Arial" w:hAnsi="Open Sans" w:cs="Open Sans"/>
          <w:sz w:val="22"/>
          <w:szCs w:val="22"/>
        </w:rPr>
        <w:t> </w:t>
      </w:r>
      <w:r w:rsidRPr="00E7587C">
        <w:rPr>
          <w:rFonts w:ascii="Open Sans" w:eastAsia="Arial" w:hAnsi="Open Sans" w:cs="Open Sans"/>
          <w:sz w:val="22"/>
          <w:szCs w:val="22"/>
        </w:rPr>
        <w:t>skompresowanie plików w formacie zip;</w:t>
      </w:r>
    </w:p>
    <w:p w14:paraId="572E6DB7" w14:textId="77777777" w:rsidR="0030472B" w:rsidRPr="00E7587C" w:rsidRDefault="0030472B" w:rsidP="00E7587C">
      <w:pPr>
        <w:numPr>
          <w:ilvl w:val="1"/>
          <w:numId w:val="19"/>
        </w:numPr>
        <w:spacing w:after="120" w:line="276" w:lineRule="auto"/>
        <w:ind w:left="851" w:hanging="425"/>
        <w:rPr>
          <w:rFonts w:ascii="Open Sans" w:eastAsia="Arial" w:hAnsi="Open Sans" w:cs="Open Sans"/>
          <w:sz w:val="22"/>
          <w:szCs w:val="22"/>
        </w:rPr>
      </w:pPr>
      <w:r w:rsidRPr="00E7587C">
        <w:rPr>
          <w:rFonts w:ascii="Open Sans" w:eastAsia="Arial" w:hAnsi="Open Sans" w:cs="Open Sans"/>
          <w:sz w:val="22"/>
          <w:szCs w:val="22"/>
        </w:rPr>
        <w:t>wielkość poszczególnych załączników nie może przekraczać 25 MB;</w:t>
      </w:r>
    </w:p>
    <w:p w14:paraId="2B33E850" w14:textId="509577ED" w:rsidR="008A2204" w:rsidRPr="00E7587C" w:rsidRDefault="0030472B" w:rsidP="00E7587C">
      <w:pPr>
        <w:numPr>
          <w:ilvl w:val="1"/>
          <w:numId w:val="19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eastAsia="Arial" w:hAnsi="Open Sans" w:cs="Open Sans"/>
          <w:sz w:val="22"/>
          <w:szCs w:val="22"/>
        </w:rPr>
        <w:t>jeśli rozmiar pliku przekracza 25 MB, dokumentacja powinna zostać skompresowana w</w:t>
      </w:r>
      <w:r w:rsidR="005531D9" w:rsidRPr="00E7587C">
        <w:rPr>
          <w:rFonts w:ascii="Open Sans" w:eastAsia="Arial" w:hAnsi="Open Sans" w:cs="Open Sans"/>
          <w:sz w:val="22"/>
          <w:szCs w:val="22"/>
        </w:rPr>
        <w:t> </w:t>
      </w:r>
      <w:r w:rsidRPr="00E7587C">
        <w:rPr>
          <w:rFonts w:ascii="Open Sans" w:eastAsia="Arial" w:hAnsi="Open Sans" w:cs="Open Sans"/>
          <w:sz w:val="22"/>
          <w:szCs w:val="22"/>
        </w:rPr>
        <w:t>formacie zip lub podzielona na więcej plików.</w:t>
      </w:r>
    </w:p>
    <w:p w14:paraId="01640EF2" w14:textId="21C60D25" w:rsidR="008A2204" w:rsidRPr="006C4235" w:rsidRDefault="008A2204" w:rsidP="00E7587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 przypadku dołączania przez wnioskodawcę dodatkowych dokumentów, należy je</w:t>
      </w:r>
      <w:r w:rsidR="005531D9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ponumerować, wymienić na końcu listy załączników oraz dołączyć na końcu </w:t>
      </w:r>
      <w:r w:rsidRPr="006C4235">
        <w:rPr>
          <w:rFonts w:ascii="Open Sans" w:hAnsi="Open Sans" w:cs="Open Sans"/>
          <w:color w:val="000000"/>
          <w:sz w:val="22"/>
          <w:szCs w:val="22"/>
        </w:rPr>
        <w:t>dokumentacji w sposób określony powyżej.</w:t>
      </w:r>
    </w:p>
    <w:p w14:paraId="769E1122" w14:textId="318C10A4" w:rsidR="008A2204" w:rsidRPr="006C4235" w:rsidRDefault="008A2204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 w:themeColor="text1"/>
          <w:sz w:val="22"/>
          <w:szCs w:val="22"/>
        </w:rPr>
        <w:t>Wniosek o dofinan</w:t>
      </w:r>
      <w:r w:rsidR="00D93E13" w:rsidRPr="006C4235">
        <w:rPr>
          <w:rFonts w:ascii="Open Sans" w:hAnsi="Open Sans" w:cs="Open Sans"/>
          <w:color w:val="000000" w:themeColor="text1"/>
          <w:sz w:val="22"/>
          <w:szCs w:val="22"/>
        </w:rPr>
        <w:t>sowanie projektu, składany do IW</w:t>
      </w:r>
      <w:r w:rsidRPr="006C4235">
        <w:rPr>
          <w:rFonts w:ascii="Open Sans" w:hAnsi="Open Sans" w:cs="Open Sans"/>
          <w:color w:val="000000" w:themeColor="text1"/>
          <w:sz w:val="22"/>
          <w:szCs w:val="22"/>
        </w:rPr>
        <w:t xml:space="preserve"> za pośrednictwem aplikacji WOD2021, powinien zawierać jako załącznik pismo przewodnie z informacją o składanych dokumentach, które też powinno być przesłane w aplikacji WOD2021.</w:t>
      </w:r>
    </w:p>
    <w:p w14:paraId="29044089" w14:textId="65672510" w:rsidR="008A2204" w:rsidRPr="00E7587C" w:rsidRDefault="00D93E13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Potwierdzeniem wpływu do IW wniosku</w:t>
      </w:r>
      <w:r w:rsidR="008A2204" w:rsidRPr="00E7587C">
        <w:rPr>
          <w:rFonts w:ascii="Open Sans" w:hAnsi="Open Sans" w:cs="Open Sans"/>
          <w:color w:val="000000"/>
          <w:sz w:val="22"/>
          <w:szCs w:val="22"/>
        </w:rPr>
        <w:t xml:space="preserve"> o dofinansowanie projektu w terminie, są dane audytowe w</w:t>
      </w:r>
      <w:r w:rsidR="002D2599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8A2204" w:rsidRPr="00E7587C">
        <w:rPr>
          <w:rFonts w:ascii="Open Sans" w:hAnsi="Open Sans" w:cs="Open Sans"/>
          <w:color w:val="000000"/>
          <w:sz w:val="22"/>
          <w:szCs w:val="22"/>
        </w:rPr>
        <w:t>aplikacji WOD2021, zawierające, w statusie wniosku informację „przesłany”, nadany przez system numer wniosku, jego sumę kontrolną oraz datę jego złożenia w systemie WOD2021.</w:t>
      </w:r>
    </w:p>
    <w:p w14:paraId="232C9E77" w14:textId="4105CD93" w:rsidR="00670EA6" w:rsidRPr="00E7587C" w:rsidRDefault="005531D9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Zarejestrowany w aplikacji WOD2021 w</w:t>
      </w:r>
      <w:r w:rsidR="00670EA6" w:rsidRPr="00E7587C">
        <w:rPr>
          <w:rFonts w:ascii="Open Sans" w:hAnsi="Open Sans" w:cs="Open Sans"/>
          <w:color w:val="000000"/>
          <w:sz w:val="22"/>
          <w:szCs w:val="22"/>
        </w:rPr>
        <w:t xml:space="preserve">niosek o dofinansowanie </w:t>
      </w:r>
      <w:r w:rsidR="00EA050A" w:rsidRPr="00E7587C">
        <w:rPr>
          <w:rFonts w:ascii="Open Sans" w:hAnsi="Open Sans" w:cs="Open Sans"/>
          <w:color w:val="000000"/>
          <w:sz w:val="22"/>
          <w:szCs w:val="22"/>
        </w:rPr>
        <w:t>otrzymuje w aplikacji WOD2021 indywidualny numer, który służy do jego identyfikacji.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W toku oceny wnioskodawca oraz IW ma</w:t>
      </w:r>
      <w:r w:rsidR="002D2599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obowiązek posługiwania się w korespondencji numerem wniosku o dofinansowanie. </w:t>
      </w:r>
    </w:p>
    <w:p w14:paraId="01C7F4C8" w14:textId="1B49842C" w:rsidR="0030472B" w:rsidRPr="00E7587C" w:rsidRDefault="008A2204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Jeżeli regulamin </w:t>
      </w:r>
      <w:r w:rsidR="00EE0FD4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="008F2CDD" w:rsidRPr="00E7587C">
        <w:rPr>
          <w:rFonts w:ascii="Open Sans" w:hAnsi="Open Sans" w:cs="Open Sans"/>
          <w:color w:val="000000"/>
          <w:sz w:val="22"/>
          <w:szCs w:val="22"/>
        </w:rPr>
        <w:t>y</w:t>
      </w:r>
      <w:r w:rsidRPr="00E7587C">
        <w:rPr>
          <w:rFonts w:ascii="Open Sans" w:hAnsi="Open Sans" w:cs="Open Sans"/>
          <w:color w:val="000000"/>
          <w:sz w:val="22"/>
          <w:szCs w:val="22"/>
        </w:rPr>
        <w:t>boru nie wskazuje inaczej, komunikacja pomiędzy I</w:t>
      </w:r>
      <w:r w:rsidR="00D93E13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a wnioskodawcą odbywa się poprzez aplikację WOD2021 (w zakresie dostępnyc</w:t>
      </w:r>
      <w:r w:rsidR="00E3380E" w:rsidRPr="00E7587C">
        <w:rPr>
          <w:rFonts w:ascii="Open Sans" w:hAnsi="Open Sans" w:cs="Open Sans"/>
          <w:color w:val="000000"/>
          <w:sz w:val="22"/>
          <w:szCs w:val="22"/>
        </w:rPr>
        <w:t>h funkcji) oraz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za pośrednictwem skrzynki e-PUAP: </w:t>
      </w:r>
      <w:r w:rsidR="00D93E13" w:rsidRPr="00E7587C">
        <w:rPr>
          <w:rFonts w:ascii="Open Sans" w:hAnsi="Open Sans" w:cs="Open Sans"/>
          <w:color w:val="000000"/>
          <w:sz w:val="22"/>
          <w:szCs w:val="22"/>
        </w:rPr>
        <w:t>/rm5eox834i/</w:t>
      </w:r>
      <w:proofErr w:type="spellStart"/>
      <w:r w:rsidR="00D93E13" w:rsidRPr="00E7587C">
        <w:rPr>
          <w:rFonts w:ascii="Open Sans" w:hAnsi="Open Sans" w:cs="Open Sans"/>
          <w:color w:val="000000"/>
          <w:sz w:val="22"/>
          <w:szCs w:val="22"/>
        </w:rPr>
        <w:t>SkrytkaESP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6F063CF3" w14:textId="1BCAD6CD" w:rsidR="0030472B" w:rsidRPr="00E7587C" w:rsidRDefault="0030472B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eastAsia="Arial" w:hAnsi="Open Sans" w:cs="Open Sans"/>
          <w:sz w:val="22"/>
          <w:szCs w:val="22"/>
        </w:rPr>
      </w:pPr>
      <w:r w:rsidRPr="00E7587C">
        <w:rPr>
          <w:rFonts w:ascii="Open Sans" w:eastAsia="Arial" w:hAnsi="Open Sans" w:cs="Open Sans"/>
          <w:sz w:val="22"/>
          <w:szCs w:val="22"/>
        </w:rPr>
        <w:t xml:space="preserve">W przypadku ewentualnej przedłużającej się awarii WOD2021 lub braku funkcjonalności systemu CST2021 uniemożliwiającej prawidłowe wypełnienie bądź złożenie wniosku, wnioskodawca zobowiązany jest niezwłocznie zgłosić ten fakt do IW na adres: </w:t>
      </w:r>
      <w:hyperlink r:id="rId20" w:history="1">
        <w:r w:rsidRPr="00E7587C">
          <w:rPr>
            <w:rStyle w:val="Hipercze"/>
            <w:rFonts w:ascii="Open Sans" w:eastAsia="Arial" w:hAnsi="Open Sans" w:cs="Open Sans"/>
            <w:sz w:val="22"/>
            <w:szCs w:val="22"/>
          </w:rPr>
          <w:t>ami.fenx@nfosigw.gov.pl</w:t>
        </w:r>
      </w:hyperlink>
      <w:r w:rsidRPr="00E7587C">
        <w:rPr>
          <w:rFonts w:ascii="Open Sans" w:eastAsia="Arial" w:hAnsi="Open Sans" w:cs="Open Sans"/>
          <w:sz w:val="22"/>
          <w:szCs w:val="22"/>
        </w:rPr>
        <w:t xml:space="preserve"> oraz </w:t>
      </w:r>
      <w:bookmarkStart w:id="25" w:name="_Hlk169633961"/>
      <w:r w:rsidR="003215C9">
        <w:rPr>
          <w:rFonts w:ascii="Open Sans" w:eastAsia="Arial" w:hAnsi="Open Sans" w:cs="Open Sans"/>
          <w:sz w:val="22"/>
          <w:szCs w:val="22"/>
        </w:rPr>
        <w:fldChar w:fldCharType="begin"/>
      </w:r>
      <w:r w:rsidR="003215C9">
        <w:rPr>
          <w:rFonts w:ascii="Open Sans" w:eastAsia="Arial" w:hAnsi="Open Sans" w:cs="Open Sans"/>
          <w:sz w:val="22"/>
          <w:szCs w:val="22"/>
        </w:rPr>
        <w:instrText>HYPERLINK "mailto:</w:instrText>
      </w:r>
      <w:r w:rsidR="003215C9" w:rsidRPr="003215C9">
        <w:rPr>
          <w:rFonts w:ascii="Open Sans" w:eastAsia="Arial" w:hAnsi="Open Sans" w:cs="Open Sans"/>
          <w:sz w:val="22"/>
          <w:szCs w:val="22"/>
        </w:rPr>
        <w:instrText>FENX0101_sekretariat_2_@nfosigw.gov.pl</w:instrText>
      </w:r>
      <w:r w:rsidR="003215C9">
        <w:rPr>
          <w:rFonts w:ascii="Open Sans" w:eastAsia="Arial" w:hAnsi="Open Sans" w:cs="Open Sans"/>
          <w:sz w:val="22"/>
          <w:szCs w:val="22"/>
        </w:rPr>
        <w:instrText>"</w:instrText>
      </w:r>
      <w:r w:rsidR="003215C9">
        <w:rPr>
          <w:rFonts w:ascii="Open Sans" w:eastAsia="Arial" w:hAnsi="Open Sans" w:cs="Open Sans"/>
          <w:sz w:val="22"/>
          <w:szCs w:val="22"/>
        </w:rPr>
      </w:r>
      <w:r w:rsidR="003215C9">
        <w:rPr>
          <w:rFonts w:ascii="Open Sans" w:eastAsia="Arial" w:hAnsi="Open Sans" w:cs="Open Sans"/>
          <w:sz w:val="22"/>
          <w:szCs w:val="22"/>
        </w:rPr>
        <w:fldChar w:fldCharType="separate"/>
      </w:r>
      <w:r w:rsidR="003215C9" w:rsidRPr="00431EFD">
        <w:rPr>
          <w:rStyle w:val="Hipercze"/>
          <w:rFonts w:ascii="Open Sans" w:eastAsia="Arial" w:hAnsi="Open Sans" w:cs="Open Sans"/>
          <w:sz w:val="22"/>
          <w:szCs w:val="22"/>
        </w:rPr>
        <w:t>FENX0101_sekretariat_2_@nfosigw.gov.pl</w:t>
      </w:r>
      <w:r w:rsidR="003215C9">
        <w:rPr>
          <w:rFonts w:ascii="Open Sans" w:eastAsia="Arial" w:hAnsi="Open Sans" w:cs="Open Sans"/>
          <w:sz w:val="22"/>
          <w:szCs w:val="22"/>
        </w:rPr>
        <w:fldChar w:fldCharType="end"/>
      </w:r>
      <w:bookmarkEnd w:id="25"/>
      <w:r w:rsidR="002D2599" w:rsidRPr="006C4235">
        <w:rPr>
          <w:rFonts w:ascii="Open Sans" w:hAnsi="Open Sans" w:cs="Open Sans"/>
          <w:i/>
          <w:iCs/>
          <w:sz w:val="20"/>
          <w:szCs w:val="20"/>
        </w:rPr>
        <w:t>.</w:t>
      </w:r>
      <w:r w:rsidR="00DC7A1F" w:rsidRPr="00E7587C">
        <w:rPr>
          <w:rFonts w:ascii="Open Sans" w:eastAsia="Arial" w:hAnsi="Open Sans" w:cs="Open Sans"/>
          <w:sz w:val="22"/>
          <w:szCs w:val="22"/>
        </w:rPr>
        <w:t xml:space="preserve"> </w:t>
      </w:r>
      <w:r w:rsidRPr="00E7587C">
        <w:rPr>
          <w:rFonts w:ascii="Open Sans" w:eastAsia="Arial" w:hAnsi="Open Sans" w:cs="Open Sans"/>
          <w:sz w:val="22"/>
          <w:szCs w:val="22"/>
        </w:rPr>
        <w:t>W sytuacji,</w:t>
      </w:r>
      <w:r w:rsidRPr="00E7587C">
        <w:rPr>
          <w:rFonts w:ascii="Open Sans" w:eastAsia="Arial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eastAsia="Arial" w:hAnsi="Open Sans" w:cs="Open Sans"/>
          <w:sz w:val="22"/>
          <w:szCs w:val="22"/>
        </w:rPr>
        <w:t>gdy IW stwierdzi problem w systemie CST2021, uniemożliwiający złożenie wniosku w sposób opisany powyżej, trwający jednorazowo powyżej 8 godzin w ciągu dnia roboczego, termin składania wniosków określony w ogłoszeniu o naborze, wydłuża się</w:t>
      </w:r>
      <w:r w:rsidR="002D2599" w:rsidRPr="00E7587C">
        <w:rPr>
          <w:rFonts w:ascii="Open Sans" w:eastAsia="Arial" w:hAnsi="Open Sans" w:cs="Open Sans"/>
          <w:sz w:val="22"/>
          <w:szCs w:val="22"/>
        </w:rPr>
        <w:t> </w:t>
      </w:r>
      <w:r w:rsidRPr="00E7587C">
        <w:rPr>
          <w:rFonts w:ascii="Open Sans" w:eastAsia="Arial" w:hAnsi="Open Sans" w:cs="Open Sans"/>
          <w:sz w:val="22"/>
          <w:szCs w:val="22"/>
        </w:rPr>
        <w:t xml:space="preserve">odpowiednio o jeden dzień, o czym wnioskodawcy informowani są na stronie </w:t>
      </w:r>
      <w:hyperlink r:id="rId21">
        <w:r w:rsidRPr="00E7587C">
          <w:rPr>
            <w:rFonts w:ascii="Open Sans" w:eastAsia="Arial" w:hAnsi="Open Sans" w:cs="Open Sans"/>
            <w:sz w:val="22"/>
            <w:szCs w:val="22"/>
          </w:rPr>
          <w:t>naboru</w:t>
        </w:r>
      </w:hyperlink>
      <w:r w:rsidRPr="00E7587C">
        <w:rPr>
          <w:rFonts w:ascii="Open Sans" w:eastAsia="Arial" w:hAnsi="Open Sans" w:cs="Open Sans"/>
          <w:sz w:val="22"/>
          <w:szCs w:val="22"/>
        </w:rPr>
        <w:t>. W przypadku wystąpienia potwierdzonych przez IW problemów związanych z funkcjonowaniem aplikacji WOD2021 na etapie składania przez wnioskodawców wniosków uzupełnionych lub poprawionych na skutek wezwania IW, na prośbę wnioskodawcy</w:t>
      </w:r>
      <w:r w:rsidR="00AC6F69" w:rsidRPr="00E7587C">
        <w:rPr>
          <w:rFonts w:ascii="Open Sans" w:eastAsia="Arial" w:hAnsi="Open Sans" w:cs="Open Sans"/>
          <w:sz w:val="22"/>
          <w:szCs w:val="22"/>
        </w:rPr>
        <w:t>,</w:t>
      </w:r>
      <w:r w:rsidRPr="00E7587C">
        <w:rPr>
          <w:rFonts w:ascii="Open Sans" w:eastAsia="Arial" w:hAnsi="Open Sans" w:cs="Open Sans"/>
          <w:sz w:val="22"/>
          <w:szCs w:val="22"/>
        </w:rPr>
        <w:t xml:space="preserve"> IW może wyrazić zgodę na wydłużenie terminu złożenia skorygowanego wniosku. </w:t>
      </w:r>
    </w:p>
    <w:p w14:paraId="5D5D1B22" w14:textId="77777777" w:rsidR="00AC25D9" w:rsidRPr="00E7587C" w:rsidRDefault="00EC6FB2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Wnioski, które wpłyną po terminie zakończenia naboru</w:t>
      </w:r>
      <w:r w:rsidR="001056A8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nie będą rozpatrywane</w:t>
      </w:r>
      <w:r w:rsidR="007A3531" w:rsidRPr="00E7587C">
        <w:rPr>
          <w:rFonts w:ascii="Open Sans" w:hAnsi="Open Sans" w:cs="Open Sans"/>
          <w:color w:val="000000"/>
          <w:sz w:val="22"/>
          <w:szCs w:val="22"/>
        </w:rPr>
        <w:t>.</w:t>
      </w:r>
      <w:r w:rsidR="00113FCB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7D77468" w14:textId="77777777" w:rsidR="00E7587C" w:rsidRDefault="005F777C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Na żądanie </w:t>
      </w:r>
      <w:r w:rsidR="00DB6BBF" w:rsidRPr="00E7587C">
        <w:rPr>
          <w:rFonts w:ascii="Open Sans" w:hAnsi="Open Sans" w:cs="Open Sans"/>
          <w:color w:val="000000"/>
          <w:sz w:val="22"/>
          <w:szCs w:val="22"/>
        </w:rPr>
        <w:t>IW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66BA0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Pr="00E7587C">
        <w:rPr>
          <w:rFonts w:ascii="Open Sans" w:hAnsi="Open Sans" w:cs="Open Sans"/>
          <w:color w:val="000000"/>
          <w:sz w:val="22"/>
          <w:szCs w:val="22"/>
        </w:rPr>
        <w:t>nioskodawca jest zobowiązany przedstawić oryginał dokumentu do wglądu lub kopię poświadczoną za zgodność z oryginałem przez notariusza</w:t>
      </w:r>
      <w:r w:rsidR="00EF08BD" w:rsidRPr="00E7587C">
        <w:rPr>
          <w:rFonts w:ascii="Open Sans" w:hAnsi="Open Sans" w:cs="Open Sans"/>
          <w:color w:val="000000"/>
          <w:sz w:val="22"/>
          <w:szCs w:val="22"/>
        </w:rPr>
        <w:t>.</w:t>
      </w:r>
      <w:r w:rsidR="00340D99" w:rsidRPr="00E7587C">
        <w:rPr>
          <w:rFonts w:ascii="Open Sans" w:hAnsi="Open Sans" w:cs="Open Sans"/>
          <w:color w:val="000000"/>
          <w:sz w:val="22"/>
          <w:szCs w:val="22"/>
        </w:rPr>
        <w:t xml:space="preserve"> W przypadku pozytywnego wyniku </w:t>
      </w:r>
      <w:r w:rsidR="00AC54A5" w:rsidRPr="00E7587C">
        <w:rPr>
          <w:rFonts w:ascii="Open Sans" w:hAnsi="Open Sans" w:cs="Open Sans"/>
          <w:color w:val="000000"/>
          <w:sz w:val="22"/>
          <w:szCs w:val="22"/>
        </w:rPr>
        <w:t xml:space="preserve">naboru </w:t>
      </w:r>
      <w:r w:rsidR="00340D99" w:rsidRPr="00E7587C">
        <w:rPr>
          <w:rFonts w:ascii="Open Sans" w:hAnsi="Open Sans" w:cs="Open Sans"/>
          <w:color w:val="000000"/>
          <w:sz w:val="22"/>
          <w:szCs w:val="22"/>
        </w:rPr>
        <w:t>i podpisania umowy o dofinansowanie, wyżej wymienione dokumenty należy przechowywać do celów kontroli do końca okresu trwałości projektu. Powyższe dotyczy również dokumentów wymienianych w oświadczeniach o ich posiadaniu. W związku z tym, dokumenty wymieniane w</w:t>
      </w:r>
      <w:r w:rsidR="002D2599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40D99" w:rsidRPr="00E7587C">
        <w:rPr>
          <w:rFonts w:ascii="Open Sans" w:hAnsi="Open Sans" w:cs="Open Sans"/>
          <w:color w:val="000000"/>
          <w:sz w:val="22"/>
          <w:szCs w:val="22"/>
        </w:rPr>
        <w:t>oświadczeniu powinny być opatrzone datą nie</w:t>
      </w:r>
      <w:r w:rsidR="005531D9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340D99" w:rsidRPr="00E7587C">
        <w:rPr>
          <w:rFonts w:ascii="Open Sans" w:hAnsi="Open Sans" w:cs="Open Sans"/>
          <w:color w:val="000000"/>
          <w:sz w:val="22"/>
          <w:szCs w:val="22"/>
        </w:rPr>
        <w:t xml:space="preserve">późniejszą niż data złożenia wniosku, stemplem i podpisem, przy czym dokumenty przechowywane </w:t>
      </w:r>
      <w:r w:rsidR="00F80A62" w:rsidRPr="00E7587C">
        <w:rPr>
          <w:rFonts w:ascii="Open Sans" w:hAnsi="Open Sans" w:cs="Open Sans"/>
          <w:color w:val="000000"/>
          <w:sz w:val="22"/>
          <w:szCs w:val="22"/>
        </w:rPr>
        <w:t>w </w:t>
      </w:r>
      <w:r w:rsidR="00340D99" w:rsidRPr="00E7587C">
        <w:rPr>
          <w:rFonts w:ascii="Open Sans" w:hAnsi="Open Sans" w:cs="Open Sans"/>
          <w:color w:val="000000"/>
          <w:sz w:val="22"/>
          <w:szCs w:val="22"/>
        </w:rPr>
        <w:t>wersji elektronicznej winny być zachowane w postaci zeskanowanej lub innej wersji nieedytowalnej</w:t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612E832D" w14:textId="77777777" w:rsidR="00E7587C" w:rsidRDefault="0076468E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Wnioskodawca może złożyć tylko jeden wniosek o dofinansowanie na ten sam projekt w</w:t>
      </w:r>
      <w:r w:rsidR="002D2599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>ramach naboru</w:t>
      </w:r>
      <w:r w:rsidR="0030472B" w:rsidRPr="00E7587C">
        <w:rPr>
          <w:rFonts w:ascii="Open Sans" w:hAnsi="Open Sans" w:cs="Open Sans"/>
          <w:sz w:val="22"/>
          <w:szCs w:val="22"/>
        </w:rPr>
        <w:t>.</w:t>
      </w:r>
    </w:p>
    <w:p w14:paraId="2FB36AFF" w14:textId="7EED57F8" w:rsidR="00E7587C" w:rsidRDefault="0076468E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</w:t>
      </w:r>
      <w:r w:rsidR="002D2599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>przypadku złożenia większej liczby wniosków na ten sam projekt w ramach naboru</w:t>
      </w:r>
      <w:r w:rsidR="00EF08BD" w:rsidRPr="00E7587C">
        <w:rPr>
          <w:rFonts w:ascii="Open Sans" w:hAnsi="Open Sans" w:cs="Open Sans"/>
          <w:sz w:val="22"/>
          <w:szCs w:val="22"/>
        </w:rPr>
        <w:t>,</w:t>
      </w:r>
      <w:r w:rsidRPr="00E7587C">
        <w:rPr>
          <w:rFonts w:ascii="Open Sans" w:hAnsi="Open Sans" w:cs="Open Sans"/>
          <w:sz w:val="22"/>
          <w:szCs w:val="22"/>
        </w:rPr>
        <w:t xml:space="preserve"> IW</w:t>
      </w:r>
      <w:r w:rsidR="002D2599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 xml:space="preserve">wzywa wnioskodawcę do wskazania, w terminie 3 dni roboczych od dnia następującego po dniu wysłania przez IW informacji o wezwaniu, jednego wniosku </w:t>
      </w:r>
      <w:r w:rsidR="00E7587C">
        <w:rPr>
          <w:rFonts w:ascii="Open Sans" w:hAnsi="Open Sans" w:cs="Open Sans"/>
          <w:sz w:val="22"/>
          <w:szCs w:val="22"/>
        </w:rPr>
        <w:br/>
      </w:r>
      <w:r w:rsidRPr="00E7587C">
        <w:rPr>
          <w:rFonts w:ascii="Open Sans" w:hAnsi="Open Sans" w:cs="Open Sans"/>
          <w:sz w:val="22"/>
          <w:szCs w:val="22"/>
        </w:rPr>
        <w:t>o dofinansowanie, który będzie podlegał ocenie oraz wycofania pozostałych wniosków w aplikacji WOD2021.</w:t>
      </w:r>
    </w:p>
    <w:p w14:paraId="48646FE8" w14:textId="77777777" w:rsidR="00E7587C" w:rsidRDefault="0076468E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Po wskazaniu wniosku przez wnioskodawcę, pozostałe wnioski zostaną pozostawione bez rozpatrzenia. </w:t>
      </w:r>
    </w:p>
    <w:p w14:paraId="47A0F5D0" w14:textId="77777777" w:rsidR="00E7587C" w:rsidRDefault="0076468E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W przypadku </w:t>
      </w:r>
      <w:r w:rsidR="2D86D861" w:rsidRPr="00E7587C">
        <w:rPr>
          <w:rFonts w:ascii="Open Sans" w:hAnsi="Open Sans" w:cs="Open Sans"/>
          <w:sz w:val="22"/>
          <w:szCs w:val="22"/>
        </w:rPr>
        <w:t>niewskazania</w:t>
      </w:r>
      <w:r w:rsidR="002D2599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>wniosku przez wnioskodawcę, ocenie będzie podlegał wniosek o</w:t>
      </w:r>
      <w:r w:rsidR="002D2599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 xml:space="preserve">dofinansowanie złożony jako pierwszy. Pozostałe wnioski o dofinansowanie zostaną pozostawione bez rozpatrzenia. </w:t>
      </w:r>
    </w:p>
    <w:p w14:paraId="59CB852E" w14:textId="77777777" w:rsidR="00E7587C" w:rsidRDefault="0076468E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 przypadku wystąpienia długotrwałych problemów technicznych uniemożliwiających złożenie wniosku o dofinansowanie za pomocą aplikacji WOD2021, należy stosować się do informacji przekazywanych przez IW.</w:t>
      </w:r>
    </w:p>
    <w:p w14:paraId="1EA6C557" w14:textId="77777777" w:rsidR="00E7587C" w:rsidRDefault="00203964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Za </w:t>
      </w:r>
      <w:r w:rsidR="00595936" w:rsidRPr="00E7587C">
        <w:rPr>
          <w:rFonts w:ascii="Open Sans" w:hAnsi="Open Sans" w:cs="Open Sans"/>
          <w:color w:val="000000"/>
          <w:sz w:val="22"/>
          <w:szCs w:val="22"/>
        </w:rPr>
        <w:t xml:space="preserve">prawidłowość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złożenia dokumentacji aplikacyjnej w toku procedury ubiegania się </w:t>
      </w:r>
      <w:r w:rsidR="00F80A62" w:rsidRPr="00E7587C">
        <w:rPr>
          <w:rFonts w:ascii="Open Sans" w:hAnsi="Open Sans" w:cs="Open Sans"/>
          <w:color w:val="000000"/>
          <w:sz w:val="22"/>
          <w:szCs w:val="22"/>
        </w:rPr>
        <w:t>o </w:t>
      </w:r>
      <w:r w:rsidRPr="00E7587C">
        <w:rPr>
          <w:rFonts w:ascii="Open Sans" w:hAnsi="Open Sans" w:cs="Open Sans"/>
          <w:color w:val="000000"/>
          <w:sz w:val="22"/>
          <w:szCs w:val="22"/>
        </w:rPr>
        <w:t>dofinansowanie odpowiedzialność pono</w:t>
      </w:r>
      <w:r w:rsidR="00D245AC" w:rsidRPr="00E7587C">
        <w:rPr>
          <w:rFonts w:ascii="Open Sans" w:hAnsi="Open Sans" w:cs="Open Sans"/>
          <w:color w:val="000000"/>
          <w:sz w:val="22"/>
          <w:szCs w:val="22"/>
        </w:rPr>
        <w:t>si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66BA0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Pr="00E7587C">
        <w:rPr>
          <w:rFonts w:ascii="Open Sans" w:hAnsi="Open Sans" w:cs="Open Sans"/>
          <w:color w:val="000000"/>
          <w:sz w:val="22"/>
          <w:szCs w:val="22"/>
        </w:rPr>
        <w:t>nioskodawc</w:t>
      </w:r>
      <w:r w:rsidR="00D245AC" w:rsidRPr="00E7587C">
        <w:rPr>
          <w:rFonts w:ascii="Open Sans" w:hAnsi="Open Sans" w:cs="Open Sans"/>
          <w:color w:val="000000"/>
          <w:sz w:val="22"/>
          <w:szCs w:val="22"/>
        </w:rPr>
        <w:t>a</w:t>
      </w:r>
      <w:r w:rsidR="00947D12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2213A1C8" w14:textId="718BE395" w:rsidR="0076468E" w:rsidRPr="00E7587C" w:rsidRDefault="0076468E" w:rsidP="00E7587C">
      <w:pPr>
        <w:numPr>
          <w:ilvl w:val="0"/>
          <w:numId w:val="9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Wnioskodawca ma możliwość wycofania wniosku o dofinansowanie. W takim przypadku wnioskodawca wycofuje wniosek w aplikacji WOD2021 oraz informuje o tym IW w piśmie podpisanym zgodnie z zasadami reprezentacji wnioskodawcy</w:t>
      </w:r>
      <w:r w:rsidR="00B37CDC" w:rsidRPr="00E7587C">
        <w:rPr>
          <w:rFonts w:ascii="Open Sans" w:hAnsi="Open Sans" w:cs="Open Sans"/>
          <w:sz w:val="22"/>
          <w:szCs w:val="22"/>
        </w:rPr>
        <w:t xml:space="preserve">, przekazanym za pośrednictwem platformy </w:t>
      </w:r>
      <w:proofErr w:type="spellStart"/>
      <w:r w:rsidR="00B37CDC" w:rsidRPr="00E7587C">
        <w:rPr>
          <w:rFonts w:ascii="Open Sans" w:hAnsi="Open Sans" w:cs="Open Sans"/>
          <w:sz w:val="22"/>
          <w:szCs w:val="22"/>
        </w:rPr>
        <w:t>ePUAP</w:t>
      </w:r>
      <w:proofErr w:type="spellEnd"/>
      <w:r w:rsidRPr="00E7587C">
        <w:rPr>
          <w:rFonts w:ascii="Open Sans" w:hAnsi="Open Sans" w:cs="Open Sans"/>
          <w:sz w:val="22"/>
          <w:szCs w:val="22"/>
        </w:rPr>
        <w:t>.</w:t>
      </w:r>
      <w:r w:rsidR="007A3531" w:rsidRPr="00E7587C">
        <w:rPr>
          <w:rFonts w:ascii="Open Sans" w:hAnsi="Open Sans" w:cs="Open Sans"/>
          <w:sz w:val="22"/>
          <w:szCs w:val="22"/>
        </w:rPr>
        <w:t xml:space="preserve"> IW niezwłocznie na piśmie potwierdza wycofanie </w:t>
      </w:r>
      <w:r w:rsidR="00B37CDC" w:rsidRPr="00E7587C">
        <w:rPr>
          <w:rFonts w:ascii="Open Sans" w:hAnsi="Open Sans" w:cs="Open Sans"/>
          <w:sz w:val="22"/>
          <w:szCs w:val="22"/>
        </w:rPr>
        <w:t>wniosku z oceny. W trakcie trwania naboru możliwe jest ponowne złożenie wniosku o dofinansowanie.</w:t>
      </w:r>
    </w:p>
    <w:p w14:paraId="7D2AD3F0" w14:textId="302491DD" w:rsidR="005D2BDF" w:rsidRPr="00E7587C" w:rsidRDefault="005D2BDF" w:rsidP="00E7587C">
      <w:pPr>
        <w:pStyle w:val="Akapitzlist"/>
        <w:spacing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</w:p>
    <w:p w14:paraId="2F7A56D7" w14:textId="6F12D727" w:rsidR="00C619B1" w:rsidRPr="00E7587C" w:rsidRDefault="004B18C3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26" w:name="_Toc143112693"/>
      <w:bookmarkStart w:id="27" w:name="_Toc147729381"/>
      <w:bookmarkStart w:id="28" w:name="_Toc159841641"/>
      <w:bookmarkStart w:id="29" w:name="_Toc169634520"/>
      <w:r w:rsidRPr="00E7587C">
        <w:rPr>
          <w:rFonts w:ascii="Open Sans" w:hAnsi="Open Sans" w:cs="Open Sans"/>
        </w:rPr>
        <w:t xml:space="preserve">§ </w:t>
      </w:r>
      <w:r w:rsidR="00143C10" w:rsidRPr="00E7587C">
        <w:rPr>
          <w:rFonts w:ascii="Open Sans" w:hAnsi="Open Sans" w:cs="Open Sans"/>
        </w:rPr>
        <w:t>7</w:t>
      </w:r>
      <w:r w:rsidR="00C619B1" w:rsidRPr="00E7587C">
        <w:rPr>
          <w:rFonts w:ascii="Open Sans" w:hAnsi="Open Sans" w:cs="Open Sans"/>
        </w:rPr>
        <w:t>. Zasady oceny projekt</w:t>
      </w:r>
      <w:bookmarkEnd w:id="26"/>
      <w:r w:rsidR="00C619B1" w:rsidRPr="00E7587C">
        <w:rPr>
          <w:rFonts w:ascii="Open Sans" w:hAnsi="Open Sans" w:cs="Open Sans"/>
        </w:rPr>
        <w:t>ów</w:t>
      </w:r>
      <w:bookmarkEnd w:id="27"/>
      <w:bookmarkEnd w:id="28"/>
      <w:bookmarkEnd w:id="29"/>
    </w:p>
    <w:p w14:paraId="03624C21" w14:textId="167466C4" w:rsidR="00214482" w:rsidRPr="00E7587C" w:rsidRDefault="001207A0" w:rsidP="00E7587C">
      <w:pPr>
        <w:numPr>
          <w:ilvl w:val="4"/>
          <w:numId w:val="10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O</w:t>
      </w:r>
      <w:r w:rsidR="00214482" w:rsidRPr="00E7587C">
        <w:rPr>
          <w:rFonts w:ascii="Open Sans" w:hAnsi="Open Sans" w:cs="Open Sans"/>
          <w:color w:val="000000"/>
          <w:sz w:val="22"/>
          <w:szCs w:val="22"/>
        </w:rPr>
        <w:t>cen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a </w:t>
      </w:r>
      <w:r w:rsidR="009830E9" w:rsidRPr="00E7587C">
        <w:rPr>
          <w:rFonts w:ascii="Open Sans" w:hAnsi="Open Sans" w:cs="Open Sans"/>
          <w:color w:val="000000"/>
          <w:sz w:val="22"/>
          <w:szCs w:val="22"/>
        </w:rPr>
        <w:t>projektów pod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kątem </w:t>
      </w:r>
      <w:r w:rsidR="00214482" w:rsidRPr="00E7587C">
        <w:rPr>
          <w:rFonts w:ascii="Open Sans" w:hAnsi="Open Sans" w:cs="Open Sans"/>
          <w:color w:val="000000"/>
          <w:sz w:val="22"/>
          <w:szCs w:val="22"/>
        </w:rPr>
        <w:t>spełniania kryteriów</w:t>
      </w:r>
      <w:r w:rsidR="00431747" w:rsidRPr="00E7587C">
        <w:rPr>
          <w:rFonts w:ascii="Open Sans" w:hAnsi="Open Sans" w:cs="Open Sans"/>
          <w:color w:val="000000"/>
          <w:sz w:val="22"/>
          <w:szCs w:val="22"/>
        </w:rPr>
        <w:t xml:space="preserve"> wyboru</w:t>
      </w:r>
      <w:r w:rsidR="00214482" w:rsidRPr="00E7587C">
        <w:rPr>
          <w:rFonts w:ascii="Open Sans" w:hAnsi="Open Sans" w:cs="Open Sans"/>
          <w:color w:val="000000"/>
          <w:sz w:val="22"/>
          <w:szCs w:val="22"/>
        </w:rPr>
        <w:t xml:space="preserve"> dokon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ywana jest przez </w:t>
      </w:r>
      <w:r w:rsidR="006E6F86" w:rsidRPr="00E7587C">
        <w:rPr>
          <w:rFonts w:ascii="Open Sans" w:hAnsi="Open Sans" w:cs="Open Sans"/>
          <w:color w:val="000000"/>
          <w:sz w:val="22"/>
          <w:szCs w:val="22"/>
        </w:rPr>
        <w:t>K</w:t>
      </w:r>
      <w:r w:rsidR="00214482" w:rsidRPr="00E7587C">
        <w:rPr>
          <w:rFonts w:ascii="Open Sans" w:hAnsi="Open Sans" w:cs="Open Sans"/>
          <w:color w:val="000000"/>
          <w:sz w:val="22"/>
          <w:szCs w:val="22"/>
        </w:rPr>
        <w:t>omisj</w:t>
      </w:r>
      <w:r w:rsidRPr="00E7587C">
        <w:rPr>
          <w:rFonts w:ascii="Open Sans" w:hAnsi="Open Sans" w:cs="Open Sans"/>
          <w:color w:val="000000"/>
          <w:sz w:val="22"/>
          <w:szCs w:val="22"/>
        </w:rPr>
        <w:t>ę</w:t>
      </w:r>
      <w:r w:rsidR="00214482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E6F86" w:rsidRPr="00E7587C">
        <w:rPr>
          <w:rFonts w:ascii="Open Sans" w:hAnsi="Open Sans" w:cs="Open Sans"/>
          <w:color w:val="000000"/>
          <w:sz w:val="22"/>
          <w:szCs w:val="22"/>
        </w:rPr>
        <w:t>O</w:t>
      </w:r>
      <w:r w:rsidR="00214482" w:rsidRPr="00E7587C">
        <w:rPr>
          <w:rFonts w:ascii="Open Sans" w:hAnsi="Open Sans" w:cs="Open Sans"/>
          <w:color w:val="000000"/>
          <w:sz w:val="22"/>
          <w:szCs w:val="22"/>
        </w:rPr>
        <w:t xml:space="preserve">ceny </w:t>
      </w:r>
      <w:r w:rsidR="006E6F86" w:rsidRPr="00E7587C">
        <w:rPr>
          <w:rFonts w:ascii="Open Sans" w:hAnsi="Open Sans" w:cs="Open Sans"/>
          <w:color w:val="000000"/>
          <w:sz w:val="22"/>
          <w:szCs w:val="22"/>
        </w:rPr>
        <w:t>P</w:t>
      </w:r>
      <w:r w:rsidR="00214482" w:rsidRPr="00E7587C">
        <w:rPr>
          <w:rFonts w:ascii="Open Sans" w:hAnsi="Open Sans" w:cs="Open Sans"/>
          <w:color w:val="000000"/>
          <w:sz w:val="22"/>
          <w:szCs w:val="22"/>
        </w:rPr>
        <w:t>rojektów (KOP)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. KOP </w:t>
      </w:r>
      <w:r w:rsidR="00214482" w:rsidRPr="00E7587C">
        <w:rPr>
          <w:rFonts w:ascii="Open Sans" w:hAnsi="Open Sans" w:cs="Open Sans"/>
          <w:color w:val="000000"/>
          <w:sz w:val="22"/>
          <w:szCs w:val="22"/>
        </w:rPr>
        <w:t>działa na podstawie</w:t>
      </w:r>
      <w:r w:rsidR="00AE6BA3" w:rsidRPr="00E7587C">
        <w:rPr>
          <w:rFonts w:ascii="Open Sans" w:hAnsi="Open Sans" w:cs="Open Sans"/>
          <w:color w:val="000000"/>
          <w:sz w:val="22"/>
          <w:szCs w:val="22"/>
        </w:rPr>
        <w:t xml:space="preserve"> Regulaminu pracy Komisji Oceny Projektów</w:t>
      </w:r>
      <w:r w:rsidR="00B043A9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6D0F2F2E" w14:textId="5C1E107E" w:rsidR="00C51B60" w:rsidRPr="00E7587C" w:rsidRDefault="003F2B81" w:rsidP="00E7587C">
      <w:pPr>
        <w:numPr>
          <w:ilvl w:val="0"/>
          <w:numId w:val="11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Członkami </w:t>
      </w:r>
      <w:r w:rsidR="00C51B60" w:rsidRPr="00E7587C">
        <w:rPr>
          <w:rFonts w:ascii="Open Sans" w:hAnsi="Open Sans" w:cs="Open Sans"/>
          <w:color w:val="000000"/>
          <w:sz w:val="22"/>
          <w:szCs w:val="22"/>
        </w:rPr>
        <w:t xml:space="preserve">KOP </w:t>
      </w:r>
      <w:r w:rsidR="006E6F86" w:rsidRPr="00E7587C">
        <w:rPr>
          <w:rFonts w:ascii="Open Sans" w:hAnsi="Open Sans" w:cs="Open Sans"/>
          <w:color w:val="000000"/>
          <w:sz w:val="22"/>
          <w:szCs w:val="22"/>
        </w:rPr>
        <w:t>są</w:t>
      </w:r>
      <w:r w:rsidR="00496670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pracownicy </w:t>
      </w:r>
      <w:r w:rsidR="00DA3BEB" w:rsidRPr="00E7587C">
        <w:rPr>
          <w:rFonts w:ascii="Open Sans" w:hAnsi="Open Sans" w:cs="Open Sans"/>
          <w:color w:val="000000"/>
          <w:sz w:val="22"/>
          <w:szCs w:val="22"/>
        </w:rPr>
        <w:t>I</w:t>
      </w:r>
      <w:r w:rsidR="004E2BD5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="001207A0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7A91E374" w14:textId="6CDD0625" w:rsidR="00214482" w:rsidRPr="006C4235" w:rsidRDefault="00214482" w:rsidP="002E651E">
      <w:pPr>
        <w:numPr>
          <w:ilvl w:val="0"/>
          <w:numId w:val="11"/>
        </w:numPr>
        <w:spacing w:after="120" w:line="276" w:lineRule="auto"/>
        <w:ind w:left="426" w:hanging="426"/>
        <w:rPr>
          <w:rFonts w:ascii="Open Sans" w:hAnsi="Open Sans" w:cs="Open Sans"/>
          <w:b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/>
          <w:sz w:val="22"/>
          <w:szCs w:val="22"/>
        </w:rPr>
        <w:t xml:space="preserve">Ocena wniosków pod kątem </w:t>
      </w:r>
      <w:r w:rsidR="00E012F0" w:rsidRPr="006C4235">
        <w:rPr>
          <w:rFonts w:ascii="Open Sans" w:hAnsi="Open Sans" w:cs="Open Sans"/>
          <w:color w:val="000000"/>
          <w:sz w:val="22"/>
          <w:szCs w:val="22"/>
        </w:rPr>
        <w:t xml:space="preserve">spełnienia 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kryteriów wyboru składa się z </w:t>
      </w:r>
      <w:r w:rsidR="001207A0" w:rsidRPr="006C4235">
        <w:rPr>
          <w:rFonts w:ascii="Open Sans" w:hAnsi="Open Sans" w:cs="Open Sans"/>
          <w:color w:val="000000"/>
          <w:sz w:val="22"/>
          <w:szCs w:val="22"/>
        </w:rPr>
        <w:t>następujących</w:t>
      </w:r>
      <w:r w:rsidR="00C565DA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C4235">
        <w:rPr>
          <w:rFonts w:ascii="Open Sans" w:hAnsi="Open Sans" w:cs="Open Sans"/>
          <w:color w:val="000000"/>
          <w:sz w:val="22"/>
          <w:szCs w:val="22"/>
        </w:rPr>
        <w:t>etapów:</w:t>
      </w:r>
    </w:p>
    <w:p w14:paraId="49CFE123" w14:textId="23708C73" w:rsidR="00214482" w:rsidRPr="006C4235" w:rsidRDefault="003E4F99" w:rsidP="002E651E">
      <w:pPr>
        <w:numPr>
          <w:ilvl w:val="0"/>
          <w:numId w:val="3"/>
        </w:numPr>
        <w:spacing w:after="120" w:line="276" w:lineRule="auto"/>
        <w:ind w:left="709" w:hanging="283"/>
        <w:rPr>
          <w:rFonts w:ascii="Open Sans" w:hAnsi="Open Sans" w:cs="Open Sans"/>
          <w:b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/>
          <w:sz w:val="22"/>
          <w:szCs w:val="22"/>
        </w:rPr>
        <w:t>E</w:t>
      </w:r>
      <w:r w:rsidR="00A520E7" w:rsidRPr="006C4235">
        <w:rPr>
          <w:rFonts w:ascii="Open Sans" w:hAnsi="Open Sans" w:cs="Open Sans"/>
          <w:color w:val="000000"/>
          <w:sz w:val="22"/>
          <w:szCs w:val="22"/>
        </w:rPr>
        <w:t>tap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1 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–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ocen</w:t>
      </w:r>
      <w:r w:rsidR="001207A0" w:rsidRPr="006C4235">
        <w:rPr>
          <w:rFonts w:ascii="Open Sans" w:hAnsi="Open Sans" w:cs="Open Sans"/>
          <w:color w:val="000000"/>
          <w:sz w:val="22"/>
          <w:szCs w:val="22"/>
        </w:rPr>
        <w:t>a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 xml:space="preserve"> wg</w:t>
      </w:r>
      <w:r w:rsidR="001207A0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7086A" w:rsidRPr="006C4235">
        <w:rPr>
          <w:rFonts w:ascii="Open Sans" w:hAnsi="Open Sans" w:cs="Open Sans"/>
          <w:color w:val="000000"/>
          <w:sz w:val="22"/>
          <w:szCs w:val="22"/>
        </w:rPr>
        <w:t>Kryteri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ów</w:t>
      </w:r>
      <w:r w:rsidR="0097086A" w:rsidRPr="006C4235">
        <w:rPr>
          <w:rFonts w:ascii="Open Sans" w:hAnsi="Open Sans" w:cs="Open Sans"/>
          <w:color w:val="000000"/>
          <w:sz w:val="22"/>
          <w:szCs w:val="22"/>
        </w:rPr>
        <w:t xml:space="preserve"> horyzontalny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ch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obligatoryjny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ch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zero-jedynkow</w:t>
      </w:r>
      <w:r w:rsidR="001207A0" w:rsidRPr="006C4235">
        <w:rPr>
          <w:rFonts w:ascii="Open Sans" w:hAnsi="Open Sans" w:cs="Open Sans"/>
          <w:color w:val="000000"/>
          <w:sz w:val="22"/>
          <w:szCs w:val="22"/>
        </w:rPr>
        <w:t>y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ch</w:t>
      </w:r>
      <w:r w:rsidR="00541BC8" w:rsidRPr="006C4235">
        <w:rPr>
          <w:rFonts w:ascii="Open Sans" w:hAnsi="Open Sans" w:cs="Open Sans"/>
          <w:color w:val="000000"/>
          <w:sz w:val="22"/>
          <w:szCs w:val="22"/>
        </w:rPr>
        <w:t>,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wskazany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ch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w</w:t>
      </w:r>
      <w:r w:rsidR="002D2599" w:rsidRPr="006C4235">
        <w:rPr>
          <w:rFonts w:ascii="Open Sans" w:hAnsi="Open Sans" w:cs="Open Sans"/>
          <w:color w:val="000000"/>
          <w:sz w:val="22"/>
          <w:szCs w:val="22"/>
        </w:rPr>
        <w:t> </w:t>
      </w:r>
      <w:r w:rsidR="00541BC8" w:rsidRPr="006C4235">
        <w:rPr>
          <w:rFonts w:ascii="Open Sans" w:hAnsi="Open Sans" w:cs="Open Sans"/>
          <w:color w:val="000000"/>
          <w:sz w:val="22"/>
          <w:szCs w:val="22"/>
        </w:rPr>
        <w:t>liście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sprawdzając</w:t>
      </w:r>
      <w:r w:rsidR="00541BC8" w:rsidRPr="006C4235">
        <w:rPr>
          <w:rFonts w:ascii="Open Sans" w:hAnsi="Open Sans" w:cs="Open Sans"/>
          <w:color w:val="000000"/>
          <w:sz w:val="22"/>
          <w:szCs w:val="22"/>
        </w:rPr>
        <w:t>ej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,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41BC8" w:rsidRPr="006C4235">
        <w:rPr>
          <w:rFonts w:ascii="Open Sans" w:hAnsi="Open Sans" w:cs="Open Sans"/>
          <w:color w:val="000000"/>
          <w:sz w:val="22"/>
          <w:szCs w:val="22"/>
        </w:rPr>
        <w:t>stanowiącej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załącznik nr </w:t>
      </w:r>
      <w:r w:rsidR="00384733" w:rsidRPr="006C4235">
        <w:rPr>
          <w:rFonts w:ascii="Open Sans" w:hAnsi="Open Sans" w:cs="Open Sans"/>
          <w:color w:val="000000"/>
          <w:sz w:val="22"/>
          <w:szCs w:val="22"/>
        </w:rPr>
        <w:t>5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do Regulaminu </w:t>
      </w:r>
      <w:r w:rsidR="00214482" w:rsidRPr="006C4235">
        <w:rPr>
          <w:rFonts w:ascii="Open Sans" w:hAnsi="Open Sans" w:cs="Open Sans"/>
          <w:color w:val="000000"/>
          <w:sz w:val="22"/>
          <w:szCs w:val="22"/>
        </w:rPr>
        <w:t>oraz</w:t>
      </w:r>
    </w:p>
    <w:p w14:paraId="46FCC944" w14:textId="17D879AF" w:rsidR="001F643A" w:rsidRPr="006C4235" w:rsidRDefault="003E4F99" w:rsidP="002E651E">
      <w:pPr>
        <w:numPr>
          <w:ilvl w:val="0"/>
          <w:numId w:val="3"/>
        </w:numPr>
        <w:spacing w:after="120" w:line="276" w:lineRule="auto"/>
        <w:ind w:left="709" w:hanging="283"/>
        <w:rPr>
          <w:rFonts w:ascii="Open Sans" w:hAnsi="Open Sans" w:cs="Open Sans"/>
          <w:b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/>
          <w:sz w:val="22"/>
          <w:szCs w:val="22"/>
        </w:rPr>
        <w:t>E</w:t>
      </w:r>
      <w:r w:rsidR="00A520E7" w:rsidRPr="006C4235">
        <w:rPr>
          <w:rFonts w:ascii="Open Sans" w:hAnsi="Open Sans" w:cs="Open Sans"/>
          <w:color w:val="000000"/>
          <w:sz w:val="22"/>
          <w:szCs w:val="22"/>
        </w:rPr>
        <w:t>tap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2</w:t>
      </w:r>
      <w:r w:rsidR="00541BC8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24F23" w:rsidRPr="006C4235">
        <w:rPr>
          <w:rFonts w:ascii="Open Sans" w:hAnsi="Open Sans" w:cs="Open Sans"/>
          <w:color w:val="000000"/>
          <w:sz w:val="22"/>
          <w:szCs w:val="22"/>
        </w:rPr>
        <w:t>–</w:t>
      </w:r>
      <w:r w:rsidR="00541BC8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C4235">
        <w:rPr>
          <w:rFonts w:ascii="Open Sans" w:hAnsi="Open Sans" w:cs="Open Sans"/>
          <w:color w:val="000000"/>
          <w:sz w:val="22"/>
          <w:szCs w:val="22"/>
        </w:rPr>
        <w:t>ocen</w:t>
      </w:r>
      <w:r w:rsidR="001207A0" w:rsidRPr="006C4235">
        <w:rPr>
          <w:rFonts w:ascii="Open Sans" w:hAnsi="Open Sans" w:cs="Open Sans"/>
          <w:color w:val="000000"/>
          <w:sz w:val="22"/>
          <w:szCs w:val="22"/>
        </w:rPr>
        <w:t>a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 xml:space="preserve">wg </w:t>
      </w:r>
      <w:r w:rsidR="0097086A" w:rsidRPr="006C4235">
        <w:rPr>
          <w:rFonts w:ascii="Open Sans" w:hAnsi="Open Sans" w:cs="Open Sans"/>
          <w:color w:val="000000"/>
          <w:sz w:val="22"/>
          <w:szCs w:val="22"/>
        </w:rPr>
        <w:t>Kr</w:t>
      </w:r>
      <w:r w:rsidRPr="006C4235">
        <w:rPr>
          <w:rFonts w:ascii="Open Sans" w:hAnsi="Open Sans" w:cs="Open Sans"/>
          <w:color w:val="000000"/>
          <w:sz w:val="22"/>
          <w:szCs w:val="22"/>
        </w:rPr>
        <w:t>yteri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ów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41BC8" w:rsidRPr="006C4235">
        <w:rPr>
          <w:rFonts w:ascii="Open Sans" w:hAnsi="Open Sans" w:cs="Open Sans"/>
          <w:color w:val="000000"/>
          <w:sz w:val="22"/>
          <w:szCs w:val="22"/>
        </w:rPr>
        <w:t>horyzontalny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ch</w:t>
      </w:r>
      <w:r w:rsidR="00541BC8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C4235">
        <w:rPr>
          <w:rFonts w:ascii="Open Sans" w:hAnsi="Open Sans" w:cs="Open Sans"/>
          <w:color w:val="000000"/>
          <w:sz w:val="22"/>
          <w:szCs w:val="22"/>
        </w:rPr>
        <w:t>obligatoryjny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ch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41BC8" w:rsidRPr="006C4235">
        <w:rPr>
          <w:rFonts w:ascii="Open Sans" w:hAnsi="Open Sans" w:cs="Open Sans"/>
          <w:color w:val="000000"/>
          <w:sz w:val="22"/>
          <w:szCs w:val="22"/>
        </w:rPr>
        <w:t xml:space="preserve">i </w:t>
      </w:r>
      <w:r w:rsidR="0097086A" w:rsidRPr="006C4235">
        <w:rPr>
          <w:rFonts w:ascii="Open Sans" w:hAnsi="Open Sans" w:cs="Open Sans"/>
          <w:color w:val="000000"/>
          <w:sz w:val="22"/>
          <w:szCs w:val="22"/>
        </w:rPr>
        <w:t>rankingujący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ch</w:t>
      </w:r>
      <w:r w:rsidR="0097086A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41BC8" w:rsidRPr="006C4235">
        <w:rPr>
          <w:rFonts w:ascii="Open Sans" w:hAnsi="Open Sans" w:cs="Open Sans"/>
          <w:color w:val="000000"/>
          <w:sz w:val="22"/>
          <w:szCs w:val="22"/>
        </w:rPr>
        <w:t>oraz</w:t>
      </w:r>
      <w:r w:rsidR="001207A0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7086A" w:rsidRPr="006C4235">
        <w:rPr>
          <w:rFonts w:ascii="Open Sans" w:hAnsi="Open Sans" w:cs="Open Sans"/>
          <w:color w:val="000000"/>
          <w:sz w:val="22"/>
          <w:szCs w:val="22"/>
        </w:rPr>
        <w:t>Kryteri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ów</w:t>
      </w:r>
      <w:r w:rsidR="0097086A" w:rsidRPr="006C4235">
        <w:rPr>
          <w:rFonts w:ascii="Open Sans" w:hAnsi="Open Sans" w:cs="Open Sans"/>
          <w:color w:val="000000"/>
          <w:sz w:val="22"/>
          <w:szCs w:val="22"/>
        </w:rPr>
        <w:t xml:space="preserve"> specyficzny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ch</w:t>
      </w:r>
      <w:r w:rsidR="0097086A" w:rsidRPr="006C4235">
        <w:rPr>
          <w:rFonts w:ascii="Open Sans" w:hAnsi="Open Sans" w:cs="Open Sans"/>
          <w:color w:val="000000"/>
          <w:sz w:val="22"/>
          <w:szCs w:val="22"/>
        </w:rPr>
        <w:t xml:space="preserve"> zero-jedynkowy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ch</w:t>
      </w:r>
      <w:r w:rsidR="0097086A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776F2" w:rsidRPr="006C4235">
        <w:rPr>
          <w:rFonts w:ascii="Open Sans" w:hAnsi="Open Sans" w:cs="Open Sans"/>
          <w:color w:val="000000"/>
          <w:sz w:val="22"/>
          <w:szCs w:val="22"/>
        </w:rPr>
        <w:t>i</w:t>
      </w:r>
      <w:r w:rsidR="0097086A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207A0" w:rsidRPr="006C4235">
        <w:rPr>
          <w:rFonts w:ascii="Open Sans" w:hAnsi="Open Sans" w:cs="Open Sans"/>
          <w:color w:val="000000"/>
          <w:sz w:val="22"/>
          <w:szCs w:val="22"/>
        </w:rPr>
        <w:t>rankingujący</w:t>
      </w:r>
      <w:r w:rsidR="00143C10" w:rsidRPr="006C4235">
        <w:rPr>
          <w:rFonts w:ascii="Open Sans" w:hAnsi="Open Sans" w:cs="Open Sans"/>
          <w:color w:val="000000"/>
          <w:sz w:val="22"/>
          <w:szCs w:val="22"/>
        </w:rPr>
        <w:t>ch</w:t>
      </w:r>
      <w:r w:rsidR="00683642" w:rsidRPr="006C4235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924F23" w:rsidRPr="006C4235">
        <w:rPr>
          <w:rFonts w:ascii="Open Sans" w:hAnsi="Open Sans" w:cs="Open Sans"/>
          <w:color w:val="000000"/>
          <w:sz w:val="22"/>
          <w:szCs w:val="22"/>
        </w:rPr>
        <w:t xml:space="preserve">wskazanych </w:t>
      </w:r>
      <w:r w:rsidRPr="006C4235">
        <w:rPr>
          <w:rFonts w:ascii="Open Sans" w:hAnsi="Open Sans" w:cs="Open Sans"/>
          <w:color w:val="000000"/>
          <w:sz w:val="22"/>
          <w:szCs w:val="22"/>
        </w:rPr>
        <w:t>w li</w:t>
      </w:r>
      <w:r w:rsidR="00683642" w:rsidRPr="006C4235">
        <w:rPr>
          <w:rFonts w:ascii="Open Sans" w:hAnsi="Open Sans" w:cs="Open Sans"/>
          <w:color w:val="000000"/>
          <w:sz w:val="22"/>
          <w:szCs w:val="22"/>
        </w:rPr>
        <w:t>stach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sprawdzając</w:t>
      </w:r>
      <w:r w:rsidR="00683642" w:rsidRPr="006C4235">
        <w:rPr>
          <w:rFonts w:ascii="Open Sans" w:hAnsi="Open Sans" w:cs="Open Sans"/>
          <w:color w:val="000000"/>
          <w:sz w:val="22"/>
          <w:szCs w:val="22"/>
        </w:rPr>
        <w:t>ych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stanowi</w:t>
      </w:r>
      <w:r w:rsidR="00683642" w:rsidRPr="006C4235">
        <w:rPr>
          <w:rFonts w:ascii="Open Sans" w:hAnsi="Open Sans" w:cs="Open Sans"/>
          <w:color w:val="000000"/>
          <w:sz w:val="22"/>
          <w:szCs w:val="22"/>
        </w:rPr>
        <w:t>ących</w:t>
      </w:r>
      <w:r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F55ED" w:rsidRPr="006C4235">
        <w:rPr>
          <w:rFonts w:ascii="Open Sans" w:hAnsi="Open Sans" w:cs="Open Sans"/>
          <w:color w:val="000000"/>
          <w:sz w:val="22"/>
          <w:szCs w:val="22"/>
        </w:rPr>
        <w:t xml:space="preserve">załącznik nr 6 do </w:t>
      </w:r>
      <w:r w:rsidRPr="006C4235">
        <w:rPr>
          <w:rFonts w:ascii="Open Sans" w:hAnsi="Open Sans" w:cs="Open Sans"/>
          <w:color w:val="000000"/>
          <w:sz w:val="22"/>
          <w:szCs w:val="22"/>
        </w:rPr>
        <w:t>Regulaminu</w:t>
      </w:r>
      <w:r w:rsidR="00214482" w:rsidRPr="006C4235">
        <w:rPr>
          <w:rFonts w:ascii="Open Sans" w:hAnsi="Open Sans" w:cs="Open Sans"/>
          <w:color w:val="000000"/>
          <w:sz w:val="22"/>
          <w:szCs w:val="22"/>
        </w:rPr>
        <w:t>.</w:t>
      </w:r>
      <w:r w:rsidR="00B0306C" w:rsidRPr="006C4235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6DE84E0" w14:textId="67B3713A" w:rsidR="00B0306C" w:rsidRPr="00A1146E" w:rsidRDefault="00B0306C" w:rsidP="00A1146E">
      <w:pPr>
        <w:pStyle w:val="Akapitzlist"/>
        <w:numPr>
          <w:ilvl w:val="0"/>
          <w:numId w:val="51"/>
        </w:numPr>
        <w:spacing w:after="120" w:line="276" w:lineRule="auto"/>
        <w:ind w:left="993"/>
        <w:contextualSpacing w:val="0"/>
        <w:rPr>
          <w:rFonts w:ascii="Open Sans" w:hAnsi="Open Sans" w:cs="Open Sans"/>
          <w:sz w:val="22"/>
          <w:szCs w:val="22"/>
        </w:rPr>
      </w:pPr>
      <w:bookmarkStart w:id="30" w:name="_Hlk169211598"/>
      <w:r w:rsidRPr="00A1146E">
        <w:rPr>
          <w:rFonts w:ascii="Open Sans" w:hAnsi="Open Sans" w:cs="Open Sans"/>
          <w:sz w:val="22"/>
          <w:szCs w:val="22"/>
        </w:rPr>
        <w:t xml:space="preserve">W przypadku gdy wszystkie budynki przedsięwzięcia, są budynkami zabytkowymi, przedsięwzięcie na etapie 2 oceny zostanie ocenione zgodnie z kryteriami jak dla typów projektów: </w:t>
      </w:r>
      <w:r w:rsidRPr="00A1146E">
        <w:rPr>
          <w:rFonts w:ascii="Open Sans" w:hAnsi="Open Sans" w:cs="Open Sans"/>
          <w:i/>
          <w:iCs/>
          <w:sz w:val="22"/>
          <w:szCs w:val="22"/>
        </w:rPr>
        <w:t>„</w:t>
      </w:r>
      <w:r w:rsidR="004E2B70" w:rsidRPr="00A1146E">
        <w:rPr>
          <w:rFonts w:ascii="Open Sans" w:hAnsi="Open Sans" w:cs="Open Sans"/>
          <w:i/>
          <w:iCs/>
          <w:sz w:val="22"/>
          <w:szCs w:val="22"/>
        </w:rPr>
        <w:t>Poprawa efektywności energetycznej w budynkach użyteczności publicznej (wraz z instalacją OZE): w budynkach zabytkowych (projekty realizowane przez państwowe jednostki budżetowe i podmioty nie stanowiące państwowych jednostek budżetowych)</w:t>
      </w:r>
      <w:r w:rsidRPr="00A1146E">
        <w:rPr>
          <w:rFonts w:ascii="Open Sans" w:hAnsi="Open Sans" w:cs="Open Sans"/>
          <w:i/>
          <w:iCs/>
          <w:sz w:val="22"/>
          <w:szCs w:val="22"/>
        </w:rPr>
        <w:t>”</w:t>
      </w:r>
      <w:r w:rsidRPr="00A1146E">
        <w:rPr>
          <w:rFonts w:ascii="Open Sans" w:hAnsi="Open Sans" w:cs="Open Sans"/>
          <w:sz w:val="22"/>
          <w:szCs w:val="22"/>
        </w:rPr>
        <w:t xml:space="preserve"> tj. zgodnie z załącznikiem 6.1 Lista sprawdzająca etap 2 oceny.</w:t>
      </w:r>
    </w:p>
    <w:p w14:paraId="119C5673" w14:textId="6A0BAC5D" w:rsidR="00B0306C" w:rsidRPr="00A1146E" w:rsidRDefault="00B0306C" w:rsidP="00A1146E">
      <w:pPr>
        <w:pStyle w:val="Akapitzlist"/>
        <w:numPr>
          <w:ilvl w:val="0"/>
          <w:numId w:val="51"/>
        </w:numPr>
        <w:spacing w:after="120" w:line="276" w:lineRule="auto"/>
        <w:ind w:left="993"/>
        <w:contextualSpacing w:val="0"/>
        <w:rPr>
          <w:rFonts w:ascii="Open Sans" w:hAnsi="Open Sans" w:cs="Open Sans"/>
          <w:sz w:val="22"/>
          <w:szCs w:val="22"/>
        </w:rPr>
      </w:pPr>
      <w:r w:rsidRPr="00A1146E">
        <w:rPr>
          <w:rFonts w:ascii="Open Sans" w:hAnsi="Open Sans" w:cs="Open Sans"/>
          <w:sz w:val="22"/>
          <w:szCs w:val="22"/>
        </w:rPr>
        <w:t xml:space="preserve">W przypadku, gdy przedsięwzięcie obejmuje jakiekolwiek budynki niebędące budynkami zabytkowymi, przedsięwzięcie na etapie 2 oceny zostanie ocenione zgodnie z kryteriami jak dla typów projektów: </w:t>
      </w:r>
      <w:r w:rsidRPr="00A1146E">
        <w:rPr>
          <w:rFonts w:ascii="Open Sans" w:hAnsi="Open Sans" w:cs="Open Sans"/>
          <w:i/>
          <w:iCs/>
          <w:sz w:val="22"/>
          <w:szCs w:val="22"/>
        </w:rPr>
        <w:t>„</w:t>
      </w:r>
      <w:r w:rsidR="004E2B70" w:rsidRPr="00A1146E">
        <w:rPr>
          <w:rFonts w:ascii="Open Sans" w:hAnsi="Open Sans" w:cs="Open Sans"/>
          <w:i/>
          <w:iCs/>
          <w:sz w:val="22"/>
          <w:szCs w:val="22"/>
        </w:rPr>
        <w:t>Poprawa efektywności energetycznej w budynkach użyteczności publicznej (wraz z instalacją OZE): w budynkach niezabytkowych i mieszanych (projekty  realizowane tylko przez państwowe jednostki budżetowe)</w:t>
      </w:r>
      <w:r w:rsidRPr="00A1146E">
        <w:rPr>
          <w:rFonts w:ascii="Open Sans" w:hAnsi="Open Sans" w:cs="Open Sans"/>
          <w:i/>
          <w:iCs/>
          <w:sz w:val="22"/>
          <w:szCs w:val="22"/>
        </w:rPr>
        <w:t xml:space="preserve">” </w:t>
      </w:r>
      <w:r w:rsidRPr="00A1146E">
        <w:rPr>
          <w:rFonts w:ascii="Open Sans" w:hAnsi="Open Sans" w:cs="Open Sans"/>
          <w:sz w:val="22"/>
          <w:szCs w:val="22"/>
        </w:rPr>
        <w:t>tj. zgodnie z załącznikiem 6.2 Lista sprawdzająca etap 2 oceny.</w:t>
      </w:r>
    </w:p>
    <w:p w14:paraId="35AD41C9" w14:textId="45EB7C82" w:rsidR="00B0306C" w:rsidRPr="00A1146E" w:rsidRDefault="00B0306C" w:rsidP="002E651E">
      <w:pPr>
        <w:pStyle w:val="Akapitzlist"/>
        <w:numPr>
          <w:ilvl w:val="0"/>
          <w:numId w:val="51"/>
        </w:numPr>
        <w:spacing w:after="120" w:line="276" w:lineRule="auto"/>
        <w:ind w:left="993"/>
        <w:contextualSpacing w:val="0"/>
        <w:rPr>
          <w:rFonts w:ascii="Open Sans" w:hAnsi="Open Sans" w:cs="Open Sans"/>
          <w:sz w:val="22"/>
          <w:szCs w:val="22"/>
        </w:rPr>
      </w:pPr>
      <w:r w:rsidRPr="00A1146E">
        <w:rPr>
          <w:rFonts w:ascii="Open Sans" w:hAnsi="Open Sans" w:cs="Open Sans"/>
          <w:sz w:val="22"/>
          <w:szCs w:val="22"/>
        </w:rPr>
        <w:t>Pozostałe listy sprawdzające nr. 6.3, 6.4 i 6.5 drugiego etapu oceny, zostaną wypełnione</w:t>
      </w:r>
      <w:r w:rsidR="006C4235" w:rsidRPr="00A1146E">
        <w:rPr>
          <w:rFonts w:ascii="Open Sans" w:hAnsi="Open Sans" w:cs="Open Sans"/>
          <w:sz w:val="22"/>
          <w:szCs w:val="22"/>
        </w:rPr>
        <w:t xml:space="preserve"> (</w:t>
      </w:r>
      <w:r w:rsidRPr="00A1146E">
        <w:rPr>
          <w:rFonts w:ascii="Open Sans" w:hAnsi="Open Sans" w:cs="Open Sans"/>
          <w:sz w:val="22"/>
          <w:szCs w:val="22"/>
        </w:rPr>
        <w:t>jeśli dotyczy</w:t>
      </w:r>
      <w:r w:rsidR="006C4235" w:rsidRPr="00A1146E">
        <w:rPr>
          <w:rFonts w:ascii="Open Sans" w:hAnsi="Open Sans" w:cs="Open Sans"/>
          <w:sz w:val="22"/>
          <w:szCs w:val="22"/>
        </w:rPr>
        <w:t>)</w:t>
      </w:r>
      <w:r w:rsidRPr="00A1146E">
        <w:rPr>
          <w:rFonts w:ascii="Open Sans" w:hAnsi="Open Sans" w:cs="Open Sans"/>
          <w:sz w:val="22"/>
          <w:szCs w:val="22"/>
        </w:rPr>
        <w:t xml:space="preserve"> bez rozróżnienia na typ projektu.</w:t>
      </w:r>
    </w:p>
    <w:bookmarkEnd w:id="30"/>
    <w:p w14:paraId="568FF222" w14:textId="7C70C502" w:rsidR="002E651E" w:rsidRPr="00E7587C" w:rsidRDefault="001F643A" w:rsidP="002E651E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6C4235">
        <w:rPr>
          <w:rFonts w:ascii="Open Sans" w:hAnsi="Open Sans" w:cs="Open Sans"/>
          <w:color w:val="000000"/>
          <w:sz w:val="22"/>
          <w:szCs w:val="22"/>
        </w:rPr>
        <w:t xml:space="preserve">Całkowity czas oceny </w:t>
      </w:r>
      <w:r w:rsidR="004E456D" w:rsidRPr="006C4235">
        <w:rPr>
          <w:rFonts w:ascii="Open Sans" w:hAnsi="Open Sans" w:cs="Open Sans"/>
          <w:color w:val="000000"/>
          <w:sz w:val="22"/>
          <w:szCs w:val="22"/>
        </w:rPr>
        <w:t xml:space="preserve">wniosku </w:t>
      </w:r>
      <w:r w:rsidRPr="006C4235">
        <w:rPr>
          <w:rFonts w:ascii="Open Sans" w:hAnsi="Open Sans" w:cs="Open Sans"/>
          <w:color w:val="000000"/>
          <w:sz w:val="22"/>
          <w:szCs w:val="22"/>
        </w:rPr>
        <w:t>nie powinien przekroczyć 120 dni</w:t>
      </w:r>
      <w:r w:rsidR="007252CC" w:rsidRPr="006C4235">
        <w:rPr>
          <w:rStyle w:val="Odwoanieprzypisudolnego"/>
          <w:rFonts w:ascii="Open Sans" w:hAnsi="Open Sans" w:cs="Open Sans"/>
          <w:color w:val="000000"/>
          <w:sz w:val="22"/>
          <w:szCs w:val="22"/>
        </w:rPr>
        <w:footnoteReference w:id="1"/>
      </w:r>
      <w:r w:rsidRPr="006C4235">
        <w:rPr>
          <w:rFonts w:ascii="Open Sans" w:hAnsi="Open Sans" w:cs="Open Sans"/>
          <w:color w:val="000000"/>
          <w:sz w:val="22"/>
          <w:szCs w:val="22"/>
        </w:rPr>
        <w:t>.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W uzasadnionych przypadkach termin ten może być wydłużony przez IP</w:t>
      </w:r>
      <w:r w:rsidRPr="00E7587C">
        <w:rPr>
          <w:rFonts w:ascii="Open Sans" w:hAnsi="Open Sans" w:cs="Open Sans"/>
          <w:color w:val="000000"/>
          <w:sz w:val="14"/>
          <w:szCs w:val="14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o 60 dni.</w:t>
      </w:r>
      <w:r w:rsidR="004E456D" w:rsidRPr="00E7587C">
        <w:rPr>
          <w:rFonts w:ascii="Open Sans" w:eastAsia="Calibri" w:hAnsi="Open Sans" w:cs="Open Sans"/>
          <w:lang w:eastAsia="en-US"/>
        </w:rPr>
        <w:t xml:space="preserve"> </w:t>
      </w:r>
      <w:r w:rsidR="004E456D" w:rsidRPr="00E7587C">
        <w:rPr>
          <w:rFonts w:ascii="Open Sans" w:hAnsi="Open Sans" w:cs="Open Sans"/>
          <w:color w:val="000000"/>
          <w:sz w:val="22"/>
          <w:szCs w:val="22"/>
        </w:rPr>
        <w:t xml:space="preserve">Czas oczekiwania </w:t>
      </w:r>
      <w:r w:rsidR="00E7587C">
        <w:rPr>
          <w:rFonts w:ascii="Open Sans" w:hAnsi="Open Sans" w:cs="Open Sans"/>
          <w:color w:val="000000"/>
          <w:sz w:val="22"/>
          <w:szCs w:val="22"/>
        </w:rPr>
        <w:br/>
      </w:r>
      <w:r w:rsidR="004E456D" w:rsidRPr="00E7587C">
        <w:rPr>
          <w:rFonts w:ascii="Open Sans" w:hAnsi="Open Sans" w:cs="Open Sans"/>
          <w:color w:val="000000"/>
          <w:sz w:val="22"/>
          <w:szCs w:val="22"/>
        </w:rPr>
        <w:t>na decyzję w sprawie wydłużenia terminu nie jest wliczany do całkowitego czasu trwania oceny projektu.</w:t>
      </w:r>
    </w:p>
    <w:p w14:paraId="2183A101" w14:textId="0D42CCEC" w:rsidR="002E651E" w:rsidRPr="002E651E" w:rsidRDefault="004E456D" w:rsidP="002E651E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51E">
        <w:rPr>
          <w:rFonts w:ascii="Open Sans" w:hAnsi="Open Sans" w:cs="Open Sans"/>
          <w:sz w:val="22"/>
          <w:szCs w:val="22"/>
        </w:rPr>
        <w:t>Do czasu oceny wniosku nie wlicza się czasu związanego</w:t>
      </w:r>
      <w:r w:rsidR="052E66B2" w:rsidRPr="002E651E">
        <w:rPr>
          <w:rFonts w:ascii="Open Sans" w:hAnsi="Open Sans" w:cs="Open Sans"/>
          <w:sz w:val="22"/>
          <w:szCs w:val="22"/>
        </w:rPr>
        <w:t xml:space="preserve"> </w:t>
      </w:r>
      <w:r w:rsidR="002D2599" w:rsidRPr="002E651E">
        <w:rPr>
          <w:rFonts w:ascii="Open Sans" w:hAnsi="Open Sans" w:cs="Open Sans"/>
          <w:sz w:val="22"/>
          <w:szCs w:val="22"/>
        </w:rPr>
        <w:t xml:space="preserve">z </w:t>
      </w:r>
      <w:r w:rsidRPr="002E651E">
        <w:rPr>
          <w:rFonts w:ascii="Open Sans" w:hAnsi="Open Sans" w:cs="Open Sans"/>
          <w:sz w:val="22"/>
          <w:szCs w:val="22"/>
        </w:rPr>
        <w:t xml:space="preserve">udzielaniem przez </w:t>
      </w:r>
      <w:r w:rsidR="00EE184E" w:rsidRPr="002E651E">
        <w:rPr>
          <w:rFonts w:ascii="Open Sans" w:hAnsi="Open Sans" w:cs="Open Sans"/>
          <w:sz w:val="22"/>
          <w:szCs w:val="22"/>
        </w:rPr>
        <w:t>w</w:t>
      </w:r>
      <w:r w:rsidRPr="002E651E">
        <w:rPr>
          <w:rFonts w:ascii="Open Sans" w:hAnsi="Open Sans" w:cs="Open Sans"/>
          <w:sz w:val="22"/>
          <w:szCs w:val="22"/>
        </w:rPr>
        <w:t xml:space="preserve">nioskodawcę wyjaśnień lub z korektami i uzupełnieniami braków w dokumentacji oraz oczywistych omyłek we </w:t>
      </w:r>
      <w:r w:rsidR="00F66BA0" w:rsidRPr="002E651E">
        <w:rPr>
          <w:rFonts w:ascii="Open Sans" w:hAnsi="Open Sans" w:cs="Open Sans"/>
          <w:sz w:val="22"/>
          <w:szCs w:val="22"/>
        </w:rPr>
        <w:t>w</w:t>
      </w:r>
      <w:r w:rsidR="00E3380E" w:rsidRPr="002E651E">
        <w:rPr>
          <w:rFonts w:ascii="Open Sans" w:hAnsi="Open Sans" w:cs="Open Sans"/>
          <w:sz w:val="22"/>
          <w:szCs w:val="22"/>
        </w:rPr>
        <w:t>niosku.</w:t>
      </w:r>
    </w:p>
    <w:p w14:paraId="1FE6F620" w14:textId="56BC427D" w:rsidR="002E651E" w:rsidRPr="002E651E" w:rsidRDefault="004E456D" w:rsidP="002E651E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6C4235">
        <w:rPr>
          <w:rFonts w:ascii="Open Sans" w:hAnsi="Open Sans" w:cs="Open Sans"/>
          <w:sz w:val="22"/>
          <w:szCs w:val="22"/>
        </w:rPr>
        <w:t xml:space="preserve">Czas na uzupełnienie </w:t>
      </w:r>
      <w:r w:rsidR="00F66BA0" w:rsidRPr="006C4235">
        <w:rPr>
          <w:rFonts w:ascii="Open Sans" w:hAnsi="Open Sans" w:cs="Open Sans"/>
          <w:sz w:val="22"/>
          <w:szCs w:val="22"/>
        </w:rPr>
        <w:t>w</w:t>
      </w:r>
      <w:r w:rsidRPr="006C4235">
        <w:rPr>
          <w:rFonts w:ascii="Open Sans" w:hAnsi="Open Sans" w:cs="Open Sans"/>
          <w:sz w:val="22"/>
          <w:szCs w:val="22"/>
        </w:rPr>
        <w:t xml:space="preserve">niosku przez </w:t>
      </w:r>
      <w:r w:rsidR="00EE184E" w:rsidRPr="006C4235">
        <w:rPr>
          <w:rFonts w:ascii="Open Sans" w:hAnsi="Open Sans" w:cs="Open Sans"/>
          <w:sz w:val="22"/>
          <w:szCs w:val="22"/>
        </w:rPr>
        <w:t>w</w:t>
      </w:r>
      <w:r w:rsidRPr="006C4235">
        <w:rPr>
          <w:rFonts w:ascii="Open Sans" w:hAnsi="Open Sans" w:cs="Open Sans"/>
          <w:sz w:val="22"/>
          <w:szCs w:val="22"/>
        </w:rPr>
        <w:t xml:space="preserve">nioskodawcę na poszczególnych etapach oceny określany jest przez IW tak, aby całkowity czas uzupełniania </w:t>
      </w:r>
      <w:r w:rsidR="00C8695F" w:rsidRPr="006C4235">
        <w:rPr>
          <w:rFonts w:ascii="Open Sans" w:hAnsi="Open Sans" w:cs="Open Sans"/>
          <w:sz w:val="22"/>
          <w:szCs w:val="22"/>
        </w:rPr>
        <w:t xml:space="preserve">wniosku </w:t>
      </w:r>
      <w:r w:rsidRPr="006C4235">
        <w:rPr>
          <w:rFonts w:ascii="Open Sans" w:hAnsi="Open Sans" w:cs="Open Sans"/>
          <w:sz w:val="22"/>
          <w:szCs w:val="22"/>
        </w:rPr>
        <w:t xml:space="preserve">na wszystkich etapach nie przekroczył 60 dni. W przypadku wyznaczenia przez IW czasu dłuższego niż </w:t>
      </w:r>
      <w:r w:rsidRPr="006C4235">
        <w:rPr>
          <w:rFonts w:ascii="Open Sans" w:hAnsi="Open Sans" w:cs="Open Sans"/>
          <w:sz w:val="22"/>
          <w:szCs w:val="22"/>
        </w:rPr>
        <w:lastRenderedPageBreak/>
        <w:t xml:space="preserve">60 dni, wykraczające poza ten okres dni wliczają się do całkowitego czasu oceny </w:t>
      </w:r>
      <w:r w:rsidR="00315F79" w:rsidRPr="006C4235">
        <w:rPr>
          <w:rFonts w:ascii="Open Sans" w:hAnsi="Open Sans" w:cs="Open Sans"/>
          <w:sz w:val="22"/>
          <w:szCs w:val="22"/>
        </w:rPr>
        <w:t>w</w:t>
      </w:r>
      <w:r w:rsidRPr="006C4235">
        <w:rPr>
          <w:rFonts w:ascii="Open Sans" w:hAnsi="Open Sans" w:cs="Open Sans"/>
          <w:sz w:val="22"/>
          <w:szCs w:val="22"/>
        </w:rPr>
        <w:t>niosku.</w:t>
      </w:r>
    </w:p>
    <w:p w14:paraId="154314D0" w14:textId="6402559F" w:rsidR="004E456D" w:rsidRPr="002E651E" w:rsidRDefault="004E456D" w:rsidP="002E651E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2E651E">
        <w:rPr>
          <w:rFonts w:ascii="Open Sans" w:hAnsi="Open Sans" w:cs="Open Sans"/>
          <w:sz w:val="22"/>
          <w:szCs w:val="22"/>
        </w:rPr>
        <w:t xml:space="preserve">Wnioskodawca, w związku z niezbędnymi uzupełnieniami, na każdym etapie oceny zobowiązany jest do przedłożenia Oświadczenia </w:t>
      </w:r>
      <w:r w:rsidR="00315F79" w:rsidRPr="002E651E">
        <w:rPr>
          <w:rFonts w:ascii="Open Sans" w:hAnsi="Open Sans" w:cs="Open Sans"/>
          <w:sz w:val="22"/>
          <w:szCs w:val="22"/>
        </w:rPr>
        <w:t>w</w:t>
      </w:r>
      <w:r w:rsidRPr="002E651E">
        <w:rPr>
          <w:rFonts w:ascii="Open Sans" w:hAnsi="Open Sans" w:cs="Open Sans"/>
          <w:sz w:val="22"/>
          <w:szCs w:val="22"/>
        </w:rPr>
        <w:t>niosk</w:t>
      </w:r>
      <w:r w:rsidR="00083000" w:rsidRPr="002E651E">
        <w:rPr>
          <w:rFonts w:ascii="Open Sans" w:hAnsi="Open Sans" w:cs="Open Sans"/>
          <w:sz w:val="22"/>
          <w:szCs w:val="22"/>
        </w:rPr>
        <w:t>odawcy o dokonanych zmianach</w:t>
      </w:r>
      <w:r w:rsidR="00E3380E" w:rsidRPr="002E651E">
        <w:rPr>
          <w:rFonts w:ascii="Open Sans" w:hAnsi="Open Sans" w:cs="Open Sans"/>
          <w:sz w:val="22"/>
          <w:szCs w:val="22"/>
        </w:rPr>
        <w:t>.</w:t>
      </w:r>
      <w:r w:rsidR="00143C10" w:rsidRPr="002E651E">
        <w:rPr>
          <w:rFonts w:ascii="Open Sans" w:hAnsi="Open Sans" w:cs="Open Sans"/>
          <w:sz w:val="22"/>
          <w:szCs w:val="22"/>
        </w:rPr>
        <w:t xml:space="preserve"> </w:t>
      </w:r>
    </w:p>
    <w:p w14:paraId="498229C8" w14:textId="55F98247" w:rsidR="00DC6202" w:rsidRPr="002E651E" w:rsidRDefault="00DC6202" w:rsidP="002E651E">
      <w:pPr>
        <w:spacing w:after="120" w:line="276" w:lineRule="auto"/>
        <w:rPr>
          <w:rFonts w:ascii="Open Sans" w:hAnsi="Open Sans" w:cs="Open Sans"/>
          <w:sz w:val="22"/>
          <w:szCs w:val="22"/>
        </w:rPr>
      </w:pPr>
    </w:p>
    <w:p w14:paraId="2189BCAB" w14:textId="5E48E572" w:rsidR="00DC6202" w:rsidRPr="00E7587C" w:rsidRDefault="00DC6202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31" w:name="_Toc159841642"/>
      <w:bookmarkStart w:id="32" w:name="_Toc169634521"/>
      <w:r w:rsidRPr="00E7587C">
        <w:rPr>
          <w:rFonts w:ascii="Open Sans" w:hAnsi="Open Sans" w:cs="Open Sans"/>
        </w:rPr>
        <w:t xml:space="preserve">§ </w:t>
      </w:r>
      <w:r w:rsidR="007D66A4" w:rsidRPr="00E7587C">
        <w:rPr>
          <w:rFonts w:ascii="Open Sans" w:hAnsi="Open Sans" w:cs="Open Sans"/>
        </w:rPr>
        <w:t>8</w:t>
      </w:r>
      <w:r w:rsidRPr="00E7587C">
        <w:rPr>
          <w:rFonts w:ascii="Open Sans" w:hAnsi="Open Sans" w:cs="Open Sans"/>
        </w:rPr>
        <w:t xml:space="preserve">. </w:t>
      </w:r>
      <w:r w:rsidR="007D66A4" w:rsidRPr="00E7587C">
        <w:rPr>
          <w:rFonts w:ascii="Open Sans" w:hAnsi="Open Sans" w:cs="Open Sans"/>
        </w:rPr>
        <w:t xml:space="preserve">Procedura </w:t>
      </w:r>
      <w:r w:rsidRPr="00E7587C">
        <w:rPr>
          <w:rFonts w:ascii="Open Sans" w:hAnsi="Open Sans" w:cs="Open Sans"/>
        </w:rPr>
        <w:t>uzupełniania i poprawiania wniosku o dofinansowanie</w:t>
      </w:r>
      <w:bookmarkEnd w:id="31"/>
      <w:bookmarkEnd w:id="32"/>
    </w:p>
    <w:p w14:paraId="56DADCDC" w14:textId="77777777" w:rsidR="001F18A6" w:rsidRPr="00E7587C" w:rsidRDefault="00DC6202" w:rsidP="00E7587C">
      <w:pPr>
        <w:pStyle w:val="Akapitzlist"/>
        <w:numPr>
          <w:ilvl w:val="3"/>
          <w:numId w:val="28"/>
        </w:numPr>
        <w:spacing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 trakcie oceny projektu we</w:t>
      </w:r>
      <w:r w:rsidR="009B1CCE" w:rsidRPr="00E7587C">
        <w:rPr>
          <w:rFonts w:ascii="Open Sans" w:hAnsi="Open Sans" w:cs="Open Sans"/>
          <w:sz w:val="22"/>
          <w:szCs w:val="22"/>
        </w:rPr>
        <w:t>dług kryteriów, IW może wezwać w</w:t>
      </w:r>
      <w:r w:rsidRPr="00E7587C">
        <w:rPr>
          <w:rFonts w:ascii="Open Sans" w:hAnsi="Open Sans" w:cs="Open Sans"/>
          <w:sz w:val="22"/>
          <w:szCs w:val="22"/>
        </w:rPr>
        <w:t>nioskodawcę do złożenia wyjaśnień</w:t>
      </w:r>
      <w:r w:rsidR="00E41CEE" w:rsidRPr="00E7587C">
        <w:rPr>
          <w:rFonts w:ascii="Open Sans" w:hAnsi="Open Sans" w:cs="Open Sans"/>
          <w:sz w:val="22"/>
          <w:szCs w:val="22"/>
        </w:rPr>
        <w:t xml:space="preserve"> i</w:t>
      </w:r>
      <w:r w:rsidR="002D2599" w:rsidRPr="00E7587C">
        <w:rPr>
          <w:rFonts w:ascii="Open Sans" w:hAnsi="Open Sans" w:cs="Open Sans"/>
          <w:sz w:val="22"/>
          <w:szCs w:val="22"/>
        </w:rPr>
        <w:t> </w:t>
      </w:r>
      <w:r w:rsidR="00E41CEE" w:rsidRPr="00E7587C">
        <w:rPr>
          <w:rFonts w:ascii="Open Sans" w:hAnsi="Open Sans" w:cs="Open Sans"/>
          <w:sz w:val="22"/>
          <w:szCs w:val="22"/>
        </w:rPr>
        <w:t>uzupełnień</w:t>
      </w:r>
      <w:r w:rsidRPr="00E7587C">
        <w:rPr>
          <w:rFonts w:ascii="Open Sans" w:hAnsi="Open Sans" w:cs="Open Sans"/>
          <w:sz w:val="22"/>
          <w:szCs w:val="22"/>
        </w:rPr>
        <w:t>, co do treści przedstawionego wniosku o dofinansowanie i</w:t>
      </w:r>
      <w:r w:rsidR="007D66A4" w:rsidRPr="00E7587C">
        <w:rPr>
          <w:rFonts w:ascii="Open Sans" w:hAnsi="Open Sans" w:cs="Open Sans"/>
          <w:sz w:val="22"/>
          <w:szCs w:val="22"/>
        </w:rPr>
        <w:t> </w:t>
      </w:r>
      <w:r w:rsidR="00DA0230" w:rsidRPr="00E7587C">
        <w:rPr>
          <w:rFonts w:ascii="Open Sans" w:hAnsi="Open Sans" w:cs="Open Sans"/>
          <w:sz w:val="22"/>
          <w:szCs w:val="22"/>
        </w:rPr>
        <w:t>e</w:t>
      </w:r>
      <w:r w:rsidRPr="00E7587C">
        <w:rPr>
          <w:rFonts w:ascii="Open Sans" w:hAnsi="Open Sans" w:cs="Open Sans"/>
          <w:sz w:val="22"/>
          <w:szCs w:val="22"/>
        </w:rPr>
        <w:t>wentualnego uzupełnienia lub</w:t>
      </w:r>
      <w:r w:rsidR="002D2599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 xml:space="preserve">poprawy wniosku o dofinansowanie, w zakresie </w:t>
      </w:r>
      <w:r w:rsidR="00DA0230" w:rsidRPr="00E7587C">
        <w:rPr>
          <w:rFonts w:ascii="Open Sans" w:hAnsi="Open Sans" w:cs="Open Sans"/>
          <w:sz w:val="22"/>
          <w:szCs w:val="22"/>
        </w:rPr>
        <w:t>p</w:t>
      </w:r>
      <w:r w:rsidRPr="00E7587C">
        <w:rPr>
          <w:rFonts w:ascii="Open Sans" w:hAnsi="Open Sans" w:cs="Open Sans"/>
          <w:sz w:val="22"/>
          <w:szCs w:val="22"/>
        </w:rPr>
        <w:t xml:space="preserve">odlegającym ocenie spełnienia kryteriów wyboru projektu (dotyczy każdego kryterium). </w:t>
      </w:r>
    </w:p>
    <w:p w14:paraId="3C17ABE3" w14:textId="175C9C0A" w:rsidR="00DC6202" w:rsidRPr="00E7587C" w:rsidRDefault="00C159B8" w:rsidP="00E7587C">
      <w:pPr>
        <w:pStyle w:val="Akapitzlist"/>
        <w:numPr>
          <w:ilvl w:val="3"/>
          <w:numId w:val="28"/>
        </w:numPr>
        <w:spacing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Co</w:t>
      </w:r>
      <w:r w:rsidR="007D66A4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do zasady</w:t>
      </w:r>
      <w:r w:rsidR="007D66A4" w:rsidRPr="00E7587C">
        <w:rPr>
          <w:rFonts w:ascii="Open Sans" w:hAnsi="Open Sans" w:cs="Open Sans"/>
          <w:sz w:val="22"/>
          <w:szCs w:val="22"/>
        </w:rPr>
        <w:t xml:space="preserve">, </w:t>
      </w:r>
      <w:r w:rsidRPr="00E7587C">
        <w:rPr>
          <w:rFonts w:ascii="Open Sans" w:hAnsi="Open Sans" w:cs="Open Sans"/>
          <w:sz w:val="22"/>
          <w:szCs w:val="22"/>
        </w:rPr>
        <w:t>d</w:t>
      </w:r>
      <w:r w:rsidR="00DC6202" w:rsidRPr="00E7587C">
        <w:rPr>
          <w:rFonts w:ascii="Open Sans" w:hAnsi="Open Sans" w:cs="Open Sans"/>
          <w:sz w:val="22"/>
          <w:szCs w:val="22"/>
        </w:rPr>
        <w:t xml:space="preserve">opuszcza się możliwość jednokrotnego wezwania do złożenia wyjaśnień/poprawy wniosku na etapie </w:t>
      </w:r>
      <w:r w:rsidR="007C33A3" w:rsidRPr="00E7587C">
        <w:rPr>
          <w:rFonts w:ascii="Open Sans" w:hAnsi="Open Sans" w:cs="Open Sans"/>
          <w:sz w:val="22"/>
          <w:szCs w:val="22"/>
        </w:rPr>
        <w:t xml:space="preserve">1 </w:t>
      </w:r>
      <w:r w:rsidR="00DC6202" w:rsidRPr="00E7587C">
        <w:rPr>
          <w:rFonts w:ascii="Open Sans" w:hAnsi="Open Sans" w:cs="Open Sans"/>
          <w:sz w:val="22"/>
          <w:szCs w:val="22"/>
        </w:rPr>
        <w:t xml:space="preserve">oceny oraz jednokrotnego wezwania na etapie </w:t>
      </w:r>
      <w:r w:rsidR="007C33A3" w:rsidRPr="00E7587C">
        <w:rPr>
          <w:rFonts w:ascii="Open Sans" w:hAnsi="Open Sans" w:cs="Open Sans"/>
          <w:sz w:val="22"/>
          <w:szCs w:val="22"/>
        </w:rPr>
        <w:t xml:space="preserve">2 </w:t>
      </w:r>
      <w:r w:rsidR="00DC6202" w:rsidRPr="00E7587C">
        <w:rPr>
          <w:rFonts w:ascii="Open Sans" w:hAnsi="Open Sans" w:cs="Open Sans"/>
          <w:sz w:val="22"/>
          <w:szCs w:val="22"/>
        </w:rPr>
        <w:t>oceny</w:t>
      </w:r>
      <w:r w:rsidR="003B19E9" w:rsidRPr="00E7587C">
        <w:rPr>
          <w:rFonts w:ascii="Open Sans" w:hAnsi="Open Sans" w:cs="Open Sans"/>
          <w:sz w:val="22"/>
          <w:szCs w:val="22"/>
        </w:rPr>
        <w:t>,</w:t>
      </w:r>
      <w:r w:rsidR="00C53137" w:rsidRPr="00E7587C">
        <w:rPr>
          <w:rFonts w:ascii="Open Sans" w:hAnsi="Open Sans" w:cs="Open Sans"/>
          <w:sz w:val="22"/>
          <w:szCs w:val="22"/>
        </w:rPr>
        <w:t xml:space="preserve"> z zastrzeżeniem </w:t>
      </w:r>
      <w:r w:rsidR="00181946" w:rsidRPr="00E7587C">
        <w:rPr>
          <w:rFonts w:ascii="Open Sans" w:hAnsi="Open Sans" w:cs="Open Sans"/>
          <w:sz w:val="22"/>
          <w:szCs w:val="22"/>
        </w:rPr>
        <w:t xml:space="preserve">sytuacji określonych w </w:t>
      </w:r>
      <w:r w:rsidR="00C53137" w:rsidRPr="00E7587C">
        <w:rPr>
          <w:rFonts w:ascii="Open Sans" w:hAnsi="Open Sans" w:cs="Open Sans"/>
          <w:sz w:val="22"/>
          <w:szCs w:val="22"/>
        </w:rPr>
        <w:t>§ 8 ust</w:t>
      </w:r>
      <w:r w:rsidR="005728A9" w:rsidRPr="00E7587C">
        <w:rPr>
          <w:rFonts w:ascii="Open Sans" w:hAnsi="Open Sans" w:cs="Open Sans"/>
          <w:sz w:val="22"/>
          <w:szCs w:val="22"/>
        </w:rPr>
        <w:t>.</w:t>
      </w:r>
      <w:r w:rsidR="00C53137" w:rsidRPr="00E7587C">
        <w:rPr>
          <w:rFonts w:ascii="Open Sans" w:hAnsi="Open Sans" w:cs="Open Sans"/>
          <w:sz w:val="22"/>
          <w:szCs w:val="22"/>
        </w:rPr>
        <w:t xml:space="preserve"> </w:t>
      </w:r>
      <w:r w:rsidR="00BC2528" w:rsidRPr="00E7587C">
        <w:rPr>
          <w:rFonts w:ascii="Open Sans" w:hAnsi="Open Sans" w:cs="Open Sans"/>
          <w:sz w:val="22"/>
          <w:szCs w:val="22"/>
        </w:rPr>
        <w:t>6</w:t>
      </w:r>
      <w:r w:rsidR="00C53137" w:rsidRPr="00E7587C">
        <w:rPr>
          <w:rFonts w:ascii="Open Sans" w:hAnsi="Open Sans" w:cs="Open Sans"/>
          <w:sz w:val="22"/>
          <w:szCs w:val="22"/>
        </w:rPr>
        <w:t xml:space="preserve"> oraz § </w:t>
      </w:r>
      <w:r w:rsidR="003B19E9" w:rsidRPr="00E7587C">
        <w:rPr>
          <w:rFonts w:ascii="Open Sans" w:hAnsi="Open Sans" w:cs="Open Sans"/>
          <w:sz w:val="22"/>
          <w:szCs w:val="22"/>
        </w:rPr>
        <w:t>9</w:t>
      </w:r>
      <w:r w:rsidR="00C53137" w:rsidRPr="00E7587C">
        <w:rPr>
          <w:rFonts w:ascii="Open Sans" w:hAnsi="Open Sans" w:cs="Open Sans"/>
          <w:sz w:val="22"/>
          <w:szCs w:val="22"/>
        </w:rPr>
        <w:t xml:space="preserve"> ust</w:t>
      </w:r>
      <w:r w:rsidR="005728A9" w:rsidRPr="00E7587C">
        <w:rPr>
          <w:rFonts w:ascii="Open Sans" w:hAnsi="Open Sans" w:cs="Open Sans"/>
          <w:sz w:val="22"/>
          <w:szCs w:val="22"/>
        </w:rPr>
        <w:t>.</w:t>
      </w:r>
      <w:r w:rsidR="00C53137" w:rsidRPr="00E7587C">
        <w:rPr>
          <w:rFonts w:ascii="Open Sans" w:hAnsi="Open Sans" w:cs="Open Sans"/>
          <w:sz w:val="22"/>
          <w:szCs w:val="22"/>
        </w:rPr>
        <w:t xml:space="preserve"> </w:t>
      </w:r>
      <w:r w:rsidR="0077748D" w:rsidRPr="00E7587C">
        <w:rPr>
          <w:rFonts w:ascii="Open Sans" w:hAnsi="Open Sans" w:cs="Open Sans"/>
          <w:sz w:val="22"/>
          <w:szCs w:val="22"/>
        </w:rPr>
        <w:t>5</w:t>
      </w:r>
      <w:r w:rsidR="005728A9" w:rsidRPr="00E7587C">
        <w:rPr>
          <w:rFonts w:ascii="Open Sans" w:hAnsi="Open Sans" w:cs="Open Sans"/>
          <w:sz w:val="22"/>
          <w:szCs w:val="22"/>
        </w:rPr>
        <w:t xml:space="preserve"> </w:t>
      </w:r>
      <w:r w:rsidR="00C53137" w:rsidRPr="00E7587C">
        <w:rPr>
          <w:rFonts w:ascii="Open Sans" w:hAnsi="Open Sans" w:cs="Open Sans"/>
          <w:sz w:val="22"/>
          <w:szCs w:val="22"/>
        </w:rPr>
        <w:t>niniejszego</w:t>
      </w:r>
      <w:r w:rsidRPr="00E7587C">
        <w:rPr>
          <w:rFonts w:ascii="Open Sans" w:hAnsi="Open Sans" w:cs="Open Sans"/>
          <w:sz w:val="22"/>
          <w:szCs w:val="22"/>
        </w:rPr>
        <w:t xml:space="preserve"> Regulaminu.</w:t>
      </w:r>
    </w:p>
    <w:p w14:paraId="417ACA85" w14:textId="77129958" w:rsidR="00604B68" w:rsidRPr="00BD08FB" w:rsidRDefault="00604B68" w:rsidP="00E7587C">
      <w:pPr>
        <w:pStyle w:val="Akapitzlist"/>
        <w:numPr>
          <w:ilvl w:val="3"/>
          <w:numId w:val="28"/>
        </w:numPr>
        <w:spacing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Zgodnie z  art. 55 ust. 2 ustawy wdrożeniowej w przypadku, o którym mowa w ust. 1, IW wysyła Wnioskodawcy na wskazaną we wniosku o dofinasowanie skrzynkę podawczą </w:t>
      </w:r>
      <w:r w:rsidR="00E7587C">
        <w:rPr>
          <w:rFonts w:ascii="Open Sans" w:hAnsi="Open Sans" w:cs="Open Sans"/>
          <w:sz w:val="22"/>
          <w:szCs w:val="22"/>
        </w:rPr>
        <w:br/>
      </w:r>
      <w:r w:rsidRPr="00E7587C">
        <w:rPr>
          <w:rFonts w:ascii="Open Sans" w:hAnsi="Open Sans" w:cs="Open Sans"/>
          <w:sz w:val="22"/>
          <w:szCs w:val="22"/>
        </w:rPr>
        <w:t xml:space="preserve">na </w:t>
      </w:r>
      <w:proofErr w:type="spellStart"/>
      <w:r w:rsidRPr="00E7587C">
        <w:rPr>
          <w:rFonts w:ascii="Open Sans" w:hAnsi="Open Sans" w:cs="Open Sans"/>
          <w:sz w:val="22"/>
          <w:szCs w:val="22"/>
        </w:rPr>
        <w:t>ePUAP</w:t>
      </w:r>
      <w:proofErr w:type="spellEnd"/>
      <w:r w:rsidRPr="00E7587C">
        <w:rPr>
          <w:rFonts w:ascii="Open Sans" w:hAnsi="Open Sans" w:cs="Open Sans"/>
          <w:sz w:val="22"/>
          <w:szCs w:val="22"/>
        </w:rPr>
        <w:t xml:space="preserve"> oraz za pośrednictwem aplikacji WoD2021, wezwanie do poprawy lub </w:t>
      </w:r>
      <w:r w:rsidRPr="00BD08FB">
        <w:rPr>
          <w:rFonts w:ascii="Open Sans" w:hAnsi="Open Sans" w:cs="Open Sans"/>
          <w:sz w:val="22"/>
          <w:szCs w:val="22"/>
        </w:rPr>
        <w:t>uzupełnienia wniosku o dofinasowanie (wniosek otrzymuje status „Do poprawy”)</w:t>
      </w:r>
      <w:r w:rsidR="00CD69D3" w:rsidRPr="00BD08FB">
        <w:rPr>
          <w:rFonts w:ascii="Open Sans" w:hAnsi="Open Sans" w:cs="Open Sans"/>
          <w:sz w:val="22"/>
          <w:szCs w:val="22"/>
        </w:rPr>
        <w:t>.</w:t>
      </w:r>
    </w:p>
    <w:p w14:paraId="513BD38C" w14:textId="7DFDCCE2" w:rsidR="00604B68" w:rsidRPr="00BD08FB" w:rsidRDefault="00604B68" w:rsidP="00E7587C">
      <w:pPr>
        <w:pStyle w:val="Akapitzlist"/>
        <w:numPr>
          <w:ilvl w:val="3"/>
          <w:numId w:val="28"/>
        </w:numPr>
        <w:spacing w:after="120" w:line="276" w:lineRule="auto"/>
        <w:ind w:left="357" w:hanging="357"/>
        <w:contextualSpacing w:val="0"/>
        <w:rPr>
          <w:rFonts w:ascii="Open Sans" w:hAnsi="Open Sans" w:cs="Open Sans"/>
        </w:rPr>
      </w:pPr>
      <w:r w:rsidRPr="00BD08FB">
        <w:rPr>
          <w:rFonts w:ascii="Open Sans" w:hAnsi="Open Sans" w:cs="Open Sans"/>
          <w:sz w:val="22"/>
          <w:szCs w:val="22"/>
        </w:rPr>
        <w:t xml:space="preserve">Na </w:t>
      </w:r>
      <w:r w:rsidRPr="00BD08FB">
        <w:rPr>
          <w:rFonts w:ascii="Open Sans" w:hAnsi="Open Sans" w:cs="Open Sans"/>
          <w:b/>
          <w:sz w:val="22"/>
          <w:szCs w:val="22"/>
        </w:rPr>
        <w:t>etapie 1 oceny</w:t>
      </w:r>
      <w:r w:rsidRPr="00BD08FB">
        <w:rPr>
          <w:rFonts w:ascii="Open Sans" w:hAnsi="Open Sans" w:cs="Open Sans"/>
          <w:sz w:val="22"/>
          <w:szCs w:val="22"/>
        </w:rPr>
        <w:t xml:space="preserve"> wnioskodawca jest zobowiązany do uzupełnienia wniosku, </w:t>
      </w:r>
      <w:r w:rsidR="00E7587C" w:rsidRPr="00BD08FB">
        <w:rPr>
          <w:rFonts w:ascii="Open Sans" w:hAnsi="Open Sans" w:cs="Open Sans"/>
          <w:sz w:val="22"/>
          <w:szCs w:val="22"/>
        </w:rPr>
        <w:br/>
      </w:r>
      <w:r w:rsidRPr="00BD08FB">
        <w:rPr>
          <w:rFonts w:ascii="Open Sans" w:hAnsi="Open Sans" w:cs="Open Sans"/>
          <w:sz w:val="22"/>
          <w:szCs w:val="22"/>
        </w:rPr>
        <w:t xml:space="preserve">w terminie </w:t>
      </w:r>
      <w:r w:rsidR="009F6212" w:rsidRPr="00BD08FB">
        <w:rPr>
          <w:rFonts w:ascii="Open Sans" w:hAnsi="Open Sans" w:cs="Open Sans"/>
          <w:b/>
          <w:sz w:val="22"/>
          <w:szCs w:val="22"/>
        </w:rPr>
        <w:t>do 14</w:t>
      </w:r>
      <w:r w:rsidRPr="00BD08FB">
        <w:rPr>
          <w:rFonts w:ascii="Open Sans" w:hAnsi="Open Sans" w:cs="Open Sans"/>
          <w:b/>
          <w:sz w:val="22"/>
          <w:szCs w:val="22"/>
        </w:rPr>
        <w:t xml:space="preserve"> dni</w:t>
      </w:r>
      <w:r w:rsidR="00CD69D3" w:rsidRPr="00BD08FB">
        <w:rPr>
          <w:rFonts w:ascii="Open Sans" w:hAnsi="Open Sans" w:cs="Open Sans"/>
          <w:sz w:val="22"/>
          <w:szCs w:val="22"/>
        </w:rPr>
        <w:t xml:space="preserve">. </w:t>
      </w:r>
      <w:r w:rsidRPr="00BD08FB">
        <w:rPr>
          <w:rFonts w:ascii="Open Sans" w:hAnsi="Open Sans" w:cs="Open Sans"/>
          <w:sz w:val="22"/>
          <w:szCs w:val="22"/>
        </w:rPr>
        <w:t xml:space="preserve">Na </w:t>
      </w:r>
      <w:r w:rsidRPr="00BD08FB">
        <w:rPr>
          <w:rFonts w:ascii="Open Sans" w:hAnsi="Open Sans" w:cs="Open Sans"/>
          <w:b/>
          <w:sz w:val="22"/>
          <w:szCs w:val="22"/>
        </w:rPr>
        <w:t>etapie 2 oceny</w:t>
      </w:r>
      <w:r w:rsidRPr="00BD08FB">
        <w:rPr>
          <w:rFonts w:ascii="Open Sans" w:hAnsi="Open Sans" w:cs="Open Sans"/>
          <w:sz w:val="22"/>
          <w:szCs w:val="22"/>
        </w:rPr>
        <w:t xml:space="preserve"> termin na uzupełnienie wniosku wynosi </w:t>
      </w:r>
      <w:r w:rsidR="009F6212" w:rsidRPr="00BD08FB">
        <w:rPr>
          <w:rFonts w:ascii="Open Sans" w:hAnsi="Open Sans" w:cs="Open Sans"/>
          <w:b/>
          <w:sz w:val="22"/>
          <w:szCs w:val="22"/>
        </w:rPr>
        <w:t>do 21</w:t>
      </w:r>
      <w:r w:rsidRPr="00BD08FB">
        <w:rPr>
          <w:rFonts w:ascii="Open Sans" w:hAnsi="Open Sans" w:cs="Open Sans"/>
          <w:b/>
          <w:sz w:val="22"/>
          <w:szCs w:val="22"/>
        </w:rPr>
        <w:t xml:space="preserve"> dni</w:t>
      </w:r>
      <w:r w:rsidRPr="00BD08FB">
        <w:rPr>
          <w:rFonts w:ascii="Open Sans" w:hAnsi="Open Sans" w:cs="Open Sans"/>
          <w:sz w:val="22"/>
          <w:szCs w:val="22"/>
        </w:rPr>
        <w:t xml:space="preserve">. Termin określony w wezwaniu liczy się od dnia następującego po dniu przekazania wezwania (na podstawie urzędowego potwierdzenia przedłożenia). Jeżeli z powodów technicznych komunikacja w ww. formie elektronicznej nie jest możliwa, komunikacja następuje w formie pisemnej oraz </w:t>
      </w:r>
      <w:proofErr w:type="spellStart"/>
      <w:r w:rsidRPr="00BD08FB">
        <w:rPr>
          <w:rFonts w:ascii="Open Sans" w:hAnsi="Open Sans" w:cs="Open Sans"/>
          <w:sz w:val="22"/>
          <w:szCs w:val="22"/>
        </w:rPr>
        <w:t>eDoręczeń</w:t>
      </w:r>
      <w:proofErr w:type="spellEnd"/>
      <w:r w:rsidRPr="00BD08FB">
        <w:rPr>
          <w:rFonts w:ascii="Open Sans" w:hAnsi="Open Sans" w:cs="Open Sans"/>
          <w:vertAlign w:val="superscript"/>
        </w:rPr>
        <w:footnoteReference w:id="2"/>
      </w:r>
      <w:r w:rsidRPr="00BD08FB">
        <w:rPr>
          <w:rFonts w:ascii="Open Sans" w:hAnsi="Open Sans" w:cs="Open Sans"/>
          <w:sz w:val="22"/>
          <w:szCs w:val="22"/>
        </w:rPr>
        <w:t>.</w:t>
      </w:r>
      <w:r w:rsidR="0046436F" w:rsidRPr="00BD08FB">
        <w:rPr>
          <w:rFonts w:ascii="Open Sans" w:hAnsi="Open Sans" w:cs="Open Sans"/>
        </w:rPr>
        <w:t xml:space="preserve"> </w:t>
      </w:r>
    </w:p>
    <w:p w14:paraId="24164895" w14:textId="462918A3" w:rsidR="00604B68" w:rsidRPr="00BD08FB" w:rsidRDefault="00DC6202" w:rsidP="00E7587C">
      <w:pPr>
        <w:pStyle w:val="Akapitzlist"/>
        <w:numPr>
          <w:ilvl w:val="3"/>
          <w:numId w:val="28"/>
        </w:numPr>
        <w:spacing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BD08FB">
        <w:rPr>
          <w:rFonts w:ascii="Open Sans" w:hAnsi="Open Sans" w:cs="Open Sans"/>
          <w:sz w:val="22"/>
          <w:szCs w:val="22"/>
        </w:rPr>
        <w:t>W przypadku</w:t>
      </w:r>
      <w:r w:rsidR="007D66A4" w:rsidRPr="00BD08FB">
        <w:rPr>
          <w:rFonts w:ascii="Open Sans" w:hAnsi="Open Sans" w:cs="Open Sans"/>
          <w:sz w:val="22"/>
          <w:szCs w:val="22"/>
        </w:rPr>
        <w:t>,</w:t>
      </w:r>
      <w:r w:rsidRPr="00BD08FB">
        <w:rPr>
          <w:rFonts w:ascii="Open Sans" w:hAnsi="Open Sans" w:cs="Open Sans"/>
          <w:sz w:val="22"/>
          <w:szCs w:val="22"/>
        </w:rPr>
        <w:t xml:space="preserve"> gdy dochowanie powyższego terminu nie jest możliwe i jest niezależne od</w:t>
      </w:r>
      <w:r w:rsidR="007D66A4" w:rsidRPr="00BD08FB">
        <w:rPr>
          <w:rFonts w:ascii="Open Sans" w:hAnsi="Open Sans" w:cs="Open Sans"/>
          <w:sz w:val="22"/>
          <w:szCs w:val="22"/>
        </w:rPr>
        <w:t> </w:t>
      </w:r>
      <w:r w:rsidRPr="00BD08FB">
        <w:rPr>
          <w:rFonts w:ascii="Open Sans" w:hAnsi="Open Sans" w:cs="Open Sans"/>
          <w:sz w:val="22"/>
          <w:szCs w:val="22"/>
        </w:rPr>
        <w:t xml:space="preserve">wnioskodawcy, IW może go wydłużyć </w:t>
      </w:r>
      <w:bookmarkStart w:id="33" w:name="_Hlk169634177"/>
      <w:r w:rsidRPr="00BD08FB">
        <w:rPr>
          <w:rFonts w:ascii="Open Sans" w:hAnsi="Open Sans" w:cs="Open Sans"/>
          <w:sz w:val="22"/>
          <w:szCs w:val="22"/>
        </w:rPr>
        <w:t>o dodatkow</w:t>
      </w:r>
      <w:r w:rsidR="009F6212" w:rsidRPr="00BD08FB">
        <w:rPr>
          <w:rFonts w:ascii="Open Sans" w:hAnsi="Open Sans" w:cs="Open Sans"/>
          <w:sz w:val="22"/>
          <w:szCs w:val="22"/>
        </w:rPr>
        <w:t>y termin</w:t>
      </w:r>
      <w:r w:rsidR="00F721CC" w:rsidRPr="00BD08FB">
        <w:rPr>
          <w:rFonts w:ascii="Open Sans" w:hAnsi="Open Sans" w:cs="Open Sans"/>
          <w:sz w:val="22"/>
          <w:szCs w:val="22"/>
        </w:rPr>
        <w:t>:</w:t>
      </w:r>
      <w:r w:rsidRPr="00BD08FB">
        <w:rPr>
          <w:rFonts w:ascii="Open Sans" w:hAnsi="Open Sans" w:cs="Open Sans"/>
          <w:sz w:val="22"/>
          <w:szCs w:val="22"/>
        </w:rPr>
        <w:t xml:space="preserve"> </w:t>
      </w:r>
      <w:r w:rsidR="009F6212" w:rsidRPr="00BD08FB">
        <w:rPr>
          <w:rFonts w:ascii="Open Sans" w:hAnsi="Open Sans" w:cs="Open Sans"/>
          <w:b/>
          <w:bCs/>
          <w:sz w:val="22"/>
          <w:szCs w:val="22"/>
        </w:rPr>
        <w:t xml:space="preserve">do </w:t>
      </w:r>
      <w:r w:rsidR="001F2242" w:rsidRPr="00BD08FB">
        <w:rPr>
          <w:rFonts w:ascii="Open Sans" w:hAnsi="Open Sans" w:cs="Open Sans"/>
          <w:b/>
          <w:bCs/>
          <w:sz w:val="22"/>
          <w:szCs w:val="22"/>
        </w:rPr>
        <w:t>7</w:t>
      </w:r>
      <w:r w:rsidR="009F6212" w:rsidRPr="00BD08F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D08FB">
        <w:rPr>
          <w:rFonts w:ascii="Open Sans" w:hAnsi="Open Sans" w:cs="Open Sans"/>
          <w:b/>
          <w:bCs/>
          <w:sz w:val="22"/>
          <w:szCs w:val="22"/>
        </w:rPr>
        <w:t>dni</w:t>
      </w:r>
      <w:r w:rsidR="009F6212" w:rsidRPr="00BD08F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9F6212" w:rsidRPr="00BD08FB">
        <w:rPr>
          <w:rFonts w:ascii="Open Sans" w:hAnsi="Open Sans" w:cs="Open Sans"/>
          <w:sz w:val="22"/>
          <w:szCs w:val="22"/>
        </w:rPr>
        <w:t xml:space="preserve">w przypadku </w:t>
      </w:r>
      <w:r w:rsidR="009F6212" w:rsidRPr="00BD08FB">
        <w:rPr>
          <w:rFonts w:ascii="Open Sans" w:hAnsi="Open Sans" w:cs="Open Sans"/>
          <w:b/>
          <w:bCs/>
          <w:sz w:val="22"/>
          <w:szCs w:val="22"/>
        </w:rPr>
        <w:t>etapu 1 oceny</w:t>
      </w:r>
      <w:r w:rsidR="009F6212" w:rsidRPr="00BD08FB">
        <w:rPr>
          <w:rFonts w:ascii="Open Sans" w:hAnsi="Open Sans" w:cs="Open Sans"/>
          <w:sz w:val="22"/>
          <w:szCs w:val="22"/>
        </w:rPr>
        <w:t xml:space="preserve"> oraz </w:t>
      </w:r>
      <w:r w:rsidR="009F6212" w:rsidRPr="00BD08FB">
        <w:rPr>
          <w:rFonts w:ascii="Open Sans" w:hAnsi="Open Sans" w:cs="Open Sans"/>
          <w:b/>
          <w:bCs/>
          <w:sz w:val="22"/>
          <w:szCs w:val="22"/>
        </w:rPr>
        <w:t xml:space="preserve">do </w:t>
      </w:r>
      <w:r w:rsidR="001F2242" w:rsidRPr="00BD08FB">
        <w:rPr>
          <w:rFonts w:ascii="Open Sans" w:hAnsi="Open Sans" w:cs="Open Sans"/>
          <w:b/>
          <w:bCs/>
          <w:sz w:val="22"/>
          <w:szCs w:val="22"/>
        </w:rPr>
        <w:t>7</w:t>
      </w:r>
      <w:r w:rsidR="009F6212" w:rsidRPr="00BD08FB">
        <w:rPr>
          <w:rFonts w:ascii="Open Sans" w:hAnsi="Open Sans" w:cs="Open Sans"/>
          <w:b/>
          <w:bCs/>
          <w:sz w:val="22"/>
          <w:szCs w:val="22"/>
        </w:rPr>
        <w:t xml:space="preserve"> dni</w:t>
      </w:r>
      <w:r w:rsidR="009F6212" w:rsidRPr="00BD08FB">
        <w:rPr>
          <w:rFonts w:ascii="Open Sans" w:hAnsi="Open Sans" w:cs="Open Sans"/>
          <w:sz w:val="22"/>
          <w:szCs w:val="22"/>
        </w:rPr>
        <w:t xml:space="preserve"> w przypadku </w:t>
      </w:r>
      <w:r w:rsidR="009F6212" w:rsidRPr="00BD08FB">
        <w:rPr>
          <w:rFonts w:ascii="Open Sans" w:hAnsi="Open Sans" w:cs="Open Sans"/>
          <w:b/>
          <w:bCs/>
          <w:sz w:val="22"/>
          <w:szCs w:val="22"/>
        </w:rPr>
        <w:t>etapu 2 oceny</w:t>
      </w:r>
      <w:r w:rsidR="003E0B25" w:rsidRPr="00BD08FB">
        <w:rPr>
          <w:rFonts w:ascii="Open Sans" w:hAnsi="Open Sans" w:cs="Open Sans"/>
          <w:sz w:val="22"/>
          <w:szCs w:val="22"/>
        </w:rPr>
        <w:t xml:space="preserve">. </w:t>
      </w:r>
      <w:bookmarkEnd w:id="33"/>
    </w:p>
    <w:p w14:paraId="6D8095D8" w14:textId="231E7B0E" w:rsidR="00604B68" w:rsidRPr="00E7587C" w:rsidRDefault="003E0B25" w:rsidP="00E7587C">
      <w:pPr>
        <w:pStyle w:val="Akapitzlist"/>
        <w:numPr>
          <w:ilvl w:val="3"/>
          <w:numId w:val="28"/>
        </w:numPr>
        <w:spacing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Wezwanie</w:t>
      </w:r>
      <w:r w:rsidR="00DC6202" w:rsidRPr="00E7587C">
        <w:rPr>
          <w:rFonts w:ascii="Open Sans" w:hAnsi="Open Sans" w:cs="Open Sans"/>
          <w:sz w:val="22"/>
          <w:szCs w:val="22"/>
        </w:rPr>
        <w:t xml:space="preserve"> określa, które kryteria nie</w:t>
      </w:r>
      <w:r w:rsidR="00FD5205" w:rsidRPr="00E7587C">
        <w:rPr>
          <w:rFonts w:ascii="Open Sans" w:hAnsi="Open Sans" w:cs="Open Sans"/>
          <w:sz w:val="22"/>
          <w:szCs w:val="22"/>
        </w:rPr>
        <w:t> </w:t>
      </w:r>
      <w:r w:rsidR="00DC6202" w:rsidRPr="00E7587C">
        <w:rPr>
          <w:rFonts w:ascii="Open Sans" w:hAnsi="Open Sans" w:cs="Open Sans"/>
          <w:sz w:val="22"/>
          <w:szCs w:val="22"/>
        </w:rPr>
        <w:t>zostały spełnione oraz wskazuje zakres i przyczyny niezgodności lub wskazuje załączniki, które wymagają uzupełnienia.</w:t>
      </w:r>
    </w:p>
    <w:p w14:paraId="376A9C6A" w14:textId="63638DB1" w:rsidR="00604B68" w:rsidRPr="00E7587C" w:rsidRDefault="00DC6202" w:rsidP="00E7587C">
      <w:pPr>
        <w:pStyle w:val="Akapitzlist"/>
        <w:numPr>
          <w:ilvl w:val="3"/>
          <w:numId w:val="28"/>
        </w:numPr>
        <w:spacing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 przypadku stwierdzenia we wniosku o dofinansowanie oczywistych omyłek, IW może poprawić je</w:t>
      </w:r>
      <w:r w:rsidR="00FD5205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bez konieczności wzywania wnioskodawcy do ich poprawienia. W takim przypadku IW poprawia błąd lub omyłkę z</w:t>
      </w:r>
      <w:r w:rsidR="00FD5205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 xml:space="preserve">urzędu </w:t>
      </w:r>
      <w:r w:rsidR="005728A9" w:rsidRPr="00E7587C">
        <w:rPr>
          <w:rFonts w:ascii="Open Sans" w:hAnsi="Open Sans" w:cs="Open Sans"/>
          <w:sz w:val="22"/>
          <w:szCs w:val="22"/>
        </w:rPr>
        <w:t>i zawiadamia o</w:t>
      </w:r>
      <w:r w:rsidR="00FD5205" w:rsidRPr="00E7587C">
        <w:rPr>
          <w:rFonts w:ascii="Open Sans" w:hAnsi="Open Sans" w:cs="Open Sans"/>
          <w:sz w:val="22"/>
          <w:szCs w:val="22"/>
        </w:rPr>
        <w:t xml:space="preserve"> </w:t>
      </w:r>
      <w:r w:rsidR="005728A9" w:rsidRPr="00E7587C">
        <w:rPr>
          <w:rFonts w:ascii="Open Sans" w:hAnsi="Open Sans" w:cs="Open Sans"/>
          <w:sz w:val="22"/>
          <w:szCs w:val="22"/>
        </w:rPr>
        <w:t>tym wnioskodawcę</w:t>
      </w:r>
      <w:r w:rsidRPr="00E7587C">
        <w:rPr>
          <w:rFonts w:ascii="Open Sans" w:hAnsi="Open Sans" w:cs="Open Sans"/>
          <w:sz w:val="22"/>
          <w:szCs w:val="22"/>
        </w:rPr>
        <w:t>.</w:t>
      </w:r>
    </w:p>
    <w:p w14:paraId="7B365831" w14:textId="1CED012A" w:rsidR="00DC6202" w:rsidRPr="00E7587C" w:rsidRDefault="00DC6202" w:rsidP="00E7587C">
      <w:pPr>
        <w:pStyle w:val="Akapitzlist"/>
        <w:numPr>
          <w:ilvl w:val="3"/>
          <w:numId w:val="28"/>
        </w:numPr>
        <w:spacing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lastRenderedPageBreak/>
        <w:t>Wnioskodawca, w przypadku określonym w ust. 1, jest zobowiązany do uzupełnienia lub poprawienia wniosku o</w:t>
      </w:r>
      <w:r w:rsidR="00FD5205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 xml:space="preserve">dofinansowanie </w:t>
      </w:r>
      <w:r w:rsidRPr="00E7587C">
        <w:rPr>
          <w:rFonts w:ascii="Open Sans" w:hAnsi="Open Sans" w:cs="Open Sans"/>
          <w:bCs/>
          <w:sz w:val="22"/>
          <w:szCs w:val="22"/>
        </w:rPr>
        <w:t>wyłącznie w zakresie wskazanym w wezwaniu</w:t>
      </w:r>
      <w:r w:rsidRPr="00E7587C">
        <w:rPr>
          <w:rFonts w:ascii="Open Sans" w:hAnsi="Open Sans" w:cs="Open Sans"/>
          <w:sz w:val="22"/>
          <w:szCs w:val="22"/>
        </w:rPr>
        <w:t>. W</w:t>
      </w:r>
      <w:r w:rsidR="007D66A4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uzasadnionych przypadkach dopuszcza się korekty w innych niż wskazane miejscach wniosku o dofinansowanie, pod warunkiem, że:</w:t>
      </w:r>
    </w:p>
    <w:p w14:paraId="6EE257B8" w14:textId="77777777" w:rsidR="00DC6202" w:rsidRPr="00E7587C" w:rsidRDefault="00DC6202" w:rsidP="00E7587C">
      <w:pPr>
        <w:pStyle w:val="Akapitzlist"/>
        <w:numPr>
          <w:ilvl w:val="1"/>
          <w:numId w:val="29"/>
        </w:numPr>
        <w:spacing w:after="120" w:line="276" w:lineRule="auto"/>
        <w:ind w:left="993"/>
        <w:rPr>
          <w:rFonts w:ascii="Open Sans" w:hAnsi="Open Sans" w:cs="Open Sans"/>
          <w:bCs/>
          <w:sz w:val="22"/>
          <w:szCs w:val="22"/>
        </w:rPr>
      </w:pPr>
      <w:r w:rsidRPr="00E7587C">
        <w:rPr>
          <w:rFonts w:ascii="Open Sans" w:hAnsi="Open Sans" w:cs="Open Sans"/>
          <w:bCs/>
          <w:sz w:val="22"/>
          <w:szCs w:val="22"/>
        </w:rPr>
        <w:t>dotyczą oczywistych omyłek lub błędów rachunkowych lub językowych,</w:t>
      </w:r>
    </w:p>
    <w:p w14:paraId="7C4C1ADC" w14:textId="31A74C32" w:rsidR="00DC6202" w:rsidRPr="00E7587C" w:rsidRDefault="00DC6202" w:rsidP="00E7587C">
      <w:pPr>
        <w:pStyle w:val="Akapitzlist"/>
        <w:numPr>
          <w:ilvl w:val="1"/>
          <w:numId w:val="29"/>
        </w:numPr>
        <w:spacing w:after="120" w:line="276" w:lineRule="auto"/>
        <w:ind w:left="993" w:hanging="357"/>
        <w:contextualSpacing w:val="0"/>
        <w:rPr>
          <w:rFonts w:ascii="Open Sans" w:hAnsi="Open Sans" w:cs="Open Sans"/>
          <w:bCs/>
          <w:sz w:val="22"/>
          <w:szCs w:val="22"/>
        </w:rPr>
      </w:pPr>
      <w:r w:rsidRPr="00E7587C">
        <w:rPr>
          <w:rFonts w:ascii="Open Sans" w:hAnsi="Open Sans" w:cs="Open Sans"/>
          <w:bCs/>
          <w:sz w:val="22"/>
          <w:szCs w:val="22"/>
        </w:rPr>
        <w:t>wynikają bezpośrednio lub pośrednio z uwzględnienia zgłoszonych przez IW uwag i</w:t>
      </w:r>
      <w:r w:rsidR="00FD5205" w:rsidRPr="00E7587C">
        <w:rPr>
          <w:rFonts w:ascii="Open Sans" w:hAnsi="Open Sans" w:cs="Open Sans"/>
          <w:bCs/>
          <w:sz w:val="22"/>
          <w:szCs w:val="22"/>
        </w:rPr>
        <w:t> </w:t>
      </w:r>
      <w:r w:rsidRPr="00E7587C">
        <w:rPr>
          <w:rFonts w:ascii="Open Sans" w:hAnsi="Open Sans" w:cs="Open Sans"/>
          <w:bCs/>
          <w:sz w:val="22"/>
          <w:szCs w:val="22"/>
        </w:rPr>
        <w:t>są</w:t>
      </w:r>
      <w:r w:rsidR="00FD5205" w:rsidRPr="00E7587C">
        <w:rPr>
          <w:rFonts w:ascii="Open Sans" w:hAnsi="Open Sans" w:cs="Open Sans"/>
          <w:bCs/>
          <w:sz w:val="22"/>
          <w:szCs w:val="22"/>
        </w:rPr>
        <w:t> </w:t>
      </w:r>
      <w:r w:rsidRPr="00E7587C">
        <w:rPr>
          <w:rFonts w:ascii="Open Sans" w:hAnsi="Open Sans" w:cs="Open Sans"/>
          <w:bCs/>
          <w:sz w:val="22"/>
          <w:szCs w:val="22"/>
        </w:rPr>
        <w:t>konieczne celem zachowania spójności informacji zawartych w dokumentacji.</w:t>
      </w:r>
    </w:p>
    <w:p w14:paraId="4C12E77D" w14:textId="3AB2E590" w:rsidR="00365A47" w:rsidRDefault="00DC6202" w:rsidP="00365A47">
      <w:pPr>
        <w:pStyle w:val="Akapitzlist"/>
        <w:numPr>
          <w:ilvl w:val="3"/>
          <w:numId w:val="28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bookmarkStart w:id="34" w:name="_Hlk123823037"/>
      <w:r w:rsidRPr="00E7587C">
        <w:rPr>
          <w:rFonts w:ascii="Open Sans" w:hAnsi="Open Sans" w:cs="Open Sans"/>
          <w:sz w:val="22"/>
          <w:szCs w:val="22"/>
        </w:rPr>
        <w:t>Wnioskodawca uzupełnia lub poprawia wniosek o dofinansowanie, a następnie wysyła go</w:t>
      </w:r>
      <w:r w:rsidR="00FD5205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do</w:t>
      </w:r>
      <w:r w:rsidR="00FD5205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IW</w:t>
      </w:r>
      <w:r w:rsidR="00FD5205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w aplikacji WOD2021 wraz z informacją o zakresie wprowadzonych zmian.</w:t>
      </w:r>
    </w:p>
    <w:p w14:paraId="17097866" w14:textId="77777777" w:rsidR="00365A47" w:rsidRPr="00365A47" w:rsidRDefault="00365A47" w:rsidP="00365A47">
      <w:pPr>
        <w:pStyle w:val="Akapitzlist"/>
        <w:spacing w:after="120" w:line="276" w:lineRule="auto"/>
        <w:ind w:left="360"/>
        <w:rPr>
          <w:rFonts w:ascii="Open Sans" w:hAnsi="Open Sans" w:cs="Open Sans"/>
          <w:sz w:val="22"/>
          <w:szCs w:val="22"/>
        </w:rPr>
      </w:pPr>
    </w:p>
    <w:bookmarkEnd w:id="34"/>
    <w:p w14:paraId="6D8097AF" w14:textId="5E1F8717" w:rsidR="00F13006" w:rsidRPr="00E7587C" w:rsidRDefault="00DC6202" w:rsidP="00E7587C">
      <w:pPr>
        <w:pStyle w:val="Akapitzlist"/>
        <w:numPr>
          <w:ilvl w:val="3"/>
          <w:numId w:val="28"/>
        </w:numPr>
        <w:spacing w:after="120" w:line="276" w:lineRule="auto"/>
        <w:ind w:hanging="357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Jeżeli wnioskodawca nie uzupełni lub nie poprawi wniosku o dofinansowanie </w:t>
      </w:r>
      <w:r w:rsidR="00E7587C">
        <w:rPr>
          <w:rFonts w:ascii="Open Sans" w:hAnsi="Open Sans" w:cs="Open Sans"/>
          <w:sz w:val="22"/>
          <w:szCs w:val="22"/>
        </w:rPr>
        <w:br/>
      </w:r>
      <w:r w:rsidRPr="00E7587C">
        <w:rPr>
          <w:rFonts w:ascii="Open Sans" w:hAnsi="Open Sans" w:cs="Open Sans"/>
          <w:sz w:val="22"/>
          <w:szCs w:val="22"/>
        </w:rPr>
        <w:t>w</w:t>
      </w:r>
      <w:r w:rsidR="00FD5205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>wyznaczonym terminie albo zrobi to niezgodnie z zakresem określonym w wezwaniu IW, wniosek o</w:t>
      </w:r>
      <w:r w:rsidR="00FD5205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>dofinansowanie zostanie oceniony na podstawie dotychczas przedłożonych dokumentów.</w:t>
      </w:r>
    </w:p>
    <w:p w14:paraId="79481646" w14:textId="7A8E752A" w:rsidR="00DC6202" w:rsidRPr="00E7587C" w:rsidRDefault="00DC6202" w:rsidP="00E7587C">
      <w:pPr>
        <w:pStyle w:val="Akapitzlist"/>
        <w:numPr>
          <w:ilvl w:val="3"/>
          <w:numId w:val="28"/>
        </w:numPr>
        <w:spacing w:after="120" w:line="276" w:lineRule="auto"/>
        <w:ind w:hanging="357"/>
        <w:contextualSpacing w:val="0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Prawdziwość oświadczeń i danych zawartych we wniosku o dofinansowanie może zostać zweryfikowana w trakcie oceny, jak również przed i</w:t>
      </w:r>
      <w:r w:rsidR="00FD5205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 xml:space="preserve">po zawarciu umowy </w:t>
      </w:r>
      <w:r w:rsidR="00E7587C">
        <w:rPr>
          <w:rFonts w:ascii="Open Sans" w:hAnsi="Open Sans" w:cs="Open Sans"/>
          <w:sz w:val="22"/>
          <w:szCs w:val="22"/>
        </w:rPr>
        <w:br/>
      </w:r>
      <w:r w:rsidRPr="00E7587C">
        <w:rPr>
          <w:rFonts w:ascii="Open Sans" w:hAnsi="Open Sans" w:cs="Open Sans"/>
          <w:sz w:val="22"/>
          <w:szCs w:val="22"/>
        </w:rPr>
        <w:t>o dofinansowanie projektu.</w:t>
      </w:r>
    </w:p>
    <w:p w14:paraId="7C4A618B" w14:textId="77777777" w:rsidR="00E7587C" w:rsidRPr="00E7587C" w:rsidRDefault="00E7587C" w:rsidP="00E7587C">
      <w:pPr>
        <w:pStyle w:val="Akapitzlist"/>
        <w:spacing w:after="120" w:line="276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</w:p>
    <w:p w14:paraId="2915A94E" w14:textId="6CF00F0D" w:rsidR="00DA5D7F" w:rsidRPr="00E7587C" w:rsidRDefault="009C7F39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35" w:name="_Toc159841643"/>
      <w:bookmarkStart w:id="36" w:name="_Toc169634522"/>
      <w:bookmarkStart w:id="37" w:name="_Hlk148002463"/>
      <w:r w:rsidRPr="00D854CD">
        <w:rPr>
          <w:rFonts w:ascii="Open Sans" w:hAnsi="Open Sans" w:cs="Open Sans"/>
        </w:rPr>
        <w:t xml:space="preserve">§ </w:t>
      </w:r>
      <w:r w:rsidR="00E717D0" w:rsidRPr="00D854CD">
        <w:rPr>
          <w:rFonts w:ascii="Open Sans" w:hAnsi="Open Sans" w:cs="Open Sans"/>
        </w:rPr>
        <w:t>9</w:t>
      </w:r>
      <w:r w:rsidRPr="00D854CD">
        <w:rPr>
          <w:rFonts w:ascii="Open Sans" w:hAnsi="Open Sans" w:cs="Open Sans"/>
        </w:rPr>
        <w:t>.</w:t>
      </w:r>
      <w:r w:rsidR="00FD6543" w:rsidRPr="00D854CD">
        <w:rPr>
          <w:rFonts w:ascii="Open Sans" w:hAnsi="Open Sans" w:cs="Open Sans"/>
        </w:rPr>
        <w:t xml:space="preserve"> Etap 1 oceny</w:t>
      </w:r>
      <w:bookmarkEnd w:id="35"/>
      <w:bookmarkEnd w:id="36"/>
      <w:r w:rsidRPr="00E7587C">
        <w:rPr>
          <w:rFonts w:ascii="Open Sans" w:hAnsi="Open Sans" w:cs="Open Sans"/>
        </w:rPr>
        <w:t xml:space="preserve"> </w:t>
      </w:r>
      <w:bookmarkEnd w:id="37"/>
    </w:p>
    <w:p w14:paraId="491BFC7F" w14:textId="6A3DC9D0" w:rsidR="00E76FAC" w:rsidRPr="00E7587C" w:rsidRDefault="00E212B5" w:rsidP="00E7587C">
      <w:pPr>
        <w:numPr>
          <w:ilvl w:val="0"/>
          <w:numId w:val="34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Ocena</w:t>
      </w:r>
      <w:r w:rsidR="00066354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83E1E" w:rsidRPr="00E7587C">
        <w:rPr>
          <w:rFonts w:ascii="Open Sans" w:hAnsi="Open Sans" w:cs="Open Sans"/>
          <w:color w:val="000000"/>
          <w:sz w:val="22"/>
          <w:szCs w:val="22"/>
        </w:rPr>
        <w:t xml:space="preserve">w ramach </w:t>
      </w:r>
      <w:r w:rsidR="004C6807" w:rsidRPr="00E7587C">
        <w:rPr>
          <w:rFonts w:ascii="Open Sans" w:hAnsi="Open Sans" w:cs="Open Sans"/>
          <w:color w:val="000000"/>
          <w:sz w:val="22"/>
          <w:szCs w:val="22"/>
        </w:rPr>
        <w:t>etapu</w:t>
      </w:r>
      <w:r w:rsidR="00283E1E" w:rsidRPr="00E7587C">
        <w:rPr>
          <w:rFonts w:ascii="Open Sans" w:hAnsi="Open Sans" w:cs="Open Sans"/>
          <w:color w:val="000000"/>
          <w:sz w:val="22"/>
          <w:szCs w:val="22"/>
        </w:rPr>
        <w:t xml:space="preserve"> 1 </w:t>
      </w:r>
      <w:r w:rsidR="00F263C3" w:rsidRPr="00E7587C">
        <w:rPr>
          <w:rFonts w:ascii="Open Sans" w:hAnsi="Open Sans" w:cs="Open Sans"/>
          <w:color w:val="000000"/>
          <w:sz w:val="22"/>
          <w:szCs w:val="22"/>
        </w:rPr>
        <w:t xml:space="preserve">polega na weryfikacji spełnienia przez projekt </w:t>
      </w:r>
      <w:r w:rsidR="00E175BE" w:rsidRPr="00E7587C">
        <w:rPr>
          <w:rFonts w:ascii="Open Sans" w:hAnsi="Open Sans" w:cs="Open Sans"/>
          <w:color w:val="000000"/>
          <w:sz w:val="22"/>
          <w:szCs w:val="22"/>
        </w:rPr>
        <w:t>Kryteriów obligatoryjnych ocenianych zero-jedynkow</w:t>
      </w:r>
      <w:r w:rsidR="00B5439A" w:rsidRPr="00E7587C">
        <w:rPr>
          <w:rFonts w:ascii="Open Sans" w:hAnsi="Open Sans" w:cs="Open Sans"/>
          <w:color w:val="000000"/>
          <w:sz w:val="22"/>
          <w:szCs w:val="22"/>
        </w:rPr>
        <w:t>o,</w:t>
      </w:r>
      <w:r w:rsidR="00E175BE" w:rsidRPr="00E7587C">
        <w:rPr>
          <w:rFonts w:ascii="Open Sans" w:hAnsi="Open Sans" w:cs="Open Sans"/>
          <w:color w:val="000000"/>
          <w:sz w:val="22"/>
          <w:szCs w:val="22"/>
        </w:rPr>
        <w:t xml:space="preserve"> wchodzących w skład Kryteriów horyzontalnych dla Programu Fundusze Europejskie na Infrastrukturę, Klimat, Środowisko na lata 2021-2027 (</w:t>
      </w:r>
      <w:proofErr w:type="spellStart"/>
      <w:r w:rsidR="00E175BE" w:rsidRPr="00E7587C">
        <w:rPr>
          <w:rFonts w:ascii="Open Sans" w:hAnsi="Open Sans" w:cs="Open Sans"/>
          <w:color w:val="000000"/>
          <w:sz w:val="22"/>
          <w:szCs w:val="22"/>
        </w:rPr>
        <w:t>FEnIKS</w:t>
      </w:r>
      <w:proofErr w:type="spellEnd"/>
      <w:r w:rsidR="00E175BE" w:rsidRPr="00E7587C">
        <w:rPr>
          <w:rFonts w:ascii="Open Sans" w:hAnsi="Open Sans" w:cs="Open Sans"/>
          <w:color w:val="000000"/>
          <w:sz w:val="22"/>
          <w:szCs w:val="22"/>
        </w:rPr>
        <w:t>)</w:t>
      </w:r>
      <w:r w:rsidR="007D66A4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055F9" w:rsidRPr="00E7587C">
        <w:rPr>
          <w:rFonts w:ascii="Open Sans" w:hAnsi="Open Sans" w:cs="Open Sans"/>
          <w:color w:val="000000"/>
          <w:sz w:val="22"/>
          <w:szCs w:val="22"/>
        </w:rPr>
        <w:t xml:space="preserve">wskazanych w listach sprawdzających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stanowiących </w:t>
      </w:r>
      <w:r w:rsidR="0055281A" w:rsidRPr="00E7587C">
        <w:rPr>
          <w:rFonts w:ascii="Open Sans" w:hAnsi="Open Sans" w:cs="Open Sans"/>
          <w:color w:val="000000"/>
          <w:sz w:val="22"/>
          <w:szCs w:val="22"/>
        </w:rPr>
        <w:t>Z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ałącznik nr </w:t>
      </w:r>
      <w:r w:rsidR="003055F9" w:rsidRPr="00E7587C">
        <w:rPr>
          <w:rFonts w:ascii="Open Sans" w:hAnsi="Open Sans" w:cs="Open Sans"/>
          <w:color w:val="000000"/>
          <w:sz w:val="22"/>
          <w:szCs w:val="22"/>
        </w:rPr>
        <w:t xml:space="preserve">5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do </w:t>
      </w:r>
      <w:r w:rsidR="00E919FD" w:rsidRPr="00E7587C">
        <w:rPr>
          <w:rFonts w:ascii="Open Sans" w:hAnsi="Open Sans" w:cs="Open Sans"/>
          <w:color w:val="000000"/>
          <w:sz w:val="22"/>
          <w:szCs w:val="22"/>
        </w:rPr>
        <w:t xml:space="preserve">niniejszego </w:t>
      </w:r>
      <w:r w:rsidR="00313534" w:rsidRPr="00E7587C">
        <w:rPr>
          <w:rFonts w:ascii="Open Sans" w:hAnsi="Open Sans" w:cs="Open Sans"/>
          <w:color w:val="000000"/>
          <w:sz w:val="22"/>
          <w:szCs w:val="22"/>
        </w:rPr>
        <w:t>Regulaminu</w:t>
      </w:r>
      <w:r w:rsidR="00710564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51B26848" w14:textId="2DD2EC3E" w:rsidR="00F263C3" w:rsidRPr="00E7587C" w:rsidRDefault="00E175BE" w:rsidP="00E7587C">
      <w:pPr>
        <w:numPr>
          <w:ilvl w:val="0"/>
          <w:numId w:val="3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Każdy projekt oceniany jest pod kątem spełnienia wszystkich wskazanych kryteriów. </w:t>
      </w:r>
    </w:p>
    <w:p w14:paraId="44576B52" w14:textId="29C6EC6F" w:rsidR="00F263C3" w:rsidRPr="00E7587C" w:rsidRDefault="00F263C3" w:rsidP="00E7587C">
      <w:pPr>
        <w:numPr>
          <w:ilvl w:val="0"/>
          <w:numId w:val="3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Kryteria obligatoryjne są oceniane w systemie zerojedynkowym (możliwa ocena: TAK/NIE, a</w:t>
      </w:r>
      <w:r w:rsidR="007D66A4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="007D66A4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uzasadnionych wypadkach NIE DOTYCZY). Niespełnienie kryterium (ocena: NIE) eliminuje projekt z możliwości otrzymania dofinansowania. Projekt może zostać </w:t>
      </w:r>
      <w:r w:rsidR="0066026C" w:rsidRPr="00E7587C">
        <w:rPr>
          <w:rFonts w:ascii="Open Sans" w:hAnsi="Open Sans" w:cs="Open Sans"/>
          <w:color w:val="000000"/>
          <w:sz w:val="22"/>
          <w:szCs w:val="22"/>
        </w:rPr>
        <w:t>pozytywnie oceniony</w:t>
      </w:r>
      <w:r w:rsidRPr="00E7587C">
        <w:rPr>
          <w:rFonts w:ascii="Open Sans" w:hAnsi="Open Sans" w:cs="Open Sans"/>
          <w:color w:val="000000"/>
          <w:sz w:val="22"/>
          <w:szCs w:val="22"/>
        </w:rPr>
        <w:t>, jeśli w każdym z</w:t>
      </w:r>
      <w:r w:rsidR="00FD5205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kryteriów obligatoryjnych zarówno </w:t>
      </w:r>
      <w:r w:rsidR="00E7587C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z grupy kryteriów horyzontalnych</w:t>
      </w:r>
      <w:r w:rsidR="007D66A4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jak i</w:t>
      </w:r>
      <w:r w:rsidR="00FD5205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specyficznych otrzyma ocenę „TAK” lub </w:t>
      </w:r>
      <w:r w:rsidR="00E7587C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w uzasadnionych przypadkach „NIE DOTYCZY”.</w:t>
      </w:r>
    </w:p>
    <w:p w14:paraId="36FAE213" w14:textId="5ABBF40C" w:rsidR="007F55ED" w:rsidRPr="00E7587C" w:rsidRDefault="007F55ED" w:rsidP="00E7587C">
      <w:pPr>
        <w:numPr>
          <w:ilvl w:val="0"/>
          <w:numId w:val="3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Jeżeli w dokumentacji nie zostały zawarte informacje wystarczające do oceny projektu, wnioskodawca wzywany jest do przedstawienia wyjaśnień oraz do ewentualnego uzupełnienia/poprawy/korekty dokumentacji aplikacyjnej</w:t>
      </w:r>
      <w:r w:rsidR="008E1DEA" w:rsidRPr="00E7587C">
        <w:rPr>
          <w:rFonts w:ascii="Open Sans" w:hAnsi="Open Sans" w:cs="Open Sans"/>
          <w:color w:val="000000"/>
          <w:sz w:val="22"/>
          <w:szCs w:val="22"/>
        </w:rPr>
        <w:t xml:space="preserve"> na zasadach określonych </w:t>
      </w:r>
      <w:r w:rsidR="00E7587C">
        <w:rPr>
          <w:rFonts w:ascii="Open Sans" w:hAnsi="Open Sans" w:cs="Open Sans"/>
          <w:color w:val="000000"/>
          <w:sz w:val="22"/>
          <w:szCs w:val="22"/>
        </w:rPr>
        <w:br/>
      </w:r>
      <w:r w:rsidR="008E1DEA" w:rsidRPr="00E7587C">
        <w:rPr>
          <w:rFonts w:ascii="Open Sans" w:hAnsi="Open Sans" w:cs="Open Sans"/>
          <w:color w:val="000000"/>
          <w:sz w:val="22"/>
          <w:szCs w:val="22"/>
        </w:rPr>
        <w:t>w §</w:t>
      </w:r>
      <w:r w:rsidR="002901C5" w:rsidRPr="00E7587C">
        <w:rPr>
          <w:rFonts w:ascii="Open Sans" w:hAnsi="Open Sans" w:cs="Open Sans"/>
          <w:color w:val="000000"/>
          <w:sz w:val="22"/>
          <w:szCs w:val="22"/>
        </w:rPr>
        <w:t>8</w:t>
      </w:r>
      <w:r w:rsidR="008E1DEA" w:rsidRPr="00E7587C">
        <w:rPr>
          <w:rFonts w:ascii="Open Sans" w:hAnsi="Open Sans" w:cs="Open Sans"/>
          <w:color w:val="000000"/>
          <w:sz w:val="22"/>
          <w:szCs w:val="22"/>
        </w:rPr>
        <w:t xml:space="preserve"> Regulaminu</w:t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6F07FE6B" w14:textId="46551A1F" w:rsidR="00F92B5D" w:rsidRPr="002A3990" w:rsidRDefault="00F92B5D" w:rsidP="00E7587C">
      <w:pPr>
        <w:numPr>
          <w:ilvl w:val="0"/>
          <w:numId w:val="34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Projekty ocenione pozytywnie pod kątem kryteriów </w:t>
      </w:r>
      <w:r w:rsidR="00B8507C" w:rsidRPr="00E7587C">
        <w:rPr>
          <w:rFonts w:ascii="Open Sans" w:hAnsi="Open Sans" w:cs="Open Sans"/>
          <w:color w:val="000000"/>
          <w:sz w:val="22"/>
          <w:szCs w:val="22"/>
        </w:rPr>
        <w:t>horyzontalnych obligatoryjnych, określonych w</w:t>
      </w:r>
      <w:r w:rsidR="00FD5205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B8507C" w:rsidRPr="00E7587C">
        <w:rPr>
          <w:rFonts w:ascii="Open Sans" w:hAnsi="Open Sans" w:cs="Open Sans"/>
          <w:color w:val="000000"/>
          <w:sz w:val="22"/>
          <w:szCs w:val="22"/>
        </w:rPr>
        <w:t>załącznik</w:t>
      </w:r>
      <w:r w:rsidR="00365A47">
        <w:rPr>
          <w:rFonts w:ascii="Open Sans" w:hAnsi="Open Sans" w:cs="Open Sans"/>
          <w:color w:val="000000"/>
          <w:sz w:val="22"/>
          <w:szCs w:val="22"/>
        </w:rPr>
        <w:t>u</w:t>
      </w:r>
      <w:r w:rsidR="00B8507C" w:rsidRPr="00E7587C">
        <w:rPr>
          <w:rFonts w:ascii="Open Sans" w:hAnsi="Open Sans" w:cs="Open Sans"/>
          <w:color w:val="000000"/>
          <w:sz w:val="22"/>
          <w:szCs w:val="22"/>
        </w:rPr>
        <w:t xml:space="preserve"> nr </w:t>
      </w:r>
      <w:r w:rsidR="0077748D" w:rsidRPr="00E7587C">
        <w:rPr>
          <w:rFonts w:ascii="Open Sans" w:hAnsi="Open Sans" w:cs="Open Sans"/>
          <w:color w:val="000000"/>
          <w:sz w:val="22"/>
          <w:szCs w:val="22"/>
        </w:rPr>
        <w:t>5</w:t>
      </w:r>
      <w:r w:rsidR="00B8507C" w:rsidRPr="00E7587C">
        <w:rPr>
          <w:rFonts w:ascii="Open Sans" w:hAnsi="Open Sans" w:cs="Open Sans"/>
          <w:color w:val="000000"/>
          <w:sz w:val="22"/>
          <w:szCs w:val="22"/>
        </w:rPr>
        <w:t xml:space="preserve"> do Regulaminu,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przechodzą do etapu</w:t>
      </w:r>
      <w:r w:rsidR="007C33A3" w:rsidRPr="00E7587C">
        <w:rPr>
          <w:rFonts w:ascii="Open Sans" w:hAnsi="Open Sans" w:cs="Open Sans"/>
          <w:color w:val="000000"/>
          <w:sz w:val="22"/>
          <w:szCs w:val="22"/>
        </w:rPr>
        <w:t xml:space="preserve"> 2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oceny. Warunkiem pozytywnej oceny w oparciu o kryteria </w:t>
      </w:r>
      <w:r w:rsidR="00B8507C" w:rsidRPr="00E7587C">
        <w:rPr>
          <w:rFonts w:ascii="Open Sans" w:hAnsi="Open Sans" w:cs="Open Sans"/>
          <w:color w:val="000000"/>
          <w:sz w:val="22"/>
          <w:szCs w:val="22"/>
        </w:rPr>
        <w:t>horyzontalne obligatoryjne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jest </w:t>
      </w:r>
      <w:r w:rsidRPr="00E7587C">
        <w:rPr>
          <w:rFonts w:ascii="Open Sans" w:hAnsi="Open Sans" w:cs="Open Sans"/>
          <w:color w:val="000000"/>
          <w:sz w:val="22"/>
          <w:szCs w:val="22"/>
        </w:rPr>
        <w:lastRenderedPageBreak/>
        <w:t>spełnienie przez projekt wszystkich kryteriów</w:t>
      </w:r>
      <w:r w:rsidR="00B8507C" w:rsidRPr="00E7587C">
        <w:rPr>
          <w:rFonts w:ascii="Open Sans" w:hAnsi="Open Sans" w:cs="Open Sans"/>
          <w:color w:val="000000"/>
          <w:sz w:val="22"/>
          <w:szCs w:val="22"/>
        </w:rPr>
        <w:t xml:space="preserve"> (ocena „TAK” lub w uzasadnionych przypadkach „NIE DOTYCZY”)</w:t>
      </w:r>
      <w:r w:rsidR="00B5439A" w:rsidRPr="00E7587C">
        <w:rPr>
          <w:rFonts w:ascii="Open Sans" w:hAnsi="Open Sans" w:cs="Open Sans"/>
          <w:color w:val="000000"/>
          <w:sz w:val="22"/>
          <w:szCs w:val="22"/>
        </w:rPr>
        <w:t>. J</w:t>
      </w:r>
      <w:r w:rsidR="00B8507C" w:rsidRPr="00E7587C">
        <w:rPr>
          <w:rFonts w:ascii="Open Sans" w:hAnsi="Open Sans" w:cs="Open Sans"/>
          <w:color w:val="000000"/>
          <w:sz w:val="22"/>
          <w:szCs w:val="22"/>
        </w:rPr>
        <w:t>eśli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projekt nie spełnia choćby jednego kryterium, </w:t>
      </w:r>
      <w:r w:rsidRPr="002A3990">
        <w:rPr>
          <w:rFonts w:ascii="Open Sans" w:hAnsi="Open Sans" w:cs="Open Sans"/>
          <w:color w:val="000000"/>
          <w:sz w:val="22"/>
          <w:szCs w:val="22"/>
        </w:rPr>
        <w:t>uzyskuje ocenę negatywną.</w:t>
      </w:r>
    </w:p>
    <w:p w14:paraId="24D84A53" w14:textId="5A9F2715" w:rsidR="002901C5" w:rsidRPr="00E7587C" w:rsidRDefault="00BC2528" w:rsidP="00E7587C">
      <w:pPr>
        <w:numPr>
          <w:ilvl w:val="0"/>
          <w:numId w:val="34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2A3990">
        <w:rPr>
          <w:rFonts w:ascii="Open Sans" w:hAnsi="Open Sans" w:cs="Open Sans"/>
          <w:color w:val="000000"/>
          <w:sz w:val="22"/>
          <w:szCs w:val="22"/>
        </w:rPr>
        <w:t xml:space="preserve">W uzasadnionych przypadkach, jeśli przekazane informacje będą </w:t>
      </w:r>
      <w:r w:rsidR="00117DF3" w:rsidRPr="002A3990">
        <w:rPr>
          <w:rFonts w:ascii="Open Sans" w:hAnsi="Open Sans" w:cs="Open Sans"/>
          <w:color w:val="000000"/>
          <w:sz w:val="22"/>
          <w:szCs w:val="22"/>
        </w:rPr>
        <w:t xml:space="preserve">niewystarczające </w:t>
      </w:r>
      <w:r w:rsidR="00E7587C" w:rsidRPr="002A3990">
        <w:rPr>
          <w:rFonts w:ascii="Open Sans" w:hAnsi="Open Sans" w:cs="Open Sans"/>
          <w:color w:val="000000"/>
          <w:sz w:val="22"/>
          <w:szCs w:val="22"/>
        </w:rPr>
        <w:br/>
      </w:r>
      <w:r w:rsidRPr="002A3990">
        <w:rPr>
          <w:rFonts w:ascii="Open Sans" w:hAnsi="Open Sans" w:cs="Open Sans"/>
          <w:color w:val="000000"/>
          <w:sz w:val="22"/>
          <w:szCs w:val="22"/>
        </w:rPr>
        <w:t>do</w:t>
      </w:r>
      <w:r w:rsidR="00D8636D" w:rsidRPr="002A399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zakończenia weryfikacji danego kryterium, dopuszcza się możliwość jednorazowego ponownego wezwania wnioskodawcy do uzupełnienia wniosku w </w:t>
      </w:r>
      <w:r w:rsidRPr="002A3990">
        <w:rPr>
          <w:rFonts w:ascii="Open Sans" w:hAnsi="Open Sans" w:cs="Open Sans"/>
          <w:sz w:val="22"/>
          <w:szCs w:val="22"/>
        </w:rPr>
        <w:t>terminie</w:t>
      </w:r>
      <w:r w:rsidR="001F2242" w:rsidRPr="002A3990">
        <w:rPr>
          <w:rFonts w:ascii="Open Sans" w:hAnsi="Open Sans" w:cs="Open Sans"/>
          <w:sz w:val="22"/>
          <w:szCs w:val="22"/>
        </w:rPr>
        <w:t xml:space="preserve"> </w:t>
      </w:r>
      <w:r w:rsidR="001F2242" w:rsidRPr="003215C9">
        <w:rPr>
          <w:rFonts w:ascii="Open Sans" w:hAnsi="Open Sans" w:cs="Open Sans"/>
          <w:b/>
          <w:bCs/>
          <w:sz w:val="22"/>
          <w:szCs w:val="22"/>
        </w:rPr>
        <w:t>do</w:t>
      </w:r>
      <w:r w:rsidRPr="003215C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D69D3" w:rsidRPr="003215C9">
        <w:rPr>
          <w:rFonts w:ascii="Open Sans" w:hAnsi="Open Sans" w:cs="Open Sans"/>
          <w:b/>
          <w:bCs/>
          <w:sz w:val="22"/>
          <w:szCs w:val="22"/>
        </w:rPr>
        <w:t>14</w:t>
      </w:r>
      <w:r w:rsidRPr="002A3990">
        <w:rPr>
          <w:rFonts w:ascii="Open Sans" w:hAnsi="Open Sans" w:cs="Open Sans"/>
          <w:b/>
          <w:sz w:val="22"/>
          <w:szCs w:val="22"/>
        </w:rPr>
        <w:t xml:space="preserve"> dni</w:t>
      </w:r>
      <w:r w:rsidR="00604B68" w:rsidRPr="002A3990">
        <w:rPr>
          <w:rFonts w:ascii="Open Sans" w:hAnsi="Open Sans" w:cs="Open Sans"/>
          <w:b/>
          <w:sz w:val="22"/>
          <w:szCs w:val="22"/>
        </w:rPr>
        <w:t>.</w:t>
      </w:r>
      <w:r w:rsidRPr="00E7587C">
        <w:rPr>
          <w:rFonts w:ascii="Open Sans" w:hAnsi="Open Sans" w:cs="Open Sans"/>
          <w:sz w:val="22"/>
          <w:szCs w:val="22"/>
        </w:rPr>
        <w:t xml:space="preserve"> </w:t>
      </w:r>
      <w:r w:rsidR="00604B68" w:rsidRPr="00E7587C">
        <w:rPr>
          <w:rFonts w:ascii="Open Sans" w:hAnsi="Open Sans" w:cs="Open Sans"/>
          <w:sz w:val="22"/>
          <w:szCs w:val="22"/>
        </w:rPr>
        <w:t xml:space="preserve">Termin określony w wezwaniu liczy się od dnia następującego po dniu przekazania wezwania (na podstawie urzędowego potwierdzenia przedłożenia). Jeżeli z powodów technicznych komunikacja w ww. formie elektronicznej nie jest możliwa, komunikacja następuje w formie pisemnej </w:t>
      </w:r>
      <w:r w:rsidR="00663D3B" w:rsidRPr="00E7587C">
        <w:rPr>
          <w:rFonts w:ascii="Open Sans" w:hAnsi="Open Sans" w:cs="Open Sans"/>
          <w:sz w:val="22"/>
          <w:szCs w:val="22"/>
        </w:rPr>
        <w:t>lub</w:t>
      </w:r>
      <w:r w:rsidR="00604B68" w:rsidRPr="00E7587C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04B68" w:rsidRPr="00E7587C">
        <w:rPr>
          <w:rFonts w:ascii="Open Sans" w:hAnsi="Open Sans" w:cs="Open Sans"/>
          <w:sz w:val="22"/>
          <w:szCs w:val="22"/>
        </w:rPr>
        <w:t>eDoręczeń</w:t>
      </w:r>
      <w:proofErr w:type="spellEnd"/>
      <w:r w:rsidR="00604B68" w:rsidRPr="00E7587C">
        <w:rPr>
          <w:rFonts w:ascii="Open Sans" w:hAnsi="Open Sans" w:cs="Open Sans"/>
          <w:sz w:val="22"/>
          <w:szCs w:val="22"/>
        </w:rPr>
        <w:t xml:space="preserve">. </w:t>
      </w:r>
      <w:r w:rsidRPr="00E7587C">
        <w:rPr>
          <w:rFonts w:ascii="Open Sans" w:hAnsi="Open Sans" w:cs="Open Sans"/>
          <w:color w:val="000000"/>
          <w:sz w:val="22"/>
          <w:szCs w:val="22"/>
        </w:rPr>
        <w:t>Nie dotyczy to sytuacji, w której wnioskodawca nie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odpowiedział na pierwsze wezwanie IW do uzupełnienia wniosku.</w:t>
      </w:r>
    </w:p>
    <w:p w14:paraId="2EE5D84B" w14:textId="77777777" w:rsidR="002901C5" w:rsidRPr="00E7587C" w:rsidRDefault="00B5439A" w:rsidP="00E7587C">
      <w:pPr>
        <w:numPr>
          <w:ilvl w:val="0"/>
          <w:numId w:val="34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 przypadku oceny negatywnej wnioskodawca jest informowany o niespełnieniu przez projekt kryteriów wyboru i negatywnej ocenie wniosku niezwłocznie po z</w:t>
      </w:r>
      <w:r w:rsidR="00953691" w:rsidRPr="00E7587C">
        <w:rPr>
          <w:rFonts w:ascii="Open Sans" w:hAnsi="Open Sans" w:cs="Open Sans"/>
          <w:color w:val="000000"/>
          <w:sz w:val="22"/>
          <w:szCs w:val="22"/>
        </w:rPr>
        <w:t>atwierdzeniu wyników oceny etapu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1 przez IW. Informacja o uzyskaniu przez projekt oceny negatywnej zawiera ponadto pouczenie o prawie do wniesienia protestu do IP, zgodnie </w:t>
      </w:r>
      <w:r w:rsidR="00775D1B" w:rsidRPr="00E7587C">
        <w:rPr>
          <w:rFonts w:ascii="Open Sans" w:hAnsi="Open Sans" w:cs="Open Sans"/>
          <w:color w:val="000000"/>
          <w:sz w:val="22"/>
          <w:szCs w:val="22"/>
        </w:rPr>
        <w:t xml:space="preserve">z </w:t>
      </w:r>
      <w:r w:rsidRPr="00E7587C">
        <w:rPr>
          <w:rFonts w:ascii="Open Sans" w:hAnsi="Open Sans" w:cs="Open Sans"/>
          <w:color w:val="000000"/>
          <w:sz w:val="22"/>
          <w:szCs w:val="22"/>
        </w:rPr>
        <w:t>§1</w:t>
      </w:r>
      <w:r w:rsidR="002901C5" w:rsidRPr="00E7587C">
        <w:rPr>
          <w:rFonts w:ascii="Open Sans" w:hAnsi="Open Sans" w:cs="Open Sans"/>
          <w:color w:val="000000"/>
          <w:sz w:val="22"/>
          <w:szCs w:val="22"/>
        </w:rPr>
        <w:t>4</w:t>
      </w:r>
      <w:r w:rsidR="0004308A" w:rsidRPr="00E7587C">
        <w:rPr>
          <w:rFonts w:ascii="Open Sans" w:hAnsi="Open Sans" w:cs="Open Sans"/>
          <w:color w:val="000000"/>
          <w:sz w:val="22"/>
          <w:szCs w:val="22"/>
        </w:rPr>
        <w:t xml:space="preserve"> Procedura odwoławcza</w:t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0969CF71" w14:textId="13EAB9C8" w:rsidR="00F66D67" w:rsidRPr="00E7587C" w:rsidRDefault="00FB3B2E" w:rsidP="00E7587C">
      <w:pPr>
        <w:numPr>
          <w:ilvl w:val="0"/>
          <w:numId w:val="34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Wyniki oceny etapu 1 zatwierdzane są przez Zarząd IW.</w:t>
      </w:r>
    </w:p>
    <w:p w14:paraId="4483DB88" w14:textId="26827F9D" w:rsidR="00997C4D" w:rsidRPr="00E7587C" w:rsidRDefault="00997C4D" w:rsidP="00E7587C">
      <w:pPr>
        <w:pStyle w:val="NormalnyWeb"/>
        <w:spacing w:before="0" w:beforeAutospacing="0" w:after="120" w:afterAutospacing="0" w:line="276" w:lineRule="auto"/>
        <w:ind w:left="567"/>
        <w:rPr>
          <w:rFonts w:ascii="Open Sans" w:hAnsi="Open Sans" w:cs="Open Sans"/>
          <w:color w:val="000000"/>
          <w:sz w:val="22"/>
          <w:szCs w:val="22"/>
        </w:rPr>
      </w:pPr>
    </w:p>
    <w:p w14:paraId="1189CBD2" w14:textId="65BA0150" w:rsidR="00997C4D" w:rsidRPr="00E7587C" w:rsidRDefault="009C7F39" w:rsidP="00E7587C">
      <w:pPr>
        <w:pStyle w:val="BodyText21"/>
        <w:spacing w:after="120" w:line="276" w:lineRule="auto"/>
        <w:jc w:val="left"/>
        <w:rPr>
          <w:rFonts w:ascii="Open Sans" w:hAnsi="Open Sans" w:cs="Open Sans"/>
          <w:b/>
          <w:color w:val="000000"/>
          <w:sz w:val="22"/>
          <w:szCs w:val="22"/>
        </w:rPr>
      </w:pPr>
      <w:bookmarkStart w:id="38" w:name="_Hlk169207385"/>
      <w:bookmarkStart w:id="39" w:name="_Toc159841644"/>
      <w:bookmarkStart w:id="40" w:name="_Toc169634523"/>
      <w:r w:rsidRPr="00E7587C">
        <w:rPr>
          <w:rStyle w:val="Nagwek1Znak"/>
          <w:rFonts w:ascii="Open Sans" w:hAnsi="Open Sans" w:cs="Open Sans"/>
        </w:rPr>
        <w:t xml:space="preserve">§ </w:t>
      </w:r>
      <w:bookmarkEnd w:id="38"/>
      <w:r w:rsidR="00E717D0" w:rsidRPr="00E7587C">
        <w:rPr>
          <w:rStyle w:val="Nagwek1Znak"/>
          <w:rFonts w:ascii="Open Sans" w:hAnsi="Open Sans" w:cs="Open Sans"/>
        </w:rPr>
        <w:t>10</w:t>
      </w:r>
      <w:r w:rsidRPr="00E7587C">
        <w:rPr>
          <w:rStyle w:val="Nagwek1Znak"/>
          <w:rFonts w:ascii="Open Sans" w:hAnsi="Open Sans" w:cs="Open Sans"/>
        </w:rPr>
        <w:t xml:space="preserve">. </w:t>
      </w:r>
      <w:r w:rsidR="00FD6543" w:rsidRPr="00E7587C">
        <w:rPr>
          <w:rStyle w:val="Nagwek1Znak"/>
          <w:rFonts w:ascii="Open Sans" w:hAnsi="Open Sans" w:cs="Open Sans"/>
        </w:rPr>
        <w:t>Etap 2 oceny</w:t>
      </w:r>
      <w:bookmarkEnd w:id="39"/>
      <w:bookmarkEnd w:id="40"/>
    </w:p>
    <w:p w14:paraId="6E5D01D7" w14:textId="24482726" w:rsidR="00D24EF6" w:rsidRPr="00E7587C" w:rsidRDefault="007D66A4" w:rsidP="00E7587C">
      <w:pPr>
        <w:numPr>
          <w:ilvl w:val="0"/>
          <w:numId w:val="36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</w:t>
      </w:r>
      <w:r w:rsidR="00ED6163" w:rsidRPr="00E7587C">
        <w:rPr>
          <w:rFonts w:ascii="Open Sans" w:hAnsi="Open Sans" w:cs="Open Sans"/>
          <w:color w:val="000000"/>
          <w:sz w:val="22"/>
          <w:szCs w:val="22"/>
        </w:rPr>
        <w:t>rojekt</w:t>
      </w:r>
      <w:r w:rsidRPr="00E7587C">
        <w:rPr>
          <w:rFonts w:ascii="Open Sans" w:hAnsi="Open Sans" w:cs="Open Sans"/>
          <w:color w:val="000000"/>
          <w:sz w:val="22"/>
          <w:szCs w:val="22"/>
        </w:rPr>
        <w:t>y</w:t>
      </w:r>
      <w:r w:rsidR="00FF03B9" w:rsidRPr="00E7587C">
        <w:rPr>
          <w:rFonts w:ascii="Open Sans" w:hAnsi="Open Sans" w:cs="Open Sans"/>
          <w:color w:val="000000"/>
          <w:sz w:val="22"/>
          <w:szCs w:val="22"/>
        </w:rPr>
        <w:t xml:space="preserve">, które </w:t>
      </w:r>
      <w:r w:rsidR="006F6EC7" w:rsidRPr="00E7587C">
        <w:rPr>
          <w:rFonts w:ascii="Open Sans" w:hAnsi="Open Sans" w:cs="Open Sans"/>
          <w:color w:val="000000"/>
          <w:sz w:val="22"/>
          <w:szCs w:val="22"/>
        </w:rPr>
        <w:t>zostały ocenione pozytywnie w etapie 1 są kierowane do oceny</w:t>
      </w:r>
      <w:r w:rsidR="00477DAB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0768B0" w:rsidRPr="00E7587C">
        <w:rPr>
          <w:rFonts w:ascii="Open Sans" w:hAnsi="Open Sans" w:cs="Open Sans"/>
          <w:color w:val="000000"/>
          <w:sz w:val="22"/>
          <w:szCs w:val="22"/>
        </w:rPr>
        <w:t xml:space="preserve">w ramach </w:t>
      </w:r>
      <w:r w:rsidR="006359A6" w:rsidRPr="00E7587C">
        <w:rPr>
          <w:rFonts w:ascii="Open Sans" w:hAnsi="Open Sans" w:cs="Open Sans"/>
          <w:color w:val="000000"/>
          <w:sz w:val="22"/>
          <w:szCs w:val="22"/>
        </w:rPr>
        <w:t>etapu</w:t>
      </w:r>
      <w:r w:rsidR="000768B0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6026C" w:rsidRPr="00E7587C">
        <w:rPr>
          <w:rFonts w:ascii="Open Sans" w:hAnsi="Open Sans" w:cs="Open Sans"/>
          <w:color w:val="000000"/>
          <w:sz w:val="22"/>
          <w:szCs w:val="22"/>
        </w:rPr>
        <w:t>2</w:t>
      </w:r>
      <w:r w:rsidR="006F6EC7" w:rsidRPr="00E7587C">
        <w:rPr>
          <w:rFonts w:ascii="Open Sans" w:hAnsi="Open Sans" w:cs="Open Sans"/>
          <w:color w:val="000000"/>
          <w:sz w:val="22"/>
          <w:szCs w:val="22"/>
        </w:rPr>
        <w:t>. Ocena na tym etapie</w:t>
      </w:r>
      <w:r w:rsidR="0084513E" w:rsidRPr="00E7587C">
        <w:rPr>
          <w:rFonts w:ascii="Open Sans" w:hAnsi="Open Sans" w:cs="Open Sans"/>
          <w:color w:val="000000"/>
          <w:sz w:val="22"/>
          <w:szCs w:val="22"/>
        </w:rPr>
        <w:t xml:space="preserve"> dokonywana jest</w:t>
      </w:r>
      <w:r w:rsidR="00ED6163" w:rsidRPr="00E7587C">
        <w:rPr>
          <w:rFonts w:ascii="Open Sans" w:hAnsi="Open Sans" w:cs="Open Sans"/>
          <w:color w:val="000000"/>
          <w:sz w:val="22"/>
          <w:szCs w:val="22"/>
        </w:rPr>
        <w:t xml:space="preserve"> na podstawie </w:t>
      </w:r>
      <w:r w:rsidR="006F6EC7" w:rsidRPr="00E7587C">
        <w:rPr>
          <w:rFonts w:ascii="Open Sans" w:hAnsi="Open Sans" w:cs="Open Sans"/>
          <w:color w:val="000000"/>
          <w:sz w:val="22"/>
          <w:szCs w:val="22"/>
        </w:rPr>
        <w:t xml:space="preserve">Kryteriów rankingujących ocenianych punktowo </w:t>
      </w:r>
      <w:r w:rsidR="00B5439A" w:rsidRPr="00E7587C">
        <w:rPr>
          <w:rFonts w:ascii="Open Sans" w:hAnsi="Open Sans" w:cs="Open Sans"/>
          <w:color w:val="000000"/>
          <w:sz w:val="22"/>
          <w:szCs w:val="22"/>
        </w:rPr>
        <w:t>i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B5439A" w:rsidRPr="00E7587C">
        <w:rPr>
          <w:rFonts w:ascii="Open Sans" w:hAnsi="Open Sans" w:cs="Open Sans"/>
          <w:color w:val="000000"/>
          <w:sz w:val="22"/>
          <w:szCs w:val="22"/>
        </w:rPr>
        <w:t xml:space="preserve">Kryteriów </w:t>
      </w:r>
      <w:r w:rsidR="00283530" w:rsidRPr="00E7587C">
        <w:rPr>
          <w:rFonts w:ascii="Open Sans" w:hAnsi="Open Sans" w:cs="Open Sans"/>
          <w:color w:val="000000"/>
          <w:sz w:val="22"/>
          <w:szCs w:val="22"/>
        </w:rPr>
        <w:t xml:space="preserve">obligatoryjnych </w:t>
      </w:r>
      <w:r w:rsidR="00B5439A" w:rsidRPr="00E7587C">
        <w:rPr>
          <w:rFonts w:ascii="Open Sans" w:hAnsi="Open Sans" w:cs="Open Sans"/>
          <w:color w:val="000000"/>
          <w:sz w:val="22"/>
          <w:szCs w:val="22"/>
        </w:rPr>
        <w:t xml:space="preserve">ocenianych zero-jedynkowo, </w:t>
      </w:r>
      <w:r w:rsidR="006F6EC7" w:rsidRPr="00E7587C">
        <w:rPr>
          <w:rFonts w:ascii="Open Sans" w:hAnsi="Open Sans" w:cs="Open Sans"/>
          <w:color w:val="000000"/>
          <w:sz w:val="22"/>
          <w:szCs w:val="22"/>
        </w:rPr>
        <w:t xml:space="preserve">wchodzących w skład Kryteriów horyzontalnych </w:t>
      </w:r>
      <w:proofErr w:type="spellStart"/>
      <w:r w:rsidR="006F6EC7" w:rsidRPr="00E7587C">
        <w:rPr>
          <w:rFonts w:ascii="Open Sans" w:hAnsi="Open Sans" w:cs="Open Sans"/>
          <w:color w:val="000000"/>
          <w:sz w:val="22"/>
          <w:szCs w:val="22"/>
        </w:rPr>
        <w:t>FEnIKS</w:t>
      </w:r>
      <w:proofErr w:type="spellEnd"/>
      <w:r w:rsidR="000768B0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F6EC7" w:rsidRPr="00E7587C">
        <w:rPr>
          <w:rFonts w:ascii="Open Sans" w:hAnsi="Open Sans" w:cs="Open Sans"/>
          <w:color w:val="000000"/>
          <w:sz w:val="22"/>
          <w:szCs w:val="22"/>
        </w:rPr>
        <w:t xml:space="preserve">oraz Kryteriów </w:t>
      </w:r>
      <w:r w:rsidR="00283530" w:rsidRPr="00E7587C">
        <w:rPr>
          <w:rFonts w:ascii="Open Sans" w:hAnsi="Open Sans" w:cs="Open Sans"/>
          <w:color w:val="000000"/>
          <w:sz w:val="22"/>
          <w:szCs w:val="22"/>
        </w:rPr>
        <w:t xml:space="preserve">obligatoryjnych </w:t>
      </w:r>
      <w:r w:rsidR="006F6EC7" w:rsidRPr="00E7587C">
        <w:rPr>
          <w:rFonts w:ascii="Open Sans" w:hAnsi="Open Sans" w:cs="Open Sans"/>
          <w:color w:val="000000"/>
          <w:sz w:val="22"/>
          <w:szCs w:val="22"/>
        </w:rPr>
        <w:t>ocenianych zero-jedynkowo i kryteriów rankingujących ocenianych punktowo</w:t>
      </w:r>
      <w:r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="006F6EC7" w:rsidRPr="00E7587C">
        <w:rPr>
          <w:rFonts w:ascii="Open Sans" w:hAnsi="Open Sans" w:cs="Open Sans"/>
          <w:color w:val="000000"/>
          <w:sz w:val="22"/>
          <w:szCs w:val="22"/>
        </w:rPr>
        <w:t xml:space="preserve"> stanowiących Specyficzne kryteria wyboru projektów (</w:t>
      </w:r>
      <w:r w:rsidR="00B5439A" w:rsidRPr="00E7587C">
        <w:rPr>
          <w:rFonts w:ascii="Open Sans" w:hAnsi="Open Sans" w:cs="Open Sans"/>
          <w:color w:val="000000"/>
          <w:sz w:val="22"/>
          <w:szCs w:val="22"/>
        </w:rPr>
        <w:t>Działanie FENX.0</w:t>
      </w:r>
      <w:r w:rsidR="00BC530A" w:rsidRPr="00E7587C">
        <w:rPr>
          <w:rFonts w:ascii="Open Sans" w:hAnsi="Open Sans" w:cs="Open Sans"/>
          <w:color w:val="000000"/>
          <w:sz w:val="22"/>
          <w:szCs w:val="22"/>
        </w:rPr>
        <w:t>1</w:t>
      </w:r>
      <w:r w:rsidR="00B5439A" w:rsidRPr="00E7587C">
        <w:rPr>
          <w:rFonts w:ascii="Open Sans" w:hAnsi="Open Sans" w:cs="Open Sans"/>
          <w:color w:val="000000"/>
          <w:sz w:val="22"/>
          <w:szCs w:val="22"/>
        </w:rPr>
        <w:t>.01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 xml:space="preserve"> Efektywność energetyczna</w:t>
      </w:r>
      <w:r w:rsidR="006F6EC7" w:rsidRPr="00E7587C">
        <w:rPr>
          <w:rFonts w:ascii="Open Sans" w:hAnsi="Open Sans" w:cs="Open Sans"/>
          <w:color w:val="000000"/>
          <w:sz w:val="22"/>
          <w:szCs w:val="22"/>
        </w:rPr>
        <w:t>)</w:t>
      </w:r>
      <w:r w:rsidR="00283530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="006F6EC7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768B0" w:rsidRPr="00E7587C">
        <w:rPr>
          <w:rFonts w:ascii="Open Sans" w:hAnsi="Open Sans" w:cs="Open Sans"/>
          <w:color w:val="000000"/>
          <w:sz w:val="22"/>
          <w:szCs w:val="22"/>
        </w:rPr>
        <w:t xml:space="preserve">wskazanych w </w:t>
      </w:r>
      <w:r w:rsidR="00ED6163" w:rsidRPr="002A3990">
        <w:rPr>
          <w:rFonts w:ascii="Open Sans" w:hAnsi="Open Sans" w:cs="Open Sans"/>
          <w:color w:val="000000"/>
          <w:sz w:val="22"/>
          <w:szCs w:val="22"/>
        </w:rPr>
        <w:t>list</w:t>
      </w:r>
      <w:r w:rsidR="000768B0" w:rsidRPr="002A3990">
        <w:rPr>
          <w:rFonts w:ascii="Open Sans" w:hAnsi="Open Sans" w:cs="Open Sans"/>
          <w:color w:val="000000"/>
          <w:sz w:val="22"/>
          <w:szCs w:val="22"/>
        </w:rPr>
        <w:t>ach</w:t>
      </w:r>
      <w:r w:rsidR="00ED6163" w:rsidRPr="002A3990">
        <w:rPr>
          <w:rFonts w:ascii="Open Sans" w:hAnsi="Open Sans" w:cs="Open Sans"/>
          <w:color w:val="000000"/>
          <w:sz w:val="22"/>
          <w:szCs w:val="22"/>
        </w:rPr>
        <w:t xml:space="preserve"> sprawdzających</w:t>
      </w:r>
      <w:r w:rsidRPr="002A3990">
        <w:rPr>
          <w:rFonts w:ascii="Open Sans" w:hAnsi="Open Sans" w:cs="Open Sans"/>
          <w:color w:val="000000"/>
          <w:sz w:val="22"/>
          <w:szCs w:val="22"/>
        </w:rPr>
        <w:t>,</w:t>
      </w:r>
      <w:r w:rsidR="0084513E" w:rsidRPr="002A3990">
        <w:rPr>
          <w:rFonts w:ascii="Open Sans" w:hAnsi="Open Sans" w:cs="Open Sans"/>
          <w:color w:val="000000"/>
          <w:sz w:val="22"/>
          <w:szCs w:val="22"/>
        </w:rPr>
        <w:t xml:space="preserve"> stanowiących </w:t>
      </w:r>
      <w:r w:rsidR="00B800FF" w:rsidRPr="002A3990">
        <w:rPr>
          <w:rFonts w:ascii="Open Sans" w:hAnsi="Open Sans" w:cs="Open Sans"/>
          <w:color w:val="000000"/>
          <w:sz w:val="22"/>
          <w:szCs w:val="22"/>
        </w:rPr>
        <w:t xml:space="preserve">Załącznik nr 6 do </w:t>
      </w:r>
      <w:r w:rsidR="00E919FD" w:rsidRPr="002A3990">
        <w:rPr>
          <w:rFonts w:ascii="Open Sans" w:hAnsi="Open Sans" w:cs="Open Sans"/>
          <w:color w:val="000000"/>
          <w:sz w:val="22"/>
          <w:szCs w:val="22"/>
        </w:rPr>
        <w:t xml:space="preserve">niniejszego </w:t>
      </w:r>
      <w:r w:rsidR="006F6EC7" w:rsidRPr="002A3990">
        <w:rPr>
          <w:rFonts w:ascii="Open Sans" w:hAnsi="Open Sans" w:cs="Open Sans"/>
          <w:color w:val="000000"/>
          <w:sz w:val="22"/>
          <w:szCs w:val="22"/>
        </w:rPr>
        <w:t>R</w:t>
      </w:r>
      <w:r w:rsidR="00E919FD" w:rsidRPr="002A3990">
        <w:rPr>
          <w:rFonts w:ascii="Open Sans" w:hAnsi="Open Sans" w:cs="Open Sans"/>
          <w:color w:val="000000"/>
          <w:sz w:val="22"/>
          <w:szCs w:val="22"/>
        </w:rPr>
        <w:t>egulaminu</w:t>
      </w:r>
      <w:r w:rsidR="00365A47" w:rsidRPr="002A3990">
        <w:rPr>
          <w:rFonts w:ascii="Open Sans" w:hAnsi="Open Sans" w:cs="Open Sans"/>
          <w:color w:val="000000"/>
          <w:sz w:val="22"/>
          <w:szCs w:val="22"/>
        </w:rPr>
        <w:t xml:space="preserve">, </w:t>
      </w:r>
      <w:bookmarkStart w:id="41" w:name="_Hlk169212285"/>
      <w:r w:rsidR="00365A47" w:rsidRPr="002A3990">
        <w:rPr>
          <w:rFonts w:ascii="Open Sans" w:hAnsi="Open Sans" w:cs="Open Sans"/>
          <w:color w:val="000000"/>
          <w:sz w:val="22"/>
          <w:szCs w:val="22"/>
        </w:rPr>
        <w:t>o których mowa w § 7, ust. 3, pkt 2).</w:t>
      </w:r>
      <w:r w:rsidR="006F6EC7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End w:id="41"/>
    </w:p>
    <w:p w14:paraId="599A67D4" w14:textId="7399F84E" w:rsidR="00F83C10" w:rsidRPr="00E7587C" w:rsidRDefault="00FB3B2E" w:rsidP="00E7587C">
      <w:pPr>
        <w:numPr>
          <w:ilvl w:val="0"/>
          <w:numId w:val="36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 przypadku o</w:t>
      </w:r>
      <w:r w:rsidR="00F83C10" w:rsidRPr="00E7587C">
        <w:rPr>
          <w:rFonts w:ascii="Open Sans" w:hAnsi="Open Sans" w:cs="Open Sans"/>
          <w:color w:val="000000"/>
          <w:sz w:val="22"/>
          <w:szCs w:val="22"/>
        </w:rPr>
        <w:t>cen</w:t>
      </w:r>
      <w:r w:rsidRPr="00E7587C">
        <w:rPr>
          <w:rFonts w:ascii="Open Sans" w:hAnsi="Open Sans" w:cs="Open Sans"/>
          <w:color w:val="000000"/>
          <w:sz w:val="22"/>
          <w:szCs w:val="22"/>
        </w:rPr>
        <w:t>y</w:t>
      </w:r>
      <w:r w:rsidR="00F83C10" w:rsidRPr="00E7587C">
        <w:rPr>
          <w:rFonts w:ascii="Open Sans" w:hAnsi="Open Sans" w:cs="Open Sans"/>
          <w:color w:val="000000"/>
          <w:sz w:val="22"/>
          <w:szCs w:val="22"/>
        </w:rPr>
        <w:t xml:space="preserve"> w systemie zero</w:t>
      </w:r>
      <w:r w:rsidR="00060479">
        <w:rPr>
          <w:rFonts w:ascii="Open Sans" w:hAnsi="Open Sans" w:cs="Open Sans"/>
          <w:color w:val="000000"/>
          <w:sz w:val="22"/>
          <w:szCs w:val="22"/>
        </w:rPr>
        <w:t>-</w:t>
      </w:r>
      <w:r w:rsidR="00F83C10" w:rsidRPr="00E7587C">
        <w:rPr>
          <w:rFonts w:ascii="Open Sans" w:hAnsi="Open Sans" w:cs="Open Sans"/>
          <w:color w:val="000000"/>
          <w:sz w:val="22"/>
          <w:szCs w:val="22"/>
        </w:rPr>
        <w:t xml:space="preserve">jedynkowym możliwa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jest </w:t>
      </w:r>
      <w:r w:rsidR="00F83C10" w:rsidRPr="00E7587C">
        <w:rPr>
          <w:rFonts w:ascii="Open Sans" w:hAnsi="Open Sans" w:cs="Open Sans"/>
          <w:color w:val="000000"/>
          <w:sz w:val="22"/>
          <w:szCs w:val="22"/>
        </w:rPr>
        <w:t xml:space="preserve">ocena: TAK/NIE,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F83C10" w:rsidRPr="00E7587C">
        <w:rPr>
          <w:rFonts w:ascii="Open Sans" w:hAnsi="Open Sans" w:cs="Open Sans"/>
          <w:color w:val="000000"/>
          <w:sz w:val="22"/>
          <w:szCs w:val="22"/>
        </w:rPr>
        <w:t>a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83C10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83C10" w:rsidRPr="00E7587C">
        <w:rPr>
          <w:rFonts w:ascii="Open Sans" w:hAnsi="Open Sans" w:cs="Open Sans"/>
          <w:color w:val="000000"/>
          <w:sz w:val="22"/>
          <w:szCs w:val="22"/>
        </w:rPr>
        <w:t xml:space="preserve">uzasadnionych wypadkach NIE DOTYCZY. Niespełnienie kryterium (ocena: NIE) eliminuje projekt z możliwości otrzymania dofinansowania. Projekt może zostać pozytywnie oceniony, jeśli w każdym z kryteriów otrzyma ocenę „TAK” lub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F83C10" w:rsidRPr="00E7587C">
        <w:rPr>
          <w:rFonts w:ascii="Open Sans" w:hAnsi="Open Sans" w:cs="Open Sans"/>
          <w:color w:val="000000"/>
          <w:sz w:val="22"/>
          <w:szCs w:val="22"/>
        </w:rPr>
        <w:t>w uzasadnionych przypadkach „NIE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83C10" w:rsidRPr="00E7587C">
        <w:rPr>
          <w:rFonts w:ascii="Open Sans" w:hAnsi="Open Sans" w:cs="Open Sans"/>
          <w:color w:val="000000"/>
          <w:sz w:val="22"/>
          <w:szCs w:val="22"/>
        </w:rPr>
        <w:t>DOTYCZY”.</w:t>
      </w:r>
    </w:p>
    <w:p w14:paraId="138E0344" w14:textId="65CB18D0" w:rsidR="00F83C10" w:rsidRPr="00E7587C" w:rsidRDefault="00F83C10" w:rsidP="00E7587C">
      <w:pPr>
        <w:numPr>
          <w:ilvl w:val="0"/>
          <w:numId w:val="36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Kryteria rankingujące są oceniane punktowo. Niespełnienie kryterium (ocena 0 pkt) nie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eliminuje projektu z możliw</w:t>
      </w:r>
      <w:r w:rsidR="00A41DBF" w:rsidRPr="00E7587C">
        <w:rPr>
          <w:rFonts w:ascii="Open Sans" w:hAnsi="Open Sans" w:cs="Open Sans"/>
          <w:color w:val="000000"/>
          <w:sz w:val="22"/>
          <w:szCs w:val="22"/>
        </w:rPr>
        <w:t xml:space="preserve">ości otrzymania dofinansowania, pod warunkiem uzyskania minimum punktowego </w:t>
      </w:r>
      <w:r w:rsidR="00047FDD" w:rsidRPr="002A3990">
        <w:rPr>
          <w:rFonts w:ascii="Open Sans" w:hAnsi="Open Sans" w:cs="Open Sans"/>
          <w:color w:val="000000"/>
          <w:sz w:val="22"/>
          <w:szCs w:val="22"/>
        </w:rPr>
        <w:t>wynoszącego 2</w:t>
      </w:r>
      <w:r w:rsidR="0054198D" w:rsidRPr="002A3990">
        <w:rPr>
          <w:rFonts w:ascii="Open Sans" w:hAnsi="Open Sans" w:cs="Open Sans"/>
          <w:color w:val="000000"/>
          <w:sz w:val="22"/>
          <w:szCs w:val="22"/>
        </w:rPr>
        <w:t>2</w:t>
      </w:r>
      <w:r w:rsidR="00047FDD" w:rsidRPr="002A3990">
        <w:rPr>
          <w:rFonts w:ascii="Open Sans" w:hAnsi="Open Sans" w:cs="Open Sans"/>
          <w:color w:val="000000"/>
          <w:sz w:val="22"/>
          <w:szCs w:val="22"/>
        </w:rPr>
        <w:t xml:space="preserve"> pkt</w:t>
      </w:r>
      <w:r w:rsidR="00A41DBF" w:rsidRPr="002A3990">
        <w:rPr>
          <w:rFonts w:ascii="Open Sans" w:hAnsi="Open Sans" w:cs="Open Sans"/>
          <w:color w:val="000000"/>
          <w:sz w:val="22"/>
          <w:szCs w:val="22"/>
        </w:rPr>
        <w:t>.</w:t>
      </w:r>
    </w:p>
    <w:p w14:paraId="1505F024" w14:textId="22D49CA5" w:rsidR="00991E2D" w:rsidRPr="00E7587C" w:rsidRDefault="00B94008" w:rsidP="00E7587C">
      <w:pPr>
        <w:numPr>
          <w:ilvl w:val="0"/>
          <w:numId w:val="36"/>
        </w:numPr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W wyniku oceny projektu kryteriami, o których mowa </w:t>
      </w:r>
      <w:r w:rsidR="0066026C" w:rsidRPr="00E7587C">
        <w:rPr>
          <w:rFonts w:ascii="Open Sans" w:hAnsi="Open Sans" w:cs="Open Sans"/>
          <w:sz w:val="22"/>
          <w:szCs w:val="22"/>
        </w:rPr>
        <w:t>powyżej</w:t>
      </w:r>
      <w:r w:rsidRPr="00E7587C">
        <w:rPr>
          <w:rFonts w:ascii="Open Sans" w:hAnsi="Open Sans" w:cs="Open Sans"/>
          <w:sz w:val="22"/>
          <w:szCs w:val="22"/>
        </w:rPr>
        <w:t xml:space="preserve">, dopuszczalne jest wezwanie </w:t>
      </w:r>
      <w:r w:rsidR="00EE184E" w:rsidRPr="00E7587C">
        <w:rPr>
          <w:rFonts w:ascii="Open Sans" w:hAnsi="Open Sans" w:cs="Open Sans"/>
          <w:sz w:val="22"/>
          <w:szCs w:val="22"/>
        </w:rPr>
        <w:t>w</w:t>
      </w:r>
      <w:r w:rsidRPr="00E7587C">
        <w:rPr>
          <w:rFonts w:ascii="Open Sans" w:hAnsi="Open Sans" w:cs="Open Sans"/>
          <w:sz w:val="22"/>
          <w:szCs w:val="22"/>
        </w:rPr>
        <w:t>nioskodawcy do złożeni</w:t>
      </w:r>
      <w:r w:rsidR="00E41CEE" w:rsidRPr="00E7587C">
        <w:rPr>
          <w:rFonts w:ascii="Open Sans" w:hAnsi="Open Sans" w:cs="Open Sans"/>
          <w:sz w:val="22"/>
          <w:szCs w:val="22"/>
        </w:rPr>
        <w:t xml:space="preserve">a </w:t>
      </w:r>
      <w:r w:rsidRPr="00E7587C">
        <w:rPr>
          <w:rFonts w:ascii="Open Sans" w:hAnsi="Open Sans" w:cs="Open Sans"/>
          <w:sz w:val="22"/>
          <w:szCs w:val="22"/>
        </w:rPr>
        <w:t xml:space="preserve">wyjaśnień co do treści złożonego wniosku </w:t>
      </w:r>
      <w:r w:rsidR="00FF2684">
        <w:rPr>
          <w:rFonts w:ascii="Open Sans" w:hAnsi="Open Sans" w:cs="Open Sans"/>
          <w:sz w:val="22"/>
          <w:szCs w:val="22"/>
        </w:rPr>
        <w:br/>
      </w:r>
      <w:r w:rsidRPr="00E7587C">
        <w:rPr>
          <w:rFonts w:ascii="Open Sans" w:hAnsi="Open Sans" w:cs="Open Sans"/>
          <w:sz w:val="22"/>
          <w:szCs w:val="22"/>
        </w:rPr>
        <w:lastRenderedPageBreak/>
        <w:t>o dofinansowanie</w:t>
      </w:r>
      <w:r w:rsidR="00B11243" w:rsidRPr="00E7587C">
        <w:rPr>
          <w:rFonts w:ascii="Open Sans" w:hAnsi="Open Sans" w:cs="Open Sans"/>
          <w:sz w:val="22"/>
          <w:szCs w:val="22"/>
        </w:rPr>
        <w:t xml:space="preserve"> i</w:t>
      </w:r>
      <w:r w:rsidR="00B14818" w:rsidRPr="00E7587C">
        <w:rPr>
          <w:rFonts w:ascii="Open Sans" w:hAnsi="Open Sans" w:cs="Open Sans"/>
          <w:sz w:val="22"/>
          <w:szCs w:val="22"/>
        </w:rPr>
        <w:t>/lub</w:t>
      </w:r>
      <w:r w:rsidR="00B11243" w:rsidRPr="00E7587C">
        <w:rPr>
          <w:rFonts w:ascii="Open Sans" w:hAnsi="Open Sans" w:cs="Open Sans"/>
          <w:sz w:val="22"/>
          <w:szCs w:val="22"/>
        </w:rPr>
        <w:t xml:space="preserve"> ewentualnego uzupełnienia</w:t>
      </w:r>
      <w:r w:rsidR="00B800FF" w:rsidRPr="00E7587C">
        <w:rPr>
          <w:rFonts w:ascii="Open Sans" w:hAnsi="Open Sans" w:cs="Open Sans"/>
          <w:sz w:val="22"/>
          <w:szCs w:val="22"/>
        </w:rPr>
        <w:t xml:space="preserve">/poprawy/korekty </w:t>
      </w:r>
      <w:r w:rsidR="00B11243" w:rsidRPr="00E7587C">
        <w:rPr>
          <w:rFonts w:ascii="Open Sans" w:hAnsi="Open Sans" w:cs="Open Sans"/>
          <w:sz w:val="22"/>
          <w:szCs w:val="22"/>
        </w:rPr>
        <w:t>dokumentacji aplikacyjnej</w:t>
      </w:r>
      <w:r w:rsidR="00E41CEE" w:rsidRPr="00E7587C">
        <w:rPr>
          <w:rFonts w:ascii="Open Sans" w:hAnsi="Open Sans" w:cs="Open Sans"/>
          <w:sz w:val="22"/>
          <w:szCs w:val="22"/>
        </w:rPr>
        <w:t xml:space="preserve"> zgodnie z zasadami określonymi w § </w:t>
      </w:r>
      <w:r w:rsidR="002901C5" w:rsidRPr="00E7587C">
        <w:rPr>
          <w:rFonts w:ascii="Open Sans" w:hAnsi="Open Sans" w:cs="Open Sans"/>
          <w:sz w:val="22"/>
          <w:szCs w:val="22"/>
        </w:rPr>
        <w:t>8</w:t>
      </w:r>
      <w:r w:rsidR="00E41CEE" w:rsidRPr="00E7587C">
        <w:rPr>
          <w:rFonts w:ascii="Open Sans" w:hAnsi="Open Sans" w:cs="Open Sans"/>
          <w:sz w:val="22"/>
          <w:szCs w:val="22"/>
        </w:rPr>
        <w:t xml:space="preserve"> niniejszego Regulaminu</w:t>
      </w:r>
      <w:r w:rsidRPr="00E7587C">
        <w:rPr>
          <w:rFonts w:ascii="Open Sans" w:hAnsi="Open Sans" w:cs="Open Sans"/>
          <w:sz w:val="22"/>
          <w:szCs w:val="22"/>
        </w:rPr>
        <w:t xml:space="preserve">. </w:t>
      </w:r>
    </w:p>
    <w:p w14:paraId="0C912917" w14:textId="53B13287" w:rsidR="0077748D" w:rsidRPr="00E7587C" w:rsidRDefault="0077748D" w:rsidP="00E7587C">
      <w:pPr>
        <w:numPr>
          <w:ilvl w:val="0"/>
          <w:numId w:val="36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W uzasadnionych przypadkach, jeśli przekazane informacje będą </w:t>
      </w:r>
      <w:r w:rsidR="00117DF3" w:rsidRPr="00E7587C">
        <w:rPr>
          <w:rFonts w:ascii="Open Sans" w:hAnsi="Open Sans" w:cs="Open Sans"/>
          <w:sz w:val="22"/>
          <w:szCs w:val="22"/>
        </w:rPr>
        <w:t xml:space="preserve">niewystarczające </w:t>
      </w:r>
      <w:r w:rsidRPr="00E7587C">
        <w:rPr>
          <w:rFonts w:ascii="Open Sans" w:hAnsi="Open Sans" w:cs="Open Sans"/>
          <w:sz w:val="22"/>
          <w:szCs w:val="22"/>
        </w:rPr>
        <w:t>do</w:t>
      </w:r>
      <w:r w:rsidR="00D8636D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 xml:space="preserve">zakończenia weryfikacji danego kryterium, dopuszcza się możliwość jednorazowego ponownego wezwania wnioskodawcy do uzupełnienia wniosku w terminie </w:t>
      </w:r>
      <w:r w:rsidR="00A747E7" w:rsidRPr="00A747E7">
        <w:rPr>
          <w:rFonts w:ascii="Open Sans" w:hAnsi="Open Sans" w:cs="Open Sans"/>
          <w:b/>
          <w:bCs/>
          <w:sz w:val="22"/>
          <w:szCs w:val="22"/>
        </w:rPr>
        <w:t xml:space="preserve">do </w:t>
      </w:r>
      <w:r w:rsidRPr="00A747E7">
        <w:rPr>
          <w:rFonts w:ascii="Open Sans" w:hAnsi="Open Sans" w:cs="Open Sans"/>
          <w:b/>
          <w:bCs/>
          <w:sz w:val="22"/>
          <w:szCs w:val="22"/>
        </w:rPr>
        <w:t>1</w:t>
      </w:r>
      <w:r w:rsidR="00CD69D3" w:rsidRPr="00A747E7">
        <w:rPr>
          <w:rFonts w:ascii="Open Sans" w:hAnsi="Open Sans" w:cs="Open Sans"/>
          <w:b/>
          <w:bCs/>
          <w:sz w:val="22"/>
          <w:szCs w:val="22"/>
        </w:rPr>
        <w:t>4</w:t>
      </w:r>
      <w:r w:rsidRPr="00E7587C">
        <w:rPr>
          <w:rFonts w:ascii="Open Sans" w:hAnsi="Open Sans" w:cs="Open Sans"/>
          <w:b/>
          <w:sz w:val="22"/>
          <w:szCs w:val="22"/>
        </w:rPr>
        <w:t xml:space="preserve"> dni</w:t>
      </w:r>
      <w:r w:rsidR="00663D3B" w:rsidRPr="00E7587C">
        <w:rPr>
          <w:rFonts w:ascii="Open Sans" w:hAnsi="Open Sans" w:cs="Open Sans"/>
          <w:b/>
          <w:sz w:val="22"/>
          <w:szCs w:val="22"/>
        </w:rPr>
        <w:t xml:space="preserve">. </w:t>
      </w:r>
      <w:r w:rsidRPr="00E7587C">
        <w:rPr>
          <w:rFonts w:ascii="Open Sans" w:hAnsi="Open Sans" w:cs="Open Sans"/>
          <w:b/>
          <w:sz w:val="22"/>
          <w:szCs w:val="22"/>
        </w:rPr>
        <w:t xml:space="preserve"> </w:t>
      </w:r>
      <w:r w:rsidR="00663D3B" w:rsidRPr="00E7587C">
        <w:rPr>
          <w:rFonts w:ascii="Open Sans" w:hAnsi="Open Sans" w:cs="Open Sans"/>
          <w:sz w:val="22"/>
          <w:szCs w:val="22"/>
        </w:rPr>
        <w:t xml:space="preserve">Termin określony w wezwaniu liczy się od dnia następującego po dniu przekazania wezwania (na podstawie urzędowego potwierdzenia przedłożenia). Jeżeli z powodów technicznych komunikacja w ww. formie elektronicznej nie jest możliwa, komunikacja następuje w formie pisemnej lub </w:t>
      </w:r>
      <w:proofErr w:type="spellStart"/>
      <w:r w:rsidR="00663D3B" w:rsidRPr="00E7587C">
        <w:rPr>
          <w:rFonts w:ascii="Open Sans" w:hAnsi="Open Sans" w:cs="Open Sans"/>
          <w:sz w:val="22"/>
          <w:szCs w:val="22"/>
        </w:rPr>
        <w:t>eDoręczeń</w:t>
      </w:r>
      <w:proofErr w:type="spellEnd"/>
      <w:r w:rsidR="00663D3B" w:rsidRPr="00E7587C">
        <w:rPr>
          <w:rFonts w:ascii="Open Sans" w:hAnsi="Open Sans" w:cs="Open Sans"/>
          <w:sz w:val="22"/>
          <w:szCs w:val="22"/>
        </w:rPr>
        <w:t>.</w:t>
      </w:r>
      <w:r w:rsidRPr="00E7587C">
        <w:rPr>
          <w:rFonts w:ascii="Open Sans" w:hAnsi="Open Sans" w:cs="Open Sans"/>
          <w:sz w:val="22"/>
          <w:szCs w:val="22"/>
        </w:rPr>
        <w:t xml:space="preserve"> Nie dotyczy to sytuacji, w której wnioskodawca nie</w:t>
      </w:r>
      <w:r w:rsidR="00D8636D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>odpowiedział na pierwsze wezwanie IW do uzupełnienia wniosku.</w:t>
      </w:r>
    </w:p>
    <w:p w14:paraId="17AD7844" w14:textId="240072E1" w:rsidR="00901ED7" w:rsidRPr="00E7587C" w:rsidRDefault="00E41CEE" w:rsidP="00E7587C">
      <w:pPr>
        <w:numPr>
          <w:ilvl w:val="0"/>
          <w:numId w:val="36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Projekt uzyskuje ocenę negatywną w przypadku, gdy nie spełni chociażby jednego kryterium </w:t>
      </w:r>
      <w:r w:rsidR="00FB3B2E" w:rsidRPr="00E7587C">
        <w:rPr>
          <w:rFonts w:ascii="Open Sans" w:hAnsi="Open Sans" w:cs="Open Sans"/>
          <w:color w:val="000000"/>
          <w:sz w:val="22"/>
          <w:szCs w:val="22"/>
        </w:rPr>
        <w:t xml:space="preserve">ocenianego </w:t>
      </w:r>
      <w:r w:rsidR="00283530" w:rsidRPr="00E7587C">
        <w:rPr>
          <w:rFonts w:ascii="Open Sans" w:hAnsi="Open Sans" w:cs="Open Sans"/>
          <w:color w:val="000000"/>
          <w:sz w:val="22"/>
          <w:szCs w:val="22"/>
        </w:rPr>
        <w:t>z</w:t>
      </w:r>
      <w:r w:rsidR="00FB3B2E" w:rsidRPr="00E7587C">
        <w:rPr>
          <w:rFonts w:ascii="Open Sans" w:hAnsi="Open Sans" w:cs="Open Sans"/>
          <w:color w:val="000000"/>
          <w:sz w:val="22"/>
          <w:szCs w:val="22"/>
        </w:rPr>
        <w:t>ero-jedynkowo</w:t>
      </w:r>
      <w:r w:rsidR="0077748D" w:rsidRPr="00E7587C">
        <w:rPr>
          <w:rFonts w:ascii="Open Sans" w:hAnsi="Open Sans" w:cs="Open Sans"/>
          <w:color w:val="000000"/>
          <w:sz w:val="22"/>
          <w:szCs w:val="22"/>
        </w:rPr>
        <w:t xml:space="preserve"> i/lub nie uzyska minimum punktowego wskazanego w </w:t>
      </w:r>
      <w:r w:rsidR="00047FDD" w:rsidRPr="00E7587C">
        <w:rPr>
          <w:rFonts w:ascii="Open Sans" w:hAnsi="Open Sans" w:cs="Open Sans"/>
          <w:color w:val="000000"/>
          <w:sz w:val="22"/>
          <w:szCs w:val="22"/>
        </w:rPr>
        <w:t>ust</w:t>
      </w:r>
      <w:r w:rsidR="007243ED" w:rsidRPr="00E7587C">
        <w:rPr>
          <w:rFonts w:ascii="Open Sans" w:hAnsi="Open Sans" w:cs="Open Sans"/>
          <w:color w:val="000000"/>
          <w:sz w:val="22"/>
          <w:szCs w:val="22"/>
        </w:rPr>
        <w:t>.</w:t>
      </w:r>
      <w:r w:rsidR="00047FDD" w:rsidRPr="00E7587C">
        <w:rPr>
          <w:rFonts w:ascii="Open Sans" w:hAnsi="Open Sans" w:cs="Open Sans"/>
          <w:color w:val="000000"/>
          <w:sz w:val="22"/>
          <w:szCs w:val="22"/>
        </w:rPr>
        <w:t xml:space="preserve"> 3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B7044C" w:rsidRPr="00E7587C">
        <w:rPr>
          <w:rFonts w:ascii="Open Sans" w:hAnsi="Open Sans" w:cs="Open Sans"/>
          <w:color w:val="000000"/>
          <w:sz w:val="22"/>
          <w:szCs w:val="22"/>
        </w:rPr>
        <w:t xml:space="preserve">Niespełnienie kryterium następuje również w przypadku braku w złożonym </w:t>
      </w:r>
      <w:r w:rsidR="00DF660A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="00B7044C" w:rsidRPr="00E7587C">
        <w:rPr>
          <w:rFonts w:ascii="Open Sans" w:hAnsi="Open Sans" w:cs="Open Sans"/>
          <w:color w:val="000000"/>
          <w:sz w:val="22"/>
          <w:szCs w:val="22"/>
        </w:rPr>
        <w:t>niosku informacji pozwalającej na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B7044C" w:rsidRPr="00E7587C">
        <w:rPr>
          <w:rFonts w:ascii="Open Sans" w:hAnsi="Open Sans" w:cs="Open Sans"/>
          <w:color w:val="000000"/>
          <w:sz w:val="22"/>
          <w:szCs w:val="22"/>
        </w:rPr>
        <w:t>ocenę kryterium lub zawarcie informacji niepełnej, tj</w:t>
      </w:r>
      <w:r w:rsidR="00F80A62" w:rsidRPr="00E7587C">
        <w:rPr>
          <w:rFonts w:ascii="Open Sans" w:hAnsi="Open Sans" w:cs="Open Sans"/>
          <w:color w:val="000000"/>
          <w:sz w:val="22"/>
          <w:szCs w:val="22"/>
        </w:rPr>
        <w:t>.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7044C" w:rsidRPr="00E7587C">
        <w:rPr>
          <w:rFonts w:ascii="Open Sans" w:hAnsi="Open Sans" w:cs="Open Sans"/>
          <w:color w:val="000000"/>
          <w:sz w:val="22"/>
          <w:szCs w:val="22"/>
        </w:rPr>
        <w:t>niewystarczającej do stwierdzenia, że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B7044C" w:rsidRPr="00E7587C">
        <w:rPr>
          <w:rFonts w:ascii="Open Sans" w:hAnsi="Open Sans" w:cs="Open Sans"/>
          <w:color w:val="000000"/>
          <w:sz w:val="22"/>
          <w:szCs w:val="22"/>
        </w:rPr>
        <w:t>kryterium zostało spełnione</w:t>
      </w:r>
      <w:r w:rsidR="00283530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5F3B1A68" w14:textId="7CF4135D" w:rsidR="00FB3B2E" w:rsidRPr="00E7587C" w:rsidRDefault="00953691" w:rsidP="00E7587C">
      <w:pPr>
        <w:numPr>
          <w:ilvl w:val="0"/>
          <w:numId w:val="36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 przypadku, kiedy na etapie</w:t>
      </w:r>
      <w:r w:rsidR="00C53137" w:rsidRPr="00E7587C">
        <w:rPr>
          <w:rFonts w:ascii="Open Sans" w:hAnsi="Open Sans" w:cs="Open Sans"/>
          <w:color w:val="000000"/>
          <w:sz w:val="22"/>
          <w:szCs w:val="22"/>
        </w:rPr>
        <w:t xml:space="preserve"> 2 oceny okaże się, iż konieczna jest zmiana zakończonej wcześni</w:t>
      </w:r>
      <w:r w:rsidRPr="00E7587C">
        <w:rPr>
          <w:rFonts w:ascii="Open Sans" w:hAnsi="Open Sans" w:cs="Open Sans"/>
          <w:color w:val="000000"/>
          <w:sz w:val="22"/>
          <w:szCs w:val="22"/>
        </w:rPr>
        <w:t>ej oceny projektu w ramach etapu</w:t>
      </w:r>
      <w:r w:rsidR="00C53137" w:rsidRPr="00E7587C">
        <w:rPr>
          <w:rFonts w:ascii="Open Sans" w:hAnsi="Open Sans" w:cs="Open Sans"/>
          <w:color w:val="000000"/>
          <w:sz w:val="22"/>
          <w:szCs w:val="22"/>
        </w:rPr>
        <w:t xml:space="preserve"> 1, IW dokonuje weryfikacji oceny wniosku w tym zakresie. Wnioskodawca jest informowany o wyniku weryfikacji r</w:t>
      </w:r>
      <w:r w:rsidRPr="00E7587C">
        <w:rPr>
          <w:rFonts w:ascii="Open Sans" w:hAnsi="Open Sans" w:cs="Open Sans"/>
          <w:color w:val="000000"/>
          <w:sz w:val="22"/>
          <w:szCs w:val="22"/>
        </w:rPr>
        <w:t>azem z informacją o wyniku etapu</w:t>
      </w:r>
      <w:r w:rsidR="00C53137" w:rsidRPr="00E7587C">
        <w:rPr>
          <w:rFonts w:ascii="Open Sans" w:hAnsi="Open Sans" w:cs="Open Sans"/>
          <w:color w:val="000000"/>
          <w:sz w:val="22"/>
          <w:szCs w:val="22"/>
        </w:rPr>
        <w:t xml:space="preserve"> 2 oceny. Procedurę odwoławczą stosuje się łącznie do kryteriów dotyczących bieżącego etapu i powtórnej oceny kryteriów wcześniejszych. </w:t>
      </w:r>
    </w:p>
    <w:p w14:paraId="1EAA62B2" w14:textId="4043F150" w:rsidR="00FB3B2E" w:rsidRPr="00E7587C" w:rsidRDefault="00FB3B2E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42" w:name="_Toc159841645"/>
      <w:bookmarkStart w:id="43" w:name="_Toc169634524"/>
      <w:r w:rsidRPr="00E7587C">
        <w:rPr>
          <w:rFonts w:ascii="Open Sans" w:hAnsi="Open Sans" w:cs="Open Sans"/>
        </w:rPr>
        <w:t xml:space="preserve">§ </w:t>
      </w:r>
      <w:r w:rsidR="00400D22" w:rsidRPr="00E7587C">
        <w:rPr>
          <w:rFonts w:ascii="Open Sans" w:hAnsi="Open Sans" w:cs="Open Sans"/>
        </w:rPr>
        <w:t>1</w:t>
      </w:r>
      <w:r w:rsidR="00E717D0" w:rsidRPr="00E7587C">
        <w:rPr>
          <w:rFonts w:ascii="Open Sans" w:hAnsi="Open Sans" w:cs="Open Sans"/>
        </w:rPr>
        <w:t>1</w:t>
      </w:r>
      <w:r w:rsidRPr="00E7587C">
        <w:rPr>
          <w:rFonts w:ascii="Open Sans" w:hAnsi="Open Sans" w:cs="Open Sans"/>
        </w:rPr>
        <w:t>. Utworzenie listy rankingowej</w:t>
      </w:r>
      <w:bookmarkEnd w:id="42"/>
      <w:bookmarkEnd w:id="43"/>
    </w:p>
    <w:p w14:paraId="09990F93" w14:textId="02726B5A" w:rsidR="00FB3B2E" w:rsidRPr="00E7587C" w:rsidRDefault="00FB3B2E" w:rsidP="00E7587C">
      <w:pPr>
        <w:numPr>
          <w:ilvl w:val="0"/>
          <w:numId w:val="35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Ocenione projekty, które spełniły kryteria </w:t>
      </w:r>
      <w:r w:rsidR="009C3C73" w:rsidRPr="00E7587C">
        <w:rPr>
          <w:rFonts w:ascii="Open Sans" w:hAnsi="Open Sans" w:cs="Open Sans"/>
          <w:color w:val="000000"/>
          <w:sz w:val="22"/>
          <w:szCs w:val="22"/>
        </w:rPr>
        <w:t>zero-jedynkowe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oceny są umieszczane na liście rankingowej. Liczba zebranych punktów w ramach oceny kryteriami rankingującymi decyduje o pozycji projektu na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liście rankingowej.</w:t>
      </w:r>
    </w:p>
    <w:p w14:paraId="4FF723C3" w14:textId="729C56F5" w:rsidR="00FB3B2E" w:rsidRPr="00E7587C" w:rsidRDefault="00FB3B2E" w:rsidP="00E7587C">
      <w:pPr>
        <w:numPr>
          <w:ilvl w:val="0"/>
          <w:numId w:val="35"/>
        </w:numPr>
        <w:tabs>
          <w:tab w:val="left" w:pos="1134"/>
        </w:tabs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Projekty, które uzyskały minimum </w:t>
      </w:r>
      <w:r w:rsidR="009C3C73" w:rsidRPr="002A3990">
        <w:rPr>
          <w:rFonts w:ascii="Open Sans" w:hAnsi="Open Sans" w:cs="Open Sans"/>
          <w:color w:val="000000"/>
          <w:sz w:val="22"/>
          <w:szCs w:val="22"/>
        </w:rPr>
        <w:t>2</w:t>
      </w:r>
      <w:r w:rsidR="0054198D" w:rsidRPr="002A3990">
        <w:rPr>
          <w:rFonts w:ascii="Open Sans" w:hAnsi="Open Sans" w:cs="Open Sans"/>
          <w:color w:val="000000"/>
          <w:sz w:val="22"/>
          <w:szCs w:val="22"/>
        </w:rPr>
        <w:t>2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 pkt, uszeregowywane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w kolejności od pierwszego z największą liczbą punktów do wyczerpania kwoty przeznaczonej na dofinansowanie projektów w danym naborze uzyskują status projektów podstawowych. </w:t>
      </w:r>
    </w:p>
    <w:p w14:paraId="0230C731" w14:textId="152477F9" w:rsidR="008E50EB" w:rsidRPr="00E7587C" w:rsidRDefault="008E50EB" w:rsidP="00E7587C">
      <w:pPr>
        <w:numPr>
          <w:ilvl w:val="0"/>
          <w:numId w:val="35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 przypadku, w którym projekty umieszczone na liście rankingowej otrzymały jednakową liczbę punktów, a suma wnioskowanego w ramach tych projektów dofinansowania przekracza pozostałą kwotę przeznaczoną na dofinansowanie projektów, o wyższej pozycji danego projektu na liście decyduje wyższa liczba punktów uzyskana w ramach oceny kryteriami rankingującymi, które poniżej wskazano jako kryteria rozstrzygające – wraz z kolejnością ich zastosowania. W przypadku kiedy projekty uzyskały jednakową liczbę punktów w ramach oceny pierwszym w kolejności kryterium rozstrzygającym, pod uwagę brane są kolejno następne kryteria rozstrzygające – co odbywa się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do</w:t>
      </w:r>
      <w:r w:rsidR="00D8636D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momentu wykazania różnicy w ocenie punktowej uzyskanej przez projekty w ramach ustalonej kolejności analizy punktacji dla kryteriów rozstrzygających. </w:t>
      </w:r>
    </w:p>
    <w:p w14:paraId="245666B0" w14:textId="77777777" w:rsidR="008E50EB" w:rsidRPr="00E7587C" w:rsidRDefault="008E50EB" w:rsidP="00E7587C">
      <w:p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Jeśli punktacja uzyskana przez projekty w ramach analizy wszystkich kolejnych kryteriów rozstrzygających jest jednakowa, projekty zostaną umieszczone na liście jako projekty podstawowe przy jednoczesnym, proporcjonalnym do wnioskowanego, obniżeniu poziomu dofinansowania. </w:t>
      </w:r>
    </w:p>
    <w:p w14:paraId="21AE3726" w14:textId="77777777" w:rsidR="008E50EB" w:rsidRPr="00E7587C" w:rsidRDefault="008E50EB" w:rsidP="00E7587C">
      <w:p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Kolejność analizy punktacji projektów w ramach kryteriów rozstrzygających:</w:t>
      </w:r>
    </w:p>
    <w:p w14:paraId="338662AE" w14:textId="35D4794F" w:rsidR="008E50EB" w:rsidRPr="00E7587C" w:rsidRDefault="008E50EB" w:rsidP="00E7587C">
      <w:pPr>
        <w:pStyle w:val="Akapitzlist"/>
        <w:numPr>
          <w:ilvl w:val="0"/>
          <w:numId w:val="48"/>
        </w:numPr>
        <w:spacing w:after="120" w:line="276" w:lineRule="auto"/>
        <w:ind w:left="709" w:hanging="218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1</w:t>
      </w:r>
      <w:r w:rsidR="008A762F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63D3B" w:rsidRPr="00E7587C">
        <w:rPr>
          <w:rFonts w:ascii="Open Sans" w:hAnsi="Open Sans" w:cs="Open Sans"/>
          <w:color w:val="000000"/>
          <w:sz w:val="22"/>
          <w:szCs w:val="22"/>
        </w:rPr>
        <w:t>–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specyficzne kryterium rankingujące nr 1 </w:t>
      </w:r>
      <w:r w:rsidRPr="00E7587C">
        <w:rPr>
          <w:rFonts w:ascii="Open Sans" w:hAnsi="Open Sans" w:cs="Open Sans"/>
          <w:sz w:val="22"/>
          <w:szCs w:val="22"/>
        </w:rPr>
        <w:t>„Gotowość do realizacji projektu</w:t>
      </w:r>
      <w:r w:rsidRPr="00E7587C">
        <w:rPr>
          <w:rFonts w:ascii="Open Sans" w:hAnsi="Open Sans" w:cs="Open Sans"/>
          <w:sz w:val="22"/>
          <w:szCs w:val="22"/>
          <w:lang w:eastAsia="ar-SA"/>
        </w:rPr>
        <w:t>”</w:t>
      </w:r>
      <w:r w:rsidRPr="00E7587C">
        <w:rPr>
          <w:rFonts w:ascii="Open Sans" w:hAnsi="Open Sans" w:cs="Open Sans"/>
          <w:sz w:val="22"/>
          <w:szCs w:val="22"/>
        </w:rPr>
        <w:t>;</w:t>
      </w:r>
    </w:p>
    <w:p w14:paraId="458477B1" w14:textId="051C73EA" w:rsidR="008E50EB" w:rsidRPr="00E7587C" w:rsidRDefault="008E50EB" w:rsidP="00E7587C">
      <w:pPr>
        <w:pStyle w:val="Akapitzlist"/>
        <w:numPr>
          <w:ilvl w:val="0"/>
          <w:numId w:val="48"/>
        </w:numPr>
        <w:spacing w:after="120" w:line="276" w:lineRule="auto"/>
        <w:ind w:left="709" w:hanging="218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2 </w:t>
      </w:r>
      <w:r w:rsidR="00663D3B" w:rsidRPr="00E7587C">
        <w:rPr>
          <w:rFonts w:ascii="Open Sans" w:hAnsi="Open Sans" w:cs="Open Sans"/>
          <w:sz w:val="22"/>
          <w:szCs w:val="22"/>
        </w:rPr>
        <w:t>–</w:t>
      </w:r>
      <w:r w:rsidRPr="00E7587C">
        <w:rPr>
          <w:rFonts w:ascii="Open Sans" w:hAnsi="Open Sans" w:cs="Open Sans"/>
          <w:sz w:val="22"/>
          <w:szCs w:val="22"/>
        </w:rPr>
        <w:t xml:space="preserve"> horyzontalne kryterium rankingujące nr 5 „Projekt jest operacją o strategicznym znaczeniu w</w:t>
      </w:r>
      <w:r w:rsidR="00D8636D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rozumieniu przepisów art. 2 pkt 5 CPR”;</w:t>
      </w:r>
    </w:p>
    <w:p w14:paraId="518ED4C7" w14:textId="6150C26D" w:rsidR="008E50EB" w:rsidRPr="00E7587C" w:rsidRDefault="008E50EB" w:rsidP="00E7587C">
      <w:pPr>
        <w:pStyle w:val="Akapitzlist"/>
        <w:numPr>
          <w:ilvl w:val="0"/>
          <w:numId w:val="48"/>
        </w:numPr>
        <w:spacing w:after="120" w:line="276" w:lineRule="auto"/>
        <w:ind w:left="709" w:hanging="218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3 </w:t>
      </w:r>
      <w:r w:rsidR="00663D3B" w:rsidRPr="00E7587C">
        <w:rPr>
          <w:rFonts w:ascii="Open Sans" w:hAnsi="Open Sans" w:cs="Open Sans"/>
          <w:sz w:val="22"/>
          <w:szCs w:val="22"/>
        </w:rPr>
        <w:t>–</w:t>
      </w:r>
      <w:r w:rsidRPr="00E7587C">
        <w:rPr>
          <w:rFonts w:ascii="Open Sans" w:hAnsi="Open Sans" w:cs="Open Sans"/>
          <w:sz w:val="22"/>
          <w:szCs w:val="22"/>
        </w:rPr>
        <w:t xml:space="preserve"> horyzontalne kryterium rankingujące nr 6 „Projekt realizowany na obszarze strategicznej interwencji (OSI) wskazanym w Krajowej Strategii Rozwoju Regionalnego 2030 (KSRR):</w:t>
      </w:r>
      <w:r w:rsidRPr="00E7587C">
        <w:rPr>
          <w:rFonts w:ascii="Open Sans" w:hAnsi="Open Sans" w:cs="Open Sans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>miasta średnie tracące funkcje społeczno-gospodarcze/obszary zagrożone trwałą marginalizacją”.</w:t>
      </w:r>
    </w:p>
    <w:p w14:paraId="2BE5E138" w14:textId="4292429F" w:rsidR="002412B5" w:rsidRPr="00E7587C" w:rsidRDefault="00FB3B2E" w:rsidP="00E7587C">
      <w:pPr>
        <w:numPr>
          <w:ilvl w:val="0"/>
          <w:numId w:val="35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Projekty, które uzyskały </w:t>
      </w:r>
      <w:r w:rsidR="008E50EB" w:rsidRPr="00E7587C">
        <w:rPr>
          <w:rFonts w:ascii="Open Sans" w:hAnsi="Open Sans" w:cs="Open Sans"/>
          <w:color w:val="000000"/>
          <w:sz w:val="22"/>
          <w:szCs w:val="22"/>
        </w:rPr>
        <w:t>minimum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p</w:t>
      </w:r>
      <w:r w:rsidR="009C3C73" w:rsidRPr="00E7587C">
        <w:rPr>
          <w:rFonts w:ascii="Open Sans" w:hAnsi="Open Sans" w:cs="Open Sans"/>
          <w:color w:val="000000"/>
          <w:sz w:val="22"/>
          <w:szCs w:val="22"/>
        </w:rPr>
        <w:t>un</w:t>
      </w:r>
      <w:r w:rsidRPr="00E7587C">
        <w:rPr>
          <w:rFonts w:ascii="Open Sans" w:hAnsi="Open Sans" w:cs="Open Sans"/>
          <w:color w:val="000000"/>
          <w:sz w:val="22"/>
          <w:szCs w:val="22"/>
        </w:rPr>
        <w:t>kt</w:t>
      </w:r>
      <w:r w:rsidR="009C3C73" w:rsidRPr="00E7587C">
        <w:rPr>
          <w:rFonts w:ascii="Open Sans" w:hAnsi="Open Sans" w:cs="Open Sans"/>
          <w:color w:val="000000"/>
          <w:sz w:val="22"/>
          <w:szCs w:val="22"/>
        </w:rPr>
        <w:t xml:space="preserve">ów wskazane w </w:t>
      </w:r>
      <w:r w:rsidR="009C3C73" w:rsidRPr="00E7587C">
        <w:rPr>
          <w:rFonts w:ascii="Open Sans" w:hAnsi="Open Sans" w:cs="Open Sans"/>
        </w:rPr>
        <w:t xml:space="preserve">§ </w:t>
      </w:r>
      <w:r w:rsidR="008A762F" w:rsidRPr="00E7587C">
        <w:rPr>
          <w:rFonts w:ascii="Open Sans" w:hAnsi="Open Sans" w:cs="Open Sans"/>
        </w:rPr>
        <w:t>10</w:t>
      </w:r>
      <w:r w:rsidR="008E50EB" w:rsidRPr="00E7587C">
        <w:rPr>
          <w:rFonts w:ascii="Open Sans" w:hAnsi="Open Sans" w:cs="Open Sans"/>
        </w:rPr>
        <w:t xml:space="preserve"> u</w:t>
      </w:r>
      <w:r w:rsidR="009C3C73" w:rsidRPr="00E7587C">
        <w:rPr>
          <w:rFonts w:ascii="Open Sans" w:hAnsi="Open Sans" w:cs="Open Sans"/>
        </w:rPr>
        <w:t>st.</w:t>
      </w:r>
      <w:r w:rsidR="008E50EB" w:rsidRPr="00E7587C">
        <w:rPr>
          <w:rFonts w:ascii="Open Sans" w:hAnsi="Open Sans" w:cs="Open Sans"/>
        </w:rPr>
        <w:t xml:space="preserve"> 3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, lecz które nie mogą </w:t>
      </w:r>
      <w:r w:rsidR="009C3C73" w:rsidRPr="00E7587C">
        <w:rPr>
          <w:rFonts w:ascii="Open Sans" w:hAnsi="Open Sans" w:cs="Open Sans"/>
          <w:color w:val="000000"/>
          <w:sz w:val="22"/>
          <w:szCs w:val="22"/>
        </w:rPr>
        <w:t xml:space="preserve">uzyskać dofinansowania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z powodu wyczerpania kwoty </w:t>
      </w:r>
      <w:r w:rsidR="009C3C73" w:rsidRPr="00E7587C">
        <w:rPr>
          <w:rFonts w:ascii="Open Sans" w:hAnsi="Open Sans" w:cs="Open Sans"/>
          <w:color w:val="000000"/>
          <w:sz w:val="22"/>
          <w:szCs w:val="22"/>
        </w:rPr>
        <w:t>a</w:t>
      </w:r>
      <w:r w:rsidR="008E50EB" w:rsidRPr="00E7587C">
        <w:rPr>
          <w:rFonts w:ascii="Open Sans" w:hAnsi="Open Sans" w:cs="Open Sans"/>
          <w:color w:val="000000"/>
          <w:sz w:val="22"/>
          <w:szCs w:val="22"/>
        </w:rPr>
        <w:t>lokacji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w naborze przez projekty z wyższą liczbą punktów, uzyskują status projektów rezerwowych.</w:t>
      </w:r>
      <w:r w:rsidR="001D50CC" w:rsidRPr="00E7587C">
        <w:rPr>
          <w:rFonts w:ascii="Open Sans" w:hAnsi="Open Sans" w:cs="Open Sans"/>
          <w:color w:val="000000"/>
          <w:sz w:val="22"/>
          <w:szCs w:val="22"/>
        </w:rPr>
        <w:t xml:space="preserve"> Jednocześnie, projekty, które otrzymały status rezerwowych, zgodnie z art. 56 ustawy</w:t>
      </w:r>
      <w:r w:rsidR="004055E1" w:rsidRPr="00E7587C">
        <w:rPr>
          <w:rFonts w:ascii="Open Sans" w:hAnsi="Open Sans" w:cs="Open Sans"/>
          <w:color w:val="000000"/>
          <w:sz w:val="22"/>
          <w:szCs w:val="22"/>
        </w:rPr>
        <w:t xml:space="preserve"> wdrożeniowej</w:t>
      </w:r>
      <w:r w:rsidR="001D50CC" w:rsidRPr="00E7587C">
        <w:rPr>
          <w:rFonts w:ascii="Open Sans" w:hAnsi="Open Sans" w:cs="Open Sans"/>
          <w:color w:val="000000"/>
          <w:sz w:val="22"/>
          <w:szCs w:val="22"/>
        </w:rPr>
        <w:t>, zostają ocenione negatywnie.</w:t>
      </w:r>
    </w:p>
    <w:p w14:paraId="1C726C51" w14:textId="03E944CF" w:rsidR="002412B5" w:rsidRPr="00E7587C" w:rsidRDefault="002412B5" w:rsidP="00E7587C">
      <w:pPr>
        <w:numPr>
          <w:ilvl w:val="0"/>
          <w:numId w:val="35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Negatywną oceną jest każda ocena w zakresie spełniania przez projekt kryteriów wyboru projektów, na skutek której projekt nie może być zakwalifikowany do kolejnego etapu oceny lub wybrany do dofinansowania. Negatywna ocena, obejmuje także przypadek, w którym projekt nie może być wybrany do dofinansowania z uwagi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na wyczerpanie kwoty przeznaczonej na dofinansowanie projektów w danym naborze.</w:t>
      </w:r>
    </w:p>
    <w:p w14:paraId="2264B794" w14:textId="270169AE" w:rsidR="00FB3B2E" w:rsidRPr="002A3990" w:rsidRDefault="00FB3B2E" w:rsidP="00E7587C">
      <w:pPr>
        <w:numPr>
          <w:ilvl w:val="0"/>
          <w:numId w:val="35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Wnioskodawcy projektów ocenionych negatywnie, w tym takich</w:t>
      </w:r>
      <w:r w:rsidR="00BB265C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które nie osiągnęły minimalnego progu punktowego w ramach oceny kryteriami rankingującymi </w:t>
      </w:r>
      <w:r w:rsidR="001C2613" w:rsidRPr="00E7587C">
        <w:rPr>
          <w:rFonts w:ascii="Open Sans" w:hAnsi="Open Sans" w:cs="Open Sans"/>
          <w:color w:val="000000"/>
          <w:sz w:val="22"/>
          <w:szCs w:val="22"/>
        </w:rPr>
        <w:t xml:space="preserve">oraz </w:t>
      </w:r>
      <w:r w:rsidRPr="00E7587C">
        <w:rPr>
          <w:rFonts w:ascii="Open Sans" w:hAnsi="Open Sans" w:cs="Open Sans"/>
          <w:color w:val="000000"/>
          <w:sz w:val="22"/>
          <w:szCs w:val="22"/>
        </w:rPr>
        <w:t>wnioskodawcy projektów rezerwowych</w:t>
      </w:r>
      <w:r w:rsidR="00BB265C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otrzymują informację o wyniku oceny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w ramach etapu </w:t>
      </w:r>
      <w:r w:rsidR="00DB2709" w:rsidRPr="00E7587C">
        <w:rPr>
          <w:rFonts w:ascii="Open Sans" w:hAnsi="Open Sans" w:cs="Open Sans"/>
          <w:color w:val="000000"/>
          <w:sz w:val="22"/>
          <w:szCs w:val="22"/>
        </w:rPr>
        <w:t>2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, a także uzasadnienie liczby punktów przyznanych projektowi 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oddzielnie dla każdego kryterium. </w:t>
      </w:r>
    </w:p>
    <w:p w14:paraId="0758760B" w14:textId="3E410E14" w:rsidR="00FB3B2E" w:rsidRPr="002A3990" w:rsidRDefault="00953691" w:rsidP="00E7587C">
      <w:pPr>
        <w:numPr>
          <w:ilvl w:val="0"/>
          <w:numId w:val="35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2A3990">
        <w:rPr>
          <w:rFonts w:ascii="Open Sans" w:hAnsi="Open Sans" w:cs="Open Sans"/>
          <w:color w:val="000000" w:themeColor="text1"/>
          <w:sz w:val="22"/>
          <w:szCs w:val="22"/>
        </w:rPr>
        <w:t>Zarząd IW zatwierdza wyniki e</w:t>
      </w:r>
      <w:r w:rsidR="00FB3B2E" w:rsidRPr="002A3990">
        <w:rPr>
          <w:rFonts w:ascii="Open Sans" w:hAnsi="Open Sans" w:cs="Open Sans"/>
          <w:color w:val="000000" w:themeColor="text1"/>
          <w:sz w:val="22"/>
          <w:szCs w:val="22"/>
        </w:rPr>
        <w:t xml:space="preserve">tapu </w:t>
      </w:r>
      <w:r w:rsidR="00EB07F5" w:rsidRPr="002A3990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Pr="002A3990">
        <w:rPr>
          <w:rFonts w:ascii="Open Sans" w:hAnsi="Open Sans" w:cs="Open Sans"/>
          <w:color w:val="000000" w:themeColor="text1"/>
          <w:sz w:val="22"/>
          <w:szCs w:val="22"/>
        </w:rPr>
        <w:t xml:space="preserve"> oceny. Wynikiem oceny e</w:t>
      </w:r>
      <w:r w:rsidR="00FB3B2E" w:rsidRPr="002A3990">
        <w:rPr>
          <w:rFonts w:ascii="Open Sans" w:hAnsi="Open Sans" w:cs="Open Sans"/>
          <w:color w:val="000000" w:themeColor="text1"/>
          <w:sz w:val="22"/>
          <w:szCs w:val="22"/>
        </w:rPr>
        <w:t xml:space="preserve">tapu </w:t>
      </w:r>
      <w:r w:rsidR="00EB07F5" w:rsidRPr="002A3990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FB3B2E" w:rsidRPr="002A3990">
        <w:rPr>
          <w:rFonts w:ascii="Open Sans" w:hAnsi="Open Sans" w:cs="Open Sans"/>
          <w:color w:val="000000" w:themeColor="text1"/>
          <w:sz w:val="22"/>
          <w:szCs w:val="22"/>
        </w:rPr>
        <w:t xml:space="preserve"> jest lista rankingowa oraz lista projektów ocenionych negatywnie, które obejmują informacje </w:t>
      </w:r>
      <w:r w:rsidR="00FF2684" w:rsidRPr="002A3990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FB3B2E" w:rsidRPr="002A3990">
        <w:rPr>
          <w:rFonts w:ascii="Open Sans" w:hAnsi="Open Sans" w:cs="Open Sans"/>
          <w:color w:val="000000" w:themeColor="text1"/>
          <w:sz w:val="22"/>
          <w:szCs w:val="22"/>
        </w:rPr>
        <w:t>o wszystkich projektach ocenianych w danym etapie.</w:t>
      </w:r>
    </w:p>
    <w:p w14:paraId="1CFD3FD4" w14:textId="7FDE9E4B" w:rsidR="001E400C" w:rsidRPr="002A3990" w:rsidRDefault="001E400C" w:rsidP="00E7587C">
      <w:pPr>
        <w:pStyle w:val="Akapitzlist"/>
        <w:numPr>
          <w:ilvl w:val="0"/>
          <w:numId w:val="35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2A3990">
        <w:rPr>
          <w:rFonts w:ascii="Open Sans" w:hAnsi="Open Sans" w:cs="Open Sans"/>
          <w:color w:val="000000"/>
          <w:sz w:val="22"/>
          <w:szCs w:val="22"/>
        </w:rPr>
        <w:t xml:space="preserve">Niezwłocznie po zatwierdzeniu wyników oceny przez IW, wnioskodawcy są informowani przez KOP o wyniku oceny wniosku o dofinansowanie, w sposób określony § 15 </w:t>
      </w:r>
      <w:r w:rsidR="008F427C" w:rsidRPr="002A3990">
        <w:rPr>
          <w:rFonts w:ascii="Open Sans" w:hAnsi="Open Sans" w:cs="Open Sans"/>
          <w:color w:val="000000"/>
          <w:sz w:val="22"/>
          <w:szCs w:val="22"/>
        </w:rPr>
        <w:t>us</w:t>
      </w:r>
      <w:r w:rsidRPr="002A3990">
        <w:rPr>
          <w:rFonts w:ascii="Open Sans" w:hAnsi="Open Sans" w:cs="Open Sans"/>
          <w:color w:val="000000"/>
          <w:sz w:val="22"/>
          <w:szCs w:val="22"/>
        </w:rPr>
        <w:t>t</w:t>
      </w:r>
      <w:r w:rsidR="008F427C" w:rsidRPr="002A3990">
        <w:rPr>
          <w:rFonts w:ascii="Open Sans" w:hAnsi="Open Sans" w:cs="Open Sans"/>
          <w:color w:val="000000"/>
          <w:sz w:val="22"/>
          <w:szCs w:val="22"/>
        </w:rPr>
        <w:t>.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8F427C" w:rsidRPr="002A3990">
        <w:rPr>
          <w:rFonts w:ascii="Open Sans" w:hAnsi="Open Sans" w:cs="Open Sans"/>
          <w:color w:val="000000"/>
          <w:sz w:val="22"/>
          <w:szCs w:val="22"/>
        </w:rPr>
        <w:t>5 i 7</w:t>
      </w:r>
      <w:r w:rsidRPr="002A3990">
        <w:rPr>
          <w:rFonts w:ascii="Open Sans" w:hAnsi="Open Sans" w:cs="Open Sans"/>
          <w:color w:val="000000"/>
          <w:sz w:val="22"/>
          <w:szCs w:val="22"/>
        </w:rPr>
        <w:t>. Informacja o negatywnej ocenie projektu zawiera uzasadnienie oraz pouczenie o prawie do złożenia protestu zgodnie z § 14.</w:t>
      </w:r>
    </w:p>
    <w:p w14:paraId="64969746" w14:textId="60C5FAF1" w:rsidR="001E400C" w:rsidRPr="00E7587C" w:rsidRDefault="008A762F" w:rsidP="00E7587C">
      <w:pPr>
        <w:numPr>
          <w:ilvl w:val="0"/>
          <w:numId w:val="35"/>
        </w:numPr>
        <w:spacing w:after="120" w:line="276" w:lineRule="auto"/>
        <w:rPr>
          <w:rFonts w:ascii="Open Sans" w:eastAsia="Segoe UI" w:hAnsi="Open Sans" w:cs="Open Sans"/>
          <w:color w:val="000000" w:themeColor="text1"/>
          <w:sz w:val="20"/>
          <w:szCs w:val="20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IW przekazuje </w:t>
      </w:r>
      <w:r w:rsidR="68CE54E8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do IP informację o projektach wybranych do dofinansowania oraz </w:t>
      </w:r>
      <w:r w:rsidR="00FF268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68CE54E8" w:rsidRPr="00E7587C">
        <w:rPr>
          <w:rFonts w:ascii="Open Sans" w:hAnsi="Open Sans" w:cs="Open Sans"/>
          <w:color w:val="000000" w:themeColor="text1"/>
          <w:sz w:val="22"/>
          <w:szCs w:val="22"/>
        </w:rPr>
        <w:t>o projektach, które otrzymały ocenę negatywną, o której mowa w art. 56 ust. 5 i 6 ustawy</w:t>
      </w:r>
      <w:r w:rsidR="004055E1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wdrożeniowej</w:t>
      </w:r>
      <w:r w:rsidR="68CE54E8" w:rsidRPr="00E7587C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10D39B4E" w14:textId="02314F2B" w:rsidR="001E400C" w:rsidRPr="00E7587C" w:rsidRDefault="00FB3B2E" w:rsidP="00E7587C">
      <w:pPr>
        <w:numPr>
          <w:ilvl w:val="0"/>
          <w:numId w:val="35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Zatwierdzone wyniki oceny są publikowane na stronach internetowych IW i IZ oraz zawierają następujące informacje: numer wniosku, nazwę wnioskodawcy, tytuł projektu, województwo, całkowity koszt projektu, wnioskowaną kwotę dofinansowania oraz liczbę uzyskanych punktów, a</w:t>
      </w:r>
      <w:r w:rsidR="00D8636D" w:rsidRPr="00E7587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>także status projektu.</w:t>
      </w:r>
    </w:p>
    <w:p w14:paraId="780523A4" w14:textId="1A6BA3D3" w:rsidR="00AC28F2" w:rsidRPr="00E7587C" w:rsidRDefault="00FB3B2E" w:rsidP="00E7587C">
      <w:pPr>
        <w:numPr>
          <w:ilvl w:val="0"/>
          <w:numId w:val="35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>W przypadku powstania wolnych środków, w pierwszej kolejności następuje proporcjonalne uzupełnienie dofinansowania projektów z poziomem obniżonym (o ile dotyczy), a w następnej kolejności dofinansowanie otrzymuje projekt rezerwowy, który uzyskał najwyższą liczbę punktów w</w:t>
      </w:r>
      <w:r w:rsidR="00D8636D" w:rsidRPr="00E7587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>ocenie w oparciu o kryteria rankingujące (otrzymuje tym samym status projektu podstawowego).</w:t>
      </w:r>
    </w:p>
    <w:p w14:paraId="1051E315" w14:textId="6E5E92CC" w:rsidR="00FB3B2E" w:rsidRPr="00AC28F2" w:rsidRDefault="00FB3B2E" w:rsidP="00AC28F2">
      <w:pPr>
        <w:numPr>
          <w:ilvl w:val="0"/>
          <w:numId w:val="35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AC28F2">
        <w:rPr>
          <w:rFonts w:ascii="Open Sans" w:hAnsi="Open Sans" w:cs="Open Sans"/>
          <w:color w:val="000000" w:themeColor="text1"/>
          <w:sz w:val="22"/>
          <w:szCs w:val="22"/>
        </w:rPr>
        <w:t>W przypadku, gdy wartość wnioskowanego dofinansowania ostatniego z projektów przekracza pozostałą kwotę przeznaczoną na dofinansowanie projektów dla danego typu projektów w ramach naboru, wnioskodawca proszony jest pisemnie o wyrażenie zgody na realizację projektu przy obniżonym dofinansowaniu. Dopiero po wyrażeniu ww. zgody projekt uzyskuje status projektu podstawowego. W przypadku powstania wolnej kwoty w pierwszej kolejności jest ona przekazywana dla tego projektu do pełnej wysokości wnioskowanego dofinansowania, o czym informuje się</w:t>
      </w:r>
      <w:r w:rsidR="0006200E" w:rsidRPr="00AC28F2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Pr="00AC28F2">
        <w:rPr>
          <w:rFonts w:ascii="Open Sans" w:hAnsi="Open Sans" w:cs="Open Sans"/>
          <w:color w:val="000000" w:themeColor="text1"/>
          <w:sz w:val="22"/>
          <w:szCs w:val="22"/>
        </w:rPr>
        <w:t xml:space="preserve">wnioskodawcę </w:t>
      </w:r>
      <w:r w:rsidR="00FF2684" w:rsidRPr="00AC28F2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AC28F2">
        <w:rPr>
          <w:rFonts w:ascii="Open Sans" w:hAnsi="Open Sans" w:cs="Open Sans"/>
          <w:color w:val="000000" w:themeColor="text1"/>
          <w:sz w:val="22"/>
          <w:szCs w:val="22"/>
        </w:rPr>
        <w:t>w piśmie.</w:t>
      </w:r>
    </w:p>
    <w:p w14:paraId="308166BC" w14:textId="3D327F2A" w:rsidR="00FB3B2E" w:rsidRPr="00E7587C" w:rsidRDefault="001E400C" w:rsidP="00E7587C">
      <w:pPr>
        <w:pStyle w:val="NormalnyWeb"/>
        <w:numPr>
          <w:ilvl w:val="0"/>
          <w:numId w:val="35"/>
        </w:numPr>
        <w:spacing w:before="0" w:beforeAutospacing="0" w:after="120" w:afterAutospacing="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Jeżeli wnioskodawca nie zgodzi się na obniżenie dofinansowania, projekt nie otrzymuje statusu projektu wybranego do dofinansowania, a pozostałe środki przekazywane są </w:t>
      </w:r>
      <w:r w:rsidR="00FF268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>na dofinansowanie pozostałych projektów, które uzyskały kolejno największą liczbę punktów</w:t>
      </w:r>
      <w:r w:rsidR="00FB3B2E" w:rsidRPr="00E7587C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F4F066C" w14:textId="7471AB93" w:rsidR="00FB3B2E" w:rsidRPr="00E7587C" w:rsidRDefault="00FB3B2E" w:rsidP="00E7587C">
      <w:pPr>
        <w:numPr>
          <w:ilvl w:val="0"/>
          <w:numId w:val="35"/>
        </w:numPr>
        <w:spacing w:after="120" w:line="276" w:lineRule="auto"/>
        <w:ind w:left="425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eastAsia="Calibri" w:hAnsi="Open Sans" w:cs="Open Sans"/>
          <w:color w:val="000000" w:themeColor="text1"/>
          <w:sz w:val="22"/>
          <w:szCs w:val="22"/>
        </w:rPr>
        <w:t>W ciągu 7 dni od zatwierdzenia listy rankingowej przez IW, wnioskodawcy są informowani o</w:t>
      </w:r>
      <w:r w:rsidR="0006200E" w:rsidRPr="00E7587C">
        <w:rPr>
          <w:rFonts w:ascii="Open Sans" w:eastAsia="Calibri" w:hAnsi="Open Sans" w:cs="Open Sans"/>
          <w:color w:val="000000" w:themeColor="text1"/>
          <w:sz w:val="22"/>
          <w:szCs w:val="22"/>
        </w:rPr>
        <w:t xml:space="preserve"> </w:t>
      </w:r>
      <w:r w:rsidRPr="00E7587C">
        <w:rPr>
          <w:rFonts w:ascii="Open Sans" w:eastAsia="Calibri" w:hAnsi="Open Sans" w:cs="Open Sans"/>
          <w:color w:val="000000" w:themeColor="text1"/>
          <w:sz w:val="22"/>
          <w:szCs w:val="22"/>
        </w:rPr>
        <w:t xml:space="preserve">wyniku oceny w ramach etapu </w:t>
      </w:r>
      <w:r w:rsidR="00EB07F5" w:rsidRPr="00E7587C">
        <w:rPr>
          <w:rFonts w:ascii="Open Sans" w:eastAsia="Calibri" w:hAnsi="Open Sans" w:cs="Open Sans"/>
          <w:color w:val="000000" w:themeColor="text1"/>
          <w:sz w:val="22"/>
          <w:szCs w:val="22"/>
        </w:rPr>
        <w:t>2</w:t>
      </w:r>
      <w:r w:rsidRPr="00E7587C">
        <w:rPr>
          <w:rFonts w:ascii="Open Sans" w:eastAsia="Calibri" w:hAnsi="Open Sans" w:cs="Open Sans"/>
          <w:color w:val="000000" w:themeColor="text1"/>
          <w:sz w:val="22"/>
          <w:szCs w:val="22"/>
        </w:rPr>
        <w:t xml:space="preserve"> (wraz z uzasadnieniem liczby punktów przyznanych projektowi za każde kryterium).</w:t>
      </w:r>
    </w:p>
    <w:p w14:paraId="45B64C0E" w14:textId="55454D31" w:rsidR="00FB3B2E" w:rsidRPr="00E7587C" w:rsidRDefault="00FB3B2E" w:rsidP="00E7587C">
      <w:pPr>
        <w:numPr>
          <w:ilvl w:val="0"/>
          <w:numId w:val="35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 w:themeColor="text1"/>
          <w:sz w:val="22"/>
          <w:szCs w:val="22"/>
        </w:rPr>
        <w:t>Jeżeli projekt uzyskał ocenę negatywną z powodu niespełnienia kryteriów obligatoryjnych lub</w:t>
      </w:r>
      <w:r w:rsidR="00FE440A" w:rsidRPr="00E7587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nieosiągnięcia w ramach oceny kryteriami rankingującymi </w:t>
      </w:r>
      <w:r w:rsidR="00EB07F5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minimum punktów wskazanych w </w:t>
      </w:r>
      <w:r w:rsidR="00EB07F5" w:rsidRPr="00E7587C">
        <w:rPr>
          <w:rFonts w:ascii="Open Sans" w:hAnsi="Open Sans" w:cs="Open Sans"/>
        </w:rPr>
        <w:t xml:space="preserve">§ </w:t>
      </w:r>
      <w:r w:rsidR="008E50EB" w:rsidRPr="00E7587C">
        <w:rPr>
          <w:rFonts w:ascii="Open Sans" w:hAnsi="Open Sans" w:cs="Open Sans"/>
        </w:rPr>
        <w:t>9</w:t>
      </w:r>
      <w:r w:rsidR="00EB07F5" w:rsidRPr="00E7587C">
        <w:rPr>
          <w:rFonts w:ascii="Open Sans" w:hAnsi="Open Sans" w:cs="Open Sans"/>
        </w:rPr>
        <w:t xml:space="preserve"> </w:t>
      </w:r>
      <w:r w:rsidR="008E50EB" w:rsidRPr="00E7587C">
        <w:rPr>
          <w:rFonts w:ascii="Open Sans" w:hAnsi="Open Sans" w:cs="Open Sans"/>
        </w:rPr>
        <w:t>ust. 3</w:t>
      </w:r>
      <w:r w:rsidR="00EB07F5" w:rsidRPr="00E7587C">
        <w:rPr>
          <w:rFonts w:ascii="Open Sans" w:hAnsi="Open Sans" w:cs="Open Sans"/>
        </w:rPr>
        <w:t xml:space="preserve"> 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>lub otrzymał status projektu rezerwowego, informacja o negatywnej ocenie zawiera uzasadnienie oceny poszczególnych kryteriów ze wskazaniem przyczyn uznania ich</w:t>
      </w:r>
      <w:r w:rsidR="0006200E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za niespełnione, oraz pouczenie o prawie </w:t>
      </w:r>
      <w:r w:rsidR="00FF268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>do wniesienia protestu, zgodnie z §</w:t>
      </w:r>
      <w:r w:rsidR="005728A9"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FE440A" w:rsidRPr="00E7587C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E7587C">
        <w:rPr>
          <w:rFonts w:ascii="Open Sans" w:hAnsi="Open Sans" w:cs="Open Sans"/>
          <w:color w:val="000000" w:themeColor="text1"/>
          <w:sz w:val="22"/>
          <w:szCs w:val="22"/>
        </w:rPr>
        <w:t xml:space="preserve"> Procedura odwoławcza.  </w:t>
      </w:r>
    </w:p>
    <w:p w14:paraId="4FD7A1CB" w14:textId="77777777" w:rsidR="00EB6DE6" w:rsidRPr="00E7587C" w:rsidRDefault="00EB6DE6" w:rsidP="00E7587C">
      <w:p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</w:p>
    <w:p w14:paraId="2CE121AE" w14:textId="68792A0D" w:rsidR="0074215F" w:rsidRPr="00E7587C" w:rsidRDefault="009C7F39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44" w:name="_Toc159841646"/>
      <w:bookmarkStart w:id="45" w:name="_Toc169634525"/>
      <w:r w:rsidRPr="00E7587C">
        <w:rPr>
          <w:rFonts w:ascii="Open Sans" w:hAnsi="Open Sans" w:cs="Open Sans"/>
        </w:rPr>
        <w:t>§ 1</w:t>
      </w:r>
      <w:r w:rsidR="00E717D0" w:rsidRPr="00E7587C">
        <w:rPr>
          <w:rFonts w:ascii="Open Sans" w:hAnsi="Open Sans" w:cs="Open Sans"/>
        </w:rPr>
        <w:t>2</w:t>
      </w:r>
      <w:r w:rsidRPr="00E7587C">
        <w:rPr>
          <w:rFonts w:ascii="Open Sans" w:hAnsi="Open Sans" w:cs="Open Sans"/>
        </w:rPr>
        <w:t xml:space="preserve">. </w:t>
      </w:r>
      <w:r w:rsidR="00901ED7" w:rsidRPr="00E7587C">
        <w:rPr>
          <w:rFonts w:ascii="Open Sans" w:hAnsi="Open Sans" w:cs="Open Sans"/>
        </w:rPr>
        <w:t>Rozstrzygnięcie w zakresie wyboru projektów do dofinansowania</w:t>
      </w:r>
      <w:bookmarkEnd w:id="44"/>
      <w:bookmarkEnd w:id="45"/>
      <w:r w:rsidR="00DC6202" w:rsidRPr="00E7587C">
        <w:rPr>
          <w:rFonts w:ascii="Open Sans" w:hAnsi="Open Sans" w:cs="Open Sans"/>
        </w:rPr>
        <w:t xml:space="preserve"> </w:t>
      </w:r>
    </w:p>
    <w:p w14:paraId="53D5D8F7" w14:textId="62F6D15F" w:rsidR="00901ED7" w:rsidRPr="00E7587C" w:rsidRDefault="00901ED7" w:rsidP="00E7587C">
      <w:pPr>
        <w:pStyle w:val="BodyText21"/>
        <w:numPr>
          <w:ilvl w:val="1"/>
          <w:numId w:val="36"/>
        </w:numPr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Po zakończeniu oceny </w:t>
      </w:r>
      <w:r w:rsidR="0074215F" w:rsidRPr="00E7587C">
        <w:rPr>
          <w:rFonts w:ascii="Open Sans" w:hAnsi="Open Sans" w:cs="Open Sans"/>
          <w:color w:val="000000"/>
          <w:sz w:val="22"/>
          <w:szCs w:val="22"/>
        </w:rPr>
        <w:t xml:space="preserve">wszystkich </w:t>
      </w:r>
      <w:r w:rsidRPr="00E7587C">
        <w:rPr>
          <w:rFonts w:ascii="Open Sans" w:hAnsi="Open Sans" w:cs="Open Sans"/>
          <w:color w:val="000000"/>
          <w:sz w:val="22"/>
          <w:szCs w:val="22"/>
        </w:rPr>
        <w:t>projektów, KOP sporządza protokół zawierający informacje o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przebiegu i wynikach oceny. </w:t>
      </w:r>
    </w:p>
    <w:p w14:paraId="3A5B23A6" w14:textId="0C1A0BF8" w:rsidR="007105FD" w:rsidRPr="00E7587C" w:rsidRDefault="001E7C64" w:rsidP="00E7587C">
      <w:pPr>
        <w:numPr>
          <w:ilvl w:val="1"/>
          <w:numId w:val="36"/>
        </w:numPr>
        <w:tabs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</w:t>
      </w:r>
      <w:r w:rsidR="00901ED7" w:rsidRPr="00E7587C">
        <w:rPr>
          <w:rFonts w:ascii="Open Sans" w:hAnsi="Open Sans" w:cs="Open Sans"/>
          <w:color w:val="000000"/>
          <w:sz w:val="22"/>
          <w:szCs w:val="22"/>
        </w:rPr>
        <w:t xml:space="preserve">o zatwierdzeniu wyniku oceny, </w:t>
      </w:r>
      <w:r w:rsidR="004E2BD5" w:rsidRPr="00E7587C">
        <w:rPr>
          <w:rFonts w:ascii="Open Sans" w:hAnsi="Open Sans" w:cs="Open Sans"/>
          <w:color w:val="000000"/>
          <w:sz w:val="22"/>
          <w:szCs w:val="22"/>
        </w:rPr>
        <w:t xml:space="preserve">IW </w:t>
      </w:r>
      <w:r w:rsidR="00901ED7" w:rsidRPr="00E7587C">
        <w:rPr>
          <w:rFonts w:ascii="Open Sans" w:hAnsi="Open Sans" w:cs="Open Sans"/>
          <w:color w:val="000000"/>
          <w:sz w:val="22"/>
          <w:szCs w:val="22"/>
        </w:rPr>
        <w:t xml:space="preserve">przekazuje wnioskodawcy, </w:t>
      </w:r>
      <w:r w:rsidR="004E29C7" w:rsidRPr="00E7587C">
        <w:rPr>
          <w:rFonts w:ascii="Open Sans" w:hAnsi="Open Sans" w:cs="Open Sans"/>
          <w:color w:val="000000"/>
          <w:sz w:val="22"/>
          <w:szCs w:val="22"/>
        </w:rPr>
        <w:t xml:space="preserve">za pośrednictwem skrzynki </w:t>
      </w:r>
      <w:proofErr w:type="spellStart"/>
      <w:r w:rsidR="004E29C7" w:rsidRPr="00E7587C">
        <w:rPr>
          <w:rFonts w:ascii="Open Sans" w:hAnsi="Open Sans" w:cs="Open Sans"/>
          <w:color w:val="000000"/>
          <w:sz w:val="22"/>
          <w:szCs w:val="22"/>
        </w:rPr>
        <w:t>ePUAP</w:t>
      </w:r>
      <w:proofErr w:type="spellEnd"/>
      <w:r w:rsidR="004E29C7" w:rsidRPr="00E7587C">
        <w:rPr>
          <w:rFonts w:ascii="Open Sans" w:hAnsi="Open Sans" w:cs="Open Sans"/>
          <w:color w:val="000000"/>
          <w:sz w:val="22"/>
          <w:szCs w:val="22"/>
        </w:rPr>
        <w:t xml:space="preserve"> oraz aplikacji </w:t>
      </w:r>
      <w:r w:rsidR="00901ED7" w:rsidRPr="00E7587C">
        <w:rPr>
          <w:rFonts w:ascii="Open Sans" w:hAnsi="Open Sans" w:cs="Open Sans"/>
          <w:color w:val="000000"/>
          <w:sz w:val="22"/>
          <w:szCs w:val="22"/>
        </w:rPr>
        <w:t xml:space="preserve">WOD2021, informację o zatwierdzonym wyniku oceny projektu oznaczającym wybór projektu do dofinansowania albo stanowiącym ocenę </w:t>
      </w:r>
      <w:r w:rsidR="00901ED7" w:rsidRPr="00E7587C">
        <w:rPr>
          <w:rFonts w:ascii="Open Sans" w:hAnsi="Open Sans" w:cs="Open Sans"/>
          <w:color w:val="000000"/>
          <w:sz w:val="22"/>
          <w:szCs w:val="22"/>
        </w:rPr>
        <w:lastRenderedPageBreak/>
        <w:t>negatywną. W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01ED7" w:rsidRPr="00E7587C">
        <w:rPr>
          <w:rFonts w:ascii="Open Sans" w:hAnsi="Open Sans" w:cs="Open Sans"/>
          <w:color w:val="000000"/>
          <w:sz w:val="22"/>
          <w:szCs w:val="22"/>
        </w:rPr>
        <w:t xml:space="preserve">przypadku negatywnej oceny, informacja zawiera uzasadnienie wyniku oceny. </w:t>
      </w:r>
    </w:p>
    <w:p w14:paraId="6186F58A" w14:textId="01CFBE12" w:rsidR="001E400C" w:rsidRPr="00E7587C" w:rsidRDefault="0096190C" w:rsidP="00E7587C">
      <w:pPr>
        <w:numPr>
          <w:ilvl w:val="1"/>
          <w:numId w:val="36"/>
        </w:numPr>
        <w:tabs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Zgodnie z art. 57 ustawy</w:t>
      </w:r>
      <w:r w:rsidR="004055E1" w:rsidRPr="00E7587C">
        <w:rPr>
          <w:rFonts w:ascii="Open Sans" w:hAnsi="Open Sans" w:cs="Open Sans"/>
          <w:color w:val="000000"/>
          <w:sz w:val="22"/>
          <w:szCs w:val="22"/>
        </w:rPr>
        <w:t xml:space="preserve"> wdrożeniowej,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E2BD5" w:rsidRPr="00E7587C">
        <w:rPr>
          <w:rFonts w:ascii="Open Sans" w:hAnsi="Open Sans" w:cs="Open Sans"/>
          <w:color w:val="000000"/>
          <w:sz w:val="22"/>
          <w:szCs w:val="22"/>
        </w:rPr>
        <w:t xml:space="preserve">IW </w:t>
      </w:r>
      <w:r w:rsidR="00901ED7" w:rsidRPr="00E7587C">
        <w:rPr>
          <w:rFonts w:ascii="Open Sans" w:hAnsi="Open Sans" w:cs="Open Sans"/>
          <w:color w:val="000000"/>
          <w:sz w:val="22"/>
          <w:szCs w:val="22"/>
        </w:rPr>
        <w:t>podaje do publicznej wiadomości na swojej stroni</w:t>
      </w:r>
      <w:r w:rsidR="00EF08BD" w:rsidRPr="00E7587C">
        <w:rPr>
          <w:rFonts w:ascii="Open Sans" w:hAnsi="Open Sans" w:cs="Open Sans"/>
          <w:color w:val="000000"/>
          <w:sz w:val="22"/>
          <w:szCs w:val="22"/>
        </w:rPr>
        <w:t xml:space="preserve">e internetowej oraz na portalu </w:t>
      </w:r>
      <w:r w:rsidR="00901ED7" w:rsidRPr="00E7587C">
        <w:rPr>
          <w:rFonts w:ascii="Open Sans" w:hAnsi="Open Sans" w:cs="Open Sans"/>
          <w:color w:val="000000"/>
          <w:sz w:val="22"/>
          <w:szCs w:val="22"/>
        </w:rPr>
        <w:t>informację o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901ED7" w:rsidRPr="00E7587C">
        <w:rPr>
          <w:rFonts w:ascii="Open Sans" w:hAnsi="Open Sans" w:cs="Open Sans"/>
          <w:color w:val="000000"/>
          <w:sz w:val="22"/>
          <w:szCs w:val="22"/>
        </w:rPr>
        <w:t>projektach wybranych do dofinansowania oraz o projektach, które otrzymały ocenę negatywną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, o której mowa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w art. 56 ust. 5 i 6.</w:t>
      </w:r>
    </w:p>
    <w:p w14:paraId="5D230AE4" w14:textId="19BB79E1" w:rsidR="001E400C" w:rsidRPr="00E7587C" w:rsidRDefault="00901ED7" w:rsidP="00E7587C">
      <w:pPr>
        <w:numPr>
          <w:ilvl w:val="1"/>
          <w:numId w:val="36"/>
        </w:numPr>
        <w:tabs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Informacja zawiera co najmniej: tytuł projektu, nazwę </w:t>
      </w:r>
      <w:r w:rsidR="00FE440A" w:rsidRPr="00E7587C">
        <w:rPr>
          <w:rFonts w:ascii="Open Sans" w:hAnsi="Open Sans" w:cs="Open Sans"/>
          <w:color w:val="000000"/>
          <w:sz w:val="22"/>
          <w:szCs w:val="22"/>
        </w:rPr>
        <w:t>wnioskodawcy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oraz uzyskany wynik oceny. W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przypadku projektów wybranych do dofinansowania informacja zawiera również kwotę przyznanego dofinansowania</w:t>
      </w:r>
      <w:r w:rsidR="00FE440A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wynikającą z wyboru projektu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do dofinansowania. </w:t>
      </w:r>
    </w:p>
    <w:p w14:paraId="3B62B3FD" w14:textId="69ACFFC7" w:rsidR="001E400C" w:rsidRPr="00E7587C" w:rsidRDefault="00901ED7" w:rsidP="00E7587C">
      <w:pPr>
        <w:numPr>
          <w:ilvl w:val="1"/>
          <w:numId w:val="36"/>
        </w:numPr>
        <w:tabs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Jeżeli informacja dotyczy więcej niż jednego projektu i jest to możliwe, to </w:t>
      </w:r>
      <w:r w:rsidR="004E2BD5" w:rsidRPr="00E7587C">
        <w:rPr>
          <w:rFonts w:ascii="Open Sans" w:hAnsi="Open Sans" w:cs="Open Sans"/>
          <w:color w:val="000000"/>
          <w:sz w:val="22"/>
          <w:szCs w:val="22"/>
        </w:rPr>
        <w:t xml:space="preserve">IW </w:t>
      </w:r>
      <w:r w:rsidR="00F62A66" w:rsidRPr="00E7587C">
        <w:rPr>
          <w:rFonts w:ascii="Open Sans" w:hAnsi="Open Sans" w:cs="Open Sans"/>
          <w:color w:val="000000"/>
          <w:sz w:val="22"/>
          <w:szCs w:val="22"/>
        </w:rPr>
        <w:t>sporządz</w:t>
      </w:r>
      <w:r w:rsidR="00FE440A" w:rsidRPr="00E7587C">
        <w:rPr>
          <w:rFonts w:ascii="Open Sans" w:hAnsi="Open Sans" w:cs="Open Sans"/>
          <w:color w:val="000000"/>
          <w:sz w:val="22"/>
          <w:szCs w:val="22"/>
        </w:rPr>
        <w:t>a</w:t>
      </w:r>
      <w:r w:rsidR="00F62A66" w:rsidRPr="00E7587C">
        <w:rPr>
          <w:rFonts w:ascii="Open Sans" w:hAnsi="Open Sans" w:cs="Open Sans"/>
          <w:color w:val="000000"/>
          <w:sz w:val="22"/>
          <w:szCs w:val="22"/>
        </w:rPr>
        <w:t xml:space="preserve"> listę projektów i </w:t>
      </w:r>
      <w:r w:rsidRPr="00E7587C">
        <w:rPr>
          <w:rFonts w:ascii="Open Sans" w:hAnsi="Open Sans" w:cs="Open Sans"/>
          <w:color w:val="000000"/>
          <w:sz w:val="22"/>
          <w:szCs w:val="22"/>
        </w:rPr>
        <w:t>szereguje w informacji projekty, począwszy od projektu, który uzyskał najlepszy wynik oceny do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projektu, który uzyskał najgorszy wynik oceny. </w:t>
      </w:r>
    </w:p>
    <w:p w14:paraId="409C5134" w14:textId="2CDD61F1" w:rsidR="001E400C" w:rsidRPr="00E7587C" w:rsidRDefault="004E2BD5" w:rsidP="00E7587C">
      <w:pPr>
        <w:numPr>
          <w:ilvl w:val="1"/>
          <w:numId w:val="36"/>
        </w:numPr>
        <w:tabs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IW </w:t>
      </w:r>
      <w:r w:rsidR="00901ED7" w:rsidRPr="00E7587C">
        <w:rPr>
          <w:rFonts w:ascii="Open Sans" w:hAnsi="Open Sans" w:cs="Open Sans"/>
          <w:color w:val="000000"/>
          <w:sz w:val="22"/>
          <w:szCs w:val="22"/>
        </w:rPr>
        <w:t>upublicznia wyniki postępowania nie później niż w terminie 7 dni od zatwierdzenia wyników oceny.</w:t>
      </w:r>
      <w:r w:rsidR="00F62A66" w:rsidRPr="00E7587C">
        <w:rPr>
          <w:rFonts w:ascii="Open Sans" w:hAnsi="Open Sans" w:cs="Open Sans"/>
          <w:color w:val="000000"/>
          <w:sz w:val="22"/>
          <w:szCs w:val="22"/>
        </w:rPr>
        <w:t xml:space="preserve"> W przypadku zmiany wyników postępowania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IW </w:t>
      </w:r>
      <w:r w:rsidR="00F62A66" w:rsidRPr="00E7587C">
        <w:rPr>
          <w:rFonts w:ascii="Open Sans" w:hAnsi="Open Sans" w:cs="Open Sans"/>
          <w:color w:val="000000"/>
          <w:sz w:val="22"/>
          <w:szCs w:val="22"/>
        </w:rPr>
        <w:t xml:space="preserve">publikuje </w:t>
      </w:r>
      <w:r w:rsidR="0096190C" w:rsidRPr="00E7587C">
        <w:rPr>
          <w:rFonts w:ascii="Open Sans" w:hAnsi="Open Sans" w:cs="Open Sans"/>
          <w:color w:val="000000"/>
          <w:sz w:val="22"/>
          <w:szCs w:val="22"/>
        </w:rPr>
        <w:t xml:space="preserve">na swojej stronie internetowej oraz na portalu </w:t>
      </w:r>
      <w:r w:rsidR="00F62A66" w:rsidRPr="00E7587C">
        <w:rPr>
          <w:rFonts w:ascii="Open Sans" w:hAnsi="Open Sans" w:cs="Open Sans"/>
          <w:color w:val="000000"/>
          <w:sz w:val="22"/>
          <w:szCs w:val="22"/>
        </w:rPr>
        <w:t>również kolejne wersje informacji.</w:t>
      </w:r>
    </w:p>
    <w:p w14:paraId="111873FF" w14:textId="44031C90" w:rsidR="001E400C" w:rsidRPr="00E7587C" w:rsidRDefault="00901ED7" w:rsidP="00E7587C">
      <w:pPr>
        <w:numPr>
          <w:ilvl w:val="1"/>
          <w:numId w:val="36"/>
        </w:numPr>
        <w:tabs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Opublikowanie informacji w odniesieniu do wszystkich projektów objętych postępowaniem w zakresie wyboru projektów, w sytuacji w której nie prowadzi się już naboru, oznacza zakończenie tego postępowania.</w:t>
      </w:r>
    </w:p>
    <w:p w14:paraId="7F406113" w14:textId="1BE935D5" w:rsidR="005503B7" w:rsidRPr="00E7587C" w:rsidRDefault="00F62A66" w:rsidP="00E7587C">
      <w:pPr>
        <w:numPr>
          <w:ilvl w:val="1"/>
          <w:numId w:val="36"/>
        </w:numPr>
        <w:tabs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Informacja </w:t>
      </w:r>
      <w:r w:rsidR="005503B7" w:rsidRPr="00E7587C">
        <w:rPr>
          <w:rFonts w:ascii="Open Sans" w:hAnsi="Open Sans" w:cs="Open Sans"/>
          <w:color w:val="000000"/>
          <w:sz w:val="22"/>
          <w:szCs w:val="22"/>
        </w:rPr>
        <w:t>może podlegać aktualizacji np. w wyniku zwiększenia kwoty przeznaczonej na</w:t>
      </w:r>
      <w:r w:rsidR="00FE440A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5503B7" w:rsidRPr="00E7587C">
        <w:rPr>
          <w:rFonts w:ascii="Open Sans" w:hAnsi="Open Sans" w:cs="Open Sans"/>
          <w:color w:val="000000"/>
          <w:sz w:val="22"/>
          <w:szCs w:val="22"/>
        </w:rPr>
        <w:t>dofinansowanie projektów</w:t>
      </w:r>
      <w:r w:rsidR="008A34BF" w:rsidRPr="00E7587C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5503B7" w:rsidRPr="00E7587C">
        <w:rPr>
          <w:rFonts w:ascii="Open Sans" w:hAnsi="Open Sans" w:cs="Open Sans"/>
          <w:color w:val="000000"/>
          <w:sz w:val="22"/>
          <w:szCs w:val="22"/>
        </w:rPr>
        <w:t xml:space="preserve">Przy aktualizacji wskazane </w:t>
      </w:r>
      <w:r w:rsidR="00E462BE" w:rsidRPr="00E7587C">
        <w:rPr>
          <w:rFonts w:ascii="Open Sans" w:hAnsi="Open Sans" w:cs="Open Sans"/>
          <w:color w:val="000000"/>
          <w:sz w:val="22"/>
          <w:szCs w:val="22"/>
        </w:rPr>
        <w:t xml:space="preserve">zostaną </w:t>
      </w:r>
      <w:r w:rsidR="005503B7" w:rsidRPr="00E7587C">
        <w:rPr>
          <w:rFonts w:ascii="Open Sans" w:hAnsi="Open Sans" w:cs="Open Sans"/>
          <w:color w:val="000000"/>
          <w:sz w:val="22"/>
          <w:szCs w:val="22"/>
        </w:rPr>
        <w:t xml:space="preserve">przyczyny zmiany listy. Przesłanką zmiany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informacji </w:t>
      </w:r>
      <w:r w:rsidR="005503B7" w:rsidRPr="00E7587C">
        <w:rPr>
          <w:rFonts w:ascii="Open Sans" w:hAnsi="Open Sans" w:cs="Open Sans"/>
          <w:color w:val="000000"/>
          <w:sz w:val="22"/>
          <w:szCs w:val="22"/>
        </w:rPr>
        <w:t>są również rozstrzygnięcia zapadające w ramach procedur</w:t>
      </w:r>
      <w:r w:rsidR="009E6743" w:rsidRPr="00E7587C">
        <w:rPr>
          <w:rFonts w:ascii="Open Sans" w:hAnsi="Open Sans" w:cs="Open Sans"/>
          <w:color w:val="000000"/>
          <w:sz w:val="22"/>
          <w:szCs w:val="22"/>
        </w:rPr>
        <w:t>y odwoławczej</w:t>
      </w:r>
      <w:r w:rsidR="003E6BC6" w:rsidRPr="00E7587C">
        <w:rPr>
          <w:rFonts w:ascii="Open Sans" w:hAnsi="Open Sans" w:cs="Open Sans"/>
          <w:color w:val="000000"/>
          <w:sz w:val="22"/>
          <w:szCs w:val="22"/>
        </w:rPr>
        <w:t>, o której mowa w rozdziale 1</w:t>
      </w:r>
      <w:r w:rsidR="00F13006" w:rsidRPr="00E7587C">
        <w:rPr>
          <w:rFonts w:ascii="Open Sans" w:hAnsi="Open Sans" w:cs="Open Sans"/>
          <w:color w:val="000000"/>
          <w:sz w:val="22"/>
          <w:szCs w:val="22"/>
        </w:rPr>
        <w:t>6</w:t>
      </w:r>
      <w:r w:rsidR="003E6BC6" w:rsidRPr="00E7587C">
        <w:rPr>
          <w:rFonts w:ascii="Open Sans" w:hAnsi="Open Sans" w:cs="Open Sans"/>
          <w:color w:val="000000"/>
          <w:sz w:val="22"/>
          <w:szCs w:val="22"/>
        </w:rPr>
        <w:t xml:space="preserve"> ustawy</w:t>
      </w:r>
      <w:r w:rsidR="00151AD3" w:rsidRPr="00E7587C">
        <w:rPr>
          <w:rFonts w:ascii="Open Sans" w:hAnsi="Open Sans" w:cs="Open Sans"/>
          <w:color w:val="000000"/>
          <w:sz w:val="22"/>
          <w:szCs w:val="22"/>
        </w:rPr>
        <w:t xml:space="preserve"> wdrożeniowej</w:t>
      </w:r>
      <w:r w:rsidR="003E6BC6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63D92491" w14:textId="1DA57069" w:rsidR="00C07290" w:rsidRPr="00E7587C" w:rsidRDefault="00C07290" w:rsidP="00E7587C">
      <w:pPr>
        <w:pStyle w:val="BodyText21"/>
        <w:tabs>
          <w:tab w:val="num" w:pos="567"/>
          <w:tab w:val="left" w:pos="993"/>
        </w:tabs>
        <w:spacing w:after="120" w:line="276" w:lineRule="auto"/>
        <w:ind w:left="567" w:hanging="567"/>
        <w:jc w:val="left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1C5CB0E9" w14:textId="77B77476" w:rsidR="00844FB6" w:rsidRPr="00E7587C" w:rsidRDefault="00844FB6" w:rsidP="00FF2684">
      <w:pPr>
        <w:pStyle w:val="Nagwek1"/>
        <w:tabs>
          <w:tab w:val="left" w:pos="2268"/>
        </w:tabs>
        <w:spacing w:after="120" w:line="276" w:lineRule="auto"/>
        <w:ind w:right="1557"/>
        <w:jc w:val="left"/>
        <w:rPr>
          <w:rFonts w:ascii="Open Sans" w:hAnsi="Open Sans" w:cs="Open Sans"/>
        </w:rPr>
      </w:pPr>
      <w:bookmarkStart w:id="46" w:name="_Toc147729382"/>
      <w:bookmarkStart w:id="47" w:name="_Toc159841647"/>
      <w:bookmarkStart w:id="48" w:name="_Toc169634526"/>
      <w:r w:rsidRPr="00E7587C">
        <w:rPr>
          <w:rFonts w:ascii="Open Sans" w:hAnsi="Open Sans" w:cs="Open Sans"/>
        </w:rPr>
        <w:t xml:space="preserve">§ </w:t>
      </w:r>
      <w:r w:rsidR="009C7F39" w:rsidRPr="00E7587C">
        <w:rPr>
          <w:rFonts w:ascii="Open Sans" w:hAnsi="Open Sans" w:cs="Open Sans"/>
        </w:rPr>
        <w:t>1</w:t>
      </w:r>
      <w:r w:rsidR="00E717D0" w:rsidRPr="00E7587C">
        <w:rPr>
          <w:rFonts w:ascii="Open Sans" w:hAnsi="Open Sans" w:cs="Open Sans"/>
        </w:rPr>
        <w:t>3</w:t>
      </w:r>
      <w:r w:rsidRPr="00E7587C">
        <w:rPr>
          <w:rFonts w:ascii="Open Sans" w:hAnsi="Open Sans" w:cs="Open Sans"/>
        </w:rPr>
        <w:t>. Warunki zawarcia umowy o dofinansowanie projektu i</w:t>
      </w:r>
      <w:r w:rsidR="0006200E" w:rsidRPr="00E7587C">
        <w:rPr>
          <w:rFonts w:ascii="Open Sans" w:hAnsi="Open Sans" w:cs="Open Sans"/>
        </w:rPr>
        <w:t> </w:t>
      </w:r>
      <w:r w:rsidRPr="00E7587C">
        <w:rPr>
          <w:rFonts w:ascii="Open Sans" w:hAnsi="Open Sans" w:cs="Open Sans"/>
        </w:rPr>
        <w:t>zawarcie</w:t>
      </w:r>
      <w:r w:rsidR="00FF2684">
        <w:rPr>
          <w:rFonts w:ascii="Open Sans" w:hAnsi="Open Sans" w:cs="Open Sans"/>
        </w:rPr>
        <w:t xml:space="preserve"> </w:t>
      </w:r>
      <w:r w:rsidRPr="00E7587C">
        <w:rPr>
          <w:rFonts w:ascii="Open Sans" w:hAnsi="Open Sans" w:cs="Open Sans"/>
        </w:rPr>
        <w:t>umowy o dofinansowanie</w:t>
      </w:r>
      <w:r w:rsidR="00282B75" w:rsidRPr="00E7587C">
        <w:rPr>
          <w:rFonts w:ascii="Open Sans" w:hAnsi="Open Sans" w:cs="Open Sans"/>
        </w:rPr>
        <w:t xml:space="preserve"> projektu</w:t>
      </w:r>
      <w:bookmarkEnd w:id="46"/>
      <w:bookmarkEnd w:id="47"/>
      <w:bookmarkEnd w:id="48"/>
    </w:p>
    <w:p w14:paraId="74E9944A" w14:textId="6530DA9E" w:rsidR="00DB04DC" w:rsidRPr="00E7587C" w:rsidRDefault="00F62A66" w:rsidP="00DB04DC">
      <w:pPr>
        <w:numPr>
          <w:ilvl w:val="1"/>
          <w:numId w:val="37"/>
        </w:numPr>
        <w:tabs>
          <w:tab w:val="left" w:pos="284"/>
        </w:tabs>
        <w:spacing w:after="120" w:line="276" w:lineRule="auto"/>
        <w:ind w:left="426" w:hanging="426"/>
        <w:rPr>
          <w:rFonts w:ascii="Open Sans" w:hAnsi="Open Sans" w:cs="Open Sans"/>
          <w:iCs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Podstawę dofinansowania Projektu stanowi umowa o dofinansowanie projektu. </w:t>
      </w:r>
    </w:p>
    <w:p w14:paraId="0F0F84B0" w14:textId="1E3FD5DD" w:rsidR="00DB04DC" w:rsidRPr="00DB04DC" w:rsidRDefault="00F62A66" w:rsidP="00DB04DC">
      <w:pPr>
        <w:numPr>
          <w:ilvl w:val="1"/>
          <w:numId w:val="37"/>
        </w:numPr>
        <w:tabs>
          <w:tab w:val="left" w:pos="284"/>
        </w:tabs>
        <w:spacing w:after="120" w:line="276" w:lineRule="auto"/>
        <w:ind w:left="284" w:hanging="284"/>
        <w:rPr>
          <w:rFonts w:ascii="Open Sans" w:hAnsi="Open Sans" w:cs="Open Sans"/>
          <w:color w:val="000000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Umowa o dofinansowanie </w:t>
      </w:r>
      <w:r w:rsidR="00282B75"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projektu 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podpisywana jest po zakończeniu oceny projektu </w:t>
      </w:r>
      <w:r w:rsidR="00FF2684" w:rsidRPr="00DB04DC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>i</w:t>
      </w:r>
      <w:r w:rsidR="0006200E"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zatwierdzeniu jej wyniku, nie później niż 60 dni od poinformowania wnioskodawcy przez </w:t>
      </w:r>
      <w:r w:rsidR="00DB6BBF" w:rsidRPr="00DB04DC">
        <w:rPr>
          <w:rFonts w:ascii="Open Sans" w:hAnsi="Open Sans" w:cs="Open Sans"/>
          <w:color w:val="000000" w:themeColor="text1"/>
          <w:sz w:val="22"/>
          <w:szCs w:val="22"/>
        </w:rPr>
        <w:t>IW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1725F6" w:rsidRPr="00DB04DC">
        <w:rPr>
          <w:rFonts w:ascii="Open Sans" w:hAnsi="Open Sans" w:cs="Open Sans"/>
          <w:color w:val="000000" w:themeColor="text1"/>
          <w:sz w:val="22"/>
          <w:szCs w:val="22"/>
        </w:rPr>
        <w:t>o jej pozytywnym wyniku</w:t>
      </w:r>
      <w:r w:rsidR="0F5E4692" w:rsidRPr="00DB04DC">
        <w:rPr>
          <w:rFonts w:ascii="Open Sans" w:hAnsi="Open Sans" w:cs="Open Sans"/>
          <w:color w:val="000000" w:themeColor="text1"/>
          <w:sz w:val="22"/>
          <w:szCs w:val="22"/>
        </w:rPr>
        <w:t>, pod warunkiem dostarczenia przez wnioskodawcę całości dokumentacji niezbędnej do jej podpisania.</w:t>
      </w:r>
    </w:p>
    <w:p w14:paraId="362EA4F8" w14:textId="11FC396F" w:rsidR="00DB04DC" w:rsidRPr="00DB04DC" w:rsidRDefault="00F62A66" w:rsidP="00DB04DC">
      <w:pPr>
        <w:numPr>
          <w:ilvl w:val="1"/>
          <w:numId w:val="37"/>
        </w:numPr>
        <w:tabs>
          <w:tab w:val="left" w:pos="284"/>
        </w:tabs>
        <w:spacing w:after="120" w:line="276" w:lineRule="auto"/>
        <w:ind w:left="284" w:hanging="284"/>
        <w:rPr>
          <w:rFonts w:ascii="Open Sans" w:hAnsi="Open Sans" w:cs="Open Sans"/>
          <w:iCs/>
          <w:color w:val="000000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W przypadku, w którym wnioskodawca, z przyczyn leżących po jego stronie, </w:t>
      </w:r>
      <w:r w:rsidR="00FF2684" w:rsidRPr="00DB04DC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>nie podpisze umowy o</w:t>
      </w:r>
      <w:r w:rsidR="0006200E" w:rsidRPr="00DB04D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dofinansowanie </w:t>
      </w:r>
      <w:r w:rsidR="00282B75"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projektu 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>w ciągu 60 dni od dnia otrzymania informacji, projekt nie</w:t>
      </w:r>
      <w:r w:rsidR="0006200E"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>uzyskuje dofinansowania.</w:t>
      </w:r>
    </w:p>
    <w:p w14:paraId="28A537CB" w14:textId="77777777" w:rsidR="00F62A66" w:rsidRPr="00DB04DC" w:rsidRDefault="00F62A66" w:rsidP="00DB04DC">
      <w:pPr>
        <w:numPr>
          <w:ilvl w:val="1"/>
          <w:numId w:val="37"/>
        </w:numPr>
        <w:tabs>
          <w:tab w:val="left" w:pos="284"/>
        </w:tabs>
        <w:spacing w:after="120" w:line="276" w:lineRule="auto"/>
        <w:ind w:left="426" w:hanging="426"/>
        <w:rPr>
          <w:rFonts w:ascii="Open Sans" w:hAnsi="Open Sans" w:cs="Open Sans"/>
          <w:iCs/>
          <w:color w:val="000000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W uzasadnionych przypadkach ww. termin może zostać: </w:t>
      </w:r>
    </w:p>
    <w:p w14:paraId="655A2CBA" w14:textId="77777777" w:rsidR="00F62A66" w:rsidRPr="00E7587C" w:rsidRDefault="00F62A66" w:rsidP="00DB04DC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851" w:hanging="425"/>
        <w:rPr>
          <w:rFonts w:ascii="Open Sans" w:hAnsi="Open Sans" w:cs="Open Sans"/>
          <w:iCs/>
          <w:color w:val="000000"/>
          <w:sz w:val="22"/>
          <w:szCs w:val="22"/>
        </w:rPr>
      </w:pPr>
      <w:r w:rsidRPr="00E7587C">
        <w:rPr>
          <w:rFonts w:ascii="Open Sans" w:hAnsi="Open Sans" w:cs="Open Sans"/>
          <w:iCs/>
          <w:color w:val="000000"/>
          <w:sz w:val="22"/>
          <w:szCs w:val="22"/>
        </w:rPr>
        <w:t>skrócony do 30 dni na wniosek IP lub IZ, albo</w:t>
      </w:r>
    </w:p>
    <w:p w14:paraId="4F72CE6F" w14:textId="77777777" w:rsidR="00F62A66" w:rsidRPr="00E7587C" w:rsidRDefault="00F62A66" w:rsidP="00DB04DC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851" w:hanging="425"/>
        <w:rPr>
          <w:rFonts w:ascii="Open Sans" w:hAnsi="Open Sans" w:cs="Open Sans"/>
          <w:iCs/>
          <w:color w:val="000000"/>
          <w:sz w:val="22"/>
          <w:szCs w:val="22"/>
        </w:rPr>
      </w:pPr>
      <w:r w:rsidRPr="00E7587C">
        <w:rPr>
          <w:rFonts w:ascii="Open Sans" w:hAnsi="Open Sans" w:cs="Open Sans"/>
          <w:iCs/>
          <w:color w:val="000000"/>
          <w:sz w:val="22"/>
          <w:szCs w:val="22"/>
        </w:rPr>
        <w:lastRenderedPageBreak/>
        <w:t xml:space="preserve">przedłużony przez IP o maksymalnie 90 dni. </w:t>
      </w:r>
    </w:p>
    <w:p w14:paraId="0BFE991A" w14:textId="14340901" w:rsidR="00DB04DC" w:rsidRPr="00DB04DC" w:rsidRDefault="00F62A66" w:rsidP="00DB04DC">
      <w:pPr>
        <w:pStyle w:val="Akapitzlist"/>
        <w:numPr>
          <w:ilvl w:val="1"/>
          <w:numId w:val="37"/>
        </w:numPr>
        <w:tabs>
          <w:tab w:val="left" w:pos="426"/>
        </w:tabs>
        <w:spacing w:after="120" w:line="276" w:lineRule="auto"/>
        <w:ind w:left="284"/>
        <w:rPr>
          <w:rFonts w:ascii="Open Sans" w:hAnsi="Open Sans" w:cs="Open Sans"/>
          <w:iCs/>
          <w:color w:val="000000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>W przypadku</w:t>
      </w:r>
      <w:r w:rsidR="00FE440A" w:rsidRPr="00DB04DC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gdy zgoda na wydłużenie terminu udzielana jest przez IP, informacja </w:t>
      </w:r>
      <w:r w:rsidR="00FF2684" w:rsidRPr="00DB04DC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>o tym fakcie wraz z uzasadnieniem przekazywana jest do IZ.</w:t>
      </w:r>
    </w:p>
    <w:p w14:paraId="0E691AF0" w14:textId="2B4A2F40" w:rsidR="00DB04DC" w:rsidRPr="00DB04DC" w:rsidRDefault="00F62A66" w:rsidP="00DB04DC">
      <w:pPr>
        <w:pStyle w:val="Akapitzlist"/>
        <w:numPr>
          <w:ilvl w:val="1"/>
          <w:numId w:val="37"/>
        </w:numPr>
        <w:tabs>
          <w:tab w:val="left" w:pos="426"/>
        </w:tabs>
        <w:spacing w:after="120" w:line="276" w:lineRule="auto"/>
        <w:ind w:left="284"/>
        <w:rPr>
          <w:rFonts w:ascii="Open Sans" w:hAnsi="Open Sans" w:cs="Open Sans"/>
          <w:iCs/>
          <w:color w:val="000000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W </w:t>
      </w:r>
      <w:r w:rsidR="0070079D" w:rsidRPr="00DB04DC">
        <w:rPr>
          <w:rFonts w:ascii="Open Sans" w:hAnsi="Open Sans" w:cs="Open Sans"/>
          <w:color w:val="000000" w:themeColor="text1"/>
          <w:sz w:val="22"/>
          <w:szCs w:val="22"/>
        </w:rPr>
        <w:t>szczególnie uzasadnionych przypadkach, termin zawarcia umowy o dofinansowanie może zostać decyzją IZ, wydłużony po</w:t>
      </w:r>
      <w:r w:rsidR="00FE440A" w:rsidRPr="00DB04DC">
        <w:rPr>
          <w:rFonts w:ascii="Open Sans" w:hAnsi="Open Sans" w:cs="Open Sans"/>
          <w:color w:val="000000" w:themeColor="text1"/>
          <w:sz w:val="22"/>
          <w:szCs w:val="22"/>
        </w:rPr>
        <w:t>wyżej</w:t>
      </w:r>
      <w:r w:rsidR="0070079D"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150 dni (tj. 60 dni + 90 dni), </w:t>
      </w:r>
      <w:r w:rsidR="00FF2684" w:rsidRPr="00DB04DC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70079D" w:rsidRPr="00DB04DC">
        <w:rPr>
          <w:rFonts w:ascii="Open Sans" w:hAnsi="Open Sans" w:cs="Open Sans"/>
          <w:color w:val="000000" w:themeColor="text1"/>
          <w:sz w:val="22"/>
          <w:szCs w:val="22"/>
        </w:rPr>
        <w:t>w szczególności, jeśli brak możliwości podpisania umowy w tym terminie będzie wynikał z przyczyn obiektywnych, niezależnych i</w:t>
      </w:r>
      <w:r w:rsidR="0006200E" w:rsidRPr="00DB04D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70079D" w:rsidRPr="00DB04DC">
        <w:rPr>
          <w:rFonts w:ascii="Open Sans" w:hAnsi="Open Sans" w:cs="Open Sans"/>
          <w:color w:val="000000" w:themeColor="text1"/>
          <w:sz w:val="22"/>
          <w:szCs w:val="22"/>
        </w:rPr>
        <w:t>niezawinionych przez wnioskodawcę oraz takich, które nie mogły być przewidziane na etapie pierwotnego ustalania terminu, np. zmian w przepisach powszechnie obowiązujących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4FD66583" w14:textId="58037374" w:rsidR="00DB04DC" w:rsidRPr="00DB04DC" w:rsidRDefault="571FF7C4" w:rsidP="00DB04DC">
      <w:pPr>
        <w:pStyle w:val="Akapitzlist"/>
        <w:numPr>
          <w:ilvl w:val="1"/>
          <w:numId w:val="37"/>
        </w:numPr>
        <w:tabs>
          <w:tab w:val="left" w:pos="426"/>
        </w:tabs>
        <w:spacing w:after="120" w:line="276" w:lineRule="auto"/>
        <w:ind w:left="284"/>
        <w:rPr>
          <w:rFonts w:ascii="Open Sans" w:hAnsi="Open Sans" w:cs="Open Sans"/>
          <w:color w:val="000000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Przed podpisaniem umowy o dofinansowanie IW może ponownie zweryfikować, czy projekt spełnia wszystkie kryteria wyboru w dniu podpisania umowy. </w:t>
      </w:r>
      <w:r w:rsidR="002D2B44"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Wnioskodawca </w:t>
      </w:r>
      <w:r w:rsidR="0070079D" w:rsidRPr="00DB04DC">
        <w:rPr>
          <w:rFonts w:ascii="Open Sans" w:hAnsi="Open Sans" w:cs="Open Sans"/>
          <w:color w:val="000000" w:themeColor="text1"/>
          <w:sz w:val="22"/>
          <w:szCs w:val="22"/>
        </w:rPr>
        <w:t>może być wezwany, przed zawarciem umowy o dofinansowanie, do podjęcia dodatkowych czynności, w tym do złożenia IW dokumentacji potwierdzającej oświadczenia złożone na etapie oceny wniosku o dofinansowanie. W</w:t>
      </w:r>
      <w:r w:rsidR="0006200E" w:rsidRPr="00DB04D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70079D" w:rsidRPr="00DB04DC">
        <w:rPr>
          <w:rFonts w:ascii="Open Sans" w:hAnsi="Open Sans" w:cs="Open Sans"/>
          <w:color w:val="000000" w:themeColor="text1"/>
          <w:sz w:val="22"/>
          <w:szCs w:val="22"/>
        </w:rPr>
        <w:t>przypadku niedostarczenia dokumentacji, negatywnej oceny złożonych dokumentów lub niezgodności dokumentów ze</w:t>
      </w:r>
      <w:r w:rsidR="0006200E"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70079D" w:rsidRPr="00DB04DC">
        <w:rPr>
          <w:rFonts w:ascii="Open Sans" w:hAnsi="Open Sans" w:cs="Open Sans"/>
          <w:color w:val="000000" w:themeColor="text1"/>
          <w:sz w:val="22"/>
          <w:szCs w:val="22"/>
        </w:rPr>
        <w:t>złożonymi oświadczeniami, nie dochodzi do podpisania umowy o</w:t>
      </w:r>
      <w:r w:rsidR="0006200E" w:rsidRPr="00DB04D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70079D" w:rsidRPr="00DB04DC">
        <w:rPr>
          <w:rFonts w:ascii="Open Sans" w:hAnsi="Open Sans" w:cs="Open Sans"/>
          <w:color w:val="000000" w:themeColor="text1"/>
          <w:sz w:val="22"/>
          <w:szCs w:val="22"/>
        </w:rPr>
        <w:t>dofinansowanie</w:t>
      </w:r>
      <w:r w:rsidR="002D2B44" w:rsidRPr="00DB04DC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453FF769" w14:textId="177114BE" w:rsidR="00DB04DC" w:rsidRPr="00DB04DC" w:rsidRDefault="69F2366D" w:rsidP="00DB04DC">
      <w:pPr>
        <w:pStyle w:val="Akapitzlist"/>
        <w:numPr>
          <w:ilvl w:val="1"/>
          <w:numId w:val="37"/>
        </w:numPr>
        <w:tabs>
          <w:tab w:val="left" w:pos="426"/>
        </w:tabs>
        <w:spacing w:after="120" w:line="276" w:lineRule="auto"/>
        <w:ind w:left="284"/>
        <w:rPr>
          <w:rFonts w:ascii="Open Sans" w:hAnsi="Open Sans" w:cs="Open Sans"/>
          <w:color w:val="000000" w:themeColor="text1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Jeżeli po wybraniu projektu do dofinansowania, a przed zawarciem umowy </w:t>
      </w:r>
      <w:r w:rsidR="00FF2684" w:rsidRPr="00DB04DC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>o dofinansowanie projektu IW lub IP poweźmie wiedzę o okolicznościach mogących mieć negatywny wpływ na wynik oceny projektu, IW przekazuje projekt do ponownej oceny KOP w stosownym zakresie, o czym informuje wnioskodawcę. Ocena odbywa się zgodnie z zasadami określonym w Regulaminie wyboru projektów.</w:t>
      </w:r>
    </w:p>
    <w:p w14:paraId="231F1F63" w14:textId="68356A34" w:rsidR="00DB04DC" w:rsidRPr="00DB04DC" w:rsidRDefault="00171481" w:rsidP="00DB04DC">
      <w:pPr>
        <w:pStyle w:val="Akapitzlist"/>
        <w:numPr>
          <w:ilvl w:val="1"/>
          <w:numId w:val="37"/>
        </w:numPr>
        <w:tabs>
          <w:tab w:val="left" w:pos="426"/>
        </w:tabs>
        <w:spacing w:after="120" w:line="276" w:lineRule="auto"/>
        <w:ind w:left="284"/>
        <w:rPr>
          <w:rFonts w:ascii="Open Sans" w:hAnsi="Open Sans" w:cs="Open Sans"/>
          <w:iCs/>
          <w:color w:val="000000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>IW</w:t>
      </w:r>
      <w:r w:rsidR="00F62A66"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nie zawiera również z wnioskodawcą umowy o dofinansowanie projektu </w:t>
      </w:r>
      <w:r w:rsidR="00FF2684" w:rsidRPr="00DB04DC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F62A66" w:rsidRPr="00DB04DC">
        <w:rPr>
          <w:rFonts w:ascii="Open Sans" w:hAnsi="Open Sans" w:cs="Open Sans"/>
          <w:color w:val="000000" w:themeColor="text1"/>
          <w:sz w:val="22"/>
          <w:szCs w:val="22"/>
        </w:rPr>
        <w:t>w przypadkach określonych w art. 61 ust. 3 – 4 ustawy wdrożeniowej</w:t>
      </w:r>
      <w:r w:rsidR="00210564"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oraz w przypadku unieważnienia postępowania w zakresie wyboru projektów.</w:t>
      </w:r>
    </w:p>
    <w:p w14:paraId="7FB25C0A" w14:textId="5C3DA28F" w:rsidR="00DB04DC" w:rsidRPr="00DB04DC" w:rsidRDefault="00F62A66" w:rsidP="00DB04DC">
      <w:pPr>
        <w:pStyle w:val="Akapitzlist"/>
        <w:numPr>
          <w:ilvl w:val="1"/>
          <w:numId w:val="37"/>
        </w:numPr>
        <w:tabs>
          <w:tab w:val="left" w:pos="426"/>
        </w:tabs>
        <w:spacing w:after="120" w:line="276" w:lineRule="auto"/>
        <w:ind w:left="284"/>
        <w:rPr>
          <w:rFonts w:ascii="Open Sans" w:hAnsi="Open Sans" w:cs="Open Sans"/>
          <w:iCs/>
          <w:color w:val="000000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>W przypadkach określonych w art. 61 ust. 7</w:t>
      </w:r>
      <w:r w:rsidR="00A359AA"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ustawy wdrożeniowej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>, I</w:t>
      </w:r>
      <w:r w:rsidR="00171481" w:rsidRPr="00DB04DC">
        <w:rPr>
          <w:rFonts w:ascii="Open Sans" w:hAnsi="Open Sans" w:cs="Open Sans"/>
          <w:color w:val="000000" w:themeColor="text1"/>
          <w:sz w:val="22"/>
          <w:szCs w:val="22"/>
        </w:rPr>
        <w:t>W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powiadamia wnioskodawcę o przyczynach braku możliwości zawarcia umowy o dofinansowanie projektu</w:t>
      </w:r>
      <w:r w:rsidR="00DB04DC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07CBF85" w14:textId="4DF4F1ED" w:rsidR="004F59B3" w:rsidRPr="00DB04DC" w:rsidRDefault="004F59B3" w:rsidP="00DB04DC">
      <w:pPr>
        <w:pStyle w:val="Akapitzlist"/>
        <w:numPr>
          <w:ilvl w:val="1"/>
          <w:numId w:val="37"/>
        </w:numPr>
        <w:tabs>
          <w:tab w:val="left" w:pos="426"/>
        </w:tabs>
        <w:spacing w:after="120" w:line="276" w:lineRule="auto"/>
        <w:ind w:left="284"/>
        <w:rPr>
          <w:rFonts w:ascii="Open Sans" w:hAnsi="Open Sans" w:cs="Open Sans"/>
          <w:color w:val="000000" w:themeColor="text1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>Umowa o dofinansowanie może być zawarta w formie:</w:t>
      </w:r>
    </w:p>
    <w:p w14:paraId="2CCC4096" w14:textId="4D2E34BD" w:rsidR="004F59B3" w:rsidRPr="00E7587C" w:rsidRDefault="004F59B3" w:rsidP="00DB04DC">
      <w:pPr>
        <w:numPr>
          <w:ilvl w:val="0"/>
          <w:numId w:val="21"/>
        </w:numPr>
        <w:tabs>
          <w:tab w:val="left" w:pos="284"/>
        </w:tabs>
        <w:spacing w:after="120" w:line="276" w:lineRule="auto"/>
        <w:ind w:left="851" w:hanging="425"/>
        <w:rPr>
          <w:rFonts w:ascii="Open Sans" w:hAnsi="Open Sans" w:cs="Open Sans"/>
          <w:b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elektronicznej w aplikacji SL2021 – Projekty. Wnioskodawca, który przystępuje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do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zawarcia umowy w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tej formie musi zapewnić, aby osoby upoważnione do jego reprezentowania, posiadały kwalifikowany podpis elektroniczny</w:t>
      </w:r>
      <w:r w:rsidR="007E1221" w:rsidRPr="00E7587C">
        <w:rPr>
          <w:rFonts w:ascii="Open Sans" w:hAnsi="Open Sans" w:cs="Open Sans"/>
          <w:color w:val="000000"/>
          <w:sz w:val="22"/>
          <w:szCs w:val="22"/>
        </w:rPr>
        <w:t>,</w:t>
      </w:r>
    </w:p>
    <w:p w14:paraId="32D68A38" w14:textId="6EE494C3" w:rsidR="004F59B3" w:rsidRPr="00E7587C" w:rsidRDefault="004F59B3" w:rsidP="00DB04DC">
      <w:pPr>
        <w:numPr>
          <w:ilvl w:val="0"/>
          <w:numId w:val="21"/>
        </w:numPr>
        <w:tabs>
          <w:tab w:val="left" w:pos="284"/>
        </w:tabs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elektronicznej poza systemem – za pomocą profilu zaufanego (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ePUAP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>)</w:t>
      </w:r>
      <w:r w:rsidR="007E1221" w:rsidRPr="00E7587C">
        <w:rPr>
          <w:rFonts w:ascii="Open Sans" w:hAnsi="Open Sans" w:cs="Open Sans"/>
          <w:color w:val="000000"/>
          <w:sz w:val="22"/>
          <w:szCs w:val="22"/>
        </w:rPr>
        <w:t xml:space="preserve"> lub </w:t>
      </w:r>
      <w:r w:rsidRPr="00E7587C">
        <w:rPr>
          <w:rFonts w:ascii="Open Sans" w:hAnsi="Open Sans" w:cs="Open Sans"/>
          <w:color w:val="000000"/>
          <w:sz w:val="22"/>
          <w:szCs w:val="22"/>
        </w:rPr>
        <w:t>kwalifikowan</w:t>
      </w:r>
      <w:r w:rsidR="007E1221" w:rsidRPr="00E7587C">
        <w:rPr>
          <w:rFonts w:ascii="Open Sans" w:hAnsi="Open Sans" w:cs="Open Sans"/>
          <w:color w:val="000000"/>
          <w:sz w:val="22"/>
          <w:szCs w:val="22"/>
        </w:rPr>
        <w:t>ego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podpis</w:t>
      </w:r>
      <w:r w:rsidR="007E1221" w:rsidRPr="00E7587C">
        <w:rPr>
          <w:rFonts w:ascii="Open Sans" w:hAnsi="Open Sans" w:cs="Open Sans"/>
          <w:color w:val="000000"/>
          <w:sz w:val="22"/>
          <w:szCs w:val="22"/>
        </w:rPr>
        <w:t>u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elektroniczn</w:t>
      </w:r>
      <w:r w:rsidR="007E1221" w:rsidRPr="00E7587C">
        <w:rPr>
          <w:rFonts w:ascii="Open Sans" w:hAnsi="Open Sans" w:cs="Open Sans"/>
          <w:color w:val="000000"/>
          <w:sz w:val="22"/>
          <w:szCs w:val="22"/>
        </w:rPr>
        <w:t>ego</w:t>
      </w:r>
      <w:r w:rsidRPr="00E7587C">
        <w:rPr>
          <w:rFonts w:ascii="Open Sans" w:hAnsi="Open Sans" w:cs="Open Sans"/>
          <w:color w:val="000000"/>
          <w:sz w:val="22"/>
          <w:szCs w:val="22"/>
        </w:rPr>
        <w:t>)</w:t>
      </w:r>
      <w:r w:rsidR="00282B75" w:rsidRPr="00E7587C">
        <w:rPr>
          <w:rFonts w:ascii="Open Sans" w:hAnsi="Open Sans" w:cs="Open Sans"/>
          <w:color w:val="000000"/>
          <w:sz w:val="22"/>
          <w:szCs w:val="22"/>
        </w:rPr>
        <w:t>, zgodnie z reprezentacją wnioskodawcy</w:t>
      </w:r>
      <w:r w:rsidR="007E1221" w:rsidRPr="00E7587C">
        <w:rPr>
          <w:rFonts w:ascii="Open Sans" w:hAnsi="Open Sans" w:cs="Open Sans"/>
          <w:color w:val="000000"/>
          <w:sz w:val="22"/>
          <w:szCs w:val="22"/>
        </w:rPr>
        <w:t>,</w:t>
      </w:r>
    </w:p>
    <w:p w14:paraId="6B814402" w14:textId="77777777" w:rsidR="004F59B3" w:rsidRPr="00E7587C" w:rsidRDefault="004F59B3" w:rsidP="00DB04DC">
      <w:pPr>
        <w:numPr>
          <w:ilvl w:val="0"/>
          <w:numId w:val="21"/>
        </w:numPr>
        <w:tabs>
          <w:tab w:val="left" w:pos="284"/>
        </w:tabs>
        <w:spacing w:after="120" w:line="276" w:lineRule="auto"/>
        <w:ind w:left="851" w:hanging="425"/>
        <w:rPr>
          <w:rFonts w:ascii="Open Sans" w:hAnsi="Open Sans" w:cs="Open Sans"/>
          <w:b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tradycyjnie, w formie pisemnej, zgodnie z reprezentacją wnioskodawcy.</w:t>
      </w:r>
    </w:p>
    <w:p w14:paraId="50C78508" w14:textId="43921D11" w:rsidR="00DB04DC" w:rsidRPr="00DB04DC" w:rsidRDefault="00F62A66" w:rsidP="00DB04DC">
      <w:pPr>
        <w:pStyle w:val="Akapitzlist"/>
        <w:numPr>
          <w:ilvl w:val="1"/>
          <w:numId w:val="37"/>
        </w:numPr>
        <w:tabs>
          <w:tab w:val="left" w:pos="426"/>
        </w:tabs>
        <w:spacing w:after="120" w:line="276" w:lineRule="auto"/>
        <w:ind w:left="426" w:hanging="425"/>
        <w:rPr>
          <w:rFonts w:ascii="Open Sans" w:hAnsi="Open Sans" w:cs="Open Sans"/>
          <w:color w:val="000000" w:themeColor="text1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Wzór umowy o dofinansowanie jest publikowany na stronie internetowej </w:t>
      </w:r>
      <w:hyperlink r:id="rId22">
        <w:r w:rsidRPr="00DB04DC">
          <w:rPr>
            <w:rFonts w:ascii="Open Sans" w:hAnsi="Open Sans" w:cs="Open Sans"/>
            <w:color w:val="000000" w:themeColor="text1"/>
            <w:sz w:val="22"/>
            <w:szCs w:val="22"/>
          </w:rPr>
          <w:t>www.feniks.gov.pl</w:t>
        </w:r>
      </w:hyperlink>
      <w:r w:rsidRPr="00DB04DC">
        <w:rPr>
          <w:rFonts w:ascii="Open Sans" w:hAnsi="Open Sans" w:cs="Open Sans"/>
          <w:color w:val="000000" w:themeColor="text1"/>
          <w:sz w:val="22"/>
          <w:szCs w:val="22"/>
        </w:rPr>
        <w:t>. Każdorazowo przed przygotowaniem umowy należy stosować wzór obowiązujący na dzień zawarcia umowy.</w:t>
      </w:r>
    </w:p>
    <w:p w14:paraId="79113E09" w14:textId="309C4224" w:rsidR="00F62A66" w:rsidRDefault="00F62A66" w:rsidP="00DB04DC">
      <w:pPr>
        <w:pStyle w:val="Akapitzlist"/>
        <w:numPr>
          <w:ilvl w:val="1"/>
          <w:numId w:val="37"/>
        </w:numPr>
        <w:tabs>
          <w:tab w:val="left" w:pos="426"/>
        </w:tabs>
        <w:spacing w:after="120" w:line="276" w:lineRule="auto"/>
        <w:ind w:left="426" w:hanging="425"/>
        <w:rPr>
          <w:rFonts w:ascii="Open Sans" w:hAnsi="Open Sans" w:cs="Open Sans"/>
          <w:color w:val="000000" w:themeColor="text1"/>
          <w:sz w:val="22"/>
          <w:szCs w:val="22"/>
        </w:rPr>
      </w:pP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Zawarta umowa o dofinansowanie podlega rejestracji przez </w:t>
      </w:r>
      <w:r w:rsidR="009D48C5" w:rsidRPr="00DB04DC">
        <w:rPr>
          <w:rFonts w:ascii="Open Sans" w:hAnsi="Open Sans" w:cs="Open Sans"/>
          <w:color w:val="000000" w:themeColor="text1"/>
          <w:sz w:val="22"/>
          <w:szCs w:val="22"/>
        </w:rPr>
        <w:t>IW</w:t>
      </w:r>
      <w:r w:rsidRPr="00DB04DC">
        <w:rPr>
          <w:rFonts w:ascii="Open Sans" w:hAnsi="Open Sans" w:cs="Open Sans"/>
          <w:color w:val="000000" w:themeColor="text1"/>
          <w:sz w:val="22"/>
          <w:szCs w:val="22"/>
        </w:rPr>
        <w:t xml:space="preserve"> w systemie CST2021.</w:t>
      </w:r>
    </w:p>
    <w:p w14:paraId="279DA4E6" w14:textId="77777777" w:rsidR="006C4235" w:rsidRPr="00DB04DC" w:rsidRDefault="006C4235" w:rsidP="006C4235">
      <w:pPr>
        <w:pStyle w:val="Akapitzlist"/>
        <w:tabs>
          <w:tab w:val="left" w:pos="426"/>
        </w:tabs>
        <w:spacing w:after="120" w:line="276" w:lineRule="auto"/>
        <w:ind w:left="426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8573F43" w14:textId="75A237B7" w:rsidR="009D48C5" w:rsidRPr="00E7587C" w:rsidRDefault="00844FB6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49" w:name="_Toc147729383"/>
      <w:bookmarkStart w:id="50" w:name="_Toc159841648"/>
      <w:bookmarkStart w:id="51" w:name="_Toc169634527"/>
      <w:r w:rsidRPr="00E7587C">
        <w:rPr>
          <w:rFonts w:ascii="Open Sans" w:hAnsi="Open Sans" w:cs="Open Sans"/>
        </w:rPr>
        <w:t xml:space="preserve">§ </w:t>
      </w:r>
      <w:r w:rsidR="009C7F39" w:rsidRPr="00E7587C">
        <w:rPr>
          <w:rFonts w:ascii="Open Sans" w:hAnsi="Open Sans" w:cs="Open Sans"/>
        </w:rPr>
        <w:t>1</w:t>
      </w:r>
      <w:r w:rsidR="00E717D0" w:rsidRPr="00E7587C">
        <w:rPr>
          <w:rFonts w:ascii="Open Sans" w:hAnsi="Open Sans" w:cs="Open Sans"/>
        </w:rPr>
        <w:t>4</w:t>
      </w:r>
      <w:r w:rsidRPr="00E7587C">
        <w:rPr>
          <w:rFonts w:ascii="Open Sans" w:hAnsi="Open Sans" w:cs="Open Sans"/>
        </w:rPr>
        <w:t>. Procedura odwoławcza</w:t>
      </w:r>
      <w:bookmarkEnd w:id="49"/>
      <w:bookmarkEnd w:id="50"/>
      <w:bookmarkEnd w:id="51"/>
    </w:p>
    <w:p w14:paraId="66229FD7" w14:textId="6B670C82" w:rsidR="00DC2E6B" w:rsidRPr="00E7587C" w:rsidRDefault="00093F43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Wnioskodawcy </w:t>
      </w:r>
      <w:r w:rsidR="00CB4E84" w:rsidRPr="00E7587C">
        <w:rPr>
          <w:rFonts w:ascii="Open Sans" w:hAnsi="Open Sans" w:cs="Open Sans"/>
          <w:color w:val="000000"/>
          <w:sz w:val="22"/>
          <w:szCs w:val="22"/>
        </w:rPr>
        <w:t>w przypadku negatywnej oceny projektu</w:t>
      </w:r>
      <w:r w:rsidR="00683A09" w:rsidRPr="00E7587C">
        <w:rPr>
          <w:rFonts w:ascii="Open Sans" w:hAnsi="Open Sans" w:cs="Open Sans"/>
          <w:color w:val="000000"/>
          <w:sz w:val="22"/>
          <w:szCs w:val="22"/>
        </w:rPr>
        <w:t>, o której mowa w art. 5</w:t>
      </w:r>
      <w:r w:rsidR="00B510DE" w:rsidRPr="00E7587C">
        <w:rPr>
          <w:rFonts w:ascii="Open Sans" w:hAnsi="Open Sans" w:cs="Open Sans"/>
          <w:color w:val="000000"/>
          <w:sz w:val="22"/>
          <w:szCs w:val="22"/>
        </w:rPr>
        <w:t>6</w:t>
      </w:r>
      <w:r w:rsidR="00683A09" w:rsidRPr="00E7587C">
        <w:rPr>
          <w:rFonts w:ascii="Open Sans" w:hAnsi="Open Sans" w:cs="Open Sans"/>
          <w:color w:val="000000"/>
          <w:sz w:val="22"/>
          <w:szCs w:val="22"/>
        </w:rPr>
        <w:t xml:space="preserve"> ust. </w:t>
      </w:r>
      <w:r w:rsidR="00B510DE" w:rsidRPr="00E7587C">
        <w:rPr>
          <w:rFonts w:ascii="Open Sans" w:hAnsi="Open Sans" w:cs="Open Sans"/>
          <w:color w:val="000000"/>
          <w:sz w:val="22"/>
          <w:szCs w:val="22"/>
        </w:rPr>
        <w:t>5 i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10DE" w:rsidRPr="00E7587C">
        <w:rPr>
          <w:rFonts w:ascii="Open Sans" w:hAnsi="Open Sans" w:cs="Open Sans"/>
          <w:color w:val="000000"/>
          <w:sz w:val="22"/>
          <w:szCs w:val="22"/>
        </w:rPr>
        <w:t>6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83A09" w:rsidRPr="00E7587C">
        <w:rPr>
          <w:rFonts w:ascii="Open Sans" w:hAnsi="Open Sans" w:cs="Open Sans"/>
          <w:color w:val="000000"/>
          <w:sz w:val="22"/>
          <w:szCs w:val="22"/>
        </w:rPr>
        <w:t>ustawy wdrożeniowej</w:t>
      </w:r>
      <w:r w:rsidR="004E1213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="00CB4E84" w:rsidRPr="00E7587C">
        <w:rPr>
          <w:rFonts w:ascii="Open Sans" w:hAnsi="Open Sans" w:cs="Open Sans"/>
          <w:color w:val="000000"/>
          <w:sz w:val="22"/>
          <w:szCs w:val="22"/>
        </w:rPr>
        <w:t xml:space="preserve"> przysługuje prawo wniesienia protestu</w:t>
      </w:r>
      <w:r w:rsidR="00DC2E6B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83A09" w:rsidRPr="00E7587C">
        <w:rPr>
          <w:rFonts w:ascii="Open Sans" w:hAnsi="Open Sans" w:cs="Open Sans"/>
          <w:color w:val="000000"/>
          <w:sz w:val="22"/>
          <w:szCs w:val="22"/>
        </w:rPr>
        <w:t>na zasadach określonych w rozdziale 1</w:t>
      </w:r>
      <w:r w:rsidR="00B510DE" w:rsidRPr="00E7587C">
        <w:rPr>
          <w:rFonts w:ascii="Open Sans" w:hAnsi="Open Sans" w:cs="Open Sans"/>
          <w:color w:val="000000"/>
          <w:sz w:val="22"/>
          <w:szCs w:val="22"/>
        </w:rPr>
        <w:t>6</w:t>
      </w:r>
      <w:r w:rsidR="00683A09" w:rsidRPr="00E7587C">
        <w:rPr>
          <w:rFonts w:ascii="Open Sans" w:hAnsi="Open Sans" w:cs="Open Sans"/>
          <w:color w:val="000000"/>
          <w:sz w:val="22"/>
          <w:szCs w:val="22"/>
        </w:rPr>
        <w:t xml:space="preserve"> ustawy wdrożeniowej.</w:t>
      </w:r>
      <w:r w:rsidR="002B5692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D37A8" w:rsidRPr="00E7587C">
        <w:rPr>
          <w:rFonts w:ascii="Open Sans" w:hAnsi="Open Sans" w:cs="Open Sans"/>
          <w:color w:val="000000"/>
          <w:sz w:val="22"/>
          <w:szCs w:val="22"/>
        </w:rPr>
        <w:t>Wnio</w:t>
      </w:r>
      <w:r w:rsidR="00DC2E6B" w:rsidRPr="00E7587C">
        <w:rPr>
          <w:rFonts w:ascii="Open Sans" w:hAnsi="Open Sans" w:cs="Open Sans"/>
          <w:color w:val="000000"/>
          <w:sz w:val="22"/>
          <w:szCs w:val="22"/>
        </w:rPr>
        <w:t>skodawca mo</w:t>
      </w:r>
      <w:r w:rsidRPr="00E7587C">
        <w:rPr>
          <w:rFonts w:ascii="Open Sans" w:hAnsi="Open Sans" w:cs="Open Sans"/>
          <w:color w:val="000000"/>
          <w:sz w:val="22"/>
          <w:szCs w:val="22"/>
        </w:rPr>
        <w:t>że wnieść protest w terminie 14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C2E6B" w:rsidRPr="00E7587C">
        <w:rPr>
          <w:rFonts w:ascii="Open Sans" w:hAnsi="Open Sans" w:cs="Open Sans"/>
          <w:color w:val="000000"/>
          <w:sz w:val="22"/>
          <w:szCs w:val="22"/>
        </w:rPr>
        <w:t>dni od dnia doręczenia informacji o zakończeniu oceny i jej wyniku</w:t>
      </w:r>
      <w:r w:rsidR="004E1213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595AE547" w14:textId="77777777" w:rsidR="00683A09" w:rsidRPr="00E7587C" w:rsidRDefault="00DC2E6B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Protest wnoszony jest do IP – </w:t>
      </w:r>
      <w:r w:rsidR="001F3DB7" w:rsidRPr="00E7587C">
        <w:rPr>
          <w:rFonts w:ascii="Open Sans" w:hAnsi="Open Sans" w:cs="Open Sans"/>
          <w:color w:val="000000"/>
          <w:sz w:val="22"/>
          <w:szCs w:val="22"/>
        </w:rPr>
        <w:t xml:space="preserve">Ministra </w:t>
      </w:r>
      <w:r w:rsidR="00183823" w:rsidRPr="00E7587C">
        <w:rPr>
          <w:rFonts w:ascii="Open Sans" w:hAnsi="Open Sans" w:cs="Open Sans"/>
          <w:color w:val="000000"/>
          <w:sz w:val="22"/>
          <w:szCs w:val="22"/>
        </w:rPr>
        <w:t>Klimatu</w:t>
      </w:r>
      <w:r w:rsidR="009D48C5" w:rsidRPr="00E7587C">
        <w:rPr>
          <w:rFonts w:ascii="Open Sans" w:hAnsi="Open Sans" w:cs="Open Sans"/>
          <w:color w:val="000000"/>
          <w:sz w:val="22"/>
          <w:szCs w:val="22"/>
        </w:rPr>
        <w:t xml:space="preserve"> i Środowiska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, za pośrednictwem </w:t>
      </w:r>
      <w:r w:rsidR="00E97745" w:rsidRPr="00E7587C">
        <w:rPr>
          <w:rFonts w:ascii="Open Sans" w:hAnsi="Open Sans" w:cs="Open Sans"/>
          <w:color w:val="000000"/>
          <w:sz w:val="22"/>
          <w:szCs w:val="22"/>
        </w:rPr>
        <w:t>IW</w:t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0F1ABD65" w14:textId="5BDFA87E" w:rsidR="00E72941" w:rsidRPr="00E7587C" w:rsidRDefault="004F59B3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Protest wnoszony jest w formie pisemnej albo w formie elektronicznej lub w postaci elektronicznej opatrzonej kwalifikowanym podpisem elektronicznym, podpisem zaufanym lub podpisem osobistym na skrzynkę 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ePUAP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 xml:space="preserve"> na adres: /rm5eox834i/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SkrytkaESP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 xml:space="preserve"> i powinien spełniać wymogi formalne określone w art. 64 ust. 2 ustawy wdrożeniowej</w:t>
      </w:r>
      <w:r w:rsidR="00EF08BD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tj. zawierać:</w:t>
      </w:r>
    </w:p>
    <w:p w14:paraId="0FE0950D" w14:textId="77777777" w:rsidR="00E72941" w:rsidRPr="00E7587C" w:rsidRDefault="00E72941" w:rsidP="00E7587C">
      <w:pPr>
        <w:pStyle w:val="Default"/>
        <w:numPr>
          <w:ilvl w:val="0"/>
          <w:numId w:val="22"/>
        </w:numPr>
        <w:spacing w:before="0" w:after="120" w:line="276" w:lineRule="auto"/>
        <w:ind w:left="851" w:hanging="425"/>
        <w:jc w:val="left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oznaczenie instytucji właściwej do rozpatrzenia protestu; </w:t>
      </w:r>
    </w:p>
    <w:p w14:paraId="35C2C088" w14:textId="77777777" w:rsidR="00E72941" w:rsidRPr="00E7587C" w:rsidRDefault="00E72941" w:rsidP="00E7587C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oznaczenie wnioskodawcy; </w:t>
      </w:r>
    </w:p>
    <w:p w14:paraId="0B60ECB6" w14:textId="77777777" w:rsidR="00E72941" w:rsidRPr="00E7587C" w:rsidRDefault="00E72941" w:rsidP="00E7587C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numer wniosku o dofinansowanie projektu; </w:t>
      </w:r>
    </w:p>
    <w:p w14:paraId="2065CAA6" w14:textId="6B57CB24" w:rsidR="00E72941" w:rsidRPr="00E7587C" w:rsidRDefault="00E72941" w:rsidP="00E7587C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wskazanie kryteriów wyboru projektów, z których oceną wnioskodawca się nie zgadza, wraz z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uzasadnieniem; </w:t>
      </w:r>
    </w:p>
    <w:p w14:paraId="7C1C158C" w14:textId="17089305" w:rsidR="00E72941" w:rsidRPr="00E7587C" w:rsidRDefault="00E72941" w:rsidP="00E7587C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wskazanie zarzutów o charakterze proceduralnym w zakresie przeprowadzonej oceny, jeżeli zdaniem wnioskodawcy naruszenia takie miały miejsce,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wraz z uzasadnieniem; </w:t>
      </w:r>
    </w:p>
    <w:p w14:paraId="5C73947E" w14:textId="00AA0EDB" w:rsidR="00DC2E6B" w:rsidRPr="00E7587C" w:rsidRDefault="00E72941" w:rsidP="00E7587C">
      <w:pPr>
        <w:numPr>
          <w:ilvl w:val="0"/>
          <w:numId w:val="22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podpis wnioskodawcy lub osoby upoważnione</w:t>
      </w:r>
      <w:r w:rsidR="00093F43" w:rsidRPr="00E7587C">
        <w:rPr>
          <w:rFonts w:ascii="Open Sans" w:hAnsi="Open Sans" w:cs="Open Sans"/>
          <w:color w:val="000000"/>
          <w:sz w:val="22"/>
          <w:szCs w:val="22"/>
        </w:rPr>
        <w:t xml:space="preserve">j do jego reprezentowania,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2B2190" w:rsidRPr="00E7587C">
        <w:rPr>
          <w:rFonts w:ascii="Open Sans" w:hAnsi="Open Sans" w:cs="Open Sans"/>
          <w:color w:val="000000"/>
          <w:sz w:val="22"/>
          <w:szCs w:val="22"/>
        </w:rPr>
        <w:t>z za</w:t>
      </w:r>
      <w:r w:rsidRPr="00E7587C">
        <w:rPr>
          <w:rFonts w:ascii="Open Sans" w:hAnsi="Open Sans" w:cs="Open Sans"/>
          <w:color w:val="000000"/>
          <w:sz w:val="22"/>
          <w:szCs w:val="22"/>
        </w:rPr>
        <w:t>łączeniem oryginału lub kopii dokumentu poświadczają</w:t>
      </w:r>
      <w:r w:rsidR="00E756E1" w:rsidRPr="00E7587C">
        <w:rPr>
          <w:rFonts w:ascii="Open Sans" w:hAnsi="Open Sans" w:cs="Open Sans"/>
          <w:color w:val="000000"/>
          <w:sz w:val="22"/>
          <w:szCs w:val="22"/>
        </w:rPr>
        <w:t>cego umocowanie ta</w:t>
      </w:r>
      <w:r w:rsidRPr="00E7587C">
        <w:rPr>
          <w:rFonts w:ascii="Open Sans" w:hAnsi="Open Sans" w:cs="Open Sans"/>
          <w:color w:val="000000"/>
          <w:sz w:val="22"/>
          <w:szCs w:val="22"/>
        </w:rPr>
        <w:t>kiej osoby do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reprezentowania wnioskodawcy.</w:t>
      </w:r>
    </w:p>
    <w:p w14:paraId="591490B2" w14:textId="57B60131" w:rsidR="00CB4E84" w:rsidRPr="00E7587C" w:rsidRDefault="00550879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 przypadku wniesienia protestu niespełniającego wymogów formalnych</w:t>
      </w:r>
      <w:r w:rsidR="006874D0" w:rsidRPr="00E7587C">
        <w:rPr>
          <w:rFonts w:ascii="Open Sans" w:hAnsi="Open Sans" w:cs="Open Sans"/>
          <w:color w:val="000000"/>
          <w:sz w:val="22"/>
          <w:szCs w:val="22"/>
        </w:rPr>
        <w:t xml:space="preserve"> określonych </w:t>
      </w:r>
      <w:r w:rsidR="00AE1670" w:rsidRPr="00E7587C">
        <w:rPr>
          <w:rFonts w:ascii="Open Sans" w:hAnsi="Open Sans" w:cs="Open Sans"/>
          <w:color w:val="000000"/>
          <w:sz w:val="22"/>
          <w:szCs w:val="22"/>
        </w:rPr>
        <w:t>w ust. 3</w:t>
      </w:r>
      <w:r w:rsidRPr="00E7587C">
        <w:rPr>
          <w:rFonts w:ascii="Open Sans" w:hAnsi="Open Sans" w:cs="Open Sans"/>
          <w:color w:val="000000"/>
          <w:sz w:val="22"/>
          <w:szCs w:val="22"/>
        </w:rPr>
        <w:t>, IW wzywa wnioskodawcę do jego uzupełnienia,</w:t>
      </w:r>
      <w:r w:rsidR="00FF74A5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w terminie 7 dni,</w:t>
      </w:r>
      <w:r w:rsidR="00AE1670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licząc od dnia otrzymania wezwania, pod rygorem pozostawienia protestu bez rozpatrzenia</w:t>
      </w:r>
      <w:r w:rsidR="009E29A3" w:rsidRPr="00E7587C">
        <w:rPr>
          <w:rFonts w:ascii="Open Sans" w:hAnsi="Open Sans" w:cs="Open Sans"/>
          <w:color w:val="000000"/>
          <w:sz w:val="22"/>
          <w:szCs w:val="22"/>
        </w:rPr>
        <w:t>.</w:t>
      </w:r>
      <w:r w:rsidR="00AE1670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AE1670" w:rsidRPr="00E7587C">
        <w:rPr>
          <w:rFonts w:ascii="Open Sans" w:hAnsi="Open Sans" w:cs="Open Sans"/>
          <w:color w:val="000000"/>
          <w:sz w:val="22"/>
          <w:szCs w:val="22"/>
        </w:rPr>
        <w:t xml:space="preserve">Po bezskutecznym upływie terminu </w:t>
      </w:r>
      <w:r w:rsidR="00F311D6" w:rsidRPr="00E7587C">
        <w:rPr>
          <w:rFonts w:ascii="Open Sans" w:hAnsi="Open Sans" w:cs="Open Sans"/>
          <w:color w:val="000000"/>
          <w:sz w:val="22"/>
          <w:szCs w:val="22"/>
        </w:rPr>
        <w:t>IW</w:t>
      </w:r>
      <w:r w:rsidR="00AE1670" w:rsidRPr="00E7587C">
        <w:rPr>
          <w:rFonts w:ascii="Open Sans" w:hAnsi="Open Sans" w:cs="Open Sans"/>
          <w:color w:val="000000"/>
          <w:sz w:val="22"/>
          <w:szCs w:val="22"/>
        </w:rPr>
        <w:t xml:space="preserve"> przekazuje wnioskodawcy informację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AE1670" w:rsidRPr="00E7587C">
        <w:rPr>
          <w:rFonts w:ascii="Open Sans" w:hAnsi="Open Sans" w:cs="Open Sans"/>
          <w:color w:val="000000"/>
          <w:sz w:val="22"/>
          <w:szCs w:val="22"/>
        </w:rPr>
        <w:t>o pozostawieniu jego protestu bez rozpatrzenia, pouczając o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AE1670" w:rsidRPr="00E7587C">
        <w:rPr>
          <w:rFonts w:ascii="Open Sans" w:hAnsi="Open Sans" w:cs="Open Sans"/>
          <w:color w:val="000000"/>
          <w:sz w:val="22"/>
          <w:szCs w:val="22"/>
        </w:rPr>
        <w:t xml:space="preserve">możliwości wniesienia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AE1670" w:rsidRPr="00E7587C">
        <w:rPr>
          <w:rFonts w:ascii="Open Sans" w:hAnsi="Open Sans" w:cs="Open Sans"/>
          <w:color w:val="000000"/>
          <w:sz w:val="22"/>
          <w:szCs w:val="22"/>
        </w:rPr>
        <w:t>w tym zakresie skargi do sądu administracyjnego na zasadach określonych w</w:t>
      </w:r>
      <w:r w:rsidR="0006200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AE1670" w:rsidRPr="00E7587C">
        <w:rPr>
          <w:rFonts w:ascii="Open Sans" w:hAnsi="Open Sans" w:cs="Open Sans"/>
          <w:color w:val="000000"/>
          <w:sz w:val="22"/>
          <w:szCs w:val="22"/>
        </w:rPr>
        <w:t>art. 73 ustawy wdrożeniowej</w:t>
      </w:r>
      <w:r w:rsidR="00DA0230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66FCF736" w14:textId="7C5889D7" w:rsidR="003A2DFA" w:rsidRPr="00E7587C" w:rsidRDefault="009B1CCE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W przypadku stwierdzenia oczywistej omyłki we wniesionym proteście, IW może poprawić ją</w:t>
      </w:r>
      <w:r w:rsidR="0006200E" w:rsidRPr="00E7587C">
        <w:rPr>
          <w:rFonts w:ascii="Open Sans" w:hAnsi="Open Sans" w:cs="Open Sans"/>
          <w:sz w:val="22"/>
          <w:szCs w:val="22"/>
        </w:rPr>
        <w:t xml:space="preserve"> </w:t>
      </w:r>
      <w:r w:rsidRPr="00E7587C">
        <w:rPr>
          <w:rFonts w:ascii="Open Sans" w:hAnsi="Open Sans" w:cs="Open Sans"/>
          <w:sz w:val="22"/>
          <w:szCs w:val="22"/>
        </w:rPr>
        <w:t>z urzędu, informując o tym wnioskodawcę. U</w:t>
      </w:r>
      <w:r w:rsidR="003A2DFA" w:rsidRPr="00E7587C">
        <w:rPr>
          <w:rFonts w:ascii="Open Sans" w:hAnsi="Open Sans" w:cs="Open Sans"/>
          <w:sz w:val="22"/>
          <w:szCs w:val="22"/>
        </w:rPr>
        <w:t xml:space="preserve">zupełnienie protestu, </w:t>
      </w:r>
      <w:r w:rsidR="00FF2684">
        <w:rPr>
          <w:rFonts w:ascii="Open Sans" w:hAnsi="Open Sans" w:cs="Open Sans"/>
          <w:sz w:val="22"/>
          <w:szCs w:val="22"/>
        </w:rPr>
        <w:br/>
      </w:r>
      <w:r w:rsidR="003A2DFA" w:rsidRPr="00E7587C">
        <w:rPr>
          <w:rFonts w:ascii="Open Sans" w:hAnsi="Open Sans" w:cs="Open Sans"/>
          <w:sz w:val="22"/>
          <w:szCs w:val="22"/>
        </w:rPr>
        <w:t>o którym mowa w ust. 4, może nastąpić wyłącznie w odniesieniu do wymogów formalnych</w:t>
      </w:r>
      <w:r w:rsidR="00211040" w:rsidRPr="00E7587C">
        <w:rPr>
          <w:rFonts w:ascii="Open Sans" w:hAnsi="Open Sans" w:cs="Open Sans"/>
          <w:sz w:val="22"/>
          <w:szCs w:val="22"/>
        </w:rPr>
        <w:t>, o których mowa w ust. 3 pkt 1</w:t>
      </w:r>
      <w:r w:rsidR="003A2DFA" w:rsidRPr="00E7587C">
        <w:rPr>
          <w:rFonts w:ascii="Open Sans" w:hAnsi="Open Sans" w:cs="Open Sans"/>
          <w:sz w:val="22"/>
          <w:szCs w:val="22"/>
        </w:rPr>
        <w:t>–3 i 6.</w:t>
      </w:r>
    </w:p>
    <w:p w14:paraId="11A4CFE7" w14:textId="6BAD0386" w:rsidR="003A2DFA" w:rsidRPr="00E7587C" w:rsidRDefault="003A2DFA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Wnioskodawca może wycofać protest do czasu zakończenia jego rozpatrywania przez IP, poprzez złożenie do IW oświadczenia w tej sprawie w formie pisemnej, </w:t>
      </w:r>
      <w:r w:rsidR="005728A9" w:rsidRPr="00E7587C">
        <w:rPr>
          <w:rFonts w:ascii="Open Sans" w:hAnsi="Open Sans" w:cs="Open Sans"/>
          <w:color w:val="000000"/>
          <w:sz w:val="22"/>
          <w:szCs w:val="22"/>
        </w:rPr>
        <w:t xml:space="preserve">zgodnie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5728A9" w:rsidRPr="00E7587C">
        <w:rPr>
          <w:rFonts w:ascii="Open Sans" w:hAnsi="Open Sans" w:cs="Open Sans"/>
          <w:color w:val="000000"/>
          <w:sz w:val="22"/>
          <w:szCs w:val="22"/>
        </w:rPr>
        <w:t>z art. 65 ustawy wdrożeniowej</w:t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7AC87900" w14:textId="77777777" w:rsidR="003A2DFA" w:rsidRPr="00E7587C" w:rsidRDefault="003A2DFA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lastRenderedPageBreak/>
        <w:t>IW w terminie 14 dni od dnia otrzymania protestu spełniającego wymogi formalne przeprowadza weryfikację dokonanej przez siebie oceny projektu w zakresie kryteriów, których dotyczy protest - oraz zarzutów o charakterze proceduralnym, o których mowa w art. 64 ust. 2 pkt 5 ustawy wdrożeniowej.</w:t>
      </w:r>
    </w:p>
    <w:p w14:paraId="77D6FC05" w14:textId="51ADB194" w:rsidR="003A2DFA" w:rsidRPr="00E7587C" w:rsidRDefault="003A2DFA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 wyniku przeprowadzonej weryfikacji dokonanej oceny IW może dokonać zmiany podjętego rozstrzygnięcia zgodnie z art. 67 ust. 2 pkt 1 ustawy wdrożeniowej albo podtrzymać podjęte rozstrzygnięcie i przekazać protest do IP w celu rozpatrzenia zgodnie z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art. 67 ust. 2 pkt 2 ustawy wdrożeniowej.</w:t>
      </w:r>
    </w:p>
    <w:p w14:paraId="0D8F31F2" w14:textId="6175D7A4" w:rsidR="003A2DFA" w:rsidRPr="00E7587C" w:rsidRDefault="003A2DFA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IP zgodnie z art. 68 ustawy wdrożeniowej rozpatruje protest w terminie </w:t>
      </w:r>
      <w:r w:rsidR="003B19E9" w:rsidRPr="00E7587C">
        <w:rPr>
          <w:rFonts w:ascii="Open Sans" w:hAnsi="Open Sans" w:cs="Open Sans"/>
          <w:color w:val="000000"/>
          <w:sz w:val="22"/>
          <w:szCs w:val="22"/>
        </w:rPr>
        <w:t xml:space="preserve">do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21 dni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od dnia jego otrzymania. W uzasadnionych przypadkach, w szczególności, gdy w trakcie rozpatrywania protestu konieczne jest skorzystanie z pomocy ekspertów, termin rozpatrzenia protestu może być przedłużony, o czym właściwa instytucja informuje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na piśmie wnioskodawcę. Termin rozpatrzenia protestu nie może przekroczyć łącznie 45 dni od dnia jego wpływu do IP.</w:t>
      </w:r>
    </w:p>
    <w:p w14:paraId="497BDA91" w14:textId="77777777" w:rsidR="003A2DFA" w:rsidRPr="00E7587C" w:rsidRDefault="003A2DFA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Na prawo wnioskodawcy do wniesienia protestu nie wpływa negatywnie błędne pouczenie lub brak pouczenia w informacji o negatywnej ocenie projektu.</w:t>
      </w:r>
    </w:p>
    <w:p w14:paraId="2F7CDBB9" w14:textId="15C6920D" w:rsidR="003A2DFA" w:rsidRPr="00E7587C" w:rsidRDefault="003A2DFA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IP informuje wnioskodawcę o wyniku rozpatrzenia jego protestu, przekazując mu</w:t>
      </w:r>
      <w:r w:rsidR="00FE28AE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FE28AE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szczególności:</w:t>
      </w:r>
    </w:p>
    <w:p w14:paraId="64060306" w14:textId="7DDDCB52" w:rsidR="003A2DFA" w:rsidRPr="00E7587C" w:rsidRDefault="003A2DFA" w:rsidP="00E7587C">
      <w:pPr>
        <w:numPr>
          <w:ilvl w:val="1"/>
          <w:numId w:val="30"/>
        </w:numPr>
        <w:tabs>
          <w:tab w:val="left" w:pos="851"/>
        </w:tabs>
        <w:spacing w:after="120" w:line="276" w:lineRule="auto"/>
        <w:ind w:left="851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treść rozstrzygnięcia polegającego na uwzględnieniu albo nieuwzględnieniu protestu, wraz z</w:t>
      </w:r>
      <w:r w:rsidR="00B0151B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uzasadnieniem;</w:t>
      </w:r>
    </w:p>
    <w:p w14:paraId="55AEED92" w14:textId="40CDF762" w:rsidR="003A2DFA" w:rsidRPr="00E7587C" w:rsidRDefault="003A2DFA" w:rsidP="00E7587C">
      <w:pPr>
        <w:numPr>
          <w:ilvl w:val="1"/>
          <w:numId w:val="30"/>
        </w:numPr>
        <w:spacing w:after="120" w:line="276" w:lineRule="auto"/>
        <w:ind w:left="851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w przypadku nieuwzględnienia protestu – pouczenie o możliwości wniesienia skargi do</w:t>
      </w:r>
      <w:r w:rsidR="00FE28AE" w:rsidRPr="00E7587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sądu administracyjnego na zasadach określonych w art. 73 ustawy wdrożeniowej.</w:t>
      </w:r>
    </w:p>
    <w:p w14:paraId="32DCE590" w14:textId="4D308900" w:rsidR="004C7184" w:rsidRPr="00E7587C" w:rsidRDefault="004C7184" w:rsidP="00E7587C">
      <w:pPr>
        <w:pStyle w:val="Akapitzlist"/>
        <w:numPr>
          <w:ilvl w:val="0"/>
          <w:numId w:val="13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Ponowna ocena projektu polega na powtórnej weryfikacji projektu w zakresie kryteriów i</w:t>
      </w:r>
      <w:r w:rsidR="00AC02A0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zarzutów, o</w:t>
      </w:r>
      <w:r w:rsidR="00B0151B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których mowa w art. </w:t>
      </w:r>
      <w:r w:rsidR="00293645" w:rsidRPr="00E7587C">
        <w:rPr>
          <w:rFonts w:ascii="Open Sans" w:hAnsi="Open Sans" w:cs="Open Sans"/>
          <w:color w:val="000000"/>
          <w:sz w:val="22"/>
          <w:szCs w:val="22"/>
        </w:rPr>
        <w:t xml:space="preserve">64 </w:t>
      </w:r>
      <w:r w:rsidRPr="00E7587C">
        <w:rPr>
          <w:rFonts w:ascii="Open Sans" w:hAnsi="Open Sans" w:cs="Open Sans"/>
          <w:color w:val="000000"/>
          <w:sz w:val="22"/>
          <w:szCs w:val="22"/>
        </w:rPr>
        <w:t>ust. 2 pkt 4 i 5</w:t>
      </w:r>
      <w:r w:rsidR="00BD1367" w:rsidRPr="00E7587C">
        <w:rPr>
          <w:rFonts w:ascii="Open Sans" w:hAnsi="Open Sans" w:cs="Open Sans"/>
          <w:color w:val="000000"/>
          <w:sz w:val="22"/>
          <w:szCs w:val="22"/>
        </w:rPr>
        <w:t xml:space="preserve"> ustawy wdrożeniowej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. IW informuje wnioskodawcę na piśmie o wyniku ponownej oceny </w:t>
      </w:r>
      <w:r w:rsidR="00293645" w:rsidRPr="00E7587C">
        <w:rPr>
          <w:rFonts w:ascii="Open Sans" w:hAnsi="Open Sans" w:cs="Open Sans"/>
          <w:color w:val="000000"/>
          <w:sz w:val="22"/>
          <w:szCs w:val="22"/>
        </w:rPr>
        <w:t>albo o wybraniu projektu do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293645" w:rsidRPr="00E7587C">
        <w:rPr>
          <w:rFonts w:ascii="Open Sans" w:hAnsi="Open Sans" w:cs="Open Sans"/>
          <w:color w:val="000000"/>
          <w:sz w:val="22"/>
          <w:szCs w:val="22"/>
        </w:rPr>
        <w:t>dofinansowania i</w:t>
      </w:r>
      <w:r w:rsidRPr="00E7587C">
        <w:rPr>
          <w:rFonts w:ascii="Open Sans" w:hAnsi="Open Sans" w:cs="Open Sans"/>
          <w:color w:val="000000"/>
          <w:sz w:val="22"/>
          <w:szCs w:val="22"/>
        </w:rPr>
        <w:t>:</w:t>
      </w:r>
    </w:p>
    <w:p w14:paraId="5F5F91E3" w14:textId="4742245A" w:rsidR="004C7184" w:rsidRPr="00E7587C" w:rsidRDefault="004C7184" w:rsidP="00E7587C">
      <w:pPr>
        <w:numPr>
          <w:ilvl w:val="1"/>
          <w:numId w:val="23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 przypadku pozytywnej ponownej oceny projektu odpowiednio kieruje projekt do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właściwego etapu oceny albo </w:t>
      </w:r>
      <w:r w:rsidR="00E2063B" w:rsidRPr="00E7587C">
        <w:rPr>
          <w:rFonts w:ascii="Open Sans" w:hAnsi="Open Sans" w:cs="Open Sans"/>
          <w:color w:val="000000"/>
          <w:sz w:val="22"/>
          <w:szCs w:val="22"/>
        </w:rPr>
        <w:t xml:space="preserve">dokonuje aktualizacji </w:t>
      </w:r>
      <w:r w:rsidR="00293645" w:rsidRPr="00E7587C">
        <w:rPr>
          <w:rFonts w:ascii="Open Sans" w:hAnsi="Open Sans" w:cs="Open Sans"/>
          <w:color w:val="000000"/>
          <w:sz w:val="22"/>
          <w:szCs w:val="22"/>
        </w:rPr>
        <w:t xml:space="preserve">informacji o </w:t>
      </w:r>
      <w:r w:rsidRPr="00E7587C">
        <w:rPr>
          <w:rFonts w:ascii="Open Sans" w:hAnsi="Open Sans" w:cs="Open Sans"/>
          <w:color w:val="000000"/>
          <w:sz w:val="22"/>
          <w:szCs w:val="22"/>
        </w:rPr>
        <w:t>projekt</w:t>
      </w:r>
      <w:r w:rsidR="00293645" w:rsidRPr="00E7587C">
        <w:rPr>
          <w:rFonts w:ascii="Open Sans" w:hAnsi="Open Sans" w:cs="Open Sans"/>
          <w:color w:val="000000"/>
          <w:sz w:val="22"/>
          <w:szCs w:val="22"/>
        </w:rPr>
        <w:t>ach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wybranych do dofinansowania w wyniku przeprowadzenia procedury odwoławczej;</w:t>
      </w:r>
    </w:p>
    <w:p w14:paraId="706CA3BA" w14:textId="77777777" w:rsidR="004C7184" w:rsidRPr="00E7587C" w:rsidRDefault="004C7184" w:rsidP="00E7587C">
      <w:pPr>
        <w:numPr>
          <w:ilvl w:val="1"/>
          <w:numId w:val="23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 przypadku negatywnej ponownej oceny projektu do informacji załącza dodatkowo pouczenie o możliwości wniesienia skargi do sądu administracyjnego na zasadach określonych w art. </w:t>
      </w:r>
      <w:r w:rsidR="00293645" w:rsidRPr="00E7587C">
        <w:rPr>
          <w:rFonts w:ascii="Open Sans" w:hAnsi="Open Sans" w:cs="Open Sans"/>
          <w:color w:val="000000"/>
          <w:sz w:val="22"/>
          <w:szCs w:val="22"/>
        </w:rPr>
        <w:t xml:space="preserve">73 </w:t>
      </w:r>
      <w:r w:rsidR="00F94109" w:rsidRPr="00E7587C">
        <w:rPr>
          <w:rFonts w:ascii="Open Sans" w:hAnsi="Open Sans" w:cs="Open Sans"/>
          <w:color w:val="000000"/>
          <w:sz w:val="22"/>
          <w:szCs w:val="22"/>
        </w:rPr>
        <w:t>ustawy wdrożeniowej</w:t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12D216DA" w14:textId="00DE9AA1" w:rsidR="00F64B16" w:rsidRPr="00E7587C" w:rsidRDefault="00F64B16" w:rsidP="00E7587C">
      <w:pPr>
        <w:pStyle w:val="Akapitzlist"/>
        <w:numPr>
          <w:ilvl w:val="0"/>
          <w:numId w:val="13"/>
        </w:numPr>
        <w:spacing w:after="12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Protest pozostawia się bez rozpatrzenia, </w:t>
      </w:r>
      <w:r w:rsidR="00CC39FE" w:rsidRPr="00E7587C">
        <w:rPr>
          <w:rFonts w:ascii="Open Sans" w:hAnsi="Open Sans" w:cs="Open Sans"/>
          <w:color w:val="000000"/>
          <w:sz w:val="22"/>
          <w:szCs w:val="22"/>
        </w:rPr>
        <w:t xml:space="preserve">jeśli pomimo prawidłowego pouczenia,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CC39FE" w:rsidRPr="00E7587C">
        <w:rPr>
          <w:rFonts w:ascii="Open Sans" w:hAnsi="Open Sans" w:cs="Open Sans"/>
          <w:color w:val="000000"/>
          <w:sz w:val="22"/>
          <w:szCs w:val="22"/>
        </w:rPr>
        <w:t xml:space="preserve">o którym mowa </w:t>
      </w:r>
      <w:r w:rsidR="00293645" w:rsidRPr="00E7587C">
        <w:rPr>
          <w:rFonts w:ascii="Open Sans" w:hAnsi="Open Sans" w:cs="Open Sans"/>
          <w:color w:val="000000"/>
          <w:sz w:val="22"/>
          <w:szCs w:val="22"/>
        </w:rPr>
        <w:t>powyżej</w:t>
      </w:r>
      <w:r w:rsidR="00770826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został wniesiony: </w:t>
      </w:r>
    </w:p>
    <w:p w14:paraId="20C35B79" w14:textId="77777777" w:rsidR="00F64B16" w:rsidRPr="00E7587C" w:rsidRDefault="004A236C" w:rsidP="00E7587C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po terminie;</w:t>
      </w:r>
    </w:p>
    <w:p w14:paraId="0199063B" w14:textId="77777777" w:rsidR="00997C4D" w:rsidRPr="00E7587C" w:rsidRDefault="00F64B16" w:rsidP="00E7587C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lastRenderedPageBreak/>
        <w:t>przez podmiot wykluczony z możliw</w:t>
      </w:r>
      <w:r w:rsidR="004A236C" w:rsidRPr="00E7587C">
        <w:rPr>
          <w:rFonts w:ascii="Open Sans" w:hAnsi="Open Sans" w:cs="Open Sans"/>
          <w:color w:val="000000"/>
          <w:sz w:val="22"/>
          <w:szCs w:val="22"/>
        </w:rPr>
        <w:t>ości otrzymania dofinansowania</w:t>
      </w:r>
      <w:r w:rsidR="00293645" w:rsidRPr="00E7587C">
        <w:rPr>
          <w:rFonts w:ascii="Open Sans" w:hAnsi="Open Sans" w:cs="Open Sans"/>
          <w:color w:val="000000"/>
          <w:sz w:val="22"/>
          <w:szCs w:val="22"/>
        </w:rPr>
        <w:t xml:space="preserve"> na podstawie przepisów odrębnych</w:t>
      </w:r>
      <w:r w:rsidR="004A236C" w:rsidRPr="00E7587C">
        <w:rPr>
          <w:rFonts w:ascii="Open Sans" w:hAnsi="Open Sans" w:cs="Open Sans"/>
          <w:color w:val="000000"/>
          <w:sz w:val="22"/>
          <w:szCs w:val="22"/>
        </w:rPr>
        <w:t>;</w:t>
      </w:r>
    </w:p>
    <w:p w14:paraId="6690ADAB" w14:textId="77777777" w:rsidR="00F64B16" w:rsidRPr="00E7587C" w:rsidRDefault="00F64B16" w:rsidP="00E7587C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bez spełnienia wymogów określonych w </w:t>
      </w:r>
      <w:r w:rsidR="00862A89" w:rsidRPr="00E7587C">
        <w:rPr>
          <w:rFonts w:ascii="Open Sans" w:hAnsi="Open Sans" w:cs="Open Sans"/>
          <w:color w:val="000000"/>
          <w:sz w:val="22"/>
          <w:szCs w:val="22"/>
        </w:rPr>
        <w:t xml:space="preserve">art. 64 ust. 2 pkt </w:t>
      </w:r>
      <w:r w:rsidR="002B5F4F" w:rsidRPr="00E7587C">
        <w:rPr>
          <w:rFonts w:ascii="Open Sans" w:hAnsi="Open Sans" w:cs="Open Sans"/>
          <w:color w:val="000000"/>
          <w:sz w:val="22"/>
          <w:szCs w:val="22"/>
        </w:rPr>
        <w:t>1-</w:t>
      </w:r>
      <w:r w:rsidR="00862A89" w:rsidRPr="00E7587C">
        <w:rPr>
          <w:rFonts w:ascii="Open Sans" w:hAnsi="Open Sans" w:cs="Open Sans"/>
          <w:color w:val="000000"/>
          <w:sz w:val="22"/>
          <w:szCs w:val="22"/>
        </w:rPr>
        <w:t>4</w:t>
      </w:r>
      <w:r w:rsidR="002B5F4F" w:rsidRPr="00E7587C">
        <w:rPr>
          <w:rFonts w:ascii="Open Sans" w:hAnsi="Open Sans" w:cs="Open Sans"/>
          <w:color w:val="000000"/>
          <w:sz w:val="22"/>
          <w:szCs w:val="22"/>
        </w:rPr>
        <w:t xml:space="preserve"> i 6 </w:t>
      </w:r>
      <w:r w:rsidR="00862A89" w:rsidRPr="00E7587C">
        <w:rPr>
          <w:rFonts w:ascii="Open Sans" w:hAnsi="Open Sans" w:cs="Open Sans"/>
          <w:color w:val="000000"/>
          <w:sz w:val="22"/>
          <w:szCs w:val="22"/>
        </w:rPr>
        <w:t>ustawy wdrożeniowej</w:t>
      </w:r>
      <w:r w:rsidR="004A236C" w:rsidRPr="00E7587C">
        <w:rPr>
          <w:rFonts w:ascii="Open Sans" w:hAnsi="Open Sans" w:cs="Open Sans"/>
          <w:color w:val="000000"/>
          <w:sz w:val="22"/>
          <w:szCs w:val="22"/>
        </w:rPr>
        <w:t>;</w:t>
      </w:r>
    </w:p>
    <w:p w14:paraId="576367B7" w14:textId="19C82685" w:rsidR="00862A89" w:rsidRPr="00E7587C" w:rsidRDefault="00862A89" w:rsidP="00E7587C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przez podmiot niespełniający wymogów, o których mowa w art. 63 ustawy wdrożeniowej</w:t>
      </w:r>
    </w:p>
    <w:p w14:paraId="1B8EC0AF" w14:textId="2D86893C" w:rsidR="00CC39FE" w:rsidRPr="00E7587C" w:rsidRDefault="00CC39FE" w:rsidP="00E7587C">
      <w:p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o czym </w:t>
      </w:r>
      <w:r w:rsidR="00EE184E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Pr="00E7587C">
        <w:rPr>
          <w:rFonts w:ascii="Open Sans" w:hAnsi="Open Sans" w:cs="Open Sans"/>
          <w:color w:val="000000"/>
          <w:sz w:val="22"/>
          <w:szCs w:val="22"/>
        </w:rPr>
        <w:t>nioskodawca informowany jest na piśmie przez IW.</w:t>
      </w:r>
      <w:r w:rsidR="004C7184" w:rsidRPr="00E7587C">
        <w:rPr>
          <w:rFonts w:ascii="Open Sans" w:hAnsi="Open Sans" w:cs="Open Sans"/>
          <w:color w:val="000000"/>
        </w:rPr>
        <w:t xml:space="preserve"> </w:t>
      </w:r>
      <w:r w:rsidR="004C7184" w:rsidRPr="00E7587C">
        <w:rPr>
          <w:rFonts w:ascii="Open Sans" w:hAnsi="Open Sans" w:cs="Open Sans"/>
          <w:color w:val="000000"/>
          <w:sz w:val="22"/>
          <w:szCs w:val="22"/>
        </w:rPr>
        <w:t xml:space="preserve">Informacja,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4C7184" w:rsidRPr="00E7587C">
        <w:rPr>
          <w:rFonts w:ascii="Open Sans" w:hAnsi="Open Sans" w:cs="Open Sans"/>
          <w:color w:val="000000"/>
          <w:sz w:val="22"/>
          <w:szCs w:val="22"/>
        </w:rPr>
        <w:t xml:space="preserve">o pozostawieniu protestu bez rozpatrzenia zawiera pouczenie o możliwości wniesienia skargi do sądu administracyjnego na zasadach określonych w art. </w:t>
      </w:r>
      <w:r w:rsidR="00862A89" w:rsidRPr="00E7587C">
        <w:rPr>
          <w:rFonts w:ascii="Open Sans" w:hAnsi="Open Sans" w:cs="Open Sans"/>
          <w:color w:val="000000"/>
          <w:sz w:val="22"/>
          <w:szCs w:val="22"/>
        </w:rPr>
        <w:t xml:space="preserve">73 </w:t>
      </w:r>
      <w:r w:rsidR="00F94109" w:rsidRPr="00E7587C">
        <w:rPr>
          <w:rFonts w:ascii="Open Sans" w:hAnsi="Open Sans" w:cs="Open Sans"/>
          <w:color w:val="000000"/>
          <w:sz w:val="22"/>
          <w:szCs w:val="22"/>
        </w:rPr>
        <w:t>ustawy wdrożeniowej</w:t>
      </w:r>
      <w:r w:rsidR="004C7184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4E82ADF3" w14:textId="4ABAAA80" w:rsidR="00B57E8D" w:rsidRPr="00E7587C" w:rsidRDefault="00B57E8D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 rozpatrywaniu protestu oraz weryfikacji przeprowadzonej oceny, a także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w ponownej ocenie, nie</w:t>
      </w:r>
      <w:r w:rsidR="00B0151B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CC39FE" w:rsidRPr="00E7587C">
        <w:rPr>
          <w:rFonts w:ascii="Open Sans" w:hAnsi="Open Sans" w:cs="Open Sans"/>
          <w:color w:val="000000"/>
          <w:sz w:val="22"/>
          <w:szCs w:val="22"/>
        </w:rPr>
        <w:t>mogą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39FE" w:rsidRPr="00E7587C">
        <w:rPr>
          <w:rFonts w:ascii="Open Sans" w:hAnsi="Open Sans" w:cs="Open Sans"/>
          <w:color w:val="000000"/>
          <w:sz w:val="22"/>
          <w:szCs w:val="22"/>
        </w:rPr>
        <w:t>brać udziału osoby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, które były zaangażowane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w przygotowanie projektu lub jego ocenę</w:t>
      </w:r>
      <w:r w:rsidR="001C3B01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E1221" w:rsidRPr="00E7587C">
        <w:rPr>
          <w:rFonts w:ascii="Open Sans" w:hAnsi="Open Sans" w:cs="Open Sans"/>
          <w:color w:val="000000"/>
          <w:sz w:val="22"/>
          <w:szCs w:val="22"/>
        </w:rPr>
        <w:t>–</w:t>
      </w:r>
      <w:r w:rsidR="001C3B01" w:rsidRPr="00E7587C">
        <w:rPr>
          <w:rFonts w:ascii="Open Sans" w:hAnsi="Open Sans" w:cs="Open Sans"/>
          <w:color w:val="000000"/>
          <w:sz w:val="22"/>
          <w:szCs w:val="22"/>
        </w:rPr>
        <w:t xml:space="preserve"> podlegają one wyłączeniu, zgodnie z art. 24 § 1 ustawy </w:t>
      </w:r>
      <w:r w:rsidR="007E1221" w:rsidRPr="00E7587C">
        <w:rPr>
          <w:rFonts w:ascii="Open Sans" w:hAnsi="Open Sans" w:cs="Open Sans"/>
          <w:color w:val="000000"/>
          <w:sz w:val="22"/>
          <w:szCs w:val="22"/>
        </w:rPr>
        <w:t>–</w:t>
      </w:r>
      <w:r w:rsidR="001C3B01" w:rsidRPr="00E7587C">
        <w:rPr>
          <w:rFonts w:ascii="Open Sans" w:hAnsi="Open Sans" w:cs="Open Sans"/>
          <w:color w:val="000000"/>
          <w:sz w:val="22"/>
          <w:szCs w:val="22"/>
        </w:rPr>
        <w:t xml:space="preserve"> Kodeks postępowania administracyjnego</w:t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0BEA8086" w14:textId="1D4B8722" w:rsidR="005B10E2" w:rsidRPr="00E7587C" w:rsidRDefault="00CB4E84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 przypadku </w:t>
      </w:r>
      <w:r w:rsidR="00AB16F6" w:rsidRPr="00E7587C">
        <w:rPr>
          <w:rFonts w:ascii="Open Sans" w:hAnsi="Open Sans" w:cs="Open Sans"/>
          <w:color w:val="000000"/>
          <w:sz w:val="22"/>
          <w:szCs w:val="22"/>
        </w:rPr>
        <w:t xml:space="preserve">nieuwzględnienia protestu, negatywnej ponownej oceny projektu </w:t>
      </w:r>
      <w:r w:rsidRPr="00E7587C">
        <w:rPr>
          <w:rFonts w:ascii="Open Sans" w:hAnsi="Open Sans" w:cs="Open Sans"/>
          <w:color w:val="000000"/>
          <w:sz w:val="22"/>
          <w:szCs w:val="22"/>
        </w:rPr>
        <w:t>lub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FC7A81" w:rsidRPr="00E7587C">
        <w:rPr>
          <w:rFonts w:ascii="Open Sans" w:hAnsi="Open Sans" w:cs="Open Sans"/>
          <w:color w:val="000000"/>
          <w:sz w:val="22"/>
          <w:szCs w:val="22"/>
        </w:rPr>
        <w:t xml:space="preserve">pozostawienia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protestu bez rozpatrzenia, </w:t>
      </w:r>
      <w:r w:rsidR="00510D23" w:rsidRPr="00E7587C">
        <w:rPr>
          <w:rFonts w:ascii="Open Sans" w:hAnsi="Open Sans" w:cs="Open Sans"/>
          <w:color w:val="000000"/>
          <w:sz w:val="22"/>
          <w:szCs w:val="22"/>
        </w:rPr>
        <w:t xml:space="preserve">w tym w przypadku, o którym mowa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510D23" w:rsidRPr="00E7587C">
        <w:rPr>
          <w:rFonts w:ascii="Open Sans" w:hAnsi="Open Sans" w:cs="Open Sans"/>
          <w:color w:val="000000"/>
          <w:sz w:val="22"/>
          <w:szCs w:val="22"/>
        </w:rPr>
        <w:t xml:space="preserve">w art. </w:t>
      </w:r>
      <w:r w:rsidR="00862A89" w:rsidRPr="00E7587C">
        <w:rPr>
          <w:rFonts w:ascii="Open Sans" w:hAnsi="Open Sans" w:cs="Open Sans"/>
          <w:color w:val="000000"/>
          <w:sz w:val="22"/>
          <w:szCs w:val="22"/>
        </w:rPr>
        <w:t>64 ust. 3, art. 70 ust. 1 lub</w:t>
      </w:r>
      <w:r w:rsidR="00B0151B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862A89" w:rsidRPr="00E7587C">
        <w:rPr>
          <w:rFonts w:ascii="Open Sans" w:hAnsi="Open Sans" w:cs="Open Sans"/>
          <w:color w:val="000000"/>
          <w:sz w:val="22"/>
          <w:szCs w:val="22"/>
        </w:rPr>
        <w:t>art. 77 ust. 2 pkt 1</w:t>
      </w:r>
      <w:r w:rsidR="00510D23" w:rsidRPr="00E7587C">
        <w:rPr>
          <w:rFonts w:ascii="Open Sans" w:hAnsi="Open Sans" w:cs="Open Sans"/>
          <w:color w:val="000000"/>
          <w:sz w:val="22"/>
          <w:szCs w:val="22"/>
        </w:rPr>
        <w:t xml:space="preserve"> ustawy wdrożeniowej, </w:t>
      </w:r>
      <w:r w:rsidR="00EE184E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Pr="00E7587C">
        <w:rPr>
          <w:rFonts w:ascii="Open Sans" w:hAnsi="Open Sans" w:cs="Open Sans"/>
          <w:color w:val="000000"/>
          <w:sz w:val="22"/>
          <w:szCs w:val="22"/>
        </w:rPr>
        <w:t>nioskodawc</w:t>
      </w:r>
      <w:r w:rsidR="00955596" w:rsidRPr="00E7587C">
        <w:rPr>
          <w:rFonts w:ascii="Open Sans" w:hAnsi="Open Sans" w:cs="Open Sans"/>
          <w:color w:val="000000"/>
          <w:sz w:val="22"/>
          <w:szCs w:val="22"/>
        </w:rPr>
        <w:t>a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55596" w:rsidRPr="00E7587C">
        <w:rPr>
          <w:rFonts w:ascii="Open Sans" w:hAnsi="Open Sans" w:cs="Open Sans"/>
          <w:color w:val="000000"/>
          <w:sz w:val="22"/>
          <w:szCs w:val="22"/>
        </w:rPr>
        <w:t>może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55596" w:rsidRPr="00E7587C">
        <w:rPr>
          <w:rFonts w:ascii="Open Sans" w:hAnsi="Open Sans" w:cs="Open Sans"/>
          <w:color w:val="000000"/>
          <w:sz w:val="22"/>
          <w:szCs w:val="22"/>
        </w:rPr>
        <w:t>wnieść w tym zakresie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skarg</w:t>
      </w:r>
      <w:r w:rsidR="00955596" w:rsidRPr="00E7587C">
        <w:rPr>
          <w:rFonts w:ascii="Open Sans" w:hAnsi="Open Sans" w:cs="Open Sans"/>
          <w:color w:val="000000"/>
          <w:sz w:val="22"/>
          <w:szCs w:val="22"/>
        </w:rPr>
        <w:t>ę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do</w:t>
      </w:r>
      <w:r w:rsidR="00B0151B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sądu administracyjnego, zgodnie z art. 3 § 3 ustawy z dnia 30 sierpnia 2002 r. – Prawo o</w:t>
      </w:r>
      <w:r w:rsidR="00B0151B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postępowaniu przed sądami administracy</w:t>
      </w:r>
      <w:r w:rsidR="002B5692" w:rsidRPr="00E7587C">
        <w:rPr>
          <w:rFonts w:ascii="Open Sans" w:hAnsi="Open Sans" w:cs="Open Sans"/>
          <w:color w:val="000000"/>
          <w:sz w:val="22"/>
          <w:szCs w:val="22"/>
        </w:rPr>
        <w:t>jnymi (</w:t>
      </w:r>
      <w:proofErr w:type="spellStart"/>
      <w:r w:rsidR="00D72FC5" w:rsidRPr="00E7587C">
        <w:rPr>
          <w:rFonts w:ascii="Open Sans" w:hAnsi="Open Sans" w:cs="Open Sans"/>
          <w:color w:val="000000"/>
          <w:sz w:val="22"/>
          <w:szCs w:val="22"/>
        </w:rPr>
        <w:t>t.j</w:t>
      </w:r>
      <w:proofErr w:type="spellEnd"/>
      <w:r w:rsidR="00D72FC5" w:rsidRPr="00E7587C">
        <w:rPr>
          <w:rFonts w:ascii="Open Sans" w:hAnsi="Open Sans" w:cs="Open Sans"/>
          <w:color w:val="000000"/>
          <w:sz w:val="22"/>
          <w:szCs w:val="22"/>
        </w:rPr>
        <w:t xml:space="preserve">.: </w:t>
      </w:r>
      <w:r w:rsidR="002B5692" w:rsidRPr="00E7587C">
        <w:rPr>
          <w:rFonts w:ascii="Open Sans" w:hAnsi="Open Sans" w:cs="Open Sans"/>
          <w:color w:val="000000"/>
          <w:sz w:val="22"/>
          <w:szCs w:val="22"/>
        </w:rPr>
        <w:t xml:space="preserve">Dz.U. z </w:t>
      </w:r>
      <w:r w:rsidR="001D6027" w:rsidRPr="00E7587C">
        <w:rPr>
          <w:rFonts w:ascii="Open Sans" w:hAnsi="Open Sans" w:cs="Open Sans"/>
          <w:color w:val="000000"/>
          <w:sz w:val="22"/>
          <w:szCs w:val="22"/>
        </w:rPr>
        <w:t>20</w:t>
      </w:r>
      <w:r w:rsidR="00862A89" w:rsidRPr="00E7587C">
        <w:rPr>
          <w:rFonts w:ascii="Open Sans" w:hAnsi="Open Sans" w:cs="Open Sans"/>
          <w:color w:val="000000"/>
          <w:sz w:val="22"/>
          <w:szCs w:val="22"/>
        </w:rPr>
        <w:t>2</w:t>
      </w:r>
      <w:r w:rsidR="00D72FC5" w:rsidRPr="00E7587C">
        <w:rPr>
          <w:rFonts w:ascii="Open Sans" w:hAnsi="Open Sans" w:cs="Open Sans"/>
          <w:color w:val="000000"/>
          <w:sz w:val="22"/>
          <w:szCs w:val="22"/>
        </w:rPr>
        <w:t>3</w:t>
      </w:r>
      <w:r w:rsidR="001D6027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5692" w:rsidRPr="00E7587C">
        <w:rPr>
          <w:rFonts w:ascii="Open Sans" w:hAnsi="Open Sans" w:cs="Open Sans"/>
          <w:color w:val="000000"/>
          <w:sz w:val="22"/>
          <w:szCs w:val="22"/>
        </w:rPr>
        <w:t>r. poz.</w:t>
      </w:r>
      <w:r w:rsidR="00D72FC5" w:rsidRPr="00E7587C">
        <w:rPr>
          <w:rFonts w:ascii="Open Sans" w:hAnsi="Open Sans" w:cs="Open Sans"/>
          <w:color w:val="000000"/>
          <w:sz w:val="22"/>
          <w:szCs w:val="22"/>
        </w:rPr>
        <w:t>1634</w:t>
      </w:r>
      <w:r w:rsidR="00EF08BD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="00D72FC5" w:rsidRPr="00E7587C">
        <w:rPr>
          <w:rFonts w:ascii="Open Sans" w:hAnsi="Open Sans" w:cs="Open Sans"/>
          <w:color w:val="000000"/>
          <w:sz w:val="22"/>
          <w:szCs w:val="22"/>
        </w:rPr>
        <w:t xml:space="preserve"> z </w:t>
      </w:r>
      <w:proofErr w:type="spellStart"/>
      <w:r w:rsidR="00D72FC5" w:rsidRPr="00E7587C">
        <w:rPr>
          <w:rFonts w:ascii="Open Sans" w:hAnsi="Open Sans" w:cs="Open Sans"/>
          <w:color w:val="000000"/>
          <w:sz w:val="22"/>
          <w:szCs w:val="22"/>
        </w:rPr>
        <w:t>późn</w:t>
      </w:r>
      <w:proofErr w:type="spellEnd"/>
      <w:r w:rsidR="00D72FC5" w:rsidRPr="00E7587C">
        <w:rPr>
          <w:rFonts w:ascii="Open Sans" w:hAnsi="Open Sans" w:cs="Open Sans"/>
          <w:color w:val="000000"/>
          <w:sz w:val="22"/>
          <w:szCs w:val="22"/>
        </w:rPr>
        <w:t>. zm.</w:t>
      </w:r>
      <w:r w:rsidRPr="00E7587C">
        <w:rPr>
          <w:rFonts w:ascii="Open Sans" w:hAnsi="Open Sans" w:cs="Open Sans"/>
          <w:color w:val="000000"/>
          <w:sz w:val="22"/>
          <w:szCs w:val="22"/>
        </w:rPr>
        <w:t>)</w:t>
      </w:r>
      <w:r w:rsidR="00404A26" w:rsidRPr="00E7587C">
        <w:rPr>
          <w:rFonts w:ascii="Open Sans" w:hAnsi="Open Sans" w:cs="Open Sans"/>
          <w:color w:val="000000"/>
          <w:sz w:val="22"/>
          <w:szCs w:val="22"/>
        </w:rPr>
        <w:t xml:space="preserve"> i </w:t>
      </w:r>
      <w:r w:rsidR="005B10E2" w:rsidRPr="00E7587C">
        <w:rPr>
          <w:rFonts w:ascii="Open Sans" w:eastAsia="Calibri" w:hAnsi="Open Sans" w:cs="Open Sans"/>
          <w:sz w:val="22"/>
          <w:szCs w:val="22"/>
          <w:lang w:eastAsia="en-US"/>
        </w:rPr>
        <w:t>zgodnie z</w:t>
      </w:r>
      <w:r w:rsidR="00FE28AE" w:rsidRPr="00E7587C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5B10E2" w:rsidRPr="00E7587C">
        <w:rPr>
          <w:rFonts w:ascii="Open Sans" w:eastAsia="Calibri" w:hAnsi="Open Sans" w:cs="Open Sans"/>
          <w:sz w:val="22"/>
          <w:szCs w:val="22"/>
          <w:lang w:eastAsia="en-US"/>
        </w:rPr>
        <w:t>trybem określonym w art. 73-76 ustawy wdrożeniowej.</w:t>
      </w:r>
    </w:p>
    <w:p w14:paraId="3E513D4B" w14:textId="14DDA95E" w:rsidR="00EA4C57" w:rsidRPr="00E7587C" w:rsidRDefault="00CE4036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Zgodnie z art. 78 ustawy</w:t>
      </w:r>
      <w:r w:rsidR="004055E1" w:rsidRPr="00E7587C">
        <w:rPr>
          <w:rFonts w:ascii="Open Sans" w:hAnsi="Open Sans" w:cs="Open Sans"/>
          <w:color w:val="000000"/>
          <w:sz w:val="22"/>
          <w:szCs w:val="22"/>
        </w:rPr>
        <w:t xml:space="preserve"> wdrożeniowej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B4E84" w:rsidRPr="00E7587C">
        <w:rPr>
          <w:rFonts w:ascii="Open Sans" w:hAnsi="Open Sans" w:cs="Open Sans"/>
          <w:color w:val="000000"/>
          <w:sz w:val="22"/>
          <w:szCs w:val="22"/>
        </w:rPr>
        <w:t>Procedura odwoławcza</w:t>
      </w:r>
      <w:r w:rsidR="004055E1" w:rsidRPr="00E7587C">
        <w:rPr>
          <w:rFonts w:ascii="Open Sans" w:hAnsi="Open Sans" w:cs="Open Sans"/>
          <w:color w:val="000000"/>
          <w:sz w:val="22"/>
          <w:szCs w:val="22"/>
        </w:rPr>
        <w:t>, o której mowa w art. 63–77,</w:t>
      </w:r>
      <w:r w:rsidR="00CB4E84" w:rsidRPr="00E7587C">
        <w:rPr>
          <w:rFonts w:ascii="Open Sans" w:hAnsi="Open Sans" w:cs="Open Sans"/>
          <w:color w:val="000000"/>
          <w:sz w:val="22"/>
          <w:szCs w:val="22"/>
        </w:rPr>
        <w:t xml:space="preserve"> nie wstrzymuje zawierania umów o dofinansowanie z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2B5692" w:rsidRPr="00E7587C">
        <w:rPr>
          <w:rFonts w:ascii="Open Sans" w:hAnsi="Open Sans" w:cs="Open Sans"/>
          <w:color w:val="000000"/>
          <w:sz w:val="22"/>
          <w:szCs w:val="22"/>
        </w:rPr>
        <w:t>wnioskodawcami, których</w:t>
      </w:r>
      <w:r w:rsidR="00CB4E84" w:rsidRPr="00E7587C">
        <w:rPr>
          <w:rFonts w:ascii="Open Sans" w:hAnsi="Open Sans" w:cs="Open Sans"/>
          <w:color w:val="000000"/>
          <w:sz w:val="22"/>
          <w:szCs w:val="22"/>
        </w:rPr>
        <w:t xml:space="preserve"> projekty zostały wybrane do dofinansowania.</w:t>
      </w:r>
    </w:p>
    <w:p w14:paraId="4DA92AF4" w14:textId="77777777" w:rsidR="005D13B0" w:rsidRPr="00E7587C" w:rsidRDefault="00EA4C57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Prawomocne rozstrzygnięcie sądu administracyjnego</w:t>
      </w:r>
      <w:r w:rsidR="009E3677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polegające na oddaleniu skargi</w:t>
      </w:r>
      <w:r w:rsidR="003A4AB9" w:rsidRPr="00E7587C">
        <w:rPr>
          <w:rFonts w:ascii="Open Sans" w:hAnsi="Open Sans" w:cs="Open Sans"/>
          <w:color w:val="000000"/>
          <w:sz w:val="22"/>
          <w:szCs w:val="22"/>
        </w:rPr>
        <w:t>, odrzuceniu skargi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albo pozostawieniu skargi bez rozpatrzenia</w:t>
      </w:r>
      <w:r w:rsidR="009E3677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kończy procedurę odwoławczą oraz procedurę</w:t>
      </w:r>
      <w:r w:rsidR="002637C2" w:rsidRPr="00E7587C">
        <w:rPr>
          <w:rFonts w:ascii="Open Sans" w:hAnsi="Open Sans" w:cs="Open Sans"/>
          <w:color w:val="000000"/>
          <w:sz w:val="22"/>
          <w:szCs w:val="22"/>
        </w:rPr>
        <w:t xml:space="preserve"> wyboru projektu</w:t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6DE1C222" w14:textId="1483293D" w:rsidR="00394C9A" w:rsidRPr="00E7587C" w:rsidRDefault="00CB4E84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 </w:t>
      </w:r>
      <w:r w:rsidR="009D37A8" w:rsidRPr="00E7587C">
        <w:rPr>
          <w:rFonts w:ascii="Open Sans" w:hAnsi="Open Sans" w:cs="Open Sans"/>
          <w:color w:val="000000"/>
          <w:sz w:val="22"/>
          <w:szCs w:val="22"/>
        </w:rPr>
        <w:t>przypadku, gdy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915BB" w:rsidRPr="00E7587C">
        <w:rPr>
          <w:rFonts w:ascii="Open Sans" w:hAnsi="Open Sans" w:cs="Open Sans"/>
          <w:color w:val="000000"/>
          <w:sz w:val="22"/>
          <w:szCs w:val="22"/>
        </w:rPr>
        <w:t xml:space="preserve">w trakcie procedury odwoławczej </w:t>
      </w:r>
      <w:r w:rsidR="00B52B04" w:rsidRPr="00E7587C">
        <w:rPr>
          <w:rFonts w:ascii="Open Sans" w:hAnsi="Open Sans" w:cs="Open Sans"/>
          <w:color w:val="000000"/>
          <w:sz w:val="22"/>
          <w:szCs w:val="22"/>
        </w:rPr>
        <w:t xml:space="preserve">wyczerpane zostaną środki przeznaczone </w:t>
      </w:r>
      <w:r w:rsidRPr="00E7587C">
        <w:rPr>
          <w:rFonts w:ascii="Open Sans" w:hAnsi="Open Sans" w:cs="Open Sans"/>
          <w:color w:val="000000"/>
          <w:sz w:val="22"/>
          <w:szCs w:val="22"/>
        </w:rPr>
        <w:t>na</w:t>
      </w:r>
      <w:r w:rsidR="00B0151B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dofinansowanie </w:t>
      </w:r>
      <w:r w:rsidR="002915BB" w:rsidRPr="00E7587C">
        <w:rPr>
          <w:rFonts w:ascii="Open Sans" w:hAnsi="Open Sans" w:cs="Open Sans"/>
          <w:color w:val="000000"/>
          <w:sz w:val="22"/>
          <w:szCs w:val="22"/>
        </w:rPr>
        <w:t>w ramach działania</w:t>
      </w:r>
      <w:r w:rsidRPr="00E7587C">
        <w:rPr>
          <w:rFonts w:ascii="Open Sans" w:hAnsi="Open Sans" w:cs="Open Sans"/>
          <w:color w:val="000000"/>
          <w:sz w:val="22"/>
          <w:szCs w:val="22"/>
        </w:rPr>
        <w:t>, IP lub I</w:t>
      </w:r>
      <w:r w:rsidR="004E2BD5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pozostawiają protest bez rozpatrzenia informując </w:t>
      </w:r>
      <w:r w:rsidR="00EE184E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Pr="00E7587C">
        <w:rPr>
          <w:rFonts w:ascii="Open Sans" w:hAnsi="Open Sans" w:cs="Open Sans"/>
          <w:color w:val="000000"/>
          <w:sz w:val="22"/>
          <w:szCs w:val="22"/>
        </w:rPr>
        <w:t>nioskodawcę o możliwości wniesienia skargi do sądu administracyjnego. Sąd administracyjny</w:t>
      </w:r>
      <w:r w:rsidR="002F5DAF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jeśli uwzględni skargę, </w:t>
      </w:r>
      <w:r w:rsidR="003A4AB9" w:rsidRPr="00E7587C">
        <w:rPr>
          <w:rFonts w:ascii="Open Sans" w:hAnsi="Open Sans" w:cs="Open Sans"/>
          <w:color w:val="000000"/>
          <w:sz w:val="22"/>
          <w:szCs w:val="22"/>
        </w:rPr>
        <w:t xml:space="preserve">stwierdza tylko,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="003A4AB9" w:rsidRPr="00E7587C">
        <w:rPr>
          <w:rFonts w:ascii="Open Sans" w:hAnsi="Open Sans" w:cs="Open Sans"/>
          <w:color w:val="000000"/>
          <w:sz w:val="22"/>
          <w:szCs w:val="22"/>
        </w:rPr>
        <w:t xml:space="preserve">że ocena projektu została przeprowadzona w sposób naruszający prawo i </w:t>
      </w:r>
      <w:r w:rsidRPr="00E7587C">
        <w:rPr>
          <w:rFonts w:ascii="Open Sans" w:hAnsi="Open Sans" w:cs="Open Sans"/>
          <w:color w:val="000000"/>
          <w:sz w:val="22"/>
          <w:szCs w:val="22"/>
        </w:rPr>
        <w:t>nie przekazuje sprawy do ponownego rozpatrzenia.</w:t>
      </w:r>
    </w:p>
    <w:p w14:paraId="4C9E52ED" w14:textId="06D1B8BE" w:rsidR="00687FDF" w:rsidRPr="00E7587C" w:rsidRDefault="00687FDF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Ust. 1 – </w:t>
      </w:r>
      <w:r w:rsidR="00DA0230" w:rsidRPr="00E7587C">
        <w:rPr>
          <w:rFonts w:ascii="Open Sans" w:hAnsi="Open Sans" w:cs="Open Sans"/>
          <w:color w:val="000000"/>
          <w:sz w:val="22"/>
          <w:szCs w:val="22"/>
        </w:rPr>
        <w:t>20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mają charakter pomocniczy i informacyjny w zakresie, w jakim przytoczono w nich treść niektórych przepisów ustawy wdrożeniowej regulujących procedurę odwoławczą. Prawidłowe wniesienie środka odwoławczego wymaga zapoznania się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z ww. przepisami w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pełnym zakresie i ich przestrzegania niezależnie od informacji,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o których mowa w zdaniu </w:t>
      </w:r>
      <w:r w:rsidR="00E534D1" w:rsidRPr="00E7587C">
        <w:rPr>
          <w:rFonts w:ascii="Open Sans" w:hAnsi="Open Sans" w:cs="Open Sans"/>
          <w:color w:val="000000"/>
          <w:sz w:val="22"/>
          <w:szCs w:val="22"/>
        </w:rPr>
        <w:t>1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248D7943" w14:textId="378CDEC6" w:rsidR="00EF08BD" w:rsidRPr="00E7587C" w:rsidRDefault="00EF08BD" w:rsidP="00E7587C">
      <w:pPr>
        <w:numPr>
          <w:ilvl w:val="0"/>
          <w:numId w:val="13"/>
        </w:numPr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  <w:shd w:val="clear" w:color="auto" w:fill="FFFFFF"/>
        </w:rPr>
        <w:lastRenderedPageBreak/>
        <w:t>Na prawo wnioskodawcy do wniesienia protestu nie wpływa negatywnie błędne pouczenie lub brak pouczenia, o którym mowa w art. 56 ust. 7 ustawy wdrożeniowej.</w:t>
      </w:r>
    </w:p>
    <w:p w14:paraId="70E01C78" w14:textId="77777777" w:rsidR="00680436" w:rsidRPr="00E7587C" w:rsidRDefault="00680436" w:rsidP="00E7587C">
      <w:pPr>
        <w:spacing w:after="120" w:line="276" w:lineRule="auto"/>
        <w:rPr>
          <w:rFonts w:ascii="Open Sans" w:hAnsi="Open Sans" w:cs="Open Sans"/>
          <w:b/>
          <w:color w:val="000000"/>
          <w:sz w:val="4"/>
          <w:szCs w:val="4"/>
        </w:rPr>
      </w:pPr>
    </w:p>
    <w:p w14:paraId="60B127A5" w14:textId="48DA2875" w:rsidR="005B3969" w:rsidRPr="00E7587C" w:rsidRDefault="004B18C3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52" w:name="_Toc147729384"/>
      <w:bookmarkStart w:id="53" w:name="_Toc159841649"/>
      <w:bookmarkStart w:id="54" w:name="_Toc169634528"/>
      <w:r w:rsidRPr="00E7587C">
        <w:rPr>
          <w:rFonts w:ascii="Open Sans" w:hAnsi="Open Sans" w:cs="Open Sans"/>
        </w:rPr>
        <w:t xml:space="preserve">§ </w:t>
      </w:r>
      <w:r w:rsidR="009C7F39" w:rsidRPr="00E7587C">
        <w:rPr>
          <w:rFonts w:ascii="Open Sans" w:hAnsi="Open Sans" w:cs="Open Sans"/>
        </w:rPr>
        <w:t>1</w:t>
      </w:r>
      <w:r w:rsidR="00E717D0" w:rsidRPr="00E7587C">
        <w:rPr>
          <w:rFonts w:ascii="Open Sans" w:hAnsi="Open Sans" w:cs="Open Sans"/>
        </w:rPr>
        <w:t>5</w:t>
      </w:r>
      <w:r w:rsidRPr="00E7587C">
        <w:rPr>
          <w:rFonts w:ascii="Open Sans" w:hAnsi="Open Sans" w:cs="Open Sans"/>
        </w:rPr>
        <w:t>. Postanowienia końcowe</w:t>
      </w:r>
      <w:bookmarkEnd w:id="52"/>
      <w:bookmarkEnd w:id="53"/>
      <w:bookmarkEnd w:id="54"/>
    </w:p>
    <w:p w14:paraId="074ACF1E" w14:textId="47E4B351" w:rsidR="005447E6" w:rsidRPr="00E7587C" w:rsidRDefault="004F59B3" w:rsidP="00E7587C">
      <w:pPr>
        <w:numPr>
          <w:ilvl w:val="1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 sprawach nieuregulowanych regulaminem decyduje IW w porozumieniu z 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I</w:t>
      </w:r>
      <w:r w:rsidRPr="00E7587C">
        <w:rPr>
          <w:rFonts w:ascii="Open Sans" w:hAnsi="Open Sans" w:cs="Open Sans"/>
          <w:color w:val="000000"/>
          <w:sz w:val="22"/>
          <w:szCs w:val="22"/>
        </w:rPr>
        <w:t>P.</w:t>
      </w:r>
    </w:p>
    <w:p w14:paraId="203FBB51" w14:textId="2BC00551" w:rsidR="00B00AFB" w:rsidRPr="00E7587C" w:rsidRDefault="00844FB6" w:rsidP="00E7587C">
      <w:pPr>
        <w:numPr>
          <w:ilvl w:val="1"/>
          <w:numId w:val="13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Pytania dotyczące przygotowania</w:t>
      </w:r>
      <w:r w:rsidRPr="00E7587C" w:rsidDel="00DA5C8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wniosków w ramach naboru (przed złożeniem wniosku o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dofinansowanie), procedury wyboru projektów </w:t>
      </w:r>
      <w:r w:rsidR="00B00AFB" w:rsidRPr="00E7587C">
        <w:rPr>
          <w:rFonts w:ascii="Open Sans" w:hAnsi="Open Sans" w:cs="Open Sans"/>
          <w:color w:val="000000"/>
          <w:sz w:val="22"/>
          <w:szCs w:val="22"/>
        </w:rPr>
        <w:t xml:space="preserve">można przesyłać na adres mailowy: </w:t>
      </w:r>
    </w:p>
    <w:bookmarkStart w:id="55" w:name="_Hlk169634808"/>
    <w:p w14:paraId="4801E4FF" w14:textId="4521DC32" w:rsidR="00B00AFB" w:rsidRPr="00E7587C" w:rsidRDefault="005F2FAB" w:rsidP="00E7587C">
      <w:pPr>
        <w:spacing w:after="120" w:line="276" w:lineRule="auto"/>
        <w:ind w:left="360" w:firstLine="66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>HYPERLINK "mailto:</w:instrText>
      </w:r>
      <w:r w:rsidRPr="005F2FAB">
        <w:rPr>
          <w:rFonts w:ascii="Open Sans" w:hAnsi="Open Sans" w:cs="Open Sans"/>
          <w:sz w:val="22"/>
          <w:szCs w:val="22"/>
        </w:rPr>
        <w:instrText>zabytki_niezabytki_feniks@nfosigw.gov.pl</w:instrText>
      </w:r>
      <w:r>
        <w:rPr>
          <w:rFonts w:ascii="Open Sans" w:hAnsi="Open Sans" w:cs="Open Sans"/>
          <w:sz w:val="22"/>
          <w:szCs w:val="22"/>
        </w:rPr>
        <w:instrText>"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 w:rsidRPr="00431EFD">
        <w:rPr>
          <w:rStyle w:val="Hipercze"/>
          <w:rFonts w:ascii="Open Sans" w:hAnsi="Open Sans" w:cs="Open Sans"/>
          <w:sz w:val="22"/>
          <w:szCs w:val="22"/>
        </w:rPr>
        <w:t>zabytki_niezabytki_feniks@nfosigw.gov.pl</w:t>
      </w:r>
      <w:r>
        <w:rPr>
          <w:rFonts w:ascii="Open Sans" w:hAnsi="Open Sans" w:cs="Open Sans"/>
          <w:sz w:val="22"/>
          <w:szCs w:val="22"/>
        </w:rPr>
        <w:fldChar w:fldCharType="end"/>
      </w:r>
      <w:r w:rsidR="00B00AFB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bookmarkEnd w:id="55"/>
    <w:p w14:paraId="17668714" w14:textId="7D53E4BB" w:rsidR="00FE28AE" w:rsidRPr="00E7587C" w:rsidRDefault="00B0151B" w:rsidP="00E7587C">
      <w:p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</w:t>
      </w:r>
      <w:r w:rsidR="00B00AFB" w:rsidRPr="00E7587C">
        <w:rPr>
          <w:rFonts w:ascii="Open Sans" w:hAnsi="Open Sans" w:cs="Open Sans"/>
          <w:color w:val="000000"/>
          <w:sz w:val="22"/>
          <w:szCs w:val="22"/>
        </w:rPr>
        <w:t xml:space="preserve">ytania dotyczące </w:t>
      </w:r>
      <w:r w:rsidR="004F59B3" w:rsidRPr="00E7587C">
        <w:rPr>
          <w:rFonts w:ascii="Open Sans" w:hAnsi="Open Sans" w:cs="Open Sans"/>
          <w:color w:val="000000"/>
          <w:sz w:val="22"/>
          <w:szCs w:val="22"/>
        </w:rPr>
        <w:t>treści uwag K</w:t>
      </w:r>
      <w:r w:rsidR="00953691" w:rsidRPr="00E7587C">
        <w:rPr>
          <w:rFonts w:ascii="Open Sans" w:hAnsi="Open Sans" w:cs="Open Sans"/>
          <w:color w:val="000000"/>
          <w:sz w:val="22"/>
          <w:szCs w:val="22"/>
        </w:rPr>
        <w:t>OP zgłoszonych na etapie 1 i etapie</w:t>
      </w:r>
      <w:r w:rsidR="004F59B3" w:rsidRPr="00E7587C">
        <w:rPr>
          <w:rFonts w:ascii="Open Sans" w:hAnsi="Open Sans" w:cs="Open Sans"/>
          <w:color w:val="000000"/>
          <w:sz w:val="22"/>
          <w:szCs w:val="22"/>
        </w:rPr>
        <w:t xml:space="preserve"> 2</w:t>
      </w:r>
      <w:r w:rsidR="00844FB6" w:rsidRPr="00E7587C">
        <w:rPr>
          <w:rFonts w:ascii="Open Sans" w:hAnsi="Open Sans" w:cs="Open Sans"/>
          <w:color w:val="000000"/>
          <w:sz w:val="22"/>
          <w:szCs w:val="22"/>
        </w:rPr>
        <w:t xml:space="preserve"> oceny, mo</w:t>
      </w:r>
      <w:r w:rsidR="00BD038E" w:rsidRPr="00E7587C">
        <w:rPr>
          <w:rFonts w:ascii="Open Sans" w:hAnsi="Open Sans" w:cs="Open Sans"/>
          <w:color w:val="000000"/>
          <w:sz w:val="22"/>
          <w:szCs w:val="22"/>
        </w:rPr>
        <w:t>żna przesyłać na adres mailowy: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bookmarkStart w:id="56" w:name="_Hlk169634830"/>
    <w:p w14:paraId="7FC6ACB1" w14:textId="7F6C0214" w:rsidR="004C67C9" w:rsidRPr="00E7587C" w:rsidRDefault="00316212" w:rsidP="00E7587C">
      <w:p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>HYPERLINK "mailto:</w:instrText>
      </w:r>
      <w:r w:rsidRPr="00316212">
        <w:rPr>
          <w:rFonts w:ascii="Open Sans" w:hAnsi="Open Sans" w:cs="Open Sans"/>
          <w:sz w:val="22"/>
          <w:szCs w:val="22"/>
        </w:rPr>
        <w:instrText>FENX0101_sekretariat_2_@nfosigw.gov.pl</w:instrText>
      </w:r>
      <w:r>
        <w:rPr>
          <w:rFonts w:ascii="Open Sans" w:hAnsi="Open Sans" w:cs="Open Sans"/>
          <w:sz w:val="22"/>
          <w:szCs w:val="22"/>
        </w:rPr>
        <w:instrText>"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 w:rsidRPr="00431EFD">
        <w:rPr>
          <w:rStyle w:val="Hipercze"/>
          <w:rFonts w:ascii="Open Sans" w:hAnsi="Open Sans" w:cs="Open Sans"/>
          <w:sz w:val="22"/>
          <w:szCs w:val="22"/>
        </w:rPr>
        <w:t>FENX0101_sekretariat_2_@nfosigw.gov.pl</w:t>
      </w:r>
      <w:r>
        <w:rPr>
          <w:rFonts w:ascii="Open Sans" w:hAnsi="Open Sans" w:cs="Open Sans"/>
          <w:sz w:val="22"/>
          <w:szCs w:val="22"/>
        </w:rPr>
        <w:fldChar w:fldCharType="end"/>
      </w:r>
      <w:r w:rsidR="00B00AFB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bookmarkEnd w:id="56"/>
    <w:p w14:paraId="5BF87422" w14:textId="21E56CD7" w:rsidR="00844FB6" w:rsidRPr="00E7587C" w:rsidRDefault="00844FB6" w:rsidP="00E7587C">
      <w:pPr>
        <w:pStyle w:val="Akapitzlist"/>
        <w:autoSpaceDE w:val="0"/>
        <w:autoSpaceDN w:val="0"/>
        <w:adjustRightInd w:val="0"/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Zgłoszenie pytań na etapie oceny </w:t>
      </w:r>
      <w:r w:rsidR="004F59B3" w:rsidRPr="00E7587C">
        <w:rPr>
          <w:rFonts w:ascii="Open Sans" w:hAnsi="Open Sans" w:cs="Open Sans"/>
          <w:color w:val="000000"/>
          <w:sz w:val="22"/>
          <w:szCs w:val="22"/>
        </w:rPr>
        <w:t xml:space="preserve">wniosku </w:t>
      </w:r>
      <w:r w:rsidRPr="00E7587C">
        <w:rPr>
          <w:rFonts w:ascii="Open Sans" w:hAnsi="Open Sans" w:cs="Open Sans"/>
          <w:color w:val="000000"/>
          <w:sz w:val="22"/>
          <w:szCs w:val="22"/>
        </w:rPr>
        <w:t>nie wstrzymuje biegu terminu na dokonanie poprawy/uzupełnieni</w:t>
      </w:r>
      <w:r w:rsidR="004F59B3" w:rsidRPr="00E7587C">
        <w:rPr>
          <w:rFonts w:ascii="Open Sans" w:hAnsi="Open Sans" w:cs="Open Sans"/>
          <w:color w:val="000000"/>
          <w:sz w:val="22"/>
          <w:szCs w:val="22"/>
        </w:rPr>
        <w:t>a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wniosku.</w:t>
      </w:r>
    </w:p>
    <w:p w14:paraId="658C2C11" w14:textId="011AF8EC" w:rsidR="004D269B" w:rsidRPr="00E7587C" w:rsidRDefault="005447E6" w:rsidP="00E7587C">
      <w:pPr>
        <w:numPr>
          <w:ilvl w:val="0"/>
          <w:numId w:val="1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 trakcie trwania </w:t>
      </w:r>
      <w:r w:rsidR="00AC54A5" w:rsidRPr="00E7587C">
        <w:rPr>
          <w:rFonts w:ascii="Open Sans" w:hAnsi="Open Sans" w:cs="Open Sans"/>
          <w:color w:val="000000"/>
          <w:sz w:val="22"/>
          <w:szCs w:val="22"/>
        </w:rPr>
        <w:t xml:space="preserve">naboru </w:t>
      </w:r>
      <w:r w:rsidR="002F5DAF" w:rsidRPr="00E7587C">
        <w:rPr>
          <w:rFonts w:ascii="Open Sans" w:hAnsi="Open Sans" w:cs="Open Sans"/>
          <w:color w:val="000000"/>
          <w:sz w:val="22"/>
          <w:szCs w:val="22"/>
        </w:rPr>
        <w:t>I</w:t>
      </w:r>
      <w:r w:rsidR="004E2BD5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="002F5DAF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zastrzega sobie możliwość zmiany zapisów w treści </w:t>
      </w:r>
      <w:r w:rsidR="00E919FD" w:rsidRPr="00E7587C">
        <w:rPr>
          <w:rFonts w:ascii="Open Sans" w:hAnsi="Open Sans" w:cs="Open Sans"/>
          <w:color w:val="000000"/>
          <w:sz w:val="22"/>
          <w:szCs w:val="22"/>
        </w:rPr>
        <w:t xml:space="preserve">regulaminu </w:t>
      </w:r>
      <w:r w:rsidRPr="00E7587C">
        <w:rPr>
          <w:rFonts w:ascii="Open Sans" w:hAnsi="Open Sans" w:cs="Open Sans"/>
          <w:color w:val="000000"/>
          <w:sz w:val="22"/>
          <w:szCs w:val="22"/>
        </w:rPr>
        <w:t>oraz jego załącznikach</w:t>
      </w:r>
      <w:r w:rsidR="007938F0" w:rsidRPr="00E7587C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00545F" w:rsidRPr="00E7587C">
        <w:rPr>
          <w:rFonts w:ascii="Open Sans" w:hAnsi="Open Sans" w:cs="Open Sans"/>
          <w:color w:val="000000"/>
          <w:sz w:val="22"/>
          <w:szCs w:val="22"/>
        </w:rPr>
        <w:t>Zmiany regulaminu nie mogą skutkować nierównym traktowaniem wnioskodawców.</w:t>
      </w:r>
      <w:r w:rsidR="007938F0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633BC" w:rsidRPr="00E7587C">
        <w:rPr>
          <w:rFonts w:ascii="Open Sans" w:hAnsi="Open Sans" w:cs="Open Sans"/>
          <w:color w:val="000000"/>
          <w:sz w:val="22"/>
          <w:szCs w:val="22"/>
        </w:rPr>
        <w:t>I</w:t>
      </w:r>
      <w:r w:rsidR="004E2BD5" w:rsidRPr="00E7587C">
        <w:rPr>
          <w:rFonts w:ascii="Open Sans" w:hAnsi="Open Sans" w:cs="Open Sans"/>
          <w:color w:val="000000"/>
          <w:sz w:val="22"/>
          <w:szCs w:val="22"/>
        </w:rPr>
        <w:t>W</w:t>
      </w:r>
      <w:r w:rsidR="004D269B" w:rsidRPr="00E7587C">
        <w:rPr>
          <w:rFonts w:ascii="Open Sans" w:hAnsi="Open Sans" w:cs="Open Sans"/>
          <w:color w:val="000000"/>
          <w:sz w:val="22"/>
          <w:szCs w:val="22"/>
        </w:rPr>
        <w:t xml:space="preserve"> pod</w:t>
      </w:r>
      <w:r w:rsidR="00320CBB" w:rsidRPr="00E7587C">
        <w:rPr>
          <w:rFonts w:ascii="Open Sans" w:hAnsi="Open Sans" w:cs="Open Sans"/>
          <w:color w:val="000000"/>
          <w:sz w:val="22"/>
          <w:szCs w:val="22"/>
        </w:rPr>
        <w:t>aje do publicznej wiadomości, w </w:t>
      </w:r>
      <w:r w:rsidR="004D269B" w:rsidRPr="00E7587C">
        <w:rPr>
          <w:rFonts w:ascii="Open Sans" w:hAnsi="Open Sans" w:cs="Open Sans"/>
          <w:color w:val="000000"/>
          <w:sz w:val="22"/>
          <w:szCs w:val="22"/>
        </w:rPr>
        <w:t xml:space="preserve">szczególności na swojej stronie internetowej </w:t>
      </w:r>
      <w:r w:rsidR="005B3969" w:rsidRPr="00E7587C">
        <w:rPr>
          <w:rFonts w:ascii="Open Sans" w:hAnsi="Open Sans" w:cs="Open Sans"/>
          <w:color w:val="000000"/>
          <w:sz w:val="22"/>
          <w:szCs w:val="22"/>
        </w:rPr>
        <w:t xml:space="preserve">i/lub </w:t>
      </w:r>
      <w:r w:rsidR="004D269B" w:rsidRPr="00E7587C">
        <w:rPr>
          <w:rFonts w:ascii="Open Sans" w:hAnsi="Open Sans" w:cs="Open Sans"/>
          <w:color w:val="000000"/>
          <w:sz w:val="22"/>
          <w:szCs w:val="22"/>
        </w:rPr>
        <w:t xml:space="preserve">na </w:t>
      </w:r>
      <w:r w:rsidR="00666F01" w:rsidRPr="00E7587C">
        <w:rPr>
          <w:rFonts w:ascii="Open Sans" w:hAnsi="Open Sans" w:cs="Open Sans"/>
          <w:color w:val="000000"/>
          <w:sz w:val="22"/>
          <w:szCs w:val="22"/>
        </w:rPr>
        <w:t>Portalu</w:t>
      </w:r>
      <w:r w:rsidR="004D269B" w:rsidRPr="00E7587C">
        <w:rPr>
          <w:rFonts w:ascii="Open Sans" w:hAnsi="Open Sans" w:cs="Open Sans"/>
          <w:color w:val="000000"/>
          <w:sz w:val="22"/>
          <w:szCs w:val="22"/>
        </w:rPr>
        <w:t xml:space="preserve">, regulamin </w:t>
      </w:r>
      <w:r w:rsidR="00AC54A5" w:rsidRPr="00E7587C">
        <w:rPr>
          <w:rFonts w:ascii="Open Sans" w:hAnsi="Open Sans" w:cs="Open Sans"/>
          <w:color w:val="000000"/>
          <w:sz w:val="22"/>
          <w:szCs w:val="22"/>
        </w:rPr>
        <w:t xml:space="preserve">naboru </w:t>
      </w:r>
      <w:r w:rsidR="004D269B" w:rsidRPr="00E7587C">
        <w:rPr>
          <w:rFonts w:ascii="Open Sans" w:hAnsi="Open Sans" w:cs="Open Sans"/>
          <w:color w:val="000000"/>
          <w:sz w:val="22"/>
          <w:szCs w:val="22"/>
        </w:rPr>
        <w:t>oraz jego zmiany wraz z</w:t>
      </w:r>
      <w:r w:rsidR="009231D3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320CBB" w:rsidRPr="00E7587C">
        <w:rPr>
          <w:rFonts w:ascii="Open Sans" w:hAnsi="Open Sans" w:cs="Open Sans"/>
          <w:color w:val="000000"/>
          <w:sz w:val="22"/>
          <w:szCs w:val="22"/>
        </w:rPr>
        <w:t>ich uzasadnieniem, oraz termin</w:t>
      </w:r>
      <w:r w:rsidR="00DE6CB5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="004D269B" w:rsidRPr="00E7587C">
        <w:rPr>
          <w:rFonts w:ascii="Open Sans" w:hAnsi="Open Sans" w:cs="Open Sans"/>
          <w:color w:val="000000"/>
          <w:sz w:val="22"/>
          <w:szCs w:val="22"/>
        </w:rPr>
        <w:t xml:space="preserve"> od którego są stosowane. </w:t>
      </w:r>
    </w:p>
    <w:p w14:paraId="4D8381B5" w14:textId="1493E31E" w:rsidR="005B3969" w:rsidRPr="00E7587C" w:rsidRDefault="00366F9D" w:rsidP="00E7587C">
      <w:pPr>
        <w:numPr>
          <w:ilvl w:val="0"/>
          <w:numId w:val="1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 xml:space="preserve">W </w:t>
      </w:r>
      <w:r w:rsidR="003714A4" w:rsidRPr="00E7587C">
        <w:rPr>
          <w:rFonts w:ascii="Open Sans" w:hAnsi="Open Sans" w:cs="Open Sans"/>
          <w:sz w:val="22"/>
          <w:szCs w:val="22"/>
        </w:rPr>
        <w:t>szczególnie uzasadnionych przypadkach I</w:t>
      </w:r>
      <w:r w:rsidR="004E2BD5" w:rsidRPr="00E7587C">
        <w:rPr>
          <w:rFonts w:ascii="Open Sans" w:hAnsi="Open Sans" w:cs="Open Sans"/>
          <w:sz w:val="22"/>
          <w:szCs w:val="22"/>
        </w:rPr>
        <w:t>W</w:t>
      </w:r>
      <w:r w:rsidR="003714A4" w:rsidRPr="00E7587C">
        <w:rPr>
          <w:rFonts w:ascii="Open Sans" w:hAnsi="Open Sans" w:cs="Open Sans"/>
          <w:sz w:val="22"/>
          <w:szCs w:val="22"/>
        </w:rPr>
        <w:t xml:space="preserve"> </w:t>
      </w:r>
      <w:r w:rsidR="00404A26" w:rsidRPr="00E7587C">
        <w:rPr>
          <w:rFonts w:ascii="Open Sans" w:hAnsi="Open Sans" w:cs="Open Sans"/>
          <w:sz w:val="22"/>
          <w:szCs w:val="22"/>
        </w:rPr>
        <w:t>–</w:t>
      </w:r>
      <w:r w:rsidR="003714A4" w:rsidRPr="00E7587C">
        <w:rPr>
          <w:rFonts w:ascii="Open Sans" w:hAnsi="Open Sans" w:cs="Open Sans"/>
          <w:sz w:val="22"/>
          <w:szCs w:val="22"/>
        </w:rPr>
        <w:t xml:space="preserve"> za zgodą </w:t>
      </w:r>
      <w:r w:rsidR="005B3969" w:rsidRPr="00E7587C">
        <w:rPr>
          <w:rFonts w:ascii="Open Sans" w:hAnsi="Open Sans" w:cs="Open Sans"/>
          <w:sz w:val="22"/>
          <w:szCs w:val="22"/>
        </w:rPr>
        <w:t xml:space="preserve">IP </w:t>
      </w:r>
      <w:r w:rsidR="00404A26" w:rsidRPr="00E7587C">
        <w:rPr>
          <w:rFonts w:ascii="Open Sans" w:hAnsi="Open Sans" w:cs="Open Sans"/>
          <w:sz w:val="22"/>
          <w:szCs w:val="22"/>
        </w:rPr>
        <w:t>–</w:t>
      </w:r>
      <w:r w:rsidR="003714A4" w:rsidRPr="00E7587C">
        <w:rPr>
          <w:rFonts w:ascii="Open Sans" w:hAnsi="Open Sans" w:cs="Open Sans"/>
          <w:sz w:val="22"/>
          <w:szCs w:val="22"/>
        </w:rPr>
        <w:t xml:space="preserve"> przysługuje prawo do</w:t>
      </w:r>
      <w:r w:rsidR="00FE28AE" w:rsidRPr="00E7587C">
        <w:rPr>
          <w:rFonts w:ascii="Open Sans" w:hAnsi="Open Sans" w:cs="Open Sans"/>
          <w:sz w:val="22"/>
          <w:szCs w:val="22"/>
        </w:rPr>
        <w:t> </w:t>
      </w:r>
      <w:r w:rsidR="005B3969" w:rsidRPr="00E7587C">
        <w:rPr>
          <w:rFonts w:ascii="Open Sans" w:hAnsi="Open Sans" w:cs="Open Sans"/>
          <w:sz w:val="22"/>
          <w:szCs w:val="22"/>
        </w:rPr>
        <w:t>unieważnienia naboru</w:t>
      </w:r>
      <w:r w:rsidR="00FE28AE" w:rsidRPr="00E7587C">
        <w:rPr>
          <w:rFonts w:ascii="Open Sans" w:hAnsi="Open Sans" w:cs="Open Sans"/>
          <w:sz w:val="22"/>
          <w:szCs w:val="22"/>
        </w:rPr>
        <w:t>,</w:t>
      </w:r>
      <w:r w:rsidR="005B3969" w:rsidRPr="00E7587C">
        <w:rPr>
          <w:rFonts w:ascii="Open Sans" w:hAnsi="Open Sans" w:cs="Open Sans"/>
          <w:sz w:val="22"/>
          <w:szCs w:val="22"/>
        </w:rPr>
        <w:t xml:space="preserve"> jeżeli:</w:t>
      </w:r>
    </w:p>
    <w:p w14:paraId="4913EE6B" w14:textId="716DFB86" w:rsidR="005B3969" w:rsidRPr="00E7587C" w:rsidRDefault="005B3969" w:rsidP="00E7587C">
      <w:pPr>
        <w:numPr>
          <w:ilvl w:val="0"/>
          <w:numId w:val="26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 terminie składania wniosków o dofinansowanie projektu nie złożono wniosku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,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lub</w:t>
      </w:r>
    </w:p>
    <w:p w14:paraId="1CAE6DC4" w14:textId="6DDCE836" w:rsidR="005B3969" w:rsidRPr="00E7587C" w:rsidRDefault="005B3969" w:rsidP="00E7587C">
      <w:pPr>
        <w:numPr>
          <w:ilvl w:val="0"/>
          <w:numId w:val="26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wystąpiła istotna zmiana okoliczności powodująca, że wybór projektów do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dofinansowania nie leży w interesie publicznym, czego nie można było wcześniej przewidzieć, lub</w:t>
      </w:r>
    </w:p>
    <w:p w14:paraId="6AB5CB72" w14:textId="77777777" w:rsidR="005B3969" w:rsidRPr="00E7587C" w:rsidRDefault="005B3969" w:rsidP="00E7587C">
      <w:pPr>
        <w:numPr>
          <w:ilvl w:val="0"/>
          <w:numId w:val="26"/>
        </w:numPr>
        <w:spacing w:after="120" w:line="276" w:lineRule="auto"/>
        <w:ind w:left="851" w:hanging="425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postępowanie obarczone jest niemożliwą do usunięcia wadą prawną.</w:t>
      </w:r>
    </w:p>
    <w:p w14:paraId="5B4ACD0C" w14:textId="009A1872" w:rsidR="003714A4" w:rsidRPr="00E7587C" w:rsidRDefault="00FF61FC" w:rsidP="00E7587C">
      <w:p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sz w:val="22"/>
          <w:szCs w:val="22"/>
        </w:rPr>
        <w:t>Stosowna informacja w tym zakresie zostanie opublikowana na stron</w:t>
      </w:r>
      <w:r w:rsidR="0056064B" w:rsidRPr="00E7587C">
        <w:rPr>
          <w:rFonts w:ascii="Open Sans" w:hAnsi="Open Sans" w:cs="Open Sans"/>
          <w:sz w:val="22"/>
          <w:szCs w:val="22"/>
        </w:rPr>
        <w:t>ie</w:t>
      </w:r>
      <w:r w:rsidRPr="00E7587C">
        <w:rPr>
          <w:rFonts w:ascii="Open Sans" w:hAnsi="Open Sans" w:cs="Open Sans"/>
          <w:sz w:val="22"/>
          <w:szCs w:val="22"/>
        </w:rPr>
        <w:t xml:space="preserve"> internetow</w:t>
      </w:r>
      <w:r w:rsidR="0056064B" w:rsidRPr="00E7587C">
        <w:rPr>
          <w:rFonts w:ascii="Open Sans" w:hAnsi="Open Sans" w:cs="Open Sans"/>
          <w:sz w:val="22"/>
          <w:szCs w:val="22"/>
        </w:rPr>
        <w:t>ej</w:t>
      </w:r>
      <w:r w:rsidRPr="00E7587C">
        <w:rPr>
          <w:rFonts w:ascii="Open Sans" w:hAnsi="Open Sans" w:cs="Open Sans"/>
          <w:sz w:val="22"/>
          <w:szCs w:val="22"/>
        </w:rPr>
        <w:t xml:space="preserve"> I</w:t>
      </w:r>
      <w:r w:rsidR="004E2BD5" w:rsidRPr="00E7587C">
        <w:rPr>
          <w:rFonts w:ascii="Open Sans" w:hAnsi="Open Sans" w:cs="Open Sans"/>
          <w:sz w:val="22"/>
          <w:szCs w:val="22"/>
        </w:rPr>
        <w:t>W</w:t>
      </w:r>
      <w:r w:rsidRPr="00E7587C">
        <w:rPr>
          <w:rFonts w:ascii="Open Sans" w:hAnsi="Open Sans" w:cs="Open Sans"/>
          <w:sz w:val="22"/>
          <w:szCs w:val="22"/>
        </w:rPr>
        <w:t xml:space="preserve"> oraz</w:t>
      </w:r>
      <w:r w:rsidR="00FE28AE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na</w:t>
      </w:r>
      <w:r w:rsidR="00D40F16" w:rsidRPr="00E7587C">
        <w:rPr>
          <w:rFonts w:ascii="Open Sans" w:hAnsi="Open Sans" w:cs="Open Sans"/>
          <w:sz w:val="22"/>
          <w:szCs w:val="22"/>
        </w:rPr>
        <w:t> </w:t>
      </w:r>
      <w:r w:rsidRPr="00E7587C">
        <w:rPr>
          <w:rFonts w:ascii="Open Sans" w:hAnsi="Open Sans" w:cs="Open Sans"/>
          <w:sz w:val="22"/>
          <w:szCs w:val="22"/>
        </w:rPr>
        <w:t>Portalu.</w:t>
      </w:r>
    </w:p>
    <w:p w14:paraId="78A85BF8" w14:textId="51846D96" w:rsidR="00211FE4" w:rsidRPr="00E7587C" w:rsidRDefault="00D32935" w:rsidP="00E7587C">
      <w:pPr>
        <w:numPr>
          <w:ilvl w:val="0"/>
          <w:numId w:val="1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Komunikacja </w:t>
      </w:r>
      <w:r w:rsidR="004E2BD5" w:rsidRPr="00E7587C">
        <w:rPr>
          <w:rFonts w:ascii="Open Sans" w:hAnsi="Open Sans" w:cs="Open Sans"/>
          <w:color w:val="000000"/>
          <w:sz w:val="22"/>
          <w:szCs w:val="22"/>
        </w:rPr>
        <w:t>IW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 z wnioskodawcą </w:t>
      </w:r>
      <w:r w:rsidR="00211FE4" w:rsidRPr="00E7587C">
        <w:rPr>
          <w:rFonts w:ascii="Open Sans" w:hAnsi="Open Sans" w:cs="Open Sans"/>
          <w:color w:val="000000"/>
          <w:sz w:val="22"/>
          <w:szCs w:val="22"/>
        </w:rPr>
        <w:t xml:space="preserve">co do zasady </w:t>
      </w:r>
      <w:r w:rsidRPr="00E7587C">
        <w:rPr>
          <w:rFonts w:ascii="Open Sans" w:hAnsi="Open Sans" w:cs="Open Sans"/>
          <w:color w:val="000000"/>
          <w:sz w:val="22"/>
          <w:szCs w:val="22"/>
        </w:rPr>
        <w:t>odbywa się w formie elektronicznej</w:t>
      </w:r>
      <w:r w:rsidR="005B3969" w:rsidRPr="00E7587C">
        <w:rPr>
          <w:rFonts w:ascii="Open Sans" w:hAnsi="Open Sans" w:cs="Open Sans"/>
          <w:color w:val="000000"/>
          <w:sz w:val="22"/>
          <w:szCs w:val="22"/>
        </w:rPr>
        <w:t xml:space="preserve"> za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="005B3969" w:rsidRPr="00E7587C">
        <w:rPr>
          <w:rFonts w:ascii="Open Sans" w:hAnsi="Open Sans" w:cs="Open Sans"/>
          <w:color w:val="000000"/>
          <w:sz w:val="22"/>
          <w:szCs w:val="22"/>
        </w:rPr>
        <w:t xml:space="preserve">pośrednictwem </w:t>
      </w:r>
      <w:r w:rsidR="00DF0A41" w:rsidRPr="00E7587C">
        <w:rPr>
          <w:rFonts w:ascii="Open Sans" w:hAnsi="Open Sans" w:cs="Open Sans"/>
          <w:color w:val="000000"/>
          <w:sz w:val="22"/>
          <w:szCs w:val="22"/>
        </w:rPr>
        <w:t xml:space="preserve">skrzynki </w:t>
      </w:r>
      <w:proofErr w:type="spellStart"/>
      <w:r w:rsidR="00DF0A41" w:rsidRPr="00E7587C">
        <w:rPr>
          <w:rFonts w:ascii="Open Sans" w:hAnsi="Open Sans" w:cs="Open Sans"/>
          <w:color w:val="000000"/>
          <w:sz w:val="22"/>
          <w:szCs w:val="22"/>
        </w:rPr>
        <w:t>ePUAP</w:t>
      </w:r>
      <w:proofErr w:type="spellEnd"/>
      <w:r w:rsidR="00DF0A41" w:rsidRPr="00E7587C">
        <w:rPr>
          <w:rFonts w:ascii="Open Sans" w:hAnsi="Open Sans" w:cs="Open Sans"/>
          <w:color w:val="000000"/>
          <w:sz w:val="22"/>
          <w:szCs w:val="22"/>
        </w:rPr>
        <w:t xml:space="preserve"> oraz </w:t>
      </w:r>
      <w:r w:rsidR="005B3969" w:rsidRPr="00E7587C">
        <w:rPr>
          <w:rFonts w:ascii="Open Sans" w:hAnsi="Open Sans" w:cs="Open Sans"/>
          <w:color w:val="000000"/>
          <w:sz w:val="22"/>
          <w:szCs w:val="22"/>
        </w:rPr>
        <w:t>aplika</w:t>
      </w:r>
      <w:r w:rsidR="00670EA6" w:rsidRPr="00E7587C">
        <w:rPr>
          <w:rFonts w:ascii="Open Sans" w:hAnsi="Open Sans" w:cs="Open Sans"/>
          <w:color w:val="000000"/>
          <w:sz w:val="22"/>
          <w:szCs w:val="22"/>
        </w:rPr>
        <w:t>cji WOD2021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. Niezachowanie wskazanej formy komunikacji spowoduje, iż zarówno wniosek o dofinansowanie jak i inne pisma wnioskodawcy nie będą mogły być uznane za skutecznie doręczone. </w:t>
      </w:r>
    </w:p>
    <w:p w14:paraId="6DDD2E34" w14:textId="40755685" w:rsidR="00841810" w:rsidRPr="00E7587C" w:rsidRDefault="00841810" w:rsidP="00E7587C">
      <w:pPr>
        <w:numPr>
          <w:ilvl w:val="0"/>
          <w:numId w:val="1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lastRenderedPageBreak/>
        <w:t>Termin dostarczenia pisma uważa się za zachowany, jeżeli przed jego upływem pismo zostało wysłane w formie elektronicznej</w:t>
      </w:r>
      <w:r w:rsidR="00756FD4" w:rsidRPr="00E7587C">
        <w:rPr>
          <w:rStyle w:val="Odwoanieprzypisudolnego"/>
          <w:rFonts w:ascii="Open Sans" w:hAnsi="Open Sans" w:cs="Open Sans"/>
          <w:color w:val="000000"/>
          <w:sz w:val="22"/>
          <w:szCs w:val="22"/>
        </w:rPr>
        <w:footnoteReference w:id="3"/>
      </w:r>
      <w:r w:rsidR="00211040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do IW, a wnioskodawca otrzymał urzędowe poświadczenie odbioru.</w:t>
      </w:r>
    </w:p>
    <w:p w14:paraId="66D54DAC" w14:textId="0F157D8B" w:rsidR="00841810" w:rsidRPr="00E7587C" w:rsidRDefault="00841810" w:rsidP="00E7587C">
      <w:pPr>
        <w:numPr>
          <w:ilvl w:val="0"/>
          <w:numId w:val="14"/>
        </w:numPr>
        <w:tabs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W przypadku, gdy z powodów technicznych skrzynka 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ePUAP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 xml:space="preserve"> nie będzie dostępna, możliwa jest komunikacja z wnioskodawcą na adres e-mail podany we wniosku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o dofinansowanie. Za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datę dostarczenia pisma uznaje się następny dzień po dniu przekazania wezwania przez IW na skrzynkę podawczą na 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ePUAP</w:t>
      </w:r>
      <w:proofErr w:type="spellEnd"/>
      <w:r w:rsidRPr="00E7587C">
        <w:rPr>
          <w:rFonts w:ascii="Open Sans" w:hAnsi="Open Sans" w:cs="Open Sans"/>
          <w:color w:val="000000"/>
          <w:sz w:val="22"/>
          <w:szCs w:val="22"/>
        </w:rPr>
        <w:t xml:space="preserve"> (dla biegu tego terminu nie ma znaczenia dzień odebrania wezwania przez wnioskodawcę). Jeżeli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>z powodów technicznych komunikacja w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ww. formie elektronicznej nie jest możliwa, komunikacja następuje w formie pisemnej </w:t>
      </w:r>
      <w:r w:rsidR="00404A26" w:rsidRPr="00E7587C">
        <w:rPr>
          <w:rFonts w:ascii="Open Sans" w:hAnsi="Open Sans" w:cs="Open Sans"/>
          <w:color w:val="000000"/>
          <w:sz w:val="22"/>
          <w:szCs w:val="22"/>
        </w:rPr>
        <w:t>lub </w:t>
      </w:r>
      <w:proofErr w:type="spellStart"/>
      <w:r w:rsidRPr="00E7587C">
        <w:rPr>
          <w:rFonts w:ascii="Open Sans" w:hAnsi="Open Sans" w:cs="Open Sans"/>
          <w:color w:val="000000"/>
          <w:sz w:val="22"/>
          <w:szCs w:val="22"/>
        </w:rPr>
        <w:t>eDoręczeń</w:t>
      </w:r>
      <w:proofErr w:type="spellEnd"/>
      <w:r w:rsidR="00756FD4" w:rsidRPr="00E7587C">
        <w:rPr>
          <w:rStyle w:val="Odwoanieprzypisudolnego"/>
          <w:rFonts w:ascii="Open Sans" w:hAnsi="Open Sans" w:cs="Open Sans"/>
          <w:color w:val="000000"/>
          <w:sz w:val="22"/>
          <w:szCs w:val="22"/>
        </w:rPr>
        <w:footnoteReference w:id="4"/>
      </w:r>
      <w:r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2011A5D7" w14:textId="467DF83D" w:rsidR="00841810" w:rsidRPr="00E7587C" w:rsidRDefault="00841810" w:rsidP="00E7587C">
      <w:pPr>
        <w:numPr>
          <w:ilvl w:val="0"/>
          <w:numId w:val="14"/>
        </w:numPr>
        <w:tabs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Złożenie wniosku o dofinansowanie oznacza, że wnioskodawca zapoznał się </w:t>
      </w:r>
      <w:r w:rsidR="00FF2684">
        <w:rPr>
          <w:rFonts w:ascii="Open Sans" w:hAnsi="Open Sans" w:cs="Open Sans"/>
          <w:color w:val="000000"/>
          <w:sz w:val="22"/>
          <w:szCs w:val="22"/>
        </w:rPr>
        <w:br/>
      </w:r>
      <w:r w:rsidRPr="00E7587C">
        <w:rPr>
          <w:rFonts w:ascii="Open Sans" w:hAnsi="Open Sans" w:cs="Open Sans"/>
          <w:color w:val="000000"/>
          <w:sz w:val="22"/>
          <w:szCs w:val="22"/>
        </w:rPr>
        <w:t xml:space="preserve">z </w:t>
      </w:r>
      <w:r w:rsidR="0070732F" w:rsidRPr="00E7587C">
        <w:rPr>
          <w:rFonts w:ascii="Open Sans" w:hAnsi="Open Sans" w:cs="Open Sans"/>
          <w:color w:val="000000"/>
          <w:sz w:val="22"/>
          <w:szCs w:val="22"/>
        </w:rPr>
        <w:t>R</w:t>
      </w:r>
      <w:r w:rsidRPr="00E7587C">
        <w:rPr>
          <w:rFonts w:ascii="Open Sans" w:hAnsi="Open Sans" w:cs="Open Sans"/>
          <w:color w:val="000000"/>
          <w:sz w:val="22"/>
          <w:szCs w:val="22"/>
        </w:rPr>
        <w:t>egulaminem i akceptuje zasady w nim określone oraz jest świadomy skutków niezachowania wskazanej w</w:t>
      </w:r>
      <w:r w:rsidR="00FE28AE" w:rsidRPr="00E7587C">
        <w:rPr>
          <w:rFonts w:ascii="Open Sans" w:hAnsi="Open Sans" w:cs="Open Sans"/>
          <w:color w:val="000000"/>
          <w:sz w:val="22"/>
          <w:szCs w:val="22"/>
        </w:rPr>
        <w:t> </w:t>
      </w:r>
      <w:r w:rsidRPr="00E7587C">
        <w:rPr>
          <w:rFonts w:ascii="Open Sans" w:hAnsi="Open Sans" w:cs="Open Sans"/>
          <w:color w:val="000000"/>
          <w:sz w:val="22"/>
          <w:szCs w:val="22"/>
        </w:rPr>
        <w:t>Regulaminie formy komunikacji.</w:t>
      </w:r>
    </w:p>
    <w:p w14:paraId="1F0D350A" w14:textId="7F87AB6A" w:rsidR="004F59B3" w:rsidRPr="00E7587C" w:rsidRDefault="004F59B3" w:rsidP="00E7587C">
      <w:pPr>
        <w:numPr>
          <w:ilvl w:val="0"/>
          <w:numId w:val="14"/>
        </w:numPr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Przetwarzanie danych osobowych będzie wykonywane z zachowaniem przepisów RODO oraz ustawy z dnia 10 maja 2018 r. o ochronie danych osobowych (Dz. U. z 2019 r. poz. 1781).</w:t>
      </w:r>
      <w:r w:rsidR="008D349F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B377C" w:rsidRPr="00E7587C">
        <w:rPr>
          <w:rFonts w:ascii="Open Sans" w:hAnsi="Open Sans" w:cs="Open Sans"/>
          <w:color w:val="000000"/>
          <w:sz w:val="22"/>
          <w:szCs w:val="22"/>
        </w:rPr>
        <w:t xml:space="preserve"> Klauzula informacyjna RODO stanowi załącznik nr 12 do Regulaminu.</w:t>
      </w:r>
    </w:p>
    <w:p w14:paraId="58B87CA6" w14:textId="782D9534" w:rsidR="004F59B3" w:rsidRPr="00E7587C" w:rsidRDefault="004F59B3" w:rsidP="00E7587C">
      <w:pPr>
        <w:numPr>
          <w:ilvl w:val="0"/>
          <w:numId w:val="1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Informacje dotyczące przetwarzania danych osobowych zawarte są w klauzuli stanowiącej załącznik </w:t>
      </w:r>
      <w:r w:rsidR="00463480" w:rsidRPr="00E7587C">
        <w:rPr>
          <w:rFonts w:ascii="Open Sans" w:hAnsi="Open Sans" w:cs="Open Sans"/>
          <w:color w:val="000000"/>
          <w:sz w:val="22"/>
          <w:szCs w:val="22"/>
        </w:rPr>
        <w:t>do Wniosku o dofinansowanie</w:t>
      </w:r>
      <w:r w:rsidR="008D349F" w:rsidRPr="00E7587C">
        <w:rPr>
          <w:rFonts w:ascii="Open Sans" w:hAnsi="Open Sans" w:cs="Open Sans"/>
          <w:color w:val="000000"/>
          <w:sz w:val="22"/>
          <w:szCs w:val="22"/>
        </w:rPr>
        <w:t>.</w:t>
      </w:r>
      <w:r w:rsidR="00B47DDB" w:rsidRPr="00E7587C">
        <w:rPr>
          <w:rFonts w:ascii="Open Sans" w:hAnsi="Open Sans" w:cs="Open Sans"/>
          <w:color w:val="000000"/>
          <w:sz w:val="22"/>
          <w:szCs w:val="22"/>
        </w:rPr>
        <w:t xml:space="preserve"> Klauzule informacyjne są także dostępne na stronach internetowych NFOŚiGW </w:t>
      </w:r>
      <w:hyperlink r:id="rId23" w:history="1">
        <w:r w:rsidR="00B47DDB" w:rsidRPr="00E7587C">
          <w:rPr>
            <w:rStyle w:val="Hipercze"/>
            <w:rFonts w:ascii="Open Sans" w:hAnsi="Open Sans" w:cs="Open Sans"/>
            <w:sz w:val="22"/>
            <w:szCs w:val="22"/>
          </w:rPr>
          <w:t>https://www.gov.pl/web/nfosigw/klauzula-informacyjna-dla-reprezentantow-w-tym-pelnomocnikow-oraz-osob-wskazanych-do-kontaktu-i-realizacji-umowy</w:t>
        </w:r>
      </w:hyperlink>
      <w:r w:rsidR="00B47DDB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3892D91A" w14:textId="77777777" w:rsidR="004B18C3" w:rsidRPr="00E7587C" w:rsidRDefault="004B18C3" w:rsidP="00E7587C">
      <w:pPr>
        <w:numPr>
          <w:ilvl w:val="0"/>
          <w:numId w:val="14"/>
        </w:numPr>
        <w:spacing w:after="120" w:line="276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eastAsia="Calibri" w:hAnsi="Open Sans" w:cs="Open Sans"/>
          <w:sz w:val="22"/>
          <w:szCs w:val="22"/>
          <w:lang w:eastAsia="en-US"/>
        </w:rPr>
        <w:t>Wszystkie załączniki stanowią integralną część Regulaminu</w:t>
      </w:r>
      <w:r w:rsidR="004E2BD5" w:rsidRPr="00E7587C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00CFEFB7" w14:textId="19D9941C" w:rsidR="00B04204" w:rsidRPr="00E7587C" w:rsidRDefault="00B04204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57" w:name="_Toc147729385"/>
    </w:p>
    <w:p w14:paraId="742CD790" w14:textId="77777777" w:rsidR="00B20B48" w:rsidRPr="00E7587C" w:rsidRDefault="00B20B48" w:rsidP="00E7587C">
      <w:pPr>
        <w:spacing w:after="120" w:line="276" w:lineRule="auto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E7587C">
        <w:rPr>
          <w:rFonts w:ascii="Open Sans" w:hAnsi="Open Sans" w:cs="Open Sans"/>
        </w:rPr>
        <w:br w:type="page"/>
      </w:r>
    </w:p>
    <w:p w14:paraId="6AC245C5" w14:textId="3410662F" w:rsidR="00FA1985" w:rsidRPr="00E7587C" w:rsidRDefault="00CB0978" w:rsidP="00E7587C">
      <w:pPr>
        <w:pStyle w:val="Nagwek1"/>
        <w:spacing w:after="120" w:line="276" w:lineRule="auto"/>
        <w:jc w:val="left"/>
        <w:rPr>
          <w:rFonts w:ascii="Open Sans" w:hAnsi="Open Sans" w:cs="Open Sans"/>
        </w:rPr>
      </w:pPr>
      <w:bookmarkStart w:id="58" w:name="_Toc159841650"/>
      <w:bookmarkStart w:id="59" w:name="_Toc169634529"/>
      <w:r w:rsidRPr="00E7587C">
        <w:rPr>
          <w:rFonts w:ascii="Open Sans" w:hAnsi="Open Sans" w:cs="Open Sans"/>
        </w:rPr>
        <w:lastRenderedPageBreak/>
        <w:t xml:space="preserve">Załączniki do </w:t>
      </w:r>
      <w:r w:rsidR="00E919FD" w:rsidRPr="00E7587C">
        <w:rPr>
          <w:rFonts w:ascii="Open Sans" w:hAnsi="Open Sans" w:cs="Open Sans"/>
        </w:rPr>
        <w:t>reg</w:t>
      </w:r>
      <w:r w:rsidR="001725F6" w:rsidRPr="00E7587C">
        <w:rPr>
          <w:rFonts w:ascii="Open Sans" w:hAnsi="Open Sans" w:cs="Open Sans"/>
        </w:rPr>
        <w:t>ulaminu</w:t>
      </w:r>
      <w:r w:rsidRPr="00E7587C">
        <w:rPr>
          <w:rFonts w:ascii="Open Sans" w:hAnsi="Open Sans" w:cs="Open Sans"/>
        </w:rPr>
        <w:t>:</w:t>
      </w:r>
      <w:bookmarkEnd w:id="57"/>
      <w:bookmarkEnd w:id="58"/>
      <w:bookmarkEnd w:id="59"/>
    </w:p>
    <w:p w14:paraId="39FB8E01" w14:textId="2374E1A2" w:rsidR="00670EA6" w:rsidRPr="00E7587C" w:rsidRDefault="00670EA6" w:rsidP="00E7587C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Formularz W</w:t>
      </w:r>
      <w:r w:rsidR="00B043A9" w:rsidRPr="00E7587C">
        <w:rPr>
          <w:rFonts w:ascii="Open Sans" w:hAnsi="Open Sans" w:cs="Open Sans"/>
          <w:color w:val="000000"/>
          <w:sz w:val="22"/>
          <w:szCs w:val="22"/>
        </w:rPr>
        <w:t>niosku o dofinansowanie.</w:t>
      </w:r>
    </w:p>
    <w:p w14:paraId="02838460" w14:textId="48498E6F" w:rsidR="005D13B0" w:rsidRPr="00E7587C" w:rsidRDefault="00670EA6" w:rsidP="00E7587C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I</w:t>
      </w:r>
      <w:r w:rsidR="005D13B0" w:rsidRPr="00E7587C">
        <w:rPr>
          <w:rFonts w:ascii="Open Sans" w:hAnsi="Open Sans" w:cs="Open Sans"/>
          <w:color w:val="000000"/>
          <w:sz w:val="22"/>
          <w:szCs w:val="22"/>
        </w:rPr>
        <w:t>nstrukcj</w:t>
      </w:r>
      <w:r w:rsidRPr="00E7587C">
        <w:rPr>
          <w:rFonts w:ascii="Open Sans" w:hAnsi="Open Sans" w:cs="Open Sans"/>
          <w:color w:val="000000"/>
          <w:sz w:val="22"/>
          <w:szCs w:val="22"/>
        </w:rPr>
        <w:t>a</w:t>
      </w:r>
      <w:r w:rsidR="005D13B0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do Wniosku o dofinansowanie</w:t>
      </w:r>
      <w:r w:rsidR="00B043A9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0A79F958" w14:textId="382E2F72" w:rsidR="005D13B0" w:rsidRPr="00E7587C" w:rsidRDefault="005D13B0" w:rsidP="00E7587C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Lista</w:t>
      </w:r>
      <w:r w:rsidR="001625E0" w:rsidRPr="00E758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87C">
        <w:rPr>
          <w:rFonts w:ascii="Open Sans" w:hAnsi="Open Sans" w:cs="Open Sans"/>
          <w:color w:val="000000"/>
          <w:sz w:val="22"/>
          <w:szCs w:val="22"/>
        </w:rPr>
        <w:t>i zakres wymaganych załączni</w:t>
      </w:r>
      <w:r w:rsidR="00320CBB" w:rsidRPr="00E7587C">
        <w:rPr>
          <w:rFonts w:ascii="Open Sans" w:hAnsi="Open Sans" w:cs="Open Sans"/>
          <w:color w:val="000000"/>
          <w:sz w:val="22"/>
          <w:szCs w:val="22"/>
        </w:rPr>
        <w:t>ków do wniosku o dofinansowanie</w:t>
      </w:r>
      <w:r w:rsidR="001625E0" w:rsidRPr="00E7587C">
        <w:rPr>
          <w:rFonts w:ascii="Open Sans" w:hAnsi="Open Sans" w:cs="Open Sans"/>
          <w:color w:val="000000"/>
          <w:sz w:val="22"/>
          <w:szCs w:val="22"/>
        </w:rPr>
        <w:t xml:space="preserve"> (w tym wzory)</w:t>
      </w:r>
      <w:r w:rsidR="00B043A9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045F6DBB" w14:textId="7513099F" w:rsidR="005D13B0" w:rsidRPr="002A3990" w:rsidRDefault="00B043A9" w:rsidP="00E7587C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2A3990">
        <w:rPr>
          <w:rFonts w:ascii="Open Sans" w:hAnsi="Open Sans" w:cs="Open Sans"/>
          <w:color w:val="000000"/>
          <w:sz w:val="22"/>
          <w:szCs w:val="22"/>
        </w:rPr>
        <w:t>Kryteria wyboru projektów:</w:t>
      </w:r>
    </w:p>
    <w:p w14:paraId="01899BF2" w14:textId="3878D103" w:rsidR="00EB07F5" w:rsidRPr="002A3990" w:rsidRDefault="00EB07F5" w:rsidP="00E7587C">
      <w:pPr>
        <w:pStyle w:val="BodyText21"/>
        <w:numPr>
          <w:ilvl w:val="1"/>
          <w:numId w:val="1"/>
        </w:numPr>
        <w:spacing w:after="120" w:line="276" w:lineRule="auto"/>
        <w:ind w:left="709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2A3990">
        <w:rPr>
          <w:rFonts w:ascii="Open Sans" w:hAnsi="Open Sans" w:cs="Open Sans"/>
          <w:color w:val="000000" w:themeColor="text1"/>
          <w:sz w:val="22"/>
          <w:szCs w:val="22"/>
        </w:rPr>
        <w:t>Kryteria horyzontalne dla Programu Fundusze Europejskie na Infrastrukturę, Klimat, Środowisko na lata 2021-2027 (</w:t>
      </w:r>
      <w:proofErr w:type="spellStart"/>
      <w:r w:rsidRPr="002A3990">
        <w:rPr>
          <w:rFonts w:ascii="Open Sans" w:hAnsi="Open Sans" w:cs="Open Sans"/>
          <w:color w:val="000000" w:themeColor="text1"/>
          <w:sz w:val="22"/>
          <w:szCs w:val="22"/>
        </w:rPr>
        <w:t>FEnIKS</w:t>
      </w:r>
      <w:proofErr w:type="spellEnd"/>
      <w:r w:rsidRPr="002A3990">
        <w:rPr>
          <w:rFonts w:ascii="Open Sans" w:hAnsi="Open Sans" w:cs="Open Sans"/>
          <w:color w:val="000000" w:themeColor="text1"/>
          <w:sz w:val="22"/>
          <w:szCs w:val="22"/>
        </w:rPr>
        <w:t xml:space="preserve">): KRYTERIA OBLIGATORYJNE </w:t>
      </w:r>
      <w:r w:rsidR="269196BC" w:rsidRPr="002A3990">
        <w:rPr>
          <w:rFonts w:ascii="Open Sans" w:hAnsi="Open Sans" w:cs="Open Sans"/>
          <w:color w:val="000000" w:themeColor="text1"/>
          <w:sz w:val="22"/>
          <w:szCs w:val="22"/>
        </w:rPr>
        <w:t>oraz</w:t>
      </w:r>
      <w:r w:rsidRPr="002A3990">
        <w:rPr>
          <w:rFonts w:ascii="Open Sans" w:hAnsi="Open Sans" w:cs="Open Sans"/>
          <w:color w:val="000000" w:themeColor="text1"/>
          <w:sz w:val="22"/>
          <w:szCs w:val="22"/>
        </w:rPr>
        <w:t xml:space="preserve"> KRYTERIA RANKINGUJĄCE</w:t>
      </w:r>
      <w:r w:rsidR="00B043A9" w:rsidRPr="002A3990"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404F8C34" w14:textId="40FD5B2B" w:rsidR="00EB07F5" w:rsidRPr="002A3990" w:rsidRDefault="00EB07F5" w:rsidP="00E7587C">
      <w:pPr>
        <w:pStyle w:val="BodyText21"/>
        <w:numPr>
          <w:ilvl w:val="1"/>
          <w:numId w:val="1"/>
        </w:numPr>
        <w:spacing w:after="120" w:line="276" w:lineRule="auto"/>
        <w:ind w:left="709"/>
        <w:jc w:val="left"/>
        <w:rPr>
          <w:rFonts w:ascii="Open Sans" w:hAnsi="Open Sans" w:cs="Open Sans"/>
          <w:color w:val="000000"/>
          <w:sz w:val="22"/>
          <w:szCs w:val="22"/>
        </w:rPr>
      </w:pPr>
      <w:bookmarkStart w:id="60" w:name="_Hlk169212639"/>
      <w:r w:rsidRPr="002A3990">
        <w:rPr>
          <w:rFonts w:ascii="Open Sans" w:hAnsi="Open Sans" w:cs="Open Sans"/>
          <w:color w:val="000000"/>
          <w:sz w:val="22"/>
          <w:szCs w:val="22"/>
        </w:rPr>
        <w:t>Specyficzne kryteria wyboru projektów (</w:t>
      </w:r>
      <w:r w:rsidR="00E5259C" w:rsidRPr="002A3990">
        <w:rPr>
          <w:rFonts w:ascii="Open Sans" w:hAnsi="Open Sans" w:cs="Open Sans"/>
          <w:color w:val="000000"/>
          <w:sz w:val="22"/>
          <w:szCs w:val="22"/>
        </w:rPr>
        <w:t>Działanie FENX.0</w:t>
      </w:r>
      <w:r w:rsidR="005D4257" w:rsidRPr="002A3990">
        <w:rPr>
          <w:rFonts w:ascii="Open Sans" w:hAnsi="Open Sans" w:cs="Open Sans"/>
          <w:color w:val="000000"/>
          <w:sz w:val="22"/>
          <w:szCs w:val="22"/>
        </w:rPr>
        <w:t>1</w:t>
      </w:r>
      <w:r w:rsidR="00E5259C" w:rsidRPr="002A3990">
        <w:rPr>
          <w:rFonts w:ascii="Open Sans" w:hAnsi="Open Sans" w:cs="Open Sans"/>
          <w:color w:val="000000"/>
          <w:sz w:val="22"/>
          <w:szCs w:val="22"/>
        </w:rPr>
        <w:t>.01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): KRYTERIA </w:t>
      </w:r>
      <w:r w:rsidR="00E5259C" w:rsidRPr="002A3990">
        <w:rPr>
          <w:rFonts w:ascii="Open Sans" w:hAnsi="Open Sans" w:cs="Open Sans"/>
          <w:color w:val="000000"/>
          <w:sz w:val="22"/>
          <w:szCs w:val="22"/>
        </w:rPr>
        <w:t xml:space="preserve">OBLIGATORYJNE </w:t>
      </w:r>
      <w:r w:rsidRPr="002A3990">
        <w:rPr>
          <w:rFonts w:ascii="Open Sans" w:hAnsi="Open Sans" w:cs="Open Sans"/>
          <w:color w:val="000000"/>
          <w:sz w:val="22"/>
          <w:szCs w:val="22"/>
        </w:rPr>
        <w:t>SPECYFICZNE oraz KRYTERIA RANKINGUJĄCE</w:t>
      </w:r>
      <w:r w:rsidR="00EE0D70" w:rsidRPr="002A3990">
        <w:rPr>
          <w:rFonts w:ascii="Open Sans" w:hAnsi="Open Sans" w:cs="Open Sans"/>
          <w:color w:val="000000"/>
          <w:sz w:val="22"/>
          <w:szCs w:val="22"/>
        </w:rPr>
        <w:t xml:space="preserve"> - </w:t>
      </w:r>
      <w:r w:rsidR="006D560A" w:rsidRPr="002A3990">
        <w:rPr>
          <w:rFonts w:ascii="Open Sans" w:hAnsi="Open Sans" w:cs="Open Sans"/>
          <w:color w:val="000000"/>
          <w:sz w:val="22"/>
          <w:szCs w:val="22"/>
        </w:rPr>
        <w:t xml:space="preserve">dla typów projektów: </w:t>
      </w:r>
      <w:r w:rsidR="006D560A" w:rsidRPr="002A3990">
        <w:rPr>
          <w:rFonts w:ascii="Open Sans" w:hAnsi="Open Sans" w:cs="Open Sans"/>
          <w:i/>
          <w:iCs/>
          <w:color w:val="000000"/>
          <w:sz w:val="22"/>
          <w:szCs w:val="22"/>
        </w:rPr>
        <w:t>„Poprawa efektywności energetycznej w budynkach użyteczności publicznej wraz z instalacją OZE (wsparcie budynków zabytkowych za pomocą dotacji)”</w:t>
      </w:r>
      <w:r w:rsidR="006D560A" w:rsidRPr="002A3990">
        <w:rPr>
          <w:rFonts w:ascii="Open Sans" w:hAnsi="Open Sans" w:cs="Open Sans"/>
          <w:color w:val="000000"/>
          <w:sz w:val="22"/>
          <w:szCs w:val="22"/>
        </w:rPr>
        <w:t>,</w:t>
      </w:r>
    </w:p>
    <w:p w14:paraId="62648236" w14:textId="48947910" w:rsidR="00EE0D70" w:rsidRPr="002A3990" w:rsidRDefault="006D560A" w:rsidP="00E7587C">
      <w:pPr>
        <w:pStyle w:val="BodyText21"/>
        <w:numPr>
          <w:ilvl w:val="1"/>
          <w:numId w:val="1"/>
        </w:numPr>
        <w:spacing w:after="120" w:line="276" w:lineRule="auto"/>
        <w:ind w:left="709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2A3990">
        <w:rPr>
          <w:rFonts w:ascii="Open Sans" w:hAnsi="Open Sans" w:cs="Open Sans"/>
          <w:color w:val="000000"/>
          <w:sz w:val="22"/>
          <w:szCs w:val="22"/>
        </w:rPr>
        <w:t xml:space="preserve">Specyficzne kryteria wyboru projektów (Działanie FENX.01.01): KRYTERIA OBLIGATORYJNE SPECYFICZNE oraz KRYTERIA RANKINGUJĄCE </w:t>
      </w:r>
      <w:r w:rsidR="000A2696" w:rsidRPr="002A3990">
        <w:rPr>
          <w:rFonts w:ascii="Open Sans" w:hAnsi="Open Sans" w:cs="Open Sans"/>
          <w:color w:val="000000"/>
          <w:sz w:val="22"/>
          <w:szCs w:val="22"/>
        </w:rPr>
        <w:t xml:space="preserve">- 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dla typów projektów: </w:t>
      </w:r>
      <w:r w:rsidRPr="002A3990">
        <w:rPr>
          <w:rFonts w:ascii="Open Sans" w:hAnsi="Open Sans" w:cs="Open Sans"/>
          <w:i/>
          <w:iCs/>
          <w:color w:val="000000"/>
          <w:sz w:val="22"/>
          <w:szCs w:val="22"/>
        </w:rPr>
        <w:t>„Poprawa efektywności energetycznej w budynkach użyteczności publicznej wraz z instalacją OZE (wsparcie budynków niezabytkowych i projektów mieszanych państwowych jednostek budżetowych) za pomocą dotacji”.</w:t>
      </w:r>
    </w:p>
    <w:bookmarkEnd w:id="60"/>
    <w:p w14:paraId="5C015159" w14:textId="378DEC8F" w:rsidR="005D13B0" w:rsidRPr="002A3990" w:rsidRDefault="005D13B0" w:rsidP="00E7587C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2A3990">
        <w:rPr>
          <w:rFonts w:ascii="Open Sans" w:hAnsi="Open Sans" w:cs="Open Sans"/>
          <w:color w:val="000000"/>
          <w:sz w:val="22"/>
          <w:szCs w:val="22"/>
        </w:rPr>
        <w:t>List</w:t>
      </w:r>
      <w:r w:rsidR="00683642" w:rsidRPr="002A3990">
        <w:rPr>
          <w:rFonts w:ascii="Open Sans" w:hAnsi="Open Sans" w:cs="Open Sans"/>
          <w:color w:val="000000"/>
          <w:sz w:val="22"/>
          <w:szCs w:val="22"/>
        </w:rPr>
        <w:t>a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 sprawdzając</w:t>
      </w:r>
      <w:r w:rsidR="00683642" w:rsidRPr="002A3990">
        <w:rPr>
          <w:rFonts w:ascii="Open Sans" w:hAnsi="Open Sans" w:cs="Open Sans"/>
          <w:color w:val="000000"/>
          <w:sz w:val="22"/>
          <w:szCs w:val="22"/>
        </w:rPr>
        <w:t>a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 do </w:t>
      </w:r>
      <w:r w:rsidR="001B33DF" w:rsidRPr="002A3990">
        <w:rPr>
          <w:rFonts w:ascii="Open Sans" w:hAnsi="Open Sans" w:cs="Open Sans"/>
          <w:color w:val="000000"/>
          <w:sz w:val="22"/>
          <w:szCs w:val="22"/>
        </w:rPr>
        <w:t xml:space="preserve">weryfikacji </w:t>
      </w:r>
      <w:r w:rsidR="00953691" w:rsidRPr="002A3990">
        <w:rPr>
          <w:rFonts w:ascii="Open Sans" w:hAnsi="Open Sans" w:cs="Open Sans"/>
          <w:color w:val="000000"/>
          <w:sz w:val="22"/>
          <w:szCs w:val="22"/>
        </w:rPr>
        <w:t>kryteriów na etapie</w:t>
      </w:r>
      <w:r w:rsidR="00B043A9" w:rsidRPr="002A3990">
        <w:rPr>
          <w:rFonts w:ascii="Open Sans" w:hAnsi="Open Sans" w:cs="Open Sans"/>
          <w:color w:val="000000"/>
          <w:sz w:val="22"/>
          <w:szCs w:val="22"/>
        </w:rPr>
        <w:t xml:space="preserve"> 1 oceny.</w:t>
      </w:r>
    </w:p>
    <w:p w14:paraId="399ABDA5" w14:textId="54719916" w:rsidR="005D13B0" w:rsidRPr="002A3990" w:rsidRDefault="00B5439A" w:rsidP="00E7587C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2A3990">
        <w:rPr>
          <w:rFonts w:ascii="Open Sans" w:hAnsi="Open Sans" w:cs="Open Sans"/>
          <w:color w:val="000000"/>
          <w:sz w:val="22"/>
          <w:szCs w:val="22"/>
        </w:rPr>
        <w:t xml:space="preserve">Listy sprawdzające </w:t>
      </w:r>
      <w:r w:rsidR="005D13B0" w:rsidRPr="002A3990">
        <w:rPr>
          <w:rFonts w:ascii="Open Sans" w:hAnsi="Open Sans" w:cs="Open Sans"/>
          <w:color w:val="000000"/>
          <w:sz w:val="22"/>
          <w:szCs w:val="22"/>
        </w:rPr>
        <w:t xml:space="preserve">do </w:t>
      </w:r>
      <w:r w:rsidR="00953691" w:rsidRPr="002A3990">
        <w:rPr>
          <w:rFonts w:ascii="Open Sans" w:hAnsi="Open Sans" w:cs="Open Sans"/>
          <w:color w:val="000000"/>
          <w:sz w:val="22"/>
          <w:szCs w:val="22"/>
        </w:rPr>
        <w:t>weryfikacji kryteriów na etapie</w:t>
      </w:r>
      <w:r w:rsidR="00670EA6" w:rsidRPr="002A3990">
        <w:rPr>
          <w:rFonts w:ascii="Open Sans" w:hAnsi="Open Sans" w:cs="Open Sans"/>
          <w:color w:val="000000"/>
          <w:sz w:val="22"/>
          <w:szCs w:val="22"/>
        </w:rPr>
        <w:t xml:space="preserve"> 2 oceny</w:t>
      </w:r>
      <w:r w:rsidR="00EE0D70" w:rsidRPr="002A3990">
        <w:rPr>
          <w:rFonts w:ascii="Open Sans" w:hAnsi="Open Sans" w:cs="Open Sans"/>
          <w:color w:val="000000"/>
          <w:sz w:val="22"/>
          <w:szCs w:val="22"/>
        </w:rPr>
        <w:t>:</w:t>
      </w:r>
    </w:p>
    <w:p w14:paraId="1913624D" w14:textId="0BB83321" w:rsidR="00EE0D70" w:rsidRPr="002A3990" w:rsidRDefault="000A2696" w:rsidP="00EE0D70">
      <w:pPr>
        <w:pStyle w:val="BodyText21"/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bookmarkStart w:id="61" w:name="_Hlk169212693"/>
      <w:r w:rsidRPr="002A3990">
        <w:rPr>
          <w:rFonts w:ascii="Open Sans" w:hAnsi="Open Sans" w:cs="Open Sans"/>
          <w:color w:val="000000"/>
          <w:sz w:val="22"/>
          <w:szCs w:val="22"/>
        </w:rPr>
        <w:t xml:space="preserve">a. </w:t>
      </w:r>
      <w:r w:rsidR="00EE0D70" w:rsidRPr="002A3990">
        <w:rPr>
          <w:rFonts w:ascii="Open Sans" w:hAnsi="Open Sans" w:cs="Open Sans"/>
          <w:color w:val="000000"/>
          <w:sz w:val="22"/>
          <w:szCs w:val="22"/>
        </w:rPr>
        <w:t xml:space="preserve">Lista sprawdzająca 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nr 6.1 - </w:t>
      </w:r>
      <w:r w:rsidR="00EE0D70" w:rsidRPr="002A3990">
        <w:rPr>
          <w:rFonts w:ascii="Open Sans" w:hAnsi="Open Sans" w:cs="Open Sans"/>
          <w:color w:val="000000"/>
          <w:sz w:val="22"/>
          <w:szCs w:val="22"/>
        </w:rPr>
        <w:t>etap 2 oceny dla typów projektów: „</w:t>
      </w:r>
      <w:r w:rsidR="004E2B70" w:rsidRPr="002A3990">
        <w:rPr>
          <w:rFonts w:ascii="Open Sans" w:hAnsi="Open Sans" w:cs="Open Sans"/>
          <w:color w:val="000000"/>
          <w:sz w:val="22"/>
          <w:szCs w:val="22"/>
        </w:rPr>
        <w:t>Poprawa efektywności energetycznej w budynkach użyteczności publicznej (wraz z instalacją OZE): w budynkach zabytkowych (projekty realizowane przez państwowe jednostki budżetowe i podmioty nie stanowiące państwowych jednostek budżetowych)”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 – zgodnie z kryteriami wskazanymi w pkt 4) b.</w:t>
      </w:r>
    </w:p>
    <w:p w14:paraId="6C7AA333" w14:textId="0B770832" w:rsidR="00EE0D70" w:rsidRPr="002A3990" w:rsidRDefault="000A2696" w:rsidP="00EE0D70">
      <w:pPr>
        <w:pStyle w:val="BodyText21"/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2A3990">
        <w:rPr>
          <w:rFonts w:ascii="Open Sans" w:hAnsi="Open Sans" w:cs="Open Sans"/>
          <w:color w:val="000000"/>
          <w:sz w:val="22"/>
          <w:szCs w:val="22"/>
        </w:rPr>
        <w:t>b</w:t>
      </w:r>
      <w:r w:rsidR="00EE0D70" w:rsidRPr="002A3990">
        <w:rPr>
          <w:rFonts w:ascii="Open Sans" w:hAnsi="Open Sans" w:cs="Open Sans"/>
          <w:color w:val="000000"/>
          <w:sz w:val="22"/>
          <w:szCs w:val="22"/>
        </w:rPr>
        <w:t>.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E0D70" w:rsidRPr="002A3990">
        <w:rPr>
          <w:rFonts w:ascii="Open Sans" w:hAnsi="Open Sans" w:cs="Open Sans"/>
          <w:color w:val="000000"/>
          <w:sz w:val="22"/>
          <w:szCs w:val="22"/>
        </w:rPr>
        <w:t xml:space="preserve">Lista sprawdzająca 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nr 6.2 - </w:t>
      </w:r>
      <w:r w:rsidR="00EE0D70" w:rsidRPr="002A3990">
        <w:rPr>
          <w:rFonts w:ascii="Open Sans" w:hAnsi="Open Sans" w:cs="Open Sans"/>
          <w:color w:val="000000"/>
          <w:sz w:val="22"/>
          <w:szCs w:val="22"/>
        </w:rPr>
        <w:t>etap 2 oceny dla typów projektów: „</w:t>
      </w:r>
      <w:r w:rsidR="004E2B70" w:rsidRPr="002A3990">
        <w:rPr>
          <w:rFonts w:ascii="Open Sans" w:hAnsi="Open Sans" w:cs="Open Sans"/>
          <w:color w:val="000000"/>
          <w:sz w:val="22"/>
          <w:szCs w:val="22"/>
        </w:rPr>
        <w:t>Poprawa efektywności energetycznej w budynkach użyteczności publicznej (wraz z instalacją OZE): w budynkach niezabytkowych i mieszanych (projekty  realizowane tylko przez państwowe jednostki budżetowe)</w:t>
      </w:r>
      <w:r w:rsidR="00EE0D70" w:rsidRPr="002A3990">
        <w:rPr>
          <w:rFonts w:ascii="Open Sans" w:hAnsi="Open Sans" w:cs="Open Sans"/>
          <w:color w:val="000000"/>
          <w:sz w:val="22"/>
          <w:szCs w:val="22"/>
        </w:rPr>
        <w:t>”</w:t>
      </w:r>
      <w:r w:rsidRPr="002A3990">
        <w:rPr>
          <w:rFonts w:ascii="Open Sans" w:hAnsi="Open Sans" w:cs="Open Sans"/>
          <w:color w:val="000000"/>
          <w:sz w:val="22"/>
          <w:szCs w:val="22"/>
        </w:rPr>
        <w:t xml:space="preserve"> – zgodnie z kryteriami wskazanymi w pkt. 4) c</w:t>
      </w:r>
      <w:r w:rsidR="00EE0D70" w:rsidRPr="002A3990">
        <w:rPr>
          <w:rFonts w:ascii="Open Sans" w:hAnsi="Open Sans" w:cs="Open Sans"/>
          <w:color w:val="000000"/>
          <w:sz w:val="22"/>
          <w:szCs w:val="22"/>
        </w:rPr>
        <w:t>.</w:t>
      </w:r>
    </w:p>
    <w:p w14:paraId="783CD110" w14:textId="1408A85D" w:rsidR="000A2696" w:rsidRPr="00E7587C" w:rsidRDefault="000A2696" w:rsidP="00EE0D70">
      <w:pPr>
        <w:pStyle w:val="BodyText21"/>
        <w:spacing w:after="120" w:line="276" w:lineRule="auto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2A3990">
        <w:rPr>
          <w:rFonts w:ascii="Open Sans" w:hAnsi="Open Sans" w:cs="Open Sans"/>
          <w:color w:val="000000"/>
          <w:sz w:val="22"/>
          <w:szCs w:val="22"/>
        </w:rPr>
        <w:t>c. Pozostałe listy sprawdzające (nr: 6.3, 6.4 i 6.5) bez rozróżnienia na typ projektu (jeśli dotyczy).</w:t>
      </w:r>
    </w:p>
    <w:bookmarkEnd w:id="61"/>
    <w:p w14:paraId="048B4EC6" w14:textId="4223275B" w:rsidR="00504870" w:rsidRPr="00E7587C" w:rsidRDefault="00504870" w:rsidP="00E7587C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Wzór umowy o dofinansowanie wraz z załącznikami</w:t>
      </w:r>
      <w:r w:rsidR="00B043A9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613D80AE" w14:textId="0557EE7D" w:rsidR="001A1072" w:rsidRPr="00E7587C" w:rsidRDefault="00B043A9" w:rsidP="00E7587C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Katalog kosztów pośrednich.</w:t>
      </w:r>
    </w:p>
    <w:p w14:paraId="1FC25060" w14:textId="77777777" w:rsidR="005D4257" w:rsidRPr="00E7587C" w:rsidRDefault="00B043A9" w:rsidP="00E7587C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284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 xml:space="preserve">   </w:t>
      </w:r>
      <w:r w:rsidR="004D7E90" w:rsidRPr="00E7587C">
        <w:rPr>
          <w:rFonts w:ascii="Open Sans" w:hAnsi="Open Sans" w:cs="Open Sans"/>
          <w:color w:val="000000"/>
          <w:sz w:val="22"/>
          <w:szCs w:val="22"/>
        </w:rPr>
        <w:t>Metodyka wyliczenia maksymalnej wysokości dofinansowania</w:t>
      </w:r>
      <w:r w:rsidR="0070079D" w:rsidRPr="00E7587C">
        <w:rPr>
          <w:rFonts w:ascii="Open Sans" w:hAnsi="Open Sans" w:cs="Open Sans"/>
          <w:color w:val="000000"/>
          <w:sz w:val="22"/>
          <w:szCs w:val="22"/>
        </w:rPr>
        <w:t>.</w:t>
      </w:r>
    </w:p>
    <w:p w14:paraId="295319DD" w14:textId="77777777" w:rsidR="005D4257" w:rsidRPr="00E7587C" w:rsidRDefault="005D4257" w:rsidP="00E7587C">
      <w:pPr>
        <w:pStyle w:val="BodyText21"/>
        <w:numPr>
          <w:ilvl w:val="0"/>
          <w:numId w:val="1"/>
        </w:numPr>
        <w:tabs>
          <w:tab w:val="clear" w:pos="644"/>
          <w:tab w:val="left" w:pos="426"/>
        </w:tabs>
        <w:spacing w:after="120" w:line="276" w:lineRule="auto"/>
        <w:ind w:left="284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Ramowy katalog kosztów / wydatków kwalifikowalnych.</w:t>
      </w:r>
    </w:p>
    <w:p w14:paraId="14AA5389" w14:textId="77777777" w:rsidR="00677DBA" w:rsidRPr="00E7587C" w:rsidRDefault="00677DBA" w:rsidP="00FF2684">
      <w:pPr>
        <w:pStyle w:val="BodyText21"/>
        <w:numPr>
          <w:ilvl w:val="0"/>
          <w:numId w:val="1"/>
        </w:numPr>
        <w:tabs>
          <w:tab w:val="clear" w:pos="644"/>
          <w:tab w:val="left" w:pos="426"/>
        </w:tabs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lastRenderedPageBreak/>
        <w:t>Audyt ex-ante – podsumowanie wyników obliczeń przeprowadzonych w audytach energetycznych.</w:t>
      </w:r>
    </w:p>
    <w:p w14:paraId="34D2641B" w14:textId="0F503FC0" w:rsidR="0092332C" w:rsidRPr="00E7587C" w:rsidRDefault="0092332C" w:rsidP="00E7587C">
      <w:pPr>
        <w:pStyle w:val="BodyText21"/>
        <w:numPr>
          <w:ilvl w:val="0"/>
          <w:numId w:val="1"/>
        </w:numPr>
        <w:tabs>
          <w:tab w:val="clear" w:pos="644"/>
          <w:tab w:val="left" w:pos="426"/>
        </w:tabs>
        <w:spacing w:after="120" w:line="276" w:lineRule="auto"/>
        <w:ind w:left="284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E7587C">
        <w:rPr>
          <w:rFonts w:ascii="Open Sans" w:hAnsi="Open Sans" w:cs="Open Sans"/>
          <w:color w:val="000000"/>
          <w:sz w:val="22"/>
          <w:szCs w:val="22"/>
        </w:rPr>
        <w:t>Klauzula informacyjna RODO.</w:t>
      </w:r>
    </w:p>
    <w:p w14:paraId="0F7E737F" w14:textId="0FFCC0E5" w:rsidR="00B3740B" w:rsidRPr="00E7587C" w:rsidRDefault="00B3740B" w:rsidP="00E7587C">
      <w:pPr>
        <w:pStyle w:val="BodyText21"/>
        <w:tabs>
          <w:tab w:val="left" w:pos="426"/>
        </w:tabs>
        <w:spacing w:after="120" w:line="276" w:lineRule="auto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</w:p>
    <w:sectPr w:rsidR="00B3740B" w:rsidRPr="00E7587C" w:rsidSect="009E463C">
      <w:footerReference w:type="even" r:id="rId24"/>
      <w:footerReference w:type="default" r:id="rId25"/>
      <w:headerReference w:type="first" r:id="rId26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D561" w14:textId="77777777" w:rsidR="00056DEB" w:rsidRDefault="00056DEB">
      <w:r>
        <w:separator/>
      </w:r>
    </w:p>
  </w:endnote>
  <w:endnote w:type="continuationSeparator" w:id="0">
    <w:p w14:paraId="71D66DA8" w14:textId="77777777" w:rsidR="00056DEB" w:rsidRDefault="0005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081" w14:textId="77777777" w:rsidR="004E2B70" w:rsidRDefault="004E2B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1DA4BB" w14:textId="77777777" w:rsidR="004E2B70" w:rsidRDefault="004E2B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7EE" w14:textId="77234728" w:rsidR="004E2B70" w:rsidRPr="002D2599" w:rsidRDefault="004E2B70">
    <w:pPr>
      <w:pStyle w:val="Stopka"/>
      <w:framePr w:wrap="around" w:vAnchor="text" w:hAnchor="margin" w:xAlign="center" w:y="1"/>
      <w:rPr>
        <w:rStyle w:val="Numerstrony"/>
        <w:rFonts w:asciiTheme="majorHAnsi" w:hAnsiTheme="majorHAnsi" w:cstheme="majorHAnsi"/>
        <w:sz w:val="22"/>
        <w:szCs w:val="22"/>
      </w:rPr>
    </w:pPr>
    <w:r w:rsidRPr="002D2599">
      <w:rPr>
        <w:rStyle w:val="Numerstrony"/>
        <w:rFonts w:asciiTheme="majorHAnsi" w:hAnsiTheme="majorHAnsi" w:cstheme="majorHAnsi"/>
        <w:sz w:val="22"/>
        <w:szCs w:val="22"/>
      </w:rPr>
      <w:fldChar w:fldCharType="begin"/>
    </w:r>
    <w:r w:rsidRPr="002D2599">
      <w:rPr>
        <w:rStyle w:val="Numerstrony"/>
        <w:rFonts w:asciiTheme="majorHAnsi" w:hAnsiTheme="majorHAnsi" w:cstheme="majorHAnsi"/>
        <w:sz w:val="22"/>
        <w:szCs w:val="22"/>
      </w:rPr>
      <w:instrText xml:space="preserve">PAGE  </w:instrText>
    </w:r>
    <w:r w:rsidRPr="002D2599">
      <w:rPr>
        <w:rStyle w:val="Numerstrony"/>
        <w:rFonts w:asciiTheme="majorHAnsi" w:hAnsiTheme="majorHAnsi" w:cstheme="majorHAnsi"/>
        <w:sz w:val="22"/>
        <w:szCs w:val="22"/>
      </w:rPr>
      <w:fldChar w:fldCharType="separate"/>
    </w:r>
    <w:r w:rsidR="000A2696">
      <w:rPr>
        <w:rStyle w:val="Numerstrony"/>
        <w:rFonts w:asciiTheme="majorHAnsi" w:hAnsiTheme="majorHAnsi" w:cstheme="majorHAnsi"/>
        <w:noProof/>
        <w:sz w:val="22"/>
        <w:szCs w:val="22"/>
      </w:rPr>
      <w:t>26</w:t>
    </w:r>
    <w:r w:rsidRPr="002D2599">
      <w:rPr>
        <w:rStyle w:val="Numerstrony"/>
        <w:rFonts w:asciiTheme="majorHAnsi" w:hAnsiTheme="majorHAnsi" w:cstheme="majorHAnsi"/>
        <w:sz w:val="22"/>
        <w:szCs w:val="22"/>
      </w:rPr>
      <w:fldChar w:fldCharType="end"/>
    </w:r>
  </w:p>
  <w:p w14:paraId="7E842A9E" w14:textId="77777777" w:rsidR="004E2B70" w:rsidRDefault="004E2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8AF5E" w14:textId="77777777" w:rsidR="00056DEB" w:rsidRDefault="00056DEB">
      <w:r>
        <w:separator/>
      </w:r>
    </w:p>
  </w:footnote>
  <w:footnote w:type="continuationSeparator" w:id="0">
    <w:p w14:paraId="5F5233C5" w14:textId="77777777" w:rsidR="00056DEB" w:rsidRDefault="00056DEB">
      <w:r>
        <w:continuationSeparator/>
      </w:r>
    </w:p>
  </w:footnote>
  <w:footnote w:id="1">
    <w:p w14:paraId="686AC58B" w14:textId="3C106DED" w:rsidR="004E2B70" w:rsidRPr="00E7587C" w:rsidRDefault="004E2B70" w:rsidP="00604B68">
      <w:pPr>
        <w:pStyle w:val="Tekstprzypisudolnego"/>
        <w:ind w:firstLine="0"/>
        <w:rPr>
          <w:rFonts w:ascii="Open Sans" w:hAnsi="Open Sans" w:cs="Open Sans"/>
          <w:lang w:val="pl-PL"/>
        </w:rPr>
      </w:pPr>
      <w:r w:rsidRPr="00E7587C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E7587C">
        <w:rPr>
          <w:rFonts w:ascii="Open Sans" w:hAnsi="Open Sans" w:cs="Open Sans"/>
          <w:sz w:val="18"/>
          <w:szCs w:val="18"/>
        </w:rPr>
        <w:t xml:space="preserve"> </w:t>
      </w:r>
      <w:r w:rsidRPr="00E7587C">
        <w:rPr>
          <w:rFonts w:ascii="Open Sans" w:hAnsi="Open Sans" w:cs="Open Sans"/>
          <w:sz w:val="18"/>
          <w:szCs w:val="18"/>
          <w:lang w:val="pl-PL"/>
        </w:rPr>
        <w:t>Czas oceny liczy się do dnia wysłania do wnioskodawcy pisma w sprawie uzupełnienia wniosku oraz ponownie od dnia otrzymania uzupełnionego wniosku</w:t>
      </w:r>
    </w:p>
  </w:footnote>
  <w:footnote w:id="2">
    <w:p w14:paraId="47A159E3" w14:textId="77777777" w:rsidR="004E2B70" w:rsidRPr="00FF2684" w:rsidRDefault="004E2B70" w:rsidP="00604B68">
      <w:pPr>
        <w:pStyle w:val="Tekstprzypisudolnego"/>
        <w:ind w:firstLine="0"/>
        <w:rPr>
          <w:rFonts w:ascii="Open Sans" w:eastAsia="Arial" w:hAnsi="Open Sans" w:cs="Open Sans"/>
          <w:lang w:eastAsia="en-US"/>
        </w:rPr>
      </w:pPr>
      <w:r w:rsidRPr="00FF2684">
        <w:rPr>
          <w:rFonts w:ascii="Open Sans" w:eastAsia="Arial" w:hAnsi="Open Sans" w:cs="Open Sans"/>
          <w:sz w:val="18"/>
          <w:szCs w:val="18"/>
          <w:vertAlign w:val="superscript"/>
          <w:lang w:eastAsia="en-US"/>
        </w:rPr>
        <w:footnoteRef/>
      </w:r>
      <w:r w:rsidRPr="00FF2684">
        <w:rPr>
          <w:rFonts w:ascii="Open Sans" w:eastAsia="Arial" w:hAnsi="Open Sans" w:cs="Open Sans"/>
          <w:sz w:val="18"/>
          <w:szCs w:val="18"/>
          <w:vertAlign w:val="superscript"/>
          <w:lang w:eastAsia="en-US"/>
        </w:rPr>
        <w:t xml:space="preserve"> </w:t>
      </w:r>
      <w:r w:rsidRPr="00FF2684">
        <w:rPr>
          <w:rFonts w:ascii="Open Sans" w:eastAsia="Arial" w:hAnsi="Open Sans" w:cs="Open Sans"/>
          <w:sz w:val="18"/>
          <w:szCs w:val="18"/>
          <w:lang w:eastAsia="en-US"/>
        </w:rPr>
        <w:t>Obowiązek od 01.01.2024 r.</w:t>
      </w:r>
    </w:p>
  </w:footnote>
  <w:footnote w:id="3">
    <w:p w14:paraId="140F4AE0" w14:textId="5393A817" w:rsidR="004E2B70" w:rsidRPr="00FF2684" w:rsidRDefault="004E2B70" w:rsidP="00D40F16">
      <w:pPr>
        <w:pStyle w:val="Tekstprzypisudolnego"/>
        <w:ind w:firstLine="0"/>
        <w:rPr>
          <w:rFonts w:ascii="Open Sans" w:hAnsi="Open Sans" w:cs="Open Sans"/>
          <w:sz w:val="18"/>
          <w:szCs w:val="18"/>
          <w:lang w:val="pl-PL"/>
        </w:rPr>
      </w:pPr>
      <w:r w:rsidRPr="00FF2684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FF2684">
        <w:rPr>
          <w:rFonts w:ascii="Open Sans" w:hAnsi="Open Sans" w:cs="Open Sans"/>
          <w:sz w:val="18"/>
          <w:szCs w:val="18"/>
        </w:rPr>
        <w:t xml:space="preserve"> Zgodnie z art. 78</w:t>
      </w:r>
      <w:r w:rsidRPr="00FF2684">
        <w:rPr>
          <w:rFonts w:ascii="Open Sans" w:hAnsi="Open Sans" w:cs="Open Sans"/>
          <w:sz w:val="18"/>
          <w:szCs w:val="18"/>
          <w:vertAlign w:val="superscript"/>
        </w:rPr>
        <w:t>1</w:t>
      </w:r>
      <w:r w:rsidRPr="00FF2684">
        <w:rPr>
          <w:rFonts w:ascii="Open Sans" w:hAnsi="Open Sans" w:cs="Open Sans"/>
          <w:sz w:val="18"/>
          <w:szCs w:val="18"/>
        </w:rPr>
        <w:t xml:space="preserve"> Kodeksu Cywilnego do zachowania elektronicznej formy czynności prawnej wystarcz</w:t>
      </w:r>
      <w:r w:rsidRPr="00FF2684">
        <w:rPr>
          <w:rFonts w:ascii="Open Sans" w:hAnsi="Open Sans" w:cs="Open Sans"/>
          <w:sz w:val="18"/>
          <w:szCs w:val="18"/>
          <w:lang w:val="pl-PL"/>
        </w:rPr>
        <w:t xml:space="preserve">a </w:t>
      </w:r>
      <w:r w:rsidRPr="00FF2684">
        <w:rPr>
          <w:rFonts w:ascii="Open Sans" w:hAnsi="Open Sans" w:cs="Open Sans"/>
          <w:sz w:val="18"/>
          <w:szCs w:val="18"/>
        </w:rPr>
        <w:t>złożenie oświadczenia woli w postaci elektronicznej i opatrzenie go kwalifikowanym podpisem elektronicznym</w:t>
      </w:r>
      <w:r w:rsidRPr="00FF2684">
        <w:rPr>
          <w:rFonts w:ascii="Open Sans" w:hAnsi="Open Sans" w:cs="Open Sans"/>
          <w:sz w:val="18"/>
          <w:szCs w:val="18"/>
          <w:lang w:val="pl-PL"/>
        </w:rPr>
        <w:t xml:space="preserve"> </w:t>
      </w:r>
    </w:p>
  </w:footnote>
  <w:footnote w:id="4">
    <w:p w14:paraId="29B838C3" w14:textId="77777777" w:rsidR="004E2B70" w:rsidRPr="00D40F16" w:rsidRDefault="004E2B70" w:rsidP="00D40F16">
      <w:pPr>
        <w:pStyle w:val="Tekstprzypisudolnego"/>
        <w:ind w:firstLine="0"/>
        <w:rPr>
          <w:rFonts w:asciiTheme="majorHAnsi" w:hAnsiTheme="majorHAnsi" w:cstheme="majorHAnsi"/>
          <w:lang w:val="pl-PL"/>
        </w:rPr>
      </w:pPr>
      <w:r w:rsidRPr="00FF2684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FF2684">
        <w:rPr>
          <w:rFonts w:ascii="Open Sans" w:hAnsi="Open Sans" w:cs="Open Sans"/>
          <w:sz w:val="18"/>
          <w:szCs w:val="18"/>
        </w:rPr>
        <w:t xml:space="preserve"> Obowiązek od 01.01.2024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EFA9" w14:textId="77777777" w:rsidR="004E2B70" w:rsidRPr="00007BE7" w:rsidRDefault="004E2B70" w:rsidP="00BF7162">
    <w:pPr>
      <w:pStyle w:val="Nagwek"/>
      <w:rPr>
        <w:rFonts w:ascii="Arial" w:hAnsi="Arial" w:cs="Arial"/>
        <w:b/>
        <w:bCs/>
        <w:sz w:val="12"/>
        <w:szCs w:val="12"/>
      </w:rPr>
    </w:pPr>
    <w:r>
      <w:t xml:space="preserve">                                                                                                                    </w:t>
    </w:r>
  </w:p>
  <w:p w14:paraId="5A6CE7E1" w14:textId="77777777" w:rsidR="004E2B70" w:rsidRPr="00007BE7" w:rsidRDefault="004E2B70" w:rsidP="00007BE7">
    <w:pPr>
      <w:pStyle w:val="Nagwek"/>
      <w:rPr>
        <w:rFonts w:ascii="Arial" w:hAnsi="Arial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211"/>
    <w:multiLevelType w:val="multilevel"/>
    <w:tmpl w:val="ED14BB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C95"/>
    <w:multiLevelType w:val="multilevel"/>
    <w:tmpl w:val="9056A0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647B8"/>
    <w:multiLevelType w:val="multilevel"/>
    <w:tmpl w:val="F07C52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329719C"/>
    <w:multiLevelType w:val="hybridMultilevel"/>
    <w:tmpl w:val="8E281A4A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i w:val="0"/>
        <w:strike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68DB"/>
    <w:multiLevelType w:val="multilevel"/>
    <w:tmpl w:val="53B0E81C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160829"/>
    <w:multiLevelType w:val="multilevel"/>
    <w:tmpl w:val="39303BA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10B9E"/>
    <w:multiLevelType w:val="hybridMultilevel"/>
    <w:tmpl w:val="D53C1C9E"/>
    <w:lvl w:ilvl="0" w:tplc="86A27D2A">
      <w:start w:val="3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E7D"/>
    <w:multiLevelType w:val="hybridMultilevel"/>
    <w:tmpl w:val="8A401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72A1A"/>
    <w:multiLevelType w:val="multilevel"/>
    <w:tmpl w:val="3386053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1D4AA3"/>
    <w:multiLevelType w:val="hybridMultilevel"/>
    <w:tmpl w:val="0B2AA084"/>
    <w:lvl w:ilvl="0" w:tplc="57D8589A">
      <w:start w:val="12"/>
      <w:numFmt w:val="bullet"/>
      <w:lvlText w:val="–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17B5A5E"/>
    <w:multiLevelType w:val="singleLevel"/>
    <w:tmpl w:val="79D0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6334D24"/>
    <w:multiLevelType w:val="hybridMultilevel"/>
    <w:tmpl w:val="6C4E48F2"/>
    <w:lvl w:ilvl="0" w:tplc="57D8589A">
      <w:start w:val="12"/>
      <w:numFmt w:val="bullet"/>
      <w:lvlText w:val="–"/>
      <w:lvlJc w:val="left"/>
      <w:pPr>
        <w:ind w:left="119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1C936D91"/>
    <w:multiLevelType w:val="hybridMultilevel"/>
    <w:tmpl w:val="2DAED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743E9E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C679A"/>
    <w:multiLevelType w:val="multilevel"/>
    <w:tmpl w:val="698EEA6C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4CA1391"/>
    <w:multiLevelType w:val="multilevel"/>
    <w:tmpl w:val="D85A7B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9526C8B"/>
    <w:multiLevelType w:val="hybridMultilevel"/>
    <w:tmpl w:val="D5BE8E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613A4AA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BC971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1E0E6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06DA7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4637E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846B2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A6FA7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9960A1C"/>
    <w:multiLevelType w:val="hybridMultilevel"/>
    <w:tmpl w:val="1D3CFECA"/>
    <w:lvl w:ilvl="0" w:tplc="AE2A2D0A">
      <w:start w:val="13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B42AB"/>
    <w:multiLevelType w:val="hybridMultilevel"/>
    <w:tmpl w:val="B20C2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45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D4613"/>
    <w:multiLevelType w:val="multilevel"/>
    <w:tmpl w:val="BEB23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687711"/>
    <w:multiLevelType w:val="multilevel"/>
    <w:tmpl w:val="9056A0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0274C"/>
    <w:multiLevelType w:val="multilevel"/>
    <w:tmpl w:val="D624DA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31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F58462F"/>
    <w:multiLevelType w:val="hybridMultilevel"/>
    <w:tmpl w:val="B3403FF4"/>
    <w:lvl w:ilvl="0" w:tplc="F59E3C88">
      <w:start w:val="1"/>
      <w:numFmt w:val="decimal"/>
      <w:lvlText w:val="%1."/>
      <w:lvlJc w:val="left"/>
      <w:pPr>
        <w:ind w:left="1212" w:hanging="360"/>
      </w:pPr>
      <w:rPr>
        <w:rFonts w:ascii="Open Sans" w:eastAsia="Times New Roman" w:hAnsi="Open Sans" w:cs="Open Sans" w:hint="default"/>
        <w:b w:val="0"/>
        <w:i w:val="0"/>
        <w:strike w:val="0"/>
      </w:rPr>
    </w:lvl>
    <w:lvl w:ilvl="1" w:tplc="3BD6F0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174F1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6722D"/>
    <w:multiLevelType w:val="hybridMultilevel"/>
    <w:tmpl w:val="EC0879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49A0E67"/>
    <w:multiLevelType w:val="hybridMultilevel"/>
    <w:tmpl w:val="74AA08BC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6FF6F63"/>
    <w:multiLevelType w:val="multilevel"/>
    <w:tmpl w:val="94DAE0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94F3126"/>
    <w:multiLevelType w:val="hybridMultilevel"/>
    <w:tmpl w:val="50FC6938"/>
    <w:lvl w:ilvl="0" w:tplc="0415000F">
      <w:start w:val="1"/>
      <w:numFmt w:val="decimal"/>
      <w:lvlText w:val="%1."/>
      <w:lvlJc w:val="left"/>
      <w:pPr>
        <w:ind w:left="1212" w:hanging="360"/>
      </w:pPr>
      <w:rPr>
        <w:b w:val="0"/>
        <w:i w:val="0"/>
        <w:strike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603B5"/>
    <w:multiLevelType w:val="hybridMultilevel"/>
    <w:tmpl w:val="C6BA8298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4C790D05"/>
    <w:multiLevelType w:val="hybridMultilevel"/>
    <w:tmpl w:val="607AA7F8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4E4C09B3"/>
    <w:multiLevelType w:val="hybridMultilevel"/>
    <w:tmpl w:val="8A7A12C8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  <w:b w:val="0"/>
        <w:i w:val="0"/>
        <w:strike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B336D"/>
    <w:multiLevelType w:val="multilevel"/>
    <w:tmpl w:val="48124FDC"/>
    <w:lvl w:ilvl="0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9676D"/>
    <w:multiLevelType w:val="hybridMultilevel"/>
    <w:tmpl w:val="E210FAF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E62681"/>
    <w:multiLevelType w:val="hybridMultilevel"/>
    <w:tmpl w:val="4F04AF68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90D48"/>
    <w:multiLevelType w:val="hybridMultilevel"/>
    <w:tmpl w:val="C1AEC490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5CA85FCD"/>
    <w:multiLevelType w:val="hybridMultilevel"/>
    <w:tmpl w:val="9136483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BD0476"/>
    <w:multiLevelType w:val="hybridMultilevel"/>
    <w:tmpl w:val="8A7A12C8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  <w:b w:val="0"/>
        <w:i w:val="0"/>
        <w:strike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C2D7F"/>
    <w:multiLevelType w:val="multilevel"/>
    <w:tmpl w:val="96B0733A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6E70307"/>
    <w:multiLevelType w:val="multilevel"/>
    <w:tmpl w:val="4D5424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8FA0D89"/>
    <w:multiLevelType w:val="multilevel"/>
    <w:tmpl w:val="095208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E0920C0"/>
    <w:multiLevelType w:val="multilevel"/>
    <w:tmpl w:val="CE88D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4814407"/>
    <w:multiLevelType w:val="multilevel"/>
    <w:tmpl w:val="DFCC21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00BA3"/>
    <w:multiLevelType w:val="multilevel"/>
    <w:tmpl w:val="089A6DB4"/>
    <w:lvl w:ilvl="0">
      <w:start w:val="4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6415A5B"/>
    <w:multiLevelType w:val="multilevel"/>
    <w:tmpl w:val="ED14BB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87927"/>
    <w:multiLevelType w:val="multilevel"/>
    <w:tmpl w:val="53F8DA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7096C6E"/>
    <w:multiLevelType w:val="hybridMultilevel"/>
    <w:tmpl w:val="02EC6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D0E262">
      <w:start w:val="1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3479B4"/>
    <w:multiLevelType w:val="multilevel"/>
    <w:tmpl w:val="B8FC37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Open Sans" w:hAnsi="Open Sans" w:cs="Open Sans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48663696">
    <w:abstractNumId w:val="34"/>
  </w:num>
  <w:num w:numId="2" w16cid:durableId="2083483103">
    <w:abstractNumId w:val="26"/>
  </w:num>
  <w:num w:numId="3" w16cid:durableId="1099526631">
    <w:abstractNumId w:val="6"/>
  </w:num>
  <w:num w:numId="4" w16cid:durableId="1193684476">
    <w:abstractNumId w:val="20"/>
  </w:num>
  <w:num w:numId="5" w16cid:durableId="368531353">
    <w:abstractNumId w:val="45"/>
  </w:num>
  <w:num w:numId="6" w16cid:durableId="140123008">
    <w:abstractNumId w:val="12"/>
  </w:num>
  <w:num w:numId="7" w16cid:durableId="1378122458">
    <w:abstractNumId w:val="35"/>
  </w:num>
  <w:num w:numId="8" w16cid:durableId="143132827">
    <w:abstractNumId w:val="30"/>
  </w:num>
  <w:num w:numId="9" w16cid:durableId="1119224494">
    <w:abstractNumId w:val="25"/>
  </w:num>
  <w:num w:numId="10" w16cid:durableId="817501782">
    <w:abstractNumId w:val="4"/>
  </w:num>
  <w:num w:numId="11" w16cid:durableId="1243565657">
    <w:abstractNumId w:val="17"/>
  </w:num>
  <w:num w:numId="12" w16cid:durableId="37751914">
    <w:abstractNumId w:val="42"/>
  </w:num>
  <w:num w:numId="13" w16cid:durableId="543248158">
    <w:abstractNumId w:val="16"/>
  </w:num>
  <w:num w:numId="14" w16cid:durableId="1074593894">
    <w:abstractNumId w:val="2"/>
  </w:num>
  <w:num w:numId="15" w16cid:durableId="2079790874">
    <w:abstractNumId w:val="37"/>
  </w:num>
  <w:num w:numId="16" w16cid:durableId="1526560040">
    <w:abstractNumId w:val="23"/>
  </w:num>
  <w:num w:numId="17" w16cid:durableId="551430018">
    <w:abstractNumId w:val="15"/>
  </w:num>
  <w:num w:numId="18" w16cid:durableId="198787534">
    <w:abstractNumId w:val="19"/>
  </w:num>
  <w:num w:numId="19" w16cid:durableId="1281303111">
    <w:abstractNumId w:val="49"/>
  </w:num>
  <w:num w:numId="20" w16cid:durableId="1200168370">
    <w:abstractNumId w:val="3"/>
  </w:num>
  <w:num w:numId="21" w16cid:durableId="185756323">
    <w:abstractNumId w:val="43"/>
  </w:num>
  <w:num w:numId="22" w16cid:durableId="1448043488">
    <w:abstractNumId w:val="21"/>
  </w:num>
  <w:num w:numId="23" w16cid:durableId="2000764819">
    <w:abstractNumId w:val="28"/>
  </w:num>
  <w:num w:numId="24" w16cid:durableId="524831103">
    <w:abstractNumId w:val="29"/>
  </w:num>
  <w:num w:numId="25" w16cid:durableId="749037835">
    <w:abstractNumId w:val="27"/>
  </w:num>
  <w:num w:numId="26" w16cid:durableId="1991786728">
    <w:abstractNumId w:val="31"/>
  </w:num>
  <w:num w:numId="27" w16cid:durableId="388499927">
    <w:abstractNumId w:val="48"/>
  </w:num>
  <w:num w:numId="28" w16cid:durableId="1822383270">
    <w:abstractNumId w:val="50"/>
  </w:num>
  <w:num w:numId="29" w16cid:durableId="9061878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4041098">
    <w:abstractNumId w:val="36"/>
  </w:num>
  <w:num w:numId="31" w16cid:durableId="1771852028">
    <w:abstractNumId w:val="39"/>
  </w:num>
  <w:num w:numId="32" w16cid:durableId="1253858161">
    <w:abstractNumId w:val="41"/>
  </w:num>
  <w:num w:numId="33" w16cid:durableId="819154723">
    <w:abstractNumId w:val="46"/>
  </w:num>
  <w:num w:numId="34" w16cid:durableId="264264082">
    <w:abstractNumId w:val="13"/>
  </w:num>
  <w:num w:numId="35" w16cid:durableId="177887125">
    <w:abstractNumId w:val="5"/>
  </w:num>
  <w:num w:numId="36" w16cid:durableId="1958028114">
    <w:abstractNumId w:val="22"/>
  </w:num>
  <w:num w:numId="37" w16cid:durableId="45296901">
    <w:abstractNumId w:val="44"/>
  </w:num>
  <w:num w:numId="38" w16cid:durableId="1654986780">
    <w:abstractNumId w:val="11"/>
  </w:num>
  <w:num w:numId="39" w16cid:durableId="2139181723">
    <w:abstractNumId w:val="40"/>
  </w:num>
  <w:num w:numId="40" w16cid:durableId="1033654942">
    <w:abstractNumId w:val="33"/>
  </w:num>
  <w:num w:numId="41" w16cid:durableId="767849106">
    <w:abstractNumId w:val="18"/>
  </w:num>
  <w:num w:numId="42" w16cid:durableId="1422799961">
    <w:abstractNumId w:val="32"/>
  </w:num>
  <w:num w:numId="43" w16cid:durableId="634988327">
    <w:abstractNumId w:val="0"/>
  </w:num>
  <w:num w:numId="44" w16cid:durableId="1774745892">
    <w:abstractNumId w:val="1"/>
  </w:num>
  <w:num w:numId="45" w16cid:durableId="941381294">
    <w:abstractNumId w:val="47"/>
  </w:num>
  <w:num w:numId="46" w16cid:durableId="1323586095">
    <w:abstractNumId w:val="7"/>
  </w:num>
  <w:num w:numId="47" w16cid:durableId="1558934380">
    <w:abstractNumId w:val="14"/>
  </w:num>
  <w:num w:numId="48" w16cid:durableId="1373531262">
    <w:abstractNumId w:val="10"/>
  </w:num>
  <w:num w:numId="49" w16cid:durableId="688213945">
    <w:abstractNumId w:val="38"/>
  </w:num>
  <w:num w:numId="50" w16cid:durableId="1746755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9944908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9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53"/>
    <w:rsid w:val="00000616"/>
    <w:rsid w:val="0000069C"/>
    <w:rsid w:val="000009BB"/>
    <w:rsid w:val="00001857"/>
    <w:rsid w:val="00002260"/>
    <w:rsid w:val="00002BA1"/>
    <w:rsid w:val="00002C7A"/>
    <w:rsid w:val="00002FED"/>
    <w:rsid w:val="000032C7"/>
    <w:rsid w:val="00003956"/>
    <w:rsid w:val="0000412F"/>
    <w:rsid w:val="00005411"/>
    <w:rsid w:val="0000545F"/>
    <w:rsid w:val="00007466"/>
    <w:rsid w:val="00007BE7"/>
    <w:rsid w:val="00010F3C"/>
    <w:rsid w:val="000119A8"/>
    <w:rsid w:val="00011D79"/>
    <w:rsid w:val="000126A1"/>
    <w:rsid w:val="000128E5"/>
    <w:rsid w:val="0001328A"/>
    <w:rsid w:val="0001372A"/>
    <w:rsid w:val="00013F4A"/>
    <w:rsid w:val="00014016"/>
    <w:rsid w:val="0001471A"/>
    <w:rsid w:val="00014A62"/>
    <w:rsid w:val="00015222"/>
    <w:rsid w:val="000159AD"/>
    <w:rsid w:val="000168EA"/>
    <w:rsid w:val="000175CF"/>
    <w:rsid w:val="000175FB"/>
    <w:rsid w:val="00017722"/>
    <w:rsid w:val="000179D4"/>
    <w:rsid w:val="00017DB6"/>
    <w:rsid w:val="00017EEE"/>
    <w:rsid w:val="00020BC6"/>
    <w:rsid w:val="00021608"/>
    <w:rsid w:val="00022559"/>
    <w:rsid w:val="000229B4"/>
    <w:rsid w:val="00022F8B"/>
    <w:rsid w:val="00023F40"/>
    <w:rsid w:val="00025320"/>
    <w:rsid w:val="00025CBE"/>
    <w:rsid w:val="00026B7C"/>
    <w:rsid w:val="0003122D"/>
    <w:rsid w:val="00031C01"/>
    <w:rsid w:val="000322A8"/>
    <w:rsid w:val="000325BA"/>
    <w:rsid w:val="000328E0"/>
    <w:rsid w:val="00032996"/>
    <w:rsid w:val="00032ADC"/>
    <w:rsid w:val="00032CF8"/>
    <w:rsid w:val="00032EB5"/>
    <w:rsid w:val="00033142"/>
    <w:rsid w:val="0003382F"/>
    <w:rsid w:val="000344C7"/>
    <w:rsid w:val="00034769"/>
    <w:rsid w:val="000352A4"/>
    <w:rsid w:val="00035716"/>
    <w:rsid w:val="0003587D"/>
    <w:rsid w:val="000358FA"/>
    <w:rsid w:val="00035BFD"/>
    <w:rsid w:val="00035D03"/>
    <w:rsid w:val="0003612E"/>
    <w:rsid w:val="0003622C"/>
    <w:rsid w:val="00036935"/>
    <w:rsid w:val="00036CC1"/>
    <w:rsid w:val="0004008C"/>
    <w:rsid w:val="000407B8"/>
    <w:rsid w:val="00040AE0"/>
    <w:rsid w:val="00041157"/>
    <w:rsid w:val="00041DEB"/>
    <w:rsid w:val="0004308A"/>
    <w:rsid w:val="000447F8"/>
    <w:rsid w:val="00044AB3"/>
    <w:rsid w:val="00044F58"/>
    <w:rsid w:val="00045465"/>
    <w:rsid w:val="00045589"/>
    <w:rsid w:val="00045799"/>
    <w:rsid w:val="00045C3A"/>
    <w:rsid w:val="000468ED"/>
    <w:rsid w:val="00047FDD"/>
    <w:rsid w:val="0005051D"/>
    <w:rsid w:val="00050812"/>
    <w:rsid w:val="00050885"/>
    <w:rsid w:val="00050C0D"/>
    <w:rsid w:val="00050D6F"/>
    <w:rsid w:val="000512CE"/>
    <w:rsid w:val="0005241A"/>
    <w:rsid w:val="000527A0"/>
    <w:rsid w:val="0005315C"/>
    <w:rsid w:val="00053807"/>
    <w:rsid w:val="0005429F"/>
    <w:rsid w:val="000563F4"/>
    <w:rsid w:val="00056CE9"/>
    <w:rsid w:val="00056DEB"/>
    <w:rsid w:val="000600E5"/>
    <w:rsid w:val="00060479"/>
    <w:rsid w:val="00060AD5"/>
    <w:rsid w:val="0006200E"/>
    <w:rsid w:val="00062052"/>
    <w:rsid w:val="000620EB"/>
    <w:rsid w:val="000625B4"/>
    <w:rsid w:val="0006264E"/>
    <w:rsid w:val="00062886"/>
    <w:rsid w:val="00063372"/>
    <w:rsid w:val="00063BAC"/>
    <w:rsid w:val="00064089"/>
    <w:rsid w:val="0006457E"/>
    <w:rsid w:val="000648A2"/>
    <w:rsid w:val="00065176"/>
    <w:rsid w:val="00066354"/>
    <w:rsid w:val="00066649"/>
    <w:rsid w:val="00066BC9"/>
    <w:rsid w:val="00066C45"/>
    <w:rsid w:val="000673AE"/>
    <w:rsid w:val="000674CA"/>
    <w:rsid w:val="000676AC"/>
    <w:rsid w:val="00067DB9"/>
    <w:rsid w:val="0007065C"/>
    <w:rsid w:val="00071BD5"/>
    <w:rsid w:val="00071EE7"/>
    <w:rsid w:val="000720A7"/>
    <w:rsid w:val="00072320"/>
    <w:rsid w:val="0007268B"/>
    <w:rsid w:val="00072A89"/>
    <w:rsid w:val="00072EB4"/>
    <w:rsid w:val="00073077"/>
    <w:rsid w:val="0007332A"/>
    <w:rsid w:val="00073388"/>
    <w:rsid w:val="00074944"/>
    <w:rsid w:val="00075887"/>
    <w:rsid w:val="00075A42"/>
    <w:rsid w:val="00075F77"/>
    <w:rsid w:val="000768A7"/>
    <w:rsid w:val="000768B0"/>
    <w:rsid w:val="00076C5D"/>
    <w:rsid w:val="000776F2"/>
    <w:rsid w:val="000777B1"/>
    <w:rsid w:val="00077C78"/>
    <w:rsid w:val="000808A0"/>
    <w:rsid w:val="0008181D"/>
    <w:rsid w:val="00082589"/>
    <w:rsid w:val="0008283A"/>
    <w:rsid w:val="00083000"/>
    <w:rsid w:val="000837A6"/>
    <w:rsid w:val="000858F8"/>
    <w:rsid w:val="0008591A"/>
    <w:rsid w:val="00085ACF"/>
    <w:rsid w:val="00086500"/>
    <w:rsid w:val="0008679A"/>
    <w:rsid w:val="000867FD"/>
    <w:rsid w:val="000878E6"/>
    <w:rsid w:val="00087CC5"/>
    <w:rsid w:val="000902EC"/>
    <w:rsid w:val="000912C8"/>
    <w:rsid w:val="00091D65"/>
    <w:rsid w:val="00092A15"/>
    <w:rsid w:val="00093455"/>
    <w:rsid w:val="00093609"/>
    <w:rsid w:val="000937A4"/>
    <w:rsid w:val="00093F43"/>
    <w:rsid w:val="00096BB6"/>
    <w:rsid w:val="00097387"/>
    <w:rsid w:val="00097B67"/>
    <w:rsid w:val="00097F03"/>
    <w:rsid w:val="000A00EC"/>
    <w:rsid w:val="000A01DF"/>
    <w:rsid w:val="000A0795"/>
    <w:rsid w:val="000A08B5"/>
    <w:rsid w:val="000A1231"/>
    <w:rsid w:val="000A17D3"/>
    <w:rsid w:val="000A1B04"/>
    <w:rsid w:val="000A1BE7"/>
    <w:rsid w:val="000A2696"/>
    <w:rsid w:val="000A27DD"/>
    <w:rsid w:val="000A2CC8"/>
    <w:rsid w:val="000A39D6"/>
    <w:rsid w:val="000A5183"/>
    <w:rsid w:val="000A5756"/>
    <w:rsid w:val="000A5965"/>
    <w:rsid w:val="000A6553"/>
    <w:rsid w:val="000A6642"/>
    <w:rsid w:val="000A785A"/>
    <w:rsid w:val="000B00EA"/>
    <w:rsid w:val="000B04BC"/>
    <w:rsid w:val="000B070F"/>
    <w:rsid w:val="000B0982"/>
    <w:rsid w:val="000B0B11"/>
    <w:rsid w:val="000B1943"/>
    <w:rsid w:val="000B2588"/>
    <w:rsid w:val="000B2760"/>
    <w:rsid w:val="000B3387"/>
    <w:rsid w:val="000B3D0D"/>
    <w:rsid w:val="000B4000"/>
    <w:rsid w:val="000B4987"/>
    <w:rsid w:val="000B4E1B"/>
    <w:rsid w:val="000B6632"/>
    <w:rsid w:val="000B688E"/>
    <w:rsid w:val="000B6C87"/>
    <w:rsid w:val="000B739C"/>
    <w:rsid w:val="000B76DE"/>
    <w:rsid w:val="000C0414"/>
    <w:rsid w:val="000C101D"/>
    <w:rsid w:val="000C19D0"/>
    <w:rsid w:val="000C1C41"/>
    <w:rsid w:val="000C21D0"/>
    <w:rsid w:val="000C2231"/>
    <w:rsid w:val="000C2650"/>
    <w:rsid w:val="000C3E69"/>
    <w:rsid w:val="000C551B"/>
    <w:rsid w:val="000C55E6"/>
    <w:rsid w:val="000C5CE5"/>
    <w:rsid w:val="000C6116"/>
    <w:rsid w:val="000C62E5"/>
    <w:rsid w:val="000C6BB7"/>
    <w:rsid w:val="000C6DAF"/>
    <w:rsid w:val="000D1119"/>
    <w:rsid w:val="000D114F"/>
    <w:rsid w:val="000D1805"/>
    <w:rsid w:val="000D1F06"/>
    <w:rsid w:val="000D1FCE"/>
    <w:rsid w:val="000D2532"/>
    <w:rsid w:val="000D25B4"/>
    <w:rsid w:val="000D29F6"/>
    <w:rsid w:val="000D2A34"/>
    <w:rsid w:val="000D2D0D"/>
    <w:rsid w:val="000D33AE"/>
    <w:rsid w:val="000D3434"/>
    <w:rsid w:val="000D3480"/>
    <w:rsid w:val="000D425E"/>
    <w:rsid w:val="000D4339"/>
    <w:rsid w:val="000D5646"/>
    <w:rsid w:val="000D5FA8"/>
    <w:rsid w:val="000D699D"/>
    <w:rsid w:val="000D7594"/>
    <w:rsid w:val="000D7EE9"/>
    <w:rsid w:val="000D7FE1"/>
    <w:rsid w:val="000E0059"/>
    <w:rsid w:val="000E0647"/>
    <w:rsid w:val="000E10E7"/>
    <w:rsid w:val="000E1193"/>
    <w:rsid w:val="000E1CEB"/>
    <w:rsid w:val="000E1DE7"/>
    <w:rsid w:val="000E2092"/>
    <w:rsid w:val="000E2F8C"/>
    <w:rsid w:val="000E3E17"/>
    <w:rsid w:val="000E52D9"/>
    <w:rsid w:val="000E5A04"/>
    <w:rsid w:val="000E6290"/>
    <w:rsid w:val="000E6933"/>
    <w:rsid w:val="000E6F57"/>
    <w:rsid w:val="000E732E"/>
    <w:rsid w:val="000E788E"/>
    <w:rsid w:val="000E7E7A"/>
    <w:rsid w:val="000F0005"/>
    <w:rsid w:val="000F06D7"/>
    <w:rsid w:val="000F2360"/>
    <w:rsid w:val="000F26F5"/>
    <w:rsid w:val="000F275A"/>
    <w:rsid w:val="000F27B9"/>
    <w:rsid w:val="000F38BC"/>
    <w:rsid w:val="000F39B6"/>
    <w:rsid w:val="000F3C82"/>
    <w:rsid w:val="000F4A68"/>
    <w:rsid w:val="000F4CFF"/>
    <w:rsid w:val="000F503A"/>
    <w:rsid w:val="000F5171"/>
    <w:rsid w:val="000F52F4"/>
    <w:rsid w:val="000F5B40"/>
    <w:rsid w:val="000F7707"/>
    <w:rsid w:val="00100862"/>
    <w:rsid w:val="00101BD6"/>
    <w:rsid w:val="001020E9"/>
    <w:rsid w:val="00103AAF"/>
    <w:rsid w:val="00105223"/>
    <w:rsid w:val="00105319"/>
    <w:rsid w:val="001056A8"/>
    <w:rsid w:val="001063E4"/>
    <w:rsid w:val="00106C00"/>
    <w:rsid w:val="00107C3F"/>
    <w:rsid w:val="00107F69"/>
    <w:rsid w:val="001101E4"/>
    <w:rsid w:val="0011136C"/>
    <w:rsid w:val="001114F7"/>
    <w:rsid w:val="00112093"/>
    <w:rsid w:val="00112268"/>
    <w:rsid w:val="00112480"/>
    <w:rsid w:val="00112543"/>
    <w:rsid w:val="00112893"/>
    <w:rsid w:val="00112AE4"/>
    <w:rsid w:val="00113222"/>
    <w:rsid w:val="00113A45"/>
    <w:rsid w:val="00113FCB"/>
    <w:rsid w:val="0011482A"/>
    <w:rsid w:val="00114D1E"/>
    <w:rsid w:val="001156CA"/>
    <w:rsid w:val="00115BDC"/>
    <w:rsid w:val="001167B1"/>
    <w:rsid w:val="00117DF3"/>
    <w:rsid w:val="001207A0"/>
    <w:rsid w:val="001208C7"/>
    <w:rsid w:val="00121509"/>
    <w:rsid w:val="0012150D"/>
    <w:rsid w:val="00121831"/>
    <w:rsid w:val="00121E70"/>
    <w:rsid w:val="001221CC"/>
    <w:rsid w:val="00122388"/>
    <w:rsid w:val="0012275F"/>
    <w:rsid w:val="00122CE1"/>
    <w:rsid w:val="00123030"/>
    <w:rsid w:val="001231F8"/>
    <w:rsid w:val="00123BF4"/>
    <w:rsid w:val="00123FF4"/>
    <w:rsid w:val="0012499E"/>
    <w:rsid w:val="00125135"/>
    <w:rsid w:val="00126CC8"/>
    <w:rsid w:val="00126DD0"/>
    <w:rsid w:val="00127129"/>
    <w:rsid w:val="00127AD0"/>
    <w:rsid w:val="00130A5C"/>
    <w:rsid w:val="001316B4"/>
    <w:rsid w:val="00131FAD"/>
    <w:rsid w:val="001330CA"/>
    <w:rsid w:val="0013319C"/>
    <w:rsid w:val="00133580"/>
    <w:rsid w:val="00133B19"/>
    <w:rsid w:val="0013444C"/>
    <w:rsid w:val="00134744"/>
    <w:rsid w:val="001354C9"/>
    <w:rsid w:val="001364A3"/>
    <w:rsid w:val="0013710B"/>
    <w:rsid w:val="00137BDB"/>
    <w:rsid w:val="00137C7D"/>
    <w:rsid w:val="00140245"/>
    <w:rsid w:val="00140907"/>
    <w:rsid w:val="00140B95"/>
    <w:rsid w:val="00140EA3"/>
    <w:rsid w:val="0014130D"/>
    <w:rsid w:val="00141935"/>
    <w:rsid w:val="001431FA"/>
    <w:rsid w:val="001433CB"/>
    <w:rsid w:val="001435F9"/>
    <w:rsid w:val="0014379D"/>
    <w:rsid w:val="001438B2"/>
    <w:rsid w:val="00143B21"/>
    <w:rsid w:val="00143C10"/>
    <w:rsid w:val="00144F9D"/>
    <w:rsid w:val="00146714"/>
    <w:rsid w:val="00147026"/>
    <w:rsid w:val="0014706F"/>
    <w:rsid w:val="00147370"/>
    <w:rsid w:val="00150462"/>
    <w:rsid w:val="00151AD3"/>
    <w:rsid w:val="001520D1"/>
    <w:rsid w:val="00152495"/>
    <w:rsid w:val="0015379C"/>
    <w:rsid w:val="00153B00"/>
    <w:rsid w:val="00153DC7"/>
    <w:rsid w:val="001549D5"/>
    <w:rsid w:val="001553AF"/>
    <w:rsid w:val="00156375"/>
    <w:rsid w:val="00157147"/>
    <w:rsid w:val="00157782"/>
    <w:rsid w:val="00157F4E"/>
    <w:rsid w:val="00160344"/>
    <w:rsid w:val="0016046B"/>
    <w:rsid w:val="00160772"/>
    <w:rsid w:val="00160B49"/>
    <w:rsid w:val="00160F98"/>
    <w:rsid w:val="00160FBC"/>
    <w:rsid w:val="00161A28"/>
    <w:rsid w:val="00161BB1"/>
    <w:rsid w:val="001625E0"/>
    <w:rsid w:val="00162AB0"/>
    <w:rsid w:val="00165E7F"/>
    <w:rsid w:val="00165F83"/>
    <w:rsid w:val="001664D8"/>
    <w:rsid w:val="00166876"/>
    <w:rsid w:val="00166A6F"/>
    <w:rsid w:val="00166CF6"/>
    <w:rsid w:val="0016705C"/>
    <w:rsid w:val="001671D2"/>
    <w:rsid w:val="00167C07"/>
    <w:rsid w:val="00167F5E"/>
    <w:rsid w:val="001703C5"/>
    <w:rsid w:val="00170D0F"/>
    <w:rsid w:val="00171481"/>
    <w:rsid w:val="00171EDB"/>
    <w:rsid w:val="00171F63"/>
    <w:rsid w:val="00172391"/>
    <w:rsid w:val="001725F6"/>
    <w:rsid w:val="00172E6A"/>
    <w:rsid w:val="00173636"/>
    <w:rsid w:val="001738A6"/>
    <w:rsid w:val="00173BD3"/>
    <w:rsid w:val="00174AAA"/>
    <w:rsid w:val="001769F3"/>
    <w:rsid w:val="00176C75"/>
    <w:rsid w:val="00180186"/>
    <w:rsid w:val="001807CC"/>
    <w:rsid w:val="00180C1F"/>
    <w:rsid w:val="00180C28"/>
    <w:rsid w:val="00180C4E"/>
    <w:rsid w:val="0018120D"/>
    <w:rsid w:val="001815EF"/>
    <w:rsid w:val="00181946"/>
    <w:rsid w:val="00181BC8"/>
    <w:rsid w:val="001826FD"/>
    <w:rsid w:val="00183823"/>
    <w:rsid w:val="00184AA0"/>
    <w:rsid w:val="00184B6F"/>
    <w:rsid w:val="001851BC"/>
    <w:rsid w:val="00185B38"/>
    <w:rsid w:val="00185F24"/>
    <w:rsid w:val="0018697D"/>
    <w:rsid w:val="00186B47"/>
    <w:rsid w:val="0018731F"/>
    <w:rsid w:val="00187825"/>
    <w:rsid w:val="00187B56"/>
    <w:rsid w:val="00187C31"/>
    <w:rsid w:val="00187D79"/>
    <w:rsid w:val="00187EF8"/>
    <w:rsid w:val="001902EB"/>
    <w:rsid w:val="00190E4C"/>
    <w:rsid w:val="00190F84"/>
    <w:rsid w:val="00191460"/>
    <w:rsid w:val="001916A3"/>
    <w:rsid w:val="00191C60"/>
    <w:rsid w:val="001928AA"/>
    <w:rsid w:val="00192D7F"/>
    <w:rsid w:val="001932A6"/>
    <w:rsid w:val="001932FD"/>
    <w:rsid w:val="00194A27"/>
    <w:rsid w:val="00194E1F"/>
    <w:rsid w:val="0019587F"/>
    <w:rsid w:val="00196B84"/>
    <w:rsid w:val="0019724F"/>
    <w:rsid w:val="001974E5"/>
    <w:rsid w:val="001A104A"/>
    <w:rsid w:val="001A1072"/>
    <w:rsid w:val="001A1846"/>
    <w:rsid w:val="001A1F72"/>
    <w:rsid w:val="001A1FBD"/>
    <w:rsid w:val="001A2852"/>
    <w:rsid w:val="001A2899"/>
    <w:rsid w:val="001A2A25"/>
    <w:rsid w:val="001A2B64"/>
    <w:rsid w:val="001A3EEE"/>
    <w:rsid w:val="001A4D41"/>
    <w:rsid w:val="001A5038"/>
    <w:rsid w:val="001A5C46"/>
    <w:rsid w:val="001A606F"/>
    <w:rsid w:val="001A6572"/>
    <w:rsid w:val="001A665A"/>
    <w:rsid w:val="001A6A1C"/>
    <w:rsid w:val="001B0688"/>
    <w:rsid w:val="001B0B09"/>
    <w:rsid w:val="001B1002"/>
    <w:rsid w:val="001B11B6"/>
    <w:rsid w:val="001B1644"/>
    <w:rsid w:val="001B1D3E"/>
    <w:rsid w:val="001B23E1"/>
    <w:rsid w:val="001B2EB1"/>
    <w:rsid w:val="001B33DF"/>
    <w:rsid w:val="001B4262"/>
    <w:rsid w:val="001B4515"/>
    <w:rsid w:val="001B47B6"/>
    <w:rsid w:val="001B606C"/>
    <w:rsid w:val="001B6A3B"/>
    <w:rsid w:val="001B6DC9"/>
    <w:rsid w:val="001B7183"/>
    <w:rsid w:val="001B7F4B"/>
    <w:rsid w:val="001C04F3"/>
    <w:rsid w:val="001C06CD"/>
    <w:rsid w:val="001C081D"/>
    <w:rsid w:val="001C1240"/>
    <w:rsid w:val="001C2455"/>
    <w:rsid w:val="001C2613"/>
    <w:rsid w:val="001C3016"/>
    <w:rsid w:val="001C3205"/>
    <w:rsid w:val="001C370E"/>
    <w:rsid w:val="001C3B01"/>
    <w:rsid w:val="001C4466"/>
    <w:rsid w:val="001C4694"/>
    <w:rsid w:val="001C546E"/>
    <w:rsid w:val="001C57DB"/>
    <w:rsid w:val="001C5824"/>
    <w:rsid w:val="001C5A68"/>
    <w:rsid w:val="001D0791"/>
    <w:rsid w:val="001D0A07"/>
    <w:rsid w:val="001D0E0F"/>
    <w:rsid w:val="001D12CB"/>
    <w:rsid w:val="001D153B"/>
    <w:rsid w:val="001D1C83"/>
    <w:rsid w:val="001D2196"/>
    <w:rsid w:val="001D262A"/>
    <w:rsid w:val="001D3093"/>
    <w:rsid w:val="001D32FD"/>
    <w:rsid w:val="001D3596"/>
    <w:rsid w:val="001D3B7D"/>
    <w:rsid w:val="001D4B6A"/>
    <w:rsid w:val="001D4D91"/>
    <w:rsid w:val="001D4DD1"/>
    <w:rsid w:val="001D50CC"/>
    <w:rsid w:val="001D56C3"/>
    <w:rsid w:val="001D5E49"/>
    <w:rsid w:val="001D6027"/>
    <w:rsid w:val="001D604C"/>
    <w:rsid w:val="001D6417"/>
    <w:rsid w:val="001D64B5"/>
    <w:rsid w:val="001D79A8"/>
    <w:rsid w:val="001E1B7A"/>
    <w:rsid w:val="001E1E79"/>
    <w:rsid w:val="001E2385"/>
    <w:rsid w:val="001E3C20"/>
    <w:rsid w:val="001E400C"/>
    <w:rsid w:val="001E4202"/>
    <w:rsid w:val="001E425E"/>
    <w:rsid w:val="001E4AD8"/>
    <w:rsid w:val="001E5080"/>
    <w:rsid w:val="001E5371"/>
    <w:rsid w:val="001E5411"/>
    <w:rsid w:val="001E57DF"/>
    <w:rsid w:val="001E5832"/>
    <w:rsid w:val="001E5BEB"/>
    <w:rsid w:val="001E6447"/>
    <w:rsid w:val="001E6C50"/>
    <w:rsid w:val="001E7C64"/>
    <w:rsid w:val="001E7EAE"/>
    <w:rsid w:val="001F04F6"/>
    <w:rsid w:val="001F077B"/>
    <w:rsid w:val="001F07C0"/>
    <w:rsid w:val="001F1228"/>
    <w:rsid w:val="001F1320"/>
    <w:rsid w:val="001F16D4"/>
    <w:rsid w:val="001F18A6"/>
    <w:rsid w:val="001F1976"/>
    <w:rsid w:val="001F2242"/>
    <w:rsid w:val="001F22A4"/>
    <w:rsid w:val="001F2D5C"/>
    <w:rsid w:val="001F2F76"/>
    <w:rsid w:val="001F30BD"/>
    <w:rsid w:val="001F319F"/>
    <w:rsid w:val="001F3DB7"/>
    <w:rsid w:val="001F42C4"/>
    <w:rsid w:val="001F5AC9"/>
    <w:rsid w:val="001F5D27"/>
    <w:rsid w:val="001F643A"/>
    <w:rsid w:val="001F6BB3"/>
    <w:rsid w:val="001F777B"/>
    <w:rsid w:val="001F7C41"/>
    <w:rsid w:val="0020074B"/>
    <w:rsid w:val="00200BF6"/>
    <w:rsid w:val="00201689"/>
    <w:rsid w:val="002018AF"/>
    <w:rsid w:val="002019C8"/>
    <w:rsid w:val="00201F6B"/>
    <w:rsid w:val="002024AC"/>
    <w:rsid w:val="002031F5"/>
    <w:rsid w:val="00203964"/>
    <w:rsid w:val="00204AB6"/>
    <w:rsid w:val="00204DA9"/>
    <w:rsid w:val="00204E26"/>
    <w:rsid w:val="00205590"/>
    <w:rsid w:val="002061EC"/>
    <w:rsid w:val="0020741F"/>
    <w:rsid w:val="00207492"/>
    <w:rsid w:val="002077DE"/>
    <w:rsid w:val="002100CA"/>
    <w:rsid w:val="0021016D"/>
    <w:rsid w:val="002104DB"/>
    <w:rsid w:val="00210564"/>
    <w:rsid w:val="002108C0"/>
    <w:rsid w:val="00210E8D"/>
    <w:rsid w:val="00211040"/>
    <w:rsid w:val="00211FE4"/>
    <w:rsid w:val="00212003"/>
    <w:rsid w:val="002127D5"/>
    <w:rsid w:val="00212946"/>
    <w:rsid w:val="0021379C"/>
    <w:rsid w:val="002140B2"/>
    <w:rsid w:val="0021421D"/>
    <w:rsid w:val="00214482"/>
    <w:rsid w:val="00214F66"/>
    <w:rsid w:val="0021560F"/>
    <w:rsid w:val="00216404"/>
    <w:rsid w:val="002202F7"/>
    <w:rsid w:val="00220395"/>
    <w:rsid w:val="002204ED"/>
    <w:rsid w:val="00220C97"/>
    <w:rsid w:val="00220E27"/>
    <w:rsid w:val="002210E4"/>
    <w:rsid w:val="002211BA"/>
    <w:rsid w:val="0022188B"/>
    <w:rsid w:val="00221A36"/>
    <w:rsid w:val="00221AD4"/>
    <w:rsid w:val="00221CB2"/>
    <w:rsid w:val="002228AA"/>
    <w:rsid w:val="002234F0"/>
    <w:rsid w:val="00223C7E"/>
    <w:rsid w:val="002246AA"/>
    <w:rsid w:val="00224F97"/>
    <w:rsid w:val="00226CCF"/>
    <w:rsid w:val="00226DEB"/>
    <w:rsid w:val="0022728E"/>
    <w:rsid w:val="00227A16"/>
    <w:rsid w:val="00230104"/>
    <w:rsid w:val="002317F7"/>
    <w:rsid w:val="002321AD"/>
    <w:rsid w:val="002323BE"/>
    <w:rsid w:val="0023261B"/>
    <w:rsid w:val="00232D0F"/>
    <w:rsid w:val="002332AE"/>
    <w:rsid w:val="0023341F"/>
    <w:rsid w:val="00233635"/>
    <w:rsid w:val="00234C40"/>
    <w:rsid w:val="002352C2"/>
    <w:rsid w:val="0023583C"/>
    <w:rsid w:val="00236494"/>
    <w:rsid w:val="00237A6B"/>
    <w:rsid w:val="002402F1"/>
    <w:rsid w:val="002407EA"/>
    <w:rsid w:val="002412B5"/>
    <w:rsid w:val="00241340"/>
    <w:rsid w:val="00241901"/>
    <w:rsid w:val="00241F8C"/>
    <w:rsid w:val="00242C94"/>
    <w:rsid w:val="0024366A"/>
    <w:rsid w:val="00243F40"/>
    <w:rsid w:val="002443BE"/>
    <w:rsid w:val="00244B34"/>
    <w:rsid w:val="00244FCE"/>
    <w:rsid w:val="0024525A"/>
    <w:rsid w:val="00246D39"/>
    <w:rsid w:val="00247618"/>
    <w:rsid w:val="00247C1C"/>
    <w:rsid w:val="002501EB"/>
    <w:rsid w:val="00250D91"/>
    <w:rsid w:val="00250EF2"/>
    <w:rsid w:val="00251C4B"/>
    <w:rsid w:val="00252367"/>
    <w:rsid w:val="00253D2C"/>
    <w:rsid w:val="002548D7"/>
    <w:rsid w:val="00254C06"/>
    <w:rsid w:val="00254DCA"/>
    <w:rsid w:val="00255671"/>
    <w:rsid w:val="002556E7"/>
    <w:rsid w:val="00255E87"/>
    <w:rsid w:val="002560AA"/>
    <w:rsid w:val="00256AEA"/>
    <w:rsid w:val="002579A5"/>
    <w:rsid w:val="00257A37"/>
    <w:rsid w:val="00260E99"/>
    <w:rsid w:val="00261091"/>
    <w:rsid w:val="002620AC"/>
    <w:rsid w:val="002627B5"/>
    <w:rsid w:val="002629FD"/>
    <w:rsid w:val="00262EC3"/>
    <w:rsid w:val="002632CA"/>
    <w:rsid w:val="002637C2"/>
    <w:rsid w:val="00267CED"/>
    <w:rsid w:val="002707C7"/>
    <w:rsid w:val="00270E3D"/>
    <w:rsid w:val="00270F75"/>
    <w:rsid w:val="00271A0D"/>
    <w:rsid w:val="0027348B"/>
    <w:rsid w:val="00274741"/>
    <w:rsid w:val="00274A5B"/>
    <w:rsid w:val="00275EE4"/>
    <w:rsid w:val="00276195"/>
    <w:rsid w:val="00276E6A"/>
    <w:rsid w:val="00280702"/>
    <w:rsid w:val="00280841"/>
    <w:rsid w:val="0028237B"/>
    <w:rsid w:val="002827D8"/>
    <w:rsid w:val="002828E1"/>
    <w:rsid w:val="00282B75"/>
    <w:rsid w:val="00282EEA"/>
    <w:rsid w:val="00283530"/>
    <w:rsid w:val="00283E1E"/>
    <w:rsid w:val="00285650"/>
    <w:rsid w:val="002859DC"/>
    <w:rsid w:val="00285BB7"/>
    <w:rsid w:val="002864A2"/>
    <w:rsid w:val="00286E14"/>
    <w:rsid w:val="00286F13"/>
    <w:rsid w:val="00287296"/>
    <w:rsid w:val="002875DF"/>
    <w:rsid w:val="00287916"/>
    <w:rsid w:val="002901C5"/>
    <w:rsid w:val="002901EB"/>
    <w:rsid w:val="002904EC"/>
    <w:rsid w:val="0029097E"/>
    <w:rsid w:val="002915BB"/>
    <w:rsid w:val="002926D0"/>
    <w:rsid w:val="002935E5"/>
    <w:rsid w:val="00293645"/>
    <w:rsid w:val="00294774"/>
    <w:rsid w:val="002963D6"/>
    <w:rsid w:val="00296485"/>
    <w:rsid w:val="002970DE"/>
    <w:rsid w:val="0029720D"/>
    <w:rsid w:val="00297A3F"/>
    <w:rsid w:val="002A1339"/>
    <w:rsid w:val="002A14FA"/>
    <w:rsid w:val="002A1507"/>
    <w:rsid w:val="002A1B1F"/>
    <w:rsid w:val="002A2269"/>
    <w:rsid w:val="002A24AC"/>
    <w:rsid w:val="002A2E84"/>
    <w:rsid w:val="002A304F"/>
    <w:rsid w:val="002A32F0"/>
    <w:rsid w:val="002A3990"/>
    <w:rsid w:val="002A4455"/>
    <w:rsid w:val="002A456E"/>
    <w:rsid w:val="002A4A43"/>
    <w:rsid w:val="002A520E"/>
    <w:rsid w:val="002A5625"/>
    <w:rsid w:val="002A573F"/>
    <w:rsid w:val="002A70BC"/>
    <w:rsid w:val="002A7287"/>
    <w:rsid w:val="002A7509"/>
    <w:rsid w:val="002A7FEC"/>
    <w:rsid w:val="002B11DC"/>
    <w:rsid w:val="002B1A13"/>
    <w:rsid w:val="002B1E2D"/>
    <w:rsid w:val="002B2190"/>
    <w:rsid w:val="002B2340"/>
    <w:rsid w:val="002B36A3"/>
    <w:rsid w:val="002B420B"/>
    <w:rsid w:val="002B42AA"/>
    <w:rsid w:val="002B4335"/>
    <w:rsid w:val="002B462F"/>
    <w:rsid w:val="002B521D"/>
    <w:rsid w:val="002B534E"/>
    <w:rsid w:val="002B5692"/>
    <w:rsid w:val="002B5896"/>
    <w:rsid w:val="002B5A29"/>
    <w:rsid w:val="002B5BC4"/>
    <w:rsid w:val="002B5F4F"/>
    <w:rsid w:val="002B6366"/>
    <w:rsid w:val="002B6735"/>
    <w:rsid w:val="002C061E"/>
    <w:rsid w:val="002C177F"/>
    <w:rsid w:val="002C17D1"/>
    <w:rsid w:val="002C2365"/>
    <w:rsid w:val="002C2C0B"/>
    <w:rsid w:val="002C302B"/>
    <w:rsid w:val="002C3DBE"/>
    <w:rsid w:val="002C4262"/>
    <w:rsid w:val="002C4393"/>
    <w:rsid w:val="002C4EB4"/>
    <w:rsid w:val="002C5A04"/>
    <w:rsid w:val="002C5CDB"/>
    <w:rsid w:val="002C7489"/>
    <w:rsid w:val="002C779E"/>
    <w:rsid w:val="002D0E46"/>
    <w:rsid w:val="002D12B1"/>
    <w:rsid w:val="002D19CF"/>
    <w:rsid w:val="002D1C37"/>
    <w:rsid w:val="002D1DEC"/>
    <w:rsid w:val="002D2251"/>
    <w:rsid w:val="002D2599"/>
    <w:rsid w:val="002D2B44"/>
    <w:rsid w:val="002D2E4A"/>
    <w:rsid w:val="002D2EB7"/>
    <w:rsid w:val="002D34E5"/>
    <w:rsid w:val="002D388B"/>
    <w:rsid w:val="002D3A57"/>
    <w:rsid w:val="002D3A9C"/>
    <w:rsid w:val="002D3B6E"/>
    <w:rsid w:val="002D454F"/>
    <w:rsid w:val="002D5626"/>
    <w:rsid w:val="002D5BF3"/>
    <w:rsid w:val="002D6516"/>
    <w:rsid w:val="002D6C9F"/>
    <w:rsid w:val="002D790D"/>
    <w:rsid w:val="002D7D28"/>
    <w:rsid w:val="002E04D3"/>
    <w:rsid w:val="002E05A6"/>
    <w:rsid w:val="002E1226"/>
    <w:rsid w:val="002E12BC"/>
    <w:rsid w:val="002E1983"/>
    <w:rsid w:val="002E1B94"/>
    <w:rsid w:val="002E25AD"/>
    <w:rsid w:val="002E28DD"/>
    <w:rsid w:val="002E30DA"/>
    <w:rsid w:val="002E32BD"/>
    <w:rsid w:val="002E3A42"/>
    <w:rsid w:val="002E3CB1"/>
    <w:rsid w:val="002E4812"/>
    <w:rsid w:val="002E4929"/>
    <w:rsid w:val="002E5BE6"/>
    <w:rsid w:val="002E5CB2"/>
    <w:rsid w:val="002E651E"/>
    <w:rsid w:val="002E7024"/>
    <w:rsid w:val="002E74A5"/>
    <w:rsid w:val="002E74C8"/>
    <w:rsid w:val="002F1370"/>
    <w:rsid w:val="002F296B"/>
    <w:rsid w:val="002F32E3"/>
    <w:rsid w:val="002F39C9"/>
    <w:rsid w:val="002F4F80"/>
    <w:rsid w:val="002F5DAF"/>
    <w:rsid w:val="002F5FC4"/>
    <w:rsid w:val="00300135"/>
    <w:rsid w:val="003009D9"/>
    <w:rsid w:val="00300DB9"/>
    <w:rsid w:val="00300EC3"/>
    <w:rsid w:val="00301208"/>
    <w:rsid w:val="0030141E"/>
    <w:rsid w:val="003015C3"/>
    <w:rsid w:val="00301D94"/>
    <w:rsid w:val="00303CA3"/>
    <w:rsid w:val="00303CCF"/>
    <w:rsid w:val="0030426D"/>
    <w:rsid w:val="00304299"/>
    <w:rsid w:val="0030472B"/>
    <w:rsid w:val="003055F9"/>
    <w:rsid w:val="003065C4"/>
    <w:rsid w:val="003076E4"/>
    <w:rsid w:val="00307FDD"/>
    <w:rsid w:val="0031034F"/>
    <w:rsid w:val="00310356"/>
    <w:rsid w:val="00310BCE"/>
    <w:rsid w:val="003117FD"/>
    <w:rsid w:val="00312F67"/>
    <w:rsid w:val="00313534"/>
    <w:rsid w:val="003136A6"/>
    <w:rsid w:val="0031431C"/>
    <w:rsid w:val="00314766"/>
    <w:rsid w:val="00314945"/>
    <w:rsid w:val="00315D07"/>
    <w:rsid w:val="00315ED1"/>
    <w:rsid w:val="00315F79"/>
    <w:rsid w:val="00315FEC"/>
    <w:rsid w:val="00316212"/>
    <w:rsid w:val="003164F0"/>
    <w:rsid w:val="00316DDE"/>
    <w:rsid w:val="00317CCB"/>
    <w:rsid w:val="003202A9"/>
    <w:rsid w:val="003204B4"/>
    <w:rsid w:val="003209F2"/>
    <w:rsid w:val="00320CBB"/>
    <w:rsid w:val="00321410"/>
    <w:rsid w:val="003215C9"/>
    <w:rsid w:val="00321CAF"/>
    <w:rsid w:val="00323BAA"/>
    <w:rsid w:val="00323F55"/>
    <w:rsid w:val="00324398"/>
    <w:rsid w:val="00324C33"/>
    <w:rsid w:val="00324C98"/>
    <w:rsid w:val="00324D49"/>
    <w:rsid w:val="00325EE7"/>
    <w:rsid w:val="00326703"/>
    <w:rsid w:val="003271D0"/>
    <w:rsid w:val="00327A0F"/>
    <w:rsid w:val="00327B18"/>
    <w:rsid w:val="00327C02"/>
    <w:rsid w:val="00327E5C"/>
    <w:rsid w:val="0033042B"/>
    <w:rsid w:val="003307DE"/>
    <w:rsid w:val="0033412F"/>
    <w:rsid w:val="00335217"/>
    <w:rsid w:val="0033599A"/>
    <w:rsid w:val="00336456"/>
    <w:rsid w:val="00336AE1"/>
    <w:rsid w:val="00337223"/>
    <w:rsid w:val="00337B70"/>
    <w:rsid w:val="003407C7"/>
    <w:rsid w:val="00340D99"/>
    <w:rsid w:val="003414C5"/>
    <w:rsid w:val="00341A20"/>
    <w:rsid w:val="003423B6"/>
    <w:rsid w:val="00342F2B"/>
    <w:rsid w:val="003435EF"/>
    <w:rsid w:val="003439B7"/>
    <w:rsid w:val="00344430"/>
    <w:rsid w:val="00344A77"/>
    <w:rsid w:val="003455F4"/>
    <w:rsid w:val="0034638E"/>
    <w:rsid w:val="00347277"/>
    <w:rsid w:val="00347DAA"/>
    <w:rsid w:val="00350292"/>
    <w:rsid w:val="0035086E"/>
    <w:rsid w:val="00350898"/>
    <w:rsid w:val="00350C29"/>
    <w:rsid w:val="003514FA"/>
    <w:rsid w:val="00351C47"/>
    <w:rsid w:val="00351D4D"/>
    <w:rsid w:val="00351E26"/>
    <w:rsid w:val="0035238E"/>
    <w:rsid w:val="003532F6"/>
    <w:rsid w:val="0035365D"/>
    <w:rsid w:val="00356C78"/>
    <w:rsid w:val="00357106"/>
    <w:rsid w:val="003571F7"/>
    <w:rsid w:val="00360871"/>
    <w:rsid w:val="00360B1B"/>
    <w:rsid w:val="00360E43"/>
    <w:rsid w:val="00361727"/>
    <w:rsid w:val="0036242E"/>
    <w:rsid w:val="003629B7"/>
    <w:rsid w:val="00362BDF"/>
    <w:rsid w:val="003633BC"/>
    <w:rsid w:val="00363834"/>
    <w:rsid w:val="00364332"/>
    <w:rsid w:val="0036524E"/>
    <w:rsid w:val="00365A47"/>
    <w:rsid w:val="00366578"/>
    <w:rsid w:val="00366F9D"/>
    <w:rsid w:val="00367DE5"/>
    <w:rsid w:val="00370BFB"/>
    <w:rsid w:val="00370CFF"/>
    <w:rsid w:val="003714A4"/>
    <w:rsid w:val="00371FE9"/>
    <w:rsid w:val="0037276F"/>
    <w:rsid w:val="00372ABD"/>
    <w:rsid w:val="00372C20"/>
    <w:rsid w:val="00372EC4"/>
    <w:rsid w:val="003745EA"/>
    <w:rsid w:val="0037507A"/>
    <w:rsid w:val="003751E1"/>
    <w:rsid w:val="00375C03"/>
    <w:rsid w:val="00375F93"/>
    <w:rsid w:val="0037697E"/>
    <w:rsid w:val="00376FC3"/>
    <w:rsid w:val="00377CE2"/>
    <w:rsid w:val="00380330"/>
    <w:rsid w:val="0038078A"/>
    <w:rsid w:val="00380E25"/>
    <w:rsid w:val="003820C9"/>
    <w:rsid w:val="00382CE2"/>
    <w:rsid w:val="003839A0"/>
    <w:rsid w:val="00383AA9"/>
    <w:rsid w:val="00383D78"/>
    <w:rsid w:val="003844B9"/>
    <w:rsid w:val="003844FF"/>
    <w:rsid w:val="0038463F"/>
    <w:rsid w:val="00384733"/>
    <w:rsid w:val="003851C4"/>
    <w:rsid w:val="00386001"/>
    <w:rsid w:val="00386105"/>
    <w:rsid w:val="00386840"/>
    <w:rsid w:val="00386CB2"/>
    <w:rsid w:val="0038711D"/>
    <w:rsid w:val="00387E3E"/>
    <w:rsid w:val="0039072C"/>
    <w:rsid w:val="00390A05"/>
    <w:rsid w:val="003914B2"/>
    <w:rsid w:val="003919C5"/>
    <w:rsid w:val="00392BB6"/>
    <w:rsid w:val="00392BEE"/>
    <w:rsid w:val="00392F3C"/>
    <w:rsid w:val="00393345"/>
    <w:rsid w:val="00394833"/>
    <w:rsid w:val="00394C9A"/>
    <w:rsid w:val="00396246"/>
    <w:rsid w:val="003965D9"/>
    <w:rsid w:val="00396DF7"/>
    <w:rsid w:val="00397361"/>
    <w:rsid w:val="0039789B"/>
    <w:rsid w:val="00397F00"/>
    <w:rsid w:val="003A0BD4"/>
    <w:rsid w:val="003A215A"/>
    <w:rsid w:val="003A289A"/>
    <w:rsid w:val="003A2BC1"/>
    <w:rsid w:val="003A2DFA"/>
    <w:rsid w:val="003A4AB9"/>
    <w:rsid w:val="003A4C38"/>
    <w:rsid w:val="003A51C8"/>
    <w:rsid w:val="003A5296"/>
    <w:rsid w:val="003A5F1B"/>
    <w:rsid w:val="003A643E"/>
    <w:rsid w:val="003A70A4"/>
    <w:rsid w:val="003A7B3B"/>
    <w:rsid w:val="003B19E9"/>
    <w:rsid w:val="003B204E"/>
    <w:rsid w:val="003B3B24"/>
    <w:rsid w:val="003B3C11"/>
    <w:rsid w:val="003B4A8A"/>
    <w:rsid w:val="003B4CD6"/>
    <w:rsid w:val="003B544B"/>
    <w:rsid w:val="003B58D9"/>
    <w:rsid w:val="003B61F6"/>
    <w:rsid w:val="003B7597"/>
    <w:rsid w:val="003B792E"/>
    <w:rsid w:val="003B7F45"/>
    <w:rsid w:val="003C0369"/>
    <w:rsid w:val="003C09F5"/>
    <w:rsid w:val="003C2AD5"/>
    <w:rsid w:val="003C2BB3"/>
    <w:rsid w:val="003C2CA9"/>
    <w:rsid w:val="003C2CEF"/>
    <w:rsid w:val="003C3949"/>
    <w:rsid w:val="003C3EAB"/>
    <w:rsid w:val="003C44E4"/>
    <w:rsid w:val="003C451E"/>
    <w:rsid w:val="003C47D6"/>
    <w:rsid w:val="003C4FB6"/>
    <w:rsid w:val="003C5339"/>
    <w:rsid w:val="003C5476"/>
    <w:rsid w:val="003C5634"/>
    <w:rsid w:val="003C593E"/>
    <w:rsid w:val="003C5D8C"/>
    <w:rsid w:val="003C61AA"/>
    <w:rsid w:val="003C6933"/>
    <w:rsid w:val="003C6AE9"/>
    <w:rsid w:val="003C6CB2"/>
    <w:rsid w:val="003C6D09"/>
    <w:rsid w:val="003C7420"/>
    <w:rsid w:val="003D0263"/>
    <w:rsid w:val="003D07F3"/>
    <w:rsid w:val="003D0C02"/>
    <w:rsid w:val="003D0C77"/>
    <w:rsid w:val="003D0D77"/>
    <w:rsid w:val="003D12C4"/>
    <w:rsid w:val="003D1CDE"/>
    <w:rsid w:val="003D21D1"/>
    <w:rsid w:val="003D22E1"/>
    <w:rsid w:val="003D38C5"/>
    <w:rsid w:val="003D402C"/>
    <w:rsid w:val="003D4B65"/>
    <w:rsid w:val="003D4C31"/>
    <w:rsid w:val="003D4FE6"/>
    <w:rsid w:val="003D509D"/>
    <w:rsid w:val="003D510A"/>
    <w:rsid w:val="003D56B7"/>
    <w:rsid w:val="003D640D"/>
    <w:rsid w:val="003D6762"/>
    <w:rsid w:val="003D6763"/>
    <w:rsid w:val="003D6788"/>
    <w:rsid w:val="003D72FC"/>
    <w:rsid w:val="003D74F2"/>
    <w:rsid w:val="003E0883"/>
    <w:rsid w:val="003E0B25"/>
    <w:rsid w:val="003E0C78"/>
    <w:rsid w:val="003E0EE4"/>
    <w:rsid w:val="003E10BC"/>
    <w:rsid w:val="003E168A"/>
    <w:rsid w:val="003E1FFE"/>
    <w:rsid w:val="003E2462"/>
    <w:rsid w:val="003E2BF5"/>
    <w:rsid w:val="003E3215"/>
    <w:rsid w:val="003E39F5"/>
    <w:rsid w:val="003E4045"/>
    <w:rsid w:val="003E4143"/>
    <w:rsid w:val="003E456D"/>
    <w:rsid w:val="003E4947"/>
    <w:rsid w:val="003E4BE7"/>
    <w:rsid w:val="003E4F99"/>
    <w:rsid w:val="003E5850"/>
    <w:rsid w:val="003E5982"/>
    <w:rsid w:val="003E5B0C"/>
    <w:rsid w:val="003E5D72"/>
    <w:rsid w:val="003E5F24"/>
    <w:rsid w:val="003E5FE8"/>
    <w:rsid w:val="003E6BC6"/>
    <w:rsid w:val="003E71B0"/>
    <w:rsid w:val="003E7AD6"/>
    <w:rsid w:val="003E7F37"/>
    <w:rsid w:val="003F02B8"/>
    <w:rsid w:val="003F033A"/>
    <w:rsid w:val="003F04F0"/>
    <w:rsid w:val="003F06A9"/>
    <w:rsid w:val="003F0981"/>
    <w:rsid w:val="003F0DCD"/>
    <w:rsid w:val="003F1BB8"/>
    <w:rsid w:val="003F1D43"/>
    <w:rsid w:val="003F2B81"/>
    <w:rsid w:val="003F2BD5"/>
    <w:rsid w:val="003F3628"/>
    <w:rsid w:val="003F381B"/>
    <w:rsid w:val="003F40A8"/>
    <w:rsid w:val="003F4150"/>
    <w:rsid w:val="003F454A"/>
    <w:rsid w:val="003F463C"/>
    <w:rsid w:val="003F60D9"/>
    <w:rsid w:val="003F65BE"/>
    <w:rsid w:val="003F7165"/>
    <w:rsid w:val="004001A5"/>
    <w:rsid w:val="004003A1"/>
    <w:rsid w:val="0040042B"/>
    <w:rsid w:val="004004E3"/>
    <w:rsid w:val="004008DE"/>
    <w:rsid w:val="00400D22"/>
    <w:rsid w:val="004019C5"/>
    <w:rsid w:val="00402048"/>
    <w:rsid w:val="00402078"/>
    <w:rsid w:val="00402B5E"/>
    <w:rsid w:val="00402B75"/>
    <w:rsid w:val="00403E2F"/>
    <w:rsid w:val="004048D4"/>
    <w:rsid w:val="00404A26"/>
    <w:rsid w:val="00404C13"/>
    <w:rsid w:val="004050E2"/>
    <w:rsid w:val="004055E1"/>
    <w:rsid w:val="00405A63"/>
    <w:rsid w:val="00405B12"/>
    <w:rsid w:val="00406142"/>
    <w:rsid w:val="00406247"/>
    <w:rsid w:val="004063C8"/>
    <w:rsid w:val="00406B0C"/>
    <w:rsid w:val="00407887"/>
    <w:rsid w:val="00410267"/>
    <w:rsid w:val="00411363"/>
    <w:rsid w:val="00411955"/>
    <w:rsid w:val="00411977"/>
    <w:rsid w:val="00411EEB"/>
    <w:rsid w:val="004127EC"/>
    <w:rsid w:val="0041292E"/>
    <w:rsid w:val="004137E7"/>
    <w:rsid w:val="004143E7"/>
    <w:rsid w:val="00414B16"/>
    <w:rsid w:val="00414DC0"/>
    <w:rsid w:val="00415294"/>
    <w:rsid w:val="00415FFA"/>
    <w:rsid w:val="00416BEC"/>
    <w:rsid w:val="00416E16"/>
    <w:rsid w:val="00417AE1"/>
    <w:rsid w:val="00420B8A"/>
    <w:rsid w:val="00421B53"/>
    <w:rsid w:val="00421F01"/>
    <w:rsid w:val="00422788"/>
    <w:rsid w:val="004243AC"/>
    <w:rsid w:val="00424A1B"/>
    <w:rsid w:val="004253E2"/>
    <w:rsid w:val="00426421"/>
    <w:rsid w:val="00426617"/>
    <w:rsid w:val="00426EAF"/>
    <w:rsid w:val="00430CAF"/>
    <w:rsid w:val="00431738"/>
    <w:rsid w:val="00431747"/>
    <w:rsid w:val="00431EB8"/>
    <w:rsid w:val="00432544"/>
    <w:rsid w:val="00432591"/>
    <w:rsid w:val="00432F9E"/>
    <w:rsid w:val="004337FD"/>
    <w:rsid w:val="0043381E"/>
    <w:rsid w:val="0043418A"/>
    <w:rsid w:val="00435906"/>
    <w:rsid w:val="004359D4"/>
    <w:rsid w:val="004370F2"/>
    <w:rsid w:val="00440432"/>
    <w:rsid w:val="00441340"/>
    <w:rsid w:val="0044212B"/>
    <w:rsid w:val="00442184"/>
    <w:rsid w:val="0044228B"/>
    <w:rsid w:val="004428DD"/>
    <w:rsid w:val="00443423"/>
    <w:rsid w:val="004435CC"/>
    <w:rsid w:val="004435FA"/>
    <w:rsid w:val="0044368A"/>
    <w:rsid w:val="004438A0"/>
    <w:rsid w:val="00443B8D"/>
    <w:rsid w:val="00443EAD"/>
    <w:rsid w:val="00444403"/>
    <w:rsid w:val="00444C37"/>
    <w:rsid w:val="00446420"/>
    <w:rsid w:val="00446525"/>
    <w:rsid w:val="00446618"/>
    <w:rsid w:val="0044732D"/>
    <w:rsid w:val="00447485"/>
    <w:rsid w:val="00447871"/>
    <w:rsid w:val="004478C7"/>
    <w:rsid w:val="004510BD"/>
    <w:rsid w:val="004510DC"/>
    <w:rsid w:val="00451E85"/>
    <w:rsid w:val="004527F7"/>
    <w:rsid w:val="00452E12"/>
    <w:rsid w:val="004534BC"/>
    <w:rsid w:val="00453FDF"/>
    <w:rsid w:val="004557BD"/>
    <w:rsid w:val="00455D7E"/>
    <w:rsid w:val="0046000C"/>
    <w:rsid w:val="004608CB"/>
    <w:rsid w:val="00461BDC"/>
    <w:rsid w:val="00463480"/>
    <w:rsid w:val="00463AFB"/>
    <w:rsid w:val="0046436F"/>
    <w:rsid w:val="00464E52"/>
    <w:rsid w:val="00466266"/>
    <w:rsid w:val="00466F96"/>
    <w:rsid w:val="00466FA6"/>
    <w:rsid w:val="00467048"/>
    <w:rsid w:val="0046722C"/>
    <w:rsid w:val="0046738B"/>
    <w:rsid w:val="00467541"/>
    <w:rsid w:val="00467FE9"/>
    <w:rsid w:val="004701DC"/>
    <w:rsid w:val="00470778"/>
    <w:rsid w:val="00470ADC"/>
    <w:rsid w:val="00470F30"/>
    <w:rsid w:val="004717A6"/>
    <w:rsid w:val="004725C1"/>
    <w:rsid w:val="0047291C"/>
    <w:rsid w:val="00472CBF"/>
    <w:rsid w:val="004730AC"/>
    <w:rsid w:val="0047347E"/>
    <w:rsid w:val="00473A54"/>
    <w:rsid w:val="00473A61"/>
    <w:rsid w:val="00474274"/>
    <w:rsid w:val="00474926"/>
    <w:rsid w:val="00474C4A"/>
    <w:rsid w:val="00476146"/>
    <w:rsid w:val="00476375"/>
    <w:rsid w:val="004769A7"/>
    <w:rsid w:val="004771BA"/>
    <w:rsid w:val="00477DAB"/>
    <w:rsid w:val="00477E3D"/>
    <w:rsid w:val="004803D3"/>
    <w:rsid w:val="00480C0C"/>
    <w:rsid w:val="00481576"/>
    <w:rsid w:val="00482F6F"/>
    <w:rsid w:val="004838D4"/>
    <w:rsid w:val="00483D43"/>
    <w:rsid w:val="00483EAD"/>
    <w:rsid w:val="004847A4"/>
    <w:rsid w:val="00486151"/>
    <w:rsid w:val="004864FB"/>
    <w:rsid w:val="0048710C"/>
    <w:rsid w:val="004876E2"/>
    <w:rsid w:val="00487F1D"/>
    <w:rsid w:val="004901B8"/>
    <w:rsid w:val="00491CBE"/>
    <w:rsid w:val="00493C92"/>
    <w:rsid w:val="004949B2"/>
    <w:rsid w:val="00494A3E"/>
    <w:rsid w:val="00495679"/>
    <w:rsid w:val="004956BE"/>
    <w:rsid w:val="00495A6F"/>
    <w:rsid w:val="00495BDA"/>
    <w:rsid w:val="004960C5"/>
    <w:rsid w:val="00496670"/>
    <w:rsid w:val="00497178"/>
    <w:rsid w:val="004975E9"/>
    <w:rsid w:val="004A08A1"/>
    <w:rsid w:val="004A0916"/>
    <w:rsid w:val="004A1DF8"/>
    <w:rsid w:val="004A1F8C"/>
    <w:rsid w:val="004A236C"/>
    <w:rsid w:val="004A295E"/>
    <w:rsid w:val="004A3052"/>
    <w:rsid w:val="004A3A7B"/>
    <w:rsid w:val="004A55B4"/>
    <w:rsid w:val="004A6410"/>
    <w:rsid w:val="004A6C7E"/>
    <w:rsid w:val="004A762C"/>
    <w:rsid w:val="004B02E6"/>
    <w:rsid w:val="004B0F02"/>
    <w:rsid w:val="004B18C3"/>
    <w:rsid w:val="004B1CF6"/>
    <w:rsid w:val="004B1D7D"/>
    <w:rsid w:val="004B2408"/>
    <w:rsid w:val="004B2EB2"/>
    <w:rsid w:val="004B2FD3"/>
    <w:rsid w:val="004B3226"/>
    <w:rsid w:val="004B3935"/>
    <w:rsid w:val="004B4817"/>
    <w:rsid w:val="004B5AA1"/>
    <w:rsid w:val="004B6126"/>
    <w:rsid w:val="004B674E"/>
    <w:rsid w:val="004B6C7A"/>
    <w:rsid w:val="004B6DB8"/>
    <w:rsid w:val="004B7DB3"/>
    <w:rsid w:val="004B7EBB"/>
    <w:rsid w:val="004C0494"/>
    <w:rsid w:val="004C04D6"/>
    <w:rsid w:val="004C0C44"/>
    <w:rsid w:val="004C112C"/>
    <w:rsid w:val="004C1EE5"/>
    <w:rsid w:val="004C2691"/>
    <w:rsid w:val="004C2A96"/>
    <w:rsid w:val="004C3A55"/>
    <w:rsid w:val="004C4829"/>
    <w:rsid w:val="004C4F1E"/>
    <w:rsid w:val="004C5967"/>
    <w:rsid w:val="004C5AE5"/>
    <w:rsid w:val="004C5F98"/>
    <w:rsid w:val="004C5FBE"/>
    <w:rsid w:val="004C6124"/>
    <w:rsid w:val="004C6708"/>
    <w:rsid w:val="004C67C9"/>
    <w:rsid w:val="004C6807"/>
    <w:rsid w:val="004C6C84"/>
    <w:rsid w:val="004C7184"/>
    <w:rsid w:val="004D0CFA"/>
    <w:rsid w:val="004D14AC"/>
    <w:rsid w:val="004D24A8"/>
    <w:rsid w:val="004D269B"/>
    <w:rsid w:val="004D2879"/>
    <w:rsid w:val="004D3099"/>
    <w:rsid w:val="004D394F"/>
    <w:rsid w:val="004D3CFD"/>
    <w:rsid w:val="004D41AE"/>
    <w:rsid w:val="004D4A1B"/>
    <w:rsid w:val="004D4AE5"/>
    <w:rsid w:val="004D5383"/>
    <w:rsid w:val="004D5C48"/>
    <w:rsid w:val="004D627D"/>
    <w:rsid w:val="004D654D"/>
    <w:rsid w:val="004D687F"/>
    <w:rsid w:val="004D7389"/>
    <w:rsid w:val="004D7E8B"/>
    <w:rsid w:val="004D7E90"/>
    <w:rsid w:val="004E046E"/>
    <w:rsid w:val="004E0B8F"/>
    <w:rsid w:val="004E0CF9"/>
    <w:rsid w:val="004E1213"/>
    <w:rsid w:val="004E14BA"/>
    <w:rsid w:val="004E2378"/>
    <w:rsid w:val="004E29C7"/>
    <w:rsid w:val="004E2B70"/>
    <w:rsid w:val="004E2BD5"/>
    <w:rsid w:val="004E2DFE"/>
    <w:rsid w:val="004E3B4C"/>
    <w:rsid w:val="004E456D"/>
    <w:rsid w:val="004E4BCC"/>
    <w:rsid w:val="004E5597"/>
    <w:rsid w:val="004E577A"/>
    <w:rsid w:val="004E5EB4"/>
    <w:rsid w:val="004E701D"/>
    <w:rsid w:val="004E7073"/>
    <w:rsid w:val="004E7AAF"/>
    <w:rsid w:val="004E7D4A"/>
    <w:rsid w:val="004F0350"/>
    <w:rsid w:val="004F06B9"/>
    <w:rsid w:val="004F1BCE"/>
    <w:rsid w:val="004F1CBA"/>
    <w:rsid w:val="004F2094"/>
    <w:rsid w:val="004F24C7"/>
    <w:rsid w:val="004F2FF3"/>
    <w:rsid w:val="004F3F18"/>
    <w:rsid w:val="004F3F42"/>
    <w:rsid w:val="004F3FB9"/>
    <w:rsid w:val="004F446A"/>
    <w:rsid w:val="004F455B"/>
    <w:rsid w:val="004F57DC"/>
    <w:rsid w:val="004F59B3"/>
    <w:rsid w:val="004F59EB"/>
    <w:rsid w:val="004F7D5B"/>
    <w:rsid w:val="0050038E"/>
    <w:rsid w:val="005006AB"/>
    <w:rsid w:val="005014DD"/>
    <w:rsid w:val="00501624"/>
    <w:rsid w:val="005017BC"/>
    <w:rsid w:val="005020BE"/>
    <w:rsid w:val="00502138"/>
    <w:rsid w:val="0050378C"/>
    <w:rsid w:val="005038E7"/>
    <w:rsid w:val="00504870"/>
    <w:rsid w:val="00504E42"/>
    <w:rsid w:val="00505148"/>
    <w:rsid w:val="00506529"/>
    <w:rsid w:val="00506E0F"/>
    <w:rsid w:val="00506E7D"/>
    <w:rsid w:val="0050738A"/>
    <w:rsid w:val="00510A2E"/>
    <w:rsid w:val="00510C93"/>
    <w:rsid w:val="00510D23"/>
    <w:rsid w:val="00510DAE"/>
    <w:rsid w:val="00510EB8"/>
    <w:rsid w:val="00511019"/>
    <w:rsid w:val="00511752"/>
    <w:rsid w:val="00511EBE"/>
    <w:rsid w:val="00512898"/>
    <w:rsid w:val="00512923"/>
    <w:rsid w:val="00512F47"/>
    <w:rsid w:val="0051320B"/>
    <w:rsid w:val="00513A92"/>
    <w:rsid w:val="005147D6"/>
    <w:rsid w:val="0051781E"/>
    <w:rsid w:val="00517CB2"/>
    <w:rsid w:val="00520217"/>
    <w:rsid w:val="00520380"/>
    <w:rsid w:val="00520A54"/>
    <w:rsid w:val="005223EB"/>
    <w:rsid w:val="005230E0"/>
    <w:rsid w:val="005233D1"/>
    <w:rsid w:val="00523511"/>
    <w:rsid w:val="00523CA7"/>
    <w:rsid w:val="00524068"/>
    <w:rsid w:val="00524343"/>
    <w:rsid w:val="00524553"/>
    <w:rsid w:val="005245A0"/>
    <w:rsid w:val="0052625A"/>
    <w:rsid w:val="00527F0E"/>
    <w:rsid w:val="0053005E"/>
    <w:rsid w:val="00530485"/>
    <w:rsid w:val="005315CF"/>
    <w:rsid w:val="005320B5"/>
    <w:rsid w:val="00532D4A"/>
    <w:rsid w:val="00532E22"/>
    <w:rsid w:val="00533C17"/>
    <w:rsid w:val="00534601"/>
    <w:rsid w:val="00534C53"/>
    <w:rsid w:val="00536FC6"/>
    <w:rsid w:val="00537114"/>
    <w:rsid w:val="0053722D"/>
    <w:rsid w:val="005373A3"/>
    <w:rsid w:val="00537781"/>
    <w:rsid w:val="00537ADE"/>
    <w:rsid w:val="00537CDC"/>
    <w:rsid w:val="00540055"/>
    <w:rsid w:val="005412F7"/>
    <w:rsid w:val="005415C4"/>
    <w:rsid w:val="0054198D"/>
    <w:rsid w:val="00541BC8"/>
    <w:rsid w:val="00542427"/>
    <w:rsid w:val="00542D96"/>
    <w:rsid w:val="005438C6"/>
    <w:rsid w:val="00544357"/>
    <w:rsid w:val="005443B9"/>
    <w:rsid w:val="00544406"/>
    <w:rsid w:val="005447E6"/>
    <w:rsid w:val="00544E8D"/>
    <w:rsid w:val="00544FA2"/>
    <w:rsid w:val="005454C6"/>
    <w:rsid w:val="00545D61"/>
    <w:rsid w:val="00546629"/>
    <w:rsid w:val="00546940"/>
    <w:rsid w:val="00547D08"/>
    <w:rsid w:val="005503B7"/>
    <w:rsid w:val="00550879"/>
    <w:rsid w:val="0055121C"/>
    <w:rsid w:val="00551ACB"/>
    <w:rsid w:val="0055281A"/>
    <w:rsid w:val="00552CDB"/>
    <w:rsid w:val="00552CEF"/>
    <w:rsid w:val="005531D9"/>
    <w:rsid w:val="0055375D"/>
    <w:rsid w:val="005550A6"/>
    <w:rsid w:val="00555788"/>
    <w:rsid w:val="00555F3D"/>
    <w:rsid w:val="00557299"/>
    <w:rsid w:val="005573F2"/>
    <w:rsid w:val="005574FD"/>
    <w:rsid w:val="00557B72"/>
    <w:rsid w:val="0056064B"/>
    <w:rsid w:val="0056068B"/>
    <w:rsid w:val="00560E41"/>
    <w:rsid w:val="00562D0B"/>
    <w:rsid w:val="00562FCD"/>
    <w:rsid w:val="00563873"/>
    <w:rsid w:val="0056428E"/>
    <w:rsid w:val="00564393"/>
    <w:rsid w:val="00564782"/>
    <w:rsid w:val="00564F3B"/>
    <w:rsid w:val="005705BA"/>
    <w:rsid w:val="00571EDA"/>
    <w:rsid w:val="00572540"/>
    <w:rsid w:val="00572755"/>
    <w:rsid w:val="005728A9"/>
    <w:rsid w:val="00572B24"/>
    <w:rsid w:val="005731CE"/>
    <w:rsid w:val="005755F0"/>
    <w:rsid w:val="005763C7"/>
    <w:rsid w:val="0057684F"/>
    <w:rsid w:val="005774F5"/>
    <w:rsid w:val="005779DC"/>
    <w:rsid w:val="00577F2F"/>
    <w:rsid w:val="005803F7"/>
    <w:rsid w:val="005810D1"/>
    <w:rsid w:val="005811C9"/>
    <w:rsid w:val="005819C5"/>
    <w:rsid w:val="00582250"/>
    <w:rsid w:val="00582E59"/>
    <w:rsid w:val="00583291"/>
    <w:rsid w:val="005838E7"/>
    <w:rsid w:val="00583BF7"/>
    <w:rsid w:val="00583C51"/>
    <w:rsid w:val="00584560"/>
    <w:rsid w:val="005846A3"/>
    <w:rsid w:val="00584BE7"/>
    <w:rsid w:val="00584E4B"/>
    <w:rsid w:val="005871EF"/>
    <w:rsid w:val="005903F8"/>
    <w:rsid w:val="00590D67"/>
    <w:rsid w:val="00591CFE"/>
    <w:rsid w:val="00592E0E"/>
    <w:rsid w:val="00593B74"/>
    <w:rsid w:val="0059403B"/>
    <w:rsid w:val="00594C06"/>
    <w:rsid w:val="00594EF2"/>
    <w:rsid w:val="00595936"/>
    <w:rsid w:val="00595B6B"/>
    <w:rsid w:val="00595CC5"/>
    <w:rsid w:val="0059601A"/>
    <w:rsid w:val="00596168"/>
    <w:rsid w:val="00596763"/>
    <w:rsid w:val="00596793"/>
    <w:rsid w:val="005969EF"/>
    <w:rsid w:val="00596EB3"/>
    <w:rsid w:val="005978B9"/>
    <w:rsid w:val="00597A60"/>
    <w:rsid w:val="005A04C3"/>
    <w:rsid w:val="005A0535"/>
    <w:rsid w:val="005A05CA"/>
    <w:rsid w:val="005A1003"/>
    <w:rsid w:val="005A105C"/>
    <w:rsid w:val="005A1538"/>
    <w:rsid w:val="005A1B91"/>
    <w:rsid w:val="005A1DBD"/>
    <w:rsid w:val="005A1FAC"/>
    <w:rsid w:val="005A28BF"/>
    <w:rsid w:val="005A3076"/>
    <w:rsid w:val="005A3354"/>
    <w:rsid w:val="005A4C10"/>
    <w:rsid w:val="005A5B19"/>
    <w:rsid w:val="005A6650"/>
    <w:rsid w:val="005A6929"/>
    <w:rsid w:val="005A7B92"/>
    <w:rsid w:val="005B03D7"/>
    <w:rsid w:val="005B10E2"/>
    <w:rsid w:val="005B167B"/>
    <w:rsid w:val="005B21A5"/>
    <w:rsid w:val="005B2C40"/>
    <w:rsid w:val="005B2C8F"/>
    <w:rsid w:val="005B2F0B"/>
    <w:rsid w:val="005B31C2"/>
    <w:rsid w:val="005B3278"/>
    <w:rsid w:val="005B3969"/>
    <w:rsid w:val="005B3BAC"/>
    <w:rsid w:val="005B5969"/>
    <w:rsid w:val="005B5C69"/>
    <w:rsid w:val="005B5FF1"/>
    <w:rsid w:val="005B6681"/>
    <w:rsid w:val="005B7B92"/>
    <w:rsid w:val="005B7D4E"/>
    <w:rsid w:val="005B7FCF"/>
    <w:rsid w:val="005C00BE"/>
    <w:rsid w:val="005C00E4"/>
    <w:rsid w:val="005C0BFD"/>
    <w:rsid w:val="005C16B2"/>
    <w:rsid w:val="005C1BD4"/>
    <w:rsid w:val="005C1E80"/>
    <w:rsid w:val="005C3693"/>
    <w:rsid w:val="005C42DE"/>
    <w:rsid w:val="005C4915"/>
    <w:rsid w:val="005C5C0A"/>
    <w:rsid w:val="005C6C1D"/>
    <w:rsid w:val="005C7049"/>
    <w:rsid w:val="005D00AD"/>
    <w:rsid w:val="005D0312"/>
    <w:rsid w:val="005D07DA"/>
    <w:rsid w:val="005D13B0"/>
    <w:rsid w:val="005D208C"/>
    <w:rsid w:val="005D2BDF"/>
    <w:rsid w:val="005D31F2"/>
    <w:rsid w:val="005D335E"/>
    <w:rsid w:val="005D3D1C"/>
    <w:rsid w:val="005D3DF6"/>
    <w:rsid w:val="005D4257"/>
    <w:rsid w:val="005D43AF"/>
    <w:rsid w:val="005D45B9"/>
    <w:rsid w:val="005D59BC"/>
    <w:rsid w:val="005D713A"/>
    <w:rsid w:val="005D778F"/>
    <w:rsid w:val="005D7B32"/>
    <w:rsid w:val="005E0F04"/>
    <w:rsid w:val="005E10D9"/>
    <w:rsid w:val="005E1323"/>
    <w:rsid w:val="005E30CF"/>
    <w:rsid w:val="005E3235"/>
    <w:rsid w:val="005E46EC"/>
    <w:rsid w:val="005E5007"/>
    <w:rsid w:val="005E6CB1"/>
    <w:rsid w:val="005E7484"/>
    <w:rsid w:val="005F01D5"/>
    <w:rsid w:val="005F026B"/>
    <w:rsid w:val="005F0F2A"/>
    <w:rsid w:val="005F11E2"/>
    <w:rsid w:val="005F1462"/>
    <w:rsid w:val="005F1648"/>
    <w:rsid w:val="005F18FF"/>
    <w:rsid w:val="005F24F1"/>
    <w:rsid w:val="005F24FB"/>
    <w:rsid w:val="005F2FAB"/>
    <w:rsid w:val="005F3118"/>
    <w:rsid w:val="005F3906"/>
    <w:rsid w:val="005F3956"/>
    <w:rsid w:val="005F4A07"/>
    <w:rsid w:val="005F5265"/>
    <w:rsid w:val="005F5E8F"/>
    <w:rsid w:val="005F7076"/>
    <w:rsid w:val="005F777C"/>
    <w:rsid w:val="005F7B18"/>
    <w:rsid w:val="006008F9"/>
    <w:rsid w:val="00600A27"/>
    <w:rsid w:val="00600AF7"/>
    <w:rsid w:val="006017BA"/>
    <w:rsid w:val="00602445"/>
    <w:rsid w:val="0060246F"/>
    <w:rsid w:val="0060268D"/>
    <w:rsid w:val="006031A9"/>
    <w:rsid w:val="00603862"/>
    <w:rsid w:val="006039BB"/>
    <w:rsid w:val="006045CB"/>
    <w:rsid w:val="0060484D"/>
    <w:rsid w:val="0060489C"/>
    <w:rsid w:val="00604B68"/>
    <w:rsid w:val="00605AB0"/>
    <w:rsid w:val="006060E2"/>
    <w:rsid w:val="0060662E"/>
    <w:rsid w:val="00606748"/>
    <w:rsid w:val="006111EA"/>
    <w:rsid w:val="006112C2"/>
    <w:rsid w:val="006114EF"/>
    <w:rsid w:val="006120F9"/>
    <w:rsid w:val="00612261"/>
    <w:rsid w:val="0061245E"/>
    <w:rsid w:val="00612899"/>
    <w:rsid w:val="00612BE8"/>
    <w:rsid w:val="00612E21"/>
    <w:rsid w:val="00612E87"/>
    <w:rsid w:val="006144FA"/>
    <w:rsid w:val="0061459C"/>
    <w:rsid w:val="0061498A"/>
    <w:rsid w:val="00615167"/>
    <w:rsid w:val="006158F7"/>
    <w:rsid w:val="00615B81"/>
    <w:rsid w:val="00615ED1"/>
    <w:rsid w:val="00615FE4"/>
    <w:rsid w:val="006169BC"/>
    <w:rsid w:val="00616B61"/>
    <w:rsid w:val="00616E8E"/>
    <w:rsid w:val="006176D9"/>
    <w:rsid w:val="00620346"/>
    <w:rsid w:val="00620899"/>
    <w:rsid w:val="006208D1"/>
    <w:rsid w:val="00620B47"/>
    <w:rsid w:val="00621196"/>
    <w:rsid w:val="00622056"/>
    <w:rsid w:val="0062438A"/>
    <w:rsid w:val="00624607"/>
    <w:rsid w:val="0062473F"/>
    <w:rsid w:val="006250B6"/>
    <w:rsid w:val="00626239"/>
    <w:rsid w:val="00626397"/>
    <w:rsid w:val="006267D6"/>
    <w:rsid w:val="00627177"/>
    <w:rsid w:val="006271E7"/>
    <w:rsid w:val="006274C8"/>
    <w:rsid w:val="00627654"/>
    <w:rsid w:val="00630910"/>
    <w:rsid w:val="00630B08"/>
    <w:rsid w:val="00630EE0"/>
    <w:rsid w:val="00631410"/>
    <w:rsid w:val="00632B9F"/>
    <w:rsid w:val="0063369C"/>
    <w:rsid w:val="00634308"/>
    <w:rsid w:val="00635624"/>
    <w:rsid w:val="006359A6"/>
    <w:rsid w:val="0063621E"/>
    <w:rsid w:val="00636A31"/>
    <w:rsid w:val="00636B39"/>
    <w:rsid w:val="00636DFA"/>
    <w:rsid w:val="00640804"/>
    <w:rsid w:val="00640AFB"/>
    <w:rsid w:val="006418BC"/>
    <w:rsid w:val="00641ACF"/>
    <w:rsid w:val="0064386D"/>
    <w:rsid w:val="00644421"/>
    <w:rsid w:val="00644D90"/>
    <w:rsid w:val="006459CA"/>
    <w:rsid w:val="006470D9"/>
    <w:rsid w:val="00647316"/>
    <w:rsid w:val="00647C8E"/>
    <w:rsid w:val="00650022"/>
    <w:rsid w:val="00650639"/>
    <w:rsid w:val="00650838"/>
    <w:rsid w:val="0065089F"/>
    <w:rsid w:val="00650AA6"/>
    <w:rsid w:val="00651760"/>
    <w:rsid w:val="00653261"/>
    <w:rsid w:val="00653B4E"/>
    <w:rsid w:val="00653E9C"/>
    <w:rsid w:val="00654CBF"/>
    <w:rsid w:val="00655FF8"/>
    <w:rsid w:val="006578EC"/>
    <w:rsid w:val="00657A75"/>
    <w:rsid w:val="00657E29"/>
    <w:rsid w:val="0066026C"/>
    <w:rsid w:val="00660366"/>
    <w:rsid w:val="00661672"/>
    <w:rsid w:val="00662DBD"/>
    <w:rsid w:val="00663132"/>
    <w:rsid w:val="00663478"/>
    <w:rsid w:val="00663766"/>
    <w:rsid w:val="00663D3B"/>
    <w:rsid w:val="00664001"/>
    <w:rsid w:val="00664983"/>
    <w:rsid w:val="00664CC9"/>
    <w:rsid w:val="006669ED"/>
    <w:rsid w:val="00666F01"/>
    <w:rsid w:val="00667ACB"/>
    <w:rsid w:val="00667F8E"/>
    <w:rsid w:val="0067049B"/>
    <w:rsid w:val="00670EA6"/>
    <w:rsid w:val="00670ED7"/>
    <w:rsid w:val="00670FC2"/>
    <w:rsid w:val="00671427"/>
    <w:rsid w:val="00671918"/>
    <w:rsid w:val="006720E9"/>
    <w:rsid w:val="00673085"/>
    <w:rsid w:val="006730D3"/>
    <w:rsid w:val="006749F8"/>
    <w:rsid w:val="00675065"/>
    <w:rsid w:val="00675BA3"/>
    <w:rsid w:val="00675D37"/>
    <w:rsid w:val="00676A5A"/>
    <w:rsid w:val="0067723B"/>
    <w:rsid w:val="00677291"/>
    <w:rsid w:val="00677B54"/>
    <w:rsid w:val="00677DBA"/>
    <w:rsid w:val="00677F6B"/>
    <w:rsid w:val="00680045"/>
    <w:rsid w:val="00680257"/>
    <w:rsid w:val="00680436"/>
    <w:rsid w:val="0068049D"/>
    <w:rsid w:val="00680952"/>
    <w:rsid w:val="00680EB2"/>
    <w:rsid w:val="00681FC2"/>
    <w:rsid w:val="00682118"/>
    <w:rsid w:val="0068256E"/>
    <w:rsid w:val="00682577"/>
    <w:rsid w:val="00683642"/>
    <w:rsid w:val="00683A09"/>
    <w:rsid w:val="006841B1"/>
    <w:rsid w:val="00684AF0"/>
    <w:rsid w:val="00684D9A"/>
    <w:rsid w:val="0068567A"/>
    <w:rsid w:val="00685833"/>
    <w:rsid w:val="00685BE3"/>
    <w:rsid w:val="00685F6B"/>
    <w:rsid w:val="006869FC"/>
    <w:rsid w:val="006874B7"/>
    <w:rsid w:val="006874D0"/>
    <w:rsid w:val="0068793E"/>
    <w:rsid w:val="00687FDF"/>
    <w:rsid w:val="0069182F"/>
    <w:rsid w:val="00691B49"/>
    <w:rsid w:val="006921B8"/>
    <w:rsid w:val="006926F3"/>
    <w:rsid w:val="00692858"/>
    <w:rsid w:val="00692893"/>
    <w:rsid w:val="00692929"/>
    <w:rsid w:val="006929B7"/>
    <w:rsid w:val="00693161"/>
    <w:rsid w:val="00693D5B"/>
    <w:rsid w:val="00693FD7"/>
    <w:rsid w:val="00695145"/>
    <w:rsid w:val="00695ABD"/>
    <w:rsid w:val="00695B38"/>
    <w:rsid w:val="0069689E"/>
    <w:rsid w:val="0069718B"/>
    <w:rsid w:val="006977F8"/>
    <w:rsid w:val="006A196B"/>
    <w:rsid w:val="006A245B"/>
    <w:rsid w:val="006A343E"/>
    <w:rsid w:val="006A4041"/>
    <w:rsid w:val="006A41F1"/>
    <w:rsid w:val="006A4765"/>
    <w:rsid w:val="006A495F"/>
    <w:rsid w:val="006A50F8"/>
    <w:rsid w:val="006A57E8"/>
    <w:rsid w:val="006A7134"/>
    <w:rsid w:val="006B2739"/>
    <w:rsid w:val="006B2D49"/>
    <w:rsid w:val="006B36CF"/>
    <w:rsid w:val="006B4DB4"/>
    <w:rsid w:val="006B4FC2"/>
    <w:rsid w:val="006B637D"/>
    <w:rsid w:val="006B66C2"/>
    <w:rsid w:val="006B6B44"/>
    <w:rsid w:val="006B756F"/>
    <w:rsid w:val="006B7DF6"/>
    <w:rsid w:val="006B7F86"/>
    <w:rsid w:val="006C010D"/>
    <w:rsid w:val="006C0111"/>
    <w:rsid w:val="006C08E8"/>
    <w:rsid w:val="006C0C57"/>
    <w:rsid w:val="006C2444"/>
    <w:rsid w:val="006C2C53"/>
    <w:rsid w:val="006C35AC"/>
    <w:rsid w:val="006C4235"/>
    <w:rsid w:val="006C4649"/>
    <w:rsid w:val="006C4D60"/>
    <w:rsid w:val="006C5AF4"/>
    <w:rsid w:val="006C5D2D"/>
    <w:rsid w:val="006C5DFB"/>
    <w:rsid w:val="006C6DC8"/>
    <w:rsid w:val="006D0F27"/>
    <w:rsid w:val="006D2147"/>
    <w:rsid w:val="006D287A"/>
    <w:rsid w:val="006D315F"/>
    <w:rsid w:val="006D361A"/>
    <w:rsid w:val="006D3A8C"/>
    <w:rsid w:val="006D51DA"/>
    <w:rsid w:val="006D53E5"/>
    <w:rsid w:val="006D560A"/>
    <w:rsid w:val="006D57CB"/>
    <w:rsid w:val="006D5F55"/>
    <w:rsid w:val="006D735E"/>
    <w:rsid w:val="006D7AC7"/>
    <w:rsid w:val="006D7AF2"/>
    <w:rsid w:val="006E07DD"/>
    <w:rsid w:val="006E0E3F"/>
    <w:rsid w:val="006E2388"/>
    <w:rsid w:val="006E2857"/>
    <w:rsid w:val="006E2924"/>
    <w:rsid w:val="006E2B9D"/>
    <w:rsid w:val="006E300A"/>
    <w:rsid w:val="006E4BB0"/>
    <w:rsid w:val="006E53E8"/>
    <w:rsid w:val="006E60BC"/>
    <w:rsid w:val="006E6D3F"/>
    <w:rsid w:val="006E6F86"/>
    <w:rsid w:val="006E7B82"/>
    <w:rsid w:val="006F032E"/>
    <w:rsid w:val="006F18A1"/>
    <w:rsid w:val="006F1A5C"/>
    <w:rsid w:val="006F1E17"/>
    <w:rsid w:val="006F2BBF"/>
    <w:rsid w:val="006F2FD8"/>
    <w:rsid w:val="006F3373"/>
    <w:rsid w:val="006F3905"/>
    <w:rsid w:val="006F3913"/>
    <w:rsid w:val="006F40E8"/>
    <w:rsid w:val="006F45FF"/>
    <w:rsid w:val="006F4D15"/>
    <w:rsid w:val="006F5710"/>
    <w:rsid w:val="006F5A36"/>
    <w:rsid w:val="006F6063"/>
    <w:rsid w:val="006F63CD"/>
    <w:rsid w:val="006F6EC7"/>
    <w:rsid w:val="006F6FF4"/>
    <w:rsid w:val="006F72D5"/>
    <w:rsid w:val="006F749D"/>
    <w:rsid w:val="006F77CE"/>
    <w:rsid w:val="007005B4"/>
    <w:rsid w:val="007006BB"/>
    <w:rsid w:val="0070079D"/>
    <w:rsid w:val="00701090"/>
    <w:rsid w:val="00701969"/>
    <w:rsid w:val="00702E8A"/>
    <w:rsid w:val="00703696"/>
    <w:rsid w:val="00703F9C"/>
    <w:rsid w:val="00704647"/>
    <w:rsid w:val="00704DDF"/>
    <w:rsid w:val="00704F6E"/>
    <w:rsid w:val="0070505C"/>
    <w:rsid w:val="00705B4B"/>
    <w:rsid w:val="0070600F"/>
    <w:rsid w:val="00706842"/>
    <w:rsid w:val="0070732F"/>
    <w:rsid w:val="00707580"/>
    <w:rsid w:val="0070791C"/>
    <w:rsid w:val="00707AF9"/>
    <w:rsid w:val="00707D2D"/>
    <w:rsid w:val="007101C4"/>
    <w:rsid w:val="0071034E"/>
    <w:rsid w:val="007104BD"/>
    <w:rsid w:val="00710564"/>
    <w:rsid w:val="007105FD"/>
    <w:rsid w:val="00710ADC"/>
    <w:rsid w:val="0071111C"/>
    <w:rsid w:val="00711A57"/>
    <w:rsid w:val="00711F08"/>
    <w:rsid w:val="0071583F"/>
    <w:rsid w:val="00715A6F"/>
    <w:rsid w:val="00715AF9"/>
    <w:rsid w:val="00715C65"/>
    <w:rsid w:val="00715DEC"/>
    <w:rsid w:val="00715E8D"/>
    <w:rsid w:val="0071683C"/>
    <w:rsid w:val="00717A36"/>
    <w:rsid w:val="00717E57"/>
    <w:rsid w:val="0072080D"/>
    <w:rsid w:val="0072186E"/>
    <w:rsid w:val="00721CCF"/>
    <w:rsid w:val="00722C75"/>
    <w:rsid w:val="00723B18"/>
    <w:rsid w:val="007243ED"/>
    <w:rsid w:val="00724634"/>
    <w:rsid w:val="00724BBD"/>
    <w:rsid w:val="00725105"/>
    <w:rsid w:val="007252CC"/>
    <w:rsid w:val="007255F8"/>
    <w:rsid w:val="007257F3"/>
    <w:rsid w:val="007263E8"/>
    <w:rsid w:val="00726A4B"/>
    <w:rsid w:val="00726CA6"/>
    <w:rsid w:val="007271BD"/>
    <w:rsid w:val="007273E4"/>
    <w:rsid w:val="00730367"/>
    <w:rsid w:val="00731317"/>
    <w:rsid w:val="007316C9"/>
    <w:rsid w:val="00734218"/>
    <w:rsid w:val="007347F1"/>
    <w:rsid w:val="0073486C"/>
    <w:rsid w:val="007349C3"/>
    <w:rsid w:val="00734D42"/>
    <w:rsid w:val="007357C0"/>
    <w:rsid w:val="0073603D"/>
    <w:rsid w:val="00736925"/>
    <w:rsid w:val="00736F42"/>
    <w:rsid w:val="007370CE"/>
    <w:rsid w:val="00741023"/>
    <w:rsid w:val="0074145A"/>
    <w:rsid w:val="0074215F"/>
    <w:rsid w:val="00742C66"/>
    <w:rsid w:val="0074305D"/>
    <w:rsid w:val="0074394C"/>
    <w:rsid w:val="00744144"/>
    <w:rsid w:val="00744264"/>
    <w:rsid w:val="00744717"/>
    <w:rsid w:val="00744E5D"/>
    <w:rsid w:val="00745ABD"/>
    <w:rsid w:val="007462D3"/>
    <w:rsid w:val="00746EDA"/>
    <w:rsid w:val="007471EE"/>
    <w:rsid w:val="00747771"/>
    <w:rsid w:val="007500E6"/>
    <w:rsid w:val="0075024B"/>
    <w:rsid w:val="007508F1"/>
    <w:rsid w:val="00750C9D"/>
    <w:rsid w:val="007512E8"/>
    <w:rsid w:val="007518CC"/>
    <w:rsid w:val="00751C78"/>
    <w:rsid w:val="007521F2"/>
    <w:rsid w:val="00752D9E"/>
    <w:rsid w:val="00753C9A"/>
    <w:rsid w:val="00753CF2"/>
    <w:rsid w:val="00753D9D"/>
    <w:rsid w:val="0075547C"/>
    <w:rsid w:val="007554FC"/>
    <w:rsid w:val="0075681E"/>
    <w:rsid w:val="00756FD4"/>
    <w:rsid w:val="00757995"/>
    <w:rsid w:val="00757E16"/>
    <w:rsid w:val="007606BB"/>
    <w:rsid w:val="007607BC"/>
    <w:rsid w:val="0076083C"/>
    <w:rsid w:val="00760C64"/>
    <w:rsid w:val="007612DF"/>
    <w:rsid w:val="007613B0"/>
    <w:rsid w:val="00762BE8"/>
    <w:rsid w:val="0076356E"/>
    <w:rsid w:val="00763CBD"/>
    <w:rsid w:val="00763EC4"/>
    <w:rsid w:val="007644D0"/>
    <w:rsid w:val="0076468E"/>
    <w:rsid w:val="007656DB"/>
    <w:rsid w:val="007659CD"/>
    <w:rsid w:val="00765C07"/>
    <w:rsid w:val="00765CF9"/>
    <w:rsid w:val="00766271"/>
    <w:rsid w:val="0076637B"/>
    <w:rsid w:val="0076675A"/>
    <w:rsid w:val="00766DCF"/>
    <w:rsid w:val="0076759C"/>
    <w:rsid w:val="007678D4"/>
    <w:rsid w:val="007703E2"/>
    <w:rsid w:val="00770826"/>
    <w:rsid w:val="007708C4"/>
    <w:rsid w:val="00770D6E"/>
    <w:rsid w:val="0077273D"/>
    <w:rsid w:val="00772E25"/>
    <w:rsid w:val="007735DB"/>
    <w:rsid w:val="00773B60"/>
    <w:rsid w:val="00773D38"/>
    <w:rsid w:val="00773FE4"/>
    <w:rsid w:val="00774E4F"/>
    <w:rsid w:val="00774F32"/>
    <w:rsid w:val="007752C9"/>
    <w:rsid w:val="00775B3B"/>
    <w:rsid w:val="00775D1B"/>
    <w:rsid w:val="0077607B"/>
    <w:rsid w:val="007772EA"/>
    <w:rsid w:val="0077748D"/>
    <w:rsid w:val="007805A3"/>
    <w:rsid w:val="00780B6A"/>
    <w:rsid w:val="00780CAE"/>
    <w:rsid w:val="00781EDE"/>
    <w:rsid w:val="0078274C"/>
    <w:rsid w:val="00782B8A"/>
    <w:rsid w:val="00783E66"/>
    <w:rsid w:val="00784031"/>
    <w:rsid w:val="00784121"/>
    <w:rsid w:val="00784273"/>
    <w:rsid w:val="0078472C"/>
    <w:rsid w:val="00784C38"/>
    <w:rsid w:val="00784DCD"/>
    <w:rsid w:val="007852EF"/>
    <w:rsid w:val="0078530F"/>
    <w:rsid w:val="00785684"/>
    <w:rsid w:val="00785A68"/>
    <w:rsid w:val="00786ABD"/>
    <w:rsid w:val="00786D6F"/>
    <w:rsid w:val="007871D2"/>
    <w:rsid w:val="00787733"/>
    <w:rsid w:val="00787915"/>
    <w:rsid w:val="0079022B"/>
    <w:rsid w:val="0079088A"/>
    <w:rsid w:val="00790B74"/>
    <w:rsid w:val="007910D3"/>
    <w:rsid w:val="00791727"/>
    <w:rsid w:val="00791986"/>
    <w:rsid w:val="0079236A"/>
    <w:rsid w:val="007924CA"/>
    <w:rsid w:val="007928E1"/>
    <w:rsid w:val="007938F0"/>
    <w:rsid w:val="00794517"/>
    <w:rsid w:val="007945CF"/>
    <w:rsid w:val="00794B13"/>
    <w:rsid w:val="00795766"/>
    <w:rsid w:val="0079668C"/>
    <w:rsid w:val="00796BF6"/>
    <w:rsid w:val="00796BFF"/>
    <w:rsid w:val="007972D8"/>
    <w:rsid w:val="007972DD"/>
    <w:rsid w:val="0079793C"/>
    <w:rsid w:val="007A02EA"/>
    <w:rsid w:val="007A030A"/>
    <w:rsid w:val="007A18E4"/>
    <w:rsid w:val="007A2093"/>
    <w:rsid w:val="007A23D8"/>
    <w:rsid w:val="007A292B"/>
    <w:rsid w:val="007A3531"/>
    <w:rsid w:val="007A3C94"/>
    <w:rsid w:val="007A5196"/>
    <w:rsid w:val="007A64BA"/>
    <w:rsid w:val="007A65B3"/>
    <w:rsid w:val="007A6A52"/>
    <w:rsid w:val="007A6D1E"/>
    <w:rsid w:val="007A6EB9"/>
    <w:rsid w:val="007B09E6"/>
    <w:rsid w:val="007B125A"/>
    <w:rsid w:val="007B164E"/>
    <w:rsid w:val="007B1E9D"/>
    <w:rsid w:val="007B2205"/>
    <w:rsid w:val="007B2503"/>
    <w:rsid w:val="007B26E2"/>
    <w:rsid w:val="007B2ADC"/>
    <w:rsid w:val="007B3730"/>
    <w:rsid w:val="007B3941"/>
    <w:rsid w:val="007B395C"/>
    <w:rsid w:val="007B46DD"/>
    <w:rsid w:val="007B4F00"/>
    <w:rsid w:val="007B545D"/>
    <w:rsid w:val="007B5848"/>
    <w:rsid w:val="007B63ED"/>
    <w:rsid w:val="007B666C"/>
    <w:rsid w:val="007B6DE7"/>
    <w:rsid w:val="007B762D"/>
    <w:rsid w:val="007B7D0F"/>
    <w:rsid w:val="007C03A3"/>
    <w:rsid w:val="007C0AF9"/>
    <w:rsid w:val="007C15B6"/>
    <w:rsid w:val="007C1E20"/>
    <w:rsid w:val="007C24B3"/>
    <w:rsid w:val="007C2C6C"/>
    <w:rsid w:val="007C33A3"/>
    <w:rsid w:val="007C36D5"/>
    <w:rsid w:val="007C434B"/>
    <w:rsid w:val="007C5153"/>
    <w:rsid w:val="007C5EFE"/>
    <w:rsid w:val="007C6A9E"/>
    <w:rsid w:val="007C7FD1"/>
    <w:rsid w:val="007D09BC"/>
    <w:rsid w:val="007D190C"/>
    <w:rsid w:val="007D198E"/>
    <w:rsid w:val="007D2692"/>
    <w:rsid w:val="007D29AF"/>
    <w:rsid w:val="007D2B5A"/>
    <w:rsid w:val="007D4DEC"/>
    <w:rsid w:val="007D54CD"/>
    <w:rsid w:val="007D65B2"/>
    <w:rsid w:val="007D66A4"/>
    <w:rsid w:val="007D7171"/>
    <w:rsid w:val="007D7C53"/>
    <w:rsid w:val="007E0DE2"/>
    <w:rsid w:val="007E0F83"/>
    <w:rsid w:val="007E1221"/>
    <w:rsid w:val="007E1847"/>
    <w:rsid w:val="007E2B65"/>
    <w:rsid w:val="007E3007"/>
    <w:rsid w:val="007E42EB"/>
    <w:rsid w:val="007E48FF"/>
    <w:rsid w:val="007E4BD7"/>
    <w:rsid w:val="007E4CE2"/>
    <w:rsid w:val="007E5566"/>
    <w:rsid w:val="007E5627"/>
    <w:rsid w:val="007E5C39"/>
    <w:rsid w:val="007F141D"/>
    <w:rsid w:val="007F1FF8"/>
    <w:rsid w:val="007F2371"/>
    <w:rsid w:val="007F2EC6"/>
    <w:rsid w:val="007F3460"/>
    <w:rsid w:val="007F3E4E"/>
    <w:rsid w:val="007F3F2A"/>
    <w:rsid w:val="007F4541"/>
    <w:rsid w:val="007F4D24"/>
    <w:rsid w:val="007F55ED"/>
    <w:rsid w:val="007F5EE0"/>
    <w:rsid w:val="007F7911"/>
    <w:rsid w:val="00800615"/>
    <w:rsid w:val="00800965"/>
    <w:rsid w:val="008012D7"/>
    <w:rsid w:val="008038C0"/>
    <w:rsid w:val="00803A7C"/>
    <w:rsid w:val="008046A0"/>
    <w:rsid w:val="00804D70"/>
    <w:rsid w:val="008051F8"/>
    <w:rsid w:val="0080564F"/>
    <w:rsid w:val="008058E5"/>
    <w:rsid w:val="00805FD9"/>
    <w:rsid w:val="00806301"/>
    <w:rsid w:val="008072A1"/>
    <w:rsid w:val="00810063"/>
    <w:rsid w:val="00811304"/>
    <w:rsid w:val="008120FE"/>
    <w:rsid w:val="00812FA2"/>
    <w:rsid w:val="008130CD"/>
    <w:rsid w:val="008133CA"/>
    <w:rsid w:val="00814344"/>
    <w:rsid w:val="008150F3"/>
    <w:rsid w:val="00815E8F"/>
    <w:rsid w:val="008165C7"/>
    <w:rsid w:val="008174EF"/>
    <w:rsid w:val="00820061"/>
    <w:rsid w:val="008206B6"/>
    <w:rsid w:val="008216D6"/>
    <w:rsid w:val="00821A8A"/>
    <w:rsid w:val="00821E97"/>
    <w:rsid w:val="00822AB3"/>
    <w:rsid w:val="00823315"/>
    <w:rsid w:val="00823799"/>
    <w:rsid w:val="008237B6"/>
    <w:rsid w:val="00823BE8"/>
    <w:rsid w:val="008241BF"/>
    <w:rsid w:val="008241D0"/>
    <w:rsid w:val="00824E4D"/>
    <w:rsid w:val="008256FD"/>
    <w:rsid w:val="00825732"/>
    <w:rsid w:val="00825992"/>
    <w:rsid w:val="00825BA1"/>
    <w:rsid w:val="00826A71"/>
    <w:rsid w:val="00826C1B"/>
    <w:rsid w:val="00826D8A"/>
    <w:rsid w:val="0082744A"/>
    <w:rsid w:val="00827B8D"/>
    <w:rsid w:val="00827DDA"/>
    <w:rsid w:val="008300F3"/>
    <w:rsid w:val="00830A92"/>
    <w:rsid w:val="00830D0C"/>
    <w:rsid w:val="00831317"/>
    <w:rsid w:val="00831322"/>
    <w:rsid w:val="0083151C"/>
    <w:rsid w:val="008315B1"/>
    <w:rsid w:val="00831D34"/>
    <w:rsid w:val="0083279C"/>
    <w:rsid w:val="00832B5B"/>
    <w:rsid w:val="00833870"/>
    <w:rsid w:val="00833BD0"/>
    <w:rsid w:val="00833E71"/>
    <w:rsid w:val="00834468"/>
    <w:rsid w:val="0083543A"/>
    <w:rsid w:val="00835B91"/>
    <w:rsid w:val="00835CF8"/>
    <w:rsid w:val="00837497"/>
    <w:rsid w:val="00837EEA"/>
    <w:rsid w:val="0084008B"/>
    <w:rsid w:val="008407C8"/>
    <w:rsid w:val="00840A73"/>
    <w:rsid w:val="00840E9A"/>
    <w:rsid w:val="00840EF0"/>
    <w:rsid w:val="00840F3E"/>
    <w:rsid w:val="008410C3"/>
    <w:rsid w:val="00841418"/>
    <w:rsid w:val="00841810"/>
    <w:rsid w:val="00841828"/>
    <w:rsid w:val="00841A65"/>
    <w:rsid w:val="00841E33"/>
    <w:rsid w:val="008426B5"/>
    <w:rsid w:val="008426F1"/>
    <w:rsid w:val="00843916"/>
    <w:rsid w:val="00843AA7"/>
    <w:rsid w:val="00843F9D"/>
    <w:rsid w:val="0084405D"/>
    <w:rsid w:val="00844525"/>
    <w:rsid w:val="00844E30"/>
    <w:rsid w:val="00844FB6"/>
    <w:rsid w:val="0084513E"/>
    <w:rsid w:val="00845534"/>
    <w:rsid w:val="0084574B"/>
    <w:rsid w:val="00845E90"/>
    <w:rsid w:val="00846D31"/>
    <w:rsid w:val="0084702B"/>
    <w:rsid w:val="008476EF"/>
    <w:rsid w:val="00847AFE"/>
    <w:rsid w:val="008502B1"/>
    <w:rsid w:val="0085036D"/>
    <w:rsid w:val="00851580"/>
    <w:rsid w:val="008531BA"/>
    <w:rsid w:val="0085347F"/>
    <w:rsid w:val="00853E3A"/>
    <w:rsid w:val="00854609"/>
    <w:rsid w:val="0085469D"/>
    <w:rsid w:val="00854AFF"/>
    <w:rsid w:val="008550F7"/>
    <w:rsid w:val="008552AE"/>
    <w:rsid w:val="008553B7"/>
    <w:rsid w:val="00855B04"/>
    <w:rsid w:val="00855B05"/>
    <w:rsid w:val="008564A4"/>
    <w:rsid w:val="00856564"/>
    <w:rsid w:val="00856AE4"/>
    <w:rsid w:val="008603A9"/>
    <w:rsid w:val="00860C95"/>
    <w:rsid w:val="00860CDE"/>
    <w:rsid w:val="00861EFA"/>
    <w:rsid w:val="00862964"/>
    <w:rsid w:val="00862A89"/>
    <w:rsid w:val="008631D3"/>
    <w:rsid w:val="00863897"/>
    <w:rsid w:val="0086399D"/>
    <w:rsid w:val="008646F7"/>
    <w:rsid w:val="00866454"/>
    <w:rsid w:val="008674FA"/>
    <w:rsid w:val="00870454"/>
    <w:rsid w:val="00871D80"/>
    <w:rsid w:val="00872EE7"/>
    <w:rsid w:val="00873054"/>
    <w:rsid w:val="008735B9"/>
    <w:rsid w:val="008737B0"/>
    <w:rsid w:val="00873C82"/>
    <w:rsid w:val="00874288"/>
    <w:rsid w:val="00874727"/>
    <w:rsid w:val="00874871"/>
    <w:rsid w:val="00874BC1"/>
    <w:rsid w:val="00874BC9"/>
    <w:rsid w:val="00874C54"/>
    <w:rsid w:val="008757F5"/>
    <w:rsid w:val="00875C62"/>
    <w:rsid w:val="00875E79"/>
    <w:rsid w:val="00876935"/>
    <w:rsid w:val="00876D4A"/>
    <w:rsid w:val="0088082A"/>
    <w:rsid w:val="00880C02"/>
    <w:rsid w:val="00881097"/>
    <w:rsid w:val="0088119F"/>
    <w:rsid w:val="00881984"/>
    <w:rsid w:val="008822B9"/>
    <w:rsid w:val="0088243D"/>
    <w:rsid w:val="0088343F"/>
    <w:rsid w:val="0088424B"/>
    <w:rsid w:val="008850B1"/>
    <w:rsid w:val="00885883"/>
    <w:rsid w:val="00886019"/>
    <w:rsid w:val="00886639"/>
    <w:rsid w:val="008869B4"/>
    <w:rsid w:val="00886A83"/>
    <w:rsid w:val="00886DD6"/>
    <w:rsid w:val="00887315"/>
    <w:rsid w:val="00887BE6"/>
    <w:rsid w:val="00887D6D"/>
    <w:rsid w:val="008913F1"/>
    <w:rsid w:val="008914E9"/>
    <w:rsid w:val="00891C6F"/>
    <w:rsid w:val="00892B89"/>
    <w:rsid w:val="008935F8"/>
    <w:rsid w:val="00893947"/>
    <w:rsid w:val="00895C07"/>
    <w:rsid w:val="00895FFC"/>
    <w:rsid w:val="0089623A"/>
    <w:rsid w:val="00896A71"/>
    <w:rsid w:val="00897538"/>
    <w:rsid w:val="00897A35"/>
    <w:rsid w:val="008A12BB"/>
    <w:rsid w:val="008A1EB2"/>
    <w:rsid w:val="008A2204"/>
    <w:rsid w:val="008A2340"/>
    <w:rsid w:val="008A3049"/>
    <w:rsid w:val="008A34BF"/>
    <w:rsid w:val="008A38EB"/>
    <w:rsid w:val="008A3A5C"/>
    <w:rsid w:val="008A3B7D"/>
    <w:rsid w:val="008A4574"/>
    <w:rsid w:val="008A48C7"/>
    <w:rsid w:val="008A4CD7"/>
    <w:rsid w:val="008A4F9A"/>
    <w:rsid w:val="008A548C"/>
    <w:rsid w:val="008A651C"/>
    <w:rsid w:val="008A7323"/>
    <w:rsid w:val="008A762F"/>
    <w:rsid w:val="008A76A1"/>
    <w:rsid w:val="008A7F8B"/>
    <w:rsid w:val="008B02C4"/>
    <w:rsid w:val="008B1276"/>
    <w:rsid w:val="008B162B"/>
    <w:rsid w:val="008B1BE4"/>
    <w:rsid w:val="008B1BF6"/>
    <w:rsid w:val="008B1F13"/>
    <w:rsid w:val="008B22D8"/>
    <w:rsid w:val="008B2422"/>
    <w:rsid w:val="008B2B1C"/>
    <w:rsid w:val="008B396C"/>
    <w:rsid w:val="008B3B0E"/>
    <w:rsid w:val="008B3C01"/>
    <w:rsid w:val="008B402B"/>
    <w:rsid w:val="008B4774"/>
    <w:rsid w:val="008B4C17"/>
    <w:rsid w:val="008B4D2E"/>
    <w:rsid w:val="008B5D26"/>
    <w:rsid w:val="008C183F"/>
    <w:rsid w:val="008C1919"/>
    <w:rsid w:val="008C239A"/>
    <w:rsid w:val="008C2D03"/>
    <w:rsid w:val="008C2DD4"/>
    <w:rsid w:val="008C33B8"/>
    <w:rsid w:val="008C3DFF"/>
    <w:rsid w:val="008C3E18"/>
    <w:rsid w:val="008C4018"/>
    <w:rsid w:val="008C457A"/>
    <w:rsid w:val="008C4C94"/>
    <w:rsid w:val="008C52F2"/>
    <w:rsid w:val="008C669A"/>
    <w:rsid w:val="008C6DE0"/>
    <w:rsid w:val="008C7261"/>
    <w:rsid w:val="008C7390"/>
    <w:rsid w:val="008D06B6"/>
    <w:rsid w:val="008D09FE"/>
    <w:rsid w:val="008D16EB"/>
    <w:rsid w:val="008D1C7E"/>
    <w:rsid w:val="008D1CB0"/>
    <w:rsid w:val="008D2C1E"/>
    <w:rsid w:val="008D349F"/>
    <w:rsid w:val="008D4411"/>
    <w:rsid w:val="008D4F37"/>
    <w:rsid w:val="008D540E"/>
    <w:rsid w:val="008D67BC"/>
    <w:rsid w:val="008D6BC6"/>
    <w:rsid w:val="008D6C2D"/>
    <w:rsid w:val="008D6FC7"/>
    <w:rsid w:val="008D78E4"/>
    <w:rsid w:val="008E14CE"/>
    <w:rsid w:val="008E1DEA"/>
    <w:rsid w:val="008E29BC"/>
    <w:rsid w:val="008E3191"/>
    <w:rsid w:val="008E44EE"/>
    <w:rsid w:val="008E50EB"/>
    <w:rsid w:val="008E5452"/>
    <w:rsid w:val="008E551B"/>
    <w:rsid w:val="008E6613"/>
    <w:rsid w:val="008F0150"/>
    <w:rsid w:val="008F246A"/>
    <w:rsid w:val="008F2CDD"/>
    <w:rsid w:val="008F2F3B"/>
    <w:rsid w:val="008F3843"/>
    <w:rsid w:val="008F427C"/>
    <w:rsid w:val="008F501B"/>
    <w:rsid w:val="008F538A"/>
    <w:rsid w:val="008F5667"/>
    <w:rsid w:val="008F5755"/>
    <w:rsid w:val="008F79FC"/>
    <w:rsid w:val="008F7D55"/>
    <w:rsid w:val="009007F0"/>
    <w:rsid w:val="00900FC0"/>
    <w:rsid w:val="00901ED7"/>
    <w:rsid w:val="00902649"/>
    <w:rsid w:val="0090362F"/>
    <w:rsid w:val="00903922"/>
    <w:rsid w:val="00903AA6"/>
    <w:rsid w:val="00905171"/>
    <w:rsid w:val="009057D6"/>
    <w:rsid w:val="009058EB"/>
    <w:rsid w:val="00906204"/>
    <w:rsid w:val="00906875"/>
    <w:rsid w:val="00906FD5"/>
    <w:rsid w:val="0090723E"/>
    <w:rsid w:val="0091099B"/>
    <w:rsid w:val="009115A8"/>
    <w:rsid w:val="00911AFB"/>
    <w:rsid w:val="00911DC0"/>
    <w:rsid w:val="00912A01"/>
    <w:rsid w:val="009132F7"/>
    <w:rsid w:val="00913DA6"/>
    <w:rsid w:val="00914462"/>
    <w:rsid w:val="00916B92"/>
    <w:rsid w:val="009172E9"/>
    <w:rsid w:val="009179BF"/>
    <w:rsid w:val="00917AA5"/>
    <w:rsid w:val="00917E9C"/>
    <w:rsid w:val="0092003E"/>
    <w:rsid w:val="00920201"/>
    <w:rsid w:val="00920A9B"/>
    <w:rsid w:val="009218A9"/>
    <w:rsid w:val="00921BB5"/>
    <w:rsid w:val="00922B9A"/>
    <w:rsid w:val="00922CB0"/>
    <w:rsid w:val="009231D3"/>
    <w:rsid w:val="0092332C"/>
    <w:rsid w:val="009234B9"/>
    <w:rsid w:val="009238A2"/>
    <w:rsid w:val="009238C1"/>
    <w:rsid w:val="00923FA4"/>
    <w:rsid w:val="009248E3"/>
    <w:rsid w:val="00924F23"/>
    <w:rsid w:val="0092520B"/>
    <w:rsid w:val="009257A5"/>
    <w:rsid w:val="00926799"/>
    <w:rsid w:val="00927D8E"/>
    <w:rsid w:val="00930766"/>
    <w:rsid w:val="00930961"/>
    <w:rsid w:val="00931E27"/>
    <w:rsid w:val="00931F6F"/>
    <w:rsid w:val="00932C65"/>
    <w:rsid w:val="00932DD4"/>
    <w:rsid w:val="0093394C"/>
    <w:rsid w:val="00933A93"/>
    <w:rsid w:val="009344ED"/>
    <w:rsid w:val="00934756"/>
    <w:rsid w:val="0093523F"/>
    <w:rsid w:val="00937481"/>
    <w:rsid w:val="009377D5"/>
    <w:rsid w:val="00937849"/>
    <w:rsid w:val="00937CC6"/>
    <w:rsid w:val="009415A2"/>
    <w:rsid w:val="0094172F"/>
    <w:rsid w:val="009417CE"/>
    <w:rsid w:val="00941812"/>
    <w:rsid w:val="00941951"/>
    <w:rsid w:val="00941C5F"/>
    <w:rsid w:val="009422AA"/>
    <w:rsid w:val="00942F6E"/>
    <w:rsid w:val="00944EBB"/>
    <w:rsid w:val="00944F45"/>
    <w:rsid w:val="009464AD"/>
    <w:rsid w:val="009471EE"/>
    <w:rsid w:val="009476FD"/>
    <w:rsid w:val="00947D12"/>
    <w:rsid w:val="009501E5"/>
    <w:rsid w:val="009517EA"/>
    <w:rsid w:val="00951B48"/>
    <w:rsid w:val="00952302"/>
    <w:rsid w:val="00952C00"/>
    <w:rsid w:val="00952D9D"/>
    <w:rsid w:val="00952DB0"/>
    <w:rsid w:val="009531D1"/>
    <w:rsid w:val="00953443"/>
    <w:rsid w:val="00953691"/>
    <w:rsid w:val="009538CD"/>
    <w:rsid w:val="00953DB5"/>
    <w:rsid w:val="009548C1"/>
    <w:rsid w:val="00955596"/>
    <w:rsid w:val="009566E1"/>
    <w:rsid w:val="0095776A"/>
    <w:rsid w:val="00957A32"/>
    <w:rsid w:val="00957AC1"/>
    <w:rsid w:val="00957F07"/>
    <w:rsid w:val="0096190C"/>
    <w:rsid w:val="009632EC"/>
    <w:rsid w:val="0096369D"/>
    <w:rsid w:val="00964496"/>
    <w:rsid w:val="00965E0A"/>
    <w:rsid w:val="009660D4"/>
    <w:rsid w:val="00967B44"/>
    <w:rsid w:val="009703F6"/>
    <w:rsid w:val="0097086A"/>
    <w:rsid w:val="0097126B"/>
    <w:rsid w:val="0097160A"/>
    <w:rsid w:val="00971735"/>
    <w:rsid w:val="00971B9E"/>
    <w:rsid w:val="00971D80"/>
    <w:rsid w:val="0097221F"/>
    <w:rsid w:val="009724C5"/>
    <w:rsid w:val="00972E95"/>
    <w:rsid w:val="0097423C"/>
    <w:rsid w:val="00974670"/>
    <w:rsid w:val="0097473C"/>
    <w:rsid w:val="00974BB1"/>
    <w:rsid w:val="00974D9C"/>
    <w:rsid w:val="00975FA5"/>
    <w:rsid w:val="00976721"/>
    <w:rsid w:val="00980416"/>
    <w:rsid w:val="0098057B"/>
    <w:rsid w:val="00980DD7"/>
    <w:rsid w:val="009811DD"/>
    <w:rsid w:val="00982583"/>
    <w:rsid w:val="009830E9"/>
    <w:rsid w:val="009845FC"/>
    <w:rsid w:val="00984648"/>
    <w:rsid w:val="00985527"/>
    <w:rsid w:val="00985EB7"/>
    <w:rsid w:val="009869D5"/>
    <w:rsid w:val="00986D87"/>
    <w:rsid w:val="009870AB"/>
    <w:rsid w:val="00987139"/>
    <w:rsid w:val="00987EC0"/>
    <w:rsid w:val="00990A88"/>
    <w:rsid w:val="00990F0A"/>
    <w:rsid w:val="00990FA5"/>
    <w:rsid w:val="00991AA6"/>
    <w:rsid w:val="00991E1F"/>
    <w:rsid w:val="00991E2D"/>
    <w:rsid w:val="00992630"/>
    <w:rsid w:val="00992B00"/>
    <w:rsid w:val="00992B56"/>
    <w:rsid w:val="00993585"/>
    <w:rsid w:val="0099448F"/>
    <w:rsid w:val="009954E0"/>
    <w:rsid w:val="0099608F"/>
    <w:rsid w:val="00996848"/>
    <w:rsid w:val="00997C4D"/>
    <w:rsid w:val="00997E5E"/>
    <w:rsid w:val="009A0ED2"/>
    <w:rsid w:val="009A11DC"/>
    <w:rsid w:val="009A2795"/>
    <w:rsid w:val="009A27DA"/>
    <w:rsid w:val="009A2F43"/>
    <w:rsid w:val="009A36B9"/>
    <w:rsid w:val="009A4200"/>
    <w:rsid w:val="009A451D"/>
    <w:rsid w:val="009A4824"/>
    <w:rsid w:val="009A4F46"/>
    <w:rsid w:val="009A5CE0"/>
    <w:rsid w:val="009A61F0"/>
    <w:rsid w:val="009A7A1C"/>
    <w:rsid w:val="009A7E64"/>
    <w:rsid w:val="009B041E"/>
    <w:rsid w:val="009B091B"/>
    <w:rsid w:val="009B0AA7"/>
    <w:rsid w:val="009B168F"/>
    <w:rsid w:val="009B1B4A"/>
    <w:rsid w:val="009B1CCE"/>
    <w:rsid w:val="009B1D51"/>
    <w:rsid w:val="009B3349"/>
    <w:rsid w:val="009B3960"/>
    <w:rsid w:val="009B40F8"/>
    <w:rsid w:val="009B4F82"/>
    <w:rsid w:val="009B514C"/>
    <w:rsid w:val="009B5882"/>
    <w:rsid w:val="009B5F93"/>
    <w:rsid w:val="009B68B5"/>
    <w:rsid w:val="009B6CD6"/>
    <w:rsid w:val="009B6DBF"/>
    <w:rsid w:val="009B6DDA"/>
    <w:rsid w:val="009B7AE2"/>
    <w:rsid w:val="009B7FD1"/>
    <w:rsid w:val="009C04B2"/>
    <w:rsid w:val="009C0F53"/>
    <w:rsid w:val="009C10FA"/>
    <w:rsid w:val="009C11F2"/>
    <w:rsid w:val="009C1358"/>
    <w:rsid w:val="009C1414"/>
    <w:rsid w:val="009C1761"/>
    <w:rsid w:val="009C368A"/>
    <w:rsid w:val="009C3C73"/>
    <w:rsid w:val="009C4466"/>
    <w:rsid w:val="009C446F"/>
    <w:rsid w:val="009C4664"/>
    <w:rsid w:val="009C4DBD"/>
    <w:rsid w:val="009C577E"/>
    <w:rsid w:val="009C57A9"/>
    <w:rsid w:val="009C64F1"/>
    <w:rsid w:val="009C7F39"/>
    <w:rsid w:val="009D003A"/>
    <w:rsid w:val="009D011F"/>
    <w:rsid w:val="009D0B61"/>
    <w:rsid w:val="009D0E46"/>
    <w:rsid w:val="009D10E4"/>
    <w:rsid w:val="009D2607"/>
    <w:rsid w:val="009D26E9"/>
    <w:rsid w:val="009D3407"/>
    <w:rsid w:val="009D37A8"/>
    <w:rsid w:val="009D45B4"/>
    <w:rsid w:val="009D48C5"/>
    <w:rsid w:val="009D4E9B"/>
    <w:rsid w:val="009D575F"/>
    <w:rsid w:val="009D57F8"/>
    <w:rsid w:val="009D5C96"/>
    <w:rsid w:val="009D6036"/>
    <w:rsid w:val="009D6147"/>
    <w:rsid w:val="009D653C"/>
    <w:rsid w:val="009D728F"/>
    <w:rsid w:val="009D7744"/>
    <w:rsid w:val="009E0184"/>
    <w:rsid w:val="009E0B53"/>
    <w:rsid w:val="009E0DDA"/>
    <w:rsid w:val="009E1BCA"/>
    <w:rsid w:val="009E1C37"/>
    <w:rsid w:val="009E24F6"/>
    <w:rsid w:val="009E26C8"/>
    <w:rsid w:val="009E29A3"/>
    <w:rsid w:val="009E2E87"/>
    <w:rsid w:val="009E31CB"/>
    <w:rsid w:val="009E31CD"/>
    <w:rsid w:val="009E3677"/>
    <w:rsid w:val="009E4082"/>
    <w:rsid w:val="009E463C"/>
    <w:rsid w:val="009E486E"/>
    <w:rsid w:val="009E4DF6"/>
    <w:rsid w:val="009E5390"/>
    <w:rsid w:val="009E613B"/>
    <w:rsid w:val="009E6597"/>
    <w:rsid w:val="009E6743"/>
    <w:rsid w:val="009E7635"/>
    <w:rsid w:val="009F031A"/>
    <w:rsid w:val="009F06F8"/>
    <w:rsid w:val="009F0811"/>
    <w:rsid w:val="009F2277"/>
    <w:rsid w:val="009F25D3"/>
    <w:rsid w:val="009F2715"/>
    <w:rsid w:val="009F2A23"/>
    <w:rsid w:val="009F2CDC"/>
    <w:rsid w:val="009F33A0"/>
    <w:rsid w:val="009F3F9B"/>
    <w:rsid w:val="009F46A4"/>
    <w:rsid w:val="009F4B0F"/>
    <w:rsid w:val="009F5CDE"/>
    <w:rsid w:val="009F60CE"/>
    <w:rsid w:val="009F6212"/>
    <w:rsid w:val="009F6457"/>
    <w:rsid w:val="009F6C11"/>
    <w:rsid w:val="009F7243"/>
    <w:rsid w:val="009F7FA3"/>
    <w:rsid w:val="00A00AE8"/>
    <w:rsid w:val="00A00C22"/>
    <w:rsid w:val="00A00E46"/>
    <w:rsid w:val="00A01F5C"/>
    <w:rsid w:val="00A02589"/>
    <w:rsid w:val="00A025DC"/>
    <w:rsid w:val="00A02874"/>
    <w:rsid w:val="00A04218"/>
    <w:rsid w:val="00A0467B"/>
    <w:rsid w:val="00A047F4"/>
    <w:rsid w:val="00A05136"/>
    <w:rsid w:val="00A051BA"/>
    <w:rsid w:val="00A07426"/>
    <w:rsid w:val="00A074A7"/>
    <w:rsid w:val="00A07BCE"/>
    <w:rsid w:val="00A102F2"/>
    <w:rsid w:val="00A10DA8"/>
    <w:rsid w:val="00A1134D"/>
    <w:rsid w:val="00A1146E"/>
    <w:rsid w:val="00A122A5"/>
    <w:rsid w:val="00A12971"/>
    <w:rsid w:val="00A12BFA"/>
    <w:rsid w:val="00A13451"/>
    <w:rsid w:val="00A13525"/>
    <w:rsid w:val="00A13A74"/>
    <w:rsid w:val="00A13CE5"/>
    <w:rsid w:val="00A13EB1"/>
    <w:rsid w:val="00A1424B"/>
    <w:rsid w:val="00A14335"/>
    <w:rsid w:val="00A14B8C"/>
    <w:rsid w:val="00A14C67"/>
    <w:rsid w:val="00A1506C"/>
    <w:rsid w:val="00A151F9"/>
    <w:rsid w:val="00A1534D"/>
    <w:rsid w:val="00A15701"/>
    <w:rsid w:val="00A15738"/>
    <w:rsid w:val="00A1578E"/>
    <w:rsid w:val="00A16BA4"/>
    <w:rsid w:val="00A170A9"/>
    <w:rsid w:val="00A17940"/>
    <w:rsid w:val="00A20081"/>
    <w:rsid w:val="00A20266"/>
    <w:rsid w:val="00A205DB"/>
    <w:rsid w:val="00A2098D"/>
    <w:rsid w:val="00A21AE2"/>
    <w:rsid w:val="00A2248A"/>
    <w:rsid w:val="00A226FE"/>
    <w:rsid w:val="00A24471"/>
    <w:rsid w:val="00A24AA2"/>
    <w:rsid w:val="00A24FBF"/>
    <w:rsid w:val="00A25156"/>
    <w:rsid w:val="00A2634D"/>
    <w:rsid w:val="00A269E0"/>
    <w:rsid w:val="00A26A96"/>
    <w:rsid w:val="00A27678"/>
    <w:rsid w:val="00A3038C"/>
    <w:rsid w:val="00A307AD"/>
    <w:rsid w:val="00A307C4"/>
    <w:rsid w:val="00A3089F"/>
    <w:rsid w:val="00A31B87"/>
    <w:rsid w:val="00A321F4"/>
    <w:rsid w:val="00A33A11"/>
    <w:rsid w:val="00A33D53"/>
    <w:rsid w:val="00A34AFD"/>
    <w:rsid w:val="00A34CFA"/>
    <w:rsid w:val="00A35000"/>
    <w:rsid w:val="00A35550"/>
    <w:rsid w:val="00A359AA"/>
    <w:rsid w:val="00A36209"/>
    <w:rsid w:val="00A366EB"/>
    <w:rsid w:val="00A366FA"/>
    <w:rsid w:val="00A370CE"/>
    <w:rsid w:val="00A40394"/>
    <w:rsid w:val="00A40430"/>
    <w:rsid w:val="00A40F65"/>
    <w:rsid w:val="00A41DBF"/>
    <w:rsid w:val="00A420C9"/>
    <w:rsid w:val="00A42954"/>
    <w:rsid w:val="00A42962"/>
    <w:rsid w:val="00A430D0"/>
    <w:rsid w:val="00A43C6F"/>
    <w:rsid w:val="00A4463E"/>
    <w:rsid w:val="00A44961"/>
    <w:rsid w:val="00A4567D"/>
    <w:rsid w:val="00A457B7"/>
    <w:rsid w:val="00A45D06"/>
    <w:rsid w:val="00A461C9"/>
    <w:rsid w:val="00A4719D"/>
    <w:rsid w:val="00A475CC"/>
    <w:rsid w:val="00A47762"/>
    <w:rsid w:val="00A47D29"/>
    <w:rsid w:val="00A50C23"/>
    <w:rsid w:val="00A514AA"/>
    <w:rsid w:val="00A51750"/>
    <w:rsid w:val="00A51DAF"/>
    <w:rsid w:val="00A520CD"/>
    <w:rsid w:val="00A520E7"/>
    <w:rsid w:val="00A528A0"/>
    <w:rsid w:val="00A53826"/>
    <w:rsid w:val="00A552D9"/>
    <w:rsid w:val="00A556A8"/>
    <w:rsid w:val="00A556AC"/>
    <w:rsid w:val="00A564D3"/>
    <w:rsid w:val="00A56830"/>
    <w:rsid w:val="00A578F7"/>
    <w:rsid w:val="00A579DE"/>
    <w:rsid w:val="00A606FB"/>
    <w:rsid w:val="00A6126A"/>
    <w:rsid w:val="00A6146F"/>
    <w:rsid w:val="00A6183B"/>
    <w:rsid w:val="00A619E4"/>
    <w:rsid w:val="00A61A24"/>
    <w:rsid w:val="00A61B67"/>
    <w:rsid w:val="00A61B7B"/>
    <w:rsid w:val="00A62DF1"/>
    <w:rsid w:val="00A631A1"/>
    <w:rsid w:val="00A6559F"/>
    <w:rsid w:val="00A655DB"/>
    <w:rsid w:val="00A657FB"/>
    <w:rsid w:val="00A66237"/>
    <w:rsid w:val="00A66AA4"/>
    <w:rsid w:val="00A66FEF"/>
    <w:rsid w:val="00A673C3"/>
    <w:rsid w:val="00A7065B"/>
    <w:rsid w:val="00A71204"/>
    <w:rsid w:val="00A73028"/>
    <w:rsid w:val="00A733A9"/>
    <w:rsid w:val="00A73781"/>
    <w:rsid w:val="00A74763"/>
    <w:rsid w:val="00A747E7"/>
    <w:rsid w:val="00A74EA2"/>
    <w:rsid w:val="00A74F99"/>
    <w:rsid w:val="00A7563F"/>
    <w:rsid w:val="00A7648C"/>
    <w:rsid w:val="00A775DF"/>
    <w:rsid w:val="00A77D73"/>
    <w:rsid w:val="00A77FE1"/>
    <w:rsid w:val="00A809DC"/>
    <w:rsid w:val="00A81D5F"/>
    <w:rsid w:val="00A82D59"/>
    <w:rsid w:val="00A84107"/>
    <w:rsid w:val="00A84315"/>
    <w:rsid w:val="00A8558D"/>
    <w:rsid w:val="00A86723"/>
    <w:rsid w:val="00A902DD"/>
    <w:rsid w:val="00A906A4"/>
    <w:rsid w:val="00A90770"/>
    <w:rsid w:val="00A90BEF"/>
    <w:rsid w:val="00A919E5"/>
    <w:rsid w:val="00A91C4D"/>
    <w:rsid w:val="00A92321"/>
    <w:rsid w:val="00A9253C"/>
    <w:rsid w:val="00A92BCE"/>
    <w:rsid w:val="00A939C5"/>
    <w:rsid w:val="00A939E4"/>
    <w:rsid w:val="00A93CDE"/>
    <w:rsid w:val="00A943E7"/>
    <w:rsid w:val="00A9451D"/>
    <w:rsid w:val="00A94EF7"/>
    <w:rsid w:val="00A962B2"/>
    <w:rsid w:val="00A966D2"/>
    <w:rsid w:val="00A9691E"/>
    <w:rsid w:val="00A97428"/>
    <w:rsid w:val="00AA00A4"/>
    <w:rsid w:val="00AA0156"/>
    <w:rsid w:val="00AA04CE"/>
    <w:rsid w:val="00AA141E"/>
    <w:rsid w:val="00AA1A1E"/>
    <w:rsid w:val="00AA2169"/>
    <w:rsid w:val="00AA229F"/>
    <w:rsid w:val="00AA22C6"/>
    <w:rsid w:val="00AA3DB2"/>
    <w:rsid w:val="00AA42F6"/>
    <w:rsid w:val="00AA4343"/>
    <w:rsid w:val="00AA4667"/>
    <w:rsid w:val="00AA5E4A"/>
    <w:rsid w:val="00AA61E0"/>
    <w:rsid w:val="00AA6638"/>
    <w:rsid w:val="00AA6847"/>
    <w:rsid w:val="00AA723B"/>
    <w:rsid w:val="00AB0F02"/>
    <w:rsid w:val="00AB0FC6"/>
    <w:rsid w:val="00AB16F0"/>
    <w:rsid w:val="00AB16F6"/>
    <w:rsid w:val="00AB191B"/>
    <w:rsid w:val="00AB267F"/>
    <w:rsid w:val="00AB279A"/>
    <w:rsid w:val="00AB2890"/>
    <w:rsid w:val="00AB2DCE"/>
    <w:rsid w:val="00AB2FBB"/>
    <w:rsid w:val="00AB3EF3"/>
    <w:rsid w:val="00AB4311"/>
    <w:rsid w:val="00AB49C0"/>
    <w:rsid w:val="00AB4E48"/>
    <w:rsid w:val="00AB5A17"/>
    <w:rsid w:val="00AB60DC"/>
    <w:rsid w:val="00AB68B6"/>
    <w:rsid w:val="00AB713A"/>
    <w:rsid w:val="00AC02A0"/>
    <w:rsid w:val="00AC0BC3"/>
    <w:rsid w:val="00AC1B2B"/>
    <w:rsid w:val="00AC1E0E"/>
    <w:rsid w:val="00AC25D9"/>
    <w:rsid w:val="00AC28F2"/>
    <w:rsid w:val="00AC36FF"/>
    <w:rsid w:val="00AC37C7"/>
    <w:rsid w:val="00AC4298"/>
    <w:rsid w:val="00AC45D6"/>
    <w:rsid w:val="00AC4FE3"/>
    <w:rsid w:val="00AC54A5"/>
    <w:rsid w:val="00AC6C8F"/>
    <w:rsid w:val="00AC6F69"/>
    <w:rsid w:val="00AC758B"/>
    <w:rsid w:val="00AD08D8"/>
    <w:rsid w:val="00AD148C"/>
    <w:rsid w:val="00AD2FCB"/>
    <w:rsid w:val="00AD3648"/>
    <w:rsid w:val="00AD395F"/>
    <w:rsid w:val="00AD4BCD"/>
    <w:rsid w:val="00AD5431"/>
    <w:rsid w:val="00AD5484"/>
    <w:rsid w:val="00AD595D"/>
    <w:rsid w:val="00AD596A"/>
    <w:rsid w:val="00AD5CEB"/>
    <w:rsid w:val="00AD6A17"/>
    <w:rsid w:val="00AD6E9A"/>
    <w:rsid w:val="00AD7D3B"/>
    <w:rsid w:val="00AE0A79"/>
    <w:rsid w:val="00AE0B38"/>
    <w:rsid w:val="00AE0B83"/>
    <w:rsid w:val="00AE1478"/>
    <w:rsid w:val="00AE1670"/>
    <w:rsid w:val="00AE263C"/>
    <w:rsid w:val="00AE2AE9"/>
    <w:rsid w:val="00AE32A6"/>
    <w:rsid w:val="00AE4307"/>
    <w:rsid w:val="00AE5159"/>
    <w:rsid w:val="00AE5B0E"/>
    <w:rsid w:val="00AE671E"/>
    <w:rsid w:val="00AE6805"/>
    <w:rsid w:val="00AE6BA3"/>
    <w:rsid w:val="00AE7D42"/>
    <w:rsid w:val="00AF0F07"/>
    <w:rsid w:val="00AF28C7"/>
    <w:rsid w:val="00AF3840"/>
    <w:rsid w:val="00AF43FD"/>
    <w:rsid w:val="00AF4BDF"/>
    <w:rsid w:val="00AF4F32"/>
    <w:rsid w:val="00AF5314"/>
    <w:rsid w:val="00AF6AA5"/>
    <w:rsid w:val="00AF6E8F"/>
    <w:rsid w:val="00AF7466"/>
    <w:rsid w:val="00B002F3"/>
    <w:rsid w:val="00B006AD"/>
    <w:rsid w:val="00B00AFB"/>
    <w:rsid w:val="00B00EF6"/>
    <w:rsid w:val="00B0151B"/>
    <w:rsid w:val="00B01760"/>
    <w:rsid w:val="00B01A09"/>
    <w:rsid w:val="00B01CEB"/>
    <w:rsid w:val="00B01F83"/>
    <w:rsid w:val="00B0254C"/>
    <w:rsid w:val="00B02721"/>
    <w:rsid w:val="00B02D5D"/>
    <w:rsid w:val="00B0306C"/>
    <w:rsid w:val="00B03212"/>
    <w:rsid w:val="00B03249"/>
    <w:rsid w:val="00B033A8"/>
    <w:rsid w:val="00B03A96"/>
    <w:rsid w:val="00B03CC2"/>
    <w:rsid w:val="00B04204"/>
    <w:rsid w:val="00B043A9"/>
    <w:rsid w:val="00B04AC8"/>
    <w:rsid w:val="00B06655"/>
    <w:rsid w:val="00B068E6"/>
    <w:rsid w:val="00B06C10"/>
    <w:rsid w:val="00B076DB"/>
    <w:rsid w:val="00B07996"/>
    <w:rsid w:val="00B10AB1"/>
    <w:rsid w:val="00B11243"/>
    <w:rsid w:val="00B1148E"/>
    <w:rsid w:val="00B11C21"/>
    <w:rsid w:val="00B11ECD"/>
    <w:rsid w:val="00B11FB2"/>
    <w:rsid w:val="00B12263"/>
    <w:rsid w:val="00B13206"/>
    <w:rsid w:val="00B14175"/>
    <w:rsid w:val="00B1431F"/>
    <w:rsid w:val="00B146C7"/>
    <w:rsid w:val="00B14818"/>
    <w:rsid w:val="00B149BF"/>
    <w:rsid w:val="00B16137"/>
    <w:rsid w:val="00B1669E"/>
    <w:rsid w:val="00B1729D"/>
    <w:rsid w:val="00B17571"/>
    <w:rsid w:val="00B17BC4"/>
    <w:rsid w:val="00B17BFE"/>
    <w:rsid w:val="00B17D86"/>
    <w:rsid w:val="00B201FF"/>
    <w:rsid w:val="00B20B48"/>
    <w:rsid w:val="00B20D8C"/>
    <w:rsid w:val="00B20F48"/>
    <w:rsid w:val="00B21358"/>
    <w:rsid w:val="00B23461"/>
    <w:rsid w:val="00B24217"/>
    <w:rsid w:val="00B242A6"/>
    <w:rsid w:val="00B24905"/>
    <w:rsid w:val="00B24A21"/>
    <w:rsid w:val="00B25896"/>
    <w:rsid w:val="00B258AA"/>
    <w:rsid w:val="00B268E1"/>
    <w:rsid w:val="00B26F3A"/>
    <w:rsid w:val="00B274A5"/>
    <w:rsid w:val="00B27D0A"/>
    <w:rsid w:val="00B27D4E"/>
    <w:rsid w:val="00B27FC6"/>
    <w:rsid w:val="00B30C97"/>
    <w:rsid w:val="00B311EC"/>
    <w:rsid w:val="00B316B8"/>
    <w:rsid w:val="00B31C03"/>
    <w:rsid w:val="00B321F1"/>
    <w:rsid w:val="00B32690"/>
    <w:rsid w:val="00B3358B"/>
    <w:rsid w:val="00B33D55"/>
    <w:rsid w:val="00B34364"/>
    <w:rsid w:val="00B3486C"/>
    <w:rsid w:val="00B35768"/>
    <w:rsid w:val="00B35C84"/>
    <w:rsid w:val="00B35D06"/>
    <w:rsid w:val="00B35EE5"/>
    <w:rsid w:val="00B3666D"/>
    <w:rsid w:val="00B36D67"/>
    <w:rsid w:val="00B36DA7"/>
    <w:rsid w:val="00B36EEF"/>
    <w:rsid w:val="00B37063"/>
    <w:rsid w:val="00B3740B"/>
    <w:rsid w:val="00B376FE"/>
    <w:rsid w:val="00B37C36"/>
    <w:rsid w:val="00B37CDC"/>
    <w:rsid w:val="00B40F0F"/>
    <w:rsid w:val="00B41C63"/>
    <w:rsid w:val="00B4227A"/>
    <w:rsid w:val="00B424D5"/>
    <w:rsid w:val="00B42A51"/>
    <w:rsid w:val="00B441A7"/>
    <w:rsid w:val="00B447A2"/>
    <w:rsid w:val="00B447DA"/>
    <w:rsid w:val="00B452F8"/>
    <w:rsid w:val="00B45CB2"/>
    <w:rsid w:val="00B45DF0"/>
    <w:rsid w:val="00B46CD5"/>
    <w:rsid w:val="00B46D74"/>
    <w:rsid w:val="00B4708A"/>
    <w:rsid w:val="00B47275"/>
    <w:rsid w:val="00B47B8F"/>
    <w:rsid w:val="00B47DDB"/>
    <w:rsid w:val="00B5066C"/>
    <w:rsid w:val="00B51069"/>
    <w:rsid w:val="00B510DE"/>
    <w:rsid w:val="00B51378"/>
    <w:rsid w:val="00B516BA"/>
    <w:rsid w:val="00B52B04"/>
    <w:rsid w:val="00B52B75"/>
    <w:rsid w:val="00B52EE7"/>
    <w:rsid w:val="00B53282"/>
    <w:rsid w:val="00B53439"/>
    <w:rsid w:val="00B53641"/>
    <w:rsid w:val="00B53837"/>
    <w:rsid w:val="00B53F05"/>
    <w:rsid w:val="00B540BC"/>
    <w:rsid w:val="00B5439A"/>
    <w:rsid w:val="00B54C78"/>
    <w:rsid w:val="00B55618"/>
    <w:rsid w:val="00B56708"/>
    <w:rsid w:val="00B5733A"/>
    <w:rsid w:val="00B57A17"/>
    <w:rsid w:val="00B57E8D"/>
    <w:rsid w:val="00B60422"/>
    <w:rsid w:val="00B60679"/>
    <w:rsid w:val="00B60738"/>
    <w:rsid w:val="00B60845"/>
    <w:rsid w:val="00B60CDC"/>
    <w:rsid w:val="00B60D04"/>
    <w:rsid w:val="00B60EC1"/>
    <w:rsid w:val="00B610CE"/>
    <w:rsid w:val="00B61833"/>
    <w:rsid w:val="00B61BF8"/>
    <w:rsid w:val="00B62627"/>
    <w:rsid w:val="00B62B29"/>
    <w:rsid w:val="00B6362E"/>
    <w:rsid w:val="00B6395F"/>
    <w:rsid w:val="00B649D6"/>
    <w:rsid w:val="00B64C58"/>
    <w:rsid w:val="00B655E0"/>
    <w:rsid w:val="00B65C69"/>
    <w:rsid w:val="00B665D5"/>
    <w:rsid w:val="00B66CD1"/>
    <w:rsid w:val="00B66DE3"/>
    <w:rsid w:val="00B6704A"/>
    <w:rsid w:val="00B7044C"/>
    <w:rsid w:val="00B70954"/>
    <w:rsid w:val="00B72227"/>
    <w:rsid w:val="00B729F9"/>
    <w:rsid w:val="00B73088"/>
    <w:rsid w:val="00B740BE"/>
    <w:rsid w:val="00B75E7C"/>
    <w:rsid w:val="00B75EA5"/>
    <w:rsid w:val="00B76BB4"/>
    <w:rsid w:val="00B77F08"/>
    <w:rsid w:val="00B800FF"/>
    <w:rsid w:val="00B8037A"/>
    <w:rsid w:val="00B827BE"/>
    <w:rsid w:val="00B82FEB"/>
    <w:rsid w:val="00B83663"/>
    <w:rsid w:val="00B84272"/>
    <w:rsid w:val="00B84900"/>
    <w:rsid w:val="00B84BA4"/>
    <w:rsid w:val="00B84C26"/>
    <w:rsid w:val="00B8507C"/>
    <w:rsid w:val="00B85942"/>
    <w:rsid w:val="00B85C15"/>
    <w:rsid w:val="00B85DD8"/>
    <w:rsid w:val="00B86295"/>
    <w:rsid w:val="00B87175"/>
    <w:rsid w:val="00B87791"/>
    <w:rsid w:val="00B902A7"/>
    <w:rsid w:val="00B90438"/>
    <w:rsid w:val="00B90A79"/>
    <w:rsid w:val="00B90DC6"/>
    <w:rsid w:val="00B90EBE"/>
    <w:rsid w:val="00B9195D"/>
    <w:rsid w:val="00B928EB"/>
    <w:rsid w:val="00B934FF"/>
    <w:rsid w:val="00B93B33"/>
    <w:rsid w:val="00B94008"/>
    <w:rsid w:val="00B94553"/>
    <w:rsid w:val="00B94E51"/>
    <w:rsid w:val="00B96517"/>
    <w:rsid w:val="00BA0052"/>
    <w:rsid w:val="00BA08A8"/>
    <w:rsid w:val="00BA102C"/>
    <w:rsid w:val="00BA14B9"/>
    <w:rsid w:val="00BA2777"/>
    <w:rsid w:val="00BA47FE"/>
    <w:rsid w:val="00BA4AA8"/>
    <w:rsid w:val="00BA4E25"/>
    <w:rsid w:val="00BA5253"/>
    <w:rsid w:val="00BA5B36"/>
    <w:rsid w:val="00BA5F82"/>
    <w:rsid w:val="00BA6A71"/>
    <w:rsid w:val="00BA6DF1"/>
    <w:rsid w:val="00BA7707"/>
    <w:rsid w:val="00BA793D"/>
    <w:rsid w:val="00BA7DB1"/>
    <w:rsid w:val="00BA7FB1"/>
    <w:rsid w:val="00BB023D"/>
    <w:rsid w:val="00BB09FC"/>
    <w:rsid w:val="00BB0EFF"/>
    <w:rsid w:val="00BB129E"/>
    <w:rsid w:val="00BB1B9C"/>
    <w:rsid w:val="00BB265C"/>
    <w:rsid w:val="00BB288B"/>
    <w:rsid w:val="00BB2C00"/>
    <w:rsid w:val="00BB2EAB"/>
    <w:rsid w:val="00BB31B0"/>
    <w:rsid w:val="00BB3E10"/>
    <w:rsid w:val="00BB611C"/>
    <w:rsid w:val="00BB76CF"/>
    <w:rsid w:val="00BC0298"/>
    <w:rsid w:val="00BC02CA"/>
    <w:rsid w:val="00BC0386"/>
    <w:rsid w:val="00BC0803"/>
    <w:rsid w:val="00BC0F95"/>
    <w:rsid w:val="00BC156E"/>
    <w:rsid w:val="00BC185E"/>
    <w:rsid w:val="00BC2116"/>
    <w:rsid w:val="00BC217F"/>
    <w:rsid w:val="00BC2528"/>
    <w:rsid w:val="00BC25ED"/>
    <w:rsid w:val="00BC2FF8"/>
    <w:rsid w:val="00BC3740"/>
    <w:rsid w:val="00BC3850"/>
    <w:rsid w:val="00BC3988"/>
    <w:rsid w:val="00BC445F"/>
    <w:rsid w:val="00BC4660"/>
    <w:rsid w:val="00BC4840"/>
    <w:rsid w:val="00BC530A"/>
    <w:rsid w:val="00BC55F0"/>
    <w:rsid w:val="00BC5E20"/>
    <w:rsid w:val="00BC5E48"/>
    <w:rsid w:val="00BC5E68"/>
    <w:rsid w:val="00BC6965"/>
    <w:rsid w:val="00BD038E"/>
    <w:rsid w:val="00BD08FB"/>
    <w:rsid w:val="00BD0EF9"/>
    <w:rsid w:val="00BD1367"/>
    <w:rsid w:val="00BD1666"/>
    <w:rsid w:val="00BD2105"/>
    <w:rsid w:val="00BD3031"/>
    <w:rsid w:val="00BD359D"/>
    <w:rsid w:val="00BD3A17"/>
    <w:rsid w:val="00BD4A9F"/>
    <w:rsid w:val="00BD4C94"/>
    <w:rsid w:val="00BD5142"/>
    <w:rsid w:val="00BD5E8D"/>
    <w:rsid w:val="00BD6623"/>
    <w:rsid w:val="00BD666E"/>
    <w:rsid w:val="00BD6EF6"/>
    <w:rsid w:val="00BD7FA9"/>
    <w:rsid w:val="00BE02A7"/>
    <w:rsid w:val="00BE19C4"/>
    <w:rsid w:val="00BE2994"/>
    <w:rsid w:val="00BE29E1"/>
    <w:rsid w:val="00BE3031"/>
    <w:rsid w:val="00BE47E8"/>
    <w:rsid w:val="00BE5434"/>
    <w:rsid w:val="00BE5796"/>
    <w:rsid w:val="00BE585B"/>
    <w:rsid w:val="00BE5AB1"/>
    <w:rsid w:val="00BE61B4"/>
    <w:rsid w:val="00BE6737"/>
    <w:rsid w:val="00BF00CD"/>
    <w:rsid w:val="00BF06D7"/>
    <w:rsid w:val="00BF0D52"/>
    <w:rsid w:val="00BF1982"/>
    <w:rsid w:val="00BF1987"/>
    <w:rsid w:val="00BF1C7E"/>
    <w:rsid w:val="00BF2305"/>
    <w:rsid w:val="00BF2B4B"/>
    <w:rsid w:val="00BF2E8A"/>
    <w:rsid w:val="00BF39C2"/>
    <w:rsid w:val="00BF66B0"/>
    <w:rsid w:val="00BF6B08"/>
    <w:rsid w:val="00BF7100"/>
    <w:rsid w:val="00BF7114"/>
    <w:rsid w:val="00BF7162"/>
    <w:rsid w:val="00BF77FF"/>
    <w:rsid w:val="00BF7951"/>
    <w:rsid w:val="00BF79BB"/>
    <w:rsid w:val="00BF7DF5"/>
    <w:rsid w:val="00C003A6"/>
    <w:rsid w:val="00C020F4"/>
    <w:rsid w:val="00C026A5"/>
    <w:rsid w:val="00C029EC"/>
    <w:rsid w:val="00C03302"/>
    <w:rsid w:val="00C044E8"/>
    <w:rsid w:val="00C06894"/>
    <w:rsid w:val="00C07206"/>
    <w:rsid w:val="00C07290"/>
    <w:rsid w:val="00C10F6C"/>
    <w:rsid w:val="00C11B68"/>
    <w:rsid w:val="00C11ED7"/>
    <w:rsid w:val="00C11F1E"/>
    <w:rsid w:val="00C120ED"/>
    <w:rsid w:val="00C13096"/>
    <w:rsid w:val="00C130B8"/>
    <w:rsid w:val="00C13109"/>
    <w:rsid w:val="00C134A7"/>
    <w:rsid w:val="00C137EF"/>
    <w:rsid w:val="00C142B8"/>
    <w:rsid w:val="00C14717"/>
    <w:rsid w:val="00C1527B"/>
    <w:rsid w:val="00C159B8"/>
    <w:rsid w:val="00C17565"/>
    <w:rsid w:val="00C17BC0"/>
    <w:rsid w:val="00C206EF"/>
    <w:rsid w:val="00C2079E"/>
    <w:rsid w:val="00C20882"/>
    <w:rsid w:val="00C20A29"/>
    <w:rsid w:val="00C20C5A"/>
    <w:rsid w:val="00C20D72"/>
    <w:rsid w:val="00C20DF6"/>
    <w:rsid w:val="00C20EF6"/>
    <w:rsid w:val="00C212E4"/>
    <w:rsid w:val="00C215A1"/>
    <w:rsid w:val="00C21FBE"/>
    <w:rsid w:val="00C22780"/>
    <w:rsid w:val="00C22DCB"/>
    <w:rsid w:val="00C22F25"/>
    <w:rsid w:val="00C241BA"/>
    <w:rsid w:val="00C2447C"/>
    <w:rsid w:val="00C248F0"/>
    <w:rsid w:val="00C24AF0"/>
    <w:rsid w:val="00C25877"/>
    <w:rsid w:val="00C26B0C"/>
    <w:rsid w:val="00C26D77"/>
    <w:rsid w:val="00C27D91"/>
    <w:rsid w:val="00C308BD"/>
    <w:rsid w:val="00C30BA9"/>
    <w:rsid w:val="00C31914"/>
    <w:rsid w:val="00C3224E"/>
    <w:rsid w:val="00C33304"/>
    <w:rsid w:val="00C336DA"/>
    <w:rsid w:val="00C33865"/>
    <w:rsid w:val="00C34A7E"/>
    <w:rsid w:val="00C34C3F"/>
    <w:rsid w:val="00C35F61"/>
    <w:rsid w:val="00C36B4B"/>
    <w:rsid w:val="00C3730C"/>
    <w:rsid w:val="00C377B8"/>
    <w:rsid w:val="00C379D2"/>
    <w:rsid w:val="00C37A54"/>
    <w:rsid w:val="00C403AA"/>
    <w:rsid w:val="00C41591"/>
    <w:rsid w:val="00C41A42"/>
    <w:rsid w:val="00C41D84"/>
    <w:rsid w:val="00C41F5A"/>
    <w:rsid w:val="00C42A22"/>
    <w:rsid w:val="00C4315E"/>
    <w:rsid w:val="00C45EE9"/>
    <w:rsid w:val="00C46507"/>
    <w:rsid w:val="00C469B6"/>
    <w:rsid w:val="00C46C59"/>
    <w:rsid w:val="00C4700D"/>
    <w:rsid w:val="00C471B7"/>
    <w:rsid w:val="00C47459"/>
    <w:rsid w:val="00C50EE2"/>
    <w:rsid w:val="00C51B60"/>
    <w:rsid w:val="00C51B78"/>
    <w:rsid w:val="00C51B79"/>
    <w:rsid w:val="00C521DB"/>
    <w:rsid w:val="00C522FA"/>
    <w:rsid w:val="00C5283F"/>
    <w:rsid w:val="00C528E5"/>
    <w:rsid w:val="00C5295B"/>
    <w:rsid w:val="00C52BCB"/>
    <w:rsid w:val="00C52E7E"/>
    <w:rsid w:val="00C53019"/>
    <w:rsid w:val="00C53137"/>
    <w:rsid w:val="00C54238"/>
    <w:rsid w:val="00C54317"/>
    <w:rsid w:val="00C5471A"/>
    <w:rsid w:val="00C54956"/>
    <w:rsid w:val="00C56479"/>
    <w:rsid w:val="00C565DA"/>
    <w:rsid w:val="00C56656"/>
    <w:rsid w:val="00C569C5"/>
    <w:rsid w:val="00C56E56"/>
    <w:rsid w:val="00C57BBB"/>
    <w:rsid w:val="00C57E1E"/>
    <w:rsid w:val="00C602C9"/>
    <w:rsid w:val="00C6123B"/>
    <w:rsid w:val="00C6196F"/>
    <w:rsid w:val="00C619B1"/>
    <w:rsid w:val="00C62EEB"/>
    <w:rsid w:val="00C631F3"/>
    <w:rsid w:val="00C63898"/>
    <w:rsid w:val="00C6412E"/>
    <w:rsid w:val="00C64201"/>
    <w:rsid w:val="00C64869"/>
    <w:rsid w:val="00C64D47"/>
    <w:rsid w:val="00C64DC4"/>
    <w:rsid w:val="00C64DD8"/>
    <w:rsid w:val="00C64EC3"/>
    <w:rsid w:val="00C655B5"/>
    <w:rsid w:val="00C66E5E"/>
    <w:rsid w:val="00C67325"/>
    <w:rsid w:val="00C70276"/>
    <w:rsid w:val="00C705F9"/>
    <w:rsid w:val="00C71144"/>
    <w:rsid w:val="00C71BAF"/>
    <w:rsid w:val="00C72B93"/>
    <w:rsid w:val="00C737E5"/>
    <w:rsid w:val="00C73EF6"/>
    <w:rsid w:val="00C75B43"/>
    <w:rsid w:val="00C76C25"/>
    <w:rsid w:val="00C76FB8"/>
    <w:rsid w:val="00C8028F"/>
    <w:rsid w:val="00C803DE"/>
    <w:rsid w:val="00C81B63"/>
    <w:rsid w:val="00C82B55"/>
    <w:rsid w:val="00C82EDD"/>
    <w:rsid w:val="00C84991"/>
    <w:rsid w:val="00C84EF1"/>
    <w:rsid w:val="00C85A04"/>
    <w:rsid w:val="00C8625B"/>
    <w:rsid w:val="00C8695F"/>
    <w:rsid w:val="00C9072D"/>
    <w:rsid w:val="00C90C25"/>
    <w:rsid w:val="00C91311"/>
    <w:rsid w:val="00C92011"/>
    <w:rsid w:val="00C9203F"/>
    <w:rsid w:val="00C92B93"/>
    <w:rsid w:val="00C92FB8"/>
    <w:rsid w:val="00C93647"/>
    <w:rsid w:val="00C941D3"/>
    <w:rsid w:val="00C95423"/>
    <w:rsid w:val="00C95581"/>
    <w:rsid w:val="00C95AA9"/>
    <w:rsid w:val="00C95BD2"/>
    <w:rsid w:val="00C96051"/>
    <w:rsid w:val="00C979FB"/>
    <w:rsid w:val="00CA04FE"/>
    <w:rsid w:val="00CA0EF3"/>
    <w:rsid w:val="00CA0F09"/>
    <w:rsid w:val="00CA1BAB"/>
    <w:rsid w:val="00CA350B"/>
    <w:rsid w:val="00CA3B6E"/>
    <w:rsid w:val="00CA443A"/>
    <w:rsid w:val="00CA47AA"/>
    <w:rsid w:val="00CA4E07"/>
    <w:rsid w:val="00CA522A"/>
    <w:rsid w:val="00CA5277"/>
    <w:rsid w:val="00CA5475"/>
    <w:rsid w:val="00CA6821"/>
    <w:rsid w:val="00CA689F"/>
    <w:rsid w:val="00CA789C"/>
    <w:rsid w:val="00CB0173"/>
    <w:rsid w:val="00CB0773"/>
    <w:rsid w:val="00CB0978"/>
    <w:rsid w:val="00CB0B91"/>
    <w:rsid w:val="00CB1E70"/>
    <w:rsid w:val="00CB1EB7"/>
    <w:rsid w:val="00CB1FBB"/>
    <w:rsid w:val="00CB2AB9"/>
    <w:rsid w:val="00CB2FA4"/>
    <w:rsid w:val="00CB3282"/>
    <w:rsid w:val="00CB3958"/>
    <w:rsid w:val="00CB4E84"/>
    <w:rsid w:val="00CB5286"/>
    <w:rsid w:val="00CB5844"/>
    <w:rsid w:val="00CB592B"/>
    <w:rsid w:val="00CB61EF"/>
    <w:rsid w:val="00CB79D7"/>
    <w:rsid w:val="00CB7BBD"/>
    <w:rsid w:val="00CC068F"/>
    <w:rsid w:val="00CC0B5F"/>
    <w:rsid w:val="00CC0D2D"/>
    <w:rsid w:val="00CC190B"/>
    <w:rsid w:val="00CC1989"/>
    <w:rsid w:val="00CC1C3D"/>
    <w:rsid w:val="00CC2D58"/>
    <w:rsid w:val="00CC2D67"/>
    <w:rsid w:val="00CC33EC"/>
    <w:rsid w:val="00CC39FE"/>
    <w:rsid w:val="00CC3F69"/>
    <w:rsid w:val="00CC4A2E"/>
    <w:rsid w:val="00CC4CCA"/>
    <w:rsid w:val="00CC4ED4"/>
    <w:rsid w:val="00CC521E"/>
    <w:rsid w:val="00CC59B4"/>
    <w:rsid w:val="00CC5CD2"/>
    <w:rsid w:val="00CC63C1"/>
    <w:rsid w:val="00CC6786"/>
    <w:rsid w:val="00CC6D77"/>
    <w:rsid w:val="00CC6EAA"/>
    <w:rsid w:val="00CC731D"/>
    <w:rsid w:val="00CC74E5"/>
    <w:rsid w:val="00CC760B"/>
    <w:rsid w:val="00CD0F4C"/>
    <w:rsid w:val="00CD216C"/>
    <w:rsid w:val="00CD220D"/>
    <w:rsid w:val="00CD25E4"/>
    <w:rsid w:val="00CD2724"/>
    <w:rsid w:val="00CD2D5D"/>
    <w:rsid w:val="00CD3989"/>
    <w:rsid w:val="00CD4CEF"/>
    <w:rsid w:val="00CD5280"/>
    <w:rsid w:val="00CD57CD"/>
    <w:rsid w:val="00CD58C1"/>
    <w:rsid w:val="00CD597A"/>
    <w:rsid w:val="00CD5D02"/>
    <w:rsid w:val="00CD6120"/>
    <w:rsid w:val="00CD6529"/>
    <w:rsid w:val="00CD69D3"/>
    <w:rsid w:val="00CD7370"/>
    <w:rsid w:val="00CD7B70"/>
    <w:rsid w:val="00CD7CBE"/>
    <w:rsid w:val="00CE22A6"/>
    <w:rsid w:val="00CE2BF4"/>
    <w:rsid w:val="00CE31E5"/>
    <w:rsid w:val="00CE33B2"/>
    <w:rsid w:val="00CE4036"/>
    <w:rsid w:val="00CE430A"/>
    <w:rsid w:val="00CE5BF1"/>
    <w:rsid w:val="00CE6B11"/>
    <w:rsid w:val="00CE71B1"/>
    <w:rsid w:val="00CE7BC4"/>
    <w:rsid w:val="00CF0219"/>
    <w:rsid w:val="00CF059C"/>
    <w:rsid w:val="00CF065B"/>
    <w:rsid w:val="00CF102B"/>
    <w:rsid w:val="00CF10A8"/>
    <w:rsid w:val="00CF1118"/>
    <w:rsid w:val="00CF1C9F"/>
    <w:rsid w:val="00CF35B9"/>
    <w:rsid w:val="00CF428F"/>
    <w:rsid w:val="00CF4485"/>
    <w:rsid w:val="00CF4F20"/>
    <w:rsid w:val="00CF53F3"/>
    <w:rsid w:val="00CF541B"/>
    <w:rsid w:val="00CF5466"/>
    <w:rsid w:val="00CF56F1"/>
    <w:rsid w:val="00CF5D47"/>
    <w:rsid w:val="00D00086"/>
    <w:rsid w:val="00D01119"/>
    <w:rsid w:val="00D02D3C"/>
    <w:rsid w:val="00D034F3"/>
    <w:rsid w:val="00D03B16"/>
    <w:rsid w:val="00D04184"/>
    <w:rsid w:val="00D04C49"/>
    <w:rsid w:val="00D0524C"/>
    <w:rsid w:val="00D0649B"/>
    <w:rsid w:val="00D06520"/>
    <w:rsid w:val="00D0653F"/>
    <w:rsid w:val="00D06991"/>
    <w:rsid w:val="00D06B92"/>
    <w:rsid w:val="00D07513"/>
    <w:rsid w:val="00D07BE1"/>
    <w:rsid w:val="00D10461"/>
    <w:rsid w:val="00D10F94"/>
    <w:rsid w:val="00D12DB6"/>
    <w:rsid w:val="00D135D7"/>
    <w:rsid w:val="00D136A3"/>
    <w:rsid w:val="00D1436D"/>
    <w:rsid w:val="00D15BE3"/>
    <w:rsid w:val="00D16839"/>
    <w:rsid w:val="00D172D2"/>
    <w:rsid w:val="00D17606"/>
    <w:rsid w:val="00D204D3"/>
    <w:rsid w:val="00D21B8F"/>
    <w:rsid w:val="00D21DD2"/>
    <w:rsid w:val="00D22978"/>
    <w:rsid w:val="00D23579"/>
    <w:rsid w:val="00D23752"/>
    <w:rsid w:val="00D23EC7"/>
    <w:rsid w:val="00D245AC"/>
    <w:rsid w:val="00D24B14"/>
    <w:rsid w:val="00D24EF6"/>
    <w:rsid w:val="00D25F8D"/>
    <w:rsid w:val="00D26105"/>
    <w:rsid w:val="00D26413"/>
    <w:rsid w:val="00D26887"/>
    <w:rsid w:val="00D26BB1"/>
    <w:rsid w:val="00D27740"/>
    <w:rsid w:val="00D27769"/>
    <w:rsid w:val="00D3018F"/>
    <w:rsid w:val="00D30373"/>
    <w:rsid w:val="00D3042F"/>
    <w:rsid w:val="00D31276"/>
    <w:rsid w:val="00D3170C"/>
    <w:rsid w:val="00D32259"/>
    <w:rsid w:val="00D32935"/>
    <w:rsid w:val="00D330C4"/>
    <w:rsid w:val="00D332AD"/>
    <w:rsid w:val="00D33643"/>
    <w:rsid w:val="00D350FF"/>
    <w:rsid w:val="00D35661"/>
    <w:rsid w:val="00D36911"/>
    <w:rsid w:val="00D36B07"/>
    <w:rsid w:val="00D36F12"/>
    <w:rsid w:val="00D373DD"/>
    <w:rsid w:val="00D4004D"/>
    <w:rsid w:val="00D407CD"/>
    <w:rsid w:val="00D40831"/>
    <w:rsid w:val="00D409F0"/>
    <w:rsid w:val="00D40F16"/>
    <w:rsid w:val="00D41854"/>
    <w:rsid w:val="00D41B26"/>
    <w:rsid w:val="00D41B32"/>
    <w:rsid w:val="00D41B50"/>
    <w:rsid w:val="00D42960"/>
    <w:rsid w:val="00D43E37"/>
    <w:rsid w:val="00D442A8"/>
    <w:rsid w:val="00D444C6"/>
    <w:rsid w:val="00D456E0"/>
    <w:rsid w:val="00D4576C"/>
    <w:rsid w:val="00D45892"/>
    <w:rsid w:val="00D45CC2"/>
    <w:rsid w:val="00D4608C"/>
    <w:rsid w:val="00D464D0"/>
    <w:rsid w:val="00D47640"/>
    <w:rsid w:val="00D47FEB"/>
    <w:rsid w:val="00D5009D"/>
    <w:rsid w:val="00D506B1"/>
    <w:rsid w:val="00D508F8"/>
    <w:rsid w:val="00D5091C"/>
    <w:rsid w:val="00D5176A"/>
    <w:rsid w:val="00D5191A"/>
    <w:rsid w:val="00D51A58"/>
    <w:rsid w:val="00D51E73"/>
    <w:rsid w:val="00D52808"/>
    <w:rsid w:val="00D52890"/>
    <w:rsid w:val="00D544D9"/>
    <w:rsid w:val="00D54774"/>
    <w:rsid w:val="00D54C00"/>
    <w:rsid w:val="00D54E4C"/>
    <w:rsid w:val="00D54F1B"/>
    <w:rsid w:val="00D551C4"/>
    <w:rsid w:val="00D552D9"/>
    <w:rsid w:val="00D566E9"/>
    <w:rsid w:val="00D56794"/>
    <w:rsid w:val="00D56E0D"/>
    <w:rsid w:val="00D570B4"/>
    <w:rsid w:val="00D600C4"/>
    <w:rsid w:val="00D601D8"/>
    <w:rsid w:val="00D60F47"/>
    <w:rsid w:val="00D61045"/>
    <w:rsid w:val="00D612B2"/>
    <w:rsid w:val="00D6133E"/>
    <w:rsid w:val="00D61359"/>
    <w:rsid w:val="00D61872"/>
    <w:rsid w:val="00D61AC9"/>
    <w:rsid w:val="00D62E9A"/>
    <w:rsid w:val="00D62F05"/>
    <w:rsid w:val="00D646AB"/>
    <w:rsid w:val="00D65502"/>
    <w:rsid w:val="00D65AA7"/>
    <w:rsid w:val="00D65C62"/>
    <w:rsid w:val="00D6735C"/>
    <w:rsid w:val="00D676E5"/>
    <w:rsid w:val="00D6772C"/>
    <w:rsid w:val="00D67A0B"/>
    <w:rsid w:val="00D70B99"/>
    <w:rsid w:val="00D712E5"/>
    <w:rsid w:val="00D7217B"/>
    <w:rsid w:val="00D7228C"/>
    <w:rsid w:val="00D72963"/>
    <w:rsid w:val="00D72C82"/>
    <w:rsid w:val="00D72FC5"/>
    <w:rsid w:val="00D73873"/>
    <w:rsid w:val="00D74074"/>
    <w:rsid w:val="00D749F7"/>
    <w:rsid w:val="00D74E84"/>
    <w:rsid w:val="00D74EFE"/>
    <w:rsid w:val="00D755D7"/>
    <w:rsid w:val="00D75975"/>
    <w:rsid w:val="00D76965"/>
    <w:rsid w:val="00D771BD"/>
    <w:rsid w:val="00D80941"/>
    <w:rsid w:val="00D80BB1"/>
    <w:rsid w:val="00D81611"/>
    <w:rsid w:val="00D81FB3"/>
    <w:rsid w:val="00D82622"/>
    <w:rsid w:val="00D83241"/>
    <w:rsid w:val="00D832C1"/>
    <w:rsid w:val="00D836C3"/>
    <w:rsid w:val="00D83BDB"/>
    <w:rsid w:val="00D83C0A"/>
    <w:rsid w:val="00D83D82"/>
    <w:rsid w:val="00D8407C"/>
    <w:rsid w:val="00D85343"/>
    <w:rsid w:val="00D854CD"/>
    <w:rsid w:val="00D8636D"/>
    <w:rsid w:val="00D87AB1"/>
    <w:rsid w:val="00D901B4"/>
    <w:rsid w:val="00D90914"/>
    <w:rsid w:val="00D90A00"/>
    <w:rsid w:val="00D90D8C"/>
    <w:rsid w:val="00D9144E"/>
    <w:rsid w:val="00D91A8F"/>
    <w:rsid w:val="00D92884"/>
    <w:rsid w:val="00D92C1B"/>
    <w:rsid w:val="00D92CC4"/>
    <w:rsid w:val="00D93260"/>
    <w:rsid w:val="00D93B10"/>
    <w:rsid w:val="00D93C22"/>
    <w:rsid w:val="00D93E13"/>
    <w:rsid w:val="00D94873"/>
    <w:rsid w:val="00D94B28"/>
    <w:rsid w:val="00D950B1"/>
    <w:rsid w:val="00D9611B"/>
    <w:rsid w:val="00D967FC"/>
    <w:rsid w:val="00D96D4A"/>
    <w:rsid w:val="00D97049"/>
    <w:rsid w:val="00D97754"/>
    <w:rsid w:val="00D97E37"/>
    <w:rsid w:val="00DA0230"/>
    <w:rsid w:val="00DA15A4"/>
    <w:rsid w:val="00DA17DF"/>
    <w:rsid w:val="00DA1988"/>
    <w:rsid w:val="00DA1BAB"/>
    <w:rsid w:val="00DA250A"/>
    <w:rsid w:val="00DA2C2E"/>
    <w:rsid w:val="00DA3009"/>
    <w:rsid w:val="00DA3BEB"/>
    <w:rsid w:val="00DA4139"/>
    <w:rsid w:val="00DA50B2"/>
    <w:rsid w:val="00DA5C82"/>
    <w:rsid w:val="00DA5C88"/>
    <w:rsid w:val="00DA5D7F"/>
    <w:rsid w:val="00DA69EC"/>
    <w:rsid w:val="00DA7149"/>
    <w:rsid w:val="00DB00EB"/>
    <w:rsid w:val="00DB04DC"/>
    <w:rsid w:val="00DB1930"/>
    <w:rsid w:val="00DB23A2"/>
    <w:rsid w:val="00DB2693"/>
    <w:rsid w:val="00DB2709"/>
    <w:rsid w:val="00DB37E5"/>
    <w:rsid w:val="00DB44CE"/>
    <w:rsid w:val="00DB480D"/>
    <w:rsid w:val="00DB5082"/>
    <w:rsid w:val="00DB52A9"/>
    <w:rsid w:val="00DB5D82"/>
    <w:rsid w:val="00DB654B"/>
    <w:rsid w:val="00DB6BBF"/>
    <w:rsid w:val="00DB7E3F"/>
    <w:rsid w:val="00DC008F"/>
    <w:rsid w:val="00DC0D12"/>
    <w:rsid w:val="00DC1295"/>
    <w:rsid w:val="00DC156D"/>
    <w:rsid w:val="00DC18B6"/>
    <w:rsid w:val="00DC24F5"/>
    <w:rsid w:val="00DC29A3"/>
    <w:rsid w:val="00DC2E6B"/>
    <w:rsid w:val="00DC3104"/>
    <w:rsid w:val="00DC322D"/>
    <w:rsid w:val="00DC38A0"/>
    <w:rsid w:val="00DC469A"/>
    <w:rsid w:val="00DC4992"/>
    <w:rsid w:val="00DC4B85"/>
    <w:rsid w:val="00DC4D7E"/>
    <w:rsid w:val="00DC5477"/>
    <w:rsid w:val="00DC5CA6"/>
    <w:rsid w:val="00DC5EE6"/>
    <w:rsid w:val="00DC6202"/>
    <w:rsid w:val="00DC62D3"/>
    <w:rsid w:val="00DC6387"/>
    <w:rsid w:val="00DC6501"/>
    <w:rsid w:val="00DC6556"/>
    <w:rsid w:val="00DC748A"/>
    <w:rsid w:val="00DC7A1F"/>
    <w:rsid w:val="00DD0C3F"/>
    <w:rsid w:val="00DD0D77"/>
    <w:rsid w:val="00DD307A"/>
    <w:rsid w:val="00DD32C5"/>
    <w:rsid w:val="00DD36AE"/>
    <w:rsid w:val="00DD36B0"/>
    <w:rsid w:val="00DD4661"/>
    <w:rsid w:val="00DD4D76"/>
    <w:rsid w:val="00DD5535"/>
    <w:rsid w:val="00DD633C"/>
    <w:rsid w:val="00DD70C3"/>
    <w:rsid w:val="00DD72BA"/>
    <w:rsid w:val="00DD7E9B"/>
    <w:rsid w:val="00DE179B"/>
    <w:rsid w:val="00DE1974"/>
    <w:rsid w:val="00DE1B44"/>
    <w:rsid w:val="00DE1D42"/>
    <w:rsid w:val="00DE25BB"/>
    <w:rsid w:val="00DE2A0D"/>
    <w:rsid w:val="00DE2D70"/>
    <w:rsid w:val="00DE304B"/>
    <w:rsid w:val="00DE3B0A"/>
    <w:rsid w:val="00DE421F"/>
    <w:rsid w:val="00DE4245"/>
    <w:rsid w:val="00DE467F"/>
    <w:rsid w:val="00DE4A88"/>
    <w:rsid w:val="00DE516C"/>
    <w:rsid w:val="00DE51D1"/>
    <w:rsid w:val="00DE582F"/>
    <w:rsid w:val="00DE5C2D"/>
    <w:rsid w:val="00DE6C4F"/>
    <w:rsid w:val="00DE6CB5"/>
    <w:rsid w:val="00DE6CBA"/>
    <w:rsid w:val="00DE7604"/>
    <w:rsid w:val="00DE78AE"/>
    <w:rsid w:val="00DE7C49"/>
    <w:rsid w:val="00DF0A41"/>
    <w:rsid w:val="00DF0BB9"/>
    <w:rsid w:val="00DF1613"/>
    <w:rsid w:val="00DF1961"/>
    <w:rsid w:val="00DF2F29"/>
    <w:rsid w:val="00DF2F53"/>
    <w:rsid w:val="00DF37D0"/>
    <w:rsid w:val="00DF3962"/>
    <w:rsid w:val="00DF455F"/>
    <w:rsid w:val="00DF4D8A"/>
    <w:rsid w:val="00DF4F52"/>
    <w:rsid w:val="00DF4FD7"/>
    <w:rsid w:val="00DF660A"/>
    <w:rsid w:val="00DF698F"/>
    <w:rsid w:val="00DF6E34"/>
    <w:rsid w:val="00DF78BD"/>
    <w:rsid w:val="00DF7E3F"/>
    <w:rsid w:val="00E00B00"/>
    <w:rsid w:val="00E012F0"/>
    <w:rsid w:val="00E015B0"/>
    <w:rsid w:val="00E02100"/>
    <w:rsid w:val="00E03863"/>
    <w:rsid w:val="00E03B75"/>
    <w:rsid w:val="00E03FB2"/>
    <w:rsid w:val="00E045CE"/>
    <w:rsid w:val="00E05121"/>
    <w:rsid w:val="00E05189"/>
    <w:rsid w:val="00E057A0"/>
    <w:rsid w:val="00E058AE"/>
    <w:rsid w:val="00E0610E"/>
    <w:rsid w:val="00E06833"/>
    <w:rsid w:val="00E07042"/>
    <w:rsid w:val="00E1066E"/>
    <w:rsid w:val="00E10ADA"/>
    <w:rsid w:val="00E10EDF"/>
    <w:rsid w:val="00E11175"/>
    <w:rsid w:val="00E1117D"/>
    <w:rsid w:val="00E11332"/>
    <w:rsid w:val="00E11616"/>
    <w:rsid w:val="00E1190B"/>
    <w:rsid w:val="00E12A11"/>
    <w:rsid w:val="00E13260"/>
    <w:rsid w:val="00E134A1"/>
    <w:rsid w:val="00E13FA8"/>
    <w:rsid w:val="00E14086"/>
    <w:rsid w:val="00E147D3"/>
    <w:rsid w:val="00E15085"/>
    <w:rsid w:val="00E15B2A"/>
    <w:rsid w:val="00E161C3"/>
    <w:rsid w:val="00E161CE"/>
    <w:rsid w:val="00E16773"/>
    <w:rsid w:val="00E1689C"/>
    <w:rsid w:val="00E17414"/>
    <w:rsid w:val="00E175BE"/>
    <w:rsid w:val="00E17833"/>
    <w:rsid w:val="00E17D95"/>
    <w:rsid w:val="00E2063B"/>
    <w:rsid w:val="00E20C12"/>
    <w:rsid w:val="00E212B5"/>
    <w:rsid w:val="00E217E4"/>
    <w:rsid w:val="00E22837"/>
    <w:rsid w:val="00E230FE"/>
    <w:rsid w:val="00E231B6"/>
    <w:rsid w:val="00E23D4E"/>
    <w:rsid w:val="00E2471C"/>
    <w:rsid w:val="00E24C8B"/>
    <w:rsid w:val="00E252D0"/>
    <w:rsid w:val="00E25C3D"/>
    <w:rsid w:val="00E265AF"/>
    <w:rsid w:val="00E26DD8"/>
    <w:rsid w:val="00E27323"/>
    <w:rsid w:val="00E27499"/>
    <w:rsid w:val="00E27A5A"/>
    <w:rsid w:val="00E30562"/>
    <w:rsid w:val="00E325C3"/>
    <w:rsid w:val="00E3294A"/>
    <w:rsid w:val="00E32CB4"/>
    <w:rsid w:val="00E33299"/>
    <w:rsid w:val="00E3380E"/>
    <w:rsid w:val="00E33DC2"/>
    <w:rsid w:val="00E350FD"/>
    <w:rsid w:val="00E353FA"/>
    <w:rsid w:val="00E3554C"/>
    <w:rsid w:val="00E359B8"/>
    <w:rsid w:val="00E35BD4"/>
    <w:rsid w:val="00E36CDE"/>
    <w:rsid w:val="00E373A2"/>
    <w:rsid w:val="00E4023F"/>
    <w:rsid w:val="00E40545"/>
    <w:rsid w:val="00E41469"/>
    <w:rsid w:val="00E41A51"/>
    <w:rsid w:val="00E41CEE"/>
    <w:rsid w:val="00E42133"/>
    <w:rsid w:val="00E421EF"/>
    <w:rsid w:val="00E422B4"/>
    <w:rsid w:val="00E4248A"/>
    <w:rsid w:val="00E427E1"/>
    <w:rsid w:val="00E42A93"/>
    <w:rsid w:val="00E42C6C"/>
    <w:rsid w:val="00E430DF"/>
    <w:rsid w:val="00E436ED"/>
    <w:rsid w:val="00E448E3"/>
    <w:rsid w:val="00E44AED"/>
    <w:rsid w:val="00E45463"/>
    <w:rsid w:val="00E455B3"/>
    <w:rsid w:val="00E45640"/>
    <w:rsid w:val="00E462BE"/>
    <w:rsid w:val="00E46E7A"/>
    <w:rsid w:val="00E4758F"/>
    <w:rsid w:val="00E479DB"/>
    <w:rsid w:val="00E47D7E"/>
    <w:rsid w:val="00E50593"/>
    <w:rsid w:val="00E50AAA"/>
    <w:rsid w:val="00E51E46"/>
    <w:rsid w:val="00E5259C"/>
    <w:rsid w:val="00E525C4"/>
    <w:rsid w:val="00E52E5E"/>
    <w:rsid w:val="00E534D1"/>
    <w:rsid w:val="00E535D4"/>
    <w:rsid w:val="00E54DFD"/>
    <w:rsid w:val="00E54F4E"/>
    <w:rsid w:val="00E55DC9"/>
    <w:rsid w:val="00E561D8"/>
    <w:rsid w:val="00E565B1"/>
    <w:rsid w:val="00E6008C"/>
    <w:rsid w:val="00E601F9"/>
    <w:rsid w:val="00E617F0"/>
    <w:rsid w:val="00E61C97"/>
    <w:rsid w:val="00E62132"/>
    <w:rsid w:val="00E6281A"/>
    <w:rsid w:val="00E6291A"/>
    <w:rsid w:val="00E6337A"/>
    <w:rsid w:val="00E651A2"/>
    <w:rsid w:val="00E654E5"/>
    <w:rsid w:val="00E655E1"/>
    <w:rsid w:val="00E65910"/>
    <w:rsid w:val="00E67D75"/>
    <w:rsid w:val="00E700B6"/>
    <w:rsid w:val="00E7056B"/>
    <w:rsid w:val="00E70705"/>
    <w:rsid w:val="00E70A9F"/>
    <w:rsid w:val="00E714D9"/>
    <w:rsid w:val="00E717D0"/>
    <w:rsid w:val="00E719F8"/>
    <w:rsid w:val="00E71AB4"/>
    <w:rsid w:val="00E725F8"/>
    <w:rsid w:val="00E72941"/>
    <w:rsid w:val="00E74D5F"/>
    <w:rsid w:val="00E7504C"/>
    <w:rsid w:val="00E756E1"/>
    <w:rsid w:val="00E7587C"/>
    <w:rsid w:val="00E75D62"/>
    <w:rsid w:val="00E760C3"/>
    <w:rsid w:val="00E76423"/>
    <w:rsid w:val="00E76847"/>
    <w:rsid w:val="00E76FAC"/>
    <w:rsid w:val="00E81848"/>
    <w:rsid w:val="00E81D59"/>
    <w:rsid w:val="00E84776"/>
    <w:rsid w:val="00E84CF5"/>
    <w:rsid w:val="00E85030"/>
    <w:rsid w:val="00E85763"/>
    <w:rsid w:val="00E86EEF"/>
    <w:rsid w:val="00E8720E"/>
    <w:rsid w:val="00E87DE4"/>
    <w:rsid w:val="00E87E50"/>
    <w:rsid w:val="00E90A00"/>
    <w:rsid w:val="00E90ACF"/>
    <w:rsid w:val="00E90E7A"/>
    <w:rsid w:val="00E913EB"/>
    <w:rsid w:val="00E919FD"/>
    <w:rsid w:val="00E91A1B"/>
    <w:rsid w:val="00E91E5A"/>
    <w:rsid w:val="00E9250D"/>
    <w:rsid w:val="00E926F1"/>
    <w:rsid w:val="00E92D37"/>
    <w:rsid w:val="00E93414"/>
    <w:rsid w:val="00E939B1"/>
    <w:rsid w:val="00E93CCD"/>
    <w:rsid w:val="00E9453A"/>
    <w:rsid w:val="00E94994"/>
    <w:rsid w:val="00E94BBC"/>
    <w:rsid w:val="00E94DC6"/>
    <w:rsid w:val="00E953DA"/>
    <w:rsid w:val="00E95998"/>
    <w:rsid w:val="00E95ADB"/>
    <w:rsid w:val="00E96762"/>
    <w:rsid w:val="00E97055"/>
    <w:rsid w:val="00E97745"/>
    <w:rsid w:val="00E97A17"/>
    <w:rsid w:val="00EA050A"/>
    <w:rsid w:val="00EA1071"/>
    <w:rsid w:val="00EA10CD"/>
    <w:rsid w:val="00EA1175"/>
    <w:rsid w:val="00EA136C"/>
    <w:rsid w:val="00EA16DD"/>
    <w:rsid w:val="00EA1F43"/>
    <w:rsid w:val="00EA233E"/>
    <w:rsid w:val="00EA262F"/>
    <w:rsid w:val="00EA2E4F"/>
    <w:rsid w:val="00EA358F"/>
    <w:rsid w:val="00EA3BD4"/>
    <w:rsid w:val="00EA4B54"/>
    <w:rsid w:val="00EA4C57"/>
    <w:rsid w:val="00EA5593"/>
    <w:rsid w:val="00EA5D72"/>
    <w:rsid w:val="00EA67F1"/>
    <w:rsid w:val="00EA6BDF"/>
    <w:rsid w:val="00EB07F5"/>
    <w:rsid w:val="00EB0ADD"/>
    <w:rsid w:val="00EB0EDA"/>
    <w:rsid w:val="00EB1382"/>
    <w:rsid w:val="00EB1605"/>
    <w:rsid w:val="00EB19D1"/>
    <w:rsid w:val="00EB1EB7"/>
    <w:rsid w:val="00EB247C"/>
    <w:rsid w:val="00EB272F"/>
    <w:rsid w:val="00EB2D0F"/>
    <w:rsid w:val="00EB35BE"/>
    <w:rsid w:val="00EB377C"/>
    <w:rsid w:val="00EB4059"/>
    <w:rsid w:val="00EB5982"/>
    <w:rsid w:val="00EB5B18"/>
    <w:rsid w:val="00EB5B87"/>
    <w:rsid w:val="00EB6545"/>
    <w:rsid w:val="00EB6AE7"/>
    <w:rsid w:val="00EB6BDB"/>
    <w:rsid w:val="00EB6DE6"/>
    <w:rsid w:val="00EC02FF"/>
    <w:rsid w:val="00EC05B7"/>
    <w:rsid w:val="00EC0971"/>
    <w:rsid w:val="00EC0D7E"/>
    <w:rsid w:val="00EC0E4F"/>
    <w:rsid w:val="00EC1109"/>
    <w:rsid w:val="00EC12FA"/>
    <w:rsid w:val="00EC1C4A"/>
    <w:rsid w:val="00EC23DD"/>
    <w:rsid w:val="00EC2528"/>
    <w:rsid w:val="00EC2AD1"/>
    <w:rsid w:val="00EC3CED"/>
    <w:rsid w:val="00EC3D89"/>
    <w:rsid w:val="00EC3E6C"/>
    <w:rsid w:val="00EC42B9"/>
    <w:rsid w:val="00EC469C"/>
    <w:rsid w:val="00EC509B"/>
    <w:rsid w:val="00EC5624"/>
    <w:rsid w:val="00EC56B2"/>
    <w:rsid w:val="00EC57EB"/>
    <w:rsid w:val="00EC5EB7"/>
    <w:rsid w:val="00EC6114"/>
    <w:rsid w:val="00EC664D"/>
    <w:rsid w:val="00EC6979"/>
    <w:rsid w:val="00EC6B1C"/>
    <w:rsid w:val="00EC6B60"/>
    <w:rsid w:val="00EC6FB2"/>
    <w:rsid w:val="00EC7E6B"/>
    <w:rsid w:val="00ED00FE"/>
    <w:rsid w:val="00ED065B"/>
    <w:rsid w:val="00ED1350"/>
    <w:rsid w:val="00ED1A33"/>
    <w:rsid w:val="00ED2070"/>
    <w:rsid w:val="00ED28D7"/>
    <w:rsid w:val="00ED2F0E"/>
    <w:rsid w:val="00ED3DC8"/>
    <w:rsid w:val="00ED5159"/>
    <w:rsid w:val="00ED5271"/>
    <w:rsid w:val="00ED5FB0"/>
    <w:rsid w:val="00ED6050"/>
    <w:rsid w:val="00ED6117"/>
    <w:rsid w:val="00ED6163"/>
    <w:rsid w:val="00ED6621"/>
    <w:rsid w:val="00ED6EDD"/>
    <w:rsid w:val="00EE00D9"/>
    <w:rsid w:val="00EE0800"/>
    <w:rsid w:val="00EE08C0"/>
    <w:rsid w:val="00EE09F2"/>
    <w:rsid w:val="00EE0B43"/>
    <w:rsid w:val="00EE0D70"/>
    <w:rsid w:val="00EE0EE1"/>
    <w:rsid w:val="00EE0FD4"/>
    <w:rsid w:val="00EE184E"/>
    <w:rsid w:val="00EE19FE"/>
    <w:rsid w:val="00EE1A8A"/>
    <w:rsid w:val="00EE1DB3"/>
    <w:rsid w:val="00EE2D56"/>
    <w:rsid w:val="00EE2DEE"/>
    <w:rsid w:val="00EE389C"/>
    <w:rsid w:val="00EE3AE2"/>
    <w:rsid w:val="00EE48C4"/>
    <w:rsid w:val="00EE5B45"/>
    <w:rsid w:val="00EE6501"/>
    <w:rsid w:val="00EF04D2"/>
    <w:rsid w:val="00EF08BD"/>
    <w:rsid w:val="00EF0900"/>
    <w:rsid w:val="00EF0B88"/>
    <w:rsid w:val="00EF1653"/>
    <w:rsid w:val="00EF314D"/>
    <w:rsid w:val="00EF34B3"/>
    <w:rsid w:val="00EF3F68"/>
    <w:rsid w:val="00EF417A"/>
    <w:rsid w:val="00EF457A"/>
    <w:rsid w:val="00EF4786"/>
    <w:rsid w:val="00EF4A0A"/>
    <w:rsid w:val="00EF60A5"/>
    <w:rsid w:val="00EF79DE"/>
    <w:rsid w:val="00F019B5"/>
    <w:rsid w:val="00F01B3C"/>
    <w:rsid w:val="00F01CB1"/>
    <w:rsid w:val="00F01E64"/>
    <w:rsid w:val="00F02A68"/>
    <w:rsid w:val="00F02F99"/>
    <w:rsid w:val="00F03225"/>
    <w:rsid w:val="00F0326D"/>
    <w:rsid w:val="00F035FD"/>
    <w:rsid w:val="00F037C6"/>
    <w:rsid w:val="00F03A92"/>
    <w:rsid w:val="00F046BC"/>
    <w:rsid w:val="00F05241"/>
    <w:rsid w:val="00F05E12"/>
    <w:rsid w:val="00F061C7"/>
    <w:rsid w:val="00F07F7B"/>
    <w:rsid w:val="00F1052F"/>
    <w:rsid w:val="00F10796"/>
    <w:rsid w:val="00F11BFD"/>
    <w:rsid w:val="00F13006"/>
    <w:rsid w:val="00F13173"/>
    <w:rsid w:val="00F1353C"/>
    <w:rsid w:val="00F13C19"/>
    <w:rsid w:val="00F14312"/>
    <w:rsid w:val="00F144DA"/>
    <w:rsid w:val="00F1497F"/>
    <w:rsid w:val="00F15A38"/>
    <w:rsid w:val="00F15C80"/>
    <w:rsid w:val="00F15FDC"/>
    <w:rsid w:val="00F160E3"/>
    <w:rsid w:val="00F16CB8"/>
    <w:rsid w:val="00F2005C"/>
    <w:rsid w:val="00F20CA5"/>
    <w:rsid w:val="00F21157"/>
    <w:rsid w:val="00F22117"/>
    <w:rsid w:val="00F224CD"/>
    <w:rsid w:val="00F22E49"/>
    <w:rsid w:val="00F2341B"/>
    <w:rsid w:val="00F2363A"/>
    <w:rsid w:val="00F2368B"/>
    <w:rsid w:val="00F236C9"/>
    <w:rsid w:val="00F2421A"/>
    <w:rsid w:val="00F263C3"/>
    <w:rsid w:val="00F265F7"/>
    <w:rsid w:val="00F27E01"/>
    <w:rsid w:val="00F301AD"/>
    <w:rsid w:val="00F307DE"/>
    <w:rsid w:val="00F309FF"/>
    <w:rsid w:val="00F311D6"/>
    <w:rsid w:val="00F31B35"/>
    <w:rsid w:val="00F3234C"/>
    <w:rsid w:val="00F32C9C"/>
    <w:rsid w:val="00F332C0"/>
    <w:rsid w:val="00F33BCD"/>
    <w:rsid w:val="00F34599"/>
    <w:rsid w:val="00F34889"/>
    <w:rsid w:val="00F349AD"/>
    <w:rsid w:val="00F34C29"/>
    <w:rsid w:val="00F350F3"/>
    <w:rsid w:val="00F3640D"/>
    <w:rsid w:val="00F36A2D"/>
    <w:rsid w:val="00F36B86"/>
    <w:rsid w:val="00F37354"/>
    <w:rsid w:val="00F401BD"/>
    <w:rsid w:val="00F40C13"/>
    <w:rsid w:val="00F41117"/>
    <w:rsid w:val="00F4220D"/>
    <w:rsid w:val="00F4240A"/>
    <w:rsid w:val="00F42A71"/>
    <w:rsid w:val="00F42F05"/>
    <w:rsid w:val="00F43044"/>
    <w:rsid w:val="00F4344C"/>
    <w:rsid w:val="00F43BE4"/>
    <w:rsid w:val="00F457C0"/>
    <w:rsid w:val="00F45D82"/>
    <w:rsid w:val="00F46DAE"/>
    <w:rsid w:val="00F47002"/>
    <w:rsid w:val="00F5004F"/>
    <w:rsid w:val="00F518E3"/>
    <w:rsid w:val="00F53C03"/>
    <w:rsid w:val="00F5439C"/>
    <w:rsid w:val="00F544BE"/>
    <w:rsid w:val="00F54BF0"/>
    <w:rsid w:val="00F555C5"/>
    <w:rsid w:val="00F56A59"/>
    <w:rsid w:val="00F575BA"/>
    <w:rsid w:val="00F60444"/>
    <w:rsid w:val="00F613F9"/>
    <w:rsid w:val="00F61847"/>
    <w:rsid w:val="00F621B7"/>
    <w:rsid w:val="00F62A66"/>
    <w:rsid w:val="00F64939"/>
    <w:rsid w:val="00F64B16"/>
    <w:rsid w:val="00F64F03"/>
    <w:rsid w:val="00F65623"/>
    <w:rsid w:val="00F65C67"/>
    <w:rsid w:val="00F661D5"/>
    <w:rsid w:val="00F66A08"/>
    <w:rsid w:val="00F66AFD"/>
    <w:rsid w:val="00F66BA0"/>
    <w:rsid w:val="00F66D67"/>
    <w:rsid w:val="00F70092"/>
    <w:rsid w:val="00F7012D"/>
    <w:rsid w:val="00F70EFC"/>
    <w:rsid w:val="00F7173A"/>
    <w:rsid w:val="00F71C9B"/>
    <w:rsid w:val="00F71D64"/>
    <w:rsid w:val="00F721CC"/>
    <w:rsid w:val="00F722B7"/>
    <w:rsid w:val="00F73266"/>
    <w:rsid w:val="00F73914"/>
    <w:rsid w:val="00F73AE4"/>
    <w:rsid w:val="00F749A8"/>
    <w:rsid w:val="00F751A1"/>
    <w:rsid w:val="00F75353"/>
    <w:rsid w:val="00F756D5"/>
    <w:rsid w:val="00F75E00"/>
    <w:rsid w:val="00F77D8B"/>
    <w:rsid w:val="00F80A62"/>
    <w:rsid w:val="00F8182A"/>
    <w:rsid w:val="00F81FB1"/>
    <w:rsid w:val="00F8219A"/>
    <w:rsid w:val="00F830E7"/>
    <w:rsid w:val="00F83924"/>
    <w:rsid w:val="00F83A75"/>
    <w:rsid w:val="00F83C10"/>
    <w:rsid w:val="00F85041"/>
    <w:rsid w:val="00F86232"/>
    <w:rsid w:val="00F86A50"/>
    <w:rsid w:val="00F87C47"/>
    <w:rsid w:val="00F87FF0"/>
    <w:rsid w:val="00F9001E"/>
    <w:rsid w:val="00F901DB"/>
    <w:rsid w:val="00F9051B"/>
    <w:rsid w:val="00F911B9"/>
    <w:rsid w:val="00F91625"/>
    <w:rsid w:val="00F92493"/>
    <w:rsid w:val="00F92498"/>
    <w:rsid w:val="00F92652"/>
    <w:rsid w:val="00F92B5D"/>
    <w:rsid w:val="00F92F27"/>
    <w:rsid w:val="00F92F45"/>
    <w:rsid w:val="00F93761"/>
    <w:rsid w:val="00F94109"/>
    <w:rsid w:val="00F94684"/>
    <w:rsid w:val="00F949BE"/>
    <w:rsid w:val="00F94C0B"/>
    <w:rsid w:val="00F94D88"/>
    <w:rsid w:val="00F9507F"/>
    <w:rsid w:val="00F96240"/>
    <w:rsid w:val="00F968D5"/>
    <w:rsid w:val="00F96EAE"/>
    <w:rsid w:val="00F976C9"/>
    <w:rsid w:val="00FA0A78"/>
    <w:rsid w:val="00FA1276"/>
    <w:rsid w:val="00FA16D3"/>
    <w:rsid w:val="00FA16FB"/>
    <w:rsid w:val="00FA1985"/>
    <w:rsid w:val="00FA1D2F"/>
    <w:rsid w:val="00FA20CD"/>
    <w:rsid w:val="00FA24DD"/>
    <w:rsid w:val="00FA2768"/>
    <w:rsid w:val="00FA303C"/>
    <w:rsid w:val="00FA3263"/>
    <w:rsid w:val="00FA3429"/>
    <w:rsid w:val="00FA3D4C"/>
    <w:rsid w:val="00FA43FD"/>
    <w:rsid w:val="00FA4F69"/>
    <w:rsid w:val="00FA61D1"/>
    <w:rsid w:val="00FA6254"/>
    <w:rsid w:val="00FA65F6"/>
    <w:rsid w:val="00FA6D4A"/>
    <w:rsid w:val="00FA6D52"/>
    <w:rsid w:val="00FA733B"/>
    <w:rsid w:val="00FA7A99"/>
    <w:rsid w:val="00FA7DDF"/>
    <w:rsid w:val="00FB048E"/>
    <w:rsid w:val="00FB0AA9"/>
    <w:rsid w:val="00FB0B3F"/>
    <w:rsid w:val="00FB1140"/>
    <w:rsid w:val="00FB24FE"/>
    <w:rsid w:val="00FB25F7"/>
    <w:rsid w:val="00FB296E"/>
    <w:rsid w:val="00FB2A29"/>
    <w:rsid w:val="00FB2B96"/>
    <w:rsid w:val="00FB2F4C"/>
    <w:rsid w:val="00FB2F88"/>
    <w:rsid w:val="00FB31FA"/>
    <w:rsid w:val="00FB36C7"/>
    <w:rsid w:val="00FB3721"/>
    <w:rsid w:val="00FB3B2E"/>
    <w:rsid w:val="00FB3CCB"/>
    <w:rsid w:val="00FB4223"/>
    <w:rsid w:val="00FB486C"/>
    <w:rsid w:val="00FB508E"/>
    <w:rsid w:val="00FB5DD7"/>
    <w:rsid w:val="00FB640E"/>
    <w:rsid w:val="00FB6A80"/>
    <w:rsid w:val="00FB7276"/>
    <w:rsid w:val="00FB7E76"/>
    <w:rsid w:val="00FB7FBD"/>
    <w:rsid w:val="00FB7FEB"/>
    <w:rsid w:val="00FC0769"/>
    <w:rsid w:val="00FC12B2"/>
    <w:rsid w:val="00FC2DB1"/>
    <w:rsid w:val="00FC2ECD"/>
    <w:rsid w:val="00FC4BA6"/>
    <w:rsid w:val="00FC5404"/>
    <w:rsid w:val="00FC5817"/>
    <w:rsid w:val="00FC718B"/>
    <w:rsid w:val="00FC7A81"/>
    <w:rsid w:val="00FD010A"/>
    <w:rsid w:val="00FD0479"/>
    <w:rsid w:val="00FD0ED2"/>
    <w:rsid w:val="00FD0F2D"/>
    <w:rsid w:val="00FD3C92"/>
    <w:rsid w:val="00FD3E5F"/>
    <w:rsid w:val="00FD5205"/>
    <w:rsid w:val="00FD55D0"/>
    <w:rsid w:val="00FD5BEC"/>
    <w:rsid w:val="00FD6543"/>
    <w:rsid w:val="00FD78A9"/>
    <w:rsid w:val="00FE06EE"/>
    <w:rsid w:val="00FE09F8"/>
    <w:rsid w:val="00FE0E94"/>
    <w:rsid w:val="00FE0F24"/>
    <w:rsid w:val="00FE1556"/>
    <w:rsid w:val="00FE1ABF"/>
    <w:rsid w:val="00FE1C49"/>
    <w:rsid w:val="00FE255D"/>
    <w:rsid w:val="00FE28AE"/>
    <w:rsid w:val="00FE28E4"/>
    <w:rsid w:val="00FE2A95"/>
    <w:rsid w:val="00FE2EEE"/>
    <w:rsid w:val="00FE3E8B"/>
    <w:rsid w:val="00FE4146"/>
    <w:rsid w:val="00FE440A"/>
    <w:rsid w:val="00FE51D2"/>
    <w:rsid w:val="00FE598A"/>
    <w:rsid w:val="00FE5E39"/>
    <w:rsid w:val="00FE616F"/>
    <w:rsid w:val="00FE62C0"/>
    <w:rsid w:val="00FE64EA"/>
    <w:rsid w:val="00FE6CA6"/>
    <w:rsid w:val="00FE6ED6"/>
    <w:rsid w:val="00FE7A63"/>
    <w:rsid w:val="00FF03B9"/>
    <w:rsid w:val="00FF0C79"/>
    <w:rsid w:val="00FF1896"/>
    <w:rsid w:val="00FF18CB"/>
    <w:rsid w:val="00FF1A98"/>
    <w:rsid w:val="00FF2405"/>
    <w:rsid w:val="00FF2684"/>
    <w:rsid w:val="00FF2CB8"/>
    <w:rsid w:val="00FF2FAE"/>
    <w:rsid w:val="00FF375B"/>
    <w:rsid w:val="00FF3D93"/>
    <w:rsid w:val="00FF466B"/>
    <w:rsid w:val="00FF50DA"/>
    <w:rsid w:val="00FF5D18"/>
    <w:rsid w:val="00FF5D8B"/>
    <w:rsid w:val="00FF61FC"/>
    <w:rsid w:val="00FF6B90"/>
    <w:rsid w:val="00FF6C8B"/>
    <w:rsid w:val="00FF74A5"/>
    <w:rsid w:val="00FF790D"/>
    <w:rsid w:val="00FF7FCD"/>
    <w:rsid w:val="052E66B2"/>
    <w:rsid w:val="0A90BD9B"/>
    <w:rsid w:val="0F5E4692"/>
    <w:rsid w:val="16B7D7C2"/>
    <w:rsid w:val="16E1ECF5"/>
    <w:rsid w:val="18B9572C"/>
    <w:rsid w:val="1DD66097"/>
    <w:rsid w:val="1EB91CBD"/>
    <w:rsid w:val="269196BC"/>
    <w:rsid w:val="2D86D861"/>
    <w:rsid w:val="2F6C6041"/>
    <w:rsid w:val="33ED6EC5"/>
    <w:rsid w:val="3411A4F2"/>
    <w:rsid w:val="3633D661"/>
    <w:rsid w:val="396B7723"/>
    <w:rsid w:val="421D35B0"/>
    <w:rsid w:val="4E423FD6"/>
    <w:rsid w:val="571FF7C4"/>
    <w:rsid w:val="65BCF97A"/>
    <w:rsid w:val="668E1527"/>
    <w:rsid w:val="68CE54E8"/>
    <w:rsid w:val="68D9E07C"/>
    <w:rsid w:val="69F2366D"/>
    <w:rsid w:val="6C11813E"/>
    <w:rsid w:val="7AB0E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D2E51"/>
  <w15:chartTrackingRefBased/>
  <w15:docId w15:val="{328776B9-A055-488F-B62D-ED41A60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qFormat="1"/>
    <w:lsdException w:name="annotation text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B18C3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18C3"/>
    <w:pPr>
      <w:ind w:firstLine="3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8C3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18C3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18C3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8C3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18C3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18C3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18C3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18C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rFonts w:ascii="Arial" w:hAnsi="Arial" w:hint="default"/>
      <w:color w:val="0B4007"/>
      <w:sz w:val="18"/>
      <w:szCs w:val="18"/>
      <w:u w:val="single"/>
    </w:rPr>
  </w:style>
  <w:style w:type="character" w:customStyle="1" w:styleId="normalny1">
    <w:name w:val="normalny1"/>
    <w:basedOn w:val="Domylnaczcionkaakapitu"/>
  </w:style>
  <w:style w:type="character" w:styleId="Pogrubienie">
    <w:name w:val="Strong"/>
    <w:uiPriority w:val="22"/>
    <w:qFormat/>
    <w:rsid w:val="004B18C3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BodyText21">
    <w:name w:val="Body Text 21"/>
    <w:basedOn w:val="Normalny"/>
    <w:pPr>
      <w:suppressAutoHyphens/>
      <w:jc w:val="both"/>
    </w:pPr>
    <w:rPr>
      <w:szCs w:val="20"/>
    </w:rPr>
  </w:style>
  <w:style w:type="paragraph" w:customStyle="1" w:styleId="Akapit">
    <w:name w:val="Akapit"/>
    <w:basedOn w:val="Nagwek6"/>
    <w:pPr>
      <w:spacing w:before="0" w:line="360" w:lineRule="auto"/>
      <w:jc w:val="both"/>
    </w:pPr>
    <w:rPr>
      <w:b/>
      <w:b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Pr>
      <w:sz w:val="20"/>
      <w:szCs w:val="20"/>
    </w:r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7B762D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4B18C3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rsid w:val="004B18C3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8Znak">
    <w:name w:val="Nagłówek 8 Znak"/>
    <w:link w:val="Nagwek8"/>
    <w:uiPriority w:val="9"/>
    <w:rsid w:val="004B18C3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StopkaZnak">
    <w:name w:val="Stopka Znak"/>
    <w:link w:val="Stopka"/>
    <w:uiPriority w:val="99"/>
    <w:rsid w:val="00BC696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C6965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C6965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BC696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C6965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4B18C3"/>
    <w:rPr>
      <w:rFonts w:ascii="Arial" w:hAnsi="Arial" w:cs="Arial"/>
      <w:b/>
      <w:bCs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4B18C3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4B18C3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Tematkomentarza">
    <w:name w:val="annotation subject"/>
    <w:basedOn w:val="Tekstkomentarza"/>
    <w:next w:val="Tekstkomentarza"/>
    <w:link w:val="TematkomentarzaZnak"/>
    <w:rsid w:val="00CA789C"/>
    <w:rPr>
      <w:b/>
      <w:bCs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CA789C"/>
  </w:style>
  <w:style w:type="character" w:customStyle="1" w:styleId="TematkomentarzaZnak">
    <w:name w:val="Temat komentarza Znak"/>
    <w:basedOn w:val="TekstkomentarzaZnak"/>
    <w:link w:val="Tematkomentarza"/>
    <w:rsid w:val="00CA789C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840E9A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FOOTNOTES"/>
    <w:basedOn w:val="Normalny"/>
    <w:link w:val="TekstprzypisudolnegoZnak"/>
    <w:qFormat/>
    <w:rsid w:val="00840E9A"/>
    <w:pPr>
      <w:widowControl w:val="0"/>
      <w:suppressAutoHyphens/>
      <w:ind w:firstLine="720"/>
      <w:jc w:val="both"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qFormat/>
    <w:rsid w:val="00840E9A"/>
    <w:rPr>
      <w:lang w:eastAsia="ar-SA"/>
    </w:rPr>
  </w:style>
  <w:style w:type="paragraph" w:styleId="Tekstpodstawowy">
    <w:name w:val="Body Text"/>
    <w:basedOn w:val="Normalny"/>
    <w:link w:val="TekstpodstawowyZnak"/>
    <w:rsid w:val="007D09BC"/>
    <w:pPr>
      <w:spacing w:after="120"/>
    </w:pPr>
    <w:rPr>
      <w:rFonts w:ascii="Garamond" w:hAnsi="Garamond"/>
      <w:sz w:val="16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D09BC"/>
    <w:rPr>
      <w:rFonts w:ascii="Garamond" w:hAnsi="Garamond"/>
      <w:sz w:val="16"/>
    </w:rPr>
  </w:style>
  <w:style w:type="paragraph" w:styleId="Tekstpodstawowy2">
    <w:name w:val="Body Text 2"/>
    <w:basedOn w:val="Normalny"/>
    <w:link w:val="Tekstpodstawowy2Znak"/>
    <w:rsid w:val="007D09BC"/>
    <w:pPr>
      <w:spacing w:after="120" w:line="480" w:lineRule="auto"/>
    </w:pPr>
    <w:rPr>
      <w:rFonts w:ascii="Garamond" w:hAnsi="Garamond"/>
      <w:sz w:val="1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D09BC"/>
    <w:rPr>
      <w:rFonts w:ascii="Garamond" w:hAnsi="Garamond"/>
      <w:sz w:val="16"/>
    </w:rPr>
  </w:style>
  <w:style w:type="paragraph" w:styleId="Tekstprzypisukocowego">
    <w:name w:val="endnote text"/>
    <w:basedOn w:val="Normalny"/>
    <w:link w:val="TekstprzypisukocowegoZnak"/>
    <w:rsid w:val="002859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59DC"/>
  </w:style>
  <w:style w:type="character" w:styleId="Odwoanieprzypisukocowego">
    <w:name w:val="endnote reference"/>
    <w:rsid w:val="002859DC"/>
    <w:rPr>
      <w:vertAlign w:val="superscript"/>
    </w:rPr>
  </w:style>
  <w:style w:type="character" w:styleId="UyteHipercze">
    <w:name w:val="FollowedHyperlink"/>
    <w:rsid w:val="00DC24F5"/>
    <w:rPr>
      <w:color w:val="954F72"/>
      <w:u w:val="single"/>
    </w:rPr>
  </w:style>
  <w:style w:type="paragraph" w:customStyle="1" w:styleId="Default">
    <w:name w:val="Default"/>
    <w:qFormat/>
    <w:rsid w:val="00A86723"/>
    <w:pPr>
      <w:autoSpaceDE w:val="0"/>
      <w:autoSpaceDN w:val="0"/>
      <w:adjustRightInd w:val="0"/>
      <w:spacing w:before="120" w:after="160" w:line="36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613F9"/>
    <w:pPr>
      <w:spacing w:before="120" w:after="160" w:line="360" w:lineRule="auto"/>
      <w:ind w:left="357" w:hanging="357"/>
      <w:jc w:val="both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18C3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4B18C3"/>
    <w:rPr>
      <w:color w:val="44546A"/>
      <w:sz w:val="28"/>
      <w:szCs w:val="28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link w:val="Akapitzlist"/>
    <w:uiPriority w:val="34"/>
    <w:qFormat/>
    <w:rsid w:val="00E1689C"/>
  </w:style>
  <w:style w:type="paragraph" w:customStyle="1" w:styleId="CM1">
    <w:name w:val="CM1"/>
    <w:basedOn w:val="Default"/>
    <w:next w:val="Default"/>
    <w:uiPriority w:val="99"/>
    <w:rsid w:val="00504E42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4E42"/>
    <w:rPr>
      <w:rFonts w:ascii="EUAlbertina" w:hAnsi="EUAlbertina"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1D4B6A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uiPriority w:val="20"/>
    <w:qFormat/>
    <w:rsid w:val="004B18C3"/>
    <w:rPr>
      <w:i/>
      <w:iCs/>
      <w:color w:val="000000"/>
    </w:rPr>
  </w:style>
  <w:style w:type="paragraph" w:styleId="Zwykytekst">
    <w:name w:val="Plain Text"/>
    <w:basedOn w:val="Normalny"/>
    <w:link w:val="ZwykytekstZnak"/>
    <w:uiPriority w:val="99"/>
    <w:rsid w:val="00E10EDF"/>
    <w:pPr>
      <w:spacing w:line="240" w:lineRule="auto"/>
    </w:pPr>
    <w:rPr>
      <w:rFonts w:eastAsia="Calibri"/>
      <w:sz w:val="22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E10EDF"/>
    <w:rPr>
      <w:rFonts w:ascii="Calibri" w:eastAsia="Calibri" w:hAnsi="Calibri"/>
      <w:sz w:val="22"/>
      <w:szCs w:val="21"/>
      <w:lang w:val="x-none" w:eastAsia="en-US"/>
    </w:rPr>
  </w:style>
  <w:style w:type="character" w:customStyle="1" w:styleId="Nagwek2Znak">
    <w:name w:val="Nagłówek 2 Znak"/>
    <w:link w:val="Nagwek2"/>
    <w:uiPriority w:val="9"/>
    <w:semiHidden/>
    <w:rsid w:val="004B18C3"/>
    <w:rPr>
      <w:rFonts w:ascii="Calibri Light" w:eastAsia="SimSun" w:hAnsi="Calibri Light" w:cs="Times New Roman"/>
      <w:sz w:val="32"/>
      <w:szCs w:val="32"/>
    </w:rPr>
  </w:style>
  <w:style w:type="character" w:customStyle="1" w:styleId="czeinternetowe">
    <w:name w:val="Łącze internetowe"/>
    <w:uiPriority w:val="99"/>
    <w:rsid w:val="009179BF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18C3"/>
    <w:pPr>
      <w:outlineLvl w:val="9"/>
    </w:pPr>
    <w:rPr>
      <w:rFonts w:ascii="Calibri Light" w:eastAsia="SimSun" w:hAnsi="Calibri Light" w:cs="Times New Roman"/>
      <w:color w:val="2E74B5"/>
    </w:rPr>
  </w:style>
  <w:style w:type="paragraph" w:styleId="Spistreci1">
    <w:name w:val="toc 1"/>
    <w:basedOn w:val="Normalny"/>
    <w:next w:val="Normalny"/>
    <w:autoRedefine/>
    <w:uiPriority w:val="39"/>
    <w:rsid w:val="007D2692"/>
    <w:pPr>
      <w:tabs>
        <w:tab w:val="right" w:leader="dot" w:pos="9344"/>
      </w:tabs>
    </w:pPr>
  </w:style>
  <w:style w:type="paragraph" w:styleId="Spistreci2">
    <w:name w:val="toc 2"/>
    <w:basedOn w:val="Normalny"/>
    <w:next w:val="Normalny"/>
    <w:autoRedefine/>
    <w:uiPriority w:val="39"/>
    <w:rsid w:val="004B18C3"/>
    <w:pPr>
      <w:ind w:left="240"/>
    </w:pPr>
  </w:style>
  <w:style w:type="character" w:customStyle="1" w:styleId="Nagwek5Znak">
    <w:name w:val="Nagłówek 5 Znak"/>
    <w:link w:val="Nagwek5"/>
    <w:uiPriority w:val="9"/>
    <w:semiHidden/>
    <w:rsid w:val="004B18C3"/>
    <w:rPr>
      <w:rFonts w:ascii="Calibri Light" w:eastAsia="SimSun" w:hAnsi="Calibri Light" w:cs="Times New Roman"/>
      <w:sz w:val="28"/>
      <w:szCs w:val="28"/>
    </w:rPr>
  </w:style>
  <w:style w:type="character" w:customStyle="1" w:styleId="Nagwek6Znak">
    <w:name w:val="Nagłówek 6 Znak"/>
    <w:link w:val="Nagwek6"/>
    <w:uiPriority w:val="9"/>
    <w:rsid w:val="004B18C3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4B18C3"/>
    <w:rPr>
      <w:rFonts w:ascii="Calibri Light" w:eastAsia="SimSun" w:hAnsi="Calibri Light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B18C3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18C3"/>
    <w:pPr>
      <w:spacing w:line="240" w:lineRule="auto"/>
    </w:pPr>
    <w:rPr>
      <w:b/>
      <w:bCs/>
      <w:color w:val="404040"/>
      <w:sz w:val="16"/>
      <w:szCs w:val="16"/>
    </w:rPr>
  </w:style>
  <w:style w:type="paragraph" w:styleId="Bezodstpw">
    <w:name w:val="No Spacing"/>
    <w:uiPriority w:val="1"/>
    <w:qFormat/>
    <w:rsid w:val="004B18C3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4B18C3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4B18C3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18C3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4B18C3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4B18C3"/>
    <w:rPr>
      <w:i/>
      <w:iCs/>
      <w:color w:val="595959"/>
    </w:rPr>
  </w:style>
  <w:style w:type="character" w:styleId="Wyrnienieintensywne">
    <w:name w:val="Intense Emphasis"/>
    <w:uiPriority w:val="21"/>
    <w:qFormat/>
    <w:rsid w:val="004B18C3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4B18C3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4B18C3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4B18C3"/>
    <w:rPr>
      <w:b/>
      <w:bCs/>
      <w:caps w:val="0"/>
      <w:smallCaps/>
      <w:spacing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5A6"/>
    <w:rPr>
      <w:color w:val="605E5C"/>
      <w:shd w:val="clear" w:color="auto" w:fill="E1DFDD"/>
    </w:rPr>
  </w:style>
  <w:style w:type="paragraph" w:customStyle="1" w:styleId="Znak1">
    <w:name w:val="Znak1"/>
    <w:basedOn w:val="Normalny"/>
    <w:uiPriority w:val="99"/>
    <w:rsid w:val="00160344"/>
    <w:pPr>
      <w:spacing w:after="0" w:line="360" w:lineRule="auto"/>
      <w:jc w:val="both"/>
    </w:pPr>
    <w:rPr>
      <w:rFonts w:ascii="Verdana" w:hAnsi="Verdana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0AF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od.cst2021.gov.pl/" TargetMode="External"/><Relationship Id="rId18" Type="http://schemas.openxmlformats.org/officeDocument/2006/relationships/hyperlink" Target="http://www.feniks.gov.p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nfosigw.gov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eniks.gov.pl/strony/dowiedz-sie-wiecej-o-programie/prawo-i-dokumenty/" TargetMode="External"/><Relationship Id="rId17" Type="http://schemas.openxmlformats.org/officeDocument/2006/relationships/hyperlink" Target="https://www.gov.pl/web/nfosigw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funduszeeuropejskie.gov.pl/" TargetMode="External"/><Relationship Id="rId20" Type="http://schemas.openxmlformats.org/officeDocument/2006/relationships/hyperlink" Target="mailto:ami.fenx@nfosigw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yperlink" Target="https://www.gov.pl/web/nfosigw/klauzula-informacyjna-dla-reprezentantow-w-tym-pelnomocnikow-oraz-osob-wskazanych-do-kontaktu-i-realizacji-umowy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od.cst2021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od.cst2021.gov.pl/" TargetMode="External"/><Relationship Id="rId22" Type="http://schemas.openxmlformats.org/officeDocument/2006/relationships/hyperlink" Target="http://www.feniks.gov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E451677BDD44FB8353D14FE45CC06" ma:contentTypeVersion="6" ma:contentTypeDescription="Utwórz nowy dokument." ma:contentTypeScope="" ma:versionID="34a4933f93ddae21279d278f2f3bef7d">
  <xsd:schema xmlns:xsd="http://www.w3.org/2001/XMLSchema" xmlns:xs="http://www.w3.org/2001/XMLSchema" xmlns:p="http://schemas.microsoft.com/office/2006/metadata/properties" xmlns:ns2="6a5fa91f-a078-47c2-83e4-2d82b9ce4700" xmlns:ns3="2ee527c7-cf88-4923-94f8-31179f323eb0" targetNamespace="http://schemas.microsoft.com/office/2006/metadata/properties" ma:root="true" ma:fieldsID="2ae85ddab9ed15fac829cc6721202fb6" ns2:_="" ns3:_="">
    <xsd:import namespace="6a5fa91f-a078-47c2-83e4-2d82b9ce4700"/>
    <xsd:import namespace="2ee527c7-cf88-4923-94f8-31179f32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a91f-a078-47c2-83e4-2d82b9ce4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527c7-cf88-4923-94f8-31179f32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B81E-3105-4D96-A807-ADC4752A9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fa91f-a078-47c2-83e4-2d82b9ce4700"/>
    <ds:schemaRef ds:uri="2ee527c7-cf88-4923-94f8-31179f32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19B17-36E5-47E0-9B1C-BC50FDA296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E3AE7D-4D39-461E-8930-04F965F00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0A69D-0381-4B30-935A-A26992B6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31</Pages>
  <Words>9204</Words>
  <Characters>61172</Characters>
  <Application>Microsoft Office Word</Application>
  <DocSecurity>0</DocSecurity>
  <Lines>509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Ministerstwo Środowiska</Company>
  <LinksUpToDate>false</LinksUpToDate>
  <CharactersWithSpaces>70236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p0359</dc:creator>
  <cp:keywords/>
  <cp:lastModifiedBy>Sulej-Kapusta Agnieszka</cp:lastModifiedBy>
  <cp:revision>11</cp:revision>
  <cp:lastPrinted>2024-01-23T09:08:00Z</cp:lastPrinted>
  <dcterms:created xsi:type="dcterms:W3CDTF">2024-06-18T10:27:00Z</dcterms:created>
  <dcterms:modified xsi:type="dcterms:W3CDTF">2024-10-11T13:24:00Z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0x0101006F8E451677BDD44FB8353D14FE45CC06</vt:lpwstr>
  </property>
</Properties>
</file>