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30558" w14:textId="2605CA72" w:rsidR="009B5183" w:rsidRDefault="009B5183" w:rsidP="009B5183">
      <w:pPr>
        <w:tabs>
          <w:tab w:val="left" w:pos="284"/>
        </w:tabs>
        <w:spacing w:before="120" w:after="120"/>
        <w:ind w:left="360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2B171A">
        <w:rPr>
          <w:b/>
          <w:sz w:val="28"/>
          <w:szCs w:val="28"/>
          <w:u w:val="single"/>
        </w:rPr>
        <w:t xml:space="preserve">KLAUZULA </w:t>
      </w:r>
      <w:r>
        <w:rPr>
          <w:rFonts w:cs="Calibri"/>
          <w:b/>
          <w:color w:val="000000"/>
          <w:sz w:val="28"/>
          <w:szCs w:val="28"/>
          <w:u w:val="single"/>
        </w:rPr>
        <w:t>INFORMACYJNA WOJEWODY MAZOWIECKIEGO</w:t>
      </w:r>
      <w:r w:rsidR="000E600A">
        <w:rPr>
          <w:rFonts w:cs="Calibri"/>
          <w:b/>
          <w:color w:val="000000"/>
          <w:sz w:val="28"/>
          <w:szCs w:val="28"/>
          <w:u w:val="single"/>
        </w:rPr>
        <w:t xml:space="preserve"> </w:t>
      </w:r>
      <w:r w:rsidR="00E825CA">
        <w:rPr>
          <w:rFonts w:cs="Calibri"/>
          <w:b/>
          <w:color w:val="000000"/>
          <w:sz w:val="28"/>
          <w:szCs w:val="28"/>
          <w:u w:val="single"/>
        </w:rPr>
        <w:t>(</w:t>
      </w:r>
      <w:r w:rsidR="000E600A">
        <w:rPr>
          <w:rFonts w:cs="Calibri"/>
          <w:b/>
          <w:color w:val="000000"/>
          <w:sz w:val="28"/>
          <w:szCs w:val="28"/>
          <w:u w:val="single"/>
        </w:rPr>
        <w:t>FERS</w:t>
      </w:r>
      <w:r w:rsidR="00E825CA">
        <w:rPr>
          <w:rFonts w:cs="Calibri"/>
          <w:b/>
          <w:color w:val="000000"/>
          <w:sz w:val="28"/>
          <w:szCs w:val="28"/>
          <w:u w:val="single"/>
        </w:rPr>
        <w:t>)</w:t>
      </w:r>
    </w:p>
    <w:p w14:paraId="6730D590" w14:textId="77777777" w:rsidR="009B5183" w:rsidRPr="005830D6" w:rsidRDefault="009B5183" w:rsidP="009B5183">
      <w:pPr>
        <w:tabs>
          <w:tab w:val="left" w:pos="284"/>
        </w:tabs>
        <w:spacing w:before="120" w:after="120"/>
        <w:ind w:left="360"/>
        <w:jc w:val="center"/>
        <w:rPr>
          <w:rFonts w:cs="Calibri"/>
          <w:b/>
          <w:color w:val="000000"/>
          <w:sz w:val="10"/>
          <w:szCs w:val="10"/>
          <w:u w:val="single"/>
        </w:rPr>
      </w:pPr>
    </w:p>
    <w:p w14:paraId="577DD1EC" w14:textId="7F866E5A" w:rsidR="009B5183" w:rsidRPr="009B5183" w:rsidRDefault="009B5183" w:rsidP="00434128">
      <w:pPr>
        <w:spacing w:after="100" w:afterAutospacing="1"/>
        <w:jc w:val="both"/>
        <w:outlineLvl w:val="0"/>
        <w:rPr>
          <w:sz w:val="22"/>
          <w:szCs w:val="22"/>
          <w:lang w:eastAsia="pl-PL"/>
        </w:rPr>
      </w:pPr>
      <w:r w:rsidRPr="009B5183">
        <w:rPr>
          <w:sz w:val="22"/>
          <w:szCs w:val="22"/>
          <w:lang w:eastAsia="pl-PL"/>
        </w:rPr>
        <w:t xml:space="preserve">Zgodnie z art. 13 ust. 1 i 2 i </w:t>
      </w:r>
      <w:r w:rsidR="00303EEA">
        <w:rPr>
          <w:sz w:val="22"/>
          <w:szCs w:val="22"/>
          <w:lang w:eastAsia="pl-PL"/>
        </w:rPr>
        <w:t xml:space="preserve">art. </w:t>
      </w:r>
      <w:r w:rsidRPr="009B5183">
        <w:rPr>
          <w:sz w:val="22"/>
          <w:szCs w:val="22"/>
          <w:lang w:eastAsia="pl-PL"/>
        </w:rPr>
        <w:t xml:space="preserve">14 ust. 1 i 2 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r w:rsidR="00303EEA" w:rsidRPr="00D247FD">
        <w:rPr>
          <w:sz w:val="22"/>
          <w:szCs w:val="22"/>
        </w:rPr>
        <w:t>(ogólne rozporządzenie o ochronie danych)</w:t>
      </w:r>
      <w:r w:rsidR="00303EEA" w:rsidRPr="009B5183">
        <w:rPr>
          <w:sz w:val="22"/>
          <w:szCs w:val="22"/>
          <w:lang w:eastAsia="pl-PL"/>
        </w:rPr>
        <w:t xml:space="preserve"> </w:t>
      </w:r>
      <w:r w:rsidRPr="009B5183">
        <w:rPr>
          <w:sz w:val="22"/>
          <w:szCs w:val="22"/>
          <w:lang w:eastAsia="pl-PL"/>
        </w:rPr>
        <w:t>(Dz. Urz. UE L 119 z 04.05.2016, str. 1</w:t>
      </w:r>
      <w:r w:rsidR="00303EEA">
        <w:rPr>
          <w:sz w:val="22"/>
          <w:szCs w:val="22"/>
          <w:lang w:eastAsia="pl-PL"/>
        </w:rPr>
        <w:t>,</w:t>
      </w:r>
      <w:r w:rsidRPr="009B5183">
        <w:rPr>
          <w:sz w:val="22"/>
          <w:szCs w:val="22"/>
          <w:lang w:eastAsia="pl-PL"/>
        </w:rPr>
        <w:t xml:space="preserve"> z </w:t>
      </w:r>
      <w:proofErr w:type="spellStart"/>
      <w:r w:rsidRPr="009B5183">
        <w:rPr>
          <w:sz w:val="22"/>
          <w:szCs w:val="22"/>
          <w:lang w:eastAsia="pl-PL"/>
        </w:rPr>
        <w:t>późn</w:t>
      </w:r>
      <w:proofErr w:type="spellEnd"/>
      <w:r w:rsidRPr="009B5183">
        <w:rPr>
          <w:sz w:val="22"/>
          <w:szCs w:val="22"/>
          <w:lang w:eastAsia="pl-PL"/>
        </w:rPr>
        <w:t>. zm.)</w:t>
      </w:r>
      <w:r w:rsidR="00303EEA">
        <w:rPr>
          <w:sz w:val="22"/>
          <w:szCs w:val="22"/>
          <w:lang w:eastAsia="pl-PL"/>
        </w:rPr>
        <w:t>, zwanego dalej „RODO”,</w:t>
      </w:r>
      <w:r w:rsidRPr="009B5183">
        <w:rPr>
          <w:sz w:val="22"/>
          <w:szCs w:val="22"/>
          <w:lang w:eastAsia="pl-PL"/>
        </w:rPr>
        <w:t xml:space="preserve"> uprzejmie informuję:</w:t>
      </w:r>
    </w:p>
    <w:p w14:paraId="10EB380F" w14:textId="77777777" w:rsidR="009B5183" w:rsidRPr="005830D6" w:rsidRDefault="009B5183" w:rsidP="00434128">
      <w:pPr>
        <w:tabs>
          <w:tab w:val="left" w:pos="284"/>
        </w:tabs>
        <w:spacing w:after="100" w:afterAutospacing="1"/>
        <w:jc w:val="center"/>
        <w:rPr>
          <w:b/>
          <w:color w:val="000000"/>
          <w:sz w:val="10"/>
          <w:szCs w:val="10"/>
        </w:rPr>
      </w:pPr>
    </w:p>
    <w:p w14:paraId="2AD24B73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Administrator danych</w:t>
      </w:r>
    </w:p>
    <w:p w14:paraId="60A556DD" w14:textId="77777777" w:rsidR="009B5183" w:rsidRPr="009B5183" w:rsidRDefault="009B5183" w:rsidP="00434128">
      <w:pPr>
        <w:autoSpaceDE w:val="0"/>
        <w:autoSpaceDN w:val="0"/>
        <w:adjustRightInd w:val="0"/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bCs/>
          <w:color w:val="000000"/>
          <w:sz w:val="22"/>
          <w:szCs w:val="22"/>
        </w:rPr>
        <w:t>Administratorem danych jest Wojewoda Mazowiecki</w:t>
      </w:r>
      <w:r w:rsidR="00303EEA">
        <w:rPr>
          <w:bCs/>
          <w:color w:val="000000"/>
          <w:sz w:val="22"/>
          <w:szCs w:val="22"/>
        </w:rPr>
        <w:t>,</w:t>
      </w:r>
      <w:r w:rsidRPr="009B5183">
        <w:rPr>
          <w:bCs/>
          <w:color w:val="000000"/>
          <w:sz w:val="22"/>
          <w:szCs w:val="22"/>
        </w:rPr>
        <w:t xml:space="preserve"> </w:t>
      </w:r>
      <w:r w:rsidRPr="009B5183">
        <w:rPr>
          <w:color w:val="000000"/>
          <w:sz w:val="22"/>
          <w:szCs w:val="22"/>
        </w:rPr>
        <w:t xml:space="preserve">zwany dalej </w:t>
      </w:r>
      <w:r w:rsidRPr="00E328CD">
        <w:rPr>
          <w:color w:val="000000"/>
          <w:sz w:val="22"/>
          <w:szCs w:val="22"/>
        </w:rPr>
        <w:t>„</w:t>
      </w:r>
      <w:r w:rsidR="00424233" w:rsidRPr="00E328CD">
        <w:rPr>
          <w:color w:val="000000"/>
          <w:sz w:val="22"/>
          <w:szCs w:val="22"/>
        </w:rPr>
        <w:t>wojewodą”</w:t>
      </w:r>
      <w:r w:rsidRPr="00E328CD">
        <w:rPr>
          <w:color w:val="000000"/>
          <w:sz w:val="22"/>
          <w:szCs w:val="22"/>
        </w:rPr>
        <w:t>.</w:t>
      </w:r>
      <w:r w:rsidRPr="009B5183">
        <w:rPr>
          <w:color w:val="000000"/>
          <w:sz w:val="22"/>
          <w:szCs w:val="22"/>
        </w:rPr>
        <w:t xml:space="preserve"> Z Wojewodą Mazowieckim można skontaktować się pod adresem jego siedziby w następujący sposób: </w:t>
      </w:r>
    </w:p>
    <w:p w14:paraId="42023F31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contextualSpacing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listownie na adres: pl. Bankowy 3/5, 00-950 Warszawa, </w:t>
      </w:r>
    </w:p>
    <w:p w14:paraId="6B3F0BA5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contextualSpacing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poprzez elektroniczną skrzynkę podawczą :/t6j4ljd68r/skrytka, </w:t>
      </w:r>
    </w:p>
    <w:p w14:paraId="6CAEB8C4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poprzez e-mail: </w:t>
      </w:r>
      <w:hyperlink r:id="rId8" w:history="1">
        <w:r w:rsidRPr="009B5183">
          <w:rPr>
            <w:color w:val="0563C1" w:themeColor="hyperlink"/>
            <w:sz w:val="22"/>
            <w:szCs w:val="22"/>
            <w:u w:val="single"/>
          </w:rPr>
          <w:t>info@mazowieckie.pl</w:t>
        </w:r>
      </w:hyperlink>
      <w:r w:rsidRPr="009B5183">
        <w:rPr>
          <w:color w:val="000000"/>
          <w:sz w:val="22"/>
          <w:szCs w:val="22"/>
        </w:rPr>
        <w:t>,</w:t>
      </w:r>
    </w:p>
    <w:p w14:paraId="05F332EA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telefonicznie: 22 695-69-95.</w:t>
      </w:r>
    </w:p>
    <w:p w14:paraId="5DF4EA49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Inspektor Ochrony Danych</w:t>
      </w:r>
    </w:p>
    <w:p w14:paraId="17CCE3F7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bCs/>
          <w:color w:val="000000"/>
          <w:sz w:val="22"/>
          <w:szCs w:val="22"/>
        </w:rPr>
      </w:pPr>
      <w:r w:rsidRPr="009B5183">
        <w:rPr>
          <w:bCs/>
          <w:color w:val="000000"/>
          <w:sz w:val="22"/>
          <w:szCs w:val="22"/>
        </w:rPr>
        <w:t>Administrator powołał Inspektora Danych Osobowych, z którym można kontaktować się w sprawach dotyczących ochrony danych osobowych pod adresem siedziby</w:t>
      </w:r>
      <w:r w:rsidRPr="009B5183">
        <w:rPr>
          <w:sz w:val="22"/>
          <w:szCs w:val="22"/>
        </w:rPr>
        <w:t>: Mazowiecki Urząd Wojewódzki w</w:t>
      </w:r>
      <w:r w:rsidR="00C743C8">
        <w:rPr>
          <w:sz w:val="22"/>
          <w:szCs w:val="22"/>
        </w:rPr>
        <w:t> </w:t>
      </w:r>
      <w:r w:rsidRPr="009B5183">
        <w:rPr>
          <w:sz w:val="22"/>
          <w:szCs w:val="22"/>
        </w:rPr>
        <w:t>Warszawie, pl. Bankowy 3/5, 00-950 Warszawa</w:t>
      </w:r>
      <w:r w:rsidRPr="009B5183">
        <w:rPr>
          <w:bCs/>
          <w:color w:val="000000"/>
          <w:sz w:val="22"/>
          <w:szCs w:val="22"/>
        </w:rPr>
        <w:t xml:space="preserve">, oraz na adres skrzynki elektronicznej: </w:t>
      </w:r>
      <w:hyperlink r:id="rId9" w:history="1">
        <w:r w:rsidRPr="009B5183">
          <w:rPr>
            <w:color w:val="0563C1" w:themeColor="hyperlink"/>
            <w:sz w:val="22"/>
            <w:szCs w:val="22"/>
            <w:u w:val="single"/>
          </w:rPr>
          <w:t>iod@mazowieckie.pl</w:t>
        </w:r>
      </w:hyperlink>
      <w:r w:rsidRPr="009B5183">
        <w:rPr>
          <w:bCs/>
          <w:color w:val="000000"/>
          <w:sz w:val="22"/>
          <w:szCs w:val="22"/>
        </w:rPr>
        <w:t xml:space="preserve"> </w:t>
      </w:r>
    </w:p>
    <w:p w14:paraId="2A522E5C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Cel przetwarzania danych </w:t>
      </w:r>
    </w:p>
    <w:p w14:paraId="2DC938AB" w14:textId="53B9876F" w:rsidR="009B5183" w:rsidRPr="000819CC" w:rsidRDefault="00424233" w:rsidP="00434128">
      <w:pPr>
        <w:tabs>
          <w:tab w:val="left" w:pos="2340"/>
        </w:tabs>
        <w:spacing w:after="100" w:afterAutospacing="1"/>
        <w:jc w:val="both"/>
        <w:rPr>
          <w:color w:val="000000"/>
          <w:sz w:val="22"/>
          <w:szCs w:val="22"/>
          <w:lang w:eastAsia="pl-PL"/>
        </w:rPr>
      </w:pPr>
      <w:r w:rsidRPr="000819CC">
        <w:rPr>
          <w:sz w:val="22"/>
          <w:szCs w:val="22"/>
          <w:lang w:eastAsia="pl-PL"/>
        </w:rPr>
        <w:t xml:space="preserve">Wojewoda </w:t>
      </w:r>
      <w:r w:rsidR="009B5183" w:rsidRPr="000819CC">
        <w:rPr>
          <w:color w:val="000000"/>
          <w:sz w:val="22"/>
          <w:szCs w:val="22"/>
          <w:lang w:eastAsia="pl-PL"/>
        </w:rPr>
        <w:t xml:space="preserve">zbiera i przetwarza dane osobowe w celu </w:t>
      </w:r>
      <w:r w:rsidR="009B5183" w:rsidRPr="000819CC">
        <w:rPr>
          <w:bCs/>
          <w:sz w:val="22"/>
          <w:szCs w:val="22"/>
        </w:rPr>
        <w:t>wykonania właściwych działań wynikających z</w:t>
      </w:r>
      <w:r w:rsidR="00C743C8">
        <w:rPr>
          <w:bCs/>
          <w:sz w:val="22"/>
          <w:szCs w:val="22"/>
        </w:rPr>
        <w:t> </w:t>
      </w:r>
      <w:r w:rsidR="009B5183" w:rsidRPr="000819CC">
        <w:rPr>
          <w:i/>
          <w:sz w:val="22"/>
          <w:szCs w:val="22"/>
        </w:rPr>
        <w:t xml:space="preserve">Programu rozwoju instytucji opieki nad dziećmi w wieku do lat 3 </w:t>
      </w:r>
      <w:r w:rsidR="009F2D6E">
        <w:rPr>
          <w:i/>
          <w:sz w:val="22"/>
          <w:szCs w:val="22"/>
        </w:rPr>
        <w:t xml:space="preserve">Aktywny </w:t>
      </w:r>
      <w:r w:rsidR="009F2D6E" w:rsidRPr="009F2D6E">
        <w:rPr>
          <w:i/>
          <w:sz w:val="22"/>
          <w:szCs w:val="22"/>
        </w:rPr>
        <w:t>Maluch</w:t>
      </w:r>
      <w:r w:rsidR="009B5183" w:rsidRPr="009F2D6E">
        <w:rPr>
          <w:i/>
          <w:sz w:val="22"/>
          <w:szCs w:val="22"/>
        </w:rPr>
        <w:t xml:space="preserve"> 2022-2029</w:t>
      </w:r>
      <w:r w:rsidR="009B5183" w:rsidRPr="000819CC">
        <w:rPr>
          <w:sz w:val="22"/>
          <w:szCs w:val="22"/>
        </w:rPr>
        <w:t xml:space="preserve"> (zwanego dalej Programem), w tym realizacji umowy zawartej w ramach Programu</w:t>
      </w:r>
      <w:r w:rsidR="009B5183" w:rsidRPr="000819CC">
        <w:rPr>
          <w:color w:val="000000"/>
          <w:sz w:val="22"/>
          <w:szCs w:val="22"/>
          <w:lang w:eastAsia="pl-PL"/>
        </w:rPr>
        <w:t xml:space="preserve"> </w:t>
      </w:r>
      <w:r w:rsidRPr="000819CC">
        <w:rPr>
          <w:color w:val="000000"/>
          <w:sz w:val="22"/>
          <w:szCs w:val="22"/>
          <w:lang w:eastAsia="pl-PL"/>
        </w:rPr>
        <w:t xml:space="preserve">z podmiotami </w:t>
      </w:r>
      <w:r w:rsidR="00E328CD" w:rsidRPr="000819CC">
        <w:rPr>
          <w:color w:val="000000"/>
          <w:sz w:val="22"/>
          <w:szCs w:val="22"/>
          <w:lang w:eastAsia="pl-PL"/>
        </w:rPr>
        <w:t>otrzymującymi wsparcie zwanymi „</w:t>
      </w:r>
      <w:r w:rsidRPr="000819CC">
        <w:rPr>
          <w:color w:val="000000"/>
          <w:sz w:val="22"/>
          <w:szCs w:val="22"/>
          <w:lang w:eastAsia="pl-PL"/>
        </w:rPr>
        <w:t>Ostatecznymi odbiorcami wsparcia</w:t>
      </w:r>
      <w:r w:rsidR="00E328CD" w:rsidRPr="000819CC">
        <w:rPr>
          <w:color w:val="000000"/>
          <w:sz w:val="22"/>
          <w:szCs w:val="22"/>
          <w:lang w:eastAsia="pl-PL"/>
        </w:rPr>
        <w:t>”</w:t>
      </w:r>
      <w:r w:rsidR="0043689D" w:rsidRPr="000819CC">
        <w:rPr>
          <w:color w:val="000000"/>
          <w:sz w:val="22"/>
          <w:szCs w:val="22"/>
          <w:lang w:eastAsia="pl-PL"/>
        </w:rPr>
        <w:t xml:space="preserve">, która jest </w:t>
      </w:r>
      <w:r w:rsidR="00E170B7" w:rsidRPr="000819CC">
        <w:rPr>
          <w:sz w:val="22"/>
          <w:szCs w:val="22"/>
        </w:rPr>
        <w:t>dofinansowan</w:t>
      </w:r>
      <w:r w:rsidR="0043689D" w:rsidRPr="000819CC">
        <w:rPr>
          <w:sz w:val="22"/>
          <w:szCs w:val="22"/>
        </w:rPr>
        <w:t xml:space="preserve">a </w:t>
      </w:r>
      <w:r w:rsidR="0043689D" w:rsidRPr="000819CC">
        <w:rPr>
          <w:color w:val="000000"/>
          <w:sz w:val="22"/>
          <w:szCs w:val="22"/>
        </w:rPr>
        <w:t xml:space="preserve">w ramach </w:t>
      </w:r>
      <w:r w:rsidR="00E170B7" w:rsidRPr="000819CC">
        <w:rPr>
          <w:color w:val="000000"/>
          <w:sz w:val="22"/>
          <w:szCs w:val="22"/>
        </w:rPr>
        <w:t>Projektu niekonkurencyjnego nr FERS.02.0</w:t>
      </w:r>
      <w:r w:rsidR="00F25276">
        <w:rPr>
          <w:color w:val="000000"/>
          <w:sz w:val="22"/>
          <w:szCs w:val="22"/>
        </w:rPr>
        <w:t>1</w:t>
      </w:r>
      <w:r w:rsidR="00455843">
        <w:rPr>
          <w:color w:val="000000"/>
          <w:sz w:val="22"/>
          <w:szCs w:val="22"/>
        </w:rPr>
        <w:t>-</w:t>
      </w:r>
      <w:r w:rsidR="00E170B7" w:rsidRPr="000819CC">
        <w:rPr>
          <w:color w:val="000000"/>
          <w:sz w:val="22"/>
          <w:szCs w:val="22"/>
        </w:rPr>
        <w:t xml:space="preserve">IP.06-0001/23 pt. </w:t>
      </w:r>
      <w:r w:rsidR="0043689D" w:rsidRPr="000819CC">
        <w:rPr>
          <w:i/>
          <w:color w:val="000000"/>
          <w:sz w:val="22"/>
          <w:szCs w:val="22"/>
        </w:rPr>
        <w:t>Opieka nad dziećmi do lat 3 – program Maluch+</w:t>
      </w:r>
      <w:r w:rsidR="00E170B7" w:rsidRPr="000819CC">
        <w:rPr>
          <w:i/>
          <w:color w:val="000000"/>
          <w:sz w:val="22"/>
          <w:szCs w:val="22"/>
        </w:rPr>
        <w:t xml:space="preserve"> </w:t>
      </w:r>
      <w:r w:rsidR="00E170B7" w:rsidRPr="000819CC">
        <w:rPr>
          <w:color w:val="000000"/>
          <w:sz w:val="22"/>
          <w:szCs w:val="22"/>
        </w:rPr>
        <w:t>(Działanie 02.01 Opieka nad dziećmi do lat 3 – program MALUCH+)</w:t>
      </w:r>
      <w:r w:rsidR="0043689D" w:rsidRPr="000819CC">
        <w:rPr>
          <w:i/>
          <w:color w:val="000000"/>
          <w:sz w:val="22"/>
          <w:szCs w:val="22"/>
        </w:rPr>
        <w:t>,</w:t>
      </w:r>
      <w:r w:rsidR="0043689D" w:rsidRPr="000819CC">
        <w:rPr>
          <w:color w:val="000000"/>
          <w:sz w:val="22"/>
          <w:szCs w:val="22"/>
        </w:rPr>
        <w:t xml:space="preserve"> współfinansowanego z</w:t>
      </w:r>
      <w:r w:rsidR="00E170B7" w:rsidRPr="000819CC">
        <w:rPr>
          <w:color w:val="000000"/>
          <w:sz w:val="22"/>
          <w:szCs w:val="22"/>
        </w:rPr>
        <w:t>e środków</w:t>
      </w:r>
      <w:r w:rsidR="0043689D" w:rsidRPr="000819CC">
        <w:rPr>
          <w:color w:val="000000"/>
          <w:sz w:val="22"/>
          <w:szCs w:val="22"/>
        </w:rPr>
        <w:t xml:space="preserve"> Europejskiego Funduszu Społecznego Plus w ramach programu Fundusze Europejskie dla Rozwoju Społecznego 2021–</w:t>
      </w:r>
      <w:r w:rsidR="00E170B7" w:rsidRPr="000819CC">
        <w:rPr>
          <w:color w:val="000000"/>
          <w:sz w:val="22"/>
          <w:szCs w:val="22"/>
        </w:rPr>
        <w:t>2027. Po</w:t>
      </w:r>
      <w:r w:rsidR="009B5183" w:rsidRPr="000819CC">
        <w:rPr>
          <w:color w:val="000000"/>
          <w:sz w:val="22"/>
          <w:szCs w:val="22"/>
          <w:lang w:eastAsia="pl-PL"/>
        </w:rPr>
        <w:t>nadto dane osobowe będą przetwarzane w celach archiwizacyjnych zgodnie z przepisami o archiwach państwowych.</w:t>
      </w:r>
    </w:p>
    <w:p w14:paraId="1B8FC945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Podstawa prawna przetwarzania  </w:t>
      </w:r>
    </w:p>
    <w:p w14:paraId="76292B0A" w14:textId="77777777" w:rsidR="009B5183" w:rsidRPr="009B5183" w:rsidRDefault="00E328CD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>przetwarza dane osobowe na podstawie:</w:t>
      </w:r>
    </w:p>
    <w:p w14:paraId="246509B5" w14:textId="77777777" w:rsidR="009B5183" w:rsidRPr="009B5183" w:rsidRDefault="009B5183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</w:rPr>
      </w:pPr>
      <w:r w:rsidRPr="009B5183">
        <w:rPr>
          <w:rFonts w:ascii="Times New Roman" w:hAnsi="Times New Roman"/>
        </w:rPr>
        <w:t>art. 6 ust 1 lit. e RODO, tj. przetwarzanie jest niezbędne do wykonania zadania realizowanego w interesie publicznym, jakim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 oraz dalsze zbliżanie się do osiągnięcia celów barcelońskich,</w:t>
      </w:r>
    </w:p>
    <w:p w14:paraId="53322DF5" w14:textId="6277B2B0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rozporządzeni</w:t>
      </w:r>
      <w:r w:rsidR="00E170B7">
        <w:rPr>
          <w:rFonts w:ascii="Times New Roman" w:hAnsi="Times New Roman"/>
          <w:color w:val="000000"/>
          <w:lang w:eastAsia="pl-PL"/>
        </w:rPr>
        <w:t>a</w:t>
      </w:r>
      <w:r w:rsidRPr="00A9446F">
        <w:rPr>
          <w:rFonts w:ascii="Times New Roman" w:hAnsi="Times New Roman"/>
          <w:color w:val="000000"/>
          <w:lang w:eastAsia="pl-PL"/>
        </w:rPr>
        <w:t xml:space="preserve"> Parlamentu Europejskiego i Rady (UE) nr 2021/1060 z </w:t>
      </w:r>
      <w:r w:rsidR="008F642D">
        <w:rPr>
          <w:rFonts w:ascii="Times New Roman" w:hAnsi="Times New Roman"/>
          <w:color w:val="000000"/>
          <w:lang w:eastAsia="pl-PL"/>
        </w:rPr>
        <w:t xml:space="preserve">dnia </w:t>
      </w:r>
      <w:r w:rsidRPr="00A9446F">
        <w:rPr>
          <w:rFonts w:ascii="Times New Roman" w:hAnsi="Times New Roman"/>
          <w:color w:val="000000"/>
          <w:lang w:eastAsia="pl-PL"/>
        </w:rPr>
        <w:t xml:space="preserve">24 czerwca 2021 r. ustanawiającego wspólne przepisy dotyczące Europejskiego Funduszu Rozwoju Regionalnego, </w:t>
      </w:r>
      <w:r w:rsidRPr="00A9446F">
        <w:rPr>
          <w:rFonts w:ascii="Times New Roman" w:hAnsi="Times New Roman"/>
          <w:color w:val="000000"/>
          <w:lang w:eastAsia="pl-PL"/>
        </w:rPr>
        <w:lastRenderedPageBreak/>
        <w:t>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F642D">
        <w:rPr>
          <w:rFonts w:ascii="Times New Roman" w:hAnsi="Times New Roman"/>
          <w:color w:val="000000"/>
          <w:lang w:eastAsia="pl-PL"/>
        </w:rPr>
        <w:t xml:space="preserve"> </w:t>
      </w:r>
      <w:r w:rsidR="008F642D" w:rsidRPr="00A9446F">
        <w:rPr>
          <w:rFonts w:ascii="Times New Roman" w:hAnsi="Times New Roman"/>
          <w:color w:val="000000"/>
          <w:lang w:eastAsia="pl-PL"/>
        </w:rPr>
        <w:t xml:space="preserve">(Dz. Urz. UE L 231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8F642D" w:rsidRPr="00A9446F">
        <w:rPr>
          <w:rFonts w:ascii="Times New Roman" w:hAnsi="Times New Roman"/>
          <w:color w:val="000000"/>
          <w:lang w:eastAsia="pl-PL"/>
        </w:rPr>
        <w:t>z 30.06.2021, str. 1</w:t>
      </w:r>
      <w:r w:rsidR="008F642D">
        <w:rPr>
          <w:rFonts w:ascii="Times New Roman" w:hAnsi="Times New Roman"/>
          <w:color w:val="000000"/>
          <w:lang w:eastAsia="pl-PL"/>
        </w:rPr>
        <w:t>59</w:t>
      </w:r>
      <w:r w:rsidR="008F642D" w:rsidRPr="00A9446F">
        <w:rPr>
          <w:rFonts w:ascii="Times New Roman" w:hAnsi="Times New Roman"/>
          <w:color w:val="000000"/>
          <w:lang w:eastAsia="pl-PL"/>
        </w:rPr>
        <w:t xml:space="preserve">, z </w:t>
      </w:r>
      <w:proofErr w:type="spellStart"/>
      <w:r w:rsidR="008F642D" w:rsidRPr="00A9446F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="008F642D" w:rsidRPr="00A9446F">
        <w:rPr>
          <w:rFonts w:ascii="Times New Roman" w:hAnsi="Times New Roman"/>
          <w:color w:val="000000"/>
          <w:lang w:eastAsia="pl-PL"/>
        </w:rPr>
        <w:t>. zm.)</w:t>
      </w:r>
      <w:r w:rsidRPr="00A9446F">
        <w:rPr>
          <w:rFonts w:ascii="Times New Roman" w:hAnsi="Times New Roman"/>
          <w:color w:val="000000"/>
          <w:lang w:eastAsia="pl-PL"/>
        </w:rPr>
        <w:t xml:space="preserve">, </w:t>
      </w:r>
    </w:p>
    <w:p w14:paraId="4719FB9A" w14:textId="77777777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rozporządzeni</w:t>
      </w:r>
      <w:r w:rsidR="00E170B7">
        <w:rPr>
          <w:rFonts w:ascii="Times New Roman" w:hAnsi="Times New Roman"/>
          <w:color w:val="000000"/>
          <w:lang w:eastAsia="pl-PL"/>
        </w:rPr>
        <w:t>a</w:t>
      </w:r>
      <w:r w:rsidRPr="00A9446F">
        <w:rPr>
          <w:rFonts w:ascii="Times New Roman" w:hAnsi="Times New Roman"/>
          <w:color w:val="000000"/>
          <w:lang w:eastAsia="pl-PL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9446F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A9446F">
        <w:rPr>
          <w:rFonts w:ascii="Times New Roman" w:hAnsi="Times New Roman"/>
          <w:color w:val="000000"/>
          <w:lang w:eastAsia="pl-PL"/>
        </w:rPr>
        <w:t>. zm.)</w:t>
      </w:r>
      <w:r w:rsidR="00C4710F">
        <w:rPr>
          <w:rFonts w:ascii="Times New Roman" w:hAnsi="Times New Roman"/>
          <w:color w:val="000000"/>
          <w:lang w:eastAsia="pl-PL"/>
        </w:rPr>
        <w:t>,</w:t>
      </w:r>
      <w:r w:rsidRPr="00A9446F">
        <w:rPr>
          <w:rFonts w:ascii="Times New Roman" w:hAnsi="Times New Roman"/>
          <w:color w:val="000000"/>
          <w:lang w:eastAsia="pl-PL"/>
        </w:rPr>
        <w:t xml:space="preserve"> </w:t>
      </w:r>
    </w:p>
    <w:p w14:paraId="4AD6167D" w14:textId="250F044C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 dnia 28 kwietnia 2022 r. o zasadach realizacji zadań finansowanych ze środków europejskich w perspektywie finansowej 2021-2027, w szczególności art. 87-93</w:t>
      </w:r>
      <w:r w:rsidR="00E170B7">
        <w:rPr>
          <w:rFonts w:ascii="Times New Roman" w:hAnsi="Times New Roman"/>
          <w:color w:val="000000"/>
          <w:lang w:eastAsia="pl-PL"/>
        </w:rPr>
        <w:t xml:space="preserve">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E170B7">
        <w:rPr>
          <w:rFonts w:ascii="Times New Roman" w:hAnsi="Times New Roman"/>
          <w:color w:val="000000"/>
          <w:lang w:eastAsia="pl-PL"/>
        </w:rPr>
        <w:t>(Dz. U.</w:t>
      </w:r>
      <w:r w:rsidR="003E5240">
        <w:rPr>
          <w:rFonts w:ascii="Times New Roman" w:hAnsi="Times New Roman"/>
          <w:color w:val="000000"/>
          <w:lang w:eastAsia="pl-PL"/>
        </w:rPr>
        <w:t xml:space="preserve"> </w:t>
      </w:r>
      <w:r w:rsidR="00E170B7" w:rsidRPr="003E5240">
        <w:rPr>
          <w:rFonts w:ascii="Times New Roman" w:hAnsi="Times New Roman"/>
          <w:color w:val="000000"/>
          <w:lang w:eastAsia="pl-PL"/>
        </w:rPr>
        <w:t xml:space="preserve">z </w:t>
      </w:r>
      <w:r w:rsidR="003E5240" w:rsidRPr="003E5240">
        <w:rPr>
          <w:rFonts w:ascii="Times New Roman" w:hAnsi="Times New Roman"/>
          <w:color w:val="000000"/>
          <w:lang w:eastAsia="pl-PL"/>
        </w:rPr>
        <w:t>2022  </w:t>
      </w:r>
      <w:r w:rsidR="00E170B7" w:rsidRPr="003E5240">
        <w:rPr>
          <w:rFonts w:ascii="Times New Roman" w:hAnsi="Times New Roman"/>
          <w:color w:val="000000"/>
          <w:lang w:eastAsia="pl-PL"/>
        </w:rPr>
        <w:t>r.</w:t>
      </w:r>
      <w:r w:rsidR="00E170B7">
        <w:rPr>
          <w:rFonts w:ascii="Times New Roman" w:hAnsi="Times New Roman"/>
          <w:color w:val="000000"/>
          <w:lang w:eastAsia="pl-PL"/>
        </w:rPr>
        <w:t xml:space="preserve"> poz.</w:t>
      </w:r>
      <w:r w:rsidR="00C4710F">
        <w:rPr>
          <w:rFonts w:ascii="Times New Roman" w:hAnsi="Times New Roman"/>
          <w:color w:val="000000"/>
          <w:lang w:eastAsia="pl-PL"/>
        </w:rPr>
        <w:t xml:space="preserve"> </w:t>
      </w:r>
      <w:r w:rsidR="00E170B7">
        <w:rPr>
          <w:rFonts w:ascii="Times New Roman" w:hAnsi="Times New Roman"/>
          <w:color w:val="000000"/>
          <w:lang w:eastAsia="pl-PL"/>
        </w:rPr>
        <w:t>1079)</w:t>
      </w:r>
      <w:r w:rsidRPr="00A9446F">
        <w:rPr>
          <w:rFonts w:ascii="Times New Roman" w:hAnsi="Times New Roman"/>
          <w:color w:val="000000"/>
          <w:lang w:eastAsia="pl-PL"/>
        </w:rPr>
        <w:t>,</w:t>
      </w:r>
    </w:p>
    <w:p w14:paraId="1229A78F" w14:textId="614C48B7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</w:t>
      </w:r>
      <w:r w:rsidR="00C4710F">
        <w:rPr>
          <w:rFonts w:ascii="Times New Roman" w:hAnsi="Times New Roman"/>
          <w:color w:val="000000"/>
          <w:lang w:eastAsia="pl-PL"/>
        </w:rPr>
        <w:t xml:space="preserve"> dnia</w:t>
      </w:r>
      <w:r w:rsidRPr="00A9446F">
        <w:rPr>
          <w:rFonts w:ascii="Times New Roman" w:hAnsi="Times New Roman"/>
          <w:color w:val="000000"/>
          <w:lang w:eastAsia="pl-PL"/>
        </w:rPr>
        <w:t xml:space="preserve"> 14 czerwca 1960 r. Kodeks postępowania administracyjnego</w:t>
      </w:r>
      <w:r w:rsidR="00C4710F">
        <w:rPr>
          <w:rFonts w:ascii="Times New Roman" w:hAnsi="Times New Roman"/>
          <w:color w:val="000000"/>
          <w:lang w:eastAsia="pl-PL"/>
        </w:rPr>
        <w:t xml:space="preserve"> (Dz. U. z 2023 r. poz. 775, z </w:t>
      </w:r>
      <w:proofErr w:type="spellStart"/>
      <w:r w:rsidR="00C4710F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="00C4710F">
        <w:rPr>
          <w:rFonts w:ascii="Times New Roman" w:hAnsi="Times New Roman"/>
          <w:color w:val="000000"/>
          <w:lang w:eastAsia="pl-PL"/>
        </w:rPr>
        <w:t>. zm.)</w:t>
      </w:r>
      <w:r w:rsidRPr="00A9446F">
        <w:rPr>
          <w:rFonts w:ascii="Times New Roman" w:hAnsi="Times New Roman"/>
          <w:color w:val="000000"/>
          <w:lang w:eastAsia="pl-PL"/>
        </w:rPr>
        <w:t xml:space="preserve">, </w:t>
      </w:r>
    </w:p>
    <w:p w14:paraId="630DCCDF" w14:textId="4C24A2D6" w:rsidR="009B5183" w:rsidRPr="009B5183" w:rsidRDefault="00E328CD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 </w:t>
      </w:r>
      <w:r w:rsidR="00455843">
        <w:rPr>
          <w:rFonts w:ascii="Times New Roman" w:hAnsi="Times New Roman"/>
          <w:color w:val="000000"/>
          <w:lang w:eastAsia="pl-PL"/>
        </w:rPr>
        <w:t xml:space="preserve">dnia </w:t>
      </w:r>
      <w:r w:rsidRPr="00A9446F">
        <w:rPr>
          <w:rFonts w:ascii="Times New Roman" w:hAnsi="Times New Roman"/>
          <w:color w:val="000000"/>
          <w:lang w:eastAsia="pl-PL"/>
        </w:rPr>
        <w:t>27 sierpnia 2009 r. o finansach publicznych</w:t>
      </w:r>
      <w:r w:rsidR="00455843">
        <w:rPr>
          <w:rFonts w:ascii="Times New Roman" w:hAnsi="Times New Roman"/>
          <w:color w:val="000000"/>
          <w:lang w:eastAsia="pl-PL"/>
        </w:rPr>
        <w:t xml:space="preserve"> (Dz. U. z 2023 r. poz. 1270,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455843">
        <w:rPr>
          <w:rFonts w:ascii="Times New Roman" w:hAnsi="Times New Roman"/>
          <w:color w:val="000000"/>
          <w:lang w:eastAsia="pl-PL"/>
        </w:rPr>
        <w:t xml:space="preserve">z </w:t>
      </w:r>
      <w:proofErr w:type="spellStart"/>
      <w:r w:rsidR="00455843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="00455843">
        <w:rPr>
          <w:rFonts w:ascii="Times New Roman" w:hAnsi="Times New Roman"/>
          <w:color w:val="000000"/>
          <w:lang w:eastAsia="pl-PL"/>
        </w:rPr>
        <w:t>. zm.),</w:t>
      </w:r>
    </w:p>
    <w:p w14:paraId="2379827F" w14:textId="1A5C4033" w:rsidR="009B5183" w:rsidRPr="009B5183" w:rsidRDefault="009B5183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B5183">
        <w:rPr>
          <w:rFonts w:ascii="Times New Roman" w:hAnsi="Times New Roman"/>
          <w:color w:val="000000"/>
        </w:rPr>
        <w:t>ustawy z dnia 17 lutego 2005 r. o informatyzacji działalności podmiotów realizujących zadania publiczne (Dz. U. z 202</w:t>
      </w:r>
      <w:r w:rsidR="00455843">
        <w:rPr>
          <w:rFonts w:ascii="Times New Roman" w:hAnsi="Times New Roman"/>
          <w:color w:val="000000"/>
        </w:rPr>
        <w:t>3</w:t>
      </w:r>
      <w:r w:rsidRPr="009B5183">
        <w:rPr>
          <w:rFonts w:ascii="Times New Roman" w:hAnsi="Times New Roman"/>
          <w:color w:val="000000"/>
        </w:rPr>
        <w:t xml:space="preserve"> r. poz. </w:t>
      </w:r>
      <w:r w:rsidR="00245FE8">
        <w:rPr>
          <w:rFonts w:ascii="Times New Roman" w:hAnsi="Times New Roman"/>
          <w:color w:val="000000"/>
        </w:rPr>
        <w:t>5</w:t>
      </w:r>
      <w:r w:rsidRPr="009B5183">
        <w:rPr>
          <w:rFonts w:ascii="Times New Roman" w:hAnsi="Times New Roman"/>
          <w:color w:val="000000"/>
        </w:rPr>
        <w:t xml:space="preserve">7, z </w:t>
      </w:r>
      <w:proofErr w:type="spellStart"/>
      <w:r w:rsidRPr="009B5183">
        <w:rPr>
          <w:rFonts w:ascii="Times New Roman" w:hAnsi="Times New Roman"/>
          <w:color w:val="000000"/>
        </w:rPr>
        <w:t>późn</w:t>
      </w:r>
      <w:proofErr w:type="spellEnd"/>
      <w:r w:rsidRPr="009B5183">
        <w:rPr>
          <w:rFonts w:ascii="Times New Roman" w:hAnsi="Times New Roman"/>
          <w:color w:val="000000"/>
        </w:rPr>
        <w:t>. zm.) oraz ustawy z dnia 14 lipca 1983 r. o narodowym zasobie archiwalnym i archiwach (Dz. U. z 2020 r. poz. 164)</w:t>
      </w:r>
      <w:r w:rsidR="00245FE8">
        <w:rPr>
          <w:rFonts w:ascii="Times New Roman" w:hAnsi="Times New Roman"/>
          <w:color w:val="000000"/>
        </w:rPr>
        <w:t>.</w:t>
      </w:r>
      <w:r w:rsidRPr="009B5183">
        <w:rPr>
          <w:rFonts w:ascii="Times New Roman" w:hAnsi="Times New Roman"/>
          <w:color w:val="000000"/>
        </w:rPr>
        <w:t xml:space="preserve"> </w:t>
      </w:r>
    </w:p>
    <w:p w14:paraId="079002CE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Okres przechowywania danych</w:t>
      </w:r>
    </w:p>
    <w:p w14:paraId="3AC842F2" w14:textId="3EC24C15" w:rsidR="009B5183" w:rsidRPr="009B5183" w:rsidRDefault="00E328CD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 xml:space="preserve">będzie przetwarzał dane osobowe przez okres realizacji umowy dofinansowania oraz przez </w:t>
      </w:r>
      <w:r w:rsidR="004F3EC7">
        <w:rPr>
          <w:color w:val="000000"/>
          <w:sz w:val="22"/>
          <w:szCs w:val="22"/>
        </w:rPr>
        <w:t xml:space="preserve">okres </w:t>
      </w:r>
      <w:r w:rsidR="009B5183" w:rsidRPr="009B5183">
        <w:rPr>
          <w:color w:val="000000"/>
          <w:sz w:val="22"/>
          <w:szCs w:val="22"/>
        </w:rPr>
        <w:t xml:space="preserve">5 lat </w:t>
      </w:r>
      <w:r w:rsidR="00807306" w:rsidRPr="00807306">
        <w:rPr>
          <w:sz w:val="22"/>
          <w:szCs w:val="22"/>
        </w:rPr>
        <w:t>od dnia 31 grudnia roku, w którym nastąpiło zakończenie zadania</w:t>
      </w:r>
      <w:r w:rsidR="00807306">
        <w:t xml:space="preserve"> </w:t>
      </w:r>
      <w:r w:rsidR="009B5183" w:rsidRPr="000819CC">
        <w:rPr>
          <w:color w:val="000000"/>
          <w:sz w:val="22"/>
          <w:szCs w:val="22"/>
        </w:rPr>
        <w:t>z</w:t>
      </w:r>
      <w:r w:rsidR="000819CC" w:rsidRPr="000819CC">
        <w:rPr>
          <w:color w:val="000000"/>
          <w:sz w:val="22"/>
          <w:szCs w:val="22"/>
        </w:rPr>
        <w:t>godnie z zapisami Programu</w:t>
      </w:r>
      <w:r w:rsidR="009B5183" w:rsidRPr="000819CC">
        <w:rPr>
          <w:color w:val="000000"/>
          <w:sz w:val="22"/>
          <w:szCs w:val="22"/>
        </w:rPr>
        <w:t>,</w:t>
      </w:r>
      <w:r w:rsidR="009B5183" w:rsidRPr="009B5183">
        <w:rPr>
          <w:color w:val="000000"/>
          <w:sz w:val="22"/>
          <w:szCs w:val="22"/>
        </w:rPr>
        <w:t xml:space="preserve"> przepisami ustawy z dnia 17 lutego 2005 r. o informatyzacji działalności podmiotów realizujących zadania publiczne oraz ustawy</w:t>
      </w:r>
      <w:r w:rsidR="006F2736">
        <w:rPr>
          <w:color w:val="000000"/>
          <w:sz w:val="22"/>
          <w:szCs w:val="22"/>
        </w:rPr>
        <w:t xml:space="preserve"> </w:t>
      </w:r>
      <w:r w:rsidR="009B5183" w:rsidRPr="009B5183">
        <w:rPr>
          <w:color w:val="000000"/>
          <w:sz w:val="22"/>
          <w:szCs w:val="22"/>
        </w:rPr>
        <w:t>z dnia 14 lipca 1983 r. o narodowym zasobie archiwalnym i archiwach.</w:t>
      </w:r>
    </w:p>
    <w:p w14:paraId="2FBD1AE7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Rodzaje przetwarzanych danych</w:t>
      </w:r>
    </w:p>
    <w:p w14:paraId="04BDD35B" w14:textId="328FC458" w:rsidR="009B5183" w:rsidRPr="009B5183" w:rsidRDefault="00D27B51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>przetwarza następujące kategorie danych osobowych: imię/imiona, nazwisko, PESEL, NIP</w:t>
      </w:r>
      <w:r w:rsidR="00C845BB">
        <w:rPr>
          <w:color w:val="000000"/>
          <w:sz w:val="22"/>
          <w:szCs w:val="22"/>
        </w:rPr>
        <w:t xml:space="preserve">, </w:t>
      </w:r>
      <w:r w:rsidR="009B5183" w:rsidRPr="009B5183">
        <w:rPr>
          <w:color w:val="000000"/>
          <w:sz w:val="22"/>
          <w:szCs w:val="22"/>
        </w:rPr>
        <w:t xml:space="preserve">data urodzenia, zagraniczny identyfikator osoby (numer zagranicznego identyfikatora osoby równoważnego PESEL), seria oraz numer dowodu osobistego, seria oraz numer paszportu, kraj pochodzenia, </w:t>
      </w:r>
      <w:r w:rsidR="003E5240">
        <w:rPr>
          <w:color w:val="000000"/>
          <w:sz w:val="22"/>
          <w:szCs w:val="22"/>
        </w:rPr>
        <w:t xml:space="preserve">powiat, gmina, </w:t>
      </w:r>
      <w:r w:rsidR="009B5183" w:rsidRPr="009B5183">
        <w:rPr>
          <w:color w:val="000000"/>
          <w:sz w:val="22"/>
          <w:szCs w:val="22"/>
        </w:rPr>
        <w:t xml:space="preserve">adres e-mail, numer telefonu, adres zamieszkania, adres siedziby podmiotu, adres prowadzenia działalności gospodarczej, adres do korespondencji, stan cywilny, </w:t>
      </w:r>
      <w:r w:rsidR="003E5240">
        <w:rPr>
          <w:color w:val="000000"/>
          <w:sz w:val="22"/>
          <w:szCs w:val="22"/>
        </w:rPr>
        <w:t xml:space="preserve">szczegóły wsparcia, </w:t>
      </w:r>
      <w:r w:rsidR="009B5183" w:rsidRPr="009B5183">
        <w:rPr>
          <w:color w:val="000000"/>
          <w:sz w:val="22"/>
          <w:szCs w:val="22"/>
        </w:rPr>
        <w:t xml:space="preserve">informacje o rozliczeniu bądź nierozliczeniu dofinansowania w poprzednich edycjach programu „MALUCH+” oraz o innych pozyskanych w trakcie realizacji Programu powodach wskazanych w Programie jako przesłanki do odstąpienia przez wojewodę od podpisania lub rozwiązania umowy </w:t>
      </w:r>
      <w:proofErr w:type="spellStart"/>
      <w:r w:rsidR="009B5183" w:rsidRPr="009B5183">
        <w:rPr>
          <w:color w:val="000000"/>
          <w:sz w:val="22"/>
          <w:szCs w:val="22"/>
        </w:rPr>
        <w:t>ws</w:t>
      </w:r>
      <w:proofErr w:type="spellEnd"/>
      <w:r w:rsidR="009B5183" w:rsidRPr="009B5183">
        <w:rPr>
          <w:color w:val="000000"/>
          <w:sz w:val="22"/>
          <w:szCs w:val="22"/>
        </w:rPr>
        <w:t xml:space="preserve">. przekazania dofinansowania, o którym mowa w Programie. </w:t>
      </w:r>
    </w:p>
    <w:p w14:paraId="01620FD2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Dostęp do danych osobowych</w:t>
      </w:r>
    </w:p>
    <w:p w14:paraId="2A05A2E3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mogą być powierzane lub udostępniane:</w:t>
      </w:r>
    </w:p>
    <w:p w14:paraId="3546AFC4" w14:textId="3487D3AB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podmiotom świadczącym na rzecz Instytucji Koordynującej oraz Instytucji odpowiedzialnej </w:t>
      </w:r>
      <w:r w:rsidR="00434128">
        <w:rPr>
          <w:color w:val="000000"/>
          <w:sz w:val="22"/>
          <w:szCs w:val="22"/>
        </w:rPr>
        <w:br/>
      </w:r>
      <w:r w:rsidRPr="009B5183">
        <w:rPr>
          <w:color w:val="000000"/>
          <w:sz w:val="22"/>
          <w:szCs w:val="22"/>
        </w:rPr>
        <w:t>za realizację inwestycji usług związanych z obsługą i rozwojem systemów teleinformatycznych oraz zapewnieniem łączności, w szczególności dostawc</w:t>
      </w:r>
      <w:r w:rsidR="00D92BE7">
        <w:rPr>
          <w:color w:val="000000"/>
          <w:sz w:val="22"/>
          <w:szCs w:val="22"/>
        </w:rPr>
        <w:t xml:space="preserve">om </w:t>
      </w:r>
      <w:r w:rsidRPr="009B5183">
        <w:rPr>
          <w:color w:val="000000"/>
          <w:sz w:val="22"/>
          <w:szCs w:val="22"/>
        </w:rPr>
        <w:t xml:space="preserve"> rozwiązań IT i operator</w:t>
      </w:r>
      <w:r w:rsidR="00D92BE7">
        <w:rPr>
          <w:color w:val="000000"/>
          <w:sz w:val="22"/>
          <w:szCs w:val="22"/>
        </w:rPr>
        <w:t>om</w:t>
      </w:r>
      <w:r w:rsidRPr="009B5183">
        <w:rPr>
          <w:color w:val="000000"/>
          <w:sz w:val="22"/>
          <w:szCs w:val="22"/>
        </w:rPr>
        <w:t xml:space="preserve"> telekomunikacyjni;</w:t>
      </w:r>
    </w:p>
    <w:p w14:paraId="73D1B440" w14:textId="77777777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organom </w:t>
      </w:r>
      <w:r w:rsidR="00C845BB">
        <w:rPr>
          <w:color w:val="000000"/>
          <w:sz w:val="22"/>
          <w:szCs w:val="22"/>
        </w:rPr>
        <w:t xml:space="preserve">Komisji Europejskiej, organom </w:t>
      </w:r>
      <w:r w:rsidRPr="009B5183">
        <w:rPr>
          <w:color w:val="000000"/>
          <w:sz w:val="22"/>
          <w:szCs w:val="22"/>
        </w:rPr>
        <w:t>administracji publicznej (na podstawie przepisów prawa);</w:t>
      </w:r>
    </w:p>
    <w:p w14:paraId="4EFCECBA" w14:textId="77777777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instytucji odpowiedzialnej za realizację inwestycji;</w:t>
      </w:r>
    </w:p>
    <w:p w14:paraId="58128C56" w14:textId="77F81AB2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>podmiotom upoważnionym do pozyskania danych osobowych na podstawie</w:t>
      </w:r>
      <w:r w:rsidRPr="009B5183">
        <w:rPr>
          <w:color w:val="000000"/>
          <w:sz w:val="22"/>
          <w:szCs w:val="22"/>
        </w:rPr>
        <w:t xml:space="preserve"> Programu</w:t>
      </w:r>
      <w:r w:rsidR="00DF7F70">
        <w:rPr>
          <w:color w:val="000000"/>
          <w:sz w:val="22"/>
          <w:szCs w:val="22"/>
        </w:rPr>
        <w:t>.</w:t>
      </w:r>
      <w:r w:rsidRPr="009B5183" w:rsidDel="007C4BE1">
        <w:rPr>
          <w:b/>
          <w:color w:val="000000"/>
          <w:sz w:val="22"/>
          <w:szCs w:val="22"/>
        </w:rPr>
        <w:t xml:space="preserve"> </w:t>
      </w:r>
    </w:p>
    <w:p w14:paraId="5A9EA73E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Prawa osób, których dane dotyczą</w:t>
      </w:r>
    </w:p>
    <w:p w14:paraId="1382D3DC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dostępu do danych osobowych i ich sprostowania – art. 15 i art. 16 RODO;</w:t>
      </w:r>
    </w:p>
    <w:p w14:paraId="1D066CB3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>prawo do usunięcia danych osobowych, na podstawie art. 17 RODO</w:t>
      </w:r>
      <w:r w:rsidRPr="009B5183">
        <w:rPr>
          <w:color w:val="000000"/>
          <w:sz w:val="22"/>
          <w:szCs w:val="22"/>
        </w:rPr>
        <w:t>;</w:t>
      </w:r>
    </w:p>
    <w:p w14:paraId="1A84D756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lastRenderedPageBreak/>
        <w:t>prawo żądania ograniczenia przetwarzania – jeżeli spełnione są przesłanki określone w art. 18 RODO;</w:t>
      </w:r>
    </w:p>
    <w:p w14:paraId="7545BC94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wniesienia sprzeciwu wobec przetwarzania danych osobowych - art. 21 RODO;</w:t>
      </w:r>
    </w:p>
    <w:p w14:paraId="0F607EC4" w14:textId="0425185A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wniesienia skargi do Prezesa Urzędu Ochrony Danych Osobowych – art. 77 RODO</w:t>
      </w:r>
      <w:r w:rsidR="00D87EFC">
        <w:rPr>
          <w:color w:val="000000"/>
          <w:sz w:val="22"/>
          <w:szCs w:val="22"/>
        </w:rPr>
        <w:t>.</w:t>
      </w:r>
    </w:p>
    <w:p w14:paraId="03EBE891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Zautomatyzowane podejmowanie decyzji </w:t>
      </w:r>
    </w:p>
    <w:p w14:paraId="0C45C178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nie będą podlegały zautomatyzowanemu podejmowaniu decyzji, w tym profilowaniu.</w:t>
      </w:r>
    </w:p>
    <w:p w14:paraId="6B1BD44F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Przekazywanie danych do państwa trzeciego.</w:t>
      </w:r>
    </w:p>
    <w:p w14:paraId="25ACD1FD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nie będą przekazywane do państwa trzeciego lub organizacji międzynarodowej innej niż Unia Europejska.</w:t>
      </w:r>
    </w:p>
    <w:p w14:paraId="720090FA" w14:textId="77777777" w:rsidR="009B5183" w:rsidRPr="005830D6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16"/>
          <w:szCs w:val="16"/>
        </w:rPr>
      </w:pPr>
    </w:p>
    <w:p w14:paraId="1AC6BE42" w14:textId="72E5AC9C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 xml:space="preserve">Podanie danych osobowych jest niezbędne do udział w Programie, a także realizacji zadania wynikającego z podpisanej umowy zawartej w ramach Programu </w:t>
      </w:r>
      <w:r w:rsidR="009F2D6E">
        <w:rPr>
          <w:sz w:val="22"/>
          <w:szCs w:val="22"/>
        </w:rPr>
        <w:t xml:space="preserve">Aktywny </w:t>
      </w:r>
      <w:r w:rsidRPr="009B5183">
        <w:rPr>
          <w:sz w:val="22"/>
          <w:szCs w:val="22"/>
        </w:rPr>
        <w:t>M</w:t>
      </w:r>
      <w:r w:rsidR="009F2D6E">
        <w:rPr>
          <w:sz w:val="22"/>
          <w:szCs w:val="22"/>
        </w:rPr>
        <w:t>aluch 2022-2029</w:t>
      </w:r>
      <w:r w:rsidRPr="009B5183">
        <w:rPr>
          <w:sz w:val="22"/>
          <w:szCs w:val="22"/>
        </w:rPr>
        <w:t>.</w:t>
      </w:r>
    </w:p>
    <w:p w14:paraId="557DB222" w14:textId="77777777" w:rsidR="00FA1D98" w:rsidRDefault="00FA1D98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227991E" w14:textId="77777777" w:rsidR="009B5183" w:rsidRDefault="009B5183" w:rsidP="00070229">
      <w:pPr>
        <w:tabs>
          <w:tab w:val="left" w:pos="6450"/>
        </w:tabs>
        <w:spacing w:line="360" w:lineRule="auto"/>
        <w:ind w:firstLine="57"/>
        <w:jc w:val="both"/>
        <w:rPr>
          <w:b/>
          <w:bCs/>
          <w:sz w:val="22"/>
          <w:szCs w:val="22"/>
        </w:rPr>
      </w:pPr>
    </w:p>
    <w:p w14:paraId="5429FAC6" w14:textId="77777777" w:rsidR="00AB3C89" w:rsidRPr="009B5183" w:rsidRDefault="00AB3C89" w:rsidP="009B5183">
      <w:pPr>
        <w:tabs>
          <w:tab w:val="left" w:pos="6450"/>
        </w:tabs>
        <w:spacing w:line="276" w:lineRule="auto"/>
        <w:ind w:firstLine="57"/>
        <w:jc w:val="center"/>
        <w:rPr>
          <w:bCs/>
          <w:sz w:val="28"/>
          <w:szCs w:val="28"/>
          <w:u w:val="single"/>
        </w:rPr>
      </w:pPr>
      <w:r w:rsidRPr="009B5183">
        <w:rPr>
          <w:b/>
          <w:bCs/>
          <w:sz w:val="28"/>
          <w:szCs w:val="28"/>
          <w:u w:val="single"/>
        </w:rPr>
        <w:t>KLAUZULA INFORMACYJNA</w:t>
      </w:r>
      <w:r w:rsidR="00070229" w:rsidRPr="009B5183">
        <w:rPr>
          <w:b/>
          <w:bCs/>
          <w:sz w:val="28"/>
          <w:szCs w:val="28"/>
          <w:u w:val="single"/>
        </w:rPr>
        <w:t xml:space="preserve"> MINISTRA RODZINY I POLITYKI SPOŁECZNEJ </w:t>
      </w:r>
      <w:r w:rsidR="00C743C8">
        <w:rPr>
          <w:b/>
          <w:bCs/>
          <w:sz w:val="28"/>
          <w:szCs w:val="28"/>
          <w:u w:val="single"/>
        </w:rPr>
        <w:t xml:space="preserve"> </w:t>
      </w:r>
      <w:r w:rsidR="00070229" w:rsidRPr="009B5183">
        <w:rPr>
          <w:b/>
          <w:bCs/>
          <w:sz w:val="28"/>
          <w:szCs w:val="28"/>
          <w:u w:val="single"/>
        </w:rPr>
        <w:t>(B</w:t>
      </w:r>
      <w:r w:rsidR="00C743C8">
        <w:rPr>
          <w:b/>
          <w:bCs/>
          <w:sz w:val="28"/>
          <w:szCs w:val="28"/>
          <w:u w:val="single"/>
        </w:rPr>
        <w:t>eneficjent</w:t>
      </w:r>
      <w:r w:rsidR="00070229" w:rsidRPr="009B5183">
        <w:rPr>
          <w:b/>
          <w:bCs/>
          <w:sz w:val="28"/>
          <w:szCs w:val="28"/>
          <w:u w:val="single"/>
        </w:rPr>
        <w:t>)</w:t>
      </w:r>
    </w:p>
    <w:p w14:paraId="698666D4" w14:textId="77777777" w:rsidR="00AB3C89" w:rsidRPr="00D247FD" w:rsidRDefault="00AB3C89" w:rsidP="004B0D84">
      <w:pPr>
        <w:spacing w:line="360" w:lineRule="auto"/>
        <w:ind w:firstLine="57"/>
        <w:jc w:val="both"/>
        <w:rPr>
          <w:sz w:val="22"/>
          <w:szCs w:val="22"/>
        </w:rPr>
      </w:pPr>
    </w:p>
    <w:p w14:paraId="6423B83E" w14:textId="77777777" w:rsidR="00AB3C89" w:rsidRDefault="00AB3C89" w:rsidP="00A9446F">
      <w:p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Zgodnie z art. 14 ust. 1 i 2 rozporządzenia Parlamentu Europejskiego i Rady (UE) 2016/679 z dnia </w:t>
      </w:r>
      <w:r w:rsidRPr="00D247FD">
        <w:rPr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247FD">
        <w:rPr>
          <w:sz w:val="22"/>
          <w:szCs w:val="22"/>
        </w:rPr>
        <w:t>późn</w:t>
      </w:r>
      <w:proofErr w:type="spellEnd"/>
      <w:r w:rsidRPr="00D247FD">
        <w:rPr>
          <w:sz w:val="22"/>
          <w:szCs w:val="22"/>
        </w:rPr>
        <w:t>. zm.),</w:t>
      </w:r>
      <w:r w:rsidRPr="00D247FD" w:rsidDel="007172C1">
        <w:rPr>
          <w:sz w:val="22"/>
          <w:szCs w:val="22"/>
        </w:rPr>
        <w:t xml:space="preserve"> </w:t>
      </w:r>
      <w:r w:rsidR="003A6D07" w:rsidRPr="00D247FD">
        <w:rPr>
          <w:sz w:val="22"/>
          <w:szCs w:val="22"/>
        </w:rPr>
        <w:t>(</w:t>
      </w:r>
      <w:r w:rsidRPr="00D247FD">
        <w:rPr>
          <w:sz w:val="22"/>
          <w:szCs w:val="22"/>
        </w:rPr>
        <w:t>zwanego dalej Rozporządzeniem) informujemy, że:</w:t>
      </w:r>
    </w:p>
    <w:p w14:paraId="49600B93" w14:textId="77777777" w:rsidR="00E328CD" w:rsidRPr="00D247FD" w:rsidRDefault="00E328CD" w:rsidP="00A9446F">
      <w:pPr>
        <w:spacing w:line="276" w:lineRule="auto"/>
        <w:jc w:val="both"/>
        <w:rPr>
          <w:sz w:val="22"/>
          <w:szCs w:val="22"/>
        </w:rPr>
      </w:pPr>
    </w:p>
    <w:p w14:paraId="04A8D335" w14:textId="4F21F4BC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D247FD">
        <w:rPr>
          <w:sz w:val="22"/>
          <w:szCs w:val="22"/>
        </w:rPr>
        <w:t xml:space="preserve">Administratorem Twoich danych osobowych jest </w:t>
      </w:r>
      <w:r w:rsidRPr="00D247FD">
        <w:rPr>
          <w:b/>
          <w:sz w:val="22"/>
          <w:szCs w:val="22"/>
        </w:rPr>
        <w:t>Minister Rodziny i Polityki Społecznej</w:t>
      </w:r>
      <w:r w:rsidRPr="00D247FD">
        <w:rPr>
          <w:sz w:val="22"/>
          <w:szCs w:val="22"/>
        </w:rPr>
        <w:t xml:space="preserve">, </w:t>
      </w:r>
      <w:r w:rsidR="00601FEA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 xml:space="preserve">z siedzibą w Warszawie 00-513, przy ul. Nowogrodzkiej 1/3/5. Kontakt jest możliwy za pomocą telefonu: +48 222500108; e-maila: </w:t>
      </w:r>
      <w:hyperlink r:id="rId10" w:history="1">
        <w:r w:rsidR="00D63A49" w:rsidRPr="00D247FD">
          <w:rPr>
            <w:rStyle w:val="Hipercze"/>
            <w:bCs/>
            <w:sz w:val="22"/>
            <w:szCs w:val="22"/>
          </w:rPr>
          <w:t>info@mrips.gov.pl</w:t>
        </w:r>
      </w:hyperlink>
      <w:r w:rsidRPr="00D247FD">
        <w:rPr>
          <w:sz w:val="22"/>
          <w:szCs w:val="22"/>
        </w:rPr>
        <w:t xml:space="preserve">; skrytki </w:t>
      </w:r>
      <w:proofErr w:type="spellStart"/>
      <w:r w:rsidRPr="00D247FD">
        <w:rPr>
          <w:sz w:val="22"/>
          <w:szCs w:val="22"/>
        </w:rPr>
        <w:t>ePUAP</w:t>
      </w:r>
      <w:proofErr w:type="spellEnd"/>
      <w:r w:rsidRPr="00D247FD">
        <w:rPr>
          <w:sz w:val="22"/>
          <w:szCs w:val="22"/>
        </w:rPr>
        <w:t xml:space="preserve">: </w:t>
      </w:r>
      <w:r w:rsidRPr="00D247FD">
        <w:rPr>
          <w:rStyle w:val="Pogrubienie"/>
          <w:b w:val="0"/>
          <w:sz w:val="22"/>
          <w:szCs w:val="22"/>
        </w:rPr>
        <w:t>/4g447ytes7/skrytka</w:t>
      </w:r>
      <w:r w:rsidR="006C3DAC" w:rsidRPr="00D247FD">
        <w:rPr>
          <w:rStyle w:val="Pogrubienie"/>
          <w:b w:val="0"/>
          <w:sz w:val="22"/>
          <w:szCs w:val="22"/>
        </w:rPr>
        <w:t xml:space="preserve">, dla </w:t>
      </w:r>
      <w:r w:rsidR="00CE29D3" w:rsidRPr="00D247FD">
        <w:rPr>
          <w:rStyle w:val="Pogrubienie"/>
          <w:b w:val="0"/>
          <w:sz w:val="22"/>
          <w:szCs w:val="22"/>
        </w:rPr>
        <w:t>realizacji zadań określonych w pkt. 9.1. Programu</w:t>
      </w:r>
      <w:r w:rsidR="0081739E" w:rsidRPr="00D247FD">
        <w:rPr>
          <w:rStyle w:val="Pogrubienie"/>
          <w:b w:val="0"/>
          <w:sz w:val="22"/>
          <w:szCs w:val="22"/>
        </w:rPr>
        <w:t xml:space="preserve"> rozwoju instytucji opieki nad dziećmi </w:t>
      </w:r>
      <w:r w:rsidR="005D0DA6" w:rsidRPr="00D247FD">
        <w:rPr>
          <w:rStyle w:val="Pogrubienie"/>
          <w:b w:val="0"/>
          <w:sz w:val="22"/>
          <w:szCs w:val="22"/>
        </w:rPr>
        <w:t xml:space="preserve">w wieku do lat 3 </w:t>
      </w:r>
      <w:r w:rsidR="001B5CA6">
        <w:rPr>
          <w:rStyle w:val="Pogrubienie"/>
          <w:b w:val="0"/>
          <w:sz w:val="22"/>
          <w:szCs w:val="22"/>
        </w:rPr>
        <w:t>Aktywny Maluch</w:t>
      </w:r>
      <w:r w:rsidR="005D0DA6" w:rsidRPr="00D247FD">
        <w:rPr>
          <w:rStyle w:val="Pogrubienie"/>
          <w:b w:val="0"/>
          <w:sz w:val="22"/>
          <w:szCs w:val="22"/>
        </w:rPr>
        <w:t xml:space="preserve"> 2022–</w:t>
      </w:r>
      <w:r w:rsidR="0081739E" w:rsidRPr="00D247FD">
        <w:rPr>
          <w:rStyle w:val="Pogrubienie"/>
          <w:b w:val="0"/>
          <w:sz w:val="22"/>
          <w:szCs w:val="22"/>
        </w:rPr>
        <w:t>2029</w:t>
      </w:r>
      <w:r w:rsidR="003A6D07" w:rsidRPr="00D247FD">
        <w:rPr>
          <w:rStyle w:val="Pogrubienie"/>
          <w:b w:val="0"/>
          <w:sz w:val="22"/>
          <w:szCs w:val="22"/>
        </w:rPr>
        <w:t xml:space="preserve"> (zwanego dalej Programem)</w:t>
      </w:r>
      <w:r w:rsidR="00CE29D3" w:rsidRPr="00D247FD">
        <w:rPr>
          <w:rStyle w:val="Pogrubienie"/>
          <w:b w:val="0"/>
          <w:sz w:val="22"/>
          <w:szCs w:val="22"/>
        </w:rPr>
        <w:t>.</w:t>
      </w:r>
      <w:r w:rsidR="00CE29D3" w:rsidRPr="00D247FD">
        <w:rPr>
          <w:rStyle w:val="Pogrubienie"/>
          <w:sz w:val="22"/>
          <w:szCs w:val="22"/>
        </w:rPr>
        <w:t xml:space="preserve"> </w:t>
      </w:r>
    </w:p>
    <w:p w14:paraId="5BBB52B2" w14:textId="77777777" w:rsidR="00AB3C89" w:rsidRPr="00D247FD" w:rsidRDefault="00AB3C89" w:rsidP="00A9446F">
      <w:pPr>
        <w:spacing w:line="276" w:lineRule="auto"/>
        <w:ind w:left="360"/>
        <w:jc w:val="both"/>
        <w:rPr>
          <w:sz w:val="22"/>
          <w:szCs w:val="22"/>
        </w:rPr>
      </w:pPr>
    </w:p>
    <w:p w14:paraId="3C606A94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D247FD">
        <w:rPr>
          <w:sz w:val="22"/>
          <w:szCs w:val="22"/>
        </w:rPr>
        <w:t xml:space="preserve">We wszystkich </w:t>
      </w:r>
      <w:r w:rsidRPr="00D247FD">
        <w:rPr>
          <w:color w:val="000000"/>
          <w:sz w:val="22"/>
          <w:szCs w:val="22"/>
        </w:rPr>
        <w:t xml:space="preserve">sprawach związanych z danymi osobowymi kontaktuj się z Inspektorem Ochrony Danych poprzez e-mail: </w:t>
      </w:r>
      <w:hyperlink r:id="rId11" w:history="1">
        <w:r w:rsidR="00D63A49" w:rsidRPr="00D247FD">
          <w:rPr>
            <w:rStyle w:val="Hipercze"/>
            <w:sz w:val="22"/>
            <w:szCs w:val="22"/>
          </w:rPr>
          <w:t>iodo@mrips.gov.pl</w:t>
        </w:r>
      </w:hyperlink>
      <w:r w:rsidRPr="00D247FD">
        <w:rPr>
          <w:color w:val="000000"/>
          <w:sz w:val="22"/>
          <w:szCs w:val="22"/>
        </w:rPr>
        <w:t>.</w:t>
      </w:r>
    </w:p>
    <w:p w14:paraId="59E58987" w14:textId="77777777" w:rsidR="00AB3C89" w:rsidRPr="00D247FD" w:rsidRDefault="00AB3C89" w:rsidP="00A9446F">
      <w:pPr>
        <w:spacing w:line="276" w:lineRule="auto"/>
        <w:ind w:left="417"/>
        <w:jc w:val="both"/>
        <w:rPr>
          <w:color w:val="000000"/>
          <w:sz w:val="22"/>
          <w:szCs w:val="22"/>
        </w:rPr>
      </w:pPr>
    </w:p>
    <w:p w14:paraId="55D9F11C" w14:textId="77777777" w:rsidR="00AB3C89" w:rsidRPr="00D247FD" w:rsidRDefault="00AB3C89" w:rsidP="00A94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D247FD">
        <w:rPr>
          <w:rFonts w:ascii="Times New Roman" w:hAnsi="Times New Roman"/>
        </w:rPr>
        <w:t xml:space="preserve">Podstawą prawną przetwarzania Twoich danych jest art. 6 ust 1 lit. </w:t>
      </w:r>
      <w:r w:rsidR="0002549A" w:rsidRPr="00D247FD">
        <w:rPr>
          <w:rFonts w:ascii="Times New Roman" w:hAnsi="Times New Roman"/>
        </w:rPr>
        <w:t xml:space="preserve">e </w:t>
      </w:r>
      <w:r w:rsidR="00B20011" w:rsidRPr="00D247FD">
        <w:rPr>
          <w:rFonts w:ascii="Times New Roman" w:hAnsi="Times New Roman"/>
        </w:rPr>
        <w:t>Rozporządzenia</w:t>
      </w:r>
      <w:r w:rsidRPr="00D247FD">
        <w:rPr>
          <w:rFonts w:ascii="Times New Roman" w:hAnsi="Times New Roman"/>
        </w:rPr>
        <w:t xml:space="preserve">, tj. </w:t>
      </w:r>
      <w:r w:rsidR="00F65C4E" w:rsidRPr="00D247FD">
        <w:rPr>
          <w:rFonts w:ascii="Times New Roman" w:hAnsi="Times New Roman"/>
        </w:rPr>
        <w:t xml:space="preserve">przetwarzanie jest niezbędne do wykonania zadania realizowanego w interesie publicznym, jakim jest </w:t>
      </w:r>
      <w:r w:rsidR="00D54A49" w:rsidRPr="00D247FD">
        <w:rPr>
          <w:rFonts w:ascii="Times New Roman" w:hAnsi="Times New Roman"/>
        </w:rPr>
        <w:t>stworzenie</w:t>
      </w:r>
      <w:r w:rsidR="000B547B" w:rsidRPr="00D247FD">
        <w:rPr>
          <w:rFonts w:ascii="Times New Roman" w:hAnsi="Times New Roman"/>
        </w:rPr>
        <w:t xml:space="preserve"> w skali kraju, zwłaszcza na terenach gmin, gdzie nie funkcjonują żadne instytucje opieki, wysokiej jakości, dostępnej terytorialnie i przystępnej cenowo opieki nad dziećmi </w:t>
      </w:r>
      <w:r w:rsidR="00C743C8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 xml:space="preserve">w żłobkach, klubach dziecięcych i u dziennych opiekunów, w tym dla dzieci </w:t>
      </w:r>
      <w:r w:rsidR="00C743C8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>z niepełnosprawnościami i wymagających szczególnej opieki oraz dalsze z</w:t>
      </w:r>
      <w:r w:rsidR="00D54A49" w:rsidRPr="00D247FD">
        <w:rPr>
          <w:rFonts w:ascii="Times New Roman" w:hAnsi="Times New Roman"/>
        </w:rPr>
        <w:t>bliżanie się do osiągnięcia celów barcelońskich</w:t>
      </w:r>
      <w:r w:rsidR="000B547B" w:rsidRPr="00D247FD">
        <w:rPr>
          <w:rFonts w:ascii="Times New Roman" w:hAnsi="Times New Roman"/>
        </w:rPr>
        <w:t xml:space="preserve">. </w:t>
      </w:r>
    </w:p>
    <w:p w14:paraId="25039CAF" w14:textId="77777777" w:rsidR="009A0F49" w:rsidRPr="00D247FD" w:rsidRDefault="009A0F49" w:rsidP="00A9446F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69EB36D" w14:textId="77777777" w:rsidR="009A0F49" w:rsidRPr="00D247FD" w:rsidRDefault="009A0F4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color w:val="000000"/>
          <w:sz w:val="22"/>
          <w:szCs w:val="22"/>
        </w:rPr>
        <w:t>Twoje dane osobowe przetwarzane będą w celu uczestnictwa w Programie, w tym realizacji umowy zawartej w ramach Programu</w:t>
      </w:r>
      <w:r w:rsidRPr="00D247FD">
        <w:rPr>
          <w:sz w:val="22"/>
          <w:szCs w:val="22"/>
        </w:rPr>
        <w:t xml:space="preserve">. </w:t>
      </w:r>
    </w:p>
    <w:p w14:paraId="61562BDF" w14:textId="77777777" w:rsidR="00AB3C89" w:rsidRPr="00D247FD" w:rsidRDefault="00AB3C89" w:rsidP="00A9446F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41DDEA98" w14:textId="77777777" w:rsidR="00AB3C89" w:rsidRPr="00D247FD" w:rsidRDefault="00AB3C89" w:rsidP="00A94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D247FD">
        <w:rPr>
          <w:rFonts w:ascii="Times New Roman" w:hAnsi="Times New Roman"/>
        </w:rPr>
        <w:t xml:space="preserve">Twoje dane zostały </w:t>
      </w:r>
      <w:r w:rsidR="00EE1218" w:rsidRPr="00D247FD">
        <w:rPr>
          <w:rFonts w:ascii="Times New Roman" w:hAnsi="Times New Roman"/>
        </w:rPr>
        <w:t xml:space="preserve">udostępnione </w:t>
      </w:r>
      <w:r w:rsidRPr="00D247FD">
        <w:rPr>
          <w:rFonts w:ascii="Times New Roman" w:hAnsi="Times New Roman"/>
        </w:rPr>
        <w:t xml:space="preserve">przez jeden z poniższych podmiotów: </w:t>
      </w:r>
      <w:r w:rsidR="0018020F" w:rsidRPr="00D247FD">
        <w:rPr>
          <w:rStyle w:val="Pogrubienie"/>
          <w:rFonts w:ascii="Times New Roman" w:hAnsi="Times New Roman"/>
          <w:b w:val="0"/>
        </w:rPr>
        <w:t>W</w:t>
      </w:r>
      <w:r w:rsidRPr="00D247FD">
        <w:rPr>
          <w:rStyle w:val="Pogrubienie"/>
          <w:rFonts w:ascii="Times New Roman" w:hAnsi="Times New Roman"/>
          <w:b w:val="0"/>
        </w:rPr>
        <w:t xml:space="preserve">ojewodę </w:t>
      </w:r>
      <w:r w:rsidR="0018020F" w:rsidRPr="00D247FD">
        <w:rPr>
          <w:rStyle w:val="Pogrubienie"/>
          <w:rFonts w:ascii="Times New Roman" w:hAnsi="Times New Roman"/>
          <w:b w:val="0"/>
        </w:rPr>
        <w:t>Dolnośląskiego, Wojewodę Kujawsko-Pomorskiego, Wojewodę Lubelskiego, Wojewodę Lubuskiego, Wojewodę Łódzkiego, Wojewodę Małopolskiego, Wojewodę Mazowieckiego, Wojewodę Opolskiego, Wojewodę Podkarpackiego, Wojewodę Podlaskiego, Wojewodę Pomorskiego, W</w:t>
      </w:r>
      <w:r w:rsidRPr="00D247FD">
        <w:rPr>
          <w:rStyle w:val="Pogrubienie"/>
          <w:rFonts w:ascii="Times New Roman" w:hAnsi="Times New Roman"/>
          <w:b w:val="0"/>
        </w:rPr>
        <w:t>ojewodę</w:t>
      </w:r>
      <w:r w:rsidR="0018020F" w:rsidRPr="00D247FD">
        <w:rPr>
          <w:rStyle w:val="Pogrubienie"/>
          <w:rFonts w:ascii="Times New Roman" w:hAnsi="Times New Roman"/>
          <w:b w:val="0"/>
        </w:rPr>
        <w:t xml:space="preserve"> Ś</w:t>
      </w:r>
      <w:r w:rsidR="000B1D5A" w:rsidRPr="00D247FD">
        <w:rPr>
          <w:rStyle w:val="Pogrubienie"/>
          <w:rFonts w:ascii="Times New Roman" w:hAnsi="Times New Roman"/>
          <w:b w:val="0"/>
        </w:rPr>
        <w:t>ląskiego, Wojewodę Świętokrzyskiego, Wojewodę Warmińsko-Mazurskiego, Wojewodę Wielkopolskiego lub Wojewodę Z</w:t>
      </w:r>
      <w:r w:rsidRPr="00D247FD">
        <w:rPr>
          <w:rStyle w:val="Pogrubienie"/>
          <w:rFonts w:ascii="Times New Roman" w:hAnsi="Times New Roman"/>
          <w:b w:val="0"/>
        </w:rPr>
        <w:t>achodniopomorskiego.</w:t>
      </w:r>
    </w:p>
    <w:p w14:paraId="797DA83A" w14:textId="77777777" w:rsidR="00AB3C89" w:rsidRPr="00D247FD" w:rsidRDefault="00AB3C89" w:rsidP="00A9446F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14:paraId="64AB9F32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Przetwarzanie Twoich danych obejmuje następujące </w:t>
      </w:r>
      <w:r w:rsidR="00401263" w:rsidRPr="00D247FD">
        <w:rPr>
          <w:sz w:val="22"/>
          <w:szCs w:val="22"/>
        </w:rPr>
        <w:t>dane</w:t>
      </w:r>
      <w:r w:rsidRPr="00D247FD">
        <w:rPr>
          <w:sz w:val="22"/>
          <w:szCs w:val="22"/>
        </w:rPr>
        <w:t>: imię</w:t>
      </w:r>
      <w:r w:rsidR="00284298" w:rsidRPr="00D247FD">
        <w:rPr>
          <w:sz w:val="22"/>
          <w:szCs w:val="22"/>
        </w:rPr>
        <w:t>/imiona</w:t>
      </w:r>
      <w:r w:rsidRPr="00D247FD">
        <w:rPr>
          <w:sz w:val="22"/>
          <w:szCs w:val="22"/>
        </w:rPr>
        <w:t xml:space="preserve">, nazwisko, </w:t>
      </w:r>
      <w:r w:rsidR="0077311D" w:rsidRPr="00D247FD">
        <w:rPr>
          <w:sz w:val="22"/>
          <w:szCs w:val="22"/>
        </w:rPr>
        <w:t xml:space="preserve">PESEL, NIP, data urodzenia, zagraniczny identyfikator osoby (numer zagranicznego identyfikatora osoby równoważnego PESEL), seria oraz numer dowodu osobistego, seria oraz numer paszportu, kraj pochodzenia, </w:t>
      </w:r>
      <w:r w:rsidR="00B3569C" w:rsidRPr="00D247FD">
        <w:rPr>
          <w:sz w:val="22"/>
          <w:szCs w:val="22"/>
        </w:rPr>
        <w:t xml:space="preserve">adres email, numer telefonu, </w:t>
      </w:r>
      <w:r w:rsidR="0077311D" w:rsidRPr="00D247FD">
        <w:rPr>
          <w:sz w:val="22"/>
          <w:szCs w:val="22"/>
        </w:rPr>
        <w:t xml:space="preserve">adres zamieszkania, </w:t>
      </w:r>
      <w:r w:rsidR="004B5C7C" w:rsidRPr="00D247FD">
        <w:rPr>
          <w:sz w:val="22"/>
          <w:szCs w:val="22"/>
        </w:rPr>
        <w:t>adres siedziby podmiotu, adres prowadzenia działalności gospodarczej, adres do korespondencji, stan cywilny</w:t>
      </w:r>
      <w:r w:rsidR="003A6D07" w:rsidRPr="00D247FD">
        <w:rPr>
          <w:sz w:val="22"/>
          <w:szCs w:val="22"/>
        </w:rPr>
        <w:t xml:space="preserve">, </w:t>
      </w:r>
      <w:r w:rsidRPr="00D247FD">
        <w:rPr>
          <w:sz w:val="22"/>
          <w:szCs w:val="22"/>
        </w:rPr>
        <w:t xml:space="preserve">informacje o </w:t>
      </w:r>
      <w:r w:rsidR="00CA43F0" w:rsidRPr="00D247FD">
        <w:rPr>
          <w:sz w:val="22"/>
          <w:szCs w:val="22"/>
        </w:rPr>
        <w:t>rozliczeniu bądź nierozliczeniu dofinansowania w poprzednich edycjach</w:t>
      </w:r>
      <w:r w:rsidR="003A6D07" w:rsidRPr="00D247FD">
        <w:rPr>
          <w:sz w:val="22"/>
          <w:szCs w:val="22"/>
        </w:rPr>
        <w:t xml:space="preserve"> programu „</w:t>
      </w:r>
      <w:bookmarkStart w:id="0" w:name="_GoBack"/>
      <w:r w:rsidR="003A6D07" w:rsidRPr="00D247FD">
        <w:rPr>
          <w:sz w:val="22"/>
          <w:szCs w:val="22"/>
        </w:rPr>
        <w:t>MALUCH</w:t>
      </w:r>
      <w:bookmarkEnd w:id="0"/>
      <w:r w:rsidR="003A6D07" w:rsidRPr="00D247FD">
        <w:rPr>
          <w:sz w:val="22"/>
          <w:szCs w:val="22"/>
        </w:rPr>
        <w:t>+”</w:t>
      </w:r>
      <w:r w:rsidR="00CA43F0" w:rsidRPr="00D247FD">
        <w:rPr>
          <w:sz w:val="22"/>
          <w:szCs w:val="22"/>
        </w:rPr>
        <w:t xml:space="preserve"> oraz o innych pozyskanych w takcie realizacji Programu powodach wskazanych w Programie jako przesłan</w:t>
      </w:r>
      <w:r w:rsidR="003A6D07" w:rsidRPr="00D247FD">
        <w:rPr>
          <w:sz w:val="22"/>
          <w:szCs w:val="22"/>
        </w:rPr>
        <w:t>k</w:t>
      </w:r>
      <w:r w:rsidR="005C74E9" w:rsidRPr="00D247FD">
        <w:rPr>
          <w:sz w:val="22"/>
          <w:szCs w:val="22"/>
        </w:rPr>
        <w:t>i</w:t>
      </w:r>
      <w:r w:rsidR="00CA43F0" w:rsidRPr="00D247FD">
        <w:rPr>
          <w:sz w:val="22"/>
          <w:szCs w:val="22"/>
        </w:rPr>
        <w:t xml:space="preserve"> do </w:t>
      </w:r>
      <w:r w:rsidR="005C74E9" w:rsidRPr="00D247FD">
        <w:rPr>
          <w:sz w:val="22"/>
          <w:szCs w:val="22"/>
        </w:rPr>
        <w:t xml:space="preserve">odstąpienia przez wojewodę od podpisania lub rozwiązania umowy </w:t>
      </w:r>
      <w:proofErr w:type="spellStart"/>
      <w:r w:rsidR="005C74E9" w:rsidRPr="00D247FD">
        <w:rPr>
          <w:sz w:val="22"/>
          <w:szCs w:val="22"/>
        </w:rPr>
        <w:t>ws</w:t>
      </w:r>
      <w:proofErr w:type="spellEnd"/>
      <w:r w:rsidR="005C74E9" w:rsidRPr="00D247FD">
        <w:rPr>
          <w:sz w:val="22"/>
          <w:szCs w:val="22"/>
        </w:rPr>
        <w:t xml:space="preserve">. przekazania dofinansowania, </w:t>
      </w:r>
      <w:r w:rsidR="009A0F49" w:rsidRPr="00D247FD">
        <w:rPr>
          <w:sz w:val="22"/>
          <w:szCs w:val="22"/>
        </w:rPr>
        <w:t>o których mowa w P</w:t>
      </w:r>
      <w:r w:rsidRPr="00D247FD">
        <w:rPr>
          <w:sz w:val="22"/>
          <w:szCs w:val="22"/>
        </w:rPr>
        <w:t>rogramie.</w:t>
      </w:r>
    </w:p>
    <w:p w14:paraId="2707312F" w14:textId="77777777" w:rsidR="00AB3C89" w:rsidRPr="00D247FD" w:rsidRDefault="00AB3C89" w:rsidP="00A9446F">
      <w:pPr>
        <w:spacing w:line="276" w:lineRule="auto"/>
        <w:ind w:left="417"/>
        <w:jc w:val="both"/>
        <w:rPr>
          <w:sz w:val="22"/>
          <w:szCs w:val="22"/>
        </w:rPr>
      </w:pPr>
    </w:p>
    <w:p w14:paraId="59F6A0C1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W związku z przetwarzaniem danych osobowych </w:t>
      </w:r>
      <w:r w:rsidR="009A0F49" w:rsidRPr="00D247FD">
        <w:rPr>
          <w:sz w:val="22"/>
          <w:szCs w:val="22"/>
        </w:rPr>
        <w:t>w celu wskazanym w pkt. 4.</w:t>
      </w:r>
      <w:r w:rsidRPr="00D247FD">
        <w:rPr>
          <w:sz w:val="22"/>
          <w:szCs w:val="22"/>
        </w:rPr>
        <w:t xml:space="preserve"> Twoje dane osobowe mogą być udostępniane innym odbiorcom lub kategoriom odbiorców. Odbiorcami danych osobowych mogą być:</w:t>
      </w:r>
    </w:p>
    <w:p w14:paraId="6581ED4B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</w:t>
      </w:r>
      <w:r w:rsidR="009A0F49" w:rsidRPr="00D247FD">
        <w:rPr>
          <w:color w:val="000000"/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;</w:t>
      </w:r>
    </w:p>
    <w:p w14:paraId="447946A3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 odpowiednich przepisów prawa;</w:t>
      </w:r>
    </w:p>
    <w:p w14:paraId="7B97C6BC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podmioty przetwarzające).</w:t>
      </w:r>
    </w:p>
    <w:p w14:paraId="08B00D3E" w14:textId="77777777" w:rsidR="00AB3C89" w:rsidRPr="00D247FD" w:rsidRDefault="009A0F49" w:rsidP="00A9446F">
      <w:pPr>
        <w:spacing w:line="276" w:lineRule="auto"/>
        <w:ind w:left="426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Administrator nie będzie przekazywał Tw</w:t>
      </w:r>
      <w:r w:rsidR="0064235D" w:rsidRPr="00D247FD">
        <w:rPr>
          <w:sz w:val="22"/>
          <w:szCs w:val="22"/>
        </w:rPr>
        <w:t>oich danych osobowych do państw trzecich</w:t>
      </w:r>
      <w:r w:rsidRPr="00D247FD">
        <w:rPr>
          <w:sz w:val="22"/>
          <w:szCs w:val="22"/>
        </w:rPr>
        <w:t xml:space="preserve"> lu</w:t>
      </w:r>
      <w:r w:rsidR="0064235D" w:rsidRPr="00D247FD">
        <w:rPr>
          <w:sz w:val="22"/>
          <w:szCs w:val="22"/>
        </w:rPr>
        <w:t>b do organizacji międzynarodowych</w:t>
      </w:r>
      <w:r w:rsidR="004B0D84" w:rsidRPr="00D247FD">
        <w:rPr>
          <w:sz w:val="22"/>
          <w:szCs w:val="22"/>
        </w:rPr>
        <w:t xml:space="preserve"> </w:t>
      </w:r>
      <w:r w:rsidR="004B0D84" w:rsidRPr="00070229">
        <w:rPr>
          <w:sz w:val="22"/>
          <w:szCs w:val="22"/>
        </w:rPr>
        <w:t>innych niż Unia Europejska</w:t>
      </w:r>
      <w:r w:rsidRPr="00070229">
        <w:rPr>
          <w:sz w:val="22"/>
          <w:szCs w:val="22"/>
        </w:rPr>
        <w:t>.</w:t>
      </w:r>
    </w:p>
    <w:p w14:paraId="64F8A936" w14:textId="77777777" w:rsidR="00D46012" w:rsidRPr="00D247FD" w:rsidRDefault="00D46012" w:rsidP="00A9446F">
      <w:pPr>
        <w:spacing w:line="276" w:lineRule="auto"/>
        <w:ind w:left="426"/>
        <w:jc w:val="both"/>
        <w:rPr>
          <w:sz w:val="22"/>
          <w:szCs w:val="22"/>
        </w:rPr>
      </w:pPr>
    </w:p>
    <w:p w14:paraId="32806478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Twoje dane </w:t>
      </w:r>
      <w:r w:rsidR="001D3E87" w:rsidRPr="00D247FD">
        <w:rPr>
          <w:sz w:val="22"/>
          <w:szCs w:val="22"/>
        </w:rPr>
        <w:t xml:space="preserve">osobowe będą przetwarzane przez czas trwania </w:t>
      </w:r>
      <w:r w:rsidR="00D46012" w:rsidRPr="00D247FD">
        <w:rPr>
          <w:sz w:val="22"/>
          <w:szCs w:val="22"/>
        </w:rPr>
        <w:t>Programu oraz przez okres 5</w:t>
      </w:r>
      <w:r w:rsidR="001D3E87" w:rsidRPr="00D247FD">
        <w:rPr>
          <w:sz w:val="22"/>
          <w:szCs w:val="22"/>
        </w:rPr>
        <w:t xml:space="preserve"> lat </w:t>
      </w:r>
      <w:r w:rsidRPr="00D247FD">
        <w:rPr>
          <w:sz w:val="22"/>
          <w:szCs w:val="22"/>
        </w:rPr>
        <w:t xml:space="preserve">licząc od roku następnego po </w:t>
      </w:r>
      <w:r w:rsidR="005D0DA6" w:rsidRPr="00D247FD">
        <w:rPr>
          <w:sz w:val="22"/>
          <w:szCs w:val="22"/>
        </w:rPr>
        <w:t xml:space="preserve">ostatnim </w:t>
      </w:r>
      <w:r w:rsidRPr="00D247FD">
        <w:rPr>
          <w:sz w:val="22"/>
          <w:szCs w:val="22"/>
        </w:rPr>
        <w:t>roku, którego program dotyczy, jako okres niezbędny do realizacji wskazanego powyżej celu.</w:t>
      </w:r>
    </w:p>
    <w:p w14:paraId="029B1FFF" w14:textId="77777777" w:rsidR="00AB3C89" w:rsidRPr="00D247FD" w:rsidRDefault="00AB3C89" w:rsidP="00A9446F">
      <w:pPr>
        <w:spacing w:line="276" w:lineRule="auto"/>
        <w:ind w:left="417"/>
        <w:jc w:val="both"/>
        <w:rPr>
          <w:sz w:val="22"/>
          <w:szCs w:val="22"/>
        </w:rPr>
      </w:pPr>
    </w:p>
    <w:p w14:paraId="1427294B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</w:t>
      </w:r>
      <w:r w:rsidR="00601FEA" w:rsidRPr="00D247FD">
        <w:rPr>
          <w:sz w:val="22"/>
          <w:szCs w:val="22"/>
        </w:rPr>
        <w:t>Ministerstwie Rodziny</w:t>
      </w:r>
      <w:r w:rsidRPr="00D247FD">
        <w:rPr>
          <w:sz w:val="22"/>
          <w:szCs w:val="22"/>
        </w:rPr>
        <w:t xml:space="preserve"> i Polityki Społecznej.</w:t>
      </w:r>
    </w:p>
    <w:p w14:paraId="3D67E9CE" w14:textId="77777777" w:rsidR="00AB3C89" w:rsidRPr="00D247FD" w:rsidRDefault="00AB3C89" w:rsidP="00A9446F">
      <w:pPr>
        <w:spacing w:line="276" w:lineRule="auto"/>
        <w:jc w:val="both"/>
        <w:rPr>
          <w:sz w:val="22"/>
          <w:szCs w:val="22"/>
        </w:rPr>
      </w:pPr>
    </w:p>
    <w:p w14:paraId="56816039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W związku z przetwarzaniem przez Administratora danych osobowych przysługuje Ci:</w:t>
      </w:r>
    </w:p>
    <w:p w14:paraId="3C55431F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dostępu do treści danych osobowych, na podstawie art. 15 Rozporządzenia;</w:t>
      </w:r>
    </w:p>
    <w:p w14:paraId="2DFCE2FD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sprostowania danych osobowych, na podstawie art. 16 Rozporządzenia;</w:t>
      </w:r>
    </w:p>
    <w:p w14:paraId="599CDEDF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prawo do usunięcia danych osobowych, na podstawie art. 17 Rozporządzenia; </w:t>
      </w:r>
    </w:p>
    <w:p w14:paraId="721EFE7B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ograniczenia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 xml:space="preserve">18 Rozporządzenia; </w:t>
      </w:r>
    </w:p>
    <w:p w14:paraId="2A159CFC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wniesienia sprzeciwu wobec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21 Rozporządzenia.</w:t>
      </w:r>
    </w:p>
    <w:p w14:paraId="1A344365" w14:textId="77777777" w:rsidR="00AB3C89" w:rsidRPr="00C743C8" w:rsidRDefault="00AB3C89" w:rsidP="00A9446F">
      <w:pPr>
        <w:spacing w:line="276" w:lineRule="auto"/>
        <w:ind w:left="720"/>
        <w:jc w:val="both"/>
        <w:rPr>
          <w:sz w:val="16"/>
          <w:szCs w:val="16"/>
        </w:rPr>
      </w:pPr>
    </w:p>
    <w:p w14:paraId="620A36FB" w14:textId="77777777" w:rsidR="00AB3C89" w:rsidRPr="00D247FD" w:rsidRDefault="00AB3C89" w:rsidP="00A9446F">
      <w:pPr>
        <w:spacing w:line="276" w:lineRule="auto"/>
        <w:ind w:left="360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(</w:t>
      </w:r>
      <w:r w:rsidRPr="00D247FD">
        <w:rPr>
          <w:b/>
          <w:sz w:val="22"/>
          <w:szCs w:val="22"/>
        </w:rPr>
        <w:t>Uwaga</w:t>
      </w:r>
      <w:r w:rsidRPr="00D247FD">
        <w:rPr>
          <w:sz w:val="22"/>
          <w:szCs w:val="22"/>
        </w:rPr>
        <w:t>: realizacja powyższych praw musi być zgodna z przepisami prawa, na podstawie których odbywa się przetwarzanie danych osobowych, a także m. in. z zasadami wynikającymi z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kodeksu postępowania administracyjnego i zasadami archiwizacji).</w:t>
      </w:r>
    </w:p>
    <w:p w14:paraId="3CEC2B5A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4B47F250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Masz prawo wniesienia skargi do organu nadzorczego tj. Prezesa Urzędu Ochrony Danych Osobowych,</w:t>
      </w:r>
      <w:r w:rsidR="00CA43F0" w:rsidRPr="00D247FD">
        <w:rPr>
          <w:sz w:val="22"/>
          <w:szCs w:val="22"/>
        </w:rPr>
        <w:t xml:space="preserve"> ul. Stawki 2, 00-193 Warszawa, tel. 22 531-03-00, </w:t>
      </w:r>
      <w:r w:rsidRPr="00D247FD">
        <w:rPr>
          <w:sz w:val="22"/>
          <w:szCs w:val="22"/>
        </w:rPr>
        <w:t>gdy uznasz, że przetwarzanie danych osobowych narusza przepisy Rozporządzenia.</w:t>
      </w:r>
    </w:p>
    <w:p w14:paraId="2227C001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69FDB124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Podanie przez Ciebie danych osobowych jest</w:t>
      </w:r>
      <w:r w:rsidR="006C3DAC" w:rsidRPr="00D247FD">
        <w:rPr>
          <w:sz w:val="22"/>
          <w:szCs w:val="22"/>
        </w:rPr>
        <w:t xml:space="preserve"> dobrowolne,</w:t>
      </w:r>
      <w:r w:rsidRPr="00D247FD">
        <w:rPr>
          <w:sz w:val="22"/>
          <w:szCs w:val="22"/>
        </w:rPr>
        <w:t xml:space="preserve"> </w:t>
      </w:r>
      <w:r w:rsidR="006C3DAC" w:rsidRPr="00D247FD">
        <w:rPr>
          <w:sz w:val="22"/>
          <w:szCs w:val="22"/>
        </w:rPr>
        <w:t>jednak ich niepodanie uniemożliwia udział</w:t>
      </w:r>
      <w:r w:rsidRPr="00D247FD">
        <w:rPr>
          <w:sz w:val="22"/>
          <w:szCs w:val="22"/>
        </w:rPr>
        <w:t xml:space="preserve"> w</w:t>
      </w:r>
      <w:r w:rsidR="00D46012" w:rsidRPr="00D247FD">
        <w:rPr>
          <w:sz w:val="22"/>
          <w:szCs w:val="22"/>
        </w:rPr>
        <w:t xml:space="preserve"> Programie</w:t>
      </w:r>
      <w:r w:rsidRPr="00D247FD">
        <w:rPr>
          <w:sz w:val="22"/>
          <w:szCs w:val="22"/>
        </w:rPr>
        <w:t xml:space="preserve">, a także </w:t>
      </w:r>
      <w:r w:rsidR="006C3DAC" w:rsidRPr="00D247FD">
        <w:rPr>
          <w:sz w:val="22"/>
          <w:szCs w:val="22"/>
        </w:rPr>
        <w:t xml:space="preserve">realizację </w:t>
      </w:r>
      <w:r w:rsidRPr="00D247FD">
        <w:rPr>
          <w:sz w:val="22"/>
          <w:szCs w:val="22"/>
        </w:rPr>
        <w:t xml:space="preserve">zadania wynikającego z podpisanej umowy zawartej </w:t>
      </w:r>
      <w:r w:rsidR="00404983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>w ramach</w:t>
      </w:r>
      <w:r w:rsidR="00D46012" w:rsidRPr="00D247FD">
        <w:rPr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.</w:t>
      </w:r>
    </w:p>
    <w:p w14:paraId="4481968F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3A79B5AE" w14:textId="77777777" w:rsidR="007803C3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nie będą przetwarzane w sposób zautomatyzowany, w tym również w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formie profilowania.</w:t>
      </w:r>
    </w:p>
    <w:p w14:paraId="6A3BA3DC" w14:textId="77777777" w:rsidR="004B0D84" w:rsidRPr="00D247FD" w:rsidRDefault="004B0D84" w:rsidP="004B0D8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D0A0BFC" w14:textId="77777777" w:rsidR="00A9446F" w:rsidRDefault="00A9446F">
      <w:pPr>
        <w:suppressAutoHyphens w:val="0"/>
        <w:spacing w:after="160" w:line="259" w:lineRule="auto"/>
        <w:rPr>
          <w:rFonts w:eastAsia="Calibri"/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br w:type="page"/>
      </w:r>
    </w:p>
    <w:p w14:paraId="557A8CF3" w14:textId="77777777" w:rsidR="00FA1D98" w:rsidRPr="00070229" w:rsidRDefault="00FA1D98" w:rsidP="00D247FD">
      <w:pPr>
        <w:pStyle w:val="Akapitzlist"/>
        <w:spacing w:after="114" w:line="379" w:lineRule="auto"/>
        <w:ind w:left="1070" w:right="1"/>
        <w:rPr>
          <w:rFonts w:ascii="Times New Roman" w:hAnsi="Times New Roman"/>
          <w:color w:val="000000"/>
          <w:lang w:eastAsia="pl-PL"/>
        </w:rPr>
      </w:pPr>
    </w:p>
    <w:p w14:paraId="597E2E47" w14:textId="77777777" w:rsidR="00D247FD" w:rsidRPr="00070229" w:rsidRDefault="00FA1D98" w:rsidP="00D247FD">
      <w:pPr>
        <w:suppressAutoHyphens w:val="0"/>
        <w:spacing w:line="265" w:lineRule="auto"/>
        <w:ind w:left="72" w:hanging="10"/>
        <w:jc w:val="center"/>
        <w:rPr>
          <w:b/>
          <w:color w:val="000000"/>
          <w:sz w:val="22"/>
          <w:szCs w:val="22"/>
          <w:lang w:eastAsia="pl-PL"/>
        </w:rPr>
      </w:pPr>
      <w:r w:rsidRPr="009B5183">
        <w:rPr>
          <w:b/>
          <w:bCs/>
          <w:sz w:val="28"/>
          <w:szCs w:val="28"/>
          <w:u w:val="single"/>
        </w:rPr>
        <w:t xml:space="preserve">KLAUZULA INFORMACYJNA MINISTRA RODZINY I POLITYKI SPOŁECZNEJ 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(I</w:t>
      </w:r>
      <w:r w:rsidRPr="00FA1D98">
        <w:rPr>
          <w:b/>
          <w:color w:val="000000"/>
          <w:sz w:val="28"/>
          <w:szCs w:val="28"/>
          <w:u w:val="single"/>
          <w:lang w:eastAsia="pl-PL"/>
        </w:rPr>
        <w:t xml:space="preserve">nstytucja 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P</w:t>
      </w:r>
      <w:r w:rsidRPr="00FA1D98">
        <w:rPr>
          <w:b/>
          <w:color w:val="000000"/>
          <w:sz w:val="28"/>
          <w:szCs w:val="28"/>
          <w:u w:val="single"/>
          <w:lang w:eastAsia="pl-PL"/>
        </w:rPr>
        <w:t>ośrednicząca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)</w:t>
      </w:r>
    </w:p>
    <w:p w14:paraId="58C23820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2DF017C4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W celu wykonania obowiązku nałożonego art. 13 i 14 RODO , w związku z art. 88 ustawy o zasadach realizacji zadań finansowanych ze środków europejskich w perspektywie finansowej 2021-2027, informujemy o zasadach przetwarzania Państwa danych osobowych: </w:t>
      </w:r>
    </w:p>
    <w:p w14:paraId="6ECC8282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6B799EE" w14:textId="77777777" w:rsidR="00D247FD" w:rsidRPr="00A9446F" w:rsidRDefault="00D247FD" w:rsidP="00CC12C9">
      <w:pPr>
        <w:pStyle w:val="Akapitzlist"/>
        <w:numPr>
          <w:ilvl w:val="0"/>
          <w:numId w:val="34"/>
        </w:numPr>
        <w:spacing w:line="260" w:lineRule="auto"/>
        <w:ind w:right="1"/>
        <w:jc w:val="both"/>
        <w:rPr>
          <w:rFonts w:ascii="Times New Roman" w:hAnsi="Times New Roman"/>
          <w:b/>
          <w:color w:val="000000"/>
          <w:lang w:eastAsia="pl-PL"/>
        </w:rPr>
      </w:pPr>
      <w:r w:rsidRPr="00A9446F">
        <w:rPr>
          <w:rFonts w:ascii="Times New Roman" w:hAnsi="Times New Roman"/>
          <w:b/>
          <w:color w:val="000000"/>
          <w:lang w:eastAsia="pl-PL"/>
        </w:rPr>
        <w:t xml:space="preserve">Administrator </w:t>
      </w:r>
    </w:p>
    <w:p w14:paraId="3C991E19" w14:textId="77777777" w:rsidR="00D247FD" w:rsidRPr="00A9446F" w:rsidRDefault="00D247FD" w:rsidP="00CC12C9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Odrębnym administratorem Państwa danych jest:  </w:t>
      </w:r>
    </w:p>
    <w:p w14:paraId="5924685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1. Minister Rodziny i Polityki Społecznej  z siedzibą przy ul. Nowogrodzkiej 1/3/5 , 00-513 Warszawa. </w:t>
      </w:r>
    </w:p>
    <w:p w14:paraId="64C4BC5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6A79EF14" w14:textId="77777777" w:rsidR="00D247FD" w:rsidRPr="00A9446F" w:rsidRDefault="00D247FD" w:rsidP="00CC12C9">
      <w:pPr>
        <w:numPr>
          <w:ilvl w:val="0"/>
          <w:numId w:val="3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Cel przetwarzania danych </w:t>
      </w:r>
    </w:p>
    <w:p w14:paraId="62D5C92D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E93A74D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>Dane osobowe będą przetwarzać w związku z realizacją FERS, w szczególności w celu monitorowania, sprawozdawczości, komunikacji, publikacji, ewaluacji, zarządzania finansowego, weryfikacji i</w:t>
      </w:r>
      <w:r w:rsidR="00FA1D98" w:rsidRPr="00A9446F">
        <w:rPr>
          <w:color w:val="000000"/>
          <w:sz w:val="22"/>
          <w:szCs w:val="22"/>
          <w:lang w:eastAsia="pl-PL"/>
        </w:rPr>
        <w:t> </w:t>
      </w:r>
      <w:r w:rsidRPr="00A9446F">
        <w:rPr>
          <w:color w:val="000000"/>
          <w:sz w:val="22"/>
          <w:szCs w:val="22"/>
          <w:lang w:eastAsia="pl-PL"/>
        </w:rPr>
        <w:t xml:space="preserve">audytów oraz do celów określania kwalifikowalności uczestników. </w:t>
      </w:r>
    </w:p>
    <w:p w14:paraId="41861AA7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0B93ECD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DAB18E9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7E785B3" w14:textId="77777777" w:rsidR="00D247FD" w:rsidRPr="00A9446F" w:rsidRDefault="00D247FD" w:rsidP="00CC12C9">
      <w:pPr>
        <w:numPr>
          <w:ilvl w:val="0"/>
          <w:numId w:val="3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680102F6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09DB7688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Będziemy przetwarzać Państwa dane osobowe w związku z tym, że:  </w:t>
      </w:r>
    </w:p>
    <w:p w14:paraId="435EE6BE" w14:textId="77777777" w:rsidR="00D247FD" w:rsidRPr="00A9446F" w:rsidRDefault="00D247FD" w:rsidP="00FA1D98">
      <w:pPr>
        <w:suppressAutoHyphens w:val="0"/>
        <w:spacing w:after="17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1. Zobowiązuje nas do tego prawo (art. 6 ust. 1 lit. c, art. 9 ust. 2 lit. g oraz art. 10  RODO) : </w:t>
      </w:r>
    </w:p>
    <w:p w14:paraId="2AC6EEBA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1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CC11809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20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9446F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A9446F">
        <w:rPr>
          <w:rFonts w:ascii="Times New Roman" w:hAnsi="Times New Roman"/>
          <w:color w:val="000000"/>
          <w:lang w:eastAsia="pl-PL"/>
        </w:rPr>
        <w:t xml:space="preserve">. zm.) </w:t>
      </w:r>
    </w:p>
    <w:p w14:paraId="06C3C92B" w14:textId="77777777" w:rsidR="00FA1D98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ustawa z dnia 28 kwietnia 2022 r. o zasadach realizacji zadań finansowanych ze środków europejskich w perspektywie finansowej 2021-2027, w szczególności art. 87-93,</w:t>
      </w:r>
    </w:p>
    <w:p w14:paraId="20093D6E" w14:textId="77777777" w:rsidR="00FA1D98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ustawa z 14 czerwca 1960 r. - Kodeks p</w:t>
      </w:r>
      <w:r w:rsidR="00FA1D98" w:rsidRPr="00A9446F">
        <w:rPr>
          <w:rFonts w:ascii="Times New Roman" w:hAnsi="Times New Roman"/>
          <w:color w:val="000000"/>
          <w:lang w:eastAsia="pl-PL"/>
        </w:rPr>
        <w:t xml:space="preserve">ostępowania administracyjnego, </w:t>
      </w:r>
    </w:p>
    <w:p w14:paraId="1D867164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ustawa z 27 sierpnia 2009 r. o finansach publicznych.  </w:t>
      </w:r>
    </w:p>
    <w:p w14:paraId="49B8C74B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 </w:t>
      </w:r>
    </w:p>
    <w:p w14:paraId="50C26A67" w14:textId="77777777" w:rsidR="00D247FD" w:rsidRPr="00A9446F" w:rsidRDefault="00D247FD" w:rsidP="00FA1D98">
      <w:pPr>
        <w:numPr>
          <w:ilvl w:val="0"/>
          <w:numId w:val="1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Sposób pozyskiwania danych  </w:t>
      </w:r>
    </w:p>
    <w:p w14:paraId="4D78C94F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 </w:t>
      </w:r>
    </w:p>
    <w:p w14:paraId="2DCFB803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14D31C8A" w14:textId="77777777" w:rsidR="00D247FD" w:rsidRPr="00A9446F" w:rsidRDefault="00D247FD" w:rsidP="00FA1D98">
      <w:pPr>
        <w:numPr>
          <w:ilvl w:val="0"/>
          <w:numId w:val="1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01FA9E9F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06A3EDF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 </w:t>
      </w:r>
    </w:p>
    <w:p w14:paraId="59EDCD8A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podmiotom, którym zleciliśmy wykonywanie zadań w FERS, </w:t>
      </w:r>
    </w:p>
    <w:p w14:paraId="12F314AC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organom Komisji Europejskiej, ministrowi właściwemu do spraw finansów publicznych, prezesowi zakładu ubezpieczeń społecznych,  </w:t>
      </w:r>
    </w:p>
    <w:p w14:paraId="126CC41B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71AC0D6E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708C3C0E" w14:textId="77777777" w:rsidR="00D247FD" w:rsidRPr="00A9446F" w:rsidRDefault="00FA1D98" w:rsidP="00FA1D98">
      <w:pPr>
        <w:numPr>
          <w:ilvl w:val="0"/>
          <w:numId w:val="16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 </w:t>
      </w:r>
      <w:r w:rsidR="00D247FD" w:rsidRPr="00A9446F">
        <w:rPr>
          <w:b/>
          <w:color w:val="000000"/>
          <w:sz w:val="22"/>
          <w:szCs w:val="22"/>
          <w:lang w:eastAsia="pl-PL"/>
        </w:rPr>
        <w:t xml:space="preserve">Okres przechowywania danych  </w:t>
      </w:r>
    </w:p>
    <w:p w14:paraId="4EE8D21B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4D13ABC" w14:textId="77777777" w:rsidR="00D247FD" w:rsidRPr="00A9446F" w:rsidRDefault="00D247FD" w:rsidP="00FA1D98">
      <w:pPr>
        <w:suppressAutoHyphens w:val="0"/>
        <w:spacing w:line="260" w:lineRule="auto"/>
        <w:ind w:left="72" w:right="889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 w punkcie II.  </w:t>
      </w:r>
    </w:p>
    <w:p w14:paraId="79C731D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69CFBC07" w14:textId="77777777" w:rsidR="00D247FD" w:rsidRPr="00A9446F" w:rsidRDefault="00D247FD" w:rsidP="00FA1D98">
      <w:pPr>
        <w:numPr>
          <w:ilvl w:val="0"/>
          <w:numId w:val="16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Prawa osób, których dane dotyczą </w:t>
      </w:r>
    </w:p>
    <w:p w14:paraId="616D37ED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60761B4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Przysługują Państwu następujące prawa:  </w:t>
      </w:r>
    </w:p>
    <w:p w14:paraId="543C11BA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dostępu do swoich danych oraz otrzymania ich kopii (art. 15 RODO),  </w:t>
      </w:r>
    </w:p>
    <w:p w14:paraId="1F80F685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sprostowania swoich danych (art. 16 RODO),   </w:t>
      </w:r>
    </w:p>
    <w:p w14:paraId="317E2003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usunięcia swoich danych (art. 17 RODO) - jeśli nie zaistniały okoliczności, o których mowa w art. 17 ust. 3 RODO, </w:t>
      </w:r>
    </w:p>
    <w:p w14:paraId="4E9EE8CF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żądania od administratora ograniczenia przetwarzania swoich danych (art. 18 RODO), 5. prawo do przenoszenia swoich danych (art. 20 RODO) - jeśli przetwarzanie odbywa się na podstawie umowy: w celu jej zawarcia lub realizacji (w myśl art. 6 ust. 1 lit. b RODO), oraz w sposób zautomatyzowany,  </w:t>
      </w:r>
    </w:p>
    <w:p w14:paraId="41561F3F" w14:textId="77777777" w:rsidR="00D247FD" w:rsidRPr="00A9446F" w:rsidRDefault="00D247FD" w:rsidP="007D1210">
      <w:pPr>
        <w:pStyle w:val="Akapitzlist"/>
        <w:numPr>
          <w:ilvl w:val="0"/>
          <w:numId w:val="32"/>
        </w:numPr>
        <w:spacing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wniesienia skargi do organu nadzorczego  Prezesa Urzędu Ochrony Danych Osobowych (art. </w:t>
      </w:r>
      <w:r w:rsidR="00FA1D98" w:rsidRPr="00A9446F">
        <w:rPr>
          <w:rFonts w:ascii="Times New Roman" w:hAnsi="Times New Roman"/>
          <w:color w:val="000000"/>
          <w:lang w:eastAsia="pl-PL"/>
        </w:rPr>
        <w:t xml:space="preserve">W </w:t>
      </w:r>
      <w:r w:rsidRPr="00A9446F">
        <w:rPr>
          <w:rFonts w:ascii="Times New Roman" w:hAnsi="Times New Roman"/>
          <w:color w:val="000000"/>
          <w:lang w:eastAsia="pl-PL"/>
        </w:rPr>
        <w:t xml:space="preserve">77 RODO) - w przypadku, gdy osoba uzna, iż przetwarzanie jej danych osobowych narusza przepisy RODO lub inne krajowe przepisy regulujące kwestię ochrony danych osobowych, obowiązujące w Polsce. </w:t>
      </w:r>
    </w:p>
    <w:p w14:paraId="1FF989C2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3269119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399939B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647B57C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480A42FE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CB8E828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6CAF3739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18E666B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5A004331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71E832B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489AF6B1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7BF6B79E" w14:textId="77777777" w:rsidR="00D247FD" w:rsidRPr="00A9446F" w:rsidRDefault="00D247FD" w:rsidP="00FA1D98">
      <w:pPr>
        <w:suppressAutoHyphens w:val="0"/>
        <w:spacing w:after="20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42EF2800" w14:textId="77777777" w:rsidR="00D247FD" w:rsidRPr="00A9446F" w:rsidRDefault="00D247FD" w:rsidP="00FA1D98">
      <w:pPr>
        <w:pStyle w:val="Akapitzlist"/>
        <w:numPr>
          <w:ilvl w:val="0"/>
          <w:numId w:val="21"/>
        </w:numPr>
        <w:tabs>
          <w:tab w:val="center" w:pos="485"/>
          <w:tab w:val="center" w:pos="3583"/>
        </w:tabs>
        <w:spacing w:after="7" w:line="260" w:lineRule="auto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pocztą tradycyjną (ul. Nowogrodzka 1/3/5, 00-513 Warszawa), </w:t>
      </w:r>
    </w:p>
    <w:p w14:paraId="6BDE6EB9" w14:textId="77777777" w:rsidR="00D247FD" w:rsidRPr="00A9446F" w:rsidRDefault="00D247FD" w:rsidP="00FA1D98">
      <w:pPr>
        <w:pStyle w:val="Akapitzlist"/>
        <w:numPr>
          <w:ilvl w:val="0"/>
          <w:numId w:val="21"/>
        </w:numPr>
        <w:tabs>
          <w:tab w:val="center" w:pos="7292"/>
        </w:tabs>
        <w:spacing w:line="260" w:lineRule="auto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A9446F">
        <w:rPr>
          <w:rFonts w:ascii="Times New Roman" w:hAnsi="Times New Roman"/>
          <w:color w:val="0000FF"/>
          <w:u w:val="single" w:color="0000FF"/>
          <w:lang w:eastAsia="pl-PL"/>
        </w:rPr>
        <w:t>iod@mrips.gov.pl</w:t>
      </w:r>
      <w:r w:rsidRPr="00A9446F">
        <w:rPr>
          <w:rFonts w:ascii="Times New Roman" w:hAnsi="Times New Roman"/>
          <w:color w:val="000000"/>
          <w:lang w:eastAsia="pl-PL"/>
        </w:rPr>
        <w:t xml:space="preserve"> ). </w:t>
      </w:r>
      <w:r w:rsidRPr="00A9446F">
        <w:rPr>
          <w:rFonts w:ascii="Times New Roman" w:hAnsi="Times New Roman"/>
          <w:color w:val="000000"/>
          <w:lang w:eastAsia="pl-PL"/>
        </w:rPr>
        <w:tab/>
        <w:t xml:space="preserve"> </w:t>
      </w:r>
    </w:p>
    <w:p w14:paraId="4F4AB088" w14:textId="77777777" w:rsidR="004B0D84" w:rsidRPr="00A9446F" w:rsidRDefault="004B0D84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633F06" w14:textId="77777777" w:rsidR="00FA1D98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D75BF6B" w14:textId="77777777" w:rsidR="00C743C8" w:rsidRDefault="00C743C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3D37A0" w14:textId="77777777" w:rsidR="00FA1D98" w:rsidRPr="00CC12C9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C8BC11A" w14:textId="77777777" w:rsidR="00FA1D98" w:rsidRPr="00CC12C9" w:rsidRDefault="00CC12C9" w:rsidP="00FA1D9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C12C9">
        <w:rPr>
          <w:b/>
          <w:bCs/>
          <w:sz w:val="28"/>
          <w:szCs w:val="28"/>
          <w:u w:val="single"/>
        </w:rPr>
        <w:t xml:space="preserve">KLAUZULA INFORMACYJNA MINISTRA WŁAŚCIWEGO DO SPRAW ROZWOJU REGIONALNEGO </w:t>
      </w:r>
      <w:r w:rsidR="00C743C8">
        <w:rPr>
          <w:b/>
          <w:bCs/>
          <w:sz w:val="28"/>
          <w:szCs w:val="28"/>
          <w:u w:val="single"/>
        </w:rPr>
        <w:t xml:space="preserve"> </w:t>
      </w:r>
      <w:r w:rsidR="00424233" w:rsidRPr="00424233">
        <w:rPr>
          <w:b/>
          <w:bCs/>
          <w:sz w:val="28"/>
          <w:szCs w:val="28"/>
          <w:u w:val="single"/>
        </w:rPr>
        <w:t>(</w:t>
      </w:r>
      <w:r w:rsidR="00424233" w:rsidRPr="00424233">
        <w:rPr>
          <w:rFonts w:eastAsiaTheme="minorHAnsi"/>
          <w:b/>
          <w:sz w:val="28"/>
          <w:szCs w:val="28"/>
          <w:u w:val="single"/>
          <w:lang w:eastAsia="en-US"/>
        </w:rPr>
        <w:t>Instytucja Zarządzająca)</w:t>
      </w:r>
    </w:p>
    <w:p w14:paraId="287BE354" w14:textId="77777777" w:rsidR="00C743C8" w:rsidRDefault="00C743C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</w:p>
    <w:p w14:paraId="33CCE209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>W celu wykonania obowiązku nałożonego art. 13 i 14 RODO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1"/>
      </w:r>
      <w:r w:rsidRPr="00CC12C9">
        <w:rPr>
          <w:color w:val="000000"/>
          <w:sz w:val="22"/>
          <w:szCs w:val="22"/>
          <w:lang w:eastAsia="pl-PL"/>
        </w:rPr>
        <w:t>, w związku z art. 88 ustawy o zasadach realizacji zadań finansowanych ze środków europejskich w perspektywie finansowej 2021-2027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2"/>
      </w:r>
      <w:r w:rsidRPr="00CC12C9">
        <w:rPr>
          <w:color w:val="000000"/>
          <w:sz w:val="22"/>
          <w:szCs w:val="22"/>
          <w:lang w:eastAsia="pl-PL"/>
        </w:rPr>
        <w:t xml:space="preserve">, informujemy o zasadach przetwarzania Państwa danych osobowych: </w:t>
      </w:r>
    </w:p>
    <w:p w14:paraId="560848E9" w14:textId="77777777" w:rsidR="00FA1D98" w:rsidRPr="00CC12C9" w:rsidRDefault="00FA1D98" w:rsidP="00CC12C9">
      <w:pPr>
        <w:tabs>
          <w:tab w:val="center" w:pos="493"/>
          <w:tab w:val="center" w:pos="1795"/>
        </w:tabs>
        <w:suppressAutoHyphens w:val="0"/>
        <w:spacing w:after="107" w:line="265" w:lineRule="auto"/>
        <w:jc w:val="both"/>
        <w:rPr>
          <w:color w:val="000000"/>
          <w:sz w:val="22"/>
          <w:szCs w:val="22"/>
          <w:lang w:eastAsia="pl-PL"/>
        </w:rPr>
      </w:pPr>
      <w:r w:rsidRPr="00CC12C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CC12C9">
        <w:rPr>
          <w:b/>
          <w:color w:val="000000"/>
          <w:sz w:val="22"/>
          <w:szCs w:val="22"/>
          <w:lang w:eastAsia="pl-PL"/>
        </w:rPr>
        <w:t xml:space="preserve">I. </w:t>
      </w:r>
      <w:r w:rsidRPr="00CC12C9">
        <w:rPr>
          <w:b/>
          <w:color w:val="000000"/>
          <w:sz w:val="22"/>
          <w:szCs w:val="22"/>
          <w:lang w:eastAsia="pl-PL"/>
        </w:rPr>
        <w:tab/>
        <w:t xml:space="preserve">Administrator </w:t>
      </w:r>
    </w:p>
    <w:p w14:paraId="16E20417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77C399FA" w14:textId="77777777" w:rsidR="00FA1D98" w:rsidRPr="00CC12C9" w:rsidRDefault="00FA1D98" w:rsidP="00CC12C9">
      <w:pPr>
        <w:suppressAutoHyphens w:val="0"/>
        <w:spacing w:after="114" w:line="260" w:lineRule="auto"/>
        <w:ind w:left="641" w:right="1" w:hanging="283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1. Minister właściwy do spraw rozwoju regionalnego z siedzibą przy ul. Wspólnej 2/4, </w:t>
      </w:r>
      <w:r w:rsidR="00CC12C9" w:rsidRPr="00CC12C9">
        <w:rPr>
          <w:color w:val="000000"/>
          <w:sz w:val="22"/>
          <w:szCs w:val="22"/>
          <w:lang w:eastAsia="pl-PL"/>
        </w:rPr>
        <w:br/>
      </w:r>
      <w:r w:rsidRPr="00CC12C9">
        <w:rPr>
          <w:color w:val="000000"/>
          <w:sz w:val="22"/>
          <w:szCs w:val="22"/>
          <w:lang w:eastAsia="pl-PL"/>
        </w:rPr>
        <w:t xml:space="preserve">00-926 Warszawa. </w:t>
      </w:r>
    </w:p>
    <w:p w14:paraId="25F711CB" w14:textId="77777777" w:rsidR="00FA1D98" w:rsidRPr="00CC12C9" w:rsidRDefault="00FA1D98" w:rsidP="00CC12C9">
      <w:pPr>
        <w:tabs>
          <w:tab w:val="center" w:pos="523"/>
          <w:tab w:val="center" w:pos="2325"/>
        </w:tabs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CC12C9">
        <w:rPr>
          <w:b/>
          <w:color w:val="000000"/>
          <w:sz w:val="22"/>
          <w:szCs w:val="22"/>
          <w:lang w:eastAsia="pl-PL"/>
        </w:rPr>
        <w:t xml:space="preserve">II. </w:t>
      </w:r>
      <w:r w:rsidRPr="00CC12C9">
        <w:rPr>
          <w:b/>
          <w:color w:val="000000"/>
          <w:sz w:val="22"/>
          <w:szCs w:val="22"/>
          <w:lang w:eastAsia="pl-PL"/>
        </w:rPr>
        <w:tab/>
        <w:t xml:space="preserve">Cel przetwarzania danych </w:t>
      </w:r>
    </w:p>
    <w:p w14:paraId="127269E6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A55452A" w14:textId="77777777" w:rsidR="00FA1D98" w:rsidRPr="00C743C8" w:rsidRDefault="00FA1D98" w:rsidP="00CC12C9">
      <w:pPr>
        <w:suppressAutoHyphens w:val="0"/>
        <w:spacing w:after="112" w:line="259" w:lineRule="auto"/>
        <w:ind w:left="74"/>
        <w:jc w:val="both"/>
        <w:rPr>
          <w:color w:val="000000"/>
          <w:sz w:val="16"/>
          <w:szCs w:val="16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 </w:t>
      </w:r>
    </w:p>
    <w:p w14:paraId="444B4755" w14:textId="77777777" w:rsidR="00FA1D98" w:rsidRPr="00CC12C9" w:rsidRDefault="00FA1D98" w:rsidP="00CC12C9">
      <w:pPr>
        <w:suppressAutoHyphens w:val="0"/>
        <w:spacing w:after="53" w:line="315" w:lineRule="auto"/>
        <w:ind w:left="72" w:right="140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III. </w:t>
      </w:r>
      <w:r w:rsidRPr="00CC12C9">
        <w:rPr>
          <w:color w:val="000000"/>
          <w:sz w:val="22"/>
          <w:szCs w:val="22"/>
          <w:lang w:eastAsia="pl-PL"/>
        </w:rPr>
        <w:tab/>
        <w:t xml:space="preserve">Podstawa przetwarzania </w:t>
      </w:r>
    </w:p>
    <w:p w14:paraId="16FC5103" w14:textId="77777777" w:rsidR="00CC12C9" w:rsidRPr="00CC12C9" w:rsidRDefault="00CC12C9" w:rsidP="00CC12C9">
      <w:pPr>
        <w:numPr>
          <w:ilvl w:val="0"/>
          <w:numId w:val="36"/>
        </w:numPr>
        <w:suppressAutoHyphens w:val="0"/>
        <w:spacing w:after="114" w:line="260" w:lineRule="auto"/>
        <w:ind w:left="709" w:right="1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68BC9E5A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Będziemy przetwarzać Państwa dane osobowe w związku z tym, że: </w:t>
      </w:r>
    </w:p>
    <w:p w14:paraId="2713E0BA" w14:textId="77777777" w:rsidR="00FA1D98" w:rsidRPr="00CC12C9" w:rsidRDefault="00FA1D98" w:rsidP="00CC12C9">
      <w:pPr>
        <w:suppressAutoHyphens w:val="0"/>
        <w:spacing w:after="135" w:line="260" w:lineRule="auto"/>
        <w:ind w:left="368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>1. Zobowiązuje nas do tego prawo (art. 6 ust. 1 lit. c, art. 9 ust. 2 lit. g oraz art. 10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3"/>
      </w:r>
      <w:r w:rsidRPr="00CC12C9">
        <w:rPr>
          <w:color w:val="000000"/>
          <w:sz w:val="22"/>
          <w:szCs w:val="22"/>
          <w:lang w:eastAsia="pl-PL"/>
        </w:rPr>
        <w:t xml:space="preserve"> RODO)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4"/>
      </w:r>
      <w:r w:rsidRPr="00CC12C9">
        <w:rPr>
          <w:color w:val="000000"/>
          <w:sz w:val="22"/>
          <w:szCs w:val="22"/>
          <w:lang w:eastAsia="pl-PL"/>
        </w:rPr>
        <w:t xml:space="preserve">: </w:t>
      </w:r>
    </w:p>
    <w:p w14:paraId="40A106FA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77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7C9582A1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C12C9">
        <w:rPr>
          <w:color w:val="000000"/>
          <w:sz w:val="22"/>
          <w:szCs w:val="22"/>
          <w:lang w:eastAsia="pl-PL"/>
        </w:rPr>
        <w:t>późn</w:t>
      </w:r>
      <w:proofErr w:type="spellEnd"/>
      <w:r w:rsidRPr="00CC12C9">
        <w:rPr>
          <w:color w:val="000000"/>
          <w:sz w:val="22"/>
          <w:szCs w:val="22"/>
          <w:lang w:eastAsia="pl-PL"/>
        </w:rPr>
        <w:t xml:space="preserve">. zm. ) </w:t>
      </w:r>
    </w:p>
    <w:p w14:paraId="0EC14437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</w:t>
      </w:r>
    </w:p>
    <w:p w14:paraId="2762B0D9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14 czerwca 1960 r. - Kodeks postępowania administracyjnego, </w:t>
      </w:r>
    </w:p>
    <w:p w14:paraId="10273785" w14:textId="77777777" w:rsidR="00FA1D98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27 sierpnia 2009 r. o finansach publicznych. </w:t>
      </w:r>
    </w:p>
    <w:p w14:paraId="4B89B61E" w14:textId="77777777" w:rsidR="00C743C8" w:rsidRDefault="00C743C8" w:rsidP="00C743C8">
      <w:pPr>
        <w:suppressAutoHyphens w:val="0"/>
        <w:spacing w:after="114" w:line="260" w:lineRule="auto"/>
        <w:ind w:left="708" w:right="1"/>
        <w:jc w:val="both"/>
        <w:rPr>
          <w:color w:val="000000"/>
          <w:sz w:val="22"/>
          <w:szCs w:val="22"/>
          <w:lang w:eastAsia="pl-PL"/>
        </w:rPr>
      </w:pPr>
    </w:p>
    <w:p w14:paraId="7D1C7DB4" w14:textId="77777777" w:rsidR="00C743C8" w:rsidRPr="00CC12C9" w:rsidRDefault="00C743C8" w:rsidP="00C743C8">
      <w:pPr>
        <w:suppressAutoHyphens w:val="0"/>
        <w:spacing w:after="114" w:line="260" w:lineRule="auto"/>
        <w:ind w:left="708" w:right="1"/>
        <w:jc w:val="both"/>
        <w:rPr>
          <w:color w:val="000000"/>
          <w:sz w:val="22"/>
          <w:szCs w:val="22"/>
          <w:lang w:eastAsia="pl-PL"/>
        </w:rPr>
      </w:pPr>
    </w:p>
    <w:p w14:paraId="490F564E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Sposób pozyskiwania danych </w:t>
      </w:r>
    </w:p>
    <w:p w14:paraId="6C6EC82C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023804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7D2BF15A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</w:t>
      </w:r>
    </w:p>
    <w:p w14:paraId="19D70C4C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podmiotom, którym zleciliśmy wykonywanie zadań w FERS, </w:t>
      </w:r>
    </w:p>
    <w:p w14:paraId="69FF8A29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organom Komisji Europejskiej, ministrowi właściwemu do spraw finansów publicznych, prezesowi zakładu ubezpieczeń społecznych, </w:t>
      </w:r>
    </w:p>
    <w:p w14:paraId="0B643CD6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6" w:line="251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podmiotom, które wykonują dla nas usługi związane z obsługą i rozwojem systemów teleinformatycznych, a także zapewnieniem łączności, np. dostawcom rozwiązań IT i</w:t>
      </w:r>
      <w:r w:rsidR="00C743C8">
        <w:rPr>
          <w:rFonts w:ascii="Times New Roman" w:hAnsi="Times New Roman"/>
          <w:color w:val="000000"/>
          <w:lang w:eastAsia="pl-PL"/>
        </w:rPr>
        <w:t> </w:t>
      </w:r>
      <w:r w:rsidRPr="00CC12C9">
        <w:rPr>
          <w:rFonts w:ascii="Times New Roman" w:hAnsi="Times New Roman"/>
          <w:color w:val="000000"/>
          <w:lang w:eastAsia="pl-PL"/>
        </w:rPr>
        <w:t xml:space="preserve">operatorom telekomunikacyjnym. </w:t>
      </w:r>
    </w:p>
    <w:p w14:paraId="1F7E8D79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Okres przechowywania danych </w:t>
      </w:r>
    </w:p>
    <w:p w14:paraId="5506297B" w14:textId="77777777" w:rsidR="00FA1D98" w:rsidRDefault="00FA1D98" w:rsidP="00C743C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</w:t>
      </w:r>
      <w:r w:rsidR="00C743C8">
        <w:rPr>
          <w:color w:val="000000"/>
          <w:sz w:val="22"/>
          <w:szCs w:val="22"/>
          <w:lang w:eastAsia="pl-PL"/>
        </w:rPr>
        <w:br/>
      </w:r>
      <w:r w:rsidRPr="00CC12C9">
        <w:rPr>
          <w:color w:val="000000"/>
          <w:sz w:val="22"/>
          <w:szCs w:val="22"/>
          <w:lang w:eastAsia="pl-PL"/>
        </w:rPr>
        <w:t xml:space="preserve">w punkcie II. </w:t>
      </w:r>
    </w:p>
    <w:p w14:paraId="68723B4F" w14:textId="77777777" w:rsidR="00C743C8" w:rsidRPr="00C743C8" w:rsidRDefault="00C743C8" w:rsidP="00C743C8">
      <w:pPr>
        <w:suppressAutoHyphens w:val="0"/>
        <w:spacing w:line="260" w:lineRule="auto"/>
        <w:ind w:left="72" w:right="1" w:hanging="10"/>
        <w:jc w:val="both"/>
        <w:rPr>
          <w:color w:val="000000"/>
          <w:sz w:val="16"/>
          <w:szCs w:val="16"/>
          <w:lang w:eastAsia="pl-PL"/>
        </w:rPr>
      </w:pPr>
    </w:p>
    <w:p w14:paraId="015A278F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14" w:line="3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Prawa osób, których dane dotyczą Przysługują Państwu następujące prawa: </w:t>
      </w:r>
    </w:p>
    <w:p w14:paraId="7AAC54F7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dostępu do swoich danych oraz otrzymania ich kopii (art. 15 RODO), </w:t>
      </w:r>
    </w:p>
    <w:p w14:paraId="40447487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 sprostowania swoich danych (art. 16 RODO), </w:t>
      </w:r>
    </w:p>
    <w:p w14:paraId="1D373A88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prawo do usunięcia swoich danych (art. 17 RODO) - jeśli nie zaistniały okoliczności, o</w:t>
      </w:r>
      <w:r w:rsidR="00C743C8">
        <w:rPr>
          <w:rFonts w:ascii="Times New Roman" w:hAnsi="Times New Roman"/>
          <w:color w:val="000000"/>
          <w:lang w:eastAsia="pl-PL"/>
        </w:rPr>
        <w:t> </w:t>
      </w:r>
      <w:r w:rsidRPr="00CC12C9">
        <w:rPr>
          <w:rFonts w:ascii="Times New Roman" w:hAnsi="Times New Roman"/>
          <w:color w:val="000000"/>
          <w:lang w:eastAsia="pl-PL"/>
        </w:rPr>
        <w:t xml:space="preserve">których mowa w art. 17 ust. 3 RODO, </w:t>
      </w:r>
    </w:p>
    <w:p w14:paraId="6ACD44ED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 żądania od administratora ograniczenia przetwarzania swoich danych (art. 18 RODO), </w:t>
      </w:r>
    </w:p>
    <w:p w14:paraId="5FDA29EA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42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prawo do przenoszenia swoich danych (art. 20 RODO) - jeśli przetwarzanie odbywa się na podstawie decyzji: w celu jej zawarcia lub realizacji (w myśl art. 6 ust. 1 lit. b RODO), oraz w sposób zautomatyzowany</w:t>
      </w:r>
      <w:r w:rsidRPr="00CC12C9">
        <w:rPr>
          <w:rFonts w:ascii="Times New Roman" w:hAnsi="Times New Roman"/>
          <w:vertAlign w:val="superscript"/>
        </w:rPr>
        <w:footnoteReference w:id="5"/>
      </w:r>
      <w:r w:rsidRPr="00CC12C9">
        <w:rPr>
          <w:rFonts w:ascii="Times New Roman" w:hAnsi="Times New Roman"/>
          <w:color w:val="000000"/>
          <w:lang w:eastAsia="pl-PL"/>
        </w:rPr>
        <w:t xml:space="preserve">, </w:t>
      </w:r>
    </w:p>
    <w:p w14:paraId="4F86CC8D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1620F33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29EDC011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20EE09EC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66FF551F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6C717929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14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58421BD2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7B321FED" w14:textId="77777777" w:rsidR="00FA1D98" w:rsidRPr="00CC12C9" w:rsidRDefault="00FA1D98" w:rsidP="00CC12C9">
      <w:pPr>
        <w:pStyle w:val="Akapitzlist"/>
        <w:numPr>
          <w:ilvl w:val="0"/>
          <w:numId w:val="11"/>
        </w:numPr>
        <w:spacing w:after="114" w:line="379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pocztą tradycyjną (ul. Wspólna 2/4, 00-926 Warszawa), </w:t>
      </w:r>
    </w:p>
    <w:p w14:paraId="4CFFC2BB" w14:textId="77777777" w:rsidR="00FA1D98" w:rsidRPr="00C743C8" w:rsidRDefault="00FA1D98" w:rsidP="00C743C8">
      <w:pPr>
        <w:pStyle w:val="Akapitzlist"/>
        <w:numPr>
          <w:ilvl w:val="0"/>
          <w:numId w:val="11"/>
        </w:numPr>
        <w:spacing w:after="114" w:line="379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CC12C9">
        <w:rPr>
          <w:rFonts w:ascii="Times New Roman" w:hAnsi="Times New Roman"/>
          <w:color w:val="0000FF"/>
          <w:u w:val="single" w:color="0000FF"/>
          <w:lang w:eastAsia="pl-PL"/>
        </w:rPr>
        <w:t>IOD@mfipr.gov.pl</w:t>
      </w:r>
      <w:r w:rsidRPr="00CC12C9">
        <w:rPr>
          <w:rFonts w:ascii="Times New Roman" w:hAnsi="Times New Roman"/>
          <w:color w:val="000000"/>
          <w:lang w:eastAsia="pl-PL"/>
        </w:rPr>
        <w:t xml:space="preserve">). </w:t>
      </w:r>
    </w:p>
    <w:sectPr w:rsidR="00FA1D98" w:rsidRPr="00C743C8" w:rsidSect="00C743C8">
      <w:headerReference w:type="first" r:id="rId12"/>
      <w:pgSz w:w="11906" w:h="16838" w:code="9"/>
      <w:pgMar w:top="851" w:right="1418" w:bottom="1135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F2C6B" w14:textId="77777777" w:rsidR="00794EBF" w:rsidRDefault="00794EBF" w:rsidP="004B0D84">
      <w:r>
        <w:separator/>
      </w:r>
    </w:p>
  </w:endnote>
  <w:endnote w:type="continuationSeparator" w:id="0">
    <w:p w14:paraId="298D0B8E" w14:textId="77777777" w:rsidR="00794EBF" w:rsidRDefault="00794EBF" w:rsidP="004B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C4EA" w14:textId="77777777" w:rsidR="00794EBF" w:rsidRDefault="00794EBF" w:rsidP="004B0D84">
      <w:r>
        <w:separator/>
      </w:r>
    </w:p>
  </w:footnote>
  <w:footnote w:type="continuationSeparator" w:id="0">
    <w:p w14:paraId="5D631D68" w14:textId="77777777" w:rsidR="00794EBF" w:rsidRDefault="00794EBF" w:rsidP="004B0D84">
      <w:r>
        <w:continuationSeparator/>
      </w:r>
    </w:p>
  </w:footnote>
  <w:footnote w:id="1">
    <w:p w14:paraId="55396820" w14:textId="77777777" w:rsidR="00FA1D98" w:rsidRDefault="00FA1D98" w:rsidP="00FA1D98">
      <w:pPr>
        <w:pStyle w:val="footnotedescription"/>
        <w:spacing w:line="286" w:lineRule="auto"/>
        <w:ind w:left="216" w:right="318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</w:footnote>
  <w:footnote w:id="2">
    <w:p w14:paraId="165C6DB1" w14:textId="77777777" w:rsidR="00FA1D98" w:rsidRDefault="00FA1D98" w:rsidP="00FA1D98">
      <w:pPr>
        <w:pStyle w:val="footnotedescription"/>
        <w:spacing w:line="283" w:lineRule="auto"/>
        <w:ind w:left="21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20212027 (Dz.U. 2022 poz. 1079), zwana dalej „ustawą wdrożeniową”. </w:t>
      </w:r>
    </w:p>
  </w:footnote>
  <w:footnote w:id="3">
    <w:p w14:paraId="72E8DF83" w14:textId="77777777" w:rsidR="00FA1D98" w:rsidRDefault="00FA1D98" w:rsidP="00FA1D98">
      <w:pPr>
        <w:pStyle w:val="footnotedescription"/>
        <w:spacing w:after="127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</w:t>
      </w:r>
    </w:p>
  </w:footnote>
  <w:footnote w:id="4">
    <w:p w14:paraId="6AD397FA" w14:textId="77777777" w:rsidR="00FA1D98" w:rsidRDefault="00FA1D98" w:rsidP="00FA1D98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  <w:r>
        <w:rPr>
          <w:sz w:val="17"/>
        </w:rPr>
        <w:t xml:space="preserve"> </w:t>
      </w:r>
    </w:p>
  </w:footnote>
  <w:footnote w:id="5">
    <w:p w14:paraId="527A4788" w14:textId="77777777" w:rsidR="00FA1D98" w:rsidRDefault="00FA1D98" w:rsidP="00FA1D98">
      <w:pPr>
        <w:pStyle w:val="footnotedescription"/>
        <w:jc w:val="both"/>
      </w:pPr>
      <w:r>
        <w:rPr>
          <w:rStyle w:val="footnotemark"/>
        </w:rPr>
        <w:footnoteRef/>
      </w:r>
      <w:r>
        <w:rPr>
          <w:sz w:val="17"/>
        </w:rPr>
        <w:t xml:space="preserve"> Do automatyzacji procesu przetwarzania danych osobowych wystarczy, że dane te są zapisane na dysku komputera.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DBC1" w14:textId="77777777" w:rsidR="00FA1D98" w:rsidRDefault="00FA1D98">
    <w:pPr>
      <w:pStyle w:val="Nagwek"/>
    </w:pPr>
    <w:r>
      <w:ptab w:relativeTo="margin" w:alignment="center" w:leader="none"/>
    </w:r>
    <w:r>
      <w:rPr>
        <w:b/>
        <w:bCs/>
        <w:noProof/>
        <w:lang w:eastAsia="pl-PL"/>
      </w:rPr>
      <w:drawing>
        <wp:inline distT="0" distB="0" distL="0" distR="0" wp14:anchorId="7C680E5A" wp14:editId="3EFB996B">
          <wp:extent cx="5428800" cy="7524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61D378B"/>
    <w:multiLevelType w:val="hybridMultilevel"/>
    <w:tmpl w:val="18C6E854"/>
    <w:lvl w:ilvl="0" w:tplc="76B09A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F81148"/>
    <w:multiLevelType w:val="hybridMultilevel"/>
    <w:tmpl w:val="608C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4EE"/>
    <w:multiLevelType w:val="hybridMultilevel"/>
    <w:tmpl w:val="7B2E2842"/>
    <w:lvl w:ilvl="0" w:tplc="BE0A3E20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A9E1A48">
      <w:numFmt w:val="bullet"/>
      <w:lvlText w:val=""/>
      <w:lvlJc w:val="left"/>
      <w:pPr>
        <w:ind w:left="2553" w:hanging="40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F41510"/>
    <w:multiLevelType w:val="hybridMultilevel"/>
    <w:tmpl w:val="9454C716"/>
    <w:lvl w:ilvl="0" w:tplc="26C25FF2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65652"/>
    <w:multiLevelType w:val="hybridMultilevel"/>
    <w:tmpl w:val="AC3A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3B85"/>
    <w:multiLevelType w:val="hybridMultilevel"/>
    <w:tmpl w:val="5E4E60E4"/>
    <w:lvl w:ilvl="0" w:tplc="BE0A3E20">
      <w:start w:val="1"/>
      <w:numFmt w:val="bullet"/>
      <w:lvlText w:val="▪"/>
      <w:lvlJc w:val="left"/>
      <w:pPr>
        <w:ind w:left="8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1FE2583C"/>
    <w:multiLevelType w:val="hybridMultilevel"/>
    <w:tmpl w:val="915C0740"/>
    <w:lvl w:ilvl="0" w:tplc="A43E7F04">
      <w:start w:val="2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87AC4"/>
    <w:multiLevelType w:val="hybridMultilevel"/>
    <w:tmpl w:val="2E7A5DB8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4A55"/>
    <w:multiLevelType w:val="hybridMultilevel"/>
    <w:tmpl w:val="BBDC6254"/>
    <w:lvl w:ilvl="0" w:tplc="5A52879E">
      <w:start w:val="1"/>
      <w:numFmt w:val="upperRoman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146127E"/>
    <w:multiLevelType w:val="hybridMultilevel"/>
    <w:tmpl w:val="5FCE01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93365"/>
    <w:multiLevelType w:val="hybridMultilevel"/>
    <w:tmpl w:val="ACBE9158"/>
    <w:lvl w:ilvl="0" w:tplc="76B09A3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6B328C0"/>
    <w:multiLevelType w:val="hybridMultilevel"/>
    <w:tmpl w:val="15327E6E"/>
    <w:lvl w:ilvl="0" w:tplc="04150001">
      <w:start w:val="1"/>
      <w:numFmt w:val="bullet"/>
      <w:lvlText w:val=""/>
      <w:lvlJc w:val="left"/>
      <w:pPr>
        <w:ind w:left="1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F94B6D"/>
    <w:multiLevelType w:val="hybridMultilevel"/>
    <w:tmpl w:val="02A6D98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E3E7E42"/>
    <w:multiLevelType w:val="hybridMultilevel"/>
    <w:tmpl w:val="DD744EA6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F4896"/>
    <w:multiLevelType w:val="hybridMultilevel"/>
    <w:tmpl w:val="F0C42A8C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6946"/>
    <w:multiLevelType w:val="hybridMultilevel"/>
    <w:tmpl w:val="E81655DC"/>
    <w:lvl w:ilvl="0" w:tplc="E1B8DDE6">
      <w:start w:val="3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03C7AC0"/>
    <w:multiLevelType w:val="hybridMultilevel"/>
    <w:tmpl w:val="EF08B75A"/>
    <w:lvl w:ilvl="0" w:tplc="7CC87B08">
      <w:start w:val="1"/>
      <w:numFmt w:val="upperRoman"/>
      <w:lvlText w:val="%1."/>
      <w:lvlJc w:val="left"/>
      <w:pPr>
        <w:ind w:left="72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2B3915"/>
    <w:multiLevelType w:val="hybridMultilevel"/>
    <w:tmpl w:val="34865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E5F46"/>
    <w:multiLevelType w:val="hybridMultilevel"/>
    <w:tmpl w:val="2D9067A0"/>
    <w:lvl w:ilvl="0" w:tplc="CB7AA5EC">
      <w:start w:val="8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7DBA">
      <w:start w:val="1"/>
      <w:numFmt w:val="lowerLetter"/>
      <w:lvlText w:val="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60CC8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EBEDC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EE2DA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C5F7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A2032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02688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05BF0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57113D"/>
    <w:multiLevelType w:val="hybridMultilevel"/>
    <w:tmpl w:val="1AC8D8CE"/>
    <w:lvl w:ilvl="0" w:tplc="663806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AB296E"/>
    <w:multiLevelType w:val="hybridMultilevel"/>
    <w:tmpl w:val="BBDC6254"/>
    <w:lvl w:ilvl="0" w:tplc="5A52879E">
      <w:start w:val="1"/>
      <w:numFmt w:val="upperRoman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5C6F"/>
    <w:multiLevelType w:val="hybridMultilevel"/>
    <w:tmpl w:val="9CBC826A"/>
    <w:lvl w:ilvl="0" w:tplc="887C9C4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4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41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88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E9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42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B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5C09CC"/>
    <w:multiLevelType w:val="hybridMultilevel"/>
    <w:tmpl w:val="EB9A2D68"/>
    <w:lvl w:ilvl="0" w:tplc="0415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124AA7"/>
    <w:multiLevelType w:val="hybridMultilevel"/>
    <w:tmpl w:val="48184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7E34"/>
    <w:multiLevelType w:val="hybridMultilevel"/>
    <w:tmpl w:val="B734DCD6"/>
    <w:lvl w:ilvl="0" w:tplc="76B09A34">
      <w:start w:val="1"/>
      <w:numFmt w:val="decimal"/>
      <w:lvlText w:val="%1."/>
      <w:lvlJc w:val="left"/>
      <w:pPr>
        <w:ind w:left="13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636C6ED4"/>
    <w:multiLevelType w:val="hybridMultilevel"/>
    <w:tmpl w:val="D1E27064"/>
    <w:lvl w:ilvl="0" w:tplc="158259E2">
      <w:start w:val="6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A14FE">
      <w:start w:val="1"/>
      <w:numFmt w:val="lowerLetter"/>
      <w:lvlText w:val="%2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86706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4150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00CC2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6DBE6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2BDF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B29C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482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820418"/>
    <w:multiLevelType w:val="hybridMultilevel"/>
    <w:tmpl w:val="79BEFE78"/>
    <w:lvl w:ilvl="0" w:tplc="FE3AB76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A31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CB72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AF2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96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8B3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4D5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E2D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C85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7E4C23"/>
    <w:multiLevelType w:val="hybridMultilevel"/>
    <w:tmpl w:val="2E9A130E"/>
    <w:lvl w:ilvl="0" w:tplc="970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46BD9"/>
    <w:multiLevelType w:val="hybridMultilevel"/>
    <w:tmpl w:val="4C44541A"/>
    <w:lvl w:ilvl="0" w:tplc="D7CE74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E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95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04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86A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C1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483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A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EE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536"/>
    <w:multiLevelType w:val="hybridMultilevel"/>
    <w:tmpl w:val="A58C625A"/>
    <w:lvl w:ilvl="0" w:tplc="9D286FA0">
      <w:start w:val="4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87756">
      <w:start w:val="1"/>
      <w:numFmt w:val="lowerLetter"/>
      <w:lvlText w:val="%2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9FA0">
      <w:start w:val="1"/>
      <w:numFmt w:val="lowerRoman"/>
      <w:lvlText w:val="%3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4B5AE">
      <w:start w:val="1"/>
      <w:numFmt w:val="decimal"/>
      <w:lvlText w:val="%4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2BF12">
      <w:start w:val="1"/>
      <w:numFmt w:val="lowerLetter"/>
      <w:lvlText w:val="%5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E5B86">
      <w:start w:val="1"/>
      <w:numFmt w:val="lowerRoman"/>
      <w:lvlText w:val="%6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C41C6">
      <w:start w:val="1"/>
      <w:numFmt w:val="decimal"/>
      <w:lvlText w:val="%7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CE202">
      <w:start w:val="1"/>
      <w:numFmt w:val="lowerLetter"/>
      <w:lvlText w:val="%8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47A80">
      <w:start w:val="1"/>
      <w:numFmt w:val="lowerRoman"/>
      <w:lvlText w:val="%9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E260C3"/>
    <w:multiLevelType w:val="hybridMultilevel"/>
    <w:tmpl w:val="E5547BCC"/>
    <w:lvl w:ilvl="0" w:tplc="76B09A3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54CE"/>
    <w:multiLevelType w:val="hybridMultilevel"/>
    <w:tmpl w:val="DE002A92"/>
    <w:lvl w:ilvl="0" w:tplc="9B6CF592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9A2">
      <w:start w:val="1"/>
      <w:numFmt w:val="bullet"/>
      <w:lvlText w:val="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152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110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2E09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691D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4C3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0C25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838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4D4185"/>
    <w:multiLevelType w:val="hybridMultilevel"/>
    <w:tmpl w:val="BD584908"/>
    <w:lvl w:ilvl="0" w:tplc="2C56493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373DD6"/>
    <w:multiLevelType w:val="hybridMultilevel"/>
    <w:tmpl w:val="CB5888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25CD6A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2"/>
  </w:num>
  <w:num w:numId="5">
    <w:abstractNumId w:val="19"/>
  </w:num>
  <w:num w:numId="6">
    <w:abstractNumId w:val="35"/>
  </w:num>
  <w:num w:numId="7">
    <w:abstractNumId w:val="29"/>
  </w:num>
  <w:num w:numId="8">
    <w:abstractNumId w:val="31"/>
  </w:num>
  <w:num w:numId="9">
    <w:abstractNumId w:val="16"/>
  </w:num>
  <w:num w:numId="10">
    <w:abstractNumId w:val="3"/>
  </w:num>
  <w:num w:numId="11">
    <w:abstractNumId w:val="13"/>
  </w:num>
  <w:num w:numId="12">
    <w:abstractNumId w:val="7"/>
  </w:num>
  <w:num w:numId="13">
    <w:abstractNumId w:val="36"/>
  </w:num>
  <w:num w:numId="14">
    <w:abstractNumId w:val="32"/>
  </w:num>
  <w:num w:numId="15">
    <w:abstractNumId w:val="4"/>
  </w:num>
  <w:num w:numId="16">
    <w:abstractNumId w:val="28"/>
  </w:num>
  <w:num w:numId="17">
    <w:abstractNumId w:val="24"/>
  </w:num>
  <w:num w:numId="18">
    <w:abstractNumId w:val="20"/>
  </w:num>
  <w:num w:numId="19">
    <w:abstractNumId w:val="8"/>
  </w:num>
  <w:num w:numId="20">
    <w:abstractNumId w:val="14"/>
  </w:num>
  <w:num w:numId="21">
    <w:abstractNumId w:val="6"/>
  </w:num>
  <w:num w:numId="22">
    <w:abstractNumId w:val="30"/>
  </w:num>
  <w:num w:numId="23">
    <w:abstractNumId w:val="15"/>
  </w:num>
  <w:num w:numId="24">
    <w:abstractNumId w:val="23"/>
  </w:num>
  <w:num w:numId="25">
    <w:abstractNumId w:val="10"/>
  </w:num>
  <w:num w:numId="26">
    <w:abstractNumId w:val="21"/>
  </w:num>
  <w:num w:numId="27">
    <w:abstractNumId w:val="12"/>
  </w:num>
  <w:num w:numId="28">
    <w:abstractNumId w:val="26"/>
  </w:num>
  <w:num w:numId="29">
    <w:abstractNumId w:val="25"/>
  </w:num>
  <w:num w:numId="30">
    <w:abstractNumId w:val="11"/>
  </w:num>
  <w:num w:numId="31">
    <w:abstractNumId w:val="5"/>
  </w:num>
  <w:num w:numId="32">
    <w:abstractNumId w:val="33"/>
  </w:num>
  <w:num w:numId="33">
    <w:abstractNumId w:val="18"/>
  </w:num>
  <w:num w:numId="34">
    <w:abstractNumId w:val="22"/>
  </w:num>
  <w:num w:numId="35">
    <w:abstractNumId w:val="9"/>
  </w:num>
  <w:num w:numId="36">
    <w:abstractNumId w:val="17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070229"/>
    <w:rsid w:val="000819CC"/>
    <w:rsid w:val="000A6AAB"/>
    <w:rsid w:val="000B1D5A"/>
    <w:rsid w:val="000B547B"/>
    <w:rsid w:val="000E1563"/>
    <w:rsid w:val="000E600A"/>
    <w:rsid w:val="001321BD"/>
    <w:rsid w:val="0014649A"/>
    <w:rsid w:val="00154557"/>
    <w:rsid w:val="0018020F"/>
    <w:rsid w:val="00186F61"/>
    <w:rsid w:val="001B0FCD"/>
    <w:rsid w:val="001B5CA6"/>
    <w:rsid w:val="001D3E87"/>
    <w:rsid w:val="001F7757"/>
    <w:rsid w:val="00244E3F"/>
    <w:rsid w:val="00245FE8"/>
    <w:rsid w:val="0026629A"/>
    <w:rsid w:val="00284298"/>
    <w:rsid w:val="00303EEA"/>
    <w:rsid w:val="003A6D07"/>
    <w:rsid w:val="003C58F7"/>
    <w:rsid w:val="003E5240"/>
    <w:rsid w:val="00401263"/>
    <w:rsid w:val="00404983"/>
    <w:rsid w:val="00417856"/>
    <w:rsid w:val="00424233"/>
    <w:rsid w:val="00434128"/>
    <w:rsid w:val="0043689D"/>
    <w:rsid w:val="00455843"/>
    <w:rsid w:val="004709E3"/>
    <w:rsid w:val="004B0D84"/>
    <w:rsid w:val="004B5C7C"/>
    <w:rsid w:val="004C3CD1"/>
    <w:rsid w:val="004D3F0E"/>
    <w:rsid w:val="004D3FEA"/>
    <w:rsid w:val="004F3EC7"/>
    <w:rsid w:val="005830D6"/>
    <w:rsid w:val="005C74E9"/>
    <w:rsid w:val="005D0DA6"/>
    <w:rsid w:val="005E2D8B"/>
    <w:rsid w:val="00601FEA"/>
    <w:rsid w:val="0064235D"/>
    <w:rsid w:val="006C3DAC"/>
    <w:rsid w:val="006F2736"/>
    <w:rsid w:val="0077311D"/>
    <w:rsid w:val="007803C3"/>
    <w:rsid w:val="00794EBF"/>
    <w:rsid w:val="007E47BE"/>
    <w:rsid w:val="00807306"/>
    <w:rsid w:val="0081739E"/>
    <w:rsid w:val="0082257C"/>
    <w:rsid w:val="008316A1"/>
    <w:rsid w:val="008F642D"/>
    <w:rsid w:val="009514F6"/>
    <w:rsid w:val="009A0F49"/>
    <w:rsid w:val="009B17FB"/>
    <w:rsid w:val="009B40B0"/>
    <w:rsid w:val="009B5183"/>
    <w:rsid w:val="009B6EC4"/>
    <w:rsid w:val="009F2D6E"/>
    <w:rsid w:val="00A5405B"/>
    <w:rsid w:val="00A61401"/>
    <w:rsid w:val="00A9446F"/>
    <w:rsid w:val="00A97D17"/>
    <w:rsid w:val="00AA20FE"/>
    <w:rsid w:val="00AB3C89"/>
    <w:rsid w:val="00B20011"/>
    <w:rsid w:val="00B3569C"/>
    <w:rsid w:val="00B921A8"/>
    <w:rsid w:val="00B948EB"/>
    <w:rsid w:val="00C4710F"/>
    <w:rsid w:val="00C61664"/>
    <w:rsid w:val="00C743C8"/>
    <w:rsid w:val="00C845BB"/>
    <w:rsid w:val="00C92021"/>
    <w:rsid w:val="00CA43F0"/>
    <w:rsid w:val="00CC12C9"/>
    <w:rsid w:val="00CE29D3"/>
    <w:rsid w:val="00D247FD"/>
    <w:rsid w:val="00D27B51"/>
    <w:rsid w:val="00D46012"/>
    <w:rsid w:val="00D54A49"/>
    <w:rsid w:val="00D565B5"/>
    <w:rsid w:val="00D63A49"/>
    <w:rsid w:val="00D87EFC"/>
    <w:rsid w:val="00D92BE7"/>
    <w:rsid w:val="00D94AD9"/>
    <w:rsid w:val="00DF7F70"/>
    <w:rsid w:val="00E170B7"/>
    <w:rsid w:val="00E328CD"/>
    <w:rsid w:val="00E825CA"/>
    <w:rsid w:val="00EE1218"/>
    <w:rsid w:val="00F25276"/>
    <w:rsid w:val="00F357CC"/>
    <w:rsid w:val="00F65C4E"/>
    <w:rsid w:val="00FA1D98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21339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footnotedescription">
    <w:name w:val="footnote description"/>
    <w:next w:val="Normalny"/>
    <w:link w:val="footnotedescriptionChar"/>
    <w:hidden/>
    <w:rsid w:val="004B0D84"/>
    <w:pPr>
      <w:spacing w:after="0"/>
      <w:ind w:left="74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B0D84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B0D84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183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1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1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18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5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18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mrip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wiec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E810-2DD2-4BBD-8C26-2FE66CA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3156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Anna Zelga</cp:lastModifiedBy>
  <cp:revision>4</cp:revision>
  <cp:lastPrinted>2023-09-11T09:40:00Z</cp:lastPrinted>
  <dcterms:created xsi:type="dcterms:W3CDTF">2024-04-26T08:41:00Z</dcterms:created>
  <dcterms:modified xsi:type="dcterms:W3CDTF">2024-04-26T08:45:00Z</dcterms:modified>
</cp:coreProperties>
</file>