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77777777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B20598">
        <w:rPr>
          <w:rFonts w:ascii="Cambria" w:hAnsi="Cambria" w:cs="Arial"/>
          <w:sz w:val="22"/>
          <w:szCs w:val="22"/>
        </w:rPr>
        <w:t xml:space="preserve">Załącznik nr 3.1. </w:t>
      </w:r>
      <w:r w:rsidRPr="00B20598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6F37DB69" w14:textId="5DB06AE6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867BBE">
        <w:rPr>
          <w:rFonts w:ascii="Cambria" w:hAnsi="Cambria" w:cs="Arial"/>
          <w:sz w:val="22"/>
          <w:szCs w:val="22"/>
        </w:rPr>
        <w:t>Warszawie</w:t>
      </w:r>
      <w:r w:rsidRPr="007B6DC1">
        <w:rPr>
          <w:rFonts w:ascii="Cambria" w:hAnsi="Cambria" w:cs="Arial"/>
          <w:sz w:val="22"/>
          <w:szCs w:val="22"/>
        </w:rPr>
        <w:t xml:space="preserve">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867BBE">
        <w:rPr>
          <w:rFonts w:ascii="Cambria" w:hAnsi="Cambria" w:cs="Arial"/>
          <w:sz w:val="22"/>
          <w:szCs w:val="22"/>
        </w:rPr>
        <w:t xml:space="preserve">7 </w:t>
      </w:r>
      <w:r w:rsidRPr="007B6DC1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867BBE">
        <w:rPr>
          <w:rFonts w:ascii="Cambria" w:hAnsi="Cambria" w:cs="Arial"/>
          <w:sz w:val="22"/>
          <w:szCs w:val="22"/>
        </w:rPr>
        <w:t>06.06.</w:t>
      </w:r>
      <w:r w:rsidRPr="007B6DC1">
        <w:rPr>
          <w:rFonts w:ascii="Cambria" w:hAnsi="Cambria" w:cs="Arial"/>
          <w:sz w:val="22"/>
          <w:szCs w:val="22"/>
        </w:rPr>
        <w:t>2022 r. w sprawie</w:t>
      </w:r>
      <w:r w:rsidR="00867BBE">
        <w:rPr>
          <w:rFonts w:ascii="Cambria" w:hAnsi="Cambria" w:cs="Arial"/>
          <w:sz w:val="22"/>
          <w:szCs w:val="22"/>
        </w:rPr>
        <w:t xml:space="preserve"> ustalenia regionalnego standardu technologii </w:t>
      </w:r>
      <w:proofErr w:type="spellStart"/>
      <w:r w:rsidR="00867BBE">
        <w:rPr>
          <w:rFonts w:ascii="Cambria" w:hAnsi="Cambria" w:cs="Arial"/>
          <w:sz w:val="22"/>
          <w:szCs w:val="22"/>
        </w:rPr>
        <w:t>wykonstwa</w:t>
      </w:r>
      <w:proofErr w:type="spellEnd"/>
      <w:r w:rsidR="00867BBE">
        <w:rPr>
          <w:rFonts w:ascii="Cambria" w:hAnsi="Cambria" w:cs="Arial"/>
          <w:sz w:val="22"/>
          <w:szCs w:val="22"/>
        </w:rPr>
        <w:t xml:space="preserve"> prac leśnych.</w:t>
      </w:r>
      <w:bookmarkStart w:id="2" w:name="_GoBack"/>
      <w:bookmarkEnd w:id="2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przyjęty decyzją nr 34 Dyrektora Generalnego Lasów Państwowych z dnia 12 maja 2022 r. w sprawie wprowadzenia do stosowania „Opisu standardu technologii wykonawstwa prac leśnych" w jednostkach organizacyjnych Lasów Państwowych.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77777777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 w Regionalnej Dyrekcji Lasów Państwowych w __________ przyjęty decyzją nr __Dyrektora Regionalnego Lasów Państwowych z dnia _______________ 2022 r. w sprawie _____________________________ ____________________________________________________________________________________________________________________________________________.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04417" w14:textId="77777777" w:rsidR="00981DD3" w:rsidRDefault="00981DD3" w:rsidP="00837D05">
      <w:r>
        <w:separator/>
      </w:r>
    </w:p>
  </w:endnote>
  <w:endnote w:type="continuationSeparator" w:id="0">
    <w:p w14:paraId="1C228AD0" w14:textId="77777777" w:rsidR="00981DD3" w:rsidRDefault="00981DD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198F80AA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867BBE">
      <w:rPr>
        <w:rFonts w:ascii="Cambria" w:hAnsi="Cambria"/>
        <w:noProof/>
      </w:rPr>
      <w:t>3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DCD34" w14:textId="77777777" w:rsidR="00981DD3" w:rsidRDefault="00981DD3" w:rsidP="00837D05">
      <w:r>
        <w:separator/>
      </w:r>
    </w:p>
  </w:footnote>
  <w:footnote w:type="continuationSeparator" w:id="0">
    <w:p w14:paraId="3DA8F8FA" w14:textId="77777777" w:rsidR="00981DD3" w:rsidRDefault="00981DD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BE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1DD3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0CA58-EF55-4DF9-99B2-92FAC99A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Tomasz Prokurat</cp:lastModifiedBy>
  <cp:revision>11</cp:revision>
  <cp:lastPrinted>2021-01-18T11:48:00Z</cp:lastPrinted>
  <dcterms:created xsi:type="dcterms:W3CDTF">2022-06-26T12:57:00Z</dcterms:created>
  <dcterms:modified xsi:type="dcterms:W3CDTF">2022-10-24T10:43:00Z</dcterms:modified>
</cp:coreProperties>
</file>