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F719F" w14:textId="43DEE008" w:rsidR="006B6142" w:rsidRPr="00027D84" w:rsidRDefault="006B6142" w:rsidP="006B6142">
      <w:pPr>
        <w:pStyle w:val="OZNPROJEKTUwskazaniedatylubwersjiprojektu"/>
      </w:pPr>
      <w:bookmarkStart w:id="0" w:name="_GoBack"/>
      <w:bookmarkEnd w:id="0"/>
      <w:r w:rsidRPr="00027D84">
        <w:t xml:space="preserve">Projekt z dnia </w:t>
      </w:r>
      <w:r w:rsidR="001B3C09">
        <w:t>13</w:t>
      </w:r>
      <w:r w:rsidR="00F000C6">
        <w:t xml:space="preserve"> </w:t>
      </w:r>
      <w:r w:rsidR="00EB2725">
        <w:t>lipca</w:t>
      </w:r>
      <w:r w:rsidR="00EE3D72">
        <w:t xml:space="preserve"> 2022</w:t>
      </w:r>
      <w:r w:rsidRPr="00027D84">
        <w:t xml:space="preserve"> r.</w:t>
      </w:r>
    </w:p>
    <w:p w14:paraId="6956E409" w14:textId="77777777" w:rsidR="006B6142" w:rsidRPr="006B6142" w:rsidRDefault="006B6142" w:rsidP="006B6142">
      <w:pPr>
        <w:pStyle w:val="OZNRODZAKTUtznustawalubrozporzdzenieiorganwydajcy"/>
      </w:pPr>
    </w:p>
    <w:p w14:paraId="7F65C29C" w14:textId="77777777" w:rsidR="00037A23" w:rsidRDefault="00037A23" w:rsidP="00037A23">
      <w:pPr>
        <w:pStyle w:val="OZNRODZAKTUtznustawalubrozporzdzenieiorganwydajcy"/>
      </w:pPr>
      <w:r>
        <w:t>USTAWA</w:t>
      </w:r>
    </w:p>
    <w:p w14:paraId="7DE7CD15" w14:textId="77777777" w:rsidR="00037A23" w:rsidRDefault="00037A23" w:rsidP="00037A23">
      <w:pPr>
        <w:pStyle w:val="DATAAKTUdatauchwalenialubwydaniaaktu"/>
      </w:pPr>
      <w:r>
        <w:t>z dnia ………………………….. 2022 r.</w:t>
      </w:r>
    </w:p>
    <w:p w14:paraId="40B3ACEB" w14:textId="77777777" w:rsidR="00037A23" w:rsidRDefault="00037A23" w:rsidP="00037A23">
      <w:pPr>
        <w:pStyle w:val="TYTUAKTUprzedmiotregulacjiustawylubrozporzdzenia"/>
      </w:pPr>
      <w:r>
        <w:t>o zmianie ustawy o narodowym zasobie archiwalnym i archiwach</w:t>
      </w:r>
    </w:p>
    <w:p w14:paraId="47FD8AD0" w14:textId="77777777" w:rsidR="00037A23" w:rsidRDefault="00037A23" w:rsidP="00037A23">
      <w:pPr>
        <w:pStyle w:val="ARTartustawynprozporzdzenia"/>
      </w:pPr>
      <w:r>
        <w:rPr>
          <w:rStyle w:val="Ppogrubienie"/>
        </w:rPr>
        <w:t>Art. 1. </w:t>
      </w:r>
      <w:r>
        <w:t>W ustawie z dnia 14 lipca 1983 r. o narodowym zasobie archiwalnym i archiwach (Dz. U. z 2020 r. poz. 164) wprowadza się następujące zmiany:</w:t>
      </w:r>
    </w:p>
    <w:p w14:paraId="64C3266D" w14:textId="77777777" w:rsidR="00037A23" w:rsidRDefault="00037A23" w:rsidP="00037A23">
      <w:pPr>
        <w:pStyle w:val="PKTpunkt"/>
      </w:pPr>
      <w:r>
        <w:t>1) w art. 5 ust. 2b i 2c otrzymują brzmienie:</w:t>
      </w:r>
    </w:p>
    <w:p w14:paraId="2DA60DC6" w14:textId="77777777" w:rsidR="00037A23" w:rsidRDefault="00037A23" w:rsidP="00037A23">
      <w:pPr>
        <w:pStyle w:val="ZUSTzmustartykuempunktem"/>
      </w:pPr>
      <w:r>
        <w:t>„2b. Minister właściwy do spraw informatyzacji, w porozumieniu z ministrem właściwym do spraw kultury i ochrony dziedzictwa narodowego, po zasięgnięciu opinii Naczelnego Dyrektora Archiwów Państwowych, określi, w drodze rozporządzenia:</w:t>
      </w:r>
    </w:p>
    <w:p w14:paraId="566B272A" w14:textId="77777777" w:rsidR="00037A23" w:rsidRDefault="00037A23" w:rsidP="00037A23">
      <w:pPr>
        <w:pStyle w:val="ZUSTzmustartykuempunktem"/>
      </w:pPr>
      <w:r>
        <w:t>1)</w:t>
      </w:r>
      <w:r>
        <w:tab/>
        <w:t xml:space="preserve">szczegółowy sposób postępowania w podmiotach, o których mowa w ust. 1, z dokumentami elektronicznymi, w tym: </w:t>
      </w:r>
    </w:p>
    <w:p w14:paraId="67CA65F9" w14:textId="77777777" w:rsidR="00037A23" w:rsidRDefault="00037A23" w:rsidP="00037A23">
      <w:pPr>
        <w:pStyle w:val="ZUSTzmustartykuempunktem"/>
      </w:pPr>
      <w:r>
        <w:t>a)</w:t>
      </w:r>
      <w:r>
        <w:tab/>
        <w:t>ewidencjonowanie,</w:t>
      </w:r>
    </w:p>
    <w:p w14:paraId="5AB6FAFD" w14:textId="77777777" w:rsidR="00037A23" w:rsidRDefault="00037A23" w:rsidP="00037A23">
      <w:pPr>
        <w:pStyle w:val="ZUSTzmustartykuempunktem"/>
      </w:pPr>
      <w:r>
        <w:t>b)</w:t>
      </w:r>
      <w:r>
        <w:tab/>
        <w:t>zabezpieczenie przed utratą i nieuprawnionymi zmianami,</w:t>
      </w:r>
    </w:p>
    <w:p w14:paraId="38C7AD94" w14:textId="77777777" w:rsidR="00037A23" w:rsidRDefault="00037A23" w:rsidP="00037A23">
      <w:pPr>
        <w:pStyle w:val="ZUSTzmustartykuempunktem"/>
      </w:pPr>
      <w:r>
        <w:t>c)</w:t>
      </w:r>
      <w:r>
        <w:tab/>
        <w:t>brakowanie,</w:t>
      </w:r>
    </w:p>
    <w:p w14:paraId="5F5ACF4B" w14:textId="77777777" w:rsidR="00037A23" w:rsidRDefault="00037A23" w:rsidP="00037A23">
      <w:pPr>
        <w:pStyle w:val="ZUSTzmustartykuempunktem"/>
      </w:pPr>
      <w:r>
        <w:t>d)</w:t>
      </w:r>
      <w:r>
        <w:tab/>
        <w:t>przekazywanie do archiwów państwowych dokumentów elektronicznych stanowiących materiały archiwalne,</w:t>
      </w:r>
    </w:p>
    <w:p w14:paraId="39CF69DB" w14:textId="577E42AF" w:rsidR="00037A23" w:rsidRDefault="00037A23" w:rsidP="00037A23">
      <w:pPr>
        <w:pStyle w:val="ZUSTzmustartykuempunktem"/>
        <w:rPr>
          <w:rStyle w:val="Kkursywa"/>
        </w:rPr>
      </w:pPr>
      <w:r>
        <w:t>2)</w:t>
      </w:r>
      <w:r>
        <w:tab/>
        <w:t>szczegółowy sposób postępowania z dokumentami sporządzonymi w postaci innej niż elektroniczna, dla których wykonano odwzorowanie cyfrowe w celu realizacji przez podmioty, o których mowa w ust. 1, zadań, określonych w art. 6 ust. 1, w szczególności w ramach elektronicznego zarządzania dokumentacją, w tym sposób brakowania tych dokumentów,</w:t>
      </w:r>
    </w:p>
    <w:p w14:paraId="651CC8D4" w14:textId="6B9AB193" w:rsidR="00037A23" w:rsidRDefault="00037A23" w:rsidP="00037A23">
      <w:pPr>
        <w:pStyle w:val="ZUSTzmustartykuempunktem"/>
        <w:rPr>
          <w:rStyle w:val="Kkursywa"/>
        </w:rPr>
      </w:pPr>
      <w:r>
        <w:t>3)</w:t>
      </w:r>
      <w:r>
        <w:tab/>
        <w:t>minimalne wymagania techniczne dla odwzorowań cyfrowych</w:t>
      </w:r>
    </w:p>
    <w:p w14:paraId="1C5157CA" w14:textId="77777777" w:rsidR="00037A23" w:rsidRDefault="00037A23" w:rsidP="00037A23">
      <w:pPr>
        <w:pStyle w:val="ZCZWSPPKTzmczciwsppktartykuempunktem"/>
      </w:pPr>
      <w:r>
        <w:t>– uwzględniając potrzebę zapewnienia integralności dokumentów elektronicznych i długotrwałego ich przechowywania, a także potrzebę ochrony przed utratą oraz nieuprawnioną zmianą dokumentów, o których mowa w pkt 2, oraz potrzebę ochrony danych osobowych znajdujących się w dokumentach, o których mowa w pkt 1 i 2.</w:t>
      </w:r>
    </w:p>
    <w:p w14:paraId="77A1B400" w14:textId="1284F2A9" w:rsidR="00037A23" w:rsidRDefault="00037A23" w:rsidP="00037A23">
      <w:pPr>
        <w:pStyle w:val="ZUSTzmustartykuempunktem"/>
      </w:pPr>
      <w:r>
        <w:t>2c.</w:t>
      </w:r>
      <w:r w:rsidR="00E97276">
        <w:t> </w:t>
      </w:r>
      <w:r>
        <w:t xml:space="preserve">Minister właściwy do spraw informatyzacji, w porozumieniu z ministrem właściwym do spraw kultury i ochrony dziedzictwa narodowego, po zasięgnięciu opinii Naczelnego Dyrektora Archiwów Państwowych, określi, w drodze rozporządzenia, </w:t>
      </w:r>
      <w:r>
        <w:lastRenderedPageBreak/>
        <w:t>wymagania techniczne, jakim powinny odpowiadać informatyczne nośniki danych i formaty zapisu w rozumieniu przepisów ustawy z dnia 17 lutego 2005 r. o informatyzacji działalności podmiotów realizujących zadania publiczne, przekazywanych do archiwów państwowych materiałów archiwalnych, uwzględniając potrzebę ochrony tych materiałów przed utratą oraz nieuprawnioną zmianą.”;</w:t>
      </w:r>
    </w:p>
    <w:p w14:paraId="1183591E" w14:textId="3C1AF40F" w:rsidR="00037A23" w:rsidRDefault="00037A23" w:rsidP="00037A23">
      <w:pPr>
        <w:pStyle w:val="PKTpunkt"/>
      </w:pPr>
      <w:r>
        <w:t>2) w art. 6 po ust. 1a dodaje się ust. 1b–1</w:t>
      </w:r>
      <w:r w:rsidR="00230480">
        <w:t>h</w:t>
      </w:r>
      <w:r>
        <w:t xml:space="preserve"> w brzmieniu:</w:t>
      </w:r>
    </w:p>
    <w:p w14:paraId="76FE83C6" w14:textId="77777777" w:rsidR="00037A23" w:rsidRDefault="00037A23" w:rsidP="00037A23">
      <w:pPr>
        <w:pStyle w:val="ZUSTzmustartykuempunktem"/>
      </w:pPr>
      <w:r>
        <w:t>„1b. W celu zapewnienia kompletności dokumentacji gromadzonej w systemie teleinformatycznym, o którym mowa w przepisach wydanych na podstawie art. 5 ust. 2b, wykonuje się odwzorowanie cyfrowe dokumentów innych niż elektroniczne, które odzwierciedla tę dokumentację i umożliwia zapoznanie się z jej pełną treścią, bez konieczności bezpośredniego dostępu do pierwowzoru.</w:t>
      </w:r>
    </w:p>
    <w:p w14:paraId="1D1245C2" w14:textId="5AC939E0" w:rsidR="00037A23" w:rsidRDefault="00037A23" w:rsidP="00037A23">
      <w:pPr>
        <w:pStyle w:val="ZUSTzmustartykuempunktem"/>
      </w:pPr>
      <w:r>
        <w:t>1c.</w:t>
      </w:r>
      <w:r w:rsidR="00E97276">
        <w:t> </w:t>
      </w:r>
      <w:r>
        <w:t>Odwzorowanie cyfrowe, o którym mowa w ust. 1b, zastępuje dokumenty sporządzone w postaci innej niż elektroniczna i jest z nią tożsame jako źródło informacji o wartości dowodowej i historycznej, jeżeli spełnia łącznie następujące warunki:</w:t>
      </w:r>
    </w:p>
    <w:p w14:paraId="610ADCA5" w14:textId="77777777" w:rsidR="00037A23" w:rsidRDefault="00037A23" w:rsidP="00E97276">
      <w:pPr>
        <w:pStyle w:val="ZUSTzmustartykuempunktem"/>
      </w:pPr>
      <w:r>
        <w:t>1) zostało wykonane w sposób określony w instrukcji kancelaryjnej, o której mowa odpowiednio w ust. 2 pkt 1, ust. 2b pkt 1, ust. 2e lub 2f;</w:t>
      </w:r>
    </w:p>
    <w:p w14:paraId="78BF967B" w14:textId="77777777" w:rsidR="00037A23" w:rsidRDefault="00037A23" w:rsidP="00E97276">
      <w:pPr>
        <w:pStyle w:val="ZUSTzmustartykuempunktem"/>
      </w:pPr>
      <w:r>
        <w:t>2) zostało opatrzone kwalifikowanym podpisem elektronicznym upoważnionego pracownika lub kwalifikowaną pieczęcią elektroniczną podmiotu sporządzającego odwzorowanie cyfrowe;</w:t>
      </w:r>
    </w:p>
    <w:p w14:paraId="68FCE624" w14:textId="77777777" w:rsidR="00037A23" w:rsidRDefault="00037A23" w:rsidP="00E97276">
      <w:pPr>
        <w:pStyle w:val="ZUSTzmustartykuempunktem"/>
      </w:pPr>
      <w:r>
        <w:t>3) jest ewidencjonowane i przechowywane z wykorzystaniem  systemu teleinformatycznego</w:t>
      </w:r>
      <w:bookmarkStart w:id="1" w:name="_Hlk93657638"/>
      <w:r>
        <w:t>, o którym mowa w przepisach wydanych na podstawie art. 5 ust. 2b</w:t>
      </w:r>
      <w:bookmarkEnd w:id="1"/>
      <w:r>
        <w:t>.</w:t>
      </w:r>
    </w:p>
    <w:p w14:paraId="66ECC7D0" w14:textId="4AEE773C" w:rsidR="00037A23" w:rsidRDefault="00037A23" w:rsidP="00037A23">
      <w:pPr>
        <w:pStyle w:val="ZUSTzmustartykuempunktem"/>
      </w:pPr>
      <w:r>
        <w:t>1</w:t>
      </w:r>
      <w:r w:rsidR="00E86E92">
        <w:t>d</w:t>
      </w:r>
      <w:r>
        <w:t>.</w:t>
      </w:r>
      <w:r w:rsidR="00E97276">
        <w:t> </w:t>
      </w:r>
      <w:r>
        <w:t xml:space="preserve">Dokumenty, dla których sporządzono pełne odwzorowanie cyfrowe zgodnie z ust. 1b i 1c, stanowią dokumentację niearchiwalną i mogą być brakowane po upływie okresu przechowywania zgodnie z przepisami wydanymi na podstawie </w:t>
      </w:r>
      <w:bookmarkStart w:id="2" w:name="_Hlk93658012"/>
      <w:r>
        <w:t xml:space="preserve">art. 5 ust. 2 pkt 1 </w:t>
      </w:r>
      <w:bookmarkEnd w:id="2"/>
      <w:r>
        <w:t>i 2</w:t>
      </w:r>
      <w:r w:rsidR="00C77C06">
        <w:t>.</w:t>
      </w:r>
    </w:p>
    <w:p w14:paraId="41FC1A69" w14:textId="7A89A9E9" w:rsidR="00C77C06" w:rsidRPr="00C77C06" w:rsidRDefault="000D563A" w:rsidP="00C77C06"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06">
        <w:t>1</w:t>
      </w:r>
      <w:r w:rsidR="00E86E92">
        <w:t>e</w:t>
      </w:r>
      <w:r w:rsidR="00C77C06" w:rsidRPr="00C77C06">
        <w:t>. Opatrzenie odwzorowa</w:t>
      </w:r>
      <w:r w:rsidR="00294B81">
        <w:t>nia</w:t>
      </w:r>
      <w:r w:rsidR="00C77C06" w:rsidRPr="00C77C06">
        <w:t xml:space="preserve"> cyfrow</w:t>
      </w:r>
      <w:r w:rsidR="00294B81">
        <w:t>ego</w:t>
      </w:r>
      <w:r w:rsidR="00C77C06" w:rsidRPr="00C77C06">
        <w:t xml:space="preserve"> dokumentów zgromadzonych w służbach </w:t>
      </w:r>
      <w:r>
        <w:tab/>
      </w:r>
      <w:r>
        <w:tab/>
      </w:r>
      <w:r>
        <w:tab/>
      </w:r>
      <w:r>
        <w:tab/>
      </w:r>
      <w:r w:rsidR="00C77C06" w:rsidRPr="00C77C06">
        <w:t xml:space="preserve">specjalnych, o których mowa w art. 11 ustawy z dnia 24 maja 2002 r. o Agencji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06" w:rsidRPr="00C77C06">
        <w:t xml:space="preserve">Bezpieczeństwa Wewnętrznego oraz Agencji Wywiadu (Dz. U. z 2022 r. poz. 557),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06" w:rsidRPr="00C77C06">
        <w:t xml:space="preserve">innym podpisem elektronicznym wykorzystywanym w systemach teleinformatycznych </w:t>
      </w:r>
      <w:r>
        <w:tab/>
      </w:r>
      <w:r>
        <w:tab/>
      </w:r>
      <w:r>
        <w:tab/>
      </w:r>
      <w:r>
        <w:tab/>
      </w:r>
      <w:r w:rsidR="00C77C06" w:rsidRPr="00C77C06">
        <w:t xml:space="preserve">służb specjalnych, traktuje się na równi z opatrzeniem </w:t>
      </w:r>
      <w:r>
        <w:tab/>
      </w:r>
      <w:r w:rsidR="00056CC6">
        <w:t xml:space="preserve">ich </w:t>
      </w:r>
      <w:r w:rsidR="00C77C06" w:rsidRPr="00C77C06">
        <w:t xml:space="preserve">podpisem lub pieczęcią, o </w:t>
      </w:r>
      <w:r w:rsidR="00056CC6">
        <w:tab/>
      </w:r>
      <w:r w:rsidR="00056CC6">
        <w:tab/>
      </w:r>
      <w:r w:rsidR="00056CC6">
        <w:tab/>
      </w:r>
      <w:r w:rsidR="00056CC6">
        <w:tab/>
      </w:r>
      <w:r w:rsidR="00056CC6">
        <w:tab/>
      </w:r>
      <w:r w:rsidR="00C77C06" w:rsidRPr="00C77C06">
        <w:t>których mowa w ust. 1c pkt 2.</w:t>
      </w:r>
    </w:p>
    <w:p w14:paraId="7F8E1804" w14:textId="020063D9" w:rsidR="00C77C06" w:rsidRPr="00C77C06" w:rsidRDefault="00C77C06" w:rsidP="00C77C06">
      <w:r w:rsidRPr="00C77C06">
        <w:t>            1</w:t>
      </w:r>
      <w:r w:rsidR="00E86E92">
        <w:t>f</w:t>
      </w:r>
      <w:r w:rsidRPr="00C77C06">
        <w:t xml:space="preserve">. Prezes Rady Ministrów określi, w drodze rozporządzenia, odrębnie dla Agencji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 xml:space="preserve">Bezpieczeństwa Wewnętrznego, Agencji Wywiadu i Centralnego Biura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lastRenderedPageBreak/>
        <w:tab/>
      </w:r>
      <w:r w:rsidR="000D563A">
        <w:tab/>
      </w:r>
      <w:r w:rsidR="000D563A">
        <w:tab/>
      </w:r>
      <w:r w:rsidRPr="00C77C06">
        <w:t xml:space="preserve">Antykorupcyjnego, warunki, jakie musi spełniać inny podpis elektroniczny, o którym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>mowa w ust. 1</w:t>
      </w:r>
      <w:r w:rsidR="000D563A">
        <w:t>f</w:t>
      </w:r>
      <w:r w:rsidRPr="00C77C06">
        <w:t xml:space="preserve">, z uwzględnieniem wymogu, aby podpis elektroniczny zapewnił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>autentyczność tworzonego odwzorowania cyfrowego dokumentu.</w:t>
      </w:r>
    </w:p>
    <w:p w14:paraId="093C448C" w14:textId="129096A8" w:rsidR="00C77C06" w:rsidRDefault="00C77C06" w:rsidP="00C77C06">
      <w:r w:rsidRPr="00C77C06">
        <w:t>            1</w:t>
      </w:r>
      <w:r w:rsidR="00E86E92">
        <w:t>g</w:t>
      </w:r>
      <w:r w:rsidR="000D563A">
        <w:t>.</w:t>
      </w:r>
      <w:r w:rsidRPr="00C77C06">
        <w:t xml:space="preserve"> Minister Obrony Narodowej określi, w drodze rozporządzenia, odrębnie dla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 xml:space="preserve">Służby Kontrwywiadu Wojskowego i Służby Wywiadu Wojskowego warunki, jakie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>musi spełniać inny podpis elektroniczny, o którym mowa w ust. 1</w:t>
      </w:r>
      <w:r w:rsidR="000D563A">
        <w:t>f</w:t>
      </w:r>
      <w:r w:rsidRPr="00C77C06">
        <w:t xml:space="preserve">, z uwzględnieniem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 xml:space="preserve">wymogu, aby podpis elektroniczny zapewnił autentyczność tworzonego odwzorowania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>cyfrowego dokumentu.</w:t>
      </w:r>
    </w:p>
    <w:p w14:paraId="7B379002" w14:textId="57012962" w:rsidR="00E86E92" w:rsidRPr="00C77C06" w:rsidRDefault="00E86E92" w:rsidP="00E86E92">
      <w:pPr>
        <w:pStyle w:val="ZUSTzmustartykuempunktem"/>
        <w:ind w:firstLine="0"/>
      </w:pPr>
      <w:r>
        <w:t xml:space="preserve">     1h. Opatrzenie odwzorowania cyfrowego, o którym mowa w ust. 1b, kwalifikowanym podpisem elektronicznym lub kwalifikowaną pieczęcią elektroniczną, o których mowa w ust. 1c pkt 2, </w:t>
      </w:r>
      <w:r w:rsidRPr="00E86E92">
        <w:t xml:space="preserve">lub innym podpisem elektronicznym o którym mowa w ust. 1e, </w:t>
      </w:r>
      <w:r>
        <w:t>stanowi potwierdzenie, że odwzorowanie spełnia warunki określone w ust. 1c pkt 1 i 3.</w:t>
      </w:r>
      <w:r w:rsidRPr="00E86E92">
        <w:t xml:space="preserve"> ”;</w:t>
      </w:r>
    </w:p>
    <w:p w14:paraId="6DB451B7" w14:textId="77777777" w:rsidR="00C77C06" w:rsidRPr="00037A23" w:rsidRDefault="00C77C06" w:rsidP="00037A23">
      <w:pPr>
        <w:pStyle w:val="ZUSTzmustartykuempunktem"/>
        <w:rPr>
          <w:rStyle w:val="Kkursywa"/>
        </w:rPr>
      </w:pPr>
    </w:p>
    <w:p w14:paraId="24BA6BAD" w14:textId="6C10CEBC" w:rsidR="00037A23" w:rsidRDefault="00037A23" w:rsidP="00037A23">
      <w:pPr>
        <w:pStyle w:val="PKTpunkt"/>
      </w:pPr>
      <w:r>
        <w:t>3)</w:t>
      </w:r>
      <w:r w:rsidR="00E97276">
        <w:t> </w:t>
      </w:r>
      <w:r>
        <w:t>w art. 21:</w:t>
      </w:r>
    </w:p>
    <w:p w14:paraId="1EC1A204" w14:textId="4D55D0C6" w:rsidR="00037A23" w:rsidRDefault="00037A23" w:rsidP="00037A23">
      <w:pPr>
        <w:pStyle w:val="LITlitera"/>
      </w:pPr>
      <w:r>
        <w:t>a)</w:t>
      </w:r>
      <w:r w:rsidR="00E97276">
        <w:t> </w:t>
      </w:r>
      <w:r>
        <w:t>w ust. 1:</w:t>
      </w:r>
    </w:p>
    <w:p w14:paraId="057148F3" w14:textId="77777777" w:rsidR="00037A23" w:rsidRDefault="00037A23" w:rsidP="00037A23">
      <w:pPr>
        <w:pStyle w:val="TIRtiret"/>
      </w:pPr>
      <w:r>
        <w:t>- pkt 5 otrzymuje brzmienie:</w:t>
      </w:r>
    </w:p>
    <w:p w14:paraId="66084F6B" w14:textId="08D37B07" w:rsidR="00037A23" w:rsidRDefault="00037A23" w:rsidP="00037A23">
      <w:pPr>
        <w:pStyle w:val="ZPKTzmpktartykuempunktem"/>
      </w:pPr>
      <w:r>
        <w:t>„5)</w:t>
      </w:r>
      <w:r w:rsidR="00E97276">
        <w:t> </w:t>
      </w:r>
      <w:r>
        <w:t>nadzór nad działalnością naukową, edukacyjną i wydawniczą prowadzoną w archiwach państwowych;”,</w:t>
      </w:r>
    </w:p>
    <w:p w14:paraId="67DB9E1A" w14:textId="77777777" w:rsidR="00037A23" w:rsidRDefault="00037A23" w:rsidP="00037A23">
      <w:pPr>
        <w:pStyle w:val="TIRtiret"/>
      </w:pPr>
      <w:r>
        <w:t>- pkt 9 otrzymuje brzmienie:</w:t>
      </w:r>
    </w:p>
    <w:p w14:paraId="6F4D2A4D" w14:textId="0D678B70" w:rsidR="00037A23" w:rsidRDefault="00037A23" w:rsidP="00037A23">
      <w:pPr>
        <w:pStyle w:val="ZPKTzmpktartykuempunktem"/>
      </w:pPr>
      <w:r>
        <w:t>„9)</w:t>
      </w:r>
      <w:r w:rsidR="00E97276">
        <w:t> </w:t>
      </w:r>
      <w:r>
        <w:t>popularyzacja wiedzy o materiałach archiwalnych i archiwach oraz prowadzenie działalności informacyjnej, edukacyjnej i wydawniczej;”,</w:t>
      </w:r>
    </w:p>
    <w:p w14:paraId="7E5CCA86" w14:textId="04277465" w:rsidR="00037A23" w:rsidRDefault="00037A23" w:rsidP="00037A23">
      <w:pPr>
        <w:pStyle w:val="LITlitera"/>
      </w:pPr>
      <w:r>
        <w:t>b)</w:t>
      </w:r>
      <w:r w:rsidR="00E97276">
        <w:t> </w:t>
      </w:r>
      <w:r>
        <w:t>ust. 1a otrzymuje brzmienie:</w:t>
      </w:r>
    </w:p>
    <w:p w14:paraId="48D26EF0" w14:textId="77777777" w:rsidR="00037A23" w:rsidRDefault="00037A23" w:rsidP="00037A23">
      <w:pPr>
        <w:pStyle w:val="ZUSTzmustartykuempunktem"/>
      </w:pPr>
      <w:r>
        <w:t>„1a. Naczelny Dyrektor Archiwów Państwowych w sprawach, o których mowa w ust. 1 pkt 1, 4, 5, 9 i 10, dotyczących podległych mu archiwów państwowych, może wydawać zarządzenia.”;</w:t>
      </w:r>
    </w:p>
    <w:p w14:paraId="4BF6DB8E" w14:textId="0815F854" w:rsidR="00037A23" w:rsidRDefault="00037A23" w:rsidP="00037A23">
      <w:pPr>
        <w:pStyle w:val="PKTpunkt"/>
      </w:pPr>
      <w:r>
        <w:t>4)</w:t>
      </w:r>
      <w:r w:rsidR="00E97276">
        <w:t> </w:t>
      </w:r>
      <w:r>
        <w:t>w art. 28 w ust. 1 pkt 5 otrzymuje brzmienie:</w:t>
      </w:r>
    </w:p>
    <w:p w14:paraId="5851C5C7" w14:textId="77777777" w:rsidR="00037A23" w:rsidRDefault="00037A23" w:rsidP="00037A23">
      <w:pPr>
        <w:pStyle w:val="ZPKTzmpktartykuempunktem"/>
      </w:pPr>
      <w:r>
        <w:t>„5) prowadzenie prac naukowych i wydawniczych oraz działalności edukacyjnej w dziedzinie archiwistyki i dziedzinach pokrewnych;”;</w:t>
      </w:r>
    </w:p>
    <w:p w14:paraId="541D5269" w14:textId="77777777" w:rsidR="00037A23" w:rsidRDefault="00037A23" w:rsidP="00037A23">
      <w:pPr>
        <w:pStyle w:val="PKTpunkt"/>
      </w:pPr>
      <w:r>
        <w:t>5) w art. 36a pkt 3 otrzymuje brzmienie:</w:t>
      </w:r>
    </w:p>
    <w:p w14:paraId="03EF6E4D" w14:textId="4DE45F4B" w:rsidR="00037A23" w:rsidRDefault="00037A23" w:rsidP="00E97276">
      <w:pPr>
        <w:pStyle w:val="ZPKTzmpktartykuempunktem"/>
      </w:pPr>
      <w:r>
        <w:t>„3) posiada dokumentację przydatną dla potrzeb nauki, kultury, techniki lub gospodarki na terenie, na którym jest ona wytwarzana i gromadzona.”;</w:t>
      </w:r>
    </w:p>
    <w:p w14:paraId="13671F85" w14:textId="2B191F3E" w:rsidR="00037A23" w:rsidRDefault="00037A23" w:rsidP="00037A23">
      <w:pPr>
        <w:pStyle w:val="PKTpunkt"/>
      </w:pPr>
      <w:r>
        <w:t>6)</w:t>
      </w:r>
      <w:r w:rsidR="00E97276">
        <w:t> </w:t>
      </w:r>
      <w:r>
        <w:t>po art. 39 dodaje się art. 39a w brzmieniu:</w:t>
      </w:r>
    </w:p>
    <w:p w14:paraId="7630F6D9" w14:textId="77777777" w:rsidR="00037A23" w:rsidRDefault="00037A23" w:rsidP="00037A23">
      <w:pPr>
        <w:pStyle w:val="ZARTzmartartykuempunktem"/>
      </w:pPr>
      <w:r>
        <w:lastRenderedPageBreak/>
        <w:t>„Art. 39a. 1. Osobom fizycznym i jednostkom organizacyjnym wyróżniającym się w dziedzinie działalności archiwalnej nadaje się odznakę honorową „Za Zasługi dla Dziedzictwa Archiwalnego”, zwaną dalej „odznaką honorową”.</w:t>
      </w:r>
    </w:p>
    <w:p w14:paraId="4F7AD240" w14:textId="3B5737C8" w:rsidR="00037A23" w:rsidRDefault="00037A23" w:rsidP="00E97276">
      <w:pPr>
        <w:pStyle w:val="ZARTzmartartykuempunktem"/>
      </w:pPr>
      <w:r>
        <w:t>2.</w:t>
      </w:r>
      <w:r w:rsidR="00E97276">
        <w:t> </w:t>
      </w:r>
      <w:r>
        <w:t>Odznakę honorową nadaje Naczelny Dyrektor Archiwów Państwowych z własnej inicjatywy lub na wniosek:</w:t>
      </w:r>
    </w:p>
    <w:p w14:paraId="35E0BEFC" w14:textId="77777777" w:rsidR="00037A23" w:rsidRDefault="00037A23" w:rsidP="00E97276">
      <w:pPr>
        <w:pStyle w:val="ZARTzmartartykuempunktem"/>
      </w:pPr>
      <w:r>
        <w:t>1) dyrektora archiwum państwowego;</w:t>
      </w:r>
    </w:p>
    <w:p w14:paraId="0A0BAC4E" w14:textId="77777777" w:rsidR="00037A23" w:rsidRDefault="00037A23" w:rsidP="00E97276">
      <w:pPr>
        <w:pStyle w:val="ZARTzmartartykuempunktem"/>
      </w:pPr>
      <w:r>
        <w:t>2) kierującego archiwum wyodrębnionym;</w:t>
      </w:r>
    </w:p>
    <w:p w14:paraId="7CDDEF3E" w14:textId="77777777" w:rsidR="00037A23" w:rsidRDefault="00037A23" w:rsidP="00E97276">
      <w:pPr>
        <w:pStyle w:val="ZARTzmartartykuempunktem"/>
      </w:pPr>
      <w:r>
        <w:t>3) ministra lub kierownika centralnego urzędu administracji rządowej;</w:t>
      </w:r>
    </w:p>
    <w:p w14:paraId="69302597" w14:textId="77777777" w:rsidR="00037A23" w:rsidRDefault="00037A23" w:rsidP="00E97276">
      <w:pPr>
        <w:pStyle w:val="ZARTzmartartykuempunktem"/>
      </w:pPr>
      <w:r>
        <w:t>4) wojewody;</w:t>
      </w:r>
    </w:p>
    <w:p w14:paraId="771F0CA9" w14:textId="77777777" w:rsidR="00037A23" w:rsidRDefault="00037A23" w:rsidP="00E97276">
      <w:pPr>
        <w:pStyle w:val="ZARTzmartartykuempunktem"/>
      </w:pPr>
      <w:r>
        <w:t>5) marszałka województwa;</w:t>
      </w:r>
    </w:p>
    <w:p w14:paraId="7D35A46E" w14:textId="77777777" w:rsidR="00037A23" w:rsidRDefault="00037A23" w:rsidP="00E97276">
      <w:pPr>
        <w:pStyle w:val="ZARTzmartartykuempunktem"/>
      </w:pPr>
      <w:r>
        <w:t>6) rektora uczelni;</w:t>
      </w:r>
    </w:p>
    <w:p w14:paraId="0DF205AD" w14:textId="77777777" w:rsidR="00037A23" w:rsidRDefault="00037A23" w:rsidP="00E97276">
      <w:pPr>
        <w:pStyle w:val="ZARTzmartartykuempunktem"/>
      </w:pPr>
      <w:r>
        <w:t>7) kierownika placówki dyplomatycznej lub konsularnej Rzeczypospolitej Polskiej;</w:t>
      </w:r>
    </w:p>
    <w:p w14:paraId="18D07F1D" w14:textId="77777777" w:rsidR="00037A23" w:rsidRDefault="00037A23" w:rsidP="00E97276">
      <w:pPr>
        <w:pStyle w:val="ZARTzmartartykuempunktem"/>
      </w:pPr>
      <w:r>
        <w:t>8) organizacji społecznej, stowarzyszenia lub fundacji prowadzących działalność archiwalną.</w:t>
      </w:r>
    </w:p>
    <w:p w14:paraId="11A93708" w14:textId="58CCD45C" w:rsidR="00037A23" w:rsidRDefault="00037A23" w:rsidP="00E97276">
      <w:pPr>
        <w:pStyle w:val="ZARTzmartartykuempunktem"/>
      </w:pPr>
      <w:r>
        <w:t>3.</w:t>
      </w:r>
      <w:r w:rsidR="00E97276">
        <w:t> </w:t>
      </w:r>
      <w:r>
        <w:t>W związku z nadawaniem odznaki honorowej mogą być przetwarzane następujące dane osób fizycznych, o których mowa w ust. 1:</w:t>
      </w:r>
    </w:p>
    <w:p w14:paraId="23B0E9ED" w14:textId="77777777" w:rsidR="00037A23" w:rsidRDefault="00037A23" w:rsidP="00E97276">
      <w:pPr>
        <w:pStyle w:val="ZARTzmartartykuempunktem"/>
      </w:pPr>
      <w:r>
        <w:t>1) imię i nazwisko;</w:t>
      </w:r>
    </w:p>
    <w:p w14:paraId="550AEF87" w14:textId="77777777" w:rsidR="00037A23" w:rsidRDefault="00037A23" w:rsidP="00E97276">
      <w:pPr>
        <w:pStyle w:val="ZARTzmartartykuempunktem"/>
      </w:pPr>
      <w:r>
        <w:t>2) data urodzenia;</w:t>
      </w:r>
    </w:p>
    <w:p w14:paraId="1F94045B" w14:textId="77777777" w:rsidR="00037A23" w:rsidRDefault="00037A23" w:rsidP="00E97276">
      <w:pPr>
        <w:pStyle w:val="ZARTzmartartykuempunktem"/>
      </w:pPr>
      <w:r>
        <w:t>3) miejsce pracy i zajmowane stanowisko;</w:t>
      </w:r>
    </w:p>
    <w:p w14:paraId="0C77E9A2" w14:textId="77777777" w:rsidR="00037A23" w:rsidRDefault="00037A23" w:rsidP="00E97276">
      <w:pPr>
        <w:pStyle w:val="ZARTzmartartykuempunktem"/>
      </w:pPr>
      <w:r>
        <w:t>4) wykształcenie;</w:t>
      </w:r>
    </w:p>
    <w:p w14:paraId="6F4AA5C5" w14:textId="77777777" w:rsidR="00037A23" w:rsidRDefault="00037A23" w:rsidP="00E97276">
      <w:pPr>
        <w:pStyle w:val="ZARTzmartartykuempunktem"/>
      </w:pPr>
      <w:r>
        <w:t>5) tytuł oraz stopnie naukowe i stopnie w zakresie sztuki.</w:t>
      </w:r>
    </w:p>
    <w:p w14:paraId="1DC66011" w14:textId="06E4B4A7" w:rsidR="00037A23" w:rsidRDefault="00037A23" w:rsidP="00E97276">
      <w:pPr>
        <w:pStyle w:val="ZARTzmartartykuempunktem"/>
      </w:pPr>
      <w:r>
        <w:t>4.</w:t>
      </w:r>
      <w:r w:rsidR="00E97276">
        <w:t> </w:t>
      </w:r>
      <w:r>
        <w:t>Minister właściwy do spraw kultury i ochrony dziedzictwa narodowego określi, w drodze rozporządzenia, tryb nadawania, wzór i sposób noszenia odznaki honorowej oraz warunki, jakie musi spełniać wniosek o jej nadanie, uwzględniając wzornictwo stosowane w polskiej falerystyce.”.</w:t>
      </w:r>
    </w:p>
    <w:p w14:paraId="5E603C6C" w14:textId="6D572416" w:rsidR="00037A23" w:rsidRDefault="00037A23" w:rsidP="00E97276">
      <w:pPr>
        <w:pStyle w:val="ARTartustawynprozporzdzenia"/>
      </w:pPr>
      <w:r>
        <w:rPr>
          <w:rStyle w:val="Ppogrubienie"/>
        </w:rPr>
        <w:t>Art. 2. </w:t>
      </w:r>
      <w:bookmarkStart w:id="3" w:name="_Hlk93658221"/>
      <w:r>
        <w:t>Za odwzorowanie cyfrowe, o którym mowa w art. 6 ust. 1b ustawy zmienianej w art. 1, uznaje się również odwzorowania cyfrowe dokumentów wykonane przed dniem wejścia w życie niniejszej ustawy, pod warunkiem, że odwzorowania te zostały wykonane w celu realizacji zadań, o których mowa w art. 6 ust. 1 ustawy zmienianej w art. 1, z wykorzystaniem systemu teleinformatycznego, o którym mowa w przepisach wydanych na podstawie art. 5 ust. 2b ustawy zmienianej w art. 1.</w:t>
      </w:r>
      <w:bookmarkEnd w:id="3"/>
    </w:p>
    <w:p w14:paraId="2CFAE9AE" w14:textId="1182E12B" w:rsidR="00037A23" w:rsidRDefault="00037A23" w:rsidP="00E97276">
      <w:pPr>
        <w:pStyle w:val="ARTartustawynprozporzdzenia"/>
      </w:pPr>
      <w:r>
        <w:rPr>
          <w:rStyle w:val="Ppogrubienie"/>
        </w:rPr>
        <w:lastRenderedPageBreak/>
        <w:t>Art. 3. </w:t>
      </w:r>
      <w:r>
        <w:t xml:space="preserve">Przepisu art. 6 ust. 1e ustawy zmienianej w art. 1 </w:t>
      </w:r>
      <w:r w:rsidR="006F447C">
        <w:t>nie stosuje się do dokumentacji</w:t>
      </w:r>
      <w:r>
        <w:t>, o której mowa w art. 6 ust. 1 tej ustawy, sporządzonej w postaci innej niż elektroniczna przed dniem 20 stycznia 2011 r.</w:t>
      </w:r>
    </w:p>
    <w:p w14:paraId="30E38803" w14:textId="77777777" w:rsidR="00037A23" w:rsidRDefault="00037A23" w:rsidP="00E97276">
      <w:pPr>
        <w:pStyle w:val="ARTartustawynprozporzdzenia"/>
      </w:pPr>
      <w:r>
        <w:rPr>
          <w:rStyle w:val="Ppogrubienie"/>
        </w:rPr>
        <w:t>Art. 4. </w:t>
      </w:r>
      <w:r>
        <w:t>Ustawa wchodzi w życie po upływie 12 miesięcy od dnia ogłoszenia.</w:t>
      </w:r>
    </w:p>
    <w:p w14:paraId="139EAF93" w14:textId="77777777" w:rsidR="00261A16" w:rsidRPr="00737F6A" w:rsidRDefault="00261A16" w:rsidP="00E97276">
      <w:pPr>
        <w:pStyle w:val="OZNPROJEKTUwskazaniedatylubwersjiprojektu"/>
        <w:jc w:val="left"/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A045E" w14:textId="77777777" w:rsidR="00414808" w:rsidRDefault="00414808">
      <w:r>
        <w:separator/>
      </w:r>
    </w:p>
  </w:endnote>
  <w:endnote w:type="continuationSeparator" w:id="0">
    <w:p w14:paraId="4B19E352" w14:textId="77777777" w:rsidR="00414808" w:rsidRDefault="0041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D5748" w14:textId="77777777" w:rsidR="00414808" w:rsidRDefault="00414808">
      <w:r>
        <w:separator/>
      </w:r>
    </w:p>
  </w:footnote>
  <w:footnote w:type="continuationSeparator" w:id="0">
    <w:p w14:paraId="49E37DA4" w14:textId="77777777" w:rsidR="00414808" w:rsidRDefault="00414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AC176" w14:textId="20745472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715B5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42"/>
    <w:rsid w:val="000012DA"/>
    <w:rsid w:val="0000246E"/>
    <w:rsid w:val="00003862"/>
    <w:rsid w:val="00012A35"/>
    <w:rsid w:val="0001375B"/>
    <w:rsid w:val="00016099"/>
    <w:rsid w:val="00017DC2"/>
    <w:rsid w:val="00021522"/>
    <w:rsid w:val="00023471"/>
    <w:rsid w:val="00023F13"/>
    <w:rsid w:val="00024F5B"/>
    <w:rsid w:val="00030634"/>
    <w:rsid w:val="000319C1"/>
    <w:rsid w:val="00031A8B"/>
    <w:rsid w:val="00031BCA"/>
    <w:rsid w:val="000330FA"/>
    <w:rsid w:val="0003362F"/>
    <w:rsid w:val="00036B63"/>
    <w:rsid w:val="00037A23"/>
    <w:rsid w:val="00037E1A"/>
    <w:rsid w:val="00043495"/>
    <w:rsid w:val="00046A75"/>
    <w:rsid w:val="00047312"/>
    <w:rsid w:val="000508BD"/>
    <w:rsid w:val="000517AB"/>
    <w:rsid w:val="0005339C"/>
    <w:rsid w:val="0005571B"/>
    <w:rsid w:val="00056CC6"/>
    <w:rsid w:val="00057AB3"/>
    <w:rsid w:val="00060076"/>
    <w:rsid w:val="00060432"/>
    <w:rsid w:val="00060D87"/>
    <w:rsid w:val="000615A5"/>
    <w:rsid w:val="00064E4C"/>
    <w:rsid w:val="00066901"/>
    <w:rsid w:val="00071BEE"/>
    <w:rsid w:val="00071C8C"/>
    <w:rsid w:val="000736CD"/>
    <w:rsid w:val="000749C1"/>
    <w:rsid w:val="0007533B"/>
    <w:rsid w:val="0007545D"/>
    <w:rsid w:val="000760BF"/>
    <w:rsid w:val="0007613E"/>
    <w:rsid w:val="00076BFC"/>
    <w:rsid w:val="000814A7"/>
    <w:rsid w:val="0008557B"/>
    <w:rsid w:val="00085CE7"/>
    <w:rsid w:val="00085F37"/>
    <w:rsid w:val="000906EE"/>
    <w:rsid w:val="00091BA2"/>
    <w:rsid w:val="000944EF"/>
    <w:rsid w:val="00096422"/>
    <w:rsid w:val="0009732D"/>
    <w:rsid w:val="000973F0"/>
    <w:rsid w:val="000A1296"/>
    <w:rsid w:val="000A1C27"/>
    <w:rsid w:val="000A1DAD"/>
    <w:rsid w:val="000A2649"/>
    <w:rsid w:val="000A323B"/>
    <w:rsid w:val="000B298D"/>
    <w:rsid w:val="000B541B"/>
    <w:rsid w:val="000B5B2D"/>
    <w:rsid w:val="000B5DCE"/>
    <w:rsid w:val="000B70FF"/>
    <w:rsid w:val="000B75C6"/>
    <w:rsid w:val="000C05BA"/>
    <w:rsid w:val="000C0E8F"/>
    <w:rsid w:val="000C4BC4"/>
    <w:rsid w:val="000C56ED"/>
    <w:rsid w:val="000D0110"/>
    <w:rsid w:val="000D2468"/>
    <w:rsid w:val="000D318A"/>
    <w:rsid w:val="000D4CFE"/>
    <w:rsid w:val="000D563A"/>
    <w:rsid w:val="000D6173"/>
    <w:rsid w:val="000D6F83"/>
    <w:rsid w:val="000D7B17"/>
    <w:rsid w:val="000E25CC"/>
    <w:rsid w:val="000E3694"/>
    <w:rsid w:val="000E490F"/>
    <w:rsid w:val="000E6241"/>
    <w:rsid w:val="000F08FF"/>
    <w:rsid w:val="000F2BE3"/>
    <w:rsid w:val="000F3D0D"/>
    <w:rsid w:val="000F55BE"/>
    <w:rsid w:val="000F6ED4"/>
    <w:rsid w:val="000F7A6E"/>
    <w:rsid w:val="001042BA"/>
    <w:rsid w:val="0010636F"/>
    <w:rsid w:val="00106D03"/>
    <w:rsid w:val="00106EDB"/>
    <w:rsid w:val="00110465"/>
    <w:rsid w:val="00110628"/>
    <w:rsid w:val="0011245A"/>
    <w:rsid w:val="0011493E"/>
    <w:rsid w:val="00115B72"/>
    <w:rsid w:val="001209EC"/>
    <w:rsid w:val="00120A9E"/>
    <w:rsid w:val="00125A9C"/>
    <w:rsid w:val="00125F2B"/>
    <w:rsid w:val="001270A2"/>
    <w:rsid w:val="00131237"/>
    <w:rsid w:val="001329AC"/>
    <w:rsid w:val="00134CA0"/>
    <w:rsid w:val="0014026F"/>
    <w:rsid w:val="00147A47"/>
    <w:rsid w:val="00147AA1"/>
    <w:rsid w:val="00147FBD"/>
    <w:rsid w:val="001520CF"/>
    <w:rsid w:val="0015667C"/>
    <w:rsid w:val="00157110"/>
    <w:rsid w:val="0015742A"/>
    <w:rsid w:val="00157BEF"/>
    <w:rsid w:val="00157DA1"/>
    <w:rsid w:val="00163147"/>
    <w:rsid w:val="00164C57"/>
    <w:rsid w:val="00164C9D"/>
    <w:rsid w:val="0017094D"/>
    <w:rsid w:val="00172F7A"/>
    <w:rsid w:val="00173150"/>
    <w:rsid w:val="00173390"/>
    <w:rsid w:val="001736F0"/>
    <w:rsid w:val="00173BB3"/>
    <w:rsid w:val="001740D0"/>
    <w:rsid w:val="00174F2C"/>
    <w:rsid w:val="00175A42"/>
    <w:rsid w:val="001807A0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D6E"/>
    <w:rsid w:val="001A7F15"/>
    <w:rsid w:val="001B342E"/>
    <w:rsid w:val="001B3C09"/>
    <w:rsid w:val="001C1832"/>
    <w:rsid w:val="001C188C"/>
    <w:rsid w:val="001D0985"/>
    <w:rsid w:val="001D138A"/>
    <w:rsid w:val="001D1783"/>
    <w:rsid w:val="001D53CD"/>
    <w:rsid w:val="001D55A3"/>
    <w:rsid w:val="001D5AF5"/>
    <w:rsid w:val="001E1E73"/>
    <w:rsid w:val="001E4E0C"/>
    <w:rsid w:val="001E526D"/>
    <w:rsid w:val="001E5655"/>
    <w:rsid w:val="001F0391"/>
    <w:rsid w:val="001F1832"/>
    <w:rsid w:val="001F220F"/>
    <w:rsid w:val="001F25B3"/>
    <w:rsid w:val="001F6616"/>
    <w:rsid w:val="00202BD4"/>
    <w:rsid w:val="00204A97"/>
    <w:rsid w:val="002114EF"/>
    <w:rsid w:val="00212563"/>
    <w:rsid w:val="00213A45"/>
    <w:rsid w:val="002166AD"/>
    <w:rsid w:val="00217871"/>
    <w:rsid w:val="00221ED8"/>
    <w:rsid w:val="002231EA"/>
    <w:rsid w:val="00223FDF"/>
    <w:rsid w:val="002279C0"/>
    <w:rsid w:val="0023048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87B"/>
    <w:rsid w:val="00273FE4"/>
    <w:rsid w:val="002765B4"/>
    <w:rsid w:val="00276A94"/>
    <w:rsid w:val="002814F2"/>
    <w:rsid w:val="00286AA7"/>
    <w:rsid w:val="0029405D"/>
    <w:rsid w:val="00294B81"/>
    <w:rsid w:val="00294FA6"/>
    <w:rsid w:val="00295A6F"/>
    <w:rsid w:val="002A20C4"/>
    <w:rsid w:val="002A2BA3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D71A7"/>
    <w:rsid w:val="002E050F"/>
    <w:rsid w:val="002E1DE3"/>
    <w:rsid w:val="002E2AB6"/>
    <w:rsid w:val="002E3F34"/>
    <w:rsid w:val="002E5F79"/>
    <w:rsid w:val="002E64FA"/>
    <w:rsid w:val="002E7054"/>
    <w:rsid w:val="002F0A00"/>
    <w:rsid w:val="002F0CFA"/>
    <w:rsid w:val="002F669F"/>
    <w:rsid w:val="00301C97"/>
    <w:rsid w:val="0031004C"/>
    <w:rsid w:val="003105F6"/>
    <w:rsid w:val="003106D5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27AE9"/>
    <w:rsid w:val="00330BAF"/>
    <w:rsid w:val="00334E3A"/>
    <w:rsid w:val="003361DD"/>
    <w:rsid w:val="00341A6A"/>
    <w:rsid w:val="00343A31"/>
    <w:rsid w:val="00345754"/>
    <w:rsid w:val="00345B9C"/>
    <w:rsid w:val="00345BD1"/>
    <w:rsid w:val="00350772"/>
    <w:rsid w:val="00352DAE"/>
    <w:rsid w:val="00354EB9"/>
    <w:rsid w:val="003602AE"/>
    <w:rsid w:val="00360929"/>
    <w:rsid w:val="003647D5"/>
    <w:rsid w:val="003674B0"/>
    <w:rsid w:val="003679A9"/>
    <w:rsid w:val="0037727C"/>
    <w:rsid w:val="00377E70"/>
    <w:rsid w:val="003802C7"/>
    <w:rsid w:val="00380904"/>
    <w:rsid w:val="0038128B"/>
    <w:rsid w:val="003823EE"/>
    <w:rsid w:val="00382960"/>
    <w:rsid w:val="003846F7"/>
    <w:rsid w:val="00384C4B"/>
    <w:rsid w:val="003851ED"/>
    <w:rsid w:val="00385B39"/>
    <w:rsid w:val="00386785"/>
    <w:rsid w:val="00390E89"/>
    <w:rsid w:val="00391A36"/>
    <w:rsid w:val="00391B1A"/>
    <w:rsid w:val="00394423"/>
    <w:rsid w:val="00396942"/>
    <w:rsid w:val="00396B49"/>
    <w:rsid w:val="00396E3E"/>
    <w:rsid w:val="003A306E"/>
    <w:rsid w:val="003A4286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605A"/>
    <w:rsid w:val="003D12C2"/>
    <w:rsid w:val="003D31B9"/>
    <w:rsid w:val="003D3867"/>
    <w:rsid w:val="003E0D1A"/>
    <w:rsid w:val="003E1839"/>
    <w:rsid w:val="003E2DA3"/>
    <w:rsid w:val="003F020D"/>
    <w:rsid w:val="003F03D9"/>
    <w:rsid w:val="003F182B"/>
    <w:rsid w:val="003F2FBE"/>
    <w:rsid w:val="003F318D"/>
    <w:rsid w:val="003F5BAE"/>
    <w:rsid w:val="003F64A4"/>
    <w:rsid w:val="003F6ED7"/>
    <w:rsid w:val="00401C84"/>
    <w:rsid w:val="00403210"/>
    <w:rsid w:val="004035BB"/>
    <w:rsid w:val="004035EB"/>
    <w:rsid w:val="00403620"/>
    <w:rsid w:val="00407332"/>
    <w:rsid w:val="00407828"/>
    <w:rsid w:val="00413D8E"/>
    <w:rsid w:val="004140F2"/>
    <w:rsid w:val="00414808"/>
    <w:rsid w:val="004174E9"/>
    <w:rsid w:val="00417B22"/>
    <w:rsid w:val="00420A4F"/>
    <w:rsid w:val="00421085"/>
    <w:rsid w:val="00422150"/>
    <w:rsid w:val="00422A5A"/>
    <w:rsid w:val="0042465E"/>
    <w:rsid w:val="00424DF7"/>
    <w:rsid w:val="00432B76"/>
    <w:rsid w:val="00433AB9"/>
    <w:rsid w:val="00434341"/>
    <w:rsid w:val="00434D01"/>
    <w:rsid w:val="00435D26"/>
    <w:rsid w:val="00436824"/>
    <w:rsid w:val="00440977"/>
    <w:rsid w:val="00440C99"/>
    <w:rsid w:val="0044175C"/>
    <w:rsid w:val="00445F4D"/>
    <w:rsid w:val="004504C0"/>
    <w:rsid w:val="00450905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DC8"/>
    <w:rsid w:val="00474E3C"/>
    <w:rsid w:val="00480A58"/>
    <w:rsid w:val="004820C6"/>
    <w:rsid w:val="00482151"/>
    <w:rsid w:val="00485FAD"/>
    <w:rsid w:val="00487AED"/>
    <w:rsid w:val="00491EDF"/>
    <w:rsid w:val="00492A3F"/>
    <w:rsid w:val="00494F62"/>
    <w:rsid w:val="004A2001"/>
    <w:rsid w:val="004A2167"/>
    <w:rsid w:val="004A3590"/>
    <w:rsid w:val="004A35AA"/>
    <w:rsid w:val="004A41A5"/>
    <w:rsid w:val="004B00A7"/>
    <w:rsid w:val="004B25E2"/>
    <w:rsid w:val="004B2AE9"/>
    <w:rsid w:val="004B34D7"/>
    <w:rsid w:val="004B5037"/>
    <w:rsid w:val="004B5B2F"/>
    <w:rsid w:val="004B626A"/>
    <w:rsid w:val="004B660E"/>
    <w:rsid w:val="004C05BD"/>
    <w:rsid w:val="004C3B06"/>
    <w:rsid w:val="004C3F97"/>
    <w:rsid w:val="004C6C1A"/>
    <w:rsid w:val="004C7EE7"/>
    <w:rsid w:val="004D0183"/>
    <w:rsid w:val="004D2DEE"/>
    <w:rsid w:val="004D2E1F"/>
    <w:rsid w:val="004D7FD9"/>
    <w:rsid w:val="004E1324"/>
    <w:rsid w:val="004E19A5"/>
    <w:rsid w:val="004E37E5"/>
    <w:rsid w:val="004E3FDB"/>
    <w:rsid w:val="004E5B95"/>
    <w:rsid w:val="004F1F4A"/>
    <w:rsid w:val="004F296D"/>
    <w:rsid w:val="004F508B"/>
    <w:rsid w:val="004F5505"/>
    <w:rsid w:val="004F695F"/>
    <w:rsid w:val="004F6CA4"/>
    <w:rsid w:val="00500752"/>
    <w:rsid w:val="00501A50"/>
    <w:rsid w:val="0050222D"/>
    <w:rsid w:val="00503AF3"/>
    <w:rsid w:val="0050696D"/>
    <w:rsid w:val="005076CE"/>
    <w:rsid w:val="0051094B"/>
    <w:rsid w:val="00510AD8"/>
    <w:rsid w:val="005110D7"/>
    <w:rsid w:val="00511D99"/>
    <w:rsid w:val="005128D3"/>
    <w:rsid w:val="005147E8"/>
    <w:rsid w:val="005158F2"/>
    <w:rsid w:val="00515E8C"/>
    <w:rsid w:val="00517AC4"/>
    <w:rsid w:val="00523C0A"/>
    <w:rsid w:val="00526DFC"/>
    <w:rsid w:val="00526F43"/>
    <w:rsid w:val="00527651"/>
    <w:rsid w:val="005363AB"/>
    <w:rsid w:val="00537778"/>
    <w:rsid w:val="00544EF4"/>
    <w:rsid w:val="00545E53"/>
    <w:rsid w:val="005479D9"/>
    <w:rsid w:val="005572BD"/>
    <w:rsid w:val="00557A12"/>
    <w:rsid w:val="00557D24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701B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5696"/>
    <w:rsid w:val="005B713E"/>
    <w:rsid w:val="005C03B6"/>
    <w:rsid w:val="005C2A6B"/>
    <w:rsid w:val="005C348E"/>
    <w:rsid w:val="005C68E1"/>
    <w:rsid w:val="005D1A34"/>
    <w:rsid w:val="005D3763"/>
    <w:rsid w:val="005D55E1"/>
    <w:rsid w:val="005E19F7"/>
    <w:rsid w:val="005E3D9D"/>
    <w:rsid w:val="005E4F04"/>
    <w:rsid w:val="005E62C2"/>
    <w:rsid w:val="005E6C71"/>
    <w:rsid w:val="005E74F3"/>
    <w:rsid w:val="005F0963"/>
    <w:rsid w:val="005F24DD"/>
    <w:rsid w:val="005F26B6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176E9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2405"/>
    <w:rsid w:val="006678AF"/>
    <w:rsid w:val="006701EF"/>
    <w:rsid w:val="00673BA5"/>
    <w:rsid w:val="00676E6A"/>
    <w:rsid w:val="00680058"/>
    <w:rsid w:val="00681F9F"/>
    <w:rsid w:val="006840EA"/>
    <w:rsid w:val="006844E2"/>
    <w:rsid w:val="00685267"/>
    <w:rsid w:val="006856EC"/>
    <w:rsid w:val="006872AE"/>
    <w:rsid w:val="00690082"/>
    <w:rsid w:val="00690252"/>
    <w:rsid w:val="006946BB"/>
    <w:rsid w:val="00694C71"/>
    <w:rsid w:val="006969FA"/>
    <w:rsid w:val="006A3572"/>
    <w:rsid w:val="006A35D5"/>
    <w:rsid w:val="006A6E95"/>
    <w:rsid w:val="006A748A"/>
    <w:rsid w:val="006B6142"/>
    <w:rsid w:val="006B7037"/>
    <w:rsid w:val="006C419E"/>
    <w:rsid w:val="006C4A31"/>
    <w:rsid w:val="006C5AC2"/>
    <w:rsid w:val="006C6AFB"/>
    <w:rsid w:val="006D04F6"/>
    <w:rsid w:val="006D2735"/>
    <w:rsid w:val="006D2790"/>
    <w:rsid w:val="006D45B2"/>
    <w:rsid w:val="006E051A"/>
    <w:rsid w:val="006E0FCC"/>
    <w:rsid w:val="006E1E96"/>
    <w:rsid w:val="006E4FD6"/>
    <w:rsid w:val="006E5E21"/>
    <w:rsid w:val="006F2648"/>
    <w:rsid w:val="006F2F10"/>
    <w:rsid w:val="006F447C"/>
    <w:rsid w:val="006F4534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2A93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2B4D"/>
    <w:rsid w:val="00776DC2"/>
    <w:rsid w:val="00780122"/>
    <w:rsid w:val="00780DAA"/>
    <w:rsid w:val="0078214B"/>
    <w:rsid w:val="00783827"/>
    <w:rsid w:val="00783BBA"/>
    <w:rsid w:val="0078498A"/>
    <w:rsid w:val="00792207"/>
    <w:rsid w:val="00792B64"/>
    <w:rsid w:val="00792E29"/>
    <w:rsid w:val="0079379A"/>
    <w:rsid w:val="00794953"/>
    <w:rsid w:val="007A0C33"/>
    <w:rsid w:val="007A1F2F"/>
    <w:rsid w:val="007A2A5C"/>
    <w:rsid w:val="007A3FE5"/>
    <w:rsid w:val="007A5150"/>
    <w:rsid w:val="007A5373"/>
    <w:rsid w:val="007A789F"/>
    <w:rsid w:val="007B3FB5"/>
    <w:rsid w:val="007B75BC"/>
    <w:rsid w:val="007C0BD6"/>
    <w:rsid w:val="007C3806"/>
    <w:rsid w:val="007C5BB7"/>
    <w:rsid w:val="007D07D5"/>
    <w:rsid w:val="007D1C64"/>
    <w:rsid w:val="007D291B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738B"/>
    <w:rsid w:val="00812BE5"/>
    <w:rsid w:val="00817429"/>
    <w:rsid w:val="008176ED"/>
    <w:rsid w:val="00821514"/>
    <w:rsid w:val="00821D77"/>
    <w:rsid w:val="00821E35"/>
    <w:rsid w:val="00824196"/>
    <w:rsid w:val="00824591"/>
    <w:rsid w:val="00824AED"/>
    <w:rsid w:val="008273C8"/>
    <w:rsid w:val="00827820"/>
    <w:rsid w:val="00831B8B"/>
    <w:rsid w:val="0083405D"/>
    <w:rsid w:val="008352D4"/>
    <w:rsid w:val="00836DB9"/>
    <w:rsid w:val="00837C67"/>
    <w:rsid w:val="00840F17"/>
    <w:rsid w:val="008415B0"/>
    <w:rsid w:val="00842028"/>
    <w:rsid w:val="008436B8"/>
    <w:rsid w:val="00845196"/>
    <w:rsid w:val="008460B6"/>
    <w:rsid w:val="00850C9D"/>
    <w:rsid w:val="00852B59"/>
    <w:rsid w:val="00856272"/>
    <w:rsid w:val="008563FF"/>
    <w:rsid w:val="0086018B"/>
    <w:rsid w:val="008611DD"/>
    <w:rsid w:val="00861827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098"/>
    <w:rsid w:val="00894F19"/>
    <w:rsid w:val="00896A10"/>
    <w:rsid w:val="008971B5"/>
    <w:rsid w:val="008A084B"/>
    <w:rsid w:val="008A5D26"/>
    <w:rsid w:val="008A681C"/>
    <w:rsid w:val="008A6B13"/>
    <w:rsid w:val="008A6E69"/>
    <w:rsid w:val="008A6ECB"/>
    <w:rsid w:val="008B0BF9"/>
    <w:rsid w:val="008B276B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228"/>
    <w:rsid w:val="008C7233"/>
    <w:rsid w:val="008D2434"/>
    <w:rsid w:val="008E171D"/>
    <w:rsid w:val="008E2785"/>
    <w:rsid w:val="008E47E7"/>
    <w:rsid w:val="008E78A3"/>
    <w:rsid w:val="008F0654"/>
    <w:rsid w:val="008F06CB"/>
    <w:rsid w:val="008F2E83"/>
    <w:rsid w:val="008F3F92"/>
    <w:rsid w:val="008F612A"/>
    <w:rsid w:val="00900F55"/>
    <w:rsid w:val="0090293D"/>
    <w:rsid w:val="009034DE"/>
    <w:rsid w:val="00903EE9"/>
    <w:rsid w:val="00904BAE"/>
    <w:rsid w:val="00905396"/>
    <w:rsid w:val="0090605D"/>
    <w:rsid w:val="00906419"/>
    <w:rsid w:val="009067B6"/>
    <w:rsid w:val="00912889"/>
    <w:rsid w:val="00913A42"/>
    <w:rsid w:val="00914167"/>
    <w:rsid w:val="009143DB"/>
    <w:rsid w:val="00915065"/>
    <w:rsid w:val="00917CE5"/>
    <w:rsid w:val="009217C0"/>
    <w:rsid w:val="00923A62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4093"/>
    <w:rsid w:val="00956812"/>
    <w:rsid w:val="0095719A"/>
    <w:rsid w:val="009623E9"/>
    <w:rsid w:val="00963EEB"/>
    <w:rsid w:val="009648BC"/>
    <w:rsid w:val="00964C2F"/>
    <w:rsid w:val="00965F88"/>
    <w:rsid w:val="009818A4"/>
    <w:rsid w:val="00984E03"/>
    <w:rsid w:val="00987E85"/>
    <w:rsid w:val="009928BD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24E"/>
    <w:rsid w:val="009B739C"/>
    <w:rsid w:val="009C04EC"/>
    <w:rsid w:val="009C328C"/>
    <w:rsid w:val="009C4444"/>
    <w:rsid w:val="009C79AD"/>
    <w:rsid w:val="009C7CA6"/>
    <w:rsid w:val="009D1972"/>
    <w:rsid w:val="009D2478"/>
    <w:rsid w:val="009D3316"/>
    <w:rsid w:val="009D55AA"/>
    <w:rsid w:val="009D61D2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1BDB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A9F"/>
    <w:rsid w:val="00A23B68"/>
    <w:rsid w:val="00A24A7E"/>
    <w:rsid w:val="00A24FCC"/>
    <w:rsid w:val="00A26A90"/>
    <w:rsid w:val="00A26B27"/>
    <w:rsid w:val="00A30E4F"/>
    <w:rsid w:val="00A31E4B"/>
    <w:rsid w:val="00A32253"/>
    <w:rsid w:val="00A3310E"/>
    <w:rsid w:val="00A333A0"/>
    <w:rsid w:val="00A37E70"/>
    <w:rsid w:val="00A437E1"/>
    <w:rsid w:val="00A43F44"/>
    <w:rsid w:val="00A464DA"/>
    <w:rsid w:val="00A4685E"/>
    <w:rsid w:val="00A50CD4"/>
    <w:rsid w:val="00A51191"/>
    <w:rsid w:val="00A56D62"/>
    <w:rsid w:val="00A56F07"/>
    <w:rsid w:val="00A5762C"/>
    <w:rsid w:val="00A600FC"/>
    <w:rsid w:val="00A60BCA"/>
    <w:rsid w:val="00A63734"/>
    <w:rsid w:val="00A638DA"/>
    <w:rsid w:val="00A65B41"/>
    <w:rsid w:val="00A65E00"/>
    <w:rsid w:val="00A66A78"/>
    <w:rsid w:val="00A6784A"/>
    <w:rsid w:val="00A7436E"/>
    <w:rsid w:val="00A74E96"/>
    <w:rsid w:val="00A75A8E"/>
    <w:rsid w:val="00A75F04"/>
    <w:rsid w:val="00A824DD"/>
    <w:rsid w:val="00A83676"/>
    <w:rsid w:val="00A83B7B"/>
    <w:rsid w:val="00A84274"/>
    <w:rsid w:val="00A850F3"/>
    <w:rsid w:val="00A864E3"/>
    <w:rsid w:val="00A864F8"/>
    <w:rsid w:val="00A94574"/>
    <w:rsid w:val="00A94D62"/>
    <w:rsid w:val="00A95936"/>
    <w:rsid w:val="00A96265"/>
    <w:rsid w:val="00A96E7B"/>
    <w:rsid w:val="00A97084"/>
    <w:rsid w:val="00AA1C2C"/>
    <w:rsid w:val="00AA3348"/>
    <w:rsid w:val="00AA35F6"/>
    <w:rsid w:val="00AA667C"/>
    <w:rsid w:val="00AA6A63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2875"/>
    <w:rsid w:val="00AC31B5"/>
    <w:rsid w:val="00AC4EA1"/>
    <w:rsid w:val="00AC5319"/>
    <w:rsid w:val="00AC5381"/>
    <w:rsid w:val="00AC5920"/>
    <w:rsid w:val="00AC7DFE"/>
    <w:rsid w:val="00AD0E65"/>
    <w:rsid w:val="00AD25EB"/>
    <w:rsid w:val="00AD2BF2"/>
    <w:rsid w:val="00AD4E90"/>
    <w:rsid w:val="00AD5422"/>
    <w:rsid w:val="00AD61D3"/>
    <w:rsid w:val="00AE3BA6"/>
    <w:rsid w:val="00AE4179"/>
    <w:rsid w:val="00AE4425"/>
    <w:rsid w:val="00AE4FBE"/>
    <w:rsid w:val="00AE650F"/>
    <w:rsid w:val="00AE6555"/>
    <w:rsid w:val="00AE7D16"/>
    <w:rsid w:val="00AF1349"/>
    <w:rsid w:val="00AF4CAA"/>
    <w:rsid w:val="00AF571A"/>
    <w:rsid w:val="00AF60A0"/>
    <w:rsid w:val="00AF67FC"/>
    <w:rsid w:val="00AF6CD1"/>
    <w:rsid w:val="00AF7DF5"/>
    <w:rsid w:val="00B006E5"/>
    <w:rsid w:val="00B024C2"/>
    <w:rsid w:val="00B07700"/>
    <w:rsid w:val="00B13921"/>
    <w:rsid w:val="00B1528C"/>
    <w:rsid w:val="00B16ACD"/>
    <w:rsid w:val="00B17549"/>
    <w:rsid w:val="00B1772F"/>
    <w:rsid w:val="00B21487"/>
    <w:rsid w:val="00B232D1"/>
    <w:rsid w:val="00B24DB5"/>
    <w:rsid w:val="00B260D1"/>
    <w:rsid w:val="00B31F9E"/>
    <w:rsid w:val="00B3268F"/>
    <w:rsid w:val="00B32C2C"/>
    <w:rsid w:val="00B33A1A"/>
    <w:rsid w:val="00B33E6C"/>
    <w:rsid w:val="00B35EB3"/>
    <w:rsid w:val="00B371CC"/>
    <w:rsid w:val="00B41CD9"/>
    <w:rsid w:val="00B427E6"/>
    <w:rsid w:val="00B428A6"/>
    <w:rsid w:val="00B43E1F"/>
    <w:rsid w:val="00B45047"/>
    <w:rsid w:val="00B45FBC"/>
    <w:rsid w:val="00B51030"/>
    <w:rsid w:val="00B51A7D"/>
    <w:rsid w:val="00B535C2"/>
    <w:rsid w:val="00B55544"/>
    <w:rsid w:val="00B642FC"/>
    <w:rsid w:val="00B644AA"/>
    <w:rsid w:val="00B64D26"/>
    <w:rsid w:val="00B64FBB"/>
    <w:rsid w:val="00B70E22"/>
    <w:rsid w:val="00B73464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531B"/>
    <w:rsid w:val="00BA561A"/>
    <w:rsid w:val="00BB0DC6"/>
    <w:rsid w:val="00BB1480"/>
    <w:rsid w:val="00BB15E4"/>
    <w:rsid w:val="00BB1E19"/>
    <w:rsid w:val="00BB21D1"/>
    <w:rsid w:val="00BB32F2"/>
    <w:rsid w:val="00BB4338"/>
    <w:rsid w:val="00BB621A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1AD"/>
    <w:rsid w:val="00BE2A18"/>
    <w:rsid w:val="00BE2C01"/>
    <w:rsid w:val="00BE41EC"/>
    <w:rsid w:val="00BE56FB"/>
    <w:rsid w:val="00BF13D3"/>
    <w:rsid w:val="00BF36F1"/>
    <w:rsid w:val="00BF3DDE"/>
    <w:rsid w:val="00BF6589"/>
    <w:rsid w:val="00BF6F7F"/>
    <w:rsid w:val="00C00647"/>
    <w:rsid w:val="00C02764"/>
    <w:rsid w:val="00C02F9D"/>
    <w:rsid w:val="00C04CEF"/>
    <w:rsid w:val="00C0662F"/>
    <w:rsid w:val="00C11943"/>
    <w:rsid w:val="00C11CC6"/>
    <w:rsid w:val="00C12E96"/>
    <w:rsid w:val="00C14763"/>
    <w:rsid w:val="00C16141"/>
    <w:rsid w:val="00C2363F"/>
    <w:rsid w:val="00C236C8"/>
    <w:rsid w:val="00C260B1"/>
    <w:rsid w:val="00C26E56"/>
    <w:rsid w:val="00C31406"/>
    <w:rsid w:val="00C31DC1"/>
    <w:rsid w:val="00C333D5"/>
    <w:rsid w:val="00C37194"/>
    <w:rsid w:val="00C40637"/>
    <w:rsid w:val="00C40F6C"/>
    <w:rsid w:val="00C44426"/>
    <w:rsid w:val="00C445F3"/>
    <w:rsid w:val="00C451F4"/>
    <w:rsid w:val="00C45EB1"/>
    <w:rsid w:val="00C52B1B"/>
    <w:rsid w:val="00C54A3A"/>
    <w:rsid w:val="00C55566"/>
    <w:rsid w:val="00C56448"/>
    <w:rsid w:val="00C63462"/>
    <w:rsid w:val="00C667BE"/>
    <w:rsid w:val="00C6766B"/>
    <w:rsid w:val="00C72223"/>
    <w:rsid w:val="00C76417"/>
    <w:rsid w:val="00C7726F"/>
    <w:rsid w:val="00C77C06"/>
    <w:rsid w:val="00C823DA"/>
    <w:rsid w:val="00C8259F"/>
    <w:rsid w:val="00C82746"/>
    <w:rsid w:val="00C8312F"/>
    <w:rsid w:val="00C84C47"/>
    <w:rsid w:val="00C858A4"/>
    <w:rsid w:val="00C86AFA"/>
    <w:rsid w:val="00C9408B"/>
    <w:rsid w:val="00CA097B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7F36"/>
    <w:rsid w:val="00CF09AA"/>
    <w:rsid w:val="00CF4813"/>
    <w:rsid w:val="00CF5233"/>
    <w:rsid w:val="00D029B8"/>
    <w:rsid w:val="00D02F60"/>
    <w:rsid w:val="00D0464E"/>
    <w:rsid w:val="00D04A96"/>
    <w:rsid w:val="00D0627D"/>
    <w:rsid w:val="00D07A7B"/>
    <w:rsid w:val="00D10E06"/>
    <w:rsid w:val="00D12A06"/>
    <w:rsid w:val="00D15197"/>
    <w:rsid w:val="00D16820"/>
    <w:rsid w:val="00D169C8"/>
    <w:rsid w:val="00D17105"/>
    <w:rsid w:val="00D1793F"/>
    <w:rsid w:val="00D22AF5"/>
    <w:rsid w:val="00D235EA"/>
    <w:rsid w:val="00D247A9"/>
    <w:rsid w:val="00D31AEF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5B5"/>
    <w:rsid w:val="00D71A25"/>
    <w:rsid w:val="00D71FCF"/>
    <w:rsid w:val="00D72A54"/>
    <w:rsid w:val="00D72CC1"/>
    <w:rsid w:val="00D73853"/>
    <w:rsid w:val="00D76EC9"/>
    <w:rsid w:val="00D80E7D"/>
    <w:rsid w:val="00D81397"/>
    <w:rsid w:val="00D848B9"/>
    <w:rsid w:val="00D90106"/>
    <w:rsid w:val="00D90E69"/>
    <w:rsid w:val="00D91368"/>
    <w:rsid w:val="00D92F2F"/>
    <w:rsid w:val="00D93106"/>
    <w:rsid w:val="00D933E9"/>
    <w:rsid w:val="00D9505D"/>
    <w:rsid w:val="00D953D0"/>
    <w:rsid w:val="00D959F5"/>
    <w:rsid w:val="00D967DC"/>
    <w:rsid w:val="00D96884"/>
    <w:rsid w:val="00DA3FDD"/>
    <w:rsid w:val="00DA3FFC"/>
    <w:rsid w:val="00DA67EF"/>
    <w:rsid w:val="00DA7017"/>
    <w:rsid w:val="00DA7028"/>
    <w:rsid w:val="00DB0A17"/>
    <w:rsid w:val="00DB1AD2"/>
    <w:rsid w:val="00DB2B58"/>
    <w:rsid w:val="00DB39AD"/>
    <w:rsid w:val="00DB5206"/>
    <w:rsid w:val="00DB6276"/>
    <w:rsid w:val="00DB63F5"/>
    <w:rsid w:val="00DC1C6B"/>
    <w:rsid w:val="00DC2C2E"/>
    <w:rsid w:val="00DC4AF0"/>
    <w:rsid w:val="00DC500F"/>
    <w:rsid w:val="00DC7886"/>
    <w:rsid w:val="00DD0CF2"/>
    <w:rsid w:val="00DD541C"/>
    <w:rsid w:val="00DE1554"/>
    <w:rsid w:val="00DE2901"/>
    <w:rsid w:val="00DE2A3D"/>
    <w:rsid w:val="00DE590F"/>
    <w:rsid w:val="00DE7DC1"/>
    <w:rsid w:val="00DF3F7E"/>
    <w:rsid w:val="00DF5552"/>
    <w:rsid w:val="00DF7648"/>
    <w:rsid w:val="00E00DE7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029F"/>
    <w:rsid w:val="00E34A35"/>
    <w:rsid w:val="00E37C2F"/>
    <w:rsid w:val="00E41C28"/>
    <w:rsid w:val="00E46308"/>
    <w:rsid w:val="00E51E17"/>
    <w:rsid w:val="00E52DAB"/>
    <w:rsid w:val="00E539B0"/>
    <w:rsid w:val="00E54EAB"/>
    <w:rsid w:val="00E55994"/>
    <w:rsid w:val="00E55DCF"/>
    <w:rsid w:val="00E60606"/>
    <w:rsid w:val="00E60C66"/>
    <w:rsid w:val="00E611B7"/>
    <w:rsid w:val="00E6164D"/>
    <w:rsid w:val="00E618C9"/>
    <w:rsid w:val="00E623B5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6E92"/>
    <w:rsid w:val="00E87441"/>
    <w:rsid w:val="00E91FAE"/>
    <w:rsid w:val="00E92F1C"/>
    <w:rsid w:val="00E96E3F"/>
    <w:rsid w:val="00E97276"/>
    <w:rsid w:val="00EA23F2"/>
    <w:rsid w:val="00EA270C"/>
    <w:rsid w:val="00EA4974"/>
    <w:rsid w:val="00EA532E"/>
    <w:rsid w:val="00EA68F5"/>
    <w:rsid w:val="00EB06D9"/>
    <w:rsid w:val="00EB192B"/>
    <w:rsid w:val="00EB19ED"/>
    <w:rsid w:val="00EB1CAB"/>
    <w:rsid w:val="00EB2725"/>
    <w:rsid w:val="00EC0F5A"/>
    <w:rsid w:val="00EC4265"/>
    <w:rsid w:val="00EC4CEB"/>
    <w:rsid w:val="00EC659E"/>
    <w:rsid w:val="00EC7DE5"/>
    <w:rsid w:val="00ED2072"/>
    <w:rsid w:val="00ED2AE0"/>
    <w:rsid w:val="00ED4D40"/>
    <w:rsid w:val="00ED5553"/>
    <w:rsid w:val="00ED5E36"/>
    <w:rsid w:val="00ED6961"/>
    <w:rsid w:val="00EE3D72"/>
    <w:rsid w:val="00EE5F87"/>
    <w:rsid w:val="00EE69A9"/>
    <w:rsid w:val="00EF0B96"/>
    <w:rsid w:val="00EF3486"/>
    <w:rsid w:val="00EF47AF"/>
    <w:rsid w:val="00EF53B6"/>
    <w:rsid w:val="00F000C6"/>
    <w:rsid w:val="00F00B73"/>
    <w:rsid w:val="00F115CA"/>
    <w:rsid w:val="00F13A2A"/>
    <w:rsid w:val="00F1411B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6217"/>
    <w:rsid w:val="00F4110E"/>
    <w:rsid w:val="00F42B27"/>
    <w:rsid w:val="00F43390"/>
    <w:rsid w:val="00F443B2"/>
    <w:rsid w:val="00F458D8"/>
    <w:rsid w:val="00F50237"/>
    <w:rsid w:val="00F51972"/>
    <w:rsid w:val="00F523BA"/>
    <w:rsid w:val="00F53596"/>
    <w:rsid w:val="00F545FA"/>
    <w:rsid w:val="00F55BA8"/>
    <w:rsid w:val="00F55DB1"/>
    <w:rsid w:val="00F56ACA"/>
    <w:rsid w:val="00F572D6"/>
    <w:rsid w:val="00F600FE"/>
    <w:rsid w:val="00F6067D"/>
    <w:rsid w:val="00F62E4D"/>
    <w:rsid w:val="00F64B1F"/>
    <w:rsid w:val="00F6577E"/>
    <w:rsid w:val="00F66B34"/>
    <w:rsid w:val="00F675B9"/>
    <w:rsid w:val="00F711C9"/>
    <w:rsid w:val="00F72E2B"/>
    <w:rsid w:val="00F74C59"/>
    <w:rsid w:val="00F75C3A"/>
    <w:rsid w:val="00F80164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5A9A"/>
    <w:rsid w:val="00F977C1"/>
    <w:rsid w:val="00FA13C2"/>
    <w:rsid w:val="00FA62C0"/>
    <w:rsid w:val="00FA7F91"/>
    <w:rsid w:val="00FB0FB9"/>
    <w:rsid w:val="00FB121C"/>
    <w:rsid w:val="00FB1CDD"/>
    <w:rsid w:val="00FB2C2F"/>
    <w:rsid w:val="00FB305C"/>
    <w:rsid w:val="00FC2E3D"/>
    <w:rsid w:val="00FC3123"/>
    <w:rsid w:val="00FC3BDE"/>
    <w:rsid w:val="00FD05FD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74D"/>
    <w:rsid w:val="00FE6BDC"/>
    <w:rsid w:val="00FE730A"/>
    <w:rsid w:val="00FE74DC"/>
    <w:rsid w:val="00FF1DD7"/>
    <w:rsid w:val="00FF4453"/>
    <w:rsid w:val="00FF574A"/>
    <w:rsid w:val="00FF7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D8CD3"/>
  <w15:docId w15:val="{D7731F0F-A40E-4C4E-AFE3-F73A7C19E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384C4B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7C6457-6A33-43C9-8C25-96EF99DC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1157</Words>
  <Characters>6946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Paulina Kwiatkowska-Serafin</dc:creator>
  <cp:lastModifiedBy>Hanna Staszewska</cp:lastModifiedBy>
  <cp:revision>2</cp:revision>
  <cp:lastPrinted>2022-07-05T11:12:00Z</cp:lastPrinted>
  <dcterms:created xsi:type="dcterms:W3CDTF">2022-09-21T11:48:00Z</dcterms:created>
  <dcterms:modified xsi:type="dcterms:W3CDTF">2022-09-21T11:48:00Z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