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434985" w14:textId="6F6B6ED3" w:rsidR="008D4683" w:rsidRPr="00CB4A00" w:rsidRDefault="005B02A7" w:rsidP="00AA4B7F">
      <w:pPr>
        <w:pStyle w:val="Nagwekspisutreci"/>
        <w:spacing w:before="4080" w:line="720" w:lineRule="auto"/>
        <w:rPr>
          <w:rFonts w:ascii="Tahoma" w:hAnsi="Tahoma" w:cs="Tahoma"/>
          <w:color w:val="000000"/>
          <w:sz w:val="24"/>
          <w:szCs w:val="24"/>
        </w:rPr>
      </w:pPr>
      <w:bookmarkStart w:id="0" w:name="_GoBack"/>
      <w:bookmarkEnd w:id="0"/>
      <w:r w:rsidRPr="00CB4A00">
        <w:rPr>
          <w:rFonts w:ascii="Tahoma" w:hAnsi="Tahoma" w:cs="Tahoma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51341389" wp14:editId="71667BE8">
            <wp:simplePos x="0" y="0"/>
            <wp:positionH relativeFrom="column">
              <wp:posOffset>2143125</wp:posOffset>
            </wp:positionH>
            <wp:positionV relativeFrom="paragraph">
              <wp:posOffset>0</wp:posOffset>
            </wp:positionV>
            <wp:extent cx="755650" cy="751840"/>
            <wp:effectExtent l="0" t="0" r="6350" b="0"/>
            <wp:wrapTight wrapText="bothSides">
              <wp:wrapPolygon edited="0">
                <wp:start x="0" y="0"/>
                <wp:lineTo x="0" y="20797"/>
                <wp:lineTo x="21237" y="20797"/>
                <wp:lineTo x="21237" y="0"/>
                <wp:lineTo x="0" y="0"/>
              </wp:wrapPolygon>
            </wp:wrapTight>
            <wp:docPr id="1" name="Obraz 1" descr="Trójka ludzi w kolorze czerwonym stoi na czerwonym podeście, pochylając się ku sobie tworzą flagę biało-czerwoną." title="Logo Rady do Spraw Uchodźcó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751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B4A00">
        <w:rPr>
          <w:rFonts w:ascii="Tahoma" w:hAnsi="Tahoma" w:cs="Tahoma"/>
          <w:color w:val="000000"/>
          <w:sz w:val="24"/>
          <w:szCs w:val="24"/>
        </w:rPr>
        <w:t>Sprawozdanie</w:t>
      </w:r>
    </w:p>
    <w:p w14:paraId="29F057D3" w14:textId="7EAD03FC" w:rsidR="008D4683" w:rsidRPr="00CB4A00" w:rsidRDefault="00EC76A0" w:rsidP="00AA4B7F">
      <w:pPr>
        <w:suppressAutoHyphens/>
        <w:spacing w:before="3480" w:after="0" w:line="720" w:lineRule="auto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CB4A00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z</w:t>
      </w:r>
      <w:r w:rsidR="005B02A7" w:rsidRPr="00CB4A00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 działalności Rady do Spraw Uchodźców za 2021 r.</w:t>
      </w:r>
    </w:p>
    <w:p w14:paraId="2BC5451F" w14:textId="77777777" w:rsidR="008D4683" w:rsidRPr="00CB4A00" w:rsidRDefault="008D4683" w:rsidP="00AA4B7F">
      <w:pPr>
        <w:suppressAutoHyphens/>
        <w:spacing w:before="3480" w:after="0" w:line="720" w:lineRule="auto"/>
        <w:rPr>
          <w:rFonts w:ascii="Tahoma" w:eastAsia="Times New Roman" w:hAnsi="Tahoma" w:cs="Tahoma"/>
          <w:sz w:val="24"/>
          <w:szCs w:val="24"/>
          <w:lang w:eastAsia="pl-PL"/>
        </w:rPr>
      </w:pPr>
      <w:r w:rsidRPr="00CB4A00">
        <w:rPr>
          <w:rFonts w:ascii="Tahoma" w:eastAsia="Times New Roman" w:hAnsi="Tahoma" w:cs="Tahoma"/>
          <w:sz w:val="24"/>
          <w:szCs w:val="24"/>
          <w:lang w:eastAsia="pl-PL"/>
        </w:rPr>
        <w:t xml:space="preserve">Warszawa, </w:t>
      </w:r>
      <w:r w:rsidR="00541334" w:rsidRPr="00CB4A00">
        <w:rPr>
          <w:rFonts w:ascii="Tahoma" w:eastAsia="Times New Roman" w:hAnsi="Tahoma" w:cs="Tahoma"/>
          <w:sz w:val="24"/>
          <w:szCs w:val="24"/>
          <w:lang w:eastAsia="pl-PL"/>
        </w:rPr>
        <w:t>marzec</w:t>
      </w:r>
      <w:r w:rsidRPr="00CB4A00">
        <w:rPr>
          <w:rFonts w:ascii="Tahoma" w:eastAsia="Times New Roman" w:hAnsi="Tahoma" w:cs="Tahoma"/>
          <w:sz w:val="24"/>
          <w:szCs w:val="24"/>
          <w:lang w:eastAsia="pl-PL"/>
        </w:rPr>
        <w:t xml:space="preserve"> 202</w:t>
      </w:r>
      <w:r w:rsidR="00541334" w:rsidRPr="00CB4A00">
        <w:rPr>
          <w:rFonts w:ascii="Tahoma" w:eastAsia="Times New Roman" w:hAnsi="Tahoma" w:cs="Tahoma"/>
          <w:sz w:val="24"/>
          <w:szCs w:val="24"/>
          <w:lang w:eastAsia="pl-PL"/>
        </w:rPr>
        <w:t>2</w:t>
      </w:r>
      <w:r w:rsidRPr="00CB4A00">
        <w:rPr>
          <w:rFonts w:ascii="Tahoma" w:eastAsia="Times New Roman" w:hAnsi="Tahoma" w:cs="Tahoma"/>
          <w:sz w:val="24"/>
          <w:szCs w:val="24"/>
          <w:lang w:eastAsia="pl-PL"/>
        </w:rPr>
        <w:t xml:space="preserve"> r.</w:t>
      </w:r>
    </w:p>
    <w:p w14:paraId="3BF22487" w14:textId="155136ED" w:rsidR="00230BCE" w:rsidRPr="00CB4A00" w:rsidRDefault="003E384B" w:rsidP="004348F5">
      <w:pPr>
        <w:pStyle w:val="Akapitzlist"/>
        <w:numPr>
          <w:ilvl w:val="0"/>
          <w:numId w:val="4"/>
        </w:numPr>
        <w:spacing w:before="240" w:line="480" w:lineRule="auto"/>
        <w:ind w:left="360" w:firstLine="349"/>
        <w:rPr>
          <w:rFonts w:ascii="Tahoma" w:hAnsi="Tahoma" w:cs="Tahoma"/>
          <w:sz w:val="24"/>
          <w:szCs w:val="24"/>
        </w:rPr>
      </w:pPr>
      <w:r w:rsidRPr="00CB4A00">
        <w:rPr>
          <w:rFonts w:ascii="Tahoma" w:hAnsi="Tahoma" w:cs="Tahoma"/>
          <w:sz w:val="24"/>
          <w:szCs w:val="24"/>
        </w:rPr>
        <w:lastRenderedPageBreak/>
        <w:t>Informacje ogólne</w:t>
      </w:r>
    </w:p>
    <w:p w14:paraId="53701E78" w14:textId="77777777" w:rsidR="00230BCE" w:rsidRPr="00CB4A00" w:rsidRDefault="00230BCE" w:rsidP="004348F5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CB4A00">
        <w:rPr>
          <w:rFonts w:ascii="Tahoma" w:hAnsi="Tahoma" w:cs="Tahoma"/>
          <w:sz w:val="24"/>
          <w:szCs w:val="24"/>
        </w:rPr>
        <w:t>Rada do Spraw Uchodźców jest organem administracji publicznej, działającym na podstawie ustawy z dnia 13 czerwca 2003 r. o udzielaniu cudzoziemcom ochrony na terytorium Rzeczypospolitej Polskiej (Dz. U. z 20</w:t>
      </w:r>
      <w:r w:rsidR="00541334" w:rsidRPr="00CB4A00">
        <w:rPr>
          <w:rFonts w:ascii="Tahoma" w:hAnsi="Tahoma" w:cs="Tahoma"/>
          <w:sz w:val="24"/>
          <w:szCs w:val="24"/>
        </w:rPr>
        <w:t>21</w:t>
      </w:r>
      <w:r w:rsidRPr="00CB4A00">
        <w:rPr>
          <w:rFonts w:ascii="Tahoma" w:hAnsi="Tahoma" w:cs="Tahoma"/>
          <w:sz w:val="24"/>
          <w:szCs w:val="24"/>
        </w:rPr>
        <w:t xml:space="preserve"> r. poz. 1</w:t>
      </w:r>
      <w:r w:rsidR="00541334" w:rsidRPr="00CB4A00">
        <w:rPr>
          <w:rFonts w:ascii="Tahoma" w:hAnsi="Tahoma" w:cs="Tahoma"/>
          <w:sz w:val="24"/>
          <w:szCs w:val="24"/>
        </w:rPr>
        <w:t>108</w:t>
      </w:r>
      <w:r w:rsidR="009C0D4A" w:rsidRPr="00CB4A00">
        <w:rPr>
          <w:rFonts w:ascii="Tahoma" w:hAnsi="Tahoma" w:cs="Tahoma"/>
          <w:sz w:val="24"/>
          <w:szCs w:val="24"/>
        </w:rPr>
        <w:t>)</w:t>
      </w:r>
      <w:r w:rsidR="00BA59A9" w:rsidRPr="00CB4A00">
        <w:rPr>
          <w:rFonts w:ascii="Tahoma" w:hAnsi="Tahoma" w:cs="Tahoma"/>
          <w:sz w:val="24"/>
          <w:szCs w:val="24"/>
        </w:rPr>
        <w:t xml:space="preserve">, zwanej dalej </w:t>
      </w:r>
      <w:proofErr w:type="spellStart"/>
      <w:r w:rsidR="00BA59A9" w:rsidRPr="00CB4A00">
        <w:rPr>
          <w:rFonts w:ascii="Tahoma" w:hAnsi="Tahoma" w:cs="Tahoma"/>
          <w:sz w:val="24"/>
          <w:szCs w:val="24"/>
        </w:rPr>
        <w:t>u.o.o</w:t>
      </w:r>
      <w:proofErr w:type="spellEnd"/>
      <w:r w:rsidR="00BA59A9" w:rsidRPr="00CB4A00">
        <w:rPr>
          <w:rFonts w:ascii="Tahoma" w:hAnsi="Tahoma" w:cs="Tahoma"/>
          <w:sz w:val="24"/>
          <w:szCs w:val="24"/>
        </w:rPr>
        <w:t>.</w:t>
      </w:r>
    </w:p>
    <w:p w14:paraId="0F4DC0C2" w14:textId="77777777" w:rsidR="00230BCE" w:rsidRPr="00CB4A00" w:rsidRDefault="00230BCE" w:rsidP="00230BCE">
      <w:pPr>
        <w:spacing w:after="120" w:line="360" w:lineRule="auto"/>
        <w:jc w:val="both"/>
        <w:rPr>
          <w:rFonts w:ascii="Tahoma" w:hAnsi="Tahoma" w:cs="Tahoma"/>
          <w:sz w:val="24"/>
          <w:szCs w:val="24"/>
        </w:rPr>
      </w:pPr>
      <w:r w:rsidRPr="00CB4A00">
        <w:rPr>
          <w:rFonts w:ascii="Tahoma" w:hAnsi="Tahoma" w:cs="Tahoma"/>
          <w:sz w:val="24"/>
          <w:szCs w:val="24"/>
        </w:rPr>
        <w:tab/>
        <w:t>Z</w:t>
      </w:r>
      <w:r w:rsidR="0001723D" w:rsidRPr="00CB4A00">
        <w:rPr>
          <w:rFonts w:ascii="Tahoma" w:hAnsi="Tahoma" w:cs="Tahoma"/>
          <w:sz w:val="24"/>
          <w:szCs w:val="24"/>
        </w:rPr>
        <w:t xml:space="preserve">godnie z </w:t>
      </w:r>
      <w:r w:rsidRPr="00CB4A00">
        <w:rPr>
          <w:rFonts w:ascii="Tahoma" w:hAnsi="Tahoma" w:cs="Tahoma"/>
          <w:sz w:val="24"/>
          <w:szCs w:val="24"/>
        </w:rPr>
        <w:t xml:space="preserve">art. 89p ust. 1 - 4 </w:t>
      </w:r>
      <w:proofErr w:type="spellStart"/>
      <w:r w:rsidRPr="00CB4A00">
        <w:rPr>
          <w:rFonts w:ascii="Tahoma" w:hAnsi="Tahoma" w:cs="Tahoma"/>
          <w:sz w:val="24"/>
          <w:szCs w:val="24"/>
        </w:rPr>
        <w:t>u.o.o</w:t>
      </w:r>
      <w:proofErr w:type="spellEnd"/>
      <w:r w:rsidRPr="00CB4A00">
        <w:rPr>
          <w:rFonts w:ascii="Tahoma" w:hAnsi="Tahoma" w:cs="Tahoma"/>
          <w:sz w:val="24"/>
          <w:szCs w:val="24"/>
        </w:rPr>
        <w:t xml:space="preserve">., </w:t>
      </w:r>
      <w:r w:rsidR="0001723D" w:rsidRPr="00CB4A00">
        <w:rPr>
          <w:rFonts w:ascii="Tahoma" w:hAnsi="Tahoma" w:cs="Tahoma"/>
          <w:sz w:val="24"/>
          <w:szCs w:val="24"/>
        </w:rPr>
        <w:t>do zadań Rady należy:</w:t>
      </w:r>
    </w:p>
    <w:p w14:paraId="34E879D1" w14:textId="77777777" w:rsidR="00230BCE" w:rsidRPr="00CB4A00" w:rsidRDefault="00230BCE" w:rsidP="00230BCE">
      <w:pPr>
        <w:numPr>
          <w:ilvl w:val="0"/>
          <w:numId w:val="2"/>
        </w:numPr>
        <w:spacing w:after="120" w:line="360" w:lineRule="auto"/>
        <w:jc w:val="both"/>
        <w:rPr>
          <w:rFonts w:ascii="Tahoma" w:hAnsi="Tahoma" w:cs="Tahoma"/>
          <w:sz w:val="24"/>
          <w:szCs w:val="24"/>
        </w:rPr>
      </w:pPr>
      <w:r w:rsidRPr="00CB4A00">
        <w:rPr>
          <w:rFonts w:ascii="Tahoma" w:hAnsi="Tahoma" w:cs="Tahoma"/>
          <w:sz w:val="24"/>
          <w:szCs w:val="24"/>
        </w:rPr>
        <w:t xml:space="preserve">rozpatrywanie </w:t>
      </w:r>
      <w:proofErr w:type="spellStart"/>
      <w:r w:rsidRPr="00CB4A00">
        <w:rPr>
          <w:rFonts w:ascii="Tahoma" w:hAnsi="Tahoma" w:cs="Tahoma"/>
          <w:sz w:val="24"/>
          <w:szCs w:val="24"/>
        </w:rPr>
        <w:t>odwołań</w:t>
      </w:r>
      <w:proofErr w:type="spellEnd"/>
      <w:r w:rsidRPr="00CB4A00">
        <w:rPr>
          <w:rFonts w:ascii="Tahoma" w:hAnsi="Tahoma" w:cs="Tahoma"/>
          <w:sz w:val="24"/>
          <w:szCs w:val="24"/>
        </w:rPr>
        <w:t xml:space="preserve"> od decyzji i zażaleń na postanowienia Szefa Urzędu do Spraw Cudzoziemców, wydawanych na podstawie działu II </w:t>
      </w:r>
      <w:proofErr w:type="spellStart"/>
      <w:r w:rsidRPr="00CB4A00">
        <w:rPr>
          <w:rFonts w:ascii="Tahoma" w:hAnsi="Tahoma" w:cs="Tahoma"/>
          <w:sz w:val="24"/>
          <w:szCs w:val="24"/>
        </w:rPr>
        <w:t>u.o.o</w:t>
      </w:r>
      <w:proofErr w:type="spellEnd"/>
      <w:r w:rsidRPr="00CB4A00">
        <w:rPr>
          <w:rFonts w:ascii="Tahoma" w:hAnsi="Tahoma" w:cs="Tahoma"/>
          <w:sz w:val="24"/>
          <w:szCs w:val="24"/>
        </w:rPr>
        <w:t>. (z wyjątkiem orzeczeń dotyczących nieodpłatnej pomocy prawnej oraz spraw pomocy dla osób ubiegających się o udzielenie ochrony międzynarodowej);</w:t>
      </w:r>
    </w:p>
    <w:p w14:paraId="55960843" w14:textId="04A0809F" w:rsidR="00230BCE" w:rsidRPr="00CB4A00" w:rsidRDefault="00230BCE" w:rsidP="00230BCE">
      <w:pPr>
        <w:numPr>
          <w:ilvl w:val="0"/>
          <w:numId w:val="2"/>
        </w:numPr>
        <w:spacing w:after="120" w:line="360" w:lineRule="auto"/>
        <w:jc w:val="both"/>
        <w:rPr>
          <w:rFonts w:ascii="Tahoma" w:hAnsi="Tahoma" w:cs="Tahoma"/>
          <w:sz w:val="24"/>
          <w:szCs w:val="24"/>
        </w:rPr>
      </w:pPr>
      <w:r w:rsidRPr="00CB4A00">
        <w:rPr>
          <w:rFonts w:ascii="Tahoma" w:hAnsi="Tahoma" w:cs="Tahoma"/>
          <w:sz w:val="24"/>
          <w:szCs w:val="24"/>
        </w:rPr>
        <w:t>orzekanie w sprawach wznowienia postępowania, uchylenia, zmiany lub stwierdzenia nieważności wydanych prze</w:t>
      </w:r>
      <w:r w:rsidR="00CB4A00" w:rsidRPr="00CB4A00">
        <w:rPr>
          <w:rFonts w:ascii="Tahoma" w:hAnsi="Tahoma" w:cs="Tahoma"/>
          <w:sz w:val="24"/>
          <w:szCs w:val="24"/>
        </w:rPr>
        <w:t>z siebie decyzji i postanowień;</w:t>
      </w:r>
    </w:p>
    <w:p w14:paraId="77C7DB29" w14:textId="77777777" w:rsidR="00230BCE" w:rsidRPr="00CB4A00" w:rsidRDefault="00230BCE" w:rsidP="00230BCE">
      <w:pPr>
        <w:numPr>
          <w:ilvl w:val="0"/>
          <w:numId w:val="2"/>
        </w:numPr>
        <w:spacing w:after="120" w:line="360" w:lineRule="auto"/>
        <w:jc w:val="both"/>
        <w:rPr>
          <w:rFonts w:ascii="Tahoma" w:hAnsi="Tahoma" w:cs="Tahoma"/>
          <w:sz w:val="24"/>
          <w:szCs w:val="24"/>
        </w:rPr>
      </w:pPr>
      <w:r w:rsidRPr="00CB4A00">
        <w:rPr>
          <w:rFonts w:ascii="Tahoma" w:hAnsi="Tahoma" w:cs="Tahoma"/>
          <w:sz w:val="24"/>
          <w:szCs w:val="24"/>
        </w:rPr>
        <w:t>dokonywanie analiz orzecznictwa w zakresie spraw o nadanie lub pozbawienie statusu uchodźcy;</w:t>
      </w:r>
    </w:p>
    <w:p w14:paraId="492FB884" w14:textId="77777777" w:rsidR="00230BCE" w:rsidRPr="00CB4A00" w:rsidRDefault="00230BCE" w:rsidP="00230BCE">
      <w:pPr>
        <w:numPr>
          <w:ilvl w:val="0"/>
          <w:numId w:val="2"/>
        </w:numPr>
        <w:spacing w:after="120" w:line="360" w:lineRule="auto"/>
        <w:jc w:val="both"/>
        <w:rPr>
          <w:rFonts w:ascii="Tahoma" w:hAnsi="Tahoma" w:cs="Tahoma"/>
          <w:sz w:val="24"/>
          <w:szCs w:val="24"/>
        </w:rPr>
      </w:pPr>
      <w:r w:rsidRPr="00CB4A00">
        <w:rPr>
          <w:rFonts w:ascii="Tahoma" w:hAnsi="Tahoma" w:cs="Tahoma"/>
          <w:sz w:val="24"/>
          <w:szCs w:val="24"/>
        </w:rPr>
        <w:t>gromadzenie informacji o krajach pochodzenia cudzoziemców;</w:t>
      </w:r>
    </w:p>
    <w:p w14:paraId="46C68D46" w14:textId="77777777" w:rsidR="00230BCE" w:rsidRPr="00CB4A00" w:rsidRDefault="00230BCE" w:rsidP="004348F5">
      <w:pPr>
        <w:numPr>
          <w:ilvl w:val="0"/>
          <w:numId w:val="2"/>
        </w:numPr>
        <w:spacing w:after="120" w:line="480" w:lineRule="auto"/>
        <w:jc w:val="both"/>
        <w:rPr>
          <w:rFonts w:ascii="Tahoma" w:hAnsi="Tahoma" w:cs="Tahoma"/>
          <w:sz w:val="24"/>
          <w:szCs w:val="24"/>
        </w:rPr>
      </w:pPr>
      <w:r w:rsidRPr="00CB4A00">
        <w:rPr>
          <w:rFonts w:ascii="Tahoma" w:hAnsi="Tahoma" w:cs="Tahoma"/>
          <w:sz w:val="24"/>
          <w:szCs w:val="24"/>
        </w:rPr>
        <w:t>współprac</w:t>
      </w:r>
      <w:r w:rsidR="0001723D" w:rsidRPr="00CB4A00">
        <w:rPr>
          <w:rFonts w:ascii="Tahoma" w:hAnsi="Tahoma" w:cs="Tahoma"/>
          <w:sz w:val="24"/>
          <w:szCs w:val="24"/>
        </w:rPr>
        <w:t>a</w:t>
      </w:r>
      <w:r w:rsidRPr="00CB4A00">
        <w:rPr>
          <w:rFonts w:ascii="Tahoma" w:hAnsi="Tahoma" w:cs="Tahoma"/>
          <w:sz w:val="24"/>
          <w:szCs w:val="24"/>
        </w:rPr>
        <w:t xml:space="preserve"> z organami oraz instytucjami krajowymi i zagranicznymi w zakresie pro</w:t>
      </w:r>
      <w:r w:rsidR="00EF4CCA" w:rsidRPr="00CB4A00">
        <w:rPr>
          <w:rFonts w:ascii="Tahoma" w:hAnsi="Tahoma" w:cs="Tahoma"/>
          <w:sz w:val="24"/>
          <w:szCs w:val="24"/>
        </w:rPr>
        <w:t>blematyki migracji i uchodźstwa.</w:t>
      </w:r>
    </w:p>
    <w:p w14:paraId="0706A94A" w14:textId="1626CE03" w:rsidR="00650925" w:rsidRPr="00CB4A00" w:rsidRDefault="00CB4A00" w:rsidP="004348F5">
      <w:pPr>
        <w:pStyle w:val="Akapitzlist"/>
        <w:numPr>
          <w:ilvl w:val="0"/>
          <w:numId w:val="4"/>
        </w:numPr>
        <w:spacing w:line="480" w:lineRule="auto"/>
        <w:rPr>
          <w:rFonts w:ascii="Tahoma" w:hAnsi="Tahoma" w:cs="Tahoma"/>
          <w:sz w:val="24"/>
          <w:szCs w:val="24"/>
          <w:lang w:eastAsia="pl-PL"/>
        </w:rPr>
      </w:pPr>
      <w:r>
        <w:rPr>
          <w:rFonts w:ascii="Tahoma" w:hAnsi="Tahoma" w:cs="Tahoma"/>
          <w:sz w:val="24"/>
          <w:szCs w:val="24"/>
          <w:lang w:eastAsia="pl-PL"/>
        </w:rPr>
        <w:t>Skład Rady</w:t>
      </w:r>
    </w:p>
    <w:p w14:paraId="2599265E" w14:textId="77777777" w:rsidR="00F0589E" w:rsidRPr="00CB4A00" w:rsidRDefault="00860933" w:rsidP="004348F5">
      <w:pPr>
        <w:spacing w:after="0" w:line="360" w:lineRule="auto"/>
        <w:jc w:val="both"/>
        <w:rPr>
          <w:rFonts w:ascii="Tahoma" w:hAnsi="Tahoma" w:cs="Tahoma"/>
          <w:sz w:val="24"/>
          <w:szCs w:val="24"/>
          <w:lang w:eastAsia="pl-PL"/>
        </w:rPr>
      </w:pPr>
      <w:r w:rsidRPr="00CB4A00">
        <w:rPr>
          <w:rFonts w:ascii="Tahoma" w:hAnsi="Tahoma" w:cs="Tahoma"/>
          <w:sz w:val="24"/>
          <w:szCs w:val="24"/>
          <w:lang w:eastAsia="pl-PL"/>
        </w:rPr>
        <w:t xml:space="preserve">Zgodnie z art. 89r ust. 1 ustawy o udzielaniu cudzoziemcom ochrony na terytorium Rzeczypospolitej Polskiej kadencja Rady trwa pięć lat. </w:t>
      </w:r>
      <w:r w:rsidR="009420B5" w:rsidRPr="00CB4A00">
        <w:rPr>
          <w:rFonts w:ascii="Tahoma" w:hAnsi="Tahoma" w:cs="Tahoma"/>
          <w:sz w:val="24"/>
          <w:szCs w:val="24"/>
          <w:lang w:eastAsia="pl-PL"/>
        </w:rPr>
        <w:t>Rok</w:t>
      </w:r>
      <w:r w:rsidRPr="00CB4A00">
        <w:rPr>
          <w:rFonts w:ascii="Tahoma" w:hAnsi="Tahoma" w:cs="Tahoma"/>
          <w:sz w:val="24"/>
          <w:szCs w:val="24"/>
          <w:lang w:eastAsia="pl-PL"/>
        </w:rPr>
        <w:t xml:space="preserve"> 20</w:t>
      </w:r>
      <w:r w:rsidR="009420B5" w:rsidRPr="00CB4A00">
        <w:rPr>
          <w:rFonts w:ascii="Tahoma" w:hAnsi="Tahoma" w:cs="Tahoma"/>
          <w:sz w:val="24"/>
          <w:szCs w:val="24"/>
          <w:lang w:eastAsia="pl-PL"/>
        </w:rPr>
        <w:t>2</w:t>
      </w:r>
      <w:r w:rsidR="00541334" w:rsidRPr="00CB4A00">
        <w:rPr>
          <w:rFonts w:ascii="Tahoma" w:hAnsi="Tahoma" w:cs="Tahoma"/>
          <w:sz w:val="24"/>
          <w:szCs w:val="24"/>
          <w:lang w:eastAsia="pl-PL"/>
        </w:rPr>
        <w:t>1</w:t>
      </w:r>
      <w:r w:rsidR="009420B5" w:rsidRPr="00CB4A00">
        <w:rPr>
          <w:rFonts w:ascii="Tahoma" w:hAnsi="Tahoma" w:cs="Tahoma"/>
          <w:sz w:val="24"/>
          <w:szCs w:val="24"/>
          <w:lang w:eastAsia="pl-PL"/>
        </w:rPr>
        <w:t xml:space="preserve"> był </w:t>
      </w:r>
      <w:r w:rsidR="00541334" w:rsidRPr="00CB4A00">
        <w:rPr>
          <w:rFonts w:ascii="Tahoma" w:hAnsi="Tahoma" w:cs="Tahoma"/>
          <w:sz w:val="24"/>
          <w:szCs w:val="24"/>
          <w:lang w:eastAsia="pl-PL"/>
        </w:rPr>
        <w:t>trzeci</w:t>
      </w:r>
      <w:r w:rsidR="009420B5" w:rsidRPr="00CB4A00">
        <w:rPr>
          <w:rFonts w:ascii="Tahoma" w:hAnsi="Tahoma" w:cs="Tahoma"/>
          <w:sz w:val="24"/>
          <w:szCs w:val="24"/>
          <w:lang w:eastAsia="pl-PL"/>
        </w:rPr>
        <w:t>m rokiem V kadencji Rady do Spraw Uchodźców.</w:t>
      </w:r>
    </w:p>
    <w:p w14:paraId="63B4053A" w14:textId="77777777" w:rsidR="00860933" w:rsidRPr="00CB4A00" w:rsidRDefault="00230BCE" w:rsidP="004348F5">
      <w:pPr>
        <w:spacing w:before="120" w:after="0" w:line="720" w:lineRule="auto"/>
        <w:rPr>
          <w:rFonts w:ascii="Tahoma" w:hAnsi="Tahoma" w:cs="Tahoma"/>
          <w:sz w:val="24"/>
          <w:szCs w:val="24"/>
          <w:lang w:eastAsia="pl-PL"/>
        </w:rPr>
      </w:pPr>
      <w:r w:rsidRPr="00CB4A00">
        <w:rPr>
          <w:rFonts w:ascii="Tahoma" w:hAnsi="Tahoma" w:cs="Tahoma"/>
          <w:bCs/>
          <w:sz w:val="24"/>
          <w:szCs w:val="24"/>
          <w:lang w:eastAsia="pl-PL"/>
        </w:rPr>
        <w:t>W s</w:t>
      </w:r>
      <w:r w:rsidR="00860933" w:rsidRPr="00CB4A00">
        <w:rPr>
          <w:rFonts w:ascii="Tahoma" w:hAnsi="Tahoma" w:cs="Tahoma"/>
          <w:bCs/>
          <w:sz w:val="24"/>
          <w:szCs w:val="24"/>
          <w:lang w:eastAsia="pl-PL"/>
        </w:rPr>
        <w:t>kład Rady V kadencji</w:t>
      </w:r>
      <w:r w:rsidRPr="00CB4A00">
        <w:rPr>
          <w:rFonts w:ascii="Tahoma" w:hAnsi="Tahoma" w:cs="Tahoma"/>
          <w:bCs/>
          <w:sz w:val="24"/>
          <w:szCs w:val="24"/>
          <w:lang w:eastAsia="pl-PL"/>
        </w:rPr>
        <w:t xml:space="preserve"> w</w:t>
      </w:r>
      <w:r w:rsidR="009420B5" w:rsidRPr="00CB4A00">
        <w:rPr>
          <w:rFonts w:ascii="Tahoma" w:hAnsi="Tahoma" w:cs="Tahoma"/>
          <w:bCs/>
          <w:sz w:val="24"/>
          <w:szCs w:val="24"/>
          <w:lang w:eastAsia="pl-PL"/>
        </w:rPr>
        <w:t>chodzą</w:t>
      </w:r>
      <w:r w:rsidR="00860933" w:rsidRPr="00CB4A00">
        <w:rPr>
          <w:rFonts w:ascii="Tahoma" w:hAnsi="Tahoma" w:cs="Tahoma"/>
          <w:bCs/>
          <w:sz w:val="24"/>
          <w:szCs w:val="24"/>
          <w:lang w:eastAsia="pl-PL"/>
        </w:rPr>
        <w:t>:</w:t>
      </w:r>
    </w:p>
    <w:p w14:paraId="128FE867" w14:textId="2A3DF423" w:rsidR="00860933" w:rsidRPr="00CB4A00" w:rsidRDefault="00860933" w:rsidP="00CB4A00">
      <w:pPr>
        <w:spacing w:after="0" w:line="240" w:lineRule="auto"/>
        <w:rPr>
          <w:rFonts w:ascii="Tahoma" w:hAnsi="Tahoma" w:cs="Tahoma"/>
          <w:sz w:val="24"/>
          <w:szCs w:val="24"/>
          <w:lang w:eastAsia="pl-PL"/>
        </w:rPr>
      </w:pPr>
      <w:r w:rsidRPr="00CB4A00">
        <w:rPr>
          <w:rFonts w:ascii="Tahoma" w:hAnsi="Tahoma" w:cs="Tahoma"/>
          <w:bCs/>
          <w:sz w:val="24"/>
          <w:szCs w:val="24"/>
          <w:lang w:eastAsia="pl-PL"/>
        </w:rPr>
        <w:t>Grzegorz D</w:t>
      </w:r>
      <w:r w:rsidR="00BE2FE0" w:rsidRPr="00CB4A00">
        <w:rPr>
          <w:rFonts w:ascii="Tahoma" w:hAnsi="Tahoma" w:cs="Tahoma"/>
          <w:bCs/>
          <w:sz w:val="24"/>
          <w:szCs w:val="24"/>
          <w:lang w:eastAsia="pl-PL"/>
        </w:rPr>
        <w:t>ostatni</w:t>
      </w:r>
      <w:r w:rsidRPr="00CB4A00">
        <w:rPr>
          <w:rFonts w:ascii="Tahoma" w:hAnsi="Tahoma" w:cs="Tahoma"/>
          <w:bCs/>
          <w:sz w:val="24"/>
          <w:szCs w:val="24"/>
          <w:lang w:eastAsia="pl-PL"/>
        </w:rPr>
        <w:t xml:space="preserve"> (przewodniczący</w:t>
      </w:r>
      <w:r w:rsidR="00DA1F8E" w:rsidRPr="00CB4A00">
        <w:rPr>
          <w:rFonts w:ascii="Tahoma" w:hAnsi="Tahoma" w:cs="Tahoma"/>
          <w:bCs/>
          <w:sz w:val="24"/>
          <w:szCs w:val="24"/>
          <w:lang w:eastAsia="pl-PL"/>
        </w:rPr>
        <w:t xml:space="preserve"> do dnia 17 marca 2021</w:t>
      </w:r>
      <w:r w:rsidRPr="00CB4A00">
        <w:rPr>
          <w:rFonts w:ascii="Tahoma" w:hAnsi="Tahoma" w:cs="Tahoma"/>
          <w:bCs/>
          <w:sz w:val="24"/>
          <w:szCs w:val="24"/>
          <w:lang w:eastAsia="pl-PL"/>
        </w:rPr>
        <w:t>)</w:t>
      </w:r>
    </w:p>
    <w:p w14:paraId="35D36A4C" w14:textId="77777777" w:rsidR="00860933" w:rsidRPr="00CB4A00" w:rsidRDefault="00860933" w:rsidP="00CB4A00">
      <w:pPr>
        <w:spacing w:after="0" w:line="240" w:lineRule="auto"/>
        <w:rPr>
          <w:rFonts w:ascii="Tahoma" w:hAnsi="Tahoma" w:cs="Tahoma"/>
          <w:sz w:val="24"/>
          <w:szCs w:val="24"/>
          <w:lang w:eastAsia="pl-PL"/>
        </w:rPr>
      </w:pPr>
      <w:r w:rsidRPr="00CB4A00">
        <w:rPr>
          <w:rFonts w:ascii="Tahoma" w:hAnsi="Tahoma" w:cs="Tahoma"/>
          <w:bCs/>
          <w:sz w:val="24"/>
          <w:szCs w:val="24"/>
          <w:lang w:eastAsia="pl-PL"/>
        </w:rPr>
        <w:t>Jolanta Z</w:t>
      </w:r>
      <w:r w:rsidR="00BE2FE0" w:rsidRPr="00CB4A00">
        <w:rPr>
          <w:rFonts w:ascii="Tahoma" w:hAnsi="Tahoma" w:cs="Tahoma"/>
          <w:bCs/>
          <w:sz w:val="24"/>
          <w:szCs w:val="24"/>
          <w:lang w:eastAsia="pl-PL"/>
        </w:rPr>
        <w:t>aborska</w:t>
      </w:r>
      <w:r w:rsidRPr="00CB4A00">
        <w:rPr>
          <w:rFonts w:ascii="Tahoma" w:hAnsi="Tahoma" w:cs="Tahoma"/>
          <w:bCs/>
          <w:sz w:val="24"/>
          <w:szCs w:val="24"/>
          <w:lang w:eastAsia="pl-PL"/>
        </w:rPr>
        <w:t xml:space="preserve"> (wiceprzewodnicząca)</w:t>
      </w:r>
    </w:p>
    <w:p w14:paraId="0AA1A5E7" w14:textId="77777777" w:rsidR="00860933" w:rsidRPr="00CB4A00" w:rsidRDefault="00860933" w:rsidP="00CB4A00">
      <w:pPr>
        <w:spacing w:after="0" w:line="240" w:lineRule="auto"/>
        <w:rPr>
          <w:rFonts w:ascii="Tahoma" w:hAnsi="Tahoma" w:cs="Tahoma"/>
          <w:sz w:val="24"/>
          <w:szCs w:val="24"/>
          <w:lang w:eastAsia="pl-PL"/>
        </w:rPr>
      </w:pPr>
      <w:r w:rsidRPr="00CB4A00">
        <w:rPr>
          <w:rFonts w:ascii="Tahoma" w:hAnsi="Tahoma" w:cs="Tahoma"/>
          <w:bCs/>
          <w:sz w:val="24"/>
          <w:szCs w:val="24"/>
          <w:lang w:eastAsia="pl-PL"/>
        </w:rPr>
        <w:t xml:space="preserve">Ewa </w:t>
      </w:r>
      <w:proofErr w:type="spellStart"/>
      <w:r w:rsidRPr="00CB4A00">
        <w:rPr>
          <w:rFonts w:ascii="Tahoma" w:hAnsi="Tahoma" w:cs="Tahoma"/>
          <w:bCs/>
          <w:sz w:val="24"/>
          <w:szCs w:val="24"/>
          <w:lang w:eastAsia="pl-PL"/>
        </w:rPr>
        <w:t>C</w:t>
      </w:r>
      <w:r w:rsidR="00BE2FE0" w:rsidRPr="00CB4A00">
        <w:rPr>
          <w:rFonts w:ascii="Tahoma" w:hAnsi="Tahoma" w:cs="Tahoma"/>
          <w:bCs/>
          <w:sz w:val="24"/>
          <w:szCs w:val="24"/>
          <w:lang w:eastAsia="pl-PL"/>
        </w:rPr>
        <w:t>oll</w:t>
      </w:r>
      <w:proofErr w:type="spellEnd"/>
    </w:p>
    <w:p w14:paraId="76663C8C" w14:textId="77777777" w:rsidR="00860933" w:rsidRPr="00CB4A00" w:rsidRDefault="00860933" w:rsidP="00CB4A00">
      <w:pPr>
        <w:spacing w:after="0" w:line="240" w:lineRule="auto"/>
        <w:rPr>
          <w:rFonts w:ascii="Tahoma" w:hAnsi="Tahoma" w:cs="Tahoma"/>
          <w:sz w:val="24"/>
          <w:szCs w:val="24"/>
          <w:lang w:eastAsia="pl-PL"/>
        </w:rPr>
      </w:pPr>
      <w:r w:rsidRPr="00CB4A00">
        <w:rPr>
          <w:rFonts w:ascii="Tahoma" w:hAnsi="Tahoma" w:cs="Tahoma"/>
          <w:bCs/>
          <w:sz w:val="24"/>
          <w:szCs w:val="24"/>
          <w:lang w:eastAsia="pl-PL"/>
        </w:rPr>
        <w:t>Kacper H</w:t>
      </w:r>
      <w:r w:rsidR="00BE2FE0" w:rsidRPr="00CB4A00">
        <w:rPr>
          <w:rFonts w:ascii="Tahoma" w:hAnsi="Tahoma" w:cs="Tahoma"/>
          <w:bCs/>
          <w:sz w:val="24"/>
          <w:szCs w:val="24"/>
          <w:lang w:eastAsia="pl-PL"/>
        </w:rPr>
        <w:t>alski</w:t>
      </w:r>
    </w:p>
    <w:p w14:paraId="4B2DB873" w14:textId="77777777" w:rsidR="00860933" w:rsidRPr="00CB4A00" w:rsidRDefault="00860933" w:rsidP="00CB4A00">
      <w:pPr>
        <w:spacing w:after="0" w:line="240" w:lineRule="auto"/>
        <w:rPr>
          <w:rFonts w:ascii="Tahoma" w:hAnsi="Tahoma" w:cs="Tahoma"/>
          <w:sz w:val="24"/>
          <w:szCs w:val="24"/>
          <w:lang w:eastAsia="pl-PL"/>
        </w:rPr>
      </w:pPr>
      <w:r w:rsidRPr="00CB4A00">
        <w:rPr>
          <w:rFonts w:ascii="Tahoma" w:hAnsi="Tahoma" w:cs="Tahoma"/>
          <w:bCs/>
          <w:sz w:val="24"/>
          <w:szCs w:val="24"/>
          <w:lang w:eastAsia="pl-PL"/>
        </w:rPr>
        <w:t>Jakub J</w:t>
      </w:r>
      <w:r w:rsidR="00BE2FE0" w:rsidRPr="00CB4A00">
        <w:rPr>
          <w:rFonts w:ascii="Tahoma" w:hAnsi="Tahoma" w:cs="Tahoma"/>
          <w:bCs/>
          <w:sz w:val="24"/>
          <w:szCs w:val="24"/>
          <w:lang w:eastAsia="pl-PL"/>
        </w:rPr>
        <w:t>amka</w:t>
      </w:r>
      <w:r w:rsidR="00DA1F8E" w:rsidRPr="00CB4A00">
        <w:rPr>
          <w:rFonts w:ascii="Tahoma" w:hAnsi="Tahoma" w:cs="Tahoma"/>
          <w:bCs/>
          <w:sz w:val="24"/>
          <w:szCs w:val="24"/>
          <w:lang w:eastAsia="pl-PL"/>
        </w:rPr>
        <w:t xml:space="preserve"> (przewodniczący od dnia 17 marca 2021)</w:t>
      </w:r>
    </w:p>
    <w:p w14:paraId="3409FBB4" w14:textId="77777777" w:rsidR="009420B5" w:rsidRPr="00CB4A00" w:rsidRDefault="00860933" w:rsidP="00CB4A00">
      <w:pPr>
        <w:spacing w:after="0" w:line="240" w:lineRule="auto"/>
        <w:rPr>
          <w:rFonts w:ascii="Tahoma" w:hAnsi="Tahoma" w:cs="Tahoma"/>
          <w:bCs/>
          <w:sz w:val="24"/>
          <w:szCs w:val="24"/>
          <w:lang w:eastAsia="pl-PL"/>
        </w:rPr>
      </w:pPr>
      <w:r w:rsidRPr="00CB4A00">
        <w:rPr>
          <w:rFonts w:ascii="Tahoma" w:hAnsi="Tahoma" w:cs="Tahoma"/>
          <w:bCs/>
          <w:sz w:val="24"/>
          <w:szCs w:val="24"/>
          <w:lang w:eastAsia="pl-PL"/>
        </w:rPr>
        <w:t>Przemysław M</w:t>
      </w:r>
      <w:r w:rsidR="00BE2FE0" w:rsidRPr="00CB4A00">
        <w:rPr>
          <w:rFonts w:ascii="Tahoma" w:hAnsi="Tahoma" w:cs="Tahoma"/>
          <w:bCs/>
          <w:sz w:val="24"/>
          <w:szCs w:val="24"/>
          <w:lang w:eastAsia="pl-PL"/>
        </w:rPr>
        <w:t>yszakowski</w:t>
      </w:r>
      <w:r w:rsidR="009420B5" w:rsidRPr="00CB4A00">
        <w:rPr>
          <w:rFonts w:ascii="Tahoma" w:hAnsi="Tahoma" w:cs="Tahoma"/>
          <w:bCs/>
          <w:sz w:val="24"/>
          <w:szCs w:val="24"/>
          <w:lang w:eastAsia="pl-PL"/>
        </w:rPr>
        <w:t xml:space="preserve"> </w:t>
      </w:r>
    </w:p>
    <w:p w14:paraId="7E09FFC1" w14:textId="77777777" w:rsidR="00860933" w:rsidRPr="00CB4A00" w:rsidRDefault="009420B5" w:rsidP="00CB4A00">
      <w:pPr>
        <w:spacing w:after="0" w:line="240" w:lineRule="auto"/>
        <w:rPr>
          <w:rFonts w:ascii="Tahoma" w:hAnsi="Tahoma" w:cs="Tahoma"/>
          <w:sz w:val="24"/>
          <w:szCs w:val="24"/>
          <w:lang w:eastAsia="pl-PL"/>
        </w:rPr>
      </w:pPr>
      <w:r w:rsidRPr="00CB4A00">
        <w:rPr>
          <w:rFonts w:ascii="Tahoma" w:hAnsi="Tahoma" w:cs="Tahoma"/>
          <w:bCs/>
          <w:sz w:val="24"/>
          <w:szCs w:val="24"/>
          <w:lang w:eastAsia="pl-PL"/>
        </w:rPr>
        <w:t xml:space="preserve">Radosław Podogrocki </w:t>
      </w:r>
    </w:p>
    <w:p w14:paraId="60A5875F" w14:textId="77777777" w:rsidR="00541334" w:rsidRPr="00CB4A00" w:rsidRDefault="00860933" w:rsidP="00CB4A00">
      <w:pPr>
        <w:spacing w:after="0" w:line="240" w:lineRule="auto"/>
        <w:rPr>
          <w:rFonts w:ascii="Tahoma" w:hAnsi="Tahoma" w:cs="Tahoma"/>
          <w:sz w:val="24"/>
          <w:szCs w:val="24"/>
          <w:lang w:eastAsia="pl-PL"/>
        </w:rPr>
      </w:pPr>
      <w:r w:rsidRPr="00CB4A00">
        <w:rPr>
          <w:rFonts w:ascii="Tahoma" w:hAnsi="Tahoma" w:cs="Tahoma"/>
          <w:bCs/>
          <w:sz w:val="24"/>
          <w:szCs w:val="24"/>
          <w:lang w:eastAsia="pl-PL"/>
        </w:rPr>
        <w:t>Sławomir P</w:t>
      </w:r>
      <w:r w:rsidR="00BE2FE0" w:rsidRPr="00CB4A00">
        <w:rPr>
          <w:rFonts w:ascii="Tahoma" w:hAnsi="Tahoma" w:cs="Tahoma"/>
          <w:bCs/>
          <w:sz w:val="24"/>
          <w:szCs w:val="24"/>
          <w:lang w:eastAsia="pl-PL"/>
        </w:rPr>
        <w:t>yl</w:t>
      </w:r>
      <w:r w:rsidR="00541334" w:rsidRPr="00CB4A00">
        <w:rPr>
          <w:rFonts w:ascii="Tahoma" w:hAnsi="Tahoma" w:cs="Tahoma"/>
          <w:bCs/>
          <w:sz w:val="24"/>
          <w:szCs w:val="24"/>
          <w:lang w:eastAsia="pl-PL"/>
        </w:rPr>
        <w:t xml:space="preserve"> - zrezygnował z członkostwa w Radzie i został odwołany z dniem 31 sierpnia 2021 r.</w:t>
      </w:r>
    </w:p>
    <w:p w14:paraId="494735E1" w14:textId="77777777" w:rsidR="00860933" w:rsidRPr="00CB4A00" w:rsidRDefault="00860933" w:rsidP="00CB4A00">
      <w:pPr>
        <w:spacing w:after="0" w:line="240" w:lineRule="auto"/>
        <w:rPr>
          <w:rFonts w:ascii="Tahoma" w:hAnsi="Tahoma" w:cs="Tahoma"/>
          <w:bCs/>
          <w:sz w:val="24"/>
          <w:szCs w:val="24"/>
          <w:lang w:eastAsia="pl-PL"/>
        </w:rPr>
      </w:pPr>
      <w:r w:rsidRPr="00CB4A00">
        <w:rPr>
          <w:rFonts w:ascii="Tahoma" w:hAnsi="Tahoma" w:cs="Tahoma"/>
          <w:bCs/>
          <w:sz w:val="24"/>
          <w:szCs w:val="24"/>
          <w:lang w:eastAsia="pl-PL"/>
        </w:rPr>
        <w:lastRenderedPageBreak/>
        <w:t>Marek R</w:t>
      </w:r>
      <w:r w:rsidR="00BE2FE0" w:rsidRPr="00CB4A00">
        <w:rPr>
          <w:rFonts w:ascii="Tahoma" w:hAnsi="Tahoma" w:cs="Tahoma"/>
          <w:bCs/>
          <w:sz w:val="24"/>
          <w:szCs w:val="24"/>
          <w:lang w:eastAsia="pl-PL"/>
        </w:rPr>
        <w:t>edźko</w:t>
      </w:r>
    </w:p>
    <w:p w14:paraId="4BEAE7EE" w14:textId="77777777" w:rsidR="00541334" w:rsidRPr="00CB4A00" w:rsidRDefault="00541334" w:rsidP="00CB4A00">
      <w:pPr>
        <w:spacing w:after="0" w:line="240" w:lineRule="auto"/>
        <w:rPr>
          <w:rFonts w:ascii="Tahoma" w:hAnsi="Tahoma" w:cs="Tahoma"/>
          <w:sz w:val="24"/>
          <w:szCs w:val="24"/>
          <w:lang w:eastAsia="pl-PL"/>
        </w:rPr>
      </w:pPr>
      <w:r w:rsidRPr="00CB4A00">
        <w:rPr>
          <w:rFonts w:ascii="Tahoma" w:hAnsi="Tahoma" w:cs="Tahoma"/>
          <w:bCs/>
          <w:sz w:val="24"/>
          <w:szCs w:val="24"/>
          <w:lang w:eastAsia="pl-PL"/>
        </w:rPr>
        <w:t>Maciej Rodowicz – powołany z dniem 22 listopada 2021 r.</w:t>
      </w:r>
    </w:p>
    <w:p w14:paraId="0DD08495" w14:textId="26613403" w:rsidR="00860933" w:rsidRPr="00CB4A00" w:rsidRDefault="00CB4A00" w:rsidP="00CB4A00">
      <w:pPr>
        <w:spacing w:after="0" w:line="240" w:lineRule="auto"/>
        <w:rPr>
          <w:rFonts w:ascii="Tahoma" w:hAnsi="Tahoma" w:cs="Tahoma"/>
          <w:sz w:val="24"/>
          <w:szCs w:val="24"/>
          <w:lang w:eastAsia="pl-PL"/>
        </w:rPr>
      </w:pPr>
      <w:r>
        <w:rPr>
          <w:rFonts w:ascii="Tahoma" w:hAnsi="Tahoma" w:cs="Tahoma"/>
          <w:bCs/>
          <w:sz w:val="24"/>
          <w:szCs w:val="24"/>
          <w:lang w:eastAsia="pl-PL"/>
        </w:rPr>
        <w:t xml:space="preserve">Rafał </w:t>
      </w:r>
      <w:r w:rsidR="00860933" w:rsidRPr="00CB4A00">
        <w:rPr>
          <w:rFonts w:ascii="Tahoma" w:hAnsi="Tahoma" w:cs="Tahoma"/>
          <w:bCs/>
          <w:sz w:val="24"/>
          <w:szCs w:val="24"/>
          <w:lang w:eastAsia="pl-PL"/>
        </w:rPr>
        <w:t>Ś</w:t>
      </w:r>
      <w:r w:rsidR="00BE2FE0" w:rsidRPr="00CB4A00">
        <w:rPr>
          <w:rFonts w:ascii="Tahoma" w:hAnsi="Tahoma" w:cs="Tahoma"/>
          <w:bCs/>
          <w:sz w:val="24"/>
          <w:szCs w:val="24"/>
          <w:lang w:eastAsia="pl-PL"/>
        </w:rPr>
        <w:t>wić</w:t>
      </w:r>
    </w:p>
    <w:p w14:paraId="16C4D70A" w14:textId="77777777" w:rsidR="004348F5" w:rsidRDefault="00860933" w:rsidP="004348F5">
      <w:pPr>
        <w:spacing w:after="0" w:line="240" w:lineRule="auto"/>
        <w:rPr>
          <w:rFonts w:ascii="Tahoma" w:hAnsi="Tahoma" w:cs="Tahoma"/>
          <w:bCs/>
          <w:sz w:val="24"/>
          <w:szCs w:val="24"/>
          <w:lang w:eastAsia="pl-PL"/>
        </w:rPr>
      </w:pPr>
      <w:r w:rsidRPr="004348F5">
        <w:rPr>
          <w:rFonts w:ascii="Tahoma" w:hAnsi="Tahoma" w:cs="Tahoma"/>
          <w:bCs/>
          <w:sz w:val="24"/>
          <w:szCs w:val="24"/>
          <w:lang w:eastAsia="pl-PL"/>
        </w:rPr>
        <w:t>Radosław W</w:t>
      </w:r>
      <w:r w:rsidR="00BE2FE0" w:rsidRPr="004348F5">
        <w:rPr>
          <w:rFonts w:ascii="Tahoma" w:hAnsi="Tahoma" w:cs="Tahoma"/>
          <w:bCs/>
          <w:sz w:val="24"/>
          <w:szCs w:val="24"/>
          <w:lang w:eastAsia="pl-PL"/>
        </w:rPr>
        <w:t>awrzyniak</w:t>
      </w:r>
    </w:p>
    <w:p w14:paraId="137B09EB" w14:textId="187A5022" w:rsidR="00230BCE" w:rsidRPr="004348F5" w:rsidRDefault="00230BCE" w:rsidP="004348F5">
      <w:pPr>
        <w:spacing w:after="0" w:line="480" w:lineRule="auto"/>
        <w:rPr>
          <w:rFonts w:ascii="Tahoma" w:hAnsi="Tahoma" w:cs="Tahoma"/>
          <w:bCs/>
          <w:sz w:val="24"/>
          <w:szCs w:val="24"/>
          <w:lang w:eastAsia="pl-PL"/>
        </w:rPr>
      </w:pPr>
      <w:r w:rsidRPr="004348F5">
        <w:rPr>
          <w:rFonts w:ascii="Tahoma" w:hAnsi="Tahoma" w:cs="Tahoma"/>
          <w:bCs/>
          <w:sz w:val="24"/>
          <w:szCs w:val="24"/>
          <w:lang w:eastAsia="pl-PL"/>
        </w:rPr>
        <w:t>Aleksandra Z</w:t>
      </w:r>
      <w:r w:rsidR="00BE2FE0" w:rsidRPr="004348F5">
        <w:rPr>
          <w:rFonts w:ascii="Tahoma" w:hAnsi="Tahoma" w:cs="Tahoma"/>
          <w:bCs/>
          <w:sz w:val="24"/>
          <w:szCs w:val="24"/>
          <w:lang w:eastAsia="pl-PL"/>
        </w:rPr>
        <w:t>iuzia</w:t>
      </w:r>
    </w:p>
    <w:p w14:paraId="66D6145B" w14:textId="155BA1BE" w:rsidR="005E2EC0" w:rsidRPr="00CB4A00" w:rsidRDefault="00CB4A00" w:rsidP="004348F5">
      <w:pPr>
        <w:pStyle w:val="Akapitzlist"/>
        <w:numPr>
          <w:ilvl w:val="0"/>
          <w:numId w:val="4"/>
        </w:numPr>
        <w:spacing w:line="48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Posiedzenia Rady</w:t>
      </w:r>
    </w:p>
    <w:p w14:paraId="3DD7C4CB" w14:textId="77777777" w:rsidR="000573F6" w:rsidRPr="00CB4A00" w:rsidRDefault="00230BCE" w:rsidP="003059EA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CB4A00">
        <w:rPr>
          <w:rFonts w:ascii="Tahoma" w:hAnsi="Tahoma" w:cs="Tahoma"/>
          <w:sz w:val="24"/>
          <w:szCs w:val="24"/>
        </w:rPr>
        <w:t>W roku 20</w:t>
      </w:r>
      <w:r w:rsidR="00C314A7" w:rsidRPr="00CB4A00">
        <w:rPr>
          <w:rFonts w:ascii="Tahoma" w:hAnsi="Tahoma" w:cs="Tahoma"/>
          <w:sz w:val="24"/>
          <w:szCs w:val="24"/>
        </w:rPr>
        <w:t>2</w:t>
      </w:r>
      <w:r w:rsidR="00F145FA" w:rsidRPr="00CB4A00">
        <w:rPr>
          <w:rFonts w:ascii="Tahoma" w:hAnsi="Tahoma" w:cs="Tahoma"/>
          <w:sz w:val="24"/>
          <w:szCs w:val="24"/>
        </w:rPr>
        <w:t>1 c</w:t>
      </w:r>
      <w:r w:rsidRPr="00CB4A00">
        <w:rPr>
          <w:rFonts w:ascii="Tahoma" w:hAnsi="Tahoma" w:cs="Tahoma"/>
          <w:sz w:val="24"/>
          <w:szCs w:val="24"/>
        </w:rPr>
        <w:t xml:space="preserve">złonkowie Rady wzięli udział w </w:t>
      </w:r>
      <w:r w:rsidR="00006E06" w:rsidRPr="00CB4A00">
        <w:rPr>
          <w:rFonts w:ascii="Tahoma" w:hAnsi="Tahoma" w:cs="Tahoma"/>
          <w:sz w:val="24"/>
          <w:szCs w:val="24"/>
        </w:rPr>
        <w:t>6</w:t>
      </w:r>
      <w:r w:rsidR="00BA59A9" w:rsidRPr="00CB4A00">
        <w:rPr>
          <w:rFonts w:ascii="Tahoma" w:hAnsi="Tahoma" w:cs="Tahoma"/>
          <w:sz w:val="24"/>
          <w:szCs w:val="24"/>
        </w:rPr>
        <w:t>19</w:t>
      </w:r>
      <w:r w:rsidRPr="00CB4A00">
        <w:rPr>
          <w:rFonts w:ascii="Tahoma" w:hAnsi="Tahoma" w:cs="Tahoma"/>
          <w:sz w:val="24"/>
          <w:szCs w:val="24"/>
        </w:rPr>
        <w:t xml:space="preserve"> posiedzeniach składów orzekających</w:t>
      </w:r>
      <w:r w:rsidR="003715A8" w:rsidRPr="00CB4A00">
        <w:rPr>
          <w:rFonts w:ascii="Tahoma" w:hAnsi="Tahoma" w:cs="Tahoma"/>
          <w:sz w:val="24"/>
          <w:szCs w:val="24"/>
        </w:rPr>
        <w:t>.</w:t>
      </w:r>
      <w:r w:rsidR="000573F6" w:rsidRPr="00CB4A00">
        <w:rPr>
          <w:rFonts w:ascii="Tahoma" w:hAnsi="Tahoma" w:cs="Tahoma"/>
          <w:sz w:val="24"/>
          <w:szCs w:val="24"/>
        </w:rPr>
        <w:t xml:space="preserve"> Odbyły się 4 posiedzenia plenarne Rady.</w:t>
      </w:r>
    </w:p>
    <w:p w14:paraId="19A58281" w14:textId="0B373631" w:rsidR="00230BCE" w:rsidRPr="00CB4A00" w:rsidRDefault="003715A8" w:rsidP="003059EA">
      <w:pPr>
        <w:spacing w:line="360" w:lineRule="auto"/>
        <w:jc w:val="both"/>
        <w:rPr>
          <w:rFonts w:ascii="Tahoma" w:eastAsiaTheme="minorHAnsi" w:hAnsi="Tahoma" w:cs="Tahoma"/>
          <w:sz w:val="24"/>
          <w:szCs w:val="24"/>
        </w:rPr>
      </w:pPr>
      <w:r w:rsidRPr="00CB4A00">
        <w:rPr>
          <w:rFonts w:ascii="Tahoma" w:hAnsi="Tahoma" w:cs="Tahoma"/>
          <w:sz w:val="24"/>
          <w:szCs w:val="24"/>
        </w:rPr>
        <w:t>Większość rozpraw przed sądami administracyjnymi odbyła się na posiedzeniach niejawnych, niemniej członkowie Rady uczestniczyli w</w:t>
      </w:r>
      <w:r w:rsidR="00230BCE" w:rsidRPr="00CB4A00">
        <w:rPr>
          <w:rFonts w:ascii="Tahoma" w:hAnsi="Tahoma" w:cs="Tahoma"/>
          <w:sz w:val="24"/>
          <w:szCs w:val="24"/>
        </w:rPr>
        <w:t xml:space="preserve"> </w:t>
      </w:r>
      <w:r w:rsidRPr="00CB4A00">
        <w:rPr>
          <w:rFonts w:ascii="Tahoma" w:hAnsi="Tahoma" w:cs="Tahoma"/>
          <w:sz w:val="24"/>
          <w:szCs w:val="24"/>
        </w:rPr>
        <w:t>34</w:t>
      </w:r>
      <w:r w:rsidR="00230BCE" w:rsidRPr="00CB4A00">
        <w:rPr>
          <w:rFonts w:ascii="Tahoma" w:hAnsi="Tahoma" w:cs="Tahoma"/>
          <w:sz w:val="24"/>
          <w:szCs w:val="24"/>
        </w:rPr>
        <w:t xml:space="preserve"> rozprawach przed Woje</w:t>
      </w:r>
      <w:r w:rsidR="009466F3">
        <w:rPr>
          <w:rFonts w:ascii="Tahoma" w:hAnsi="Tahoma" w:cs="Tahoma"/>
          <w:sz w:val="24"/>
          <w:szCs w:val="24"/>
        </w:rPr>
        <w:t>wódzkim Sądem Administracyjnym.</w:t>
      </w:r>
    </w:p>
    <w:tbl>
      <w:tblPr>
        <w:tblW w:w="50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60"/>
        <w:gridCol w:w="2920"/>
      </w:tblGrid>
      <w:tr w:rsidR="009C6BD0" w:rsidRPr="00CB4A00" w14:paraId="648113A8" w14:textId="77777777" w:rsidTr="00F0589E">
        <w:trPr>
          <w:trHeight w:val="30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7D8C51C5" w14:textId="77777777" w:rsidR="009C6BD0" w:rsidRPr="00CB4A00" w:rsidRDefault="009C6BD0" w:rsidP="00F058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B4A00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l-PL"/>
              </w:rPr>
              <w:t>Posiedzenia Rady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0B29FAA4" w14:textId="77777777" w:rsidR="009C6BD0" w:rsidRPr="00CB4A00" w:rsidRDefault="009C6BD0" w:rsidP="00F058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B4A00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l-PL"/>
              </w:rPr>
              <w:t>Liczba składów orzekających</w:t>
            </w:r>
          </w:p>
        </w:tc>
      </w:tr>
      <w:tr w:rsidR="009C6BD0" w:rsidRPr="00CB4A00" w14:paraId="09591A47" w14:textId="77777777" w:rsidTr="00F0589E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C0912" w14:textId="77777777" w:rsidR="009C6BD0" w:rsidRPr="00CB4A00" w:rsidRDefault="009C6BD0" w:rsidP="00F058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CB4A0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1-os. skład Rady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4C6BE" w14:textId="77777777" w:rsidR="009C6BD0" w:rsidRPr="00CB4A00" w:rsidRDefault="00FC3E39" w:rsidP="00F0589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CB4A0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27</w:t>
            </w:r>
          </w:p>
        </w:tc>
      </w:tr>
      <w:tr w:rsidR="009C6BD0" w:rsidRPr="00CB4A00" w14:paraId="72ABEBC6" w14:textId="77777777" w:rsidTr="00F0589E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1D290" w14:textId="77777777" w:rsidR="009C6BD0" w:rsidRPr="00CB4A00" w:rsidRDefault="009C6BD0" w:rsidP="00F058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CB4A0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3-os. skład Rady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7B4B1" w14:textId="77777777" w:rsidR="009C6BD0" w:rsidRPr="00CB4A00" w:rsidRDefault="00FC3E39" w:rsidP="00F0589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CB4A0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592</w:t>
            </w:r>
          </w:p>
        </w:tc>
      </w:tr>
      <w:tr w:rsidR="009C6BD0" w:rsidRPr="00CB4A00" w14:paraId="6F24CB6F" w14:textId="77777777" w:rsidTr="00F0589E">
        <w:trPr>
          <w:trHeight w:val="28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10656" w14:textId="77777777" w:rsidR="009C6BD0" w:rsidRPr="00CB4A00" w:rsidRDefault="009C6BD0" w:rsidP="00F058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CB4A0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posiedzenie plenarne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CF161" w14:textId="77777777" w:rsidR="009C6BD0" w:rsidRPr="00CB4A00" w:rsidRDefault="00FC3E39" w:rsidP="00F0589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CB4A0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4</w:t>
            </w:r>
          </w:p>
        </w:tc>
      </w:tr>
      <w:tr w:rsidR="009C6BD0" w:rsidRPr="00CB4A00" w14:paraId="612F38C8" w14:textId="77777777" w:rsidTr="00F0589E">
        <w:trPr>
          <w:trHeight w:val="30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719D602D" w14:textId="77777777" w:rsidR="009C6BD0" w:rsidRPr="00CB4A00" w:rsidRDefault="009C6BD0" w:rsidP="007564B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B4A00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l-PL"/>
              </w:rPr>
              <w:t>Suma końcowa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3D7F8C1E" w14:textId="77777777" w:rsidR="009C6BD0" w:rsidRPr="00CB4A00" w:rsidRDefault="00FC3E39" w:rsidP="007564BA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B4A00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l-PL"/>
              </w:rPr>
              <w:t>623</w:t>
            </w:r>
          </w:p>
        </w:tc>
      </w:tr>
    </w:tbl>
    <w:p w14:paraId="6BA24159" w14:textId="77777777" w:rsidR="00230BCE" w:rsidRPr="00CB4A00" w:rsidRDefault="00230BCE" w:rsidP="007564BA">
      <w:pPr>
        <w:pStyle w:val="Akapitzlist"/>
        <w:spacing w:line="240" w:lineRule="auto"/>
        <w:ind w:left="1440"/>
        <w:rPr>
          <w:rFonts w:ascii="Tahoma" w:hAnsi="Tahoma" w:cs="Tahoma"/>
          <w:sz w:val="24"/>
          <w:szCs w:val="24"/>
        </w:rPr>
      </w:pPr>
    </w:p>
    <w:tbl>
      <w:tblPr>
        <w:tblW w:w="35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0"/>
        <w:gridCol w:w="1440"/>
      </w:tblGrid>
      <w:tr w:rsidR="000573F6" w:rsidRPr="00CB4A00" w14:paraId="0A26B5CC" w14:textId="77777777" w:rsidTr="00E64AFA">
        <w:trPr>
          <w:trHeight w:val="300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4AB1D45D" w14:textId="77777777" w:rsidR="000573F6" w:rsidRPr="00CB4A00" w:rsidRDefault="007B0C3B" w:rsidP="007564B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B4A00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l-PL"/>
              </w:rPr>
              <w:t>Rozprawy</w:t>
            </w:r>
            <w:r w:rsidR="000573F6" w:rsidRPr="00CB4A00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l-PL"/>
              </w:rPr>
              <w:t xml:space="preserve"> sądowe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232CD651" w14:textId="77777777" w:rsidR="000573F6" w:rsidRPr="00CB4A00" w:rsidRDefault="000573F6" w:rsidP="007564B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B4A00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l-PL"/>
              </w:rPr>
              <w:t>Liczba</w:t>
            </w:r>
          </w:p>
        </w:tc>
      </w:tr>
      <w:tr w:rsidR="000573F6" w:rsidRPr="00CB4A00" w14:paraId="63852520" w14:textId="77777777" w:rsidTr="00E64AFA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91AD2" w14:textId="77777777" w:rsidR="000573F6" w:rsidRPr="00CB4A00" w:rsidRDefault="000573F6" w:rsidP="00E64AF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CB4A0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NSA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69740" w14:textId="77777777" w:rsidR="000573F6" w:rsidRPr="00CB4A00" w:rsidRDefault="000573F6" w:rsidP="00E64AF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CB4A0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0573F6" w:rsidRPr="00CB4A00" w14:paraId="0553ADC9" w14:textId="77777777" w:rsidTr="00E64AFA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E2348" w14:textId="77777777" w:rsidR="000573F6" w:rsidRPr="00CB4A00" w:rsidRDefault="000573F6" w:rsidP="00E64AF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CB4A0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WSA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C3D2D" w14:textId="77777777" w:rsidR="000573F6" w:rsidRPr="00CB4A00" w:rsidRDefault="000573F6" w:rsidP="00E64AF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CB4A0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34</w:t>
            </w:r>
          </w:p>
        </w:tc>
      </w:tr>
      <w:tr w:rsidR="000573F6" w:rsidRPr="00CB4A00" w14:paraId="04185D2D" w14:textId="77777777" w:rsidTr="00E64AFA">
        <w:trPr>
          <w:trHeight w:val="300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763EA19A" w14:textId="77777777" w:rsidR="000573F6" w:rsidRPr="00CB4A00" w:rsidRDefault="000573F6" w:rsidP="00E64AF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B4A00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l-PL"/>
              </w:rPr>
              <w:t>Suma końcowa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5BCA89E1" w14:textId="77777777" w:rsidR="000573F6" w:rsidRPr="00CB4A00" w:rsidRDefault="000573F6" w:rsidP="00E64AFA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B4A00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l-PL"/>
              </w:rPr>
              <w:t>34</w:t>
            </w:r>
          </w:p>
        </w:tc>
      </w:tr>
    </w:tbl>
    <w:p w14:paraId="35BB320F" w14:textId="77777777" w:rsidR="000573F6" w:rsidRPr="00CB4A00" w:rsidRDefault="000573F6" w:rsidP="003059EA">
      <w:pPr>
        <w:spacing w:line="360" w:lineRule="auto"/>
        <w:rPr>
          <w:rFonts w:ascii="Tahoma" w:hAnsi="Tahoma" w:cs="Tahoma"/>
          <w:sz w:val="24"/>
          <w:szCs w:val="24"/>
          <w:u w:val="single"/>
        </w:rPr>
      </w:pPr>
    </w:p>
    <w:p w14:paraId="7E0A64C7" w14:textId="77777777" w:rsidR="00860933" w:rsidRPr="007564BA" w:rsidRDefault="000E7E3F" w:rsidP="003059EA">
      <w:pPr>
        <w:spacing w:line="360" w:lineRule="auto"/>
        <w:rPr>
          <w:rFonts w:ascii="Tahoma" w:hAnsi="Tahoma" w:cs="Tahoma"/>
          <w:sz w:val="24"/>
          <w:szCs w:val="24"/>
        </w:rPr>
      </w:pPr>
      <w:r w:rsidRPr="007564BA">
        <w:rPr>
          <w:rFonts w:ascii="Tahoma" w:hAnsi="Tahoma" w:cs="Tahoma"/>
          <w:sz w:val="24"/>
          <w:szCs w:val="24"/>
        </w:rPr>
        <w:t>S</w:t>
      </w:r>
      <w:r w:rsidR="00860933" w:rsidRPr="007564BA">
        <w:rPr>
          <w:rFonts w:ascii="Tahoma" w:hAnsi="Tahoma" w:cs="Tahoma"/>
          <w:sz w:val="24"/>
          <w:szCs w:val="24"/>
        </w:rPr>
        <w:t>p</w:t>
      </w:r>
      <w:r w:rsidRPr="007564BA">
        <w:rPr>
          <w:rFonts w:ascii="Tahoma" w:hAnsi="Tahoma" w:cs="Tahoma"/>
          <w:sz w:val="24"/>
          <w:szCs w:val="24"/>
        </w:rPr>
        <w:t>rawy omawiane na posiedzeniach</w:t>
      </w:r>
    </w:p>
    <w:p w14:paraId="6FC915B5" w14:textId="442AD222" w:rsidR="00B94FA5" w:rsidRPr="00CB4A00" w:rsidRDefault="00B94FA5" w:rsidP="00C51A3E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CB4A00">
        <w:rPr>
          <w:rFonts w:ascii="Tahoma" w:hAnsi="Tahoma" w:cs="Tahoma"/>
          <w:sz w:val="24"/>
          <w:szCs w:val="24"/>
        </w:rPr>
        <w:t xml:space="preserve">W </w:t>
      </w:r>
      <w:r w:rsidR="00B01B92" w:rsidRPr="00CB4A00">
        <w:rPr>
          <w:rFonts w:ascii="Tahoma" w:hAnsi="Tahoma" w:cs="Tahoma"/>
          <w:sz w:val="24"/>
          <w:szCs w:val="24"/>
        </w:rPr>
        <w:t>roku 2021</w:t>
      </w:r>
      <w:r w:rsidRPr="00CB4A00">
        <w:rPr>
          <w:rFonts w:ascii="Tahoma" w:hAnsi="Tahoma" w:cs="Tahoma"/>
          <w:sz w:val="24"/>
          <w:szCs w:val="24"/>
        </w:rPr>
        <w:t xml:space="preserve"> z powodu ograniczeń związanych z pandemią COVID-19 odbyły się tylko </w:t>
      </w:r>
      <w:r w:rsidR="00B01B92" w:rsidRPr="00CB4A00">
        <w:rPr>
          <w:rFonts w:ascii="Tahoma" w:hAnsi="Tahoma" w:cs="Tahoma"/>
          <w:sz w:val="24"/>
          <w:szCs w:val="24"/>
        </w:rPr>
        <w:t xml:space="preserve">cztery </w:t>
      </w:r>
      <w:r w:rsidR="009466F3">
        <w:rPr>
          <w:rFonts w:ascii="Tahoma" w:hAnsi="Tahoma" w:cs="Tahoma"/>
          <w:sz w:val="24"/>
          <w:szCs w:val="24"/>
        </w:rPr>
        <w:t>posiedzenia plenarne.</w:t>
      </w:r>
    </w:p>
    <w:p w14:paraId="1052C4DB" w14:textId="77777777" w:rsidR="00DA1F8E" w:rsidRPr="00CB4A00" w:rsidRDefault="00DA1F8E" w:rsidP="000825FF">
      <w:pPr>
        <w:spacing w:before="240" w:after="120" w:line="360" w:lineRule="auto"/>
        <w:contextualSpacing/>
        <w:jc w:val="both"/>
        <w:rPr>
          <w:rFonts w:ascii="Tahoma" w:hAnsi="Tahoma" w:cs="Tahoma"/>
          <w:sz w:val="24"/>
          <w:szCs w:val="24"/>
        </w:rPr>
      </w:pPr>
      <w:r w:rsidRPr="00CB4A00">
        <w:rPr>
          <w:rFonts w:ascii="Tahoma" w:hAnsi="Tahoma" w:cs="Tahoma"/>
          <w:sz w:val="24"/>
          <w:szCs w:val="24"/>
        </w:rPr>
        <w:t>Na posiedzeniu w dniu 17 marca</w:t>
      </w:r>
      <w:r w:rsidR="0024532E" w:rsidRPr="00CB4A00">
        <w:rPr>
          <w:rFonts w:ascii="Tahoma" w:hAnsi="Tahoma" w:cs="Tahoma"/>
          <w:sz w:val="24"/>
          <w:szCs w:val="24"/>
        </w:rPr>
        <w:t>,</w:t>
      </w:r>
      <w:r w:rsidRPr="00CB4A00">
        <w:rPr>
          <w:rFonts w:ascii="Tahoma" w:hAnsi="Tahoma" w:cs="Tahoma"/>
          <w:sz w:val="24"/>
          <w:szCs w:val="24"/>
        </w:rPr>
        <w:t xml:space="preserve"> Pan Grzegorz Dostatni oświadczył, że rezygnuje z pełnienia funkcji przewodniczącego Rady, pozostając nadal członkiem Rady. W tej sytuacji przeprowadzono w</w:t>
      </w:r>
      <w:r w:rsidR="0024532E" w:rsidRPr="00CB4A00">
        <w:rPr>
          <w:rFonts w:ascii="Tahoma" w:hAnsi="Tahoma" w:cs="Tahoma"/>
          <w:sz w:val="24"/>
          <w:szCs w:val="24"/>
        </w:rPr>
        <w:t>ybór nowego przewodniczącego</w:t>
      </w:r>
      <w:r w:rsidRPr="00CB4A00">
        <w:rPr>
          <w:rFonts w:ascii="Tahoma" w:hAnsi="Tahoma" w:cs="Tahoma"/>
          <w:sz w:val="24"/>
          <w:szCs w:val="24"/>
        </w:rPr>
        <w:t>, którym został wybrany Pan Jakub Jamka</w:t>
      </w:r>
      <w:r w:rsidRPr="00CB4A00">
        <w:rPr>
          <w:rFonts w:ascii="Tahoma" w:eastAsia="MS Mincho" w:hAnsi="Tahoma" w:cs="Tahoma"/>
          <w:sz w:val="24"/>
          <w:szCs w:val="24"/>
        </w:rPr>
        <w:t>, uzyskując 11 głosów poparcia, 1 osoba wstrzymała się od głosu.</w:t>
      </w:r>
    </w:p>
    <w:p w14:paraId="5256C206" w14:textId="6925ACE1" w:rsidR="008E4D5A" w:rsidRPr="00CB4A00" w:rsidRDefault="00D55D0F" w:rsidP="000825FF">
      <w:pPr>
        <w:spacing w:after="120" w:line="360" w:lineRule="auto"/>
        <w:jc w:val="both"/>
        <w:rPr>
          <w:rFonts w:ascii="Tahoma" w:hAnsi="Tahoma" w:cs="Tahoma"/>
          <w:sz w:val="24"/>
          <w:szCs w:val="24"/>
        </w:rPr>
      </w:pPr>
      <w:r w:rsidRPr="00CB4A00">
        <w:rPr>
          <w:rFonts w:ascii="Tahoma" w:hAnsi="Tahoma" w:cs="Tahoma"/>
          <w:sz w:val="24"/>
          <w:szCs w:val="24"/>
        </w:rPr>
        <w:lastRenderedPageBreak/>
        <w:t>Kontynuowane były prace nad projektami</w:t>
      </w:r>
      <w:r w:rsidR="00A8538B" w:rsidRPr="00CB4A00">
        <w:rPr>
          <w:rFonts w:ascii="Tahoma" w:hAnsi="Tahoma" w:cs="Tahoma"/>
          <w:sz w:val="24"/>
          <w:szCs w:val="24"/>
        </w:rPr>
        <w:t xml:space="preserve"> </w:t>
      </w:r>
      <w:r w:rsidRPr="00CB4A00">
        <w:rPr>
          <w:rFonts w:ascii="Tahoma" w:hAnsi="Tahoma" w:cs="Tahoma"/>
          <w:sz w:val="24"/>
          <w:szCs w:val="24"/>
        </w:rPr>
        <w:t>rozporządzeń Prezesa Rady Ministrów, dotyczącymi zmian w organizacji pracy Rady oraz zmian w zasada</w:t>
      </w:r>
      <w:r w:rsidR="009466F3">
        <w:rPr>
          <w:rFonts w:ascii="Tahoma" w:hAnsi="Tahoma" w:cs="Tahoma"/>
          <w:sz w:val="24"/>
          <w:szCs w:val="24"/>
        </w:rPr>
        <w:t>ch wynagradzania członków Rady.</w:t>
      </w:r>
    </w:p>
    <w:p w14:paraId="655E506C" w14:textId="5EDCBF6A" w:rsidR="00D55D0F" w:rsidRPr="00CB4A00" w:rsidRDefault="00D55D0F" w:rsidP="000825FF">
      <w:pPr>
        <w:pStyle w:val="Nagwek2"/>
        <w:shd w:val="clear" w:color="auto" w:fill="FFFFFF"/>
        <w:spacing w:before="0" w:after="120" w:line="360" w:lineRule="auto"/>
        <w:jc w:val="both"/>
        <w:rPr>
          <w:rFonts w:ascii="Tahoma" w:hAnsi="Tahoma" w:cs="Tahoma"/>
          <w:color w:val="auto"/>
          <w:sz w:val="24"/>
          <w:szCs w:val="24"/>
        </w:rPr>
      </w:pPr>
      <w:r w:rsidRPr="00CB4A00">
        <w:rPr>
          <w:rFonts w:ascii="Tahoma" w:hAnsi="Tahoma" w:cs="Tahoma"/>
          <w:color w:val="auto"/>
          <w:sz w:val="24"/>
          <w:szCs w:val="24"/>
        </w:rPr>
        <w:t xml:space="preserve">Obydwa projekty zostały przyjęte i </w:t>
      </w:r>
      <w:r w:rsidR="000573F6" w:rsidRPr="00CB4A00">
        <w:rPr>
          <w:rFonts w:ascii="Tahoma" w:hAnsi="Tahoma" w:cs="Tahoma"/>
          <w:color w:val="auto"/>
          <w:sz w:val="24"/>
          <w:szCs w:val="24"/>
        </w:rPr>
        <w:t>podpisane przez</w:t>
      </w:r>
      <w:r w:rsidRPr="00CB4A00">
        <w:rPr>
          <w:rFonts w:ascii="Tahoma" w:hAnsi="Tahoma" w:cs="Tahoma"/>
          <w:color w:val="auto"/>
          <w:sz w:val="24"/>
          <w:szCs w:val="24"/>
        </w:rPr>
        <w:t xml:space="preserve"> Prezesa Rady Ministrów, z czego </w:t>
      </w:r>
      <w:r w:rsidR="00A8538B" w:rsidRPr="00CB4A00">
        <w:rPr>
          <w:rFonts w:ascii="Tahoma" w:eastAsia="Times New Roman" w:hAnsi="Tahoma" w:cs="Tahoma"/>
          <w:bCs/>
          <w:color w:val="auto"/>
          <w:sz w:val="24"/>
          <w:szCs w:val="24"/>
          <w:lang w:eastAsia="pl-PL"/>
        </w:rPr>
        <w:t xml:space="preserve">rozporządzenie Prezesa Rady Ministrów </w:t>
      </w:r>
      <w:r w:rsidR="00A8538B" w:rsidRPr="00CB4A00">
        <w:rPr>
          <w:rFonts w:ascii="Tahoma" w:eastAsia="Times New Roman" w:hAnsi="Tahoma" w:cs="Tahoma"/>
          <w:bCs/>
          <w:i/>
          <w:color w:val="auto"/>
          <w:sz w:val="24"/>
          <w:szCs w:val="24"/>
          <w:lang w:eastAsia="pl-PL"/>
        </w:rPr>
        <w:t>zmieniające rozporządzenie w</w:t>
      </w:r>
      <w:r w:rsidR="003055F0">
        <w:rPr>
          <w:rFonts w:ascii="Tahoma" w:eastAsia="Times New Roman" w:hAnsi="Tahoma" w:cs="Tahoma"/>
          <w:bCs/>
          <w:i/>
          <w:color w:val="auto"/>
          <w:sz w:val="24"/>
          <w:szCs w:val="24"/>
          <w:lang w:eastAsia="pl-PL"/>
        </w:rPr>
        <w:t xml:space="preserve"> </w:t>
      </w:r>
      <w:r w:rsidR="00A8538B" w:rsidRPr="00CB4A00">
        <w:rPr>
          <w:rFonts w:ascii="Tahoma" w:eastAsia="Times New Roman" w:hAnsi="Tahoma" w:cs="Tahoma"/>
          <w:bCs/>
          <w:i/>
          <w:color w:val="auto"/>
          <w:sz w:val="24"/>
          <w:szCs w:val="24"/>
          <w:lang w:eastAsia="pl-PL"/>
        </w:rPr>
        <w:t>sprawie wynagrodzenia i ryczałtu członków Rady do Spraw Uchodźców</w:t>
      </w:r>
      <w:r w:rsidR="00A8538B" w:rsidRPr="00CB4A00">
        <w:rPr>
          <w:rFonts w:ascii="Tahoma" w:eastAsia="Times New Roman" w:hAnsi="Tahoma" w:cs="Tahoma"/>
          <w:bCs/>
          <w:color w:val="auto"/>
          <w:sz w:val="24"/>
          <w:szCs w:val="24"/>
          <w:lang w:eastAsia="pl-PL"/>
        </w:rPr>
        <w:t xml:space="preserve"> zostało </w:t>
      </w:r>
      <w:r w:rsidR="000573F6" w:rsidRPr="00CB4A00">
        <w:rPr>
          <w:rFonts w:ascii="Tahoma" w:eastAsia="Times New Roman" w:hAnsi="Tahoma" w:cs="Tahoma"/>
          <w:bCs/>
          <w:color w:val="auto"/>
          <w:sz w:val="24"/>
          <w:szCs w:val="24"/>
          <w:lang w:eastAsia="pl-PL"/>
        </w:rPr>
        <w:t>opublikowane</w:t>
      </w:r>
      <w:r w:rsidR="00A8538B" w:rsidRPr="00CB4A00">
        <w:rPr>
          <w:rFonts w:ascii="Tahoma" w:eastAsia="Times New Roman" w:hAnsi="Tahoma" w:cs="Tahoma"/>
          <w:bCs/>
          <w:color w:val="auto"/>
          <w:sz w:val="24"/>
          <w:szCs w:val="24"/>
          <w:lang w:eastAsia="pl-PL"/>
        </w:rPr>
        <w:t xml:space="preserve"> w</w:t>
      </w:r>
      <w:r w:rsidR="003055F0">
        <w:rPr>
          <w:rFonts w:ascii="Tahoma" w:eastAsia="Times New Roman" w:hAnsi="Tahoma" w:cs="Tahoma"/>
          <w:bCs/>
          <w:color w:val="auto"/>
          <w:sz w:val="24"/>
          <w:szCs w:val="24"/>
          <w:lang w:eastAsia="pl-PL"/>
        </w:rPr>
        <w:t xml:space="preserve"> </w:t>
      </w:r>
      <w:r w:rsidR="00A8538B" w:rsidRPr="00CB4A00">
        <w:rPr>
          <w:rFonts w:ascii="Tahoma" w:eastAsia="Times New Roman" w:hAnsi="Tahoma" w:cs="Tahoma"/>
          <w:bCs/>
          <w:color w:val="auto"/>
          <w:sz w:val="24"/>
          <w:szCs w:val="24"/>
          <w:lang w:eastAsia="pl-PL"/>
        </w:rPr>
        <w:t xml:space="preserve">grudniu </w:t>
      </w:r>
      <w:r w:rsidRPr="00CB4A00">
        <w:rPr>
          <w:rFonts w:ascii="Tahoma" w:hAnsi="Tahoma" w:cs="Tahoma"/>
          <w:color w:val="auto"/>
          <w:sz w:val="24"/>
          <w:szCs w:val="24"/>
        </w:rPr>
        <w:t>(Dz.U. z 2021 r. poz. 2403</w:t>
      </w:r>
      <w:r w:rsidR="00A8538B" w:rsidRPr="00CB4A00">
        <w:rPr>
          <w:rFonts w:ascii="Tahoma" w:hAnsi="Tahoma" w:cs="Tahoma"/>
          <w:color w:val="auto"/>
          <w:sz w:val="24"/>
          <w:szCs w:val="24"/>
        </w:rPr>
        <w:t>)</w:t>
      </w:r>
      <w:r w:rsidRPr="00CB4A00">
        <w:rPr>
          <w:rFonts w:ascii="Tahoma" w:hAnsi="Tahoma" w:cs="Tahoma"/>
          <w:color w:val="auto"/>
          <w:sz w:val="24"/>
          <w:szCs w:val="24"/>
        </w:rPr>
        <w:t xml:space="preserve">, </w:t>
      </w:r>
      <w:r w:rsidR="00374E27" w:rsidRPr="00CB4A00">
        <w:rPr>
          <w:rFonts w:ascii="Tahoma" w:hAnsi="Tahoma" w:cs="Tahoma"/>
          <w:color w:val="auto"/>
          <w:sz w:val="24"/>
          <w:szCs w:val="24"/>
        </w:rPr>
        <w:t>a</w:t>
      </w:r>
      <w:r w:rsidRPr="00CB4A00">
        <w:rPr>
          <w:rFonts w:ascii="Tahoma" w:hAnsi="Tahoma" w:cs="Tahoma"/>
          <w:color w:val="auto"/>
          <w:sz w:val="24"/>
          <w:szCs w:val="24"/>
        </w:rPr>
        <w:t xml:space="preserve"> rozporządzenie</w:t>
      </w:r>
      <w:r w:rsidR="00A8538B" w:rsidRPr="00CB4A00">
        <w:rPr>
          <w:rFonts w:ascii="Tahoma" w:eastAsia="Times New Roman" w:hAnsi="Tahoma" w:cs="Tahoma"/>
          <w:bCs/>
          <w:color w:val="auto"/>
          <w:sz w:val="24"/>
          <w:szCs w:val="24"/>
          <w:lang w:eastAsia="pl-PL"/>
        </w:rPr>
        <w:t xml:space="preserve"> Prezesa Rady Ministrów </w:t>
      </w:r>
      <w:r w:rsidR="00A8538B" w:rsidRPr="00CB4A00">
        <w:rPr>
          <w:rFonts w:ascii="Tahoma" w:eastAsia="Times New Roman" w:hAnsi="Tahoma" w:cs="Tahoma"/>
          <w:bCs/>
          <w:i/>
          <w:color w:val="auto"/>
          <w:sz w:val="24"/>
          <w:szCs w:val="24"/>
          <w:lang w:eastAsia="pl-PL"/>
        </w:rPr>
        <w:t>zmieniające rozporządzenie</w:t>
      </w:r>
      <w:r w:rsidRPr="00CB4A00">
        <w:rPr>
          <w:rFonts w:ascii="Tahoma" w:hAnsi="Tahoma" w:cs="Tahoma"/>
          <w:color w:val="auto"/>
          <w:sz w:val="24"/>
          <w:szCs w:val="24"/>
        </w:rPr>
        <w:t xml:space="preserve"> </w:t>
      </w:r>
      <w:r w:rsidRPr="00CB4A00">
        <w:rPr>
          <w:rFonts w:ascii="Tahoma" w:hAnsi="Tahoma" w:cs="Tahoma"/>
          <w:i/>
          <w:color w:val="auto"/>
          <w:sz w:val="24"/>
          <w:szCs w:val="24"/>
        </w:rPr>
        <w:t>w sprawie statutu organizacyjnego i regulaminu czynności wewnętrznych Rady do Spraw Uchodźców</w:t>
      </w:r>
      <w:r w:rsidR="00A8538B" w:rsidRPr="00CB4A00">
        <w:rPr>
          <w:rFonts w:ascii="Tahoma" w:hAnsi="Tahoma" w:cs="Tahoma"/>
          <w:color w:val="auto"/>
          <w:sz w:val="24"/>
          <w:szCs w:val="24"/>
        </w:rPr>
        <w:t xml:space="preserve">, </w:t>
      </w:r>
      <w:r w:rsidR="000573F6" w:rsidRPr="00CB4A00">
        <w:rPr>
          <w:rFonts w:ascii="Tahoma" w:hAnsi="Tahoma" w:cs="Tahoma"/>
          <w:color w:val="auto"/>
          <w:sz w:val="24"/>
          <w:szCs w:val="24"/>
        </w:rPr>
        <w:t>skierowane do publikacji w styczniu</w:t>
      </w:r>
      <w:r w:rsidR="00A8538B" w:rsidRPr="00CB4A00">
        <w:rPr>
          <w:rFonts w:ascii="Tahoma" w:hAnsi="Tahoma" w:cs="Tahoma"/>
          <w:color w:val="auto"/>
          <w:sz w:val="24"/>
          <w:szCs w:val="24"/>
        </w:rPr>
        <w:t xml:space="preserve"> 2022 r.</w:t>
      </w:r>
      <w:r w:rsidR="0053062D" w:rsidRPr="00CB4A00">
        <w:rPr>
          <w:rFonts w:ascii="Tahoma" w:hAnsi="Tahoma" w:cs="Tahoma"/>
          <w:color w:val="auto"/>
          <w:sz w:val="24"/>
          <w:szCs w:val="24"/>
        </w:rPr>
        <w:t xml:space="preserve"> (Dz.U. z 2022 r. poz. 82).</w:t>
      </w:r>
    </w:p>
    <w:p w14:paraId="6E401CD1" w14:textId="77777777" w:rsidR="00BD262D" w:rsidRPr="00CB4A00" w:rsidRDefault="008E4D5A" w:rsidP="000825FF">
      <w:pPr>
        <w:spacing w:after="120" w:line="360" w:lineRule="auto"/>
        <w:jc w:val="both"/>
        <w:rPr>
          <w:rFonts w:ascii="Tahoma" w:hAnsi="Tahoma" w:cs="Tahoma"/>
          <w:sz w:val="24"/>
          <w:szCs w:val="24"/>
        </w:rPr>
      </w:pPr>
      <w:r w:rsidRPr="00CB4A00">
        <w:rPr>
          <w:rFonts w:ascii="Tahoma" w:hAnsi="Tahoma" w:cs="Tahoma"/>
          <w:sz w:val="24"/>
          <w:szCs w:val="24"/>
        </w:rPr>
        <w:t xml:space="preserve">Ponadto, </w:t>
      </w:r>
      <w:r w:rsidR="00BD262D" w:rsidRPr="00CB4A00">
        <w:rPr>
          <w:rFonts w:ascii="Tahoma" w:hAnsi="Tahoma" w:cs="Tahoma"/>
          <w:sz w:val="24"/>
          <w:szCs w:val="24"/>
        </w:rPr>
        <w:t>omawiano m</w:t>
      </w:r>
      <w:r w:rsidR="00C2016F" w:rsidRPr="00CB4A00">
        <w:rPr>
          <w:rFonts w:ascii="Tahoma" w:hAnsi="Tahoma" w:cs="Tahoma"/>
          <w:sz w:val="24"/>
          <w:szCs w:val="24"/>
        </w:rPr>
        <w:t>.</w:t>
      </w:r>
      <w:r w:rsidR="00BD262D" w:rsidRPr="00CB4A00">
        <w:rPr>
          <w:rFonts w:ascii="Tahoma" w:hAnsi="Tahoma" w:cs="Tahoma"/>
          <w:sz w:val="24"/>
          <w:szCs w:val="24"/>
        </w:rPr>
        <w:t>in.</w:t>
      </w:r>
      <w:r w:rsidRPr="00CB4A00">
        <w:rPr>
          <w:rFonts w:ascii="Tahoma" w:hAnsi="Tahoma" w:cs="Tahoma"/>
          <w:sz w:val="24"/>
          <w:szCs w:val="24"/>
        </w:rPr>
        <w:t xml:space="preserve"> temat zażaleń złożonych w imieniu </w:t>
      </w:r>
      <w:r w:rsidR="00BD262D" w:rsidRPr="00CB4A00">
        <w:rPr>
          <w:rFonts w:ascii="Tahoma" w:hAnsi="Tahoma" w:cs="Tahoma"/>
          <w:sz w:val="24"/>
          <w:szCs w:val="24"/>
        </w:rPr>
        <w:t>kilkudziesięciu</w:t>
      </w:r>
      <w:r w:rsidRPr="00CB4A00">
        <w:rPr>
          <w:rFonts w:ascii="Tahoma" w:hAnsi="Tahoma" w:cs="Tahoma"/>
          <w:sz w:val="24"/>
          <w:szCs w:val="24"/>
        </w:rPr>
        <w:t xml:space="preserve"> obywateli Afganistanu</w:t>
      </w:r>
      <w:r w:rsidR="00BD262D" w:rsidRPr="00CB4A00">
        <w:rPr>
          <w:rFonts w:ascii="Tahoma" w:hAnsi="Tahoma" w:cs="Tahoma"/>
          <w:sz w:val="24"/>
          <w:szCs w:val="24"/>
        </w:rPr>
        <w:t xml:space="preserve">, w sprawach których </w:t>
      </w:r>
      <w:r w:rsidRPr="00CB4A00">
        <w:rPr>
          <w:rFonts w:ascii="Tahoma" w:hAnsi="Tahoma" w:cs="Tahoma"/>
          <w:sz w:val="24"/>
          <w:szCs w:val="24"/>
        </w:rPr>
        <w:t>Szef Urzędu do Spraw Cudzoziemców odmówił wszczęcia postępowań</w:t>
      </w:r>
      <w:r w:rsidR="00DA1F8E" w:rsidRPr="00CB4A00">
        <w:rPr>
          <w:rFonts w:ascii="Tahoma" w:hAnsi="Tahoma" w:cs="Tahoma"/>
          <w:sz w:val="24"/>
          <w:szCs w:val="24"/>
        </w:rPr>
        <w:t xml:space="preserve">. </w:t>
      </w:r>
      <w:r w:rsidR="00BD262D" w:rsidRPr="00CB4A00">
        <w:rPr>
          <w:rFonts w:ascii="Tahoma" w:hAnsi="Tahoma" w:cs="Tahoma"/>
          <w:sz w:val="24"/>
          <w:szCs w:val="24"/>
        </w:rPr>
        <w:t>Poruszano także kwestię sytuacji na granicy polsko-białoruskiej.</w:t>
      </w:r>
      <w:r w:rsidR="00A34F44" w:rsidRPr="00CB4A00">
        <w:rPr>
          <w:rFonts w:ascii="Tahoma" w:hAnsi="Tahoma" w:cs="Tahoma"/>
          <w:sz w:val="24"/>
          <w:szCs w:val="24"/>
        </w:rPr>
        <w:t xml:space="preserve"> </w:t>
      </w:r>
      <w:r w:rsidR="00BD262D" w:rsidRPr="00CB4A00">
        <w:rPr>
          <w:rFonts w:ascii="Tahoma" w:hAnsi="Tahoma" w:cs="Tahoma"/>
          <w:sz w:val="24"/>
          <w:szCs w:val="24"/>
        </w:rPr>
        <w:t xml:space="preserve">Na posiedzeniach </w:t>
      </w:r>
      <w:r w:rsidR="00A34F44" w:rsidRPr="00CB4A00">
        <w:rPr>
          <w:rFonts w:ascii="Tahoma" w:hAnsi="Tahoma" w:cs="Tahoma"/>
          <w:sz w:val="24"/>
          <w:szCs w:val="24"/>
        </w:rPr>
        <w:t>omawiano także</w:t>
      </w:r>
      <w:r w:rsidR="00BD262D" w:rsidRPr="00CB4A00">
        <w:rPr>
          <w:rFonts w:ascii="Tahoma" w:hAnsi="Tahoma" w:cs="Tahoma"/>
          <w:sz w:val="24"/>
          <w:szCs w:val="24"/>
        </w:rPr>
        <w:t xml:space="preserve"> aktualne orzecznictw</w:t>
      </w:r>
      <w:r w:rsidR="00A34F44" w:rsidRPr="00CB4A00">
        <w:rPr>
          <w:rFonts w:ascii="Tahoma" w:hAnsi="Tahoma" w:cs="Tahoma"/>
          <w:sz w:val="24"/>
          <w:szCs w:val="24"/>
        </w:rPr>
        <w:t>o</w:t>
      </w:r>
      <w:r w:rsidR="00BD262D" w:rsidRPr="00CB4A00">
        <w:rPr>
          <w:rFonts w:ascii="Tahoma" w:hAnsi="Tahoma" w:cs="Tahoma"/>
          <w:sz w:val="24"/>
          <w:szCs w:val="24"/>
        </w:rPr>
        <w:t xml:space="preserve"> sądów administracyjnych. </w:t>
      </w:r>
    </w:p>
    <w:p w14:paraId="5698F253" w14:textId="77777777" w:rsidR="00860933" w:rsidRPr="003055F0" w:rsidRDefault="000E7E3F" w:rsidP="00C51A3E">
      <w:pPr>
        <w:spacing w:line="360" w:lineRule="auto"/>
        <w:rPr>
          <w:rFonts w:ascii="Tahoma" w:hAnsi="Tahoma" w:cs="Tahoma"/>
          <w:sz w:val="24"/>
          <w:szCs w:val="24"/>
        </w:rPr>
      </w:pPr>
      <w:r w:rsidRPr="003055F0">
        <w:rPr>
          <w:rFonts w:ascii="Tahoma" w:hAnsi="Tahoma" w:cs="Tahoma"/>
          <w:sz w:val="24"/>
          <w:szCs w:val="24"/>
        </w:rPr>
        <w:t>W</w:t>
      </w:r>
      <w:r w:rsidR="00860933" w:rsidRPr="003055F0">
        <w:rPr>
          <w:rFonts w:ascii="Tahoma" w:hAnsi="Tahoma" w:cs="Tahoma"/>
          <w:sz w:val="24"/>
          <w:szCs w:val="24"/>
        </w:rPr>
        <w:t>spółpraca</w:t>
      </w:r>
      <w:r w:rsidRPr="003055F0">
        <w:rPr>
          <w:rFonts w:ascii="Tahoma" w:hAnsi="Tahoma" w:cs="Tahoma"/>
          <w:sz w:val="24"/>
          <w:szCs w:val="24"/>
        </w:rPr>
        <w:t xml:space="preserve"> Rady krajowa i międzynarodowa</w:t>
      </w:r>
    </w:p>
    <w:p w14:paraId="44953B1C" w14:textId="55A83AC5" w:rsidR="00B01B92" w:rsidRPr="00CB4A00" w:rsidRDefault="00305E7A" w:rsidP="000825FF">
      <w:pPr>
        <w:spacing w:after="120" w:line="360" w:lineRule="auto"/>
        <w:jc w:val="both"/>
        <w:rPr>
          <w:rFonts w:ascii="Tahoma" w:hAnsi="Tahoma" w:cs="Tahoma"/>
          <w:sz w:val="24"/>
          <w:szCs w:val="24"/>
        </w:rPr>
      </w:pPr>
      <w:r w:rsidRPr="00CB4A00">
        <w:rPr>
          <w:rFonts w:ascii="Tahoma" w:hAnsi="Tahoma" w:cs="Tahoma"/>
          <w:sz w:val="24"/>
          <w:szCs w:val="24"/>
        </w:rPr>
        <w:t xml:space="preserve">Ze względu na ograniczenia związane z </w:t>
      </w:r>
      <w:r w:rsidR="009C3596" w:rsidRPr="00CB4A00">
        <w:rPr>
          <w:rFonts w:ascii="Tahoma" w:hAnsi="Tahoma" w:cs="Tahoma"/>
          <w:sz w:val="24"/>
          <w:szCs w:val="24"/>
        </w:rPr>
        <w:t>epide</w:t>
      </w:r>
      <w:r w:rsidRPr="00CB4A00">
        <w:rPr>
          <w:rFonts w:ascii="Tahoma" w:hAnsi="Tahoma" w:cs="Tahoma"/>
          <w:sz w:val="24"/>
          <w:szCs w:val="24"/>
        </w:rPr>
        <w:t>mią COVID-19, znacznemu ograniczeniu uległa współpraca z innymi organami i instytucjami, działającymi w obszarze związanym z ochroną międzynarodową. Jednakże w dni</w:t>
      </w:r>
      <w:r w:rsidR="00E81EEA" w:rsidRPr="00CB4A00">
        <w:rPr>
          <w:rFonts w:ascii="Tahoma" w:hAnsi="Tahoma" w:cs="Tahoma"/>
          <w:sz w:val="24"/>
          <w:szCs w:val="24"/>
        </w:rPr>
        <w:t>u 25</w:t>
      </w:r>
      <w:r w:rsidR="00B01B92" w:rsidRPr="00CB4A00">
        <w:rPr>
          <w:rFonts w:ascii="Tahoma" w:hAnsi="Tahoma" w:cs="Tahoma"/>
          <w:sz w:val="24"/>
          <w:szCs w:val="24"/>
        </w:rPr>
        <w:t xml:space="preserve"> września 2021</w:t>
      </w:r>
      <w:r w:rsidRPr="00CB4A00">
        <w:rPr>
          <w:rFonts w:ascii="Tahoma" w:hAnsi="Tahoma" w:cs="Tahoma"/>
          <w:sz w:val="24"/>
          <w:szCs w:val="24"/>
        </w:rPr>
        <w:t xml:space="preserve"> r. odbyło </w:t>
      </w:r>
      <w:r w:rsidR="00C2016F" w:rsidRPr="00CB4A00">
        <w:rPr>
          <w:rFonts w:ascii="Tahoma" w:hAnsi="Tahoma" w:cs="Tahoma"/>
          <w:sz w:val="24"/>
          <w:szCs w:val="24"/>
        </w:rPr>
        <w:t xml:space="preserve">się </w:t>
      </w:r>
      <w:r w:rsidR="00B01B92" w:rsidRPr="00CB4A00">
        <w:rPr>
          <w:rFonts w:ascii="Tahoma" w:hAnsi="Tahoma" w:cs="Tahoma"/>
          <w:sz w:val="24"/>
          <w:szCs w:val="24"/>
        </w:rPr>
        <w:t>w Łańsku spotkanie kon</w:t>
      </w:r>
      <w:r w:rsidR="002465EA" w:rsidRPr="00CB4A00">
        <w:rPr>
          <w:rFonts w:ascii="Tahoma" w:hAnsi="Tahoma" w:cs="Tahoma"/>
          <w:sz w:val="24"/>
          <w:szCs w:val="24"/>
        </w:rPr>
        <w:t xml:space="preserve">sultacyjne z przedstawicielami </w:t>
      </w:r>
      <w:r w:rsidR="00B01B92" w:rsidRPr="00CB4A00">
        <w:rPr>
          <w:rFonts w:ascii="Tahoma" w:hAnsi="Tahoma" w:cs="Tahoma"/>
          <w:sz w:val="24"/>
          <w:szCs w:val="24"/>
        </w:rPr>
        <w:t xml:space="preserve">Urzędu do Spraw Cudzoziemców oraz </w:t>
      </w:r>
      <w:r w:rsidR="00B01B92" w:rsidRPr="00CB4A00">
        <w:rPr>
          <w:rFonts w:ascii="Tahoma" w:hAnsi="Tahoma" w:cs="Tahoma"/>
          <w:bCs/>
          <w:sz w:val="24"/>
          <w:szCs w:val="24"/>
          <w:lang w:eastAsia="pl-PL"/>
        </w:rPr>
        <w:t xml:space="preserve">Zarządu do Spraw Cudzoziemców Komendy </w:t>
      </w:r>
      <w:r w:rsidR="00C2016F" w:rsidRPr="00CB4A00">
        <w:rPr>
          <w:rFonts w:ascii="Tahoma" w:hAnsi="Tahoma" w:cs="Tahoma"/>
          <w:bCs/>
          <w:sz w:val="24"/>
          <w:szCs w:val="24"/>
          <w:lang w:eastAsia="pl-PL"/>
        </w:rPr>
        <w:t xml:space="preserve">Głównej </w:t>
      </w:r>
      <w:r w:rsidR="00B01B92" w:rsidRPr="00CB4A00">
        <w:rPr>
          <w:rFonts w:ascii="Tahoma" w:hAnsi="Tahoma" w:cs="Tahoma"/>
          <w:bCs/>
          <w:sz w:val="24"/>
          <w:szCs w:val="24"/>
          <w:lang w:eastAsia="pl-PL"/>
        </w:rPr>
        <w:t xml:space="preserve">Straży Granicznej, </w:t>
      </w:r>
      <w:r w:rsidR="00B01B92" w:rsidRPr="00CB4A00">
        <w:rPr>
          <w:rFonts w:ascii="Tahoma" w:hAnsi="Tahoma" w:cs="Tahoma"/>
          <w:sz w:val="24"/>
          <w:szCs w:val="24"/>
        </w:rPr>
        <w:t xml:space="preserve">na </w:t>
      </w:r>
      <w:r w:rsidR="002465EA" w:rsidRPr="00CB4A00">
        <w:rPr>
          <w:rFonts w:ascii="Tahoma" w:hAnsi="Tahoma" w:cs="Tahoma"/>
          <w:sz w:val="24"/>
          <w:szCs w:val="24"/>
        </w:rPr>
        <w:t>którym omówiono problemy</w:t>
      </w:r>
      <w:r w:rsidR="00B01B92" w:rsidRPr="00CB4A00">
        <w:rPr>
          <w:rFonts w:ascii="Tahoma" w:hAnsi="Tahoma" w:cs="Tahoma"/>
          <w:sz w:val="24"/>
          <w:szCs w:val="24"/>
        </w:rPr>
        <w:t xml:space="preserve"> związan</w:t>
      </w:r>
      <w:r w:rsidR="002465EA" w:rsidRPr="00CB4A00">
        <w:rPr>
          <w:rFonts w:ascii="Tahoma" w:hAnsi="Tahoma" w:cs="Tahoma"/>
          <w:sz w:val="24"/>
          <w:szCs w:val="24"/>
        </w:rPr>
        <w:t>e</w:t>
      </w:r>
      <w:r w:rsidR="00B01B92" w:rsidRPr="00CB4A00">
        <w:rPr>
          <w:rFonts w:ascii="Tahoma" w:hAnsi="Tahoma" w:cs="Tahoma"/>
          <w:sz w:val="24"/>
          <w:szCs w:val="24"/>
        </w:rPr>
        <w:t xml:space="preserve"> z kryzysem migracyjnym na granicy pol</w:t>
      </w:r>
      <w:r w:rsidR="002465EA" w:rsidRPr="00CB4A00">
        <w:rPr>
          <w:rFonts w:ascii="Tahoma" w:hAnsi="Tahoma" w:cs="Tahoma"/>
          <w:sz w:val="24"/>
          <w:szCs w:val="24"/>
        </w:rPr>
        <w:t xml:space="preserve">sko-białoruskiej oraz problemy </w:t>
      </w:r>
      <w:r w:rsidR="00E81EEA" w:rsidRPr="00CB4A00">
        <w:rPr>
          <w:rFonts w:ascii="Tahoma" w:hAnsi="Tahoma" w:cs="Tahoma"/>
          <w:sz w:val="24"/>
          <w:szCs w:val="24"/>
        </w:rPr>
        <w:t>prawne</w:t>
      </w:r>
      <w:r w:rsidR="00B01B92" w:rsidRPr="00CB4A00">
        <w:rPr>
          <w:rFonts w:ascii="Tahoma" w:hAnsi="Tahoma" w:cs="Tahoma"/>
          <w:sz w:val="24"/>
          <w:szCs w:val="24"/>
        </w:rPr>
        <w:t xml:space="preserve"> pojawiając</w:t>
      </w:r>
      <w:r w:rsidR="002465EA" w:rsidRPr="00CB4A00">
        <w:rPr>
          <w:rFonts w:ascii="Tahoma" w:hAnsi="Tahoma" w:cs="Tahoma"/>
          <w:sz w:val="24"/>
          <w:szCs w:val="24"/>
        </w:rPr>
        <w:t>e się</w:t>
      </w:r>
      <w:r w:rsidR="00B01B92" w:rsidRPr="00CB4A00">
        <w:rPr>
          <w:rFonts w:ascii="Tahoma" w:hAnsi="Tahoma" w:cs="Tahoma"/>
          <w:sz w:val="24"/>
          <w:szCs w:val="24"/>
        </w:rPr>
        <w:t xml:space="preserve"> </w:t>
      </w:r>
      <w:r w:rsidR="002465EA" w:rsidRPr="00CB4A00">
        <w:rPr>
          <w:rFonts w:ascii="Tahoma" w:hAnsi="Tahoma" w:cs="Tahoma"/>
          <w:sz w:val="24"/>
          <w:szCs w:val="24"/>
        </w:rPr>
        <w:t>w toku</w:t>
      </w:r>
      <w:r w:rsidR="00B01B92" w:rsidRPr="00CB4A00">
        <w:rPr>
          <w:rFonts w:ascii="Tahoma" w:hAnsi="Tahoma" w:cs="Tahoma"/>
          <w:sz w:val="24"/>
          <w:szCs w:val="24"/>
        </w:rPr>
        <w:t xml:space="preserve"> postępowań uchodźczych.</w:t>
      </w:r>
    </w:p>
    <w:p w14:paraId="2C097CA9" w14:textId="1CC69E90" w:rsidR="00B01B92" w:rsidRPr="00CB4A00" w:rsidRDefault="00B01B92" w:rsidP="004348F5">
      <w:pPr>
        <w:spacing w:after="120" w:line="360" w:lineRule="auto"/>
        <w:jc w:val="both"/>
        <w:rPr>
          <w:rFonts w:ascii="Tahoma" w:hAnsi="Tahoma" w:cs="Tahoma"/>
          <w:sz w:val="24"/>
          <w:szCs w:val="24"/>
        </w:rPr>
      </w:pPr>
      <w:r w:rsidRPr="00CB4A00">
        <w:rPr>
          <w:rFonts w:ascii="Tahoma" w:hAnsi="Tahoma" w:cs="Tahoma"/>
          <w:sz w:val="24"/>
          <w:szCs w:val="24"/>
        </w:rPr>
        <w:t xml:space="preserve">Przedstawiciel Straży Granicznej, omówił aktualną sytuację przy granicy </w:t>
      </w:r>
      <w:r w:rsidR="003055F0">
        <w:rPr>
          <w:rFonts w:ascii="Tahoma" w:hAnsi="Tahoma" w:cs="Tahoma"/>
          <w:sz w:val="24"/>
          <w:szCs w:val="24"/>
        </w:rPr>
        <w:t>białorusko-</w:t>
      </w:r>
      <w:r w:rsidRPr="00CB4A00">
        <w:rPr>
          <w:rFonts w:ascii="Tahoma" w:hAnsi="Tahoma" w:cs="Tahoma"/>
          <w:sz w:val="24"/>
          <w:szCs w:val="24"/>
        </w:rPr>
        <w:t>polskiej, związaną z dużą ilością migrantów próbujących nielegalnie przekroczyć tę granicę. Przedstawił potencjalne kierunki rozwoju sytuacji w kontekście postępowań o udzielenie ochrony międzynarodowej oraz projektowane zmiany przepisów prawa w obszarze działań Straży Granicznej. Podkreślił znaczenie efektywności postępowań przed organami obydwu instancji, w sytuacji nadzwyczajnego obłożenia ośrodków dla cudzoziemców prowadzonych przez Straż Graniczną.</w:t>
      </w:r>
    </w:p>
    <w:p w14:paraId="030030EC" w14:textId="0ABDBDE7" w:rsidR="00B01B92" w:rsidRPr="00CB4A00" w:rsidRDefault="00B01B92" w:rsidP="004348F5">
      <w:pPr>
        <w:spacing w:after="120" w:line="360" w:lineRule="auto"/>
        <w:jc w:val="both"/>
        <w:rPr>
          <w:rFonts w:ascii="Tahoma" w:hAnsi="Tahoma" w:cs="Tahoma"/>
          <w:sz w:val="24"/>
          <w:szCs w:val="24"/>
        </w:rPr>
      </w:pPr>
      <w:r w:rsidRPr="00CB4A00">
        <w:rPr>
          <w:rFonts w:ascii="Tahoma" w:hAnsi="Tahoma" w:cs="Tahoma"/>
          <w:sz w:val="24"/>
          <w:szCs w:val="24"/>
        </w:rPr>
        <w:lastRenderedPageBreak/>
        <w:t xml:space="preserve">Przedstawiciele </w:t>
      </w:r>
      <w:proofErr w:type="spellStart"/>
      <w:r w:rsidRPr="00CB4A00">
        <w:rPr>
          <w:rFonts w:ascii="Tahoma" w:hAnsi="Tahoma" w:cs="Tahoma"/>
          <w:sz w:val="24"/>
          <w:szCs w:val="24"/>
        </w:rPr>
        <w:t>UdsC</w:t>
      </w:r>
      <w:proofErr w:type="spellEnd"/>
      <w:r w:rsidRPr="00CB4A00">
        <w:rPr>
          <w:rFonts w:ascii="Tahoma" w:hAnsi="Tahoma" w:cs="Tahoma"/>
          <w:sz w:val="24"/>
          <w:szCs w:val="24"/>
        </w:rPr>
        <w:t xml:space="preserve"> przedyskutowali z członkami Rady szereg zagadnień proceduralnych w ramach postępowania o udz</w:t>
      </w:r>
      <w:r w:rsidR="002465EA" w:rsidRPr="00CB4A00">
        <w:rPr>
          <w:rFonts w:ascii="Tahoma" w:hAnsi="Tahoma" w:cs="Tahoma"/>
          <w:sz w:val="24"/>
          <w:szCs w:val="24"/>
        </w:rPr>
        <w:t>ie</w:t>
      </w:r>
      <w:r w:rsidR="00BF00FF" w:rsidRPr="00CB4A00">
        <w:rPr>
          <w:rFonts w:ascii="Tahoma" w:hAnsi="Tahoma" w:cs="Tahoma"/>
          <w:sz w:val="24"/>
          <w:szCs w:val="24"/>
        </w:rPr>
        <w:t>lenie ochrony międzynarodowej. Szczególnie d</w:t>
      </w:r>
      <w:r w:rsidR="002465EA" w:rsidRPr="00CB4A00">
        <w:rPr>
          <w:rFonts w:ascii="Tahoma" w:hAnsi="Tahoma" w:cs="Tahoma"/>
          <w:sz w:val="24"/>
          <w:szCs w:val="24"/>
        </w:rPr>
        <w:t xml:space="preserve">użo uwagi poświęcono specyfice postępowań z wniosków niedopuszczalnych </w:t>
      </w:r>
      <w:r w:rsidR="00BF00FF" w:rsidRPr="00CB4A00">
        <w:rPr>
          <w:rFonts w:ascii="Tahoma" w:hAnsi="Tahoma" w:cs="Tahoma"/>
          <w:sz w:val="24"/>
          <w:szCs w:val="24"/>
        </w:rPr>
        <w:t>oraz</w:t>
      </w:r>
      <w:r w:rsidR="00E81EEA" w:rsidRPr="00CB4A00">
        <w:rPr>
          <w:rFonts w:ascii="Tahoma" w:hAnsi="Tahoma" w:cs="Tahoma"/>
          <w:sz w:val="24"/>
          <w:szCs w:val="24"/>
        </w:rPr>
        <w:t xml:space="preserve"> spraw tzw.</w:t>
      </w:r>
      <w:r w:rsidR="002465EA" w:rsidRPr="00CB4A00">
        <w:rPr>
          <w:rFonts w:ascii="Tahoma" w:hAnsi="Tahoma" w:cs="Tahoma"/>
          <w:sz w:val="24"/>
          <w:szCs w:val="24"/>
        </w:rPr>
        <w:t xml:space="preserve"> „dublińskich”.</w:t>
      </w:r>
    </w:p>
    <w:p w14:paraId="6A7EDF1F" w14:textId="1054EB02" w:rsidR="00C02CD0" w:rsidRPr="00CB4A00" w:rsidRDefault="003055F0" w:rsidP="004348F5">
      <w:pPr>
        <w:pStyle w:val="Akapitzlist"/>
        <w:numPr>
          <w:ilvl w:val="0"/>
          <w:numId w:val="4"/>
        </w:numPr>
        <w:spacing w:line="48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Obsługa Rady przez </w:t>
      </w:r>
      <w:r w:rsidR="00B6659D" w:rsidRPr="00CB4A00">
        <w:rPr>
          <w:rFonts w:ascii="Tahoma" w:hAnsi="Tahoma" w:cs="Tahoma"/>
          <w:sz w:val="24"/>
          <w:szCs w:val="24"/>
        </w:rPr>
        <w:t>KPRM</w:t>
      </w:r>
    </w:p>
    <w:p w14:paraId="33BF4306" w14:textId="0C5AED9F" w:rsidR="00C02CD0" w:rsidRPr="00CB4A00" w:rsidRDefault="00C02CD0" w:rsidP="004348F5">
      <w:pPr>
        <w:spacing w:after="120" w:line="360" w:lineRule="auto"/>
        <w:jc w:val="both"/>
        <w:rPr>
          <w:rFonts w:ascii="Tahoma" w:hAnsi="Tahoma" w:cs="Tahoma"/>
          <w:sz w:val="24"/>
          <w:szCs w:val="24"/>
        </w:rPr>
      </w:pPr>
      <w:r w:rsidRPr="00CB4A00">
        <w:rPr>
          <w:rFonts w:ascii="Tahoma" w:hAnsi="Tahoma" w:cs="Tahoma"/>
          <w:sz w:val="24"/>
          <w:szCs w:val="24"/>
        </w:rPr>
        <w:t xml:space="preserve">Zgodnie z art. 89zb ust. 1 </w:t>
      </w:r>
      <w:proofErr w:type="spellStart"/>
      <w:r w:rsidRPr="00CB4A00">
        <w:rPr>
          <w:rFonts w:ascii="Tahoma" w:hAnsi="Tahoma" w:cs="Tahoma"/>
          <w:sz w:val="24"/>
          <w:szCs w:val="24"/>
        </w:rPr>
        <w:t>u.o.o</w:t>
      </w:r>
      <w:proofErr w:type="spellEnd"/>
      <w:r w:rsidRPr="00CB4A00">
        <w:rPr>
          <w:rFonts w:ascii="Tahoma" w:hAnsi="Tahoma" w:cs="Tahoma"/>
          <w:sz w:val="24"/>
          <w:szCs w:val="24"/>
        </w:rPr>
        <w:t>. obsługę administracyjną i kancelaryjną Rady zapewnia Kancelaria Prezesa Rady Ministrów. Z</w:t>
      </w:r>
      <w:r w:rsidRPr="00CB4A00">
        <w:rPr>
          <w:rFonts w:ascii="Tahoma" w:hAnsi="Tahoma" w:cs="Tahoma"/>
          <w:sz w:val="24"/>
          <w:szCs w:val="24"/>
          <w:lang w:eastAsia="pl-PL"/>
        </w:rPr>
        <w:t xml:space="preserve">adania związane z obsługą Rady do Spraw Uchodźców realizowane były w Departamencie Społeczeństwa Obywatelskiego. Stan zatrudnienia w Wydziale Obsługi Rady do Spraw Uchodźców wynosił na koniec roku </w:t>
      </w:r>
      <w:r w:rsidR="002465EA" w:rsidRPr="00CB4A00">
        <w:rPr>
          <w:rFonts w:ascii="Tahoma" w:hAnsi="Tahoma" w:cs="Tahoma"/>
          <w:sz w:val="24"/>
          <w:szCs w:val="24"/>
          <w:lang w:eastAsia="pl-PL"/>
        </w:rPr>
        <w:t>9</w:t>
      </w:r>
      <w:r w:rsidRPr="00CB4A00">
        <w:rPr>
          <w:rFonts w:ascii="Tahoma" w:hAnsi="Tahoma" w:cs="Tahoma"/>
          <w:color w:val="FF0000"/>
          <w:sz w:val="24"/>
          <w:szCs w:val="24"/>
          <w:lang w:eastAsia="pl-PL"/>
        </w:rPr>
        <w:t xml:space="preserve"> </w:t>
      </w:r>
      <w:r w:rsidRPr="00CB4A00">
        <w:rPr>
          <w:rFonts w:ascii="Tahoma" w:hAnsi="Tahoma" w:cs="Tahoma"/>
          <w:sz w:val="24"/>
          <w:szCs w:val="24"/>
          <w:lang w:eastAsia="pl-PL"/>
        </w:rPr>
        <w:t>osób</w:t>
      </w:r>
      <w:r w:rsidR="00BE2FE0" w:rsidRPr="00CB4A00">
        <w:rPr>
          <w:rFonts w:ascii="Tahoma" w:hAnsi="Tahoma" w:cs="Tahoma"/>
          <w:sz w:val="24"/>
          <w:szCs w:val="24"/>
          <w:lang w:eastAsia="pl-PL"/>
        </w:rPr>
        <w:t xml:space="preserve"> (o </w:t>
      </w:r>
      <w:r w:rsidR="00B57799" w:rsidRPr="00CB4A00">
        <w:rPr>
          <w:rFonts w:ascii="Tahoma" w:hAnsi="Tahoma" w:cs="Tahoma"/>
          <w:sz w:val="24"/>
          <w:szCs w:val="24"/>
          <w:lang w:eastAsia="pl-PL"/>
        </w:rPr>
        <w:t xml:space="preserve">jedną </w:t>
      </w:r>
      <w:r w:rsidR="002465EA" w:rsidRPr="00CB4A00">
        <w:rPr>
          <w:rFonts w:ascii="Tahoma" w:hAnsi="Tahoma" w:cs="Tahoma"/>
          <w:sz w:val="24"/>
          <w:szCs w:val="24"/>
          <w:lang w:eastAsia="pl-PL"/>
        </w:rPr>
        <w:t>więcej</w:t>
      </w:r>
      <w:r w:rsidR="00B57799" w:rsidRPr="00CB4A00">
        <w:rPr>
          <w:rFonts w:ascii="Tahoma" w:hAnsi="Tahoma" w:cs="Tahoma"/>
          <w:sz w:val="24"/>
          <w:szCs w:val="24"/>
          <w:lang w:eastAsia="pl-PL"/>
        </w:rPr>
        <w:t xml:space="preserve"> niż w 20</w:t>
      </w:r>
      <w:r w:rsidR="002465EA" w:rsidRPr="00CB4A00">
        <w:rPr>
          <w:rFonts w:ascii="Tahoma" w:hAnsi="Tahoma" w:cs="Tahoma"/>
          <w:sz w:val="24"/>
          <w:szCs w:val="24"/>
          <w:lang w:eastAsia="pl-PL"/>
        </w:rPr>
        <w:t>20</w:t>
      </w:r>
      <w:r w:rsidR="00B57799" w:rsidRPr="00CB4A00">
        <w:rPr>
          <w:rFonts w:ascii="Tahoma" w:hAnsi="Tahoma" w:cs="Tahoma"/>
          <w:sz w:val="24"/>
          <w:szCs w:val="24"/>
          <w:lang w:eastAsia="pl-PL"/>
        </w:rPr>
        <w:t xml:space="preserve"> i </w:t>
      </w:r>
      <w:r w:rsidR="00E81EEA" w:rsidRPr="00CB4A00">
        <w:rPr>
          <w:rFonts w:ascii="Tahoma" w:hAnsi="Tahoma" w:cs="Tahoma"/>
          <w:sz w:val="24"/>
          <w:szCs w:val="24"/>
          <w:lang w:eastAsia="pl-PL"/>
        </w:rPr>
        <w:t>tyle samo ile</w:t>
      </w:r>
      <w:r w:rsidR="002465EA" w:rsidRPr="00CB4A00">
        <w:rPr>
          <w:rFonts w:ascii="Tahoma" w:hAnsi="Tahoma" w:cs="Tahoma"/>
          <w:sz w:val="24"/>
          <w:szCs w:val="24"/>
          <w:lang w:eastAsia="pl-PL"/>
        </w:rPr>
        <w:t xml:space="preserve"> w 2019</w:t>
      </w:r>
      <w:r w:rsidR="00BE2FE0" w:rsidRPr="00CB4A00">
        <w:rPr>
          <w:rFonts w:ascii="Tahoma" w:hAnsi="Tahoma" w:cs="Tahoma"/>
          <w:sz w:val="24"/>
          <w:szCs w:val="24"/>
          <w:lang w:eastAsia="pl-PL"/>
        </w:rPr>
        <w:t>)</w:t>
      </w:r>
      <w:r w:rsidR="003055F0">
        <w:rPr>
          <w:rFonts w:ascii="Tahoma" w:hAnsi="Tahoma" w:cs="Tahoma"/>
          <w:sz w:val="24"/>
          <w:szCs w:val="24"/>
          <w:lang w:eastAsia="pl-PL"/>
        </w:rPr>
        <w:t>.</w:t>
      </w:r>
    </w:p>
    <w:p w14:paraId="09C55E58" w14:textId="0B99AC23" w:rsidR="00BD01B6" w:rsidRPr="00CB4A00" w:rsidRDefault="00C02CD0" w:rsidP="000825FF">
      <w:pPr>
        <w:spacing w:after="120" w:line="360" w:lineRule="auto"/>
        <w:jc w:val="both"/>
        <w:rPr>
          <w:rFonts w:ascii="Tahoma" w:hAnsi="Tahoma" w:cs="Tahoma"/>
          <w:sz w:val="24"/>
          <w:szCs w:val="24"/>
          <w:lang w:eastAsia="pl-PL"/>
        </w:rPr>
      </w:pPr>
      <w:r w:rsidRPr="00CB4A00">
        <w:rPr>
          <w:rFonts w:ascii="Tahoma" w:hAnsi="Tahoma" w:cs="Tahoma"/>
          <w:sz w:val="24"/>
          <w:szCs w:val="24"/>
          <w:lang w:eastAsia="pl-PL"/>
        </w:rPr>
        <w:t xml:space="preserve">W </w:t>
      </w:r>
      <w:r w:rsidR="00BE2FE0" w:rsidRPr="00CB4A00">
        <w:rPr>
          <w:rFonts w:ascii="Tahoma" w:hAnsi="Tahoma" w:cs="Tahoma"/>
          <w:sz w:val="24"/>
          <w:szCs w:val="24"/>
          <w:lang w:eastAsia="pl-PL"/>
        </w:rPr>
        <w:t xml:space="preserve">ramach obowiązków pracownicy Wydziału zapewniali </w:t>
      </w:r>
      <w:r w:rsidR="003055F0">
        <w:rPr>
          <w:rFonts w:ascii="Tahoma" w:hAnsi="Tahoma" w:cs="Tahoma"/>
          <w:sz w:val="24"/>
          <w:szCs w:val="24"/>
          <w:lang w:eastAsia="pl-PL"/>
        </w:rPr>
        <w:t xml:space="preserve">obsługę posiedzeń plenarnych, </w:t>
      </w:r>
      <w:r w:rsidRPr="00CB4A00">
        <w:rPr>
          <w:rFonts w:ascii="Tahoma" w:hAnsi="Tahoma" w:cs="Tahoma"/>
          <w:sz w:val="24"/>
          <w:szCs w:val="24"/>
          <w:lang w:eastAsia="pl-PL"/>
        </w:rPr>
        <w:t xml:space="preserve">posiedzeń składów orzekających oraz udziału </w:t>
      </w:r>
      <w:r w:rsidR="00BE2FE0" w:rsidRPr="00CB4A00">
        <w:rPr>
          <w:rFonts w:ascii="Tahoma" w:hAnsi="Tahoma" w:cs="Tahoma"/>
          <w:sz w:val="24"/>
          <w:szCs w:val="24"/>
          <w:lang w:eastAsia="pl-PL"/>
        </w:rPr>
        <w:t xml:space="preserve">członków Rady </w:t>
      </w:r>
      <w:r w:rsidRPr="00CB4A00">
        <w:rPr>
          <w:rFonts w:ascii="Tahoma" w:hAnsi="Tahoma" w:cs="Tahoma"/>
          <w:sz w:val="24"/>
          <w:szCs w:val="24"/>
          <w:lang w:eastAsia="pl-PL"/>
        </w:rPr>
        <w:t>w rozprawach przed WSA</w:t>
      </w:r>
      <w:r w:rsidR="00E81EEA" w:rsidRPr="00CB4A00">
        <w:rPr>
          <w:rFonts w:ascii="Tahoma" w:hAnsi="Tahoma" w:cs="Tahoma"/>
          <w:sz w:val="24"/>
          <w:szCs w:val="24"/>
          <w:lang w:eastAsia="pl-PL"/>
        </w:rPr>
        <w:t>.</w:t>
      </w:r>
      <w:r w:rsidRPr="00CB4A00">
        <w:rPr>
          <w:rFonts w:ascii="Tahoma" w:hAnsi="Tahoma" w:cs="Tahoma"/>
          <w:sz w:val="24"/>
          <w:szCs w:val="24"/>
          <w:lang w:eastAsia="pl-PL"/>
        </w:rPr>
        <w:t xml:space="preserve"> </w:t>
      </w:r>
    </w:p>
    <w:p w14:paraId="480A3C36" w14:textId="11D0E319" w:rsidR="00C02CD0" w:rsidRPr="00CB4A00" w:rsidRDefault="003D1491" w:rsidP="000825FF">
      <w:pPr>
        <w:spacing w:after="120" w:line="360" w:lineRule="auto"/>
        <w:jc w:val="both"/>
        <w:rPr>
          <w:rFonts w:ascii="Tahoma" w:hAnsi="Tahoma" w:cs="Tahoma"/>
          <w:sz w:val="24"/>
          <w:szCs w:val="24"/>
          <w:lang w:eastAsia="pl-PL"/>
        </w:rPr>
      </w:pPr>
      <w:r w:rsidRPr="00CB4A00">
        <w:rPr>
          <w:rFonts w:ascii="Tahoma" w:hAnsi="Tahoma" w:cs="Tahoma"/>
          <w:sz w:val="24"/>
          <w:szCs w:val="24"/>
          <w:lang w:eastAsia="pl-PL"/>
        </w:rPr>
        <w:t>W</w:t>
      </w:r>
      <w:r w:rsidR="00C02CD0" w:rsidRPr="00CB4A00">
        <w:rPr>
          <w:rFonts w:ascii="Tahoma" w:hAnsi="Tahoma" w:cs="Tahoma"/>
          <w:sz w:val="24"/>
          <w:szCs w:val="24"/>
          <w:lang w:eastAsia="pl-PL"/>
        </w:rPr>
        <w:t xml:space="preserve"> związku z toczącymi się przed Radą postępowaniami, pracownicy Wydziału prowadzili wstępne postępowania przygotowawcze i związaną z tym etapem postępowania korespondencję.</w:t>
      </w:r>
      <w:r w:rsidRPr="00CB4A00">
        <w:rPr>
          <w:rFonts w:ascii="Tahoma" w:hAnsi="Tahoma" w:cs="Tahoma"/>
          <w:sz w:val="24"/>
          <w:szCs w:val="24"/>
          <w:lang w:eastAsia="pl-PL"/>
        </w:rPr>
        <w:t xml:space="preserve"> </w:t>
      </w:r>
      <w:r w:rsidR="00C02CD0" w:rsidRPr="00CB4A00">
        <w:rPr>
          <w:rFonts w:ascii="Tahoma" w:hAnsi="Tahoma" w:cs="Tahoma"/>
          <w:sz w:val="24"/>
          <w:szCs w:val="24"/>
          <w:lang w:eastAsia="pl-PL"/>
        </w:rPr>
        <w:t>Ponadto, pracownicy Wydziału dokonywali tłumaczeń części dokumentów obcojęzycznych dopuszczon</w:t>
      </w:r>
      <w:r w:rsidR="004348F5">
        <w:rPr>
          <w:rFonts w:ascii="Tahoma" w:hAnsi="Tahoma" w:cs="Tahoma"/>
          <w:sz w:val="24"/>
          <w:szCs w:val="24"/>
          <w:lang w:eastAsia="pl-PL"/>
        </w:rPr>
        <w:t>ych jako dowody w postępowaniu.</w:t>
      </w:r>
    </w:p>
    <w:p w14:paraId="4BB4AF25" w14:textId="15DB6695" w:rsidR="00C02CD0" w:rsidRPr="00CB4A00" w:rsidRDefault="00C02CD0" w:rsidP="000825FF">
      <w:pPr>
        <w:spacing w:after="120" w:line="360" w:lineRule="auto"/>
        <w:jc w:val="both"/>
        <w:rPr>
          <w:rFonts w:ascii="Tahoma" w:hAnsi="Tahoma" w:cs="Tahoma"/>
          <w:sz w:val="24"/>
          <w:szCs w:val="24"/>
          <w:lang w:eastAsia="pl-PL"/>
        </w:rPr>
      </w:pPr>
      <w:r w:rsidRPr="00CB4A00">
        <w:rPr>
          <w:rFonts w:ascii="Tahoma" w:hAnsi="Tahoma" w:cs="Tahoma"/>
          <w:sz w:val="24"/>
          <w:szCs w:val="24"/>
          <w:lang w:eastAsia="pl-PL"/>
        </w:rPr>
        <w:t>Pracownicy Wydziału obsługującego Radę wykonują rozbudowane czynności kancelaryjno</w:t>
      </w:r>
      <w:r w:rsidR="003055F0">
        <w:rPr>
          <w:rFonts w:ascii="Tahoma" w:hAnsi="Tahoma" w:cs="Tahoma"/>
          <w:sz w:val="24"/>
          <w:szCs w:val="24"/>
          <w:lang w:eastAsia="pl-PL"/>
        </w:rPr>
        <w:t>–</w:t>
      </w:r>
      <w:r w:rsidRPr="00CB4A00">
        <w:rPr>
          <w:rFonts w:ascii="Tahoma" w:hAnsi="Tahoma" w:cs="Tahoma"/>
          <w:sz w:val="24"/>
          <w:szCs w:val="24"/>
          <w:lang w:eastAsia="pl-PL"/>
        </w:rPr>
        <w:t>rejestracyjne, w szczególności wprowadzają dane dotyczące postępowań administracyjny</w:t>
      </w:r>
      <w:r w:rsidR="003055F0">
        <w:rPr>
          <w:rFonts w:ascii="Tahoma" w:hAnsi="Tahoma" w:cs="Tahoma"/>
          <w:sz w:val="24"/>
          <w:szCs w:val="24"/>
          <w:lang w:eastAsia="pl-PL"/>
        </w:rPr>
        <w:t>ch</w:t>
      </w:r>
      <w:r w:rsidR="004348F5">
        <w:rPr>
          <w:rFonts w:ascii="Tahoma" w:hAnsi="Tahoma" w:cs="Tahoma"/>
          <w:sz w:val="24"/>
          <w:szCs w:val="24"/>
          <w:lang w:eastAsia="pl-PL"/>
        </w:rPr>
        <w:t xml:space="preserve"> </w:t>
      </w:r>
      <w:r w:rsidR="003055F0">
        <w:rPr>
          <w:rFonts w:ascii="Tahoma" w:hAnsi="Tahoma" w:cs="Tahoma"/>
          <w:sz w:val="24"/>
          <w:szCs w:val="24"/>
          <w:lang w:eastAsia="pl-PL"/>
        </w:rPr>
        <w:t xml:space="preserve">i </w:t>
      </w:r>
      <w:proofErr w:type="spellStart"/>
      <w:r w:rsidR="003055F0">
        <w:rPr>
          <w:rFonts w:ascii="Tahoma" w:hAnsi="Tahoma" w:cs="Tahoma"/>
          <w:sz w:val="24"/>
          <w:szCs w:val="24"/>
          <w:lang w:eastAsia="pl-PL"/>
        </w:rPr>
        <w:t>sądowoadministracyjnych</w:t>
      </w:r>
      <w:proofErr w:type="spellEnd"/>
      <w:r w:rsidR="003055F0">
        <w:rPr>
          <w:rFonts w:ascii="Tahoma" w:hAnsi="Tahoma" w:cs="Tahoma"/>
          <w:sz w:val="24"/>
          <w:szCs w:val="24"/>
          <w:lang w:eastAsia="pl-PL"/>
        </w:rPr>
        <w:t xml:space="preserve"> do </w:t>
      </w:r>
      <w:r w:rsidRPr="00CB4A00">
        <w:rPr>
          <w:rFonts w:ascii="Tahoma" w:hAnsi="Tahoma" w:cs="Tahoma"/>
          <w:sz w:val="24"/>
          <w:szCs w:val="24"/>
          <w:lang w:eastAsia="pl-PL"/>
        </w:rPr>
        <w:t>stosownych rejestrów</w:t>
      </w:r>
      <w:r w:rsidR="00EB3D92" w:rsidRPr="00CB4A00">
        <w:rPr>
          <w:rFonts w:ascii="Tahoma" w:hAnsi="Tahoma" w:cs="Tahoma"/>
          <w:sz w:val="24"/>
          <w:szCs w:val="24"/>
          <w:lang w:eastAsia="pl-PL"/>
        </w:rPr>
        <w:t>, co należy do ustawowych zadań Rady</w:t>
      </w:r>
      <w:r w:rsidR="00BE2FE0" w:rsidRPr="00CB4A00">
        <w:rPr>
          <w:rFonts w:ascii="Tahoma" w:hAnsi="Tahoma" w:cs="Tahoma"/>
          <w:sz w:val="24"/>
          <w:szCs w:val="24"/>
          <w:lang w:eastAsia="pl-PL"/>
        </w:rPr>
        <w:t>.</w:t>
      </w:r>
    </w:p>
    <w:p w14:paraId="05A45C4E" w14:textId="77777777" w:rsidR="009466F3" w:rsidRDefault="00C02CD0" w:rsidP="009466F3">
      <w:pPr>
        <w:spacing w:after="120" w:line="360" w:lineRule="auto"/>
        <w:jc w:val="both"/>
        <w:rPr>
          <w:rFonts w:ascii="Tahoma" w:hAnsi="Tahoma" w:cs="Tahoma"/>
          <w:sz w:val="24"/>
          <w:szCs w:val="24"/>
          <w:lang w:eastAsia="pl-PL"/>
        </w:rPr>
      </w:pPr>
      <w:r w:rsidRPr="00CB4A00">
        <w:rPr>
          <w:rFonts w:ascii="Tahoma" w:hAnsi="Tahoma" w:cs="Tahoma"/>
          <w:sz w:val="24"/>
          <w:szCs w:val="24"/>
          <w:lang w:eastAsia="pl-PL"/>
        </w:rPr>
        <w:t>Finansowanie Rady jest zapewniane w ramach budżetu KPRM. W 20</w:t>
      </w:r>
      <w:r w:rsidR="002465EA" w:rsidRPr="00CB4A00">
        <w:rPr>
          <w:rFonts w:ascii="Tahoma" w:hAnsi="Tahoma" w:cs="Tahoma"/>
          <w:sz w:val="24"/>
          <w:szCs w:val="24"/>
          <w:lang w:eastAsia="pl-PL"/>
        </w:rPr>
        <w:t>21</w:t>
      </w:r>
      <w:r w:rsidRPr="00CB4A00">
        <w:rPr>
          <w:rFonts w:ascii="Tahoma" w:hAnsi="Tahoma" w:cs="Tahoma"/>
          <w:sz w:val="24"/>
          <w:szCs w:val="24"/>
          <w:lang w:eastAsia="pl-PL"/>
        </w:rPr>
        <w:t xml:space="preserve"> r.</w:t>
      </w:r>
      <w:r w:rsidR="00EB3D92" w:rsidRPr="00CB4A00">
        <w:rPr>
          <w:rFonts w:ascii="Tahoma" w:hAnsi="Tahoma" w:cs="Tahoma"/>
          <w:sz w:val="24"/>
          <w:szCs w:val="24"/>
          <w:lang w:eastAsia="pl-PL"/>
        </w:rPr>
        <w:t>,</w:t>
      </w:r>
      <w:r w:rsidR="002465EA" w:rsidRPr="00CB4A00">
        <w:rPr>
          <w:rFonts w:ascii="Tahoma" w:hAnsi="Tahoma" w:cs="Tahoma"/>
          <w:sz w:val="24"/>
          <w:szCs w:val="24"/>
          <w:lang w:eastAsia="pl-PL"/>
        </w:rPr>
        <w:t xml:space="preserve"> budżet Rady został obniżony i wynosił </w:t>
      </w:r>
      <w:r w:rsidR="00E81EEA" w:rsidRPr="00CB4A00">
        <w:rPr>
          <w:rFonts w:ascii="Tahoma" w:hAnsi="Tahoma" w:cs="Tahoma"/>
          <w:sz w:val="24"/>
          <w:szCs w:val="24"/>
          <w:lang w:eastAsia="pl-PL"/>
        </w:rPr>
        <w:t xml:space="preserve">w 2021 r. </w:t>
      </w:r>
      <w:r w:rsidR="002465EA" w:rsidRPr="00CB4A00">
        <w:rPr>
          <w:rFonts w:ascii="Tahoma" w:hAnsi="Tahoma" w:cs="Tahoma"/>
          <w:sz w:val="24"/>
          <w:szCs w:val="24"/>
          <w:lang w:eastAsia="pl-PL"/>
        </w:rPr>
        <w:t>645 tys. zł. We wcześniejszych latach</w:t>
      </w:r>
      <w:r w:rsidRPr="00CB4A00">
        <w:rPr>
          <w:rFonts w:ascii="Tahoma" w:hAnsi="Tahoma" w:cs="Tahoma"/>
          <w:sz w:val="24"/>
          <w:szCs w:val="24"/>
          <w:lang w:eastAsia="pl-PL"/>
        </w:rPr>
        <w:t xml:space="preserve"> Rada dysponowała budżetem w wysokości 680 tys. zł.</w:t>
      </w:r>
    </w:p>
    <w:p w14:paraId="135EADA0" w14:textId="7DAF1055" w:rsidR="008E4D5A" w:rsidRPr="00CB4A00" w:rsidRDefault="008E4D5A" w:rsidP="009466F3">
      <w:pPr>
        <w:spacing w:after="120" w:line="36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CB4A00">
        <w:rPr>
          <w:rFonts w:ascii="Tahoma" w:hAnsi="Tahoma" w:cs="Tahoma"/>
          <w:sz w:val="24"/>
          <w:szCs w:val="24"/>
        </w:rPr>
        <w:t xml:space="preserve">Mając na uwadze wymóg art. 9 ust. 1 ustawy </w:t>
      </w:r>
      <w:r w:rsidRPr="00CB4A00">
        <w:rPr>
          <w:rFonts w:ascii="Tahoma" w:hAnsi="Tahoma" w:cs="Tahoma"/>
          <w:i/>
          <w:iCs/>
          <w:sz w:val="24"/>
          <w:szCs w:val="24"/>
        </w:rPr>
        <w:t xml:space="preserve">o zmianie ustawy o cudzoziemcach oraz niektórych innych ustaw </w:t>
      </w:r>
      <w:r w:rsidRPr="00CB4A00">
        <w:rPr>
          <w:rFonts w:ascii="Tahoma" w:hAnsi="Tahoma" w:cs="Tahoma"/>
          <w:sz w:val="24"/>
          <w:szCs w:val="24"/>
        </w:rPr>
        <w:t xml:space="preserve">z dnia 28 października 2020 r. (Dz.U. z 2020 r. poz. 2023), który stanowi, że w terminie 6 miesięcy od dnia wejścia jej w życie – czyli do 31.05.2021 r. Prezes Rady Ministrów zasięga informacji z Krajowego Rejestru Karnego o członkach Rady do Spraw Uchodźców, powołanych przed dniem wejścia w życie tej ustawy i pozostających członkami Rady w dniu wejścia jej w życie, czy </w:t>
      </w:r>
      <w:r w:rsidRPr="00CB4A00">
        <w:rPr>
          <w:rFonts w:ascii="Tahoma" w:hAnsi="Tahoma" w:cs="Tahoma"/>
          <w:sz w:val="24"/>
          <w:szCs w:val="24"/>
        </w:rPr>
        <w:lastRenderedPageBreak/>
        <w:t xml:space="preserve">spełniają oni wymóg art. 89r ust. 2 ustawy </w:t>
      </w:r>
      <w:r w:rsidRPr="00CB4A00">
        <w:rPr>
          <w:rFonts w:ascii="Tahoma" w:hAnsi="Tahoma" w:cs="Tahoma"/>
          <w:i/>
          <w:iCs/>
          <w:sz w:val="24"/>
          <w:szCs w:val="24"/>
        </w:rPr>
        <w:t xml:space="preserve">o udzielaniu cudzoziemcom ochrony na terytorium Rzeczypospolitej Polskiej. </w:t>
      </w:r>
      <w:r w:rsidRPr="00CB4A00">
        <w:rPr>
          <w:rFonts w:ascii="Tahoma" w:hAnsi="Tahoma" w:cs="Tahoma"/>
          <w:sz w:val="24"/>
          <w:szCs w:val="24"/>
        </w:rPr>
        <w:t>Zgodnie z tym przepisem, Członkiem Rady może być osoba, która nie została skazana prawomocnym wyrokiem sądu za umyślne przestępstwo lub za przestępstwo skarbowe. W związku z powyższym</w:t>
      </w:r>
      <w:r w:rsidR="00E81EEA" w:rsidRPr="00CB4A00">
        <w:rPr>
          <w:rFonts w:ascii="Tahoma" w:hAnsi="Tahoma" w:cs="Tahoma"/>
          <w:sz w:val="24"/>
          <w:szCs w:val="24"/>
        </w:rPr>
        <w:t>,</w:t>
      </w:r>
      <w:r w:rsidRPr="00CB4A00">
        <w:rPr>
          <w:rFonts w:ascii="Tahoma" w:hAnsi="Tahoma" w:cs="Tahoma"/>
          <w:sz w:val="24"/>
          <w:szCs w:val="24"/>
        </w:rPr>
        <w:t xml:space="preserve"> członkowie Rady po</w:t>
      </w:r>
      <w:r w:rsidR="00C2016F" w:rsidRPr="00CB4A00">
        <w:rPr>
          <w:rFonts w:ascii="Tahoma" w:hAnsi="Tahoma" w:cs="Tahoma"/>
          <w:sz w:val="24"/>
          <w:szCs w:val="24"/>
        </w:rPr>
        <w:t>d</w:t>
      </w:r>
      <w:r w:rsidRPr="00CB4A00">
        <w:rPr>
          <w:rFonts w:ascii="Tahoma" w:hAnsi="Tahoma" w:cs="Tahoma"/>
          <w:sz w:val="24"/>
          <w:szCs w:val="24"/>
        </w:rPr>
        <w:t>dali się tej weryfikacji.</w:t>
      </w:r>
    </w:p>
    <w:p w14:paraId="16421E7C" w14:textId="6A348657" w:rsidR="001C4C0E" w:rsidRPr="00CB4A00" w:rsidRDefault="004348F5" w:rsidP="004348F5">
      <w:pPr>
        <w:pStyle w:val="Akapitzlist"/>
        <w:numPr>
          <w:ilvl w:val="0"/>
          <w:numId w:val="4"/>
        </w:numPr>
        <w:spacing w:after="0" w:line="48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Statystyki</w:t>
      </w:r>
    </w:p>
    <w:p w14:paraId="464EDB93" w14:textId="079E6901" w:rsidR="00E64AFA" w:rsidRPr="00CB4A00" w:rsidRDefault="00E64AFA" w:rsidP="004348F5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CB4A00">
        <w:rPr>
          <w:rFonts w:ascii="Tahoma" w:hAnsi="Tahoma" w:cs="Tahoma"/>
          <w:sz w:val="24"/>
          <w:szCs w:val="24"/>
        </w:rPr>
        <w:t xml:space="preserve">W 2021 </w:t>
      </w:r>
      <w:r w:rsidR="003D1491" w:rsidRPr="00CB4A00">
        <w:rPr>
          <w:rFonts w:ascii="Tahoma" w:hAnsi="Tahoma" w:cs="Tahoma"/>
          <w:sz w:val="24"/>
          <w:szCs w:val="24"/>
        </w:rPr>
        <w:t xml:space="preserve">roku </w:t>
      </w:r>
      <w:r w:rsidRPr="00CB4A00">
        <w:rPr>
          <w:rFonts w:ascii="Tahoma" w:hAnsi="Tahoma" w:cs="Tahoma"/>
          <w:sz w:val="24"/>
          <w:szCs w:val="24"/>
        </w:rPr>
        <w:t xml:space="preserve">do Rady wpłynęło 607 </w:t>
      </w:r>
      <w:proofErr w:type="spellStart"/>
      <w:r w:rsidRPr="00CB4A00">
        <w:rPr>
          <w:rFonts w:ascii="Tahoma" w:hAnsi="Tahoma" w:cs="Tahoma"/>
          <w:sz w:val="24"/>
          <w:szCs w:val="24"/>
        </w:rPr>
        <w:t>odwołań</w:t>
      </w:r>
      <w:proofErr w:type="spellEnd"/>
      <w:r w:rsidRPr="00CB4A00">
        <w:rPr>
          <w:rFonts w:ascii="Tahoma" w:hAnsi="Tahoma" w:cs="Tahoma"/>
          <w:sz w:val="24"/>
          <w:szCs w:val="24"/>
        </w:rPr>
        <w:t xml:space="preserve">, 37 zażaleń (w tym na postanowienia </w:t>
      </w:r>
      <w:proofErr w:type="spellStart"/>
      <w:r w:rsidRPr="00CB4A00">
        <w:rPr>
          <w:rFonts w:ascii="Tahoma" w:hAnsi="Tahoma" w:cs="Tahoma"/>
          <w:sz w:val="24"/>
          <w:szCs w:val="24"/>
        </w:rPr>
        <w:t>UdsC</w:t>
      </w:r>
      <w:proofErr w:type="spellEnd"/>
      <w:r w:rsidRPr="00CB4A00">
        <w:rPr>
          <w:rFonts w:ascii="Tahoma" w:hAnsi="Tahoma" w:cs="Tahoma"/>
          <w:sz w:val="24"/>
          <w:szCs w:val="24"/>
        </w:rPr>
        <w:t xml:space="preserve"> – 35, na postanowienia </w:t>
      </w:r>
      <w:proofErr w:type="spellStart"/>
      <w:r w:rsidRPr="00CB4A00">
        <w:rPr>
          <w:rFonts w:ascii="Tahoma" w:hAnsi="Tahoma" w:cs="Tahoma"/>
          <w:sz w:val="24"/>
          <w:szCs w:val="24"/>
        </w:rPr>
        <w:t>RdU</w:t>
      </w:r>
      <w:proofErr w:type="spellEnd"/>
      <w:r w:rsidRPr="00CB4A00">
        <w:rPr>
          <w:rFonts w:ascii="Tahoma" w:hAnsi="Tahoma" w:cs="Tahoma"/>
          <w:sz w:val="24"/>
          <w:szCs w:val="24"/>
        </w:rPr>
        <w:t xml:space="preserve"> – 2) oraz 286 skarg na decyzje Rady skierowane do WSA, na które składy Rady opracowały odpowiedzi. W 2020 r. zostało wniesionych odpowiednio 809 </w:t>
      </w:r>
      <w:proofErr w:type="spellStart"/>
      <w:r w:rsidRPr="00CB4A00">
        <w:rPr>
          <w:rFonts w:ascii="Tahoma" w:hAnsi="Tahoma" w:cs="Tahoma"/>
          <w:sz w:val="24"/>
          <w:szCs w:val="24"/>
        </w:rPr>
        <w:t>odwołań</w:t>
      </w:r>
      <w:proofErr w:type="spellEnd"/>
      <w:r w:rsidRPr="00CB4A00">
        <w:rPr>
          <w:rFonts w:ascii="Tahoma" w:hAnsi="Tahoma" w:cs="Tahoma"/>
          <w:sz w:val="24"/>
          <w:szCs w:val="24"/>
        </w:rPr>
        <w:t>, 6 zażaleń i 336 skarg.</w:t>
      </w:r>
      <w:r w:rsidRPr="00CB4A00">
        <w:rPr>
          <w:rFonts w:ascii="Tahoma" w:hAnsi="Tahoma" w:cs="Tahoma"/>
          <w:color w:val="FF0000"/>
          <w:sz w:val="24"/>
          <w:szCs w:val="24"/>
        </w:rPr>
        <w:t xml:space="preserve"> </w:t>
      </w:r>
      <w:r w:rsidRPr="00CB4A00">
        <w:rPr>
          <w:rFonts w:ascii="Tahoma" w:hAnsi="Tahoma" w:cs="Tahoma"/>
          <w:sz w:val="24"/>
          <w:szCs w:val="24"/>
        </w:rPr>
        <w:t>Najczęściej, tak jak w roku ubiegłym, odwołania wnosili obywatele Federacji Rosyjskiej i Ukrainy.</w:t>
      </w:r>
    </w:p>
    <w:p w14:paraId="5A4A7D6E" w14:textId="1BCB489A" w:rsidR="00E64AFA" w:rsidRPr="00CB4A00" w:rsidRDefault="00E64AFA" w:rsidP="004348F5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CB4A00">
        <w:rPr>
          <w:rFonts w:ascii="Tahoma" w:hAnsi="Tahoma" w:cs="Tahoma"/>
          <w:sz w:val="24"/>
          <w:szCs w:val="24"/>
        </w:rPr>
        <w:t xml:space="preserve">Rada wydała w 2021 r. 832 </w:t>
      </w:r>
      <w:r w:rsidR="00C2016F" w:rsidRPr="00CB4A00">
        <w:rPr>
          <w:rFonts w:ascii="Tahoma" w:hAnsi="Tahoma" w:cs="Tahoma"/>
          <w:sz w:val="24"/>
          <w:szCs w:val="24"/>
        </w:rPr>
        <w:t>decyzje</w:t>
      </w:r>
      <w:r w:rsidRPr="00CB4A00">
        <w:rPr>
          <w:rFonts w:ascii="Tahoma" w:hAnsi="Tahoma" w:cs="Tahoma"/>
          <w:sz w:val="24"/>
          <w:szCs w:val="24"/>
        </w:rPr>
        <w:t>, 62 postanowienia, sporządziła 291 odpowiedzi na skargi do WSA, 51 odpowiedzi na skargi kasacyjne oraz złożyła 3 skargi kasacyjne</w:t>
      </w:r>
      <w:r w:rsidR="004348F5">
        <w:rPr>
          <w:rFonts w:ascii="Tahoma" w:hAnsi="Tahoma" w:cs="Tahoma"/>
          <w:sz w:val="24"/>
          <w:szCs w:val="24"/>
        </w:rPr>
        <w:t>.</w:t>
      </w:r>
    </w:p>
    <w:p w14:paraId="76BAC0E5" w14:textId="77777777" w:rsidR="00E64AFA" w:rsidRPr="00CB4A00" w:rsidRDefault="00E64AFA" w:rsidP="00E64AFA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CB4A00">
        <w:rPr>
          <w:rFonts w:ascii="Tahoma" w:hAnsi="Tahoma" w:cs="Tahoma"/>
          <w:sz w:val="24"/>
          <w:szCs w:val="24"/>
        </w:rPr>
        <w:t>W 2021 r. Rada udzieliła ochrony w 4 sprawach (udzielenie ochrony uzupełniając</w:t>
      </w:r>
      <w:r w:rsidR="00E81EEA" w:rsidRPr="00CB4A00">
        <w:rPr>
          <w:rFonts w:ascii="Tahoma" w:hAnsi="Tahoma" w:cs="Tahoma"/>
          <w:sz w:val="24"/>
          <w:szCs w:val="24"/>
        </w:rPr>
        <w:t>ej</w:t>
      </w:r>
      <w:r w:rsidRPr="00CB4A00">
        <w:rPr>
          <w:rFonts w:ascii="Tahoma" w:hAnsi="Tahoma" w:cs="Tahoma"/>
          <w:sz w:val="24"/>
          <w:szCs w:val="24"/>
        </w:rPr>
        <w:t xml:space="preserve">). Ponadto wydała 15 decyzji utrzymujących w mocy decyzje o pozbawieniu ochrony uzupełniającej  oraz </w:t>
      </w:r>
      <w:r w:rsidR="000825FF" w:rsidRPr="00CB4A00">
        <w:rPr>
          <w:rFonts w:ascii="Tahoma" w:hAnsi="Tahoma" w:cs="Tahoma"/>
          <w:sz w:val="24"/>
          <w:szCs w:val="24"/>
        </w:rPr>
        <w:t>43</w:t>
      </w:r>
      <w:r w:rsidRPr="00CB4A00">
        <w:rPr>
          <w:rFonts w:ascii="Tahoma" w:hAnsi="Tahoma" w:cs="Tahoma"/>
          <w:sz w:val="24"/>
          <w:szCs w:val="24"/>
        </w:rPr>
        <w:t xml:space="preserve"> decyzj</w:t>
      </w:r>
      <w:r w:rsidR="000825FF" w:rsidRPr="00CB4A00">
        <w:rPr>
          <w:rFonts w:ascii="Tahoma" w:hAnsi="Tahoma" w:cs="Tahoma"/>
          <w:sz w:val="24"/>
          <w:szCs w:val="24"/>
        </w:rPr>
        <w:t>e</w:t>
      </w:r>
      <w:r w:rsidRPr="00CB4A00">
        <w:rPr>
          <w:rFonts w:ascii="Tahoma" w:hAnsi="Tahoma" w:cs="Tahoma"/>
          <w:sz w:val="24"/>
          <w:szCs w:val="24"/>
        </w:rPr>
        <w:t xml:space="preserve"> o uchyleniu decyzji organu I instancji i przekazaniu sprawy do ponownego rozpatrzenia.</w:t>
      </w:r>
    </w:p>
    <w:p w14:paraId="75870C85" w14:textId="4D7AB9EE" w:rsidR="00E64AFA" w:rsidRPr="00CB4A00" w:rsidRDefault="00E64AFA" w:rsidP="00E64AFA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CB4A00">
        <w:rPr>
          <w:rFonts w:ascii="Tahoma" w:hAnsi="Tahoma" w:cs="Tahoma"/>
          <w:sz w:val="24"/>
          <w:szCs w:val="24"/>
        </w:rPr>
        <w:t xml:space="preserve">Pewne kategorie spraw były </w:t>
      </w:r>
      <w:r w:rsidR="00DB641F" w:rsidRPr="00CB4A00">
        <w:rPr>
          <w:rFonts w:ascii="Tahoma" w:hAnsi="Tahoma" w:cs="Tahoma"/>
          <w:sz w:val="24"/>
          <w:szCs w:val="24"/>
        </w:rPr>
        <w:t xml:space="preserve">traktowane </w:t>
      </w:r>
      <w:r w:rsidRPr="00CB4A00">
        <w:rPr>
          <w:rFonts w:ascii="Tahoma" w:hAnsi="Tahoma" w:cs="Tahoma"/>
          <w:sz w:val="24"/>
          <w:szCs w:val="24"/>
        </w:rPr>
        <w:t>priorytetowo. Do takich należały w 2021 roku przed wszystkim:</w:t>
      </w:r>
    </w:p>
    <w:p w14:paraId="58F849EB" w14:textId="77777777" w:rsidR="00E64AFA" w:rsidRPr="00CB4A00" w:rsidRDefault="00234358" w:rsidP="00E64AFA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ahoma" w:eastAsiaTheme="minorHAnsi" w:hAnsi="Tahoma" w:cs="Tahoma"/>
          <w:sz w:val="24"/>
          <w:szCs w:val="24"/>
        </w:rPr>
      </w:pPr>
      <w:r w:rsidRPr="00CB4A00">
        <w:rPr>
          <w:rFonts w:ascii="Tahoma" w:eastAsiaTheme="minorHAnsi" w:hAnsi="Tahoma" w:cs="Tahoma"/>
          <w:sz w:val="24"/>
          <w:szCs w:val="24"/>
        </w:rPr>
        <w:t xml:space="preserve">101 </w:t>
      </w:r>
      <w:r w:rsidR="00E64AFA" w:rsidRPr="00CB4A00">
        <w:rPr>
          <w:rFonts w:ascii="Tahoma" w:eastAsiaTheme="minorHAnsi" w:hAnsi="Tahoma" w:cs="Tahoma"/>
          <w:sz w:val="24"/>
          <w:szCs w:val="24"/>
        </w:rPr>
        <w:t>postępowań dotyczących cudzoziemców umieszczonych w Strzeżonych Ośrodkach dla Cudzoziemców (w tym w aresztach przy SOC),</w:t>
      </w:r>
    </w:p>
    <w:p w14:paraId="4838A319" w14:textId="2474A557" w:rsidR="00E64AFA" w:rsidRPr="00CB4A00" w:rsidRDefault="00E64AFA" w:rsidP="00E64AFA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ahoma" w:eastAsiaTheme="minorHAnsi" w:hAnsi="Tahoma" w:cs="Tahoma"/>
          <w:sz w:val="24"/>
          <w:szCs w:val="24"/>
        </w:rPr>
      </w:pPr>
      <w:r w:rsidRPr="00CB4A00">
        <w:rPr>
          <w:rFonts w:ascii="Tahoma" w:eastAsiaTheme="minorHAnsi" w:hAnsi="Tahoma" w:cs="Tahoma"/>
          <w:sz w:val="24"/>
          <w:szCs w:val="24"/>
        </w:rPr>
        <w:t xml:space="preserve">41 postępowań w trybie przyspieszonym, </w:t>
      </w:r>
      <w:r w:rsidR="00DB641F" w:rsidRPr="00CB4A00">
        <w:rPr>
          <w:rFonts w:ascii="Tahoma" w:eastAsiaTheme="minorHAnsi" w:hAnsi="Tahoma" w:cs="Tahoma"/>
          <w:sz w:val="24"/>
          <w:szCs w:val="24"/>
        </w:rPr>
        <w:t xml:space="preserve">w których rozstrzygnięcia </w:t>
      </w:r>
      <w:r w:rsidRPr="00CB4A00">
        <w:rPr>
          <w:rFonts w:ascii="Tahoma" w:eastAsiaTheme="minorHAnsi" w:hAnsi="Tahoma" w:cs="Tahoma"/>
          <w:sz w:val="24"/>
          <w:szCs w:val="24"/>
        </w:rPr>
        <w:t xml:space="preserve">były </w:t>
      </w:r>
      <w:r w:rsidR="00DB641F" w:rsidRPr="00CB4A00">
        <w:rPr>
          <w:rFonts w:ascii="Tahoma" w:eastAsiaTheme="minorHAnsi" w:hAnsi="Tahoma" w:cs="Tahoma"/>
          <w:sz w:val="24"/>
          <w:szCs w:val="24"/>
        </w:rPr>
        <w:t xml:space="preserve">podejmowane </w:t>
      </w:r>
      <w:r w:rsidRPr="00CB4A00">
        <w:rPr>
          <w:rFonts w:ascii="Tahoma" w:eastAsiaTheme="minorHAnsi" w:hAnsi="Tahoma" w:cs="Tahoma"/>
          <w:sz w:val="24"/>
          <w:szCs w:val="24"/>
        </w:rPr>
        <w:t>w składzie jednoosobowym,</w:t>
      </w:r>
    </w:p>
    <w:p w14:paraId="3FD5D10C" w14:textId="3B5EADE3" w:rsidR="00E64AFA" w:rsidRPr="00CB4A00" w:rsidRDefault="00E64AFA" w:rsidP="00E64AFA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ahoma" w:eastAsiaTheme="minorHAnsi" w:hAnsi="Tahoma" w:cs="Tahoma"/>
          <w:sz w:val="24"/>
          <w:szCs w:val="24"/>
        </w:rPr>
      </w:pPr>
      <w:r w:rsidRPr="00CB4A00">
        <w:rPr>
          <w:rFonts w:ascii="Tahoma" w:eastAsiaTheme="minorHAnsi" w:hAnsi="Tahoma" w:cs="Tahoma"/>
          <w:sz w:val="24"/>
          <w:szCs w:val="24"/>
        </w:rPr>
        <w:t xml:space="preserve">66 postępowań dotyczących </w:t>
      </w:r>
      <w:proofErr w:type="spellStart"/>
      <w:r w:rsidRPr="00CB4A00">
        <w:rPr>
          <w:rFonts w:ascii="Tahoma" w:eastAsiaTheme="minorHAnsi" w:hAnsi="Tahoma" w:cs="Tahoma"/>
          <w:sz w:val="24"/>
          <w:szCs w:val="24"/>
        </w:rPr>
        <w:t>odwołań</w:t>
      </w:r>
      <w:proofErr w:type="spellEnd"/>
      <w:r w:rsidRPr="00CB4A00">
        <w:rPr>
          <w:rFonts w:ascii="Tahoma" w:eastAsiaTheme="minorHAnsi" w:hAnsi="Tahoma" w:cs="Tahoma"/>
          <w:sz w:val="24"/>
          <w:szCs w:val="24"/>
        </w:rPr>
        <w:t xml:space="preserve"> od decyzji o przekazaniu do innego państwa na mocy rozporządzenia Parlamentu Europejskiego i Rady (UE) nr 604/2013 z dnia 26 czerwca 2013 r. w sprawie ustanowienia kryteriów i mechanizmów ustalania państwa członkowskiego odpowiedzialnego za rozpatrzenie wniosku o udzielenie ochrony międzynarodowej złożonego w </w:t>
      </w:r>
      <w:r w:rsidRPr="00CB4A00">
        <w:rPr>
          <w:rFonts w:ascii="Tahoma" w:eastAsiaTheme="minorHAnsi" w:hAnsi="Tahoma" w:cs="Tahoma"/>
          <w:sz w:val="24"/>
          <w:szCs w:val="24"/>
        </w:rPr>
        <w:lastRenderedPageBreak/>
        <w:t>jednym z państw członkowskich przez obywatela państwa trzeciego lub bezpaństwowca (Dz. Urz. UE L 180 z 29.06.2013).</w:t>
      </w:r>
    </w:p>
    <w:p w14:paraId="026A3D89" w14:textId="77777777" w:rsidR="009F60CB" w:rsidRPr="00CB4A00" w:rsidRDefault="000825FF" w:rsidP="001C4C0E">
      <w:pPr>
        <w:rPr>
          <w:rFonts w:ascii="Tahoma" w:hAnsi="Tahoma" w:cs="Tahoma"/>
          <w:sz w:val="24"/>
          <w:szCs w:val="24"/>
        </w:rPr>
      </w:pPr>
      <w:r w:rsidRPr="00CB4A00">
        <w:rPr>
          <w:rFonts w:ascii="Tahoma" w:hAnsi="Tahoma" w:cs="Tahoma"/>
          <w:sz w:val="24"/>
          <w:szCs w:val="24"/>
        </w:rPr>
        <w:t>S</w:t>
      </w:r>
      <w:r w:rsidR="009F60CB" w:rsidRPr="00CB4A00">
        <w:rPr>
          <w:rFonts w:ascii="Tahoma" w:hAnsi="Tahoma" w:cs="Tahoma"/>
          <w:sz w:val="24"/>
          <w:szCs w:val="24"/>
        </w:rPr>
        <w:t>zczegółowe statystyki za 20</w:t>
      </w:r>
      <w:r w:rsidR="003E1777" w:rsidRPr="00CB4A00">
        <w:rPr>
          <w:rFonts w:ascii="Tahoma" w:hAnsi="Tahoma" w:cs="Tahoma"/>
          <w:sz w:val="24"/>
          <w:szCs w:val="24"/>
        </w:rPr>
        <w:t>2</w:t>
      </w:r>
      <w:r w:rsidR="00E64AFA" w:rsidRPr="00CB4A00">
        <w:rPr>
          <w:rFonts w:ascii="Tahoma" w:hAnsi="Tahoma" w:cs="Tahoma"/>
          <w:sz w:val="24"/>
          <w:szCs w:val="24"/>
        </w:rPr>
        <w:t>1</w:t>
      </w:r>
      <w:r w:rsidR="009F60CB" w:rsidRPr="00CB4A00">
        <w:rPr>
          <w:rFonts w:ascii="Tahoma" w:hAnsi="Tahoma" w:cs="Tahoma"/>
          <w:sz w:val="24"/>
          <w:szCs w:val="24"/>
        </w:rPr>
        <w:t xml:space="preserve"> r. przedstawiają się następująco:</w:t>
      </w:r>
    </w:p>
    <w:p w14:paraId="3B77A0E8" w14:textId="77777777" w:rsidR="000825FF" w:rsidRPr="00CB4A00" w:rsidRDefault="00953CC0" w:rsidP="000825FF">
      <w:pPr>
        <w:rPr>
          <w:rFonts w:ascii="Tahoma" w:hAnsi="Tahoma" w:cs="Tahoma"/>
          <w:sz w:val="24"/>
          <w:szCs w:val="24"/>
        </w:rPr>
      </w:pPr>
      <w:r w:rsidRPr="00CB4A00">
        <w:rPr>
          <w:rFonts w:ascii="Tahoma" w:hAnsi="Tahoma" w:cs="Tahoma"/>
          <w:sz w:val="24"/>
          <w:szCs w:val="24"/>
        </w:rPr>
        <w:t xml:space="preserve">Wpływ </w:t>
      </w:r>
      <w:proofErr w:type="spellStart"/>
      <w:r w:rsidRPr="00CB4A00">
        <w:rPr>
          <w:rFonts w:ascii="Tahoma" w:hAnsi="Tahoma" w:cs="Tahoma"/>
          <w:sz w:val="24"/>
          <w:szCs w:val="24"/>
        </w:rPr>
        <w:t>odwołań</w:t>
      </w:r>
      <w:proofErr w:type="spellEnd"/>
      <w:r w:rsidRPr="00CB4A00">
        <w:rPr>
          <w:rFonts w:ascii="Tahoma" w:hAnsi="Tahoma" w:cs="Tahoma"/>
          <w:sz w:val="24"/>
          <w:szCs w:val="24"/>
        </w:rPr>
        <w:t xml:space="preserve"> z podziałem na kraje pochodzenia:</w:t>
      </w:r>
    </w:p>
    <w:tbl>
      <w:tblPr>
        <w:tblW w:w="37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80"/>
        <w:gridCol w:w="1960"/>
      </w:tblGrid>
      <w:tr w:rsidR="00BD01B6" w:rsidRPr="00CB4A00" w14:paraId="34298629" w14:textId="77777777" w:rsidTr="00BD01B6">
        <w:trPr>
          <w:trHeight w:val="300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6FE9D0E7" w14:textId="77777777" w:rsidR="00BD01B6" w:rsidRPr="00CB4A00" w:rsidRDefault="00BD01B6" w:rsidP="002244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B4A00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l-PL"/>
              </w:rPr>
              <w:t>Kraj pochodzenia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78002E1E" w14:textId="1FB6BE8D" w:rsidR="00BD01B6" w:rsidRPr="00CB4A00" w:rsidRDefault="00BD01B6" w:rsidP="002244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B4A00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l-PL"/>
              </w:rPr>
              <w:t xml:space="preserve">liczba </w:t>
            </w:r>
            <w:proofErr w:type="spellStart"/>
            <w:r w:rsidRPr="00CB4A00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l-PL"/>
              </w:rPr>
              <w:t>odwołań</w:t>
            </w:r>
            <w:proofErr w:type="spellEnd"/>
          </w:p>
        </w:tc>
      </w:tr>
      <w:tr w:rsidR="00BD01B6" w:rsidRPr="00CB4A00" w14:paraId="0272D38D" w14:textId="77777777" w:rsidTr="00BD01B6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CA3F8" w14:textId="77777777" w:rsidR="00BD01B6" w:rsidRPr="00CB4A00" w:rsidRDefault="00BD01B6" w:rsidP="002244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CB4A0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Afganistan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B2919" w14:textId="77777777" w:rsidR="00BD01B6" w:rsidRPr="00CB4A00" w:rsidRDefault="00BD01B6" w:rsidP="002244D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CB4A0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53</w:t>
            </w:r>
          </w:p>
        </w:tc>
      </w:tr>
      <w:tr w:rsidR="00BD01B6" w:rsidRPr="00CB4A00" w14:paraId="0B907127" w14:textId="77777777" w:rsidTr="00BD01B6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A8A03" w14:textId="77777777" w:rsidR="00BD01B6" w:rsidRPr="00CB4A00" w:rsidRDefault="00BD01B6" w:rsidP="002244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CB4A0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Algier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D5B01" w14:textId="77777777" w:rsidR="00BD01B6" w:rsidRPr="00CB4A00" w:rsidRDefault="00BD01B6" w:rsidP="002244D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CB4A0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BD01B6" w:rsidRPr="00CB4A00" w14:paraId="1CDA4B57" w14:textId="77777777" w:rsidTr="00BD01B6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18B88" w14:textId="77777777" w:rsidR="00BD01B6" w:rsidRPr="00CB4A00" w:rsidRDefault="00BD01B6" w:rsidP="002244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CB4A0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Algieria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2BA3F" w14:textId="77777777" w:rsidR="00BD01B6" w:rsidRPr="00CB4A00" w:rsidRDefault="00BD01B6" w:rsidP="002244D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CB4A0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3</w:t>
            </w:r>
          </w:p>
        </w:tc>
      </w:tr>
      <w:tr w:rsidR="00BD01B6" w:rsidRPr="00CB4A00" w14:paraId="29884845" w14:textId="77777777" w:rsidTr="00BD01B6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916D4" w14:textId="77777777" w:rsidR="00BD01B6" w:rsidRPr="00CB4A00" w:rsidRDefault="00BD01B6" w:rsidP="002244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CB4A0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Armenia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DB522" w14:textId="77777777" w:rsidR="00BD01B6" w:rsidRPr="00CB4A00" w:rsidRDefault="00BD01B6" w:rsidP="002244D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CB4A0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11</w:t>
            </w:r>
          </w:p>
        </w:tc>
      </w:tr>
      <w:tr w:rsidR="00BD01B6" w:rsidRPr="00CB4A00" w14:paraId="48B9BE95" w14:textId="77777777" w:rsidTr="00BD01B6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94F76" w14:textId="77777777" w:rsidR="00BD01B6" w:rsidRPr="00CB4A00" w:rsidRDefault="00BD01B6" w:rsidP="002244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CB4A0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Azerbejdżan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A5E3F" w14:textId="77777777" w:rsidR="00BD01B6" w:rsidRPr="00CB4A00" w:rsidRDefault="00BD01B6" w:rsidP="002244D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CB4A0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5</w:t>
            </w:r>
          </w:p>
        </w:tc>
      </w:tr>
      <w:tr w:rsidR="00BD01B6" w:rsidRPr="00CB4A00" w14:paraId="08ACF421" w14:textId="77777777" w:rsidTr="00BD01B6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13B9D" w14:textId="77777777" w:rsidR="00BD01B6" w:rsidRPr="00CB4A00" w:rsidRDefault="00BD01B6" w:rsidP="002244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CB4A0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Bangladesz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8B593" w14:textId="77777777" w:rsidR="00BD01B6" w:rsidRPr="00CB4A00" w:rsidRDefault="00BD01B6" w:rsidP="002244D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CB4A0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6</w:t>
            </w:r>
          </w:p>
        </w:tc>
      </w:tr>
      <w:tr w:rsidR="00BD01B6" w:rsidRPr="00CB4A00" w14:paraId="0E61DEE9" w14:textId="77777777" w:rsidTr="00BD01B6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E53CD" w14:textId="77777777" w:rsidR="00BD01B6" w:rsidRPr="00CB4A00" w:rsidRDefault="00BD01B6" w:rsidP="002244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CB4A0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Białoruś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1DA0F" w14:textId="77777777" w:rsidR="00BD01B6" w:rsidRPr="00CB4A00" w:rsidRDefault="00BD01B6" w:rsidP="002244D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CB4A0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8</w:t>
            </w:r>
          </w:p>
        </w:tc>
      </w:tr>
      <w:tr w:rsidR="00BD01B6" w:rsidRPr="00CB4A00" w14:paraId="7C0B248D" w14:textId="77777777" w:rsidTr="00BD01B6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142C5" w14:textId="77777777" w:rsidR="00BD01B6" w:rsidRPr="00CB4A00" w:rsidRDefault="00BD01B6" w:rsidP="002244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CB4A0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Bułgaria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B6D43" w14:textId="77777777" w:rsidR="00BD01B6" w:rsidRPr="00CB4A00" w:rsidRDefault="00BD01B6" w:rsidP="002244D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CB4A0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</w:t>
            </w:r>
          </w:p>
        </w:tc>
      </w:tr>
      <w:tr w:rsidR="00BD01B6" w:rsidRPr="00CB4A00" w14:paraId="412C9639" w14:textId="77777777" w:rsidTr="00BD01B6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6405D" w14:textId="77777777" w:rsidR="00BD01B6" w:rsidRPr="00CB4A00" w:rsidRDefault="00BD01B6" w:rsidP="002244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CB4A0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Burkina Faso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01578" w14:textId="77777777" w:rsidR="00BD01B6" w:rsidRPr="00CB4A00" w:rsidRDefault="00BD01B6" w:rsidP="002244D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CB4A0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BD01B6" w:rsidRPr="00CB4A00" w14:paraId="7EF49145" w14:textId="77777777" w:rsidTr="00BD01B6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BEBC3" w14:textId="77777777" w:rsidR="00BD01B6" w:rsidRPr="00CB4A00" w:rsidRDefault="00BD01B6" w:rsidP="002244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CB4A0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Egipt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076A0" w14:textId="77777777" w:rsidR="00BD01B6" w:rsidRPr="00CB4A00" w:rsidRDefault="00BD01B6" w:rsidP="002244D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CB4A0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7</w:t>
            </w:r>
          </w:p>
        </w:tc>
      </w:tr>
      <w:tr w:rsidR="00BD01B6" w:rsidRPr="00CB4A00" w14:paraId="0D67E037" w14:textId="77777777" w:rsidTr="00BD01B6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61163" w14:textId="77777777" w:rsidR="00BD01B6" w:rsidRPr="00CB4A00" w:rsidRDefault="00BD01B6" w:rsidP="002244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CB4A0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Erytrea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5A641" w14:textId="77777777" w:rsidR="00BD01B6" w:rsidRPr="00CB4A00" w:rsidRDefault="00BD01B6" w:rsidP="002244D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CB4A0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BD01B6" w:rsidRPr="00CB4A00" w14:paraId="575087EB" w14:textId="77777777" w:rsidTr="00BD01B6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16802" w14:textId="77777777" w:rsidR="00BD01B6" w:rsidRPr="00CB4A00" w:rsidRDefault="00BD01B6" w:rsidP="002244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CB4A0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Ghana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0003F" w14:textId="77777777" w:rsidR="00BD01B6" w:rsidRPr="00CB4A00" w:rsidRDefault="00BD01B6" w:rsidP="002244D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CB4A0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BD01B6" w:rsidRPr="00CB4A00" w14:paraId="356D48DC" w14:textId="77777777" w:rsidTr="00BD01B6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B1C49" w14:textId="77777777" w:rsidR="00BD01B6" w:rsidRPr="00CB4A00" w:rsidRDefault="00BD01B6" w:rsidP="002244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CB4A0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Gruzja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8F529" w14:textId="77777777" w:rsidR="00BD01B6" w:rsidRPr="00CB4A00" w:rsidRDefault="00BD01B6" w:rsidP="002244D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CB4A0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22</w:t>
            </w:r>
          </w:p>
        </w:tc>
      </w:tr>
      <w:tr w:rsidR="00BD01B6" w:rsidRPr="00CB4A00" w14:paraId="40CDD4C2" w14:textId="77777777" w:rsidTr="00BD01B6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0E827" w14:textId="77777777" w:rsidR="00BD01B6" w:rsidRPr="00CB4A00" w:rsidRDefault="00BD01B6" w:rsidP="002244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CB4A0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Indie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6FDE8" w14:textId="77777777" w:rsidR="00BD01B6" w:rsidRPr="00CB4A00" w:rsidRDefault="00BD01B6" w:rsidP="002244D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CB4A0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</w:t>
            </w:r>
          </w:p>
        </w:tc>
      </w:tr>
      <w:tr w:rsidR="00BD01B6" w:rsidRPr="00CB4A00" w14:paraId="44041A79" w14:textId="77777777" w:rsidTr="00BD01B6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7F82F" w14:textId="77777777" w:rsidR="00BD01B6" w:rsidRPr="00CB4A00" w:rsidRDefault="00BD01B6" w:rsidP="002244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CB4A0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Irak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8F785" w14:textId="77777777" w:rsidR="00BD01B6" w:rsidRPr="00CB4A00" w:rsidRDefault="00BD01B6" w:rsidP="002244D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CB4A0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15</w:t>
            </w:r>
          </w:p>
        </w:tc>
      </w:tr>
      <w:tr w:rsidR="00BD01B6" w:rsidRPr="00CB4A00" w14:paraId="0F90AFDA" w14:textId="77777777" w:rsidTr="00BD01B6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86D92" w14:textId="77777777" w:rsidR="00BD01B6" w:rsidRPr="00CB4A00" w:rsidRDefault="00BD01B6" w:rsidP="002244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CB4A0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Iran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05D2B" w14:textId="77777777" w:rsidR="00BD01B6" w:rsidRPr="00CB4A00" w:rsidRDefault="00BD01B6" w:rsidP="002244D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CB4A0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10</w:t>
            </w:r>
          </w:p>
        </w:tc>
      </w:tr>
      <w:tr w:rsidR="00BD01B6" w:rsidRPr="00CB4A00" w14:paraId="62EA5F47" w14:textId="77777777" w:rsidTr="00BD01B6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6EA07" w14:textId="77777777" w:rsidR="00BD01B6" w:rsidRPr="00CB4A00" w:rsidRDefault="00BD01B6" w:rsidP="002244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CB4A0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Jordania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CF259" w14:textId="77777777" w:rsidR="00BD01B6" w:rsidRPr="00CB4A00" w:rsidRDefault="00BD01B6" w:rsidP="002244D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CB4A0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BD01B6" w:rsidRPr="00CB4A00" w14:paraId="43472E5C" w14:textId="77777777" w:rsidTr="00BD01B6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6007B" w14:textId="77777777" w:rsidR="00BD01B6" w:rsidRPr="00CB4A00" w:rsidRDefault="00BD01B6" w:rsidP="002244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CB4A0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Kazachstan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D58C9" w14:textId="77777777" w:rsidR="00BD01B6" w:rsidRPr="00CB4A00" w:rsidRDefault="00BD01B6" w:rsidP="002244D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CB4A0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4</w:t>
            </w:r>
          </w:p>
        </w:tc>
      </w:tr>
      <w:tr w:rsidR="00BD01B6" w:rsidRPr="00CB4A00" w14:paraId="70950D18" w14:textId="77777777" w:rsidTr="00BD01B6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A6939" w14:textId="77777777" w:rsidR="00BD01B6" w:rsidRPr="00CB4A00" w:rsidRDefault="00BD01B6" w:rsidP="002244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CB4A0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Kirgistan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37578" w14:textId="77777777" w:rsidR="00BD01B6" w:rsidRPr="00CB4A00" w:rsidRDefault="00BD01B6" w:rsidP="002244D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CB4A0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8</w:t>
            </w:r>
          </w:p>
        </w:tc>
      </w:tr>
      <w:tr w:rsidR="00BD01B6" w:rsidRPr="00CB4A00" w14:paraId="6A32C79D" w14:textId="77777777" w:rsidTr="00BD01B6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45512" w14:textId="77777777" w:rsidR="00BD01B6" w:rsidRPr="00CB4A00" w:rsidRDefault="00BD01B6" w:rsidP="002244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CB4A0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Komory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0570E" w14:textId="77777777" w:rsidR="00BD01B6" w:rsidRPr="00CB4A00" w:rsidRDefault="00BD01B6" w:rsidP="002244D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CB4A0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BD01B6" w:rsidRPr="00CB4A00" w14:paraId="582628E4" w14:textId="77777777" w:rsidTr="00BD01B6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0CA25" w14:textId="77777777" w:rsidR="00BD01B6" w:rsidRPr="00CB4A00" w:rsidRDefault="00BD01B6" w:rsidP="002244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CB4A0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Kongo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7CDCD" w14:textId="77777777" w:rsidR="00BD01B6" w:rsidRPr="00CB4A00" w:rsidRDefault="00BD01B6" w:rsidP="002244D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CB4A0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BD01B6" w:rsidRPr="00CB4A00" w14:paraId="63654BB6" w14:textId="77777777" w:rsidTr="00BD01B6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BA1A6" w14:textId="77777777" w:rsidR="00BD01B6" w:rsidRPr="00CB4A00" w:rsidRDefault="00BD01B6" w:rsidP="002244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CB4A0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Kuba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52995" w14:textId="77777777" w:rsidR="00BD01B6" w:rsidRPr="00CB4A00" w:rsidRDefault="00BD01B6" w:rsidP="002244D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CB4A0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5</w:t>
            </w:r>
          </w:p>
        </w:tc>
      </w:tr>
      <w:tr w:rsidR="00BD01B6" w:rsidRPr="00CB4A00" w14:paraId="72A09EE6" w14:textId="77777777" w:rsidTr="00BD01B6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6829F" w14:textId="77777777" w:rsidR="00BD01B6" w:rsidRPr="00CB4A00" w:rsidRDefault="00BD01B6" w:rsidP="002244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CB4A0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Liban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DF11E" w14:textId="77777777" w:rsidR="00BD01B6" w:rsidRPr="00CB4A00" w:rsidRDefault="00BD01B6" w:rsidP="002244D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CB4A0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3</w:t>
            </w:r>
          </w:p>
        </w:tc>
      </w:tr>
      <w:tr w:rsidR="00BD01B6" w:rsidRPr="00CB4A00" w14:paraId="39FF83F1" w14:textId="77777777" w:rsidTr="00BD01B6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CDB5D" w14:textId="77777777" w:rsidR="00BD01B6" w:rsidRPr="00CB4A00" w:rsidRDefault="00BD01B6" w:rsidP="002244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CB4A0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Libia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8315C" w14:textId="77777777" w:rsidR="00BD01B6" w:rsidRPr="00CB4A00" w:rsidRDefault="00BD01B6" w:rsidP="002244D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CB4A0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BD01B6" w:rsidRPr="00CB4A00" w14:paraId="5E7E0DAC" w14:textId="77777777" w:rsidTr="00BD01B6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58C38" w14:textId="77777777" w:rsidR="00BD01B6" w:rsidRPr="00CB4A00" w:rsidRDefault="00BD01B6" w:rsidP="002244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CB4A0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Maroko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107C1" w14:textId="77777777" w:rsidR="00BD01B6" w:rsidRPr="00CB4A00" w:rsidRDefault="00BD01B6" w:rsidP="002244D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CB4A0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4</w:t>
            </w:r>
          </w:p>
        </w:tc>
      </w:tr>
      <w:tr w:rsidR="00BD01B6" w:rsidRPr="00CB4A00" w14:paraId="01BF20D8" w14:textId="77777777" w:rsidTr="00BD01B6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F64A4" w14:textId="77777777" w:rsidR="00BD01B6" w:rsidRPr="00CB4A00" w:rsidRDefault="00BD01B6" w:rsidP="002244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CB4A0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Mołdawia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4A34C" w14:textId="77777777" w:rsidR="00BD01B6" w:rsidRPr="00CB4A00" w:rsidRDefault="00BD01B6" w:rsidP="002244D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CB4A0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</w:t>
            </w:r>
          </w:p>
        </w:tc>
      </w:tr>
      <w:tr w:rsidR="00BD01B6" w:rsidRPr="00CB4A00" w14:paraId="0E50E61B" w14:textId="77777777" w:rsidTr="00BD01B6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BA941" w14:textId="77777777" w:rsidR="00BD01B6" w:rsidRPr="00CB4A00" w:rsidRDefault="00BD01B6" w:rsidP="002244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CB4A0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Niemcy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8F198" w14:textId="77777777" w:rsidR="00BD01B6" w:rsidRPr="00CB4A00" w:rsidRDefault="00BD01B6" w:rsidP="002244D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CB4A0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</w:t>
            </w:r>
          </w:p>
        </w:tc>
      </w:tr>
      <w:tr w:rsidR="00BD01B6" w:rsidRPr="00CB4A00" w14:paraId="03E75575" w14:textId="77777777" w:rsidTr="00BD01B6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858E6" w14:textId="77777777" w:rsidR="00BD01B6" w:rsidRPr="00CB4A00" w:rsidRDefault="00BD01B6" w:rsidP="002244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CB4A0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Nieokreślony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74724" w14:textId="77777777" w:rsidR="00BD01B6" w:rsidRPr="00CB4A00" w:rsidRDefault="00BD01B6" w:rsidP="002244D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CB4A0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3</w:t>
            </w:r>
          </w:p>
        </w:tc>
      </w:tr>
      <w:tr w:rsidR="00BD01B6" w:rsidRPr="00CB4A00" w14:paraId="3E45BE7A" w14:textId="77777777" w:rsidTr="00BD01B6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62C7D" w14:textId="77777777" w:rsidR="00BD01B6" w:rsidRPr="00CB4A00" w:rsidRDefault="00BD01B6" w:rsidP="002244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CB4A0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Nigeria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5A016" w14:textId="77777777" w:rsidR="00BD01B6" w:rsidRPr="00CB4A00" w:rsidRDefault="00BD01B6" w:rsidP="002244D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CB4A0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7</w:t>
            </w:r>
          </w:p>
        </w:tc>
      </w:tr>
      <w:tr w:rsidR="00BD01B6" w:rsidRPr="00CB4A00" w14:paraId="7B4ED613" w14:textId="77777777" w:rsidTr="00BD01B6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91A00" w14:textId="77777777" w:rsidR="00BD01B6" w:rsidRPr="00CB4A00" w:rsidRDefault="00BD01B6" w:rsidP="002244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CB4A0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Norwegia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73703" w14:textId="77777777" w:rsidR="00BD01B6" w:rsidRPr="00CB4A00" w:rsidRDefault="00BD01B6" w:rsidP="002244D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CB4A0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BD01B6" w:rsidRPr="00CB4A00" w14:paraId="56AF493C" w14:textId="77777777" w:rsidTr="00BD01B6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7966F" w14:textId="77777777" w:rsidR="00BD01B6" w:rsidRPr="00CB4A00" w:rsidRDefault="00BD01B6" w:rsidP="002244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CB4A0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Pakistan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2D9CB" w14:textId="77777777" w:rsidR="00BD01B6" w:rsidRPr="00CB4A00" w:rsidRDefault="00BD01B6" w:rsidP="002244D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CB4A0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10</w:t>
            </w:r>
          </w:p>
        </w:tc>
      </w:tr>
      <w:tr w:rsidR="00BD01B6" w:rsidRPr="00CB4A00" w14:paraId="2DBF025C" w14:textId="77777777" w:rsidTr="00BD01B6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95692" w14:textId="77777777" w:rsidR="00BD01B6" w:rsidRPr="00CB4A00" w:rsidRDefault="00BD01B6" w:rsidP="002244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CB4A0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Rosja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AD55D" w14:textId="77777777" w:rsidR="00BD01B6" w:rsidRPr="00CB4A00" w:rsidRDefault="00BD01B6" w:rsidP="002244D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CB4A0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253</w:t>
            </w:r>
          </w:p>
        </w:tc>
      </w:tr>
      <w:tr w:rsidR="00BD01B6" w:rsidRPr="00CB4A00" w14:paraId="47A55D01" w14:textId="77777777" w:rsidTr="00BD01B6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A5FE3" w14:textId="77777777" w:rsidR="00BD01B6" w:rsidRPr="00CB4A00" w:rsidRDefault="00BD01B6" w:rsidP="002244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CB4A0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Sri Lanka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D407C" w14:textId="77777777" w:rsidR="00BD01B6" w:rsidRPr="00CB4A00" w:rsidRDefault="00BD01B6" w:rsidP="002244D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CB4A0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11</w:t>
            </w:r>
          </w:p>
        </w:tc>
      </w:tr>
      <w:tr w:rsidR="00BD01B6" w:rsidRPr="00CB4A00" w14:paraId="0BF62537" w14:textId="77777777" w:rsidTr="00BD01B6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DD950" w14:textId="77777777" w:rsidR="00BD01B6" w:rsidRPr="00CB4A00" w:rsidRDefault="00BD01B6" w:rsidP="002244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CB4A0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Sudan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6A5C3" w14:textId="77777777" w:rsidR="00BD01B6" w:rsidRPr="00CB4A00" w:rsidRDefault="00BD01B6" w:rsidP="002244D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CB4A0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BD01B6" w:rsidRPr="00CB4A00" w14:paraId="77B5D502" w14:textId="77777777" w:rsidTr="00BD01B6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E5E7B" w14:textId="77777777" w:rsidR="00BD01B6" w:rsidRPr="00CB4A00" w:rsidRDefault="00BD01B6" w:rsidP="002244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CB4A0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Tadżykistan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B9B08" w14:textId="77777777" w:rsidR="00BD01B6" w:rsidRPr="00CB4A00" w:rsidRDefault="00BD01B6" w:rsidP="002244D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CB4A0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18</w:t>
            </w:r>
          </w:p>
        </w:tc>
      </w:tr>
      <w:tr w:rsidR="00BD01B6" w:rsidRPr="00CB4A00" w14:paraId="3F1E3BE0" w14:textId="77777777" w:rsidTr="00BD01B6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9968E" w14:textId="77777777" w:rsidR="00BD01B6" w:rsidRPr="00CB4A00" w:rsidRDefault="00BD01B6" w:rsidP="002244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CB4A0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Tunezja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17D90" w14:textId="77777777" w:rsidR="00BD01B6" w:rsidRPr="00CB4A00" w:rsidRDefault="00BD01B6" w:rsidP="002244D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CB4A0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</w:t>
            </w:r>
          </w:p>
        </w:tc>
      </w:tr>
      <w:tr w:rsidR="00BD01B6" w:rsidRPr="00CB4A00" w14:paraId="071E3448" w14:textId="77777777" w:rsidTr="00BD01B6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BE528" w14:textId="77777777" w:rsidR="00BD01B6" w:rsidRPr="00CB4A00" w:rsidRDefault="00BD01B6" w:rsidP="002244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CB4A0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Turcja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2EEC5" w14:textId="77777777" w:rsidR="00BD01B6" w:rsidRPr="00CB4A00" w:rsidRDefault="00BD01B6" w:rsidP="002244D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CB4A0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6</w:t>
            </w:r>
          </w:p>
        </w:tc>
      </w:tr>
      <w:tr w:rsidR="00BD01B6" w:rsidRPr="00CB4A00" w14:paraId="5810ABB1" w14:textId="77777777" w:rsidTr="00BD01B6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86A7A" w14:textId="77777777" w:rsidR="00BD01B6" w:rsidRPr="00CB4A00" w:rsidRDefault="00BD01B6" w:rsidP="002244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CB4A0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Uganda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98644" w14:textId="77777777" w:rsidR="00BD01B6" w:rsidRPr="00CB4A00" w:rsidRDefault="00BD01B6" w:rsidP="002244D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CB4A0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BD01B6" w:rsidRPr="00CB4A00" w14:paraId="38BAE29F" w14:textId="77777777" w:rsidTr="00BD01B6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77780" w14:textId="77777777" w:rsidR="00BD01B6" w:rsidRPr="00CB4A00" w:rsidRDefault="00BD01B6" w:rsidP="002244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CB4A0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Ukraina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026F1" w14:textId="77777777" w:rsidR="00BD01B6" w:rsidRPr="00CB4A00" w:rsidRDefault="00BD01B6" w:rsidP="002244D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CB4A0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108</w:t>
            </w:r>
          </w:p>
        </w:tc>
      </w:tr>
      <w:tr w:rsidR="00BD01B6" w:rsidRPr="00CB4A00" w14:paraId="0E5AD135" w14:textId="77777777" w:rsidTr="00BD01B6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4C773" w14:textId="77777777" w:rsidR="00BD01B6" w:rsidRPr="00CB4A00" w:rsidRDefault="00BD01B6" w:rsidP="002244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CB4A0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Uzbekistan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470E1" w14:textId="77777777" w:rsidR="00BD01B6" w:rsidRPr="00CB4A00" w:rsidRDefault="00BD01B6" w:rsidP="002244D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CB4A0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4</w:t>
            </w:r>
          </w:p>
        </w:tc>
      </w:tr>
      <w:tr w:rsidR="00BD01B6" w:rsidRPr="00CB4A00" w14:paraId="349DB932" w14:textId="77777777" w:rsidTr="00BD01B6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88AB0" w14:textId="77777777" w:rsidR="00BD01B6" w:rsidRPr="00CB4A00" w:rsidRDefault="00BD01B6" w:rsidP="002244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CB4A0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Wietnam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D50C3" w14:textId="77777777" w:rsidR="00BD01B6" w:rsidRPr="00CB4A00" w:rsidRDefault="00BD01B6" w:rsidP="002244D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CB4A0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</w:t>
            </w:r>
          </w:p>
        </w:tc>
      </w:tr>
      <w:tr w:rsidR="00BD01B6" w:rsidRPr="00CB4A00" w14:paraId="02AB57FA" w14:textId="77777777" w:rsidTr="00BD01B6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21D670AF" w14:textId="77777777" w:rsidR="00BD01B6" w:rsidRPr="00CB4A00" w:rsidRDefault="00BD01B6" w:rsidP="002244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B4A00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l-PL"/>
              </w:rPr>
              <w:t>Suma końcowa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3AADA1EC" w14:textId="77777777" w:rsidR="00BD01B6" w:rsidRPr="00CB4A00" w:rsidRDefault="00BD01B6" w:rsidP="002244DB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B4A00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l-PL"/>
              </w:rPr>
              <w:t>607</w:t>
            </w:r>
          </w:p>
        </w:tc>
      </w:tr>
    </w:tbl>
    <w:p w14:paraId="1D38F9F6" w14:textId="148BA843" w:rsidR="000F0206" w:rsidRPr="00CB4A00" w:rsidRDefault="00953CC0" w:rsidP="00167002">
      <w:pPr>
        <w:spacing w:before="600" w:line="720" w:lineRule="auto"/>
        <w:rPr>
          <w:rFonts w:ascii="Tahoma" w:hAnsi="Tahoma" w:cs="Tahoma"/>
          <w:sz w:val="24"/>
          <w:szCs w:val="24"/>
        </w:rPr>
      </w:pPr>
      <w:r w:rsidRPr="00CB4A00">
        <w:rPr>
          <w:rFonts w:ascii="Tahoma" w:hAnsi="Tahoma" w:cs="Tahoma"/>
          <w:sz w:val="24"/>
          <w:szCs w:val="24"/>
        </w:rPr>
        <w:t>Rodzaje zażaleń z podziałem na kraj pochodzenia:</w:t>
      </w:r>
    </w:p>
    <w:tbl>
      <w:tblPr>
        <w:tblW w:w="987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19"/>
        <w:gridCol w:w="1395"/>
        <w:gridCol w:w="1935"/>
        <w:gridCol w:w="1110"/>
        <w:gridCol w:w="888"/>
        <w:gridCol w:w="888"/>
        <w:gridCol w:w="2440"/>
      </w:tblGrid>
      <w:tr w:rsidR="00AF3179" w:rsidRPr="00CB4A00" w14:paraId="7D4C5637" w14:textId="77777777" w:rsidTr="00167002">
        <w:trPr>
          <w:trHeight w:val="289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1FB1C60F" w14:textId="77777777" w:rsidR="000825FF" w:rsidRPr="00AF3179" w:rsidRDefault="000825FF" w:rsidP="002244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F3179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  <w:t>zażalenia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0207E3A0" w14:textId="77777777" w:rsidR="000825FF" w:rsidRPr="00AF3179" w:rsidRDefault="000825FF" w:rsidP="002244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F3179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  <w:t>Afganistan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03B4311E" w14:textId="77777777" w:rsidR="000825FF" w:rsidRPr="00AF3179" w:rsidRDefault="000825FF" w:rsidP="002244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F3179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  <w:t>Bezpaństwowiec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32CD0406" w14:textId="77777777" w:rsidR="000825FF" w:rsidRPr="00AF3179" w:rsidRDefault="000825FF" w:rsidP="002244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F3179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  <w:t>Białoruś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7E202685" w14:textId="77777777" w:rsidR="000825FF" w:rsidRPr="00AF3179" w:rsidRDefault="000825FF" w:rsidP="002244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F3179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  <w:t>Gruzja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3272B0CB" w14:textId="77777777" w:rsidR="000825FF" w:rsidRPr="00AF3179" w:rsidRDefault="000825FF" w:rsidP="002244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F3179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  <w:t>Rosja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74F53056" w14:textId="77777777" w:rsidR="000825FF" w:rsidRPr="00AF3179" w:rsidRDefault="000825FF" w:rsidP="002244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F3179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  <w:t>Suma końcowa</w:t>
            </w:r>
          </w:p>
        </w:tc>
      </w:tr>
      <w:tr w:rsidR="00AF3179" w:rsidRPr="00CB4A00" w14:paraId="000F7C82" w14:textId="77777777" w:rsidTr="00167002">
        <w:trPr>
          <w:trHeight w:val="289"/>
        </w:trPr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4694C" w14:textId="77777777" w:rsidR="000825FF" w:rsidRPr="00CB4A00" w:rsidRDefault="000825FF" w:rsidP="002244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CB4A0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zażalenie na post. UDSC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88968" w14:textId="77777777" w:rsidR="000825FF" w:rsidRPr="00CB4A00" w:rsidRDefault="000825FF" w:rsidP="002244D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CB4A0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C6447" w14:textId="77777777" w:rsidR="000825FF" w:rsidRPr="00CB4A00" w:rsidRDefault="000825FF" w:rsidP="002244D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CB4A0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FB741" w14:textId="77777777" w:rsidR="000825FF" w:rsidRPr="00CB4A00" w:rsidRDefault="000825FF" w:rsidP="002244D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CB4A0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6330C" w14:textId="77777777" w:rsidR="000825FF" w:rsidRPr="00CB4A00" w:rsidRDefault="000825FF" w:rsidP="002244D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CB4A0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13C8F" w14:textId="77777777" w:rsidR="000825FF" w:rsidRPr="00CB4A00" w:rsidRDefault="000825FF" w:rsidP="002244D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CB4A0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D14B0" w14:textId="77777777" w:rsidR="000825FF" w:rsidRPr="00CB4A00" w:rsidRDefault="000825FF" w:rsidP="002244D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CB4A0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35</w:t>
            </w:r>
          </w:p>
        </w:tc>
      </w:tr>
      <w:tr w:rsidR="00AF3179" w:rsidRPr="00CB4A00" w14:paraId="486C9ACC" w14:textId="77777777" w:rsidTr="00167002">
        <w:trPr>
          <w:trHeight w:val="14"/>
        </w:trPr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82F29" w14:textId="77777777" w:rsidR="000825FF" w:rsidRPr="00CB4A00" w:rsidRDefault="000825FF" w:rsidP="002244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CB4A0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zażalenie na post. </w:t>
            </w:r>
            <w:proofErr w:type="spellStart"/>
            <w:r w:rsidRPr="00CB4A0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RdU</w:t>
            </w:r>
            <w:proofErr w:type="spellEnd"/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630FB" w14:textId="77777777" w:rsidR="000825FF" w:rsidRPr="00CB4A00" w:rsidRDefault="000825FF" w:rsidP="002244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CB4A0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1E2D4" w14:textId="77777777" w:rsidR="000825FF" w:rsidRPr="00CB4A00" w:rsidRDefault="000825FF" w:rsidP="002244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CB4A0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7AA18" w14:textId="77777777" w:rsidR="000825FF" w:rsidRPr="00CB4A00" w:rsidRDefault="000825FF" w:rsidP="002244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CB4A0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534B5" w14:textId="77777777" w:rsidR="000825FF" w:rsidRPr="00CB4A00" w:rsidRDefault="000825FF" w:rsidP="002244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CB4A0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3E35C" w14:textId="38BDFE9C" w:rsidR="000825FF" w:rsidRPr="00CB4A00" w:rsidRDefault="000825FF" w:rsidP="00AF317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CB4A0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 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637EF" w14:textId="615C9B48" w:rsidR="000825FF" w:rsidRPr="00CB4A00" w:rsidRDefault="000825FF" w:rsidP="00AF317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CB4A0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 2</w:t>
            </w:r>
          </w:p>
        </w:tc>
      </w:tr>
      <w:tr w:rsidR="00AF3179" w:rsidRPr="00CB4A00" w14:paraId="07A23BA8" w14:textId="77777777" w:rsidTr="00167002">
        <w:trPr>
          <w:trHeight w:val="289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097B6F30" w14:textId="77777777" w:rsidR="000825FF" w:rsidRPr="00CB4A00" w:rsidRDefault="000825FF" w:rsidP="002244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B4A00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l-PL"/>
              </w:rPr>
              <w:t>Suma końcowa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5F652734" w14:textId="77777777" w:rsidR="000825FF" w:rsidRPr="00CB4A00" w:rsidRDefault="000825FF" w:rsidP="002244DB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B4A00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469DDA85" w14:textId="77777777" w:rsidR="000825FF" w:rsidRPr="00CB4A00" w:rsidRDefault="000825FF" w:rsidP="002244DB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B4A00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30D4F7FC" w14:textId="77777777" w:rsidR="000825FF" w:rsidRPr="00CB4A00" w:rsidRDefault="000825FF" w:rsidP="002244DB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B4A00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753A45F3" w14:textId="77777777" w:rsidR="000825FF" w:rsidRPr="00CB4A00" w:rsidRDefault="000825FF" w:rsidP="002244DB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B4A00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579A7F73" w14:textId="77777777" w:rsidR="000825FF" w:rsidRPr="00CB4A00" w:rsidRDefault="000825FF" w:rsidP="002244DB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B4A00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5D184880" w14:textId="77777777" w:rsidR="000825FF" w:rsidRPr="00CB4A00" w:rsidRDefault="000825FF" w:rsidP="002244DB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B4A00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l-PL"/>
              </w:rPr>
              <w:t>37</w:t>
            </w:r>
          </w:p>
        </w:tc>
      </w:tr>
    </w:tbl>
    <w:p w14:paraId="646FCF71" w14:textId="77777777" w:rsidR="000F0206" w:rsidRPr="00CB4A00" w:rsidRDefault="00367AE2" w:rsidP="00AF3179">
      <w:pPr>
        <w:spacing w:before="960" w:after="0" w:line="720" w:lineRule="auto"/>
        <w:rPr>
          <w:rFonts w:ascii="Tahoma" w:hAnsi="Tahoma" w:cs="Tahoma"/>
          <w:sz w:val="24"/>
          <w:szCs w:val="24"/>
        </w:rPr>
      </w:pPr>
      <w:r w:rsidRPr="00CB4A00">
        <w:rPr>
          <w:rFonts w:ascii="Tahoma" w:hAnsi="Tahoma" w:cs="Tahoma"/>
          <w:sz w:val="24"/>
          <w:szCs w:val="24"/>
        </w:rPr>
        <w:t>Rodzaje orzeczeń Rady z podziałem na kraje pochodzenia:</w:t>
      </w:r>
    </w:p>
    <w:p w14:paraId="3C60C811" w14:textId="60AF4FC5" w:rsidR="000F0206" w:rsidRPr="00CB4A00" w:rsidRDefault="00DB5671" w:rsidP="00DB5671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CB4A00">
        <w:rPr>
          <w:rFonts w:ascii="Tahoma" w:hAnsi="Tahoma" w:cs="Tahoma"/>
          <w:noProof/>
          <w:sz w:val="24"/>
          <w:szCs w:val="24"/>
          <w:lang w:eastAsia="pl-PL"/>
        </w:rPr>
        <w:lastRenderedPageBreak/>
        <w:drawing>
          <wp:inline distT="0" distB="0" distL="0" distR="0" wp14:anchorId="639BF191" wp14:editId="708F439B">
            <wp:extent cx="5760720" cy="8456730"/>
            <wp:effectExtent l="0" t="0" r="0" b="1905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456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DF1E9C" w14:textId="3F7C501F" w:rsidR="00E13C07" w:rsidRPr="00CB4A00" w:rsidRDefault="0001723D" w:rsidP="00AF3179">
      <w:pPr>
        <w:pStyle w:val="Akapitzlist"/>
        <w:numPr>
          <w:ilvl w:val="0"/>
          <w:numId w:val="4"/>
        </w:numPr>
        <w:spacing w:before="480" w:line="480" w:lineRule="auto"/>
        <w:rPr>
          <w:rFonts w:ascii="Tahoma" w:hAnsi="Tahoma" w:cs="Tahoma"/>
          <w:sz w:val="24"/>
          <w:szCs w:val="24"/>
        </w:rPr>
      </w:pPr>
      <w:r w:rsidRPr="00CB4A00">
        <w:rPr>
          <w:rFonts w:ascii="Tahoma" w:hAnsi="Tahoma" w:cs="Tahoma"/>
          <w:sz w:val="24"/>
          <w:szCs w:val="24"/>
        </w:rPr>
        <w:lastRenderedPageBreak/>
        <w:t>O</w:t>
      </w:r>
      <w:r w:rsidR="00AF3179">
        <w:rPr>
          <w:rFonts w:ascii="Tahoma" w:hAnsi="Tahoma" w:cs="Tahoma"/>
          <w:sz w:val="24"/>
          <w:szCs w:val="24"/>
        </w:rPr>
        <w:t>rzecznictwo sądowe w sprawach Rady</w:t>
      </w:r>
    </w:p>
    <w:p w14:paraId="0DAB8BD6" w14:textId="77777777" w:rsidR="00FC3E39" w:rsidRPr="00CB4A00" w:rsidRDefault="00FC3E39" w:rsidP="00FC3E39">
      <w:pPr>
        <w:spacing w:after="120" w:line="360" w:lineRule="auto"/>
        <w:jc w:val="both"/>
        <w:rPr>
          <w:rFonts w:ascii="Tahoma" w:hAnsi="Tahoma" w:cs="Tahoma"/>
          <w:sz w:val="24"/>
          <w:szCs w:val="24"/>
        </w:rPr>
      </w:pPr>
      <w:r w:rsidRPr="00CB4A00">
        <w:rPr>
          <w:rFonts w:ascii="Tahoma" w:hAnsi="Tahoma" w:cs="Tahoma"/>
          <w:sz w:val="24"/>
          <w:szCs w:val="24"/>
        </w:rPr>
        <w:t xml:space="preserve">W 2021 r. zostało złożonych 286 skarg na orzeczenia Rady do Wojewódzkiego Sądu Administracyjnego w Warszawie, 98 skarg kasacyjnych do Naczelnego Sądu Administracyjnego na wyroki WSA zapadłe w sprawach o udzielenie ochrony międzynarodowej. Rada sporządziła odpowiednio 291 odpowiedzi na skargę i – korzystając z fakultatywnego uprawnienia – 51 odpowiedzi na skargi kasacyjne. Rada wniosła w minionym roku trzy skargi kasacyjne. </w:t>
      </w:r>
    </w:p>
    <w:p w14:paraId="0920481E" w14:textId="43DBDBCE" w:rsidR="00FC3E39" w:rsidRPr="00CB4A00" w:rsidRDefault="00FC3E39" w:rsidP="00FC3E39">
      <w:pPr>
        <w:spacing w:after="120" w:line="360" w:lineRule="auto"/>
        <w:jc w:val="both"/>
        <w:rPr>
          <w:rFonts w:ascii="Tahoma" w:hAnsi="Tahoma" w:cs="Tahoma"/>
          <w:sz w:val="24"/>
          <w:szCs w:val="24"/>
        </w:rPr>
      </w:pPr>
      <w:r w:rsidRPr="00CB4A00">
        <w:rPr>
          <w:rFonts w:ascii="Tahoma" w:hAnsi="Tahoma" w:cs="Tahoma"/>
          <w:sz w:val="24"/>
          <w:szCs w:val="24"/>
        </w:rPr>
        <w:t>W 2021 r. statystyka orzeczeń WSA</w:t>
      </w:r>
      <w:r w:rsidR="00AF3179">
        <w:rPr>
          <w:rFonts w:ascii="Tahoma" w:hAnsi="Tahoma" w:cs="Tahoma"/>
          <w:sz w:val="24"/>
          <w:szCs w:val="24"/>
        </w:rPr>
        <w:t xml:space="preserve"> przedstawiała się następująco:</w:t>
      </w:r>
    </w:p>
    <w:p w14:paraId="367B634B" w14:textId="77777777" w:rsidR="00FC3E39" w:rsidRPr="00CB4A00" w:rsidRDefault="00FC3E39" w:rsidP="00AF3179">
      <w:pPr>
        <w:spacing w:after="120" w:line="240" w:lineRule="auto"/>
        <w:jc w:val="both"/>
        <w:rPr>
          <w:rFonts w:ascii="Tahoma" w:hAnsi="Tahoma" w:cs="Tahoma"/>
          <w:sz w:val="24"/>
          <w:szCs w:val="24"/>
        </w:rPr>
      </w:pPr>
      <w:r w:rsidRPr="00CB4A00">
        <w:rPr>
          <w:rFonts w:ascii="Tahoma" w:hAnsi="Tahoma" w:cs="Tahoma"/>
          <w:sz w:val="24"/>
          <w:szCs w:val="24"/>
        </w:rPr>
        <w:t>Skargi oddalone – 248</w:t>
      </w:r>
    </w:p>
    <w:p w14:paraId="369CF728" w14:textId="77777777" w:rsidR="00FC3E39" w:rsidRPr="00CB4A00" w:rsidRDefault="00FC3E39" w:rsidP="00AF3179">
      <w:pPr>
        <w:spacing w:after="120" w:line="240" w:lineRule="auto"/>
        <w:jc w:val="both"/>
        <w:rPr>
          <w:rFonts w:ascii="Tahoma" w:hAnsi="Tahoma" w:cs="Tahoma"/>
          <w:sz w:val="24"/>
          <w:szCs w:val="24"/>
        </w:rPr>
      </w:pPr>
      <w:r w:rsidRPr="00CB4A00">
        <w:rPr>
          <w:rFonts w:ascii="Tahoma" w:hAnsi="Tahoma" w:cs="Tahoma"/>
          <w:sz w:val="24"/>
          <w:szCs w:val="24"/>
        </w:rPr>
        <w:t>Skargi odrzucone – 62</w:t>
      </w:r>
    </w:p>
    <w:p w14:paraId="3EC29B3D" w14:textId="77777777" w:rsidR="00FC3E39" w:rsidRPr="00CB4A00" w:rsidRDefault="00FC3E39" w:rsidP="00AF3179">
      <w:pPr>
        <w:spacing w:after="120" w:line="240" w:lineRule="auto"/>
        <w:jc w:val="both"/>
        <w:rPr>
          <w:rFonts w:ascii="Tahoma" w:hAnsi="Tahoma" w:cs="Tahoma"/>
          <w:sz w:val="24"/>
          <w:szCs w:val="24"/>
        </w:rPr>
      </w:pPr>
      <w:r w:rsidRPr="00CB4A00">
        <w:rPr>
          <w:rFonts w:ascii="Tahoma" w:hAnsi="Tahoma" w:cs="Tahoma"/>
          <w:sz w:val="24"/>
          <w:szCs w:val="24"/>
        </w:rPr>
        <w:t>Postępowania umorzone – 6</w:t>
      </w:r>
    </w:p>
    <w:p w14:paraId="4ACA479B" w14:textId="1A056393" w:rsidR="00FC3E39" w:rsidRPr="00CB4A00" w:rsidRDefault="00FC3E39" w:rsidP="00AF3179">
      <w:pPr>
        <w:spacing w:after="120" w:line="240" w:lineRule="auto"/>
        <w:jc w:val="both"/>
        <w:rPr>
          <w:rFonts w:ascii="Tahoma" w:hAnsi="Tahoma" w:cs="Tahoma"/>
          <w:sz w:val="24"/>
          <w:szCs w:val="24"/>
        </w:rPr>
      </w:pPr>
      <w:r w:rsidRPr="00CB4A00">
        <w:rPr>
          <w:rFonts w:ascii="Tahoma" w:hAnsi="Tahoma" w:cs="Tahoma"/>
          <w:sz w:val="24"/>
          <w:szCs w:val="24"/>
        </w:rPr>
        <w:t>Uc</w:t>
      </w:r>
      <w:r w:rsidR="00AF3179">
        <w:rPr>
          <w:rFonts w:ascii="Tahoma" w:hAnsi="Tahoma" w:cs="Tahoma"/>
          <w:sz w:val="24"/>
          <w:szCs w:val="24"/>
        </w:rPr>
        <w:t>hylenie decyzji II instancji – 22</w:t>
      </w:r>
    </w:p>
    <w:p w14:paraId="4D29D3FC" w14:textId="77777777" w:rsidR="00FC3E39" w:rsidRPr="00CB4A00" w:rsidRDefault="00FC3E39" w:rsidP="00AF3179">
      <w:pPr>
        <w:spacing w:after="120" w:line="240" w:lineRule="auto"/>
        <w:jc w:val="both"/>
        <w:rPr>
          <w:rFonts w:ascii="Tahoma" w:hAnsi="Tahoma" w:cs="Tahoma"/>
          <w:sz w:val="24"/>
          <w:szCs w:val="24"/>
        </w:rPr>
      </w:pPr>
      <w:r w:rsidRPr="00CB4A00">
        <w:rPr>
          <w:rFonts w:ascii="Tahoma" w:hAnsi="Tahoma" w:cs="Tahoma"/>
          <w:sz w:val="24"/>
          <w:szCs w:val="24"/>
        </w:rPr>
        <w:t xml:space="preserve">Uchylenie decyzji I </w:t>
      </w:r>
      <w:proofErr w:type="spellStart"/>
      <w:r w:rsidRPr="00CB4A00">
        <w:rPr>
          <w:rFonts w:ascii="Tahoma" w:hAnsi="Tahoma" w:cs="Tahoma"/>
          <w:sz w:val="24"/>
          <w:szCs w:val="24"/>
        </w:rPr>
        <w:t>i</w:t>
      </w:r>
      <w:proofErr w:type="spellEnd"/>
      <w:r w:rsidRPr="00CB4A00">
        <w:rPr>
          <w:rFonts w:ascii="Tahoma" w:hAnsi="Tahoma" w:cs="Tahoma"/>
          <w:sz w:val="24"/>
          <w:szCs w:val="24"/>
        </w:rPr>
        <w:t xml:space="preserve"> II instancji – 8</w:t>
      </w:r>
    </w:p>
    <w:p w14:paraId="58B639BF" w14:textId="31B8133B" w:rsidR="00FC3E39" w:rsidRPr="00CB4A00" w:rsidRDefault="00AF3179" w:rsidP="00AF3179">
      <w:pPr>
        <w:spacing w:after="120" w:line="48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Odrzucenie skargi kasacyjnej</w:t>
      </w:r>
      <w:r w:rsidR="00A82F40">
        <w:rPr>
          <w:rFonts w:ascii="Tahoma" w:hAnsi="Tahoma" w:cs="Tahoma"/>
          <w:sz w:val="24"/>
          <w:szCs w:val="24"/>
        </w:rPr>
        <w:t xml:space="preserve"> - 7</w:t>
      </w:r>
    </w:p>
    <w:p w14:paraId="61D22E00" w14:textId="453FD8F3" w:rsidR="00FC3E39" w:rsidRPr="00CB4A00" w:rsidRDefault="00FC3E39" w:rsidP="00A82F40">
      <w:pPr>
        <w:spacing w:after="120" w:line="360" w:lineRule="auto"/>
        <w:jc w:val="both"/>
        <w:rPr>
          <w:rFonts w:ascii="Tahoma" w:hAnsi="Tahoma" w:cs="Tahoma"/>
          <w:sz w:val="24"/>
          <w:szCs w:val="24"/>
        </w:rPr>
      </w:pPr>
      <w:r w:rsidRPr="00CB4A00">
        <w:rPr>
          <w:rFonts w:ascii="Tahoma" w:hAnsi="Tahoma" w:cs="Tahoma"/>
          <w:sz w:val="24"/>
          <w:szCs w:val="24"/>
        </w:rPr>
        <w:t>Odsetek skutecznie zaskarżonych orzeczeń Rady do WSA wyniósł w 2021 r. ok. 8,6%, co oznacza, że w przeważającej części spraw, bo w 91,4 % sąd nie dopatrzył się niepra</w:t>
      </w:r>
      <w:r w:rsidR="00A82F40">
        <w:rPr>
          <w:rFonts w:ascii="Tahoma" w:hAnsi="Tahoma" w:cs="Tahoma"/>
          <w:sz w:val="24"/>
          <w:szCs w:val="24"/>
        </w:rPr>
        <w:t>widłowości w orzeczeniach Rady.</w:t>
      </w:r>
    </w:p>
    <w:p w14:paraId="3B4E8220" w14:textId="24B0C9C6" w:rsidR="00EF4CCA" w:rsidRPr="00CB4A00" w:rsidRDefault="00EF4CCA" w:rsidP="00A82F40">
      <w:pPr>
        <w:spacing w:after="120" w:line="360" w:lineRule="auto"/>
        <w:jc w:val="both"/>
        <w:rPr>
          <w:rFonts w:ascii="Tahoma" w:hAnsi="Tahoma" w:cs="Tahoma"/>
          <w:i/>
          <w:sz w:val="24"/>
          <w:szCs w:val="24"/>
        </w:rPr>
      </w:pPr>
      <w:r w:rsidRPr="00CB4A00">
        <w:rPr>
          <w:rFonts w:ascii="Tahoma" w:hAnsi="Tahoma" w:cs="Tahoma"/>
          <w:i/>
          <w:sz w:val="24"/>
          <w:szCs w:val="24"/>
        </w:rPr>
        <w:t>Niestety w roku 20</w:t>
      </w:r>
      <w:r w:rsidR="00E81EEA" w:rsidRPr="00CB4A00">
        <w:rPr>
          <w:rFonts w:ascii="Tahoma" w:hAnsi="Tahoma" w:cs="Tahoma"/>
          <w:i/>
          <w:sz w:val="24"/>
          <w:szCs w:val="24"/>
        </w:rPr>
        <w:t>21</w:t>
      </w:r>
      <w:r w:rsidRPr="00CB4A00">
        <w:rPr>
          <w:rFonts w:ascii="Tahoma" w:hAnsi="Tahoma" w:cs="Tahoma"/>
          <w:i/>
          <w:sz w:val="24"/>
          <w:szCs w:val="24"/>
        </w:rPr>
        <w:t xml:space="preserve"> nie udało się wyeliminować w pełni, powtarzających się zarzutów proceduralnych, jak: nierozpatrzenie materiału dowodowego w całości, brak odniesienia się do wszystkich wniosków dowodowych i argu</w:t>
      </w:r>
      <w:r w:rsidR="009466F3">
        <w:rPr>
          <w:rFonts w:ascii="Tahoma" w:hAnsi="Tahoma" w:cs="Tahoma"/>
          <w:i/>
          <w:sz w:val="24"/>
          <w:szCs w:val="24"/>
        </w:rPr>
        <w:t xml:space="preserve">mentów zawartych w </w:t>
      </w:r>
      <w:proofErr w:type="spellStart"/>
      <w:r w:rsidR="009466F3">
        <w:rPr>
          <w:rFonts w:ascii="Tahoma" w:hAnsi="Tahoma" w:cs="Tahoma"/>
          <w:i/>
          <w:sz w:val="24"/>
          <w:szCs w:val="24"/>
        </w:rPr>
        <w:t>odwołaniach</w:t>
      </w:r>
      <w:proofErr w:type="spellEnd"/>
      <w:r w:rsidR="009466F3">
        <w:rPr>
          <w:rFonts w:ascii="Tahoma" w:hAnsi="Tahoma" w:cs="Tahoma"/>
          <w:i/>
          <w:sz w:val="24"/>
          <w:szCs w:val="24"/>
        </w:rPr>
        <w:t>.</w:t>
      </w:r>
    </w:p>
    <w:p w14:paraId="4DE2DBF1" w14:textId="4BC6029A" w:rsidR="00EF4CCA" w:rsidRPr="00CB4A00" w:rsidRDefault="00EF4CCA" w:rsidP="00367AE2">
      <w:pPr>
        <w:spacing w:after="120" w:line="360" w:lineRule="auto"/>
        <w:jc w:val="both"/>
        <w:rPr>
          <w:rFonts w:ascii="Tahoma" w:hAnsi="Tahoma" w:cs="Tahoma"/>
          <w:i/>
          <w:sz w:val="24"/>
          <w:szCs w:val="24"/>
        </w:rPr>
      </w:pPr>
      <w:r w:rsidRPr="00CB4A00">
        <w:rPr>
          <w:rFonts w:ascii="Tahoma" w:hAnsi="Tahoma" w:cs="Tahoma"/>
          <w:i/>
          <w:sz w:val="24"/>
          <w:szCs w:val="24"/>
        </w:rPr>
        <w:t xml:space="preserve">Sądy administracyjne formułując powyższe zarzuty zwracały uwagę, że w myśl art. 7 Kpa w toku postępowania organy administracji publicznej stoją na straży praworządności, z urzędu lub na wniosek stron podejmują wszelkie czynności niezbędne do dokładnego wyjaśnienia stanu faktycznego oraz do załatwienia sprawy, mając na względzie interes społeczny i słuszny interes obywateli. Sądy podnosiły, że organ odwoławczy, zgodnie z art. 77 § 1 Kpa obowiązany jest do rozpatrzenia całego materiału dowodowego zebranego w sprawie, a w sytuacji, gdy uzna to za konieczne powinien przeprowadzić uzupełniające postępowanie dowodowe, stosownie do treści art. 136 § 1 Kpa (organ odwoławczy może przeprowadzić na żądanie strony lub z </w:t>
      </w:r>
      <w:r w:rsidRPr="00CB4A00">
        <w:rPr>
          <w:rFonts w:ascii="Tahoma" w:hAnsi="Tahoma" w:cs="Tahoma"/>
          <w:i/>
          <w:sz w:val="24"/>
          <w:szCs w:val="24"/>
        </w:rPr>
        <w:lastRenderedPageBreak/>
        <w:t xml:space="preserve">urzędu dodatkowe postępowanie w celu uzupełnienia dowodów </w:t>
      </w:r>
      <w:r w:rsidR="00544B8C" w:rsidRPr="00CB4A00">
        <w:rPr>
          <w:rFonts w:ascii="Tahoma" w:hAnsi="Tahoma" w:cs="Tahoma"/>
          <w:i/>
          <w:sz w:val="24"/>
          <w:szCs w:val="24"/>
        </w:rPr>
        <w:br/>
      </w:r>
      <w:r w:rsidRPr="00CB4A00">
        <w:rPr>
          <w:rFonts w:ascii="Tahoma" w:hAnsi="Tahoma" w:cs="Tahoma"/>
          <w:i/>
          <w:sz w:val="24"/>
          <w:szCs w:val="24"/>
        </w:rPr>
        <w:t>i materiałów w sprawie albo zlecić przeprowadzenie tego postępowania organowi, który wydał decyzję.). O tym czy kontrola instancyjna została przeprowadzona prawidłowo powinna wskazywać treść uzasadnienia rozstrzygnięcia. Uzasadnienie decyzji administracyjnej, zredagowane zgodnie z art. 107 § 3 Kpa ma zatem podstawowe znaczenie dla stosowania zasady przekonywania stron, wyrażonej w art. 11 Kpa. Mocą przywołanych przepisów organ orzekający w sprawie jest zobowiązany do wyjaśnienia stronom zasadności przesłanek, którymi kierował się przy załatwieniu sprawy. Uzasadnienie decyzji winno być elementem decydującym o przekonaniu strony, co do trafności rozstrzygnięcia. W ocenie sądów zasada przekonywania nie zostanie jednak zrealizowana, gdy organ pominie milczeniem niektóre twierdzenia, nie odniesie się do faktów istotnych dla danej sprawy lub nie przedstawi w sposób wyczerpujący wykład</w:t>
      </w:r>
      <w:r w:rsidR="00A82F40">
        <w:rPr>
          <w:rFonts w:ascii="Tahoma" w:hAnsi="Tahoma" w:cs="Tahoma"/>
          <w:i/>
          <w:sz w:val="24"/>
          <w:szCs w:val="24"/>
        </w:rPr>
        <w:t>ni stosowanych przepisów prawa.</w:t>
      </w:r>
    </w:p>
    <w:p w14:paraId="131C8FFC" w14:textId="065EB5E0" w:rsidR="00EF4CCA" w:rsidRPr="00CB4A00" w:rsidRDefault="00EF4CCA" w:rsidP="00367AE2">
      <w:pPr>
        <w:spacing w:after="120" w:line="360" w:lineRule="auto"/>
        <w:jc w:val="both"/>
        <w:rPr>
          <w:rFonts w:ascii="Tahoma" w:hAnsi="Tahoma" w:cs="Tahoma"/>
          <w:i/>
          <w:sz w:val="24"/>
          <w:szCs w:val="24"/>
          <w:lang w:eastAsia="pl-PL"/>
        </w:rPr>
      </w:pPr>
      <w:r w:rsidRPr="00CB4A00">
        <w:rPr>
          <w:rFonts w:ascii="Tahoma" w:hAnsi="Tahoma" w:cs="Tahoma"/>
          <w:i/>
          <w:sz w:val="24"/>
          <w:szCs w:val="24"/>
        </w:rPr>
        <w:t>Ponadto, sądy, odwołując się do przepisu art. 15 Kpa, wskazywały na konieczność ponownego rozpatrzenia całego materiału dowodowego, bowiem brak odniesienia się do całości materiału dowodowego prowadzi do naruszenia zasady dwuinstancyjności.</w:t>
      </w:r>
      <w:r w:rsidRPr="00CB4A00">
        <w:rPr>
          <w:rFonts w:ascii="Tahoma" w:hAnsi="Tahoma" w:cs="Tahoma"/>
          <w:i/>
          <w:sz w:val="24"/>
          <w:szCs w:val="24"/>
          <w:lang w:eastAsia="pl-PL"/>
        </w:rPr>
        <w:t xml:space="preserve"> Natomiast i</w:t>
      </w:r>
      <w:r w:rsidRPr="00CB4A00">
        <w:rPr>
          <w:rFonts w:ascii="Tahoma" w:hAnsi="Tahoma" w:cs="Tahoma"/>
          <w:i/>
          <w:sz w:val="24"/>
          <w:szCs w:val="24"/>
        </w:rPr>
        <w:t>stota zasady dwuinstancyjności postępowania administracyjnego polega na dwukrotnym rozpatrzeniu i rozstrzygnięciu przez dwa różne organy tej samej sprawy. Innymi słowy oznacza to, że sprawę w jej całokształcie rozpoznaje nie tylko organ pierwszej instancji, ale w razie zaskarżenia orzeczenia organu pierwszej instancji również organ odwoławczy.</w:t>
      </w:r>
    </w:p>
    <w:p w14:paraId="49CC6B72" w14:textId="77777777" w:rsidR="00EF4CCA" w:rsidRPr="00CB4A00" w:rsidRDefault="00EF4CCA" w:rsidP="00367AE2">
      <w:pPr>
        <w:spacing w:after="120" w:line="360" w:lineRule="auto"/>
        <w:jc w:val="both"/>
        <w:rPr>
          <w:rFonts w:ascii="Tahoma" w:hAnsi="Tahoma" w:cs="Tahoma"/>
          <w:i/>
          <w:color w:val="000000"/>
          <w:sz w:val="24"/>
          <w:szCs w:val="24"/>
        </w:rPr>
      </w:pPr>
      <w:r w:rsidRPr="00CB4A00">
        <w:rPr>
          <w:rFonts w:ascii="Tahoma" w:hAnsi="Tahoma" w:cs="Tahoma"/>
          <w:i/>
          <w:color w:val="000000"/>
          <w:sz w:val="24"/>
          <w:szCs w:val="24"/>
        </w:rPr>
        <w:t>Jednocześnie mając na względzie niski odsetek skutecznie zaskarżonych orzeczeń Rady do Wojewódzkiego Sądu Administracyjnego (ok.</w:t>
      </w:r>
      <w:r w:rsidR="001A19B4" w:rsidRPr="00CB4A00">
        <w:rPr>
          <w:rFonts w:ascii="Tahoma" w:hAnsi="Tahoma" w:cs="Tahoma"/>
          <w:i/>
          <w:color w:val="000000"/>
          <w:sz w:val="24"/>
          <w:szCs w:val="24"/>
        </w:rPr>
        <w:t xml:space="preserve"> 8,6%, w roku 2020 wynosił</w:t>
      </w:r>
      <w:r w:rsidRPr="00CB4A00">
        <w:rPr>
          <w:rFonts w:ascii="Tahoma" w:hAnsi="Tahoma" w:cs="Tahoma"/>
          <w:i/>
          <w:color w:val="000000"/>
          <w:sz w:val="24"/>
          <w:szCs w:val="24"/>
        </w:rPr>
        <w:t xml:space="preserve"> </w:t>
      </w:r>
      <w:r w:rsidR="00D03D06" w:rsidRPr="00CB4A00">
        <w:rPr>
          <w:rFonts w:ascii="Tahoma" w:hAnsi="Tahoma" w:cs="Tahoma"/>
          <w:i/>
          <w:color w:val="000000"/>
          <w:sz w:val="24"/>
          <w:szCs w:val="24"/>
        </w:rPr>
        <w:t xml:space="preserve">9,9 </w:t>
      </w:r>
      <w:r w:rsidRPr="00CB4A00">
        <w:rPr>
          <w:rFonts w:ascii="Tahoma" w:hAnsi="Tahoma" w:cs="Tahoma"/>
          <w:i/>
          <w:color w:val="000000"/>
          <w:sz w:val="24"/>
          <w:szCs w:val="24"/>
        </w:rPr>
        <w:t xml:space="preserve">%) należy stwierdzić, że naruszenia, jakich dopuściła się Rada w swoim orzecznictwie </w:t>
      </w:r>
      <w:r w:rsidR="00D03D06" w:rsidRPr="00CB4A00">
        <w:rPr>
          <w:rFonts w:ascii="Tahoma" w:hAnsi="Tahoma" w:cs="Tahoma"/>
          <w:i/>
          <w:color w:val="000000"/>
          <w:sz w:val="24"/>
          <w:szCs w:val="24"/>
        </w:rPr>
        <w:t>są stosunkowo rzadkie</w:t>
      </w:r>
      <w:r w:rsidRPr="00CB4A00">
        <w:rPr>
          <w:rFonts w:ascii="Tahoma" w:hAnsi="Tahoma" w:cs="Tahoma"/>
          <w:i/>
          <w:color w:val="000000"/>
          <w:sz w:val="24"/>
          <w:szCs w:val="24"/>
        </w:rPr>
        <w:t>. Nie oznacza to jednak, że Rada przechodzi nad zarzutami formułowanymi przez sądy administracyjne do porządku dziennego. Podkreślenia wymaga,</w:t>
      </w:r>
      <w:r w:rsidR="00D03D06" w:rsidRPr="00CB4A00">
        <w:rPr>
          <w:rFonts w:ascii="Tahoma" w:hAnsi="Tahoma" w:cs="Tahoma"/>
          <w:i/>
          <w:color w:val="000000"/>
          <w:sz w:val="24"/>
          <w:szCs w:val="24"/>
        </w:rPr>
        <w:t xml:space="preserve"> </w:t>
      </w:r>
      <w:r w:rsidRPr="00CB4A00">
        <w:rPr>
          <w:rFonts w:ascii="Tahoma" w:hAnsi="Tahoma" w:cs="Tahoma"/>
          <w:i/>
          <w:color w:val="000000"/>
          <w:sz w:val="24"/>
          <w:szCs w:val="24"/>
        </w:rPr>
        <w:t>że Rada z powagą i wnikliwością analizuje wszystkie błędy wykazywane przez sądy administracyjne, aby je eliminować ze swojego orzecznictwa i dążyć do stałego wzrostu jego poziomu.</w:t>
      </w:r>
    </w:p>
    <w:sectPr w:rsidR="00EF4CCA" w:rsidRPr="00CB4A00" w:rsidSect="004E782D">
      <w:footerReference w:type="default" r:id="rId10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F6D052" w16cex:dateUtc="2022-04-05T12:27:00Z"/>
  <w16cex:commentExtensible w16cex:durableId="25F6D14E" w16cex:dateUtc="2022-04-05T12:3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71D1EFA" w16cid:durableId="25F6D052"/>
  <w16cid:commentId w16cid:paraId="1C20DBA4" w16cid:durableId="25F6D14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473CB7" w14:textId="77777777" w:rsidR="00560654" w:rsidRDefault="00560654" w:rsidP="00230BCE">
      <w:pPr>
        <w:spacing w:after="0" w:line="240" w:lineRule="auto"/>
      </w:pPr>
      <w:r>
        <w:separator/>
      </w:r>
    </w:p>
  </w:endnote>
  <w:endnote w:type="continuationSeparator" w:id="0">
    <w:p w14:paraId="0EED9C36" w14:textId="77777777" w:rsidR="00560654" w:rsidRDefault="00560654" w:rsidP="00230B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1906286"/>
      <w:docPartObj>
        <w:docPartGallery w:val="Page Numbers (Bottom of Page)"/>
        <w:docPartUnique/>
      </w:docPartObj>
    </w:sdtPr>
    <w:sdtEndPr/>
    <w:sdtContent>
      <w:p w14:paraId="6B541F48" w14:textId="5E7B6373" w:rsidR="000D00A0" w:rsidRDefault="000D00A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63CA">
          <w:rPr>
            <w:noProof/>
          </w:rPr>
          <w:t>1</w:t>
        </w:r>
        <w:r>
          <w:fldChar w:fldCharType="end"/>
        </w:r>
      </w:p>
    </w:sdtContent>
  </w:sdt>
  <w:p w14:paraId="1540F41C" w14:textId="77777777" w:rsidR="00E64AFA" w:rsidRDefault="00E64AF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DA16AF" w14:textId="77777777" w:rsidR="00560654" w:rsidRDefault="00560654" w:rsidP="00230BCE">
      <w:pPr>
        <w:spacing w:after="0" w:line="240" w:lineRule="auto"/>
      </w:pPr>
      <w:r>
        <w:separator/>
      </w:r>
    </w:p>
  </w:footnote>
  <w:footnote w:type="continuationSeparator" w:id="0">
    <w:p w14:paraId="64793D8A" w14:textId="77777777" w:rsidR="00560654" w:rsidRDefault="00560654" w:rsidP="00230B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13B9A"/>
    <w:multiLevelType w:val="hybridMultilevel"/>
    <w:tmpl w:val="218677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474E72"/>
    <w:multiLevelType w:val="hybridMultilevel"/>
    <w:tmpl w:val="050CD632"/>
    <w:lvl w:ilvl="0" w:tplc="92EE46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FD0923"/>
    <w:multiLevelType w:val="multilevel"/>
    <w:tmpl w:val="4D9E08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624E120D"/>
    <w:multiLevelType w:val="hybridMultilevel"/>
    <w:tmpl w:val="E5AA5F86"/>
    <w:lvl w:ilvl="0" w:tplc="624C8CB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709097F"/>
    <w:multiLevelType w:val="hybridMultilevel"/>
    <w:tmpl w:val="98601D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CC52FB"/>
    <w:multiLevelType w:val="hybridMultilevel"/>
    <w:tmpl w:val="CA407826"/>
    <w:lvl w:ilvl="0" w:tplc="B1B2A6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2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683"/>
    <w:rsid w:val="00006E06"/>
    <w:rsid w:val="0001723D"/>
    <w:rsid w:val="00046438"/>
    <w:rsid w:val="000573F6"/>
    <w:rsid w:val="000725FD"/>
    <w:rsid w:val="000825FF"/>
    <w:rsid w:val="000A363B"/>
    <w:rsid w:val="000D00A0"/>
    <w:rsid w:val="000E31DF"/>
    <w:rsid w:val="000E7E3F"/>
    <w:rsid w:val="000F0206"/>
    <w:rsid w:val="001078FC"/>
    <w:rsid w:val="00151148"/>
    <w:rsid w:val="00167002"/>
    <w:rsid w:val="001706C4"/>
    <w:rsid w:val="00180787"/>
    <w:rsid w:val="001A19B4"/>
    <w:rsid w:val="001C40AA"/>
    <w:rsid w:val="001C4C0E"/>
    <w:rsid w:val="001D6E69"/>
    <w:rsid w:val="00230BCE"/>
    <w:rsid w:val="00234358"/>
    <w:rsid w:val="0024532E"/>
    <w:rsid w:val="002465EA"/>
    <w:rsid w:val="002C148B"/>
    <w:rsid w:val="003055F0"/>
    <w:rsid w:val="003059EA"/>
    <w:rsid w:val="00305E7A"/>
    <w:rsid w:val="00367AE2"/>
    <w:rsid w:val="003715A8"/>
    <w:rsid w:val="00374E27"/>
    <w:rsid w:val="003A584A"/>
    <w:rsid w:val="003B2346"/>
    <w:rsid w:val="003B4D24"/>
    <w:rsid w:val="003D1491"/>
    <w:rsid w:val="003E1777"/>
    <w:rsid w:val="003E384B"/>
    <w:rsid w:val="004348F5"/>
    <w:rsid w:val="0044486A"/>
    <w:rsid w:val="00446621"/>
    <w:rsid w:val="004525B6"/>
    <w:rsid w:val="004B63CA"/>
    <w:rsid w:val="004C0468"/>
    <w:rsid w:val="004E782D"/>
    <w:rsid w:val="005018D2"/>
    <w:rsid w:val="0053062D"/>
    <w:rsid w:val="00541334"/>
    <w:rsid w:val="00544B8C"/>
    <w:rsid w:val="00560654"/>
    <w:rsid w:val="00582E3F"/>
    <w:rsid w:val="005B02A7"/>
    <w:rsid w:val="005E2EC0"/>
    <w:rsid w:val="005F2180"/>
    <w:rsid w:val="00624A40"/>
    <w:rsid w:val="00630B64"/>
    <w:rsid w:val="00650925"/>
    <w:rsid w:val="006C48A4"/>
    <w:rsid w:val="00705C36"/>
    <w:rsid w:val="00706244"/>
    <w:rsid w:val="007564BA"/>
    <w:rsid w:val="007B0C3B"/>
    <w:rsid w:val="007D1D2F"/>
    <w:rsid w:val="00844CE0"/>
    <w:rsid w:val="0085175D"/>
    <w:rsid w:val="00860933"/>
    <w:rsid w:val="008A3B91"/>
    <w:rsid w:val="008C3E11"/>
    <w:rsid w:val="008C45FE"/>
    <w:rsid w:val="008D4683"/>
    <w:rsid w:val="008E4D5A"/>
    <w:rsid w:val="00917D69"/>
    <w:rsid w:val="00917F19"/>
    <w:rsid w:val="009420B5"/>
    <w:rsid w:val="009466F3"/>
    <w:rsid w:val="00953CC0"/>
    <w:rsid w:val="00963342"/>
    <w:rsid w:val="00965881"/>
    <w:rsid w:val="009818C4"/>
    <w:rsid w:val="009C0D4A"/>
    <w:rsid w:val="009C3596"/>
    <w:rsid w:val="009C6BD0"/>
    <w:rsid w:val="009F60CB"/>
    <w:rsid w:val="009F6A5B"/>
    <w:rsid w:val="00A26F22"/>
    <w:rsid w:val="00A34F44"/>
    <w:rsid w:val="00A35195"/>
    <w:rsid w:val="00A51E7B"/>
    <w:rsid w:val="00A72FFB"/>
    <w:rsid w:val="00A82F40"/>
    <w:rsid w:val="00A8538B"/>
    <w:rsid w:val="00A91EF4"/>
    <w:rsid w:val="00AA4B7F"/>
    <w:rsid w:val="00AC27CF"/>
    <w:rsid w:val="00AF3179"/>
    <w:rsid w:val="00AF7877"/>
    <w:rsid w:val="00B01B92"/>
    <w:rsid w:val="00B57799"/>
    <w:rsid w:val="00B61DA4"/>
    <w:rsid w:val="00B65404"/>
    <w:rsid w:val="00B6659D"/>
    <w:rsid w:val="00B75ADD"/>
    <w:rsid w:val="00B94FA5"/>
    <w:rsid w:val="00BA59A9"/>
    <w:rsid w:val="00BB5AED"/>
    <w:rsid w:val="00BD01B6"/>
    <w:rsid w:val="00BD1ACB"/>
    <w:rsid w:val="00BD262D"/>
    <w:rsid w:val="00BE2FE0"/>
    <w:rsid w:val="00BF00FF"/>
    <w:rsid w:val="00C02CD0"/>
    <w:rsid w:val="00C2016F"/>
    <w:rsid w:val="00C314A7"/>
    <w:rsid w:val="00C356D0"/>
    <w:rsid w:val="00C51A3E"/>
    <w:rsid w:val="00C613EB"/>
    <w:rsid w:val="00CB4A00"/>
    <w:rsid w:val="00CC24C2"/>
    <w:rsid w:val="00CD0C4F"/>
    <w:rsid w:val="00D0271C"/>
    <w:rsid w:val="00D03D06"/>
    <w:rsid w:val="00D25FFE"/>
    <w:rsid w:val="00D55D0F"/>
    <w:rsid w:val="00DA1F8E"/>
    <w:rsid w:val="00DB5671"/>
    <w:rsid w:val="00DB641F"/>
    <w:rsid w:val="00DC09A5"/>
    <w:rsid w:val="00E13C07"/>
    <w:rsid w:val="00E30C89"/>
    <w:rsid w:val="00E530EF"/>
    <w:rsid w:val="00E64AFA"/>
    <w:rsid w:val="00E81EEA"/>
    <w:rsid w:val="00E96C7E"/>
    <w:rsid w:val="00EB3D92"/>
    <w:rsid w:val="00EC253D"/>
    <w:rsid w:val="00EC76A0"/>
    <w:rsid w:val="00EF4CCA"/>
    <w:rsid w:val="00F0589E"/>
    <w:rsid w:val="00F137D2"/>
    <w:rsid w:val="00F145FA"/>
    <w:rsid w:val="00F329E6"/>
    <w:rsid w:val="00F4612A"/>
    <w:rsid w:val="00F54DE3"/>
    <w:rsid w:val="00FC3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3317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4683"/>
    <w:pPr>
      <w:spacing w:line="25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D468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8538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D468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8D4683"/>
    <w:pPr>
      <w:outlineLvl w:val="9"/>
    </w:pPr>
    <w:rPr>
      <w:rFonts w:ascii="Calibri Light" w:eastAsia="Times New Roman" w:hAnsi="Calibri Light" w:cs="Times New Roman"/>
      <w:color w:val="2E74B5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860933"/>
    <w:pPr>
      <w:spacing w:line="252" w:lineRule="auto"/>
      <w:ind w:left="720"/>
      <w:contextualSpacing/>
    </w:pPr>
    <w:rPr>
      <w:rFonts w:eastAsiaTheme="minorHAns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30BCE"/>
    <w:pPr>
      <w:spacing w:line="259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30BCE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230BCE"/>
    <w:rPr>
      <w:vertAlign w:val="superscript"/>
    </w:rPr>
  </w:style>
  <w:style w:type="paragraph" w:customStyle="1" w:styleId="Default">
    <w:name w:val="Default"/>
    <w:basedOn w:val="Normalny"/>
    <w:rsid w:val="000E31DF"/>
    <w:pPr>
      <w:autoSpaceDE w:val="0"/>
      <w:autoSpaceDN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pl-PL"/>
    </w:rPr>
  </w:style>
  <w:style w:type="character" w:customStyle="1" w:styleId="Teksttreci">
    <w:name w:val="Tekst treści_"/>
    <w:basedOn w:val="Domylnaczcionkaakapitu"/>
    <w:link w:val="Teksttreci0"/>
    <w:rsid w:val="000A363B"/>
    <w:rPr>
      <w:rFonts w:ascii="Arial" w:eastAsia="Arial" w:hAnsi="Arial" w:cs="Arial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A363B"/>
    <w:pPr>
      <w:widowControl w:val="0"/>
      <w:shd w:val="clear" w:color="auto" w:fill="FFFFFF"/>
      <w:spacing w:after="0" w:line="360" w:lineRule="auto"/>
      <w:ind w:firstLine="400"/>
      <w:jc w:val="both"/>
    </w:pPr>
    <w:rPr>
      <w:rFonts w:ascii="Arial" w:eastAsia="Arial" w:hAnsi="Arial" w:cs="Arial"/>
    </w:rPr>
  </w:style>
  <w:style w:type="character" w:customStyle="1" w:styleId="teksttreci1">
    <w:name w:val="tekst treści_"/>
    <w:basedOn w:val="Domylnaczcionkaakapitu"/>
    <w:link w:val="teksttreci2"/>
    <w:locked/>
    <w:rsid w:val="00446621"/>
    <w:rPr>
      <w:rFonts w:ascii="Arial" w:hAnsi="Arial" w:cs="Arial"/>
      <w:shd w:val="clear" w:color="auto" w:fill="FFFFFF"/>
    </w:rPr>
  </w:style>
  <w:style w:type="paragraph" w:customStyle="1" w:styleId="teksttreci2">
    <w:name w:val="tekst treści"/>
    <w:basedOn w:val="Normalny"/>
    <w:link w:val="teksttreci1"/>
    <w:rsid w:val="00446621"/>
    <w:pPr>
      <w:shd w:val="clear" w:color="auto" w:fill="FFFFFF"/>
      <w:spacing w:after="0" w:line="360" w:lineRule="auto"/>
      <w:ind w:firstLine="400"/>
      <w:jc w:val="both"/>
    </w:pPr>
    <w:rPr>
      <w:rFonts w:ascii="Arial" w:eastAsiaTheme="minorHAnsi" w:hAnsi="Arial" w:cs="Arial"/>
    </w:rPr>
  </w:style>
  <w:style w:type="paragraph" w:styleId="Nagwek">
    <w:name w:val="header"/>
    <w:basedOn w:val="Normalny"/>
    <w:link w:val="NagwekZnak"/>
    <w:uiPriority w:val="99"/>
    <w:unhideWhenUsed/>
    <w:rsid w:val="00F137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37D2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137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37D2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59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59EA"/>
    <w:rPr>
      <w:rFonts w:ascii="Segoe UI" w:eastAsia="Calibri" w:hAnsi="Segoe UI" w:cs="Segoe UI"/>
      <w:sz w:val="18"/>
      <w:szCs w:val="18"/>
    </w:rPr>
  </w:style>
  <w:style w:type="paragraph" w:customStyle="1" w:styleId="h1maintyt">
    <w:name w:val="h1.maintyt"/>
    <w:basedOn w:val="Normalny"/>
    <w:uiPriority w:val="99"/>
    <w:rsid w:val="00B01B92"/>
    <w:pPr>
      <w:autoSpaceDE w:val="0"/>
      <w:autoSpaceDN w:val="0"/>
      <w:spacing w:after="0" w:line="40" w:lineRule="atLeast"/>
      <w:jc w:val="center"/>
    </w:pPr>
    <w:rPr>
      <w:rFonts w:ascii="Helvetica" w:eastAsiaTheme="minorHAnsi" w:hAnsi="Helvetica"/>
      <w:b/>
      <w:bCs/>
      <w:color w:val="000000"/>
      <w:sz w:val="18"/>
      <w:szCs w:val="18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B01B92"/>
    <w:rPr>
      <w:rFonts w:ascii="Calibri" w:hAnsi="Calibri" w:cs="Calibri"/>
    </w:rPr>
  </w:style>
  <w:style w:type="character" w:customStyle="1" w:styleId="Nagwek2Znak">
    <w:name w:val="Nagłówek 2 Znak"/>
    <w:basedOn w:val="Domylnaczcionkaakapitu"/>
    <w:link w:val="Nagwek2"/>
    <w:uiPriority w:val="9"/>
    <w:rsid w:val="00A8538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D149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D149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D1491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149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1491"/>
    <w:rPr>
      <w:rFonts w:ascii="Calibri" w:eastAsia="Calibri" w:hAnsi="Calibri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4683"/>
    <w:pPr>
      <w:spacing w:line="25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D468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8538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D468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8D4683"/>
    <w:pPr>
      <w:outlineLvl w:val="9"/>
    </w:pPr>
    <w:rPr>
      <w:rFonts w:ascii="Calibri Light" w:eastAsia="Times New Roman" w:hAnsi="Calibri Light" w:cs="Times New Roman"/>
      <w:color w:val="2E74B5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860933"/>
    <w:pPr>
      <w:spacing w:line="252" w:lineRule="auto"/>
      <w:ind w:left="720"/>
      <w:contextualSpacing/>
    </w:pPr>
    <w:rPr>
      <w:rFonts w:eastAsiaTheme="minorHAns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30BCE"/>
    <w:pPr>
      <w:spacing w:line="259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30BCE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230BCE"/>
    <w:rPr>
      <w:vertAlign w:val="superscript"/>
    </w:rPr>
  </w:style>
  <w:style w:type="paragraph" w:customStyle="1" w:styleId="Default">
    <w:name w:val="Default"/>
    <w:basedOn w:val="Normalny"/>
    <w:rsid w:val="000E31DF"/>
    <w:pPr>
      <w:autoSpaceDE w:val="0"/>
      <w:autoSpaceDN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pl-PL"/>
    </w:rPr>
  </w:style>
  <w:style w:type="character" w:customStyle="1" w:styleId="Teksttreci">
    <w:name w:val="Tekst treści_"/>
    <w:basedOn w:val="Domylnaczcionkaakapitu"/>
    <w:link w:val="Teksttreci0"/>
    <w:rsid w:val="000A363B"/>
    <w:rPr>
      <w:rFonts w:ascii="Arial" w:eastAsia="Arial" w:hAnsi="Arial" w:cs="Arial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A363B"/>
    <w:pPr>
      <w:widowControl w:val="0"/>
      <w:shd w:val="clear" w:color="auto" w:fill="FFFFFF"/>
      <w:spacing w:after="0" w:line="360" w:lineRule="auto"/>
      <w:ind w:firstLine="400"/>
      <w:jc w:val="both"/>
    </w:pPr>
    <w:rPr>
      <w:rFonts w:ascii="Arial" w:eastAsia="Arial" w:hAnsi="Arial" w:cs="Arial"/>
    </w:rPr>
  </w:style>
  <w:style w:type="character" w:customStyle="1" w:styleId="teksttreci1">
    <w:name w:val="tekst treści_"/>
    <w:basedOn w:val="Domylnaczcionkaakapitu"/>
    <w:link w:val="teksttreci2"/>
    <w:locked/>
    <w:rsid w:val="00446621"/>
    <w:rPr>
      <w:rFonts w:ascii="Arial" w:hAnsi="Arial" w:cs="Arial"/>
      <w:shd w:val="clear" w:color="auto" w:fill="FFFFFF"/>
    </w:rPr>
  </w:style>
  <w:style w:type="paragraph" w:customStyle="1" w:styleId="teksttreci2">
    <w:name w:val="tekst treści"/>
    <w:basedOn w:val="Normalny"/>
    <w:link w:val="teksttreci1"/>
    <w:rsid w:val="00446621"/>
    <w:pPr>
      <w:shd w:val="clear" w:color="auto" w:fill="FFFFFF"/>
      <w:spacing w:after="0" w:line="360" w:lineRule="auto"/>
      <w:ind w:firstLine="400"/>
      <w:jc w:val="both"/>
    </w:pPr>
    <w:rPr>
      <w:rFonts w:ascii="Arial" w:eastAsiaTheme="minorHAnsi" w:hAnsi="Arial" w:cs="Arial"/>
    </w:rPr>
  </w:style>
  <w:style w:type="paragraph" w:styleId="Nagwek">
    <w:name w:val="header"/>
    <w:basedOn w:val="Normalny"/>
    <w:link w:val="NagwekZnak"/>
    <w:uiPriority w:val="99"/>
    <w:unhideWhenUsed/>
    <w:rsid w:val="00F137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37D2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137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37D2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59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59EA"/>
    <w:rPr>
      <w:rFonts w:ascii="Segoe UI" w:eastAsia="Calibri" w:hAnsi="Segoe UI" w:cs="Segoe UI"/>
      <w:sz w:val="18"/>
      <w:szCs w:val="18"/>
    </w:rPr>
  </w:style>
  <w:style w:type="paragraph" w:customStyle="1" w:styleId="h1maintyt">
    <w:name w:val="h1.maintyt"/>
    <w:basedOn w:val="Normalny"/>
    <w:uiPriority w:val="99"/>
    <w:rsid w:val="00B01B92"/>
    <w:pPr>
      <w:autoSpaceDE w:val="0"/>
      <w:autoSpaceDN w:val="0"/>
      <w:spacing w:after="0" w:line="40" w:lineRule="atLeast"/>
      <w:jc w:val="center"/>
    </w:pPr>
    <w:rPr>
      <w:rFonts w:ascii="Helvetica" w:eastAsiaTheme="minorHAnsi" w:hAnsi="Helvetica"/>
      <w:b/>
      <w:bCs/>
      <w:color w:val="000000"/>
      <w:sz w:val="18"/>
      <w:szCs w:val="18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B01B92"/>
    <w:rPr>
      <w:rFonts w:ascii="Calibri" w:hAnsi="Calibri" w:cs="Calibri"/>
    </w:rPr>
  </w:style>
  <w:style w:type="character" w:customStyle="1" w:styleId="Nagwek2Znak">
    <w:name w:val="Nagłówek 2 Znak"/>
    <w:basedOn w:val="Domylnaczcionkaakapitu"/>
    <w:link w:val="Nagwek2"/>
    <w:uiPriority w:val="9"/>
    <w:rsid w:val="00A8538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D149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D149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D1491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149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1491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1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0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1983</Words>
  <Characters>11904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Gumowska Beata</dc:creator>
  <cp:lastModifiedBy>Kutyła-Sułkowska Daria</cp:lastModifiedBy>
  <cp:revision>2</cp:revision>
  <cp:lastPrinted>2022-03-11T11:13:00Z</cp:lastPrinted>
  <dcterms:created xsi:type="dcterms:W3CDTF">2022-07-20T10:32:00Z</dcterms:created>
  <dcterms:modified xsi:type="dcterms:W3CDTF">2022-07-20T10:32:00Z</dcterms:modified>
</cp:coreProperties>
</file>