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42" w:rsidRDefault="001B4C6E" w:rsidP="00DF4B4C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</w:pPr>
      <w:bookmarkStart w:id="0" w:name="_GoBack"/>
      <w:bookmarkEnd w:id="0"/>
      <w:r w:rsidRPr="00153E42"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  <w:t>OGŁOSZENIE WOJEWODY ŁÓDZKIEGO</w:t>
      </w:r>
    </w:p>
    <w:p w:rsidR="001B4C6E" w:rsidRPr="00153E42" w:rsidRDefault="00AD36BC" w:rsidP="00DF4B4C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  <w:t xml:space="preserve">z dnia 19 </w:t>
      </w:r>
      <w:r w:rsidR="00F41D09"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  <w:t>czerwca 2023</w:t>
      </w:r>
      <w:r w:rsidR="001B4C6E" w:rsidRPr="00153E42"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  <w:t xml:space="preserve"> r.</w:t>
      </w:r>
    </w:p>
    <w:p w:rsidR="00153E42" w:rsidRDefault="001B4C6E" w:rsidP="003E72D4">
      <w:pPr>
        <w:shd w:val="clear" w:color="auto" w:fill="FFFFFF"/>
        <w:spacing w:after="0" w:line="360" w:lineRule="auto"/>
        <w:ind w:left="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 xml:space="preserve">Na podstawie </w:t>
      </w:r>
      <w:r w:rsidR="006C7C12" w:rsidRPr="00E6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21 ust. 3 w związku z </w:t>
      </w:r>
      <w:r w:rsidRPr="00E6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F41D09" w:rsidRPr="00E63295">
        <w:rPr>
          <w:rFonts w:ascii="Times New Roman" w:eastAsia="Times New Roman" w:hAnsi="Times New Roman" w:cs="Times New Roman"/>
          <w:sz w:val="24"/>
          <w:szCs w:val="24"/>
          <w:lang w:eastAsia="pl-PL"/>
        </w:rPr>
        <w:t>42 d</w:t>
      </w:r>
      <w:r w:rsidR="00324BBE" w:rsidRPr="00E6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D09" w:rsidRPr="00E63295">
        <w:rPr>
          <w:rFonts w:ascii="Times New Roman" w:eastAsia="Times New Roman" w:hAnsi="Times New Roman" w:cs="Times New Roman"/>
          <w:sz w:val="24"/>
          <w:szCs w:val="24"/>
          <w:lang w:eastAsia="pl-PL"/>
        </w:rPr>
        <w:t>ust. 5</w:t>
      </w:r>
      <w:r w:rsidRPr="00E6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ustawy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23 października 2018 r</w:t>
      </w:r>
      <w:r w:rsidRPr="00153E42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.</w:t>
      </w:r>
      <w:r w:rsid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="00E6329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      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(Dz.U. z 202</w:t>
      </w:r>
      <w:r w:rsidR="00F41D0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3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 </w:t>
      </w:r>
      <w:r w:rsidRPr="00E6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F41D09" w:rsidRPr="00E6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747 </w:t>
      </w:r>
      <w:r w:rsidR="00F41D0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</w:t>
      </w:r>
      <w:r w:rsidR="00DE6D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późn.</w:t>
      </w:r>
      <w:r w:rsidR="00F41D0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zm</w:t>
      </w:r>
      <w:r w:rsidR="007E2B3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</w:t>
      </w:r>
      <w:r w:rsid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</w:p>
    <w:p w:rsidR="001B4C6E" w:rsidRPr="00153E42" w:rsidRDefault="001B4C6E" w:rsidP="00754D7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ogłaszam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nabór wniosków o dofinansowanie zadań jednorocznych na rok 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202</w:t>
      </w:r>
      <w:r w:rsidR="00F41D0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4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i wieloletnich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 Rządowego Funduszu Rozwoju Dróg</w:t>
      </w:r>
    </w:p>
    <w:p w:rsidR="001B4C6E" w:rsidRPr="00153E42" w:rsidRDefault="001B4C6E" w:rsidP="00153E4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1B4C6E" w:rsidRPr="00153E42" w:rsidRDefault="00FC5569" w:rsidP="003E72D4">
      <w:pPr>
        <w:shd w:val="clear" w:color="auto" w:fill="FFFFFF"/>
        <w:spacing w:after="0" w:line="360" w:lineRule="auto"/>
        <w:ind w:left="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ysokość środków przeznaczonych na dofinansowanie zadań po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wiatowych oraz zadań gminnych w 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ramach naboru </w:t>
      </w:r>
      <w:r w:rsidR="00147D0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206 448 256,30 </w:t>
      </w:r>
      <w:r w:rsidR="00976B75"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zł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w tym na:</w:t>
      </w:r>
    </w:p>
    <w:p w:rsidR="001B4C6E" w:rsidRPr="00153E42" w:rsidRDefault="005A6546" w:rsidP="005A654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-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Zadania powiatowe- </w:t>
      </w:r>
      <w:r w:rsidR="0018093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80 000 000,00</w:t>
      </w:r>
      <w:r w:rsidR="001B4C6E"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zł</w:t>
      </w:r>
    </w:p>
    <w:p w:rsidR="001B4C6E" w:rsidRPr="00153E42" w:rsidRDefault="005A6546" w:rsidP="005A654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- </w:t>
      </w:r>
      <w:r w:rsidR="001809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Zadania gminne- </w:t>
      </w:r>
      <w:r w:rsidR="0018093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126 448 256,30</w:t>
      </w:r>
      <w:r w:rsidR="001B4C6E"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zł</w:t>
      </w:r>
    </w:p>
    <w:p w:rsidR="001B4C6E" w:rsidRPr="00153E42" w:rsidRDefault="001B4C6E" w:rsidP="0007719C">
      <w:pPr>
        <w:shd w:val="clear" w:color="auto" w:fill="FFFFFF"/>
        <w:spacing w:after="24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Limit zobowiązań wieloletnich na rok:</w:t>
      </w:r>
    </w:p>
    <w:p w:rsidR="001B4C6E" w:rsidRPr="00153E42" w:rsidRDefault="005A6546" w:rsidP="005A654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-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202</w:t>
      </w:r>
      <w:r w:rsidR="00F41D0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5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r.- </w:t>
      </w:r>
      <w:r w:rsid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56 270 852,32</w:t>
      </w:r>
      <w:r w:rsidR="001B4C6E"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zł,</w:t>
      </w:r>
    </w:p>
    <w:p w:rsidR="001B4C6E" w:rsidRPr="00153E42" w:rsidRDefault="005A6546" w:rsidP="005A654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-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202</w:t>
      </w:r>
      <w:r w:rsidR="00F41D0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6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07719C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</w:t>
      </w:r>
      <w:r w:rsid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 i lata następne –</w:t>
      </w:r>
      <w:r w:rsidR="0007719C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58 661 577,92</w:t>
      </w:r>
      <w:r w:rsidR="0007719C"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zł,</w:t>
      </w:r>
    </w:p>
    <w:p w:rsidR="001B4C6E" w:rsidRPr="00153E42" w:rsidRDefault="001B4C6E" w:rsidP="003E72D4">
      <w:pPr>
        <w:shd w:val="clear" w:color="auto" w:fill="FFFFFF"/>
        <w:spacing w:after="0" w:line="240" w:lineRule="auto"/>
        <w:ind w:left="85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1B4C6E" w:rsidRPr="00153E42" w:rsidRDefault="001B4C6E" w:rsidP="003E7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ramach ogłaszanego naboru dofinansowanie może zostać udz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ielone na zadania polegające na 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budowie, przebudowie lub remoncie dróg powiatowych, zwane dalej „zadaniami powiatowymi” lub budowie, przebudowie bądź remoncie dróg gminnych, zwane dalej „zadaniami gminnymi”.</w:t>
      </w:r>
    </w:p>
    <w:p w:rsidR="00903CD6" w:rsidRPr="00FC5569" w:rsidRDefault="001B4C6E" w:rsidP="00FC556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</w:pPr>
      <w:r w:rsidRPr="00302DE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Zadania, o których mowa w ust. 1 obejmują również przebud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owę dróg wewnętrznych, które są </w:t>
      </w:r>
      <w:r w:rsidRPr="00302DE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następnie zaliczane do odpowiedniej kategorii dróg publicznych w trybie określonym przepisami ustawy z dnia 21 marca 1985 r. o drogach publicznych (Dz.U. </w:t>
      </w:r>
      <w:r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 </w:t>
      </w:r>
      <w:r w:rsidR="00F41D09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2023</w:t>
      </w:r>
      <w:r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 poz. </w:t>
      </w:r>
      <w:r w:rsidR="00F41D09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645</w:t>
      </w:r>
      <w:r w:rsidR="00DF4B4C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 </w:t>
      </w:r>
      <w:r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późn.zm</w:t>
      </w:r>
      <w:r w:rsidR="007E2B37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). W przypadku gdy przedmiotem zadania, na które przekazano dofinansowanie, jest </w:t>
      </w:r>
      <w:r w:rsidRPr="00302DE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droga, która ma zostać zaliczona do kategorii dróg publicznych, właściwy organ jednostki samorządu terytorialnego jest obowiązany podjąć uchwałę w </w:t>
      </w:r>
      <w:r w:rsidR="00A5258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sprawie zaliczenia tej drogi do </w:t>
      </w:r>
      <w:r w:rsidRPr="00302DE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odpowiedniej kategorii w trybie określonym przepisami u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stawy z dnia 21 marca 1985 r. o </w:t>
      </w:r>
      <w:r w:rsidRPr="00302DE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drogach publicznych, w terminie 12 miesięcy od dnia zatwierdzenia rozliczenia dofinansowania zadania zgodnie z art. 29 ust</w:t>
      </w:r>
      <w:r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2 </w:t>
      </w:r>
      <w:r w:rsidR="00302DE1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ustawy z dnia 23 października 2018 r. (Dz.U. z</w:t>
      </w:r>
      <w:r w:rsidR="00DF4B4C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="00302DE1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2023 r. poz. 747 z</w:t>
      </w:r>
      <w:r w:rsidR="00EB15F0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późn.</w:t>
      </w:r>
      <w:r w:rsidR="00302DE1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zm</w:t>
      </w:r>
      <w:r w:rsidR="007E2B37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="00302DE1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).</w:t>
      </w:r>
      <w:r w:rsidR="00302DE1" w:rsidRPr="00302DE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J</w:t>
      </w:r>
      <w:r w:rsidRPr="00302DE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ednostka samorządu terytorialnego niezwłocznie przekazuje uchwałę w sprawie zaliczenia wojewodzie.</w:t>
      </w:r>
      <w:r w:rsidR="005A654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903CD6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 xml:space="preserve"> Zadania remontowe nie mogą być realizowane </w:t>
      </w:r>
      <w:r w:rsidR="00903CD6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lastRenderedPageBreak/>
        <w:t xml:space="preserve">na drodze </w:t>
      </w:r>
      <w:r w:rsidR="00383F2C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wewnętrznej, w dniu</w:t>
      </w:r>
      <w:r w:rsidR="00A17093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 xml:space="preserve"> </w:t>
      </w:r>
      <w:r w:rsidR="00383F2C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złożenia</w:t>
      </w:r>
      <w:r w:rsidR="00903CD6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 xml:space="preserve"> wniosku</w:t>
      </w:r>
      <w:r w:rsidR="00383F2C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, droga musi posiadać status drogi publicznej</w:t>
      </w:r>
      <w:r w:rsidR="00903CD6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.</w:t>
      </w:r>
    </w:p>
    <w:p w:rsidR="001B4C6E" w:rsidRPr="00153E42" w:rsidRDefault="001B4C6E" w:rsidP="003E7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Przez zadanie:</w:t>
      </w:r>
    </w:p>
    <w:p w:rsidR="001B4C6E" w:rsidRPr="00153E42" w:rsidRDefault="001B4C6E" w:rsidP="0007719C">
      <w:pPr>
        <w:numPr>
          <w:ilvl w:val="1"/>
          <w:numId w:val="43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F230A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jednoroczne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 rozumie się zadanie, którego przewidywany czas realizacji jest </w:t>
      </w:r>
      <w:r w:rsidR="00302DE1"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dłuższy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niż 12 miesięcy od dnia zawarcia umowy z wykonawcą robót,</w:t>
      </w:r>
    </w:p>
    <w:p w:rsidR="001B4C6E" w:rsidRPr="008F230A" w:rsidRDefault="001B4C6E" w:rsidP="0007719C">
      <w:pPr>
        <w:numPr>
          <w:ilvl w:val="1"/>
          <w:numId w:val="43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F230A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 xml:space="preserve">wieloletnie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– rozumie się zadanie, którego przewidywany czas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realizacji jest dłuższy niż 12 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miesięcy od dnia z</w:t>
      </w:r>
      <w:r w:rsidR="008F230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awarcia umowy z wykonawcą robót</w:t>
      </w:r>
      <w:r w:rsidR="008F230A" w:rsidRPr="008F230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*</w:t>
      </w:r>
    </w:p>
    <w:p w:rsidR="008F230A" w:rsidRPr="00153E42" w:rsidRDefault="008F230A" w:rsidP="008F230A">
      <w:p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F230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zadanie musi być rozpoczęte i częściowo sfinansowane ze środków z RFRD w 2024 r.</w:t>
      </w:r>
    </w:p>
    <w:p w:rsidR="001B4C6E" w:rsidRPr="00153E42" w:rsidRDefault="001B4C6E" w:rsidP="003E7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ramach realizacji zadań mogą być dofinansowane zadania polegające na budowie, przebudowie lub remoncie skrzyżowań z innymi drogami publicznymi.</w:t>
      </w:r>
    </w:p>
    <w:p w:rsidR="001B4C6E" w:rsidRPr="00153E42" w:rsidRDefault="001B4C6E" w:rsidP="003E7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Dofinansowanie realizacji zadań nie obejmuje kosztów nabywania nieruchomości pod pasy drogowe.</w:t>
      </w:r>
    </w:p>
    <w:p w:rsidR="001B4C6E" w:rsidRPr="00153E42" w:rsidRDefault="001B4C6E" w:rsidP="003E7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ramach naboru nie można ubiegać się </w:t>
      </w:r>
      <w:r w:rsidR="00302DE1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 dofinansowanie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realizację zadań na drogach publicznych zarządzanych przez prezydenta miasta na prawach powiatu będącego siedzibą wojewody lub sejmiku województwa.</w:t>
      </w:r>
    </w:p>
    <w:p w:rsidR="001B4C6E" w:rsidRPr="00153E42" w:rsidRDefault="001B4C6E" w:rsidP="003E7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Jednostka samorządu terytorialnego może otrzymać dofinansowanie na zadania powiatowe lub zadania gminne</w:t>
      </w:r>
      <w:r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Pr="003E72D4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 wysokości do 80%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kosztów kwalifikowalnych realizacji tego zadania.</w:t>
      </w:r>
    </w:p>
    <w:p w:rsidR="001B4C6E" w:rsidRPr="00153E42" w:rsidRDefault="001B4C6E" w:rsidP="003E7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Wysokość dofinansowania ustala się, biorąc pod uwagę dochody podatkowe gmin i powiatów, o których mowa w art. 20 ust. 3 i art. 22 ust. 3 ustawy z dnia 13 listopada 2003 r. o dochodach jednostek samorządu terytorialnego </w:t>
      </w:r>
      <w:r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(Dz.U. z </w:t>
      </w:r>
      <w:r w:rsidR="00302DE1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2022</w:t>
      </w:r>
      <w:r w:rsidR="00B1141F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 poz.</w:t>
      </w:r>
      <w:r w:rsidR="00302DE1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2267</w:t>
      </w:r>
      <w:r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),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ustalone z uwzględnieniem art. 32 ust. 1 i 3 tej ustawy, pomniejszone o wpłaty danej jednos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tki samorządu terytorialnego, o 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których mowa odpowiednio w art. 29 i art. 30 tej ustawy i powiększone o przysługujące danej jednostce samorządu terytorialnego część wyrównawczą i część równoważącą subwencji ogólnej, przeliczone na mieszkańca tej jednostki, w stosunku do sumy dochodów podatkowych jednostek samorządu terytorialnego danego rodzaju w skali kraju, pomniejszonych o sumę wpłat jednostek samorządu terytorialnego danego rodzaju, o których mowa w art. 29 i art. 30 tej ustawy, i powiększonych o sumę przysługujących im części wyrównawczych i równoważących subwencji ogólnej, przeliczonych na mieszkańca jednostek samorządu terytorialnego danego rodzaju.</w:t>
      </w:r>
    </w:p>
    <w:p w:rsidR="001B4C6E" w:rsidRPr="00153E42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Podstawę do wyliczenia dochodów stanowią:</w:t>
      </w:r>
    </w:p>
    <w:p w:rsidR="001B4C6E" w:rsidRPr="00153E42" w:rsidRDefault="001B4C6E" w:rsidP="0007719C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dochody podatkowe, ustalone za rok poprzedzający rok bazowy, a także część wyrównawcza i część równoważąca subwencji ogólnej oraz wpłaty do budżetu państwa ustalone na rok bazowy;</w:t>
      </w:r>
    </w:p>
    <w:p w:rsidR="001B4C6E" w:rsidRPr="00153E42" w:rsidRDefault="001B4C6E" w:rsidP="0007719C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liczba mieszkańców zamieszkałych na obszarze danej jedno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stki samorządu terytorialnego i 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obszarze kraju, według stanu na dzień 31 grudnia roku poprzedzającego rok bazowy, ustalona przez Prezesa Głównego Urzędu Statystycznego do dnia 31 maja roku bazowego.</w:t>
      </w:r>
    </w:p>
    <w:p w:rsidR="001B4C6E" w:rsidRPr="00153E42" w:rsidRDefault="001B4C6E" w:rsidP="003E7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przeprowadza nabór przy pomocy komisji, która dokonuje oceny wniosków o dofinansowanie zadań powiatowych oraz zadań gminnych, zwanej dalej „komisją”.</w:t>
      </w:r>
    </w:p>
    <w:p w:rsidR="001B4C6E" w:rsidRPr="00153E42" w:rsidRDefault="001B4C6E" w:rsidP="0007719C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Wniosek o dofinansowanie zadania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 powiatowego albo zadania gminnego </w:t>
      </w:r>
      <w:r w:rsidRPr="00C37FF5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składa właściwy</w:t>
      </w:r>
      <w:r w:rsidRPr="00C37FF5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 xml:space="preserve"> </w:t>
      </w:r>
      <w:r w:rsidRPr="00C37FF5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zarządca drogi powiatowej albo drogi gminnej</w:t>
      </w:r>
      <w:r w:rsidR="00C37FF5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 xml:space="preserve"> </w:t>
      </w:r>
      <w:r w:rsidR="00C37FF5" w:rsidRPr="00C37FF5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*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zgodnie ze wzorem stanowiącym załącznik do ogłoszenia o naborze:</w:t>
      </w:r>
    </w:p>
    <w:p w:rsidR="001B4C6E" w:rsidRPr="00153E42" w:rsidRDefault="001B4C6E" w:rsidP="0007719C">
      <w:pPr>
        <w:numPr>
          <w:ilvl w:val="1"/>
          <w:numId w:val="41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R;</w:t>
      </w:r>
    </w:p>
    <w:p w:rsidR="001B4C6E" w:rsidRPr="00153E42" w:rsidRDefault="001B4C6E" w:rsidP="0007719C">
      <w:pPr>
        <w:numPr>
          <w:ilvl w:val="1"/>
          <w:numId w:val="41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BPR jednoroczne;</w:t>
      </w:r>
    </w:p>
    <w:p w:rsidR="001B4C6E" w:rsidRPr="00153E42" w:rsidRDefault="001B4C6E" w:rsidP="0007719C">
      <w:pPr>
        <w:numPr>
          <w:ilvl w:val="1"/>
          <w:numId w:val="41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BPR wieloletnie.</w:t>
      </w:r>
    </w:p>
    <w:p w:rsidR="001B4C6E" w:rsidRPr="00153E42" w:rsidRDefault="00C37FF5" w:rsidP="0007719C">
      <w:pPr>
        <w:shd w:val="clear" w:color="auto" w:fill="FFFFFF"/>
        <w:spacing w:after="0" w:line="36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37FF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*</w:t>
      </w:r>
      <w:r w:rsidRPr="0026111F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W przypadku złożenia wniosku przez gminę na drogę powiatową ( lub odwrotnie) należy złożyć podpisane porozumienie w sprawie powierzenia zadania publicznego w zakresie zarządzania odcinkiem drogi.</w:t>
      </w:r>
    </w:p>
    <w:p w:rsidR="001B4C6E" w:rsidRPr="006C7C12" w:rsidRDefault="001B4C6E" w:rsidP="003E72D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 ramach ogłaszanego naboru ustanawia się limit składanych wniosków</w:t>
      </w:r>
      <w:r w:rsidR="00324BBE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="00DF4B4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ze względu na </w:t>
      </w:r>
      <w:r w:rsidR="00DC3431" w:rsidRPr="006C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Beneficjenta:</w:t>
      </w:r>
    </w:p>
    <w:p w:rsidR="006C7C12" w:rsidRDefault="001B4C6E" w:rsidP="00426566">
      <w:pPr>
        <w:numPr>
          <w:ilvl w:val="1"/>
          <w:numId w:val="40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C7C12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GMINY</w:t>
      </w:r>
      <w:r w:rsidR="00180939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 xml:space="preserve"> </w:t>
      </w:r>
      <w:r w:rsidR="009E59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– maksymalnie</w:t>
      </w:r>
      <w:r w:rsid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C37FF5" w:rsidRPr="006C7C12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2</w:t>
      </w:r>
      <w:r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wnios</w:t>
      </w:r>
      <w:r w:rsidR="00C37FF5"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ki</w:t>
      </w:r>
      <w:r w:rsidR="00324BBE"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przy czym </w:t>
      </w:r>
      <w:r w:rsidR="00C37FF5"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łączna kwota złożonych wniosków</w:t>
      </w:r>
      <w:r w:rsidR="00324BBE"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C37FF5"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</w:t>
      </w:r>
      <w:r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może </w:t>
      </w:r>
      <w:r w:rsidR="00C37FF5"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przekroczyć</w:t>
      </w:r>
      <w:r w:rsidR="00756DCD" w:rsidRPr="006C7C12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</w:t>
      </w:r>
      <w:r w:rsidR="00C37FF5" w:rsidRPr="006C7C12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8</w:t>
      </w:r>
      <w:r w:rsidR="00756DCD" w:rsidRPr="006C7C12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 000 000,00 zł wartości zadania</w:t>
      </w:r>
      <w:r w:rsidR="006C7C12" w:rsidRPr="006C7C12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na rok 2024</w:t>
      </w:r>
      <w:r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</w:p>
    <w:p w:rsidR="006A57D8" w:rsidRPr="006C7C12" w:rsidRDefault="001B4C6E" w:rsidP="00426566">
      <w:pPr>
        <w:numPr>
          <w:ilvl w:val="1"/>
          <w:numId w:val="40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C7C12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POWIATY</w:t>
      </w:r>
      <w:r w:rsidR="00180939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 xml:space="preserve"> ORAZ MIASTA NA PRAWACH POWIATU </w:t>
      </w:r>
      <w:r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– </w:t>
      </w:r>
      <w:r w:rsidR="009E59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maksymalnie</w:t>
      </w:r>
      <w:r w:rsid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976B75" w:rsidRPr="006C7C12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2</w:t>
      </w:r>
      <w:r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wniosk</w:t>
      </w:r>
      <w:r w:rsidR="00976B75"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i</w:t>
      </w:r>
      <w:r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 w:rsidR="00C37FF5"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przy czym łączna kwota złożonych wniosków</w:t>
      </w:r>
      <w:r w:rsidR="00324BBE"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C37FF5"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może przekroczyć</w:t>
      </w:r>
      <w:r w:rsidRP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C37FF5"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12</w:t>
      </w:r>
      <w:r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</w:t>
      </w:r>
      <w:r w:rsidR="00976B75"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0</w:t>
      </w:r>
      <w:r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00 000 zł wartości zadania</w:t>
      </w:r>
      <w:r w:rsid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na rok 2024</w:t>
      </w:r>
      <w:r w:rsidR="00800BF4"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,</w:t>
      </w:r>
      <w:r w:rsidRPr="006C7C1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</w:t>
      </w:r>
    </w:p>
    <w:p w:rsidR="001B4C6E" w:rsidRDefault="001B4C6E" w:rsidP="0007719C">
      <w:pPr>
        <w:shd w:val="clear" w:color="auto" w:fill="FFFFFF"/>
        <w:spacing w:after="24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ZŁOŻENIE WIĘKSZEJ ILOŚCI WNIO</w:t>
      </w:r>
      <w:r w:rsidR="009E599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SKÓW LUB NIEZASTOSOWANIE SIĘ DO 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ZASA</w:t>
      </w:r>
      <w:r w:rsidR="009E599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 I LIMITÓW OKREŚLONYCH W PKT 11 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SPOWODUJE WYELIMINOWANIE Z OCENY FORMALNEJ I MERYTORYCZNEJ</w:t>
      </w:r>
      <w:r w:rsidR="00324BBE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</w:t>
      </w:r>
      <w:r w:rsidR="00DC343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ZŁOŻONEGO/YCH WNIOSKU/ÓW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.</w:t>
      </w:r>
    </w:p>
    <w:p w:rsidR="001B4C6E" w:rsidRPr="00153E42" w:rsidRDefault="001B4C6E" w:rsidP="003E72D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Jako jedno zadanie mogą być </w:t>
      </w:r>
      <w:r w:rsidRPr="00EB15F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 </w:t>
      </w:r>
      <w:r w:rsidRPr="00EB1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trzy odcinki drogi/dróg</w:t>
      </w:r>
      <w:r w:rsidRPr="00EB1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spełniające wymagania (nie dotyczy remontów):</w:t>
      </w:r>
    </w:p>
    <w:p w:rsidR="001B4C6E" w:rsidRPr="00BB2FAA" w:rsidRDefault="00147D01" w:rsidP="0007719C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jeden wniosek musi  dotyczyć jednego rodzaju robót </w:t>
      </w:r>
      <w:r w:rsidR="001B4C6E"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</w:p>
    <w:p w:rsidR="001B4C6E" w:rsidRPr="00BB2FAA" w:rsidRDefault="001B4C6E" w:rsidP="0007719C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pojedynczy odcinek ma charakter ciągły (nieprzerwany) oraz jest jednorodny pod względem parametrów funkcjonalnych i technicznych,</w:t>
      </w:r>
    </w:p>
    <w:p w:rsidR="001B4C6E" w:rsidRPr="00BB2FAA" w:rsidRDefault="001B4C6E" w:rsidP="0007719C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ramach jednego odcinka szerokość pasa/pasów ruchu jest taka sama,</w:t>
      </w:r>
    </w:p>
    <w:p w:rsidR="001B4C6E" w:rsidRPr="00BB2FAA" w:rsidRDefault="001B4C6E" w:rsidP="0007719C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jeden odcinek obejmuje drogę publiczną o jednym numerze, przy czym dopuszcza się wydzielenie na drodze publicznej o jednym numerze dwóch lub trzech odcinków,</w:t>
      </w:r>
    </w:p>
    <w:p w:rsidR="006658A6" w:rsidRDefault="001B4C6E" w:rsidP="0007719C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każdy odcinek może posiadać inną klasę, właściwą dla danej kategorii drogi</w:t>
      </w:r>
      <w:r w:rsidR="006658A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</w:p>
    <w:p w:rsidR="001B4C6E" w:rsidRPr="00BB2FAA" w:rsidRDefault="006658A6" w:rsidP="0007719C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nie dopuszcza się składania wniosków dotyczącyc</w:t>
      </w:r>
      <w:r w:rsidR="009E59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h odcinków dróg gminnych wraz z 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odcinkami dróg powiatowych w ramach jednego wniosku.</w:t>
      </w:r>
    </w:p>
    <w:p w:rsidR="001B4C6E" w:rsidRPr="00153E42" w:rsidRDefault="001B4C6E" w:rsidP="003E72D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We wniosku o dofinansowanie określa się przewidywany koszt i czas realizacji zadania oraz termin dokonywania wypłat na rzecz wykonawcy zadania.</w:t>
      </w:r>
    </w:p>
    <w:p w:rsidR="001B4C6E" w:rsidRPr="00153E42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*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Dofinansowanie na rok 202</w:t>
      </w:r>
      <w:r w:rsidR="0046070D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4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zostanie wypłacone </w:t>
      </w:r>
      <w:r w:rsid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do 20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grudnia 202</w:t>
      </w:r>
      <w:r w:rsidR="0046070D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4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r.</w:t>
      </w:r>
    </w:p>
    <w:p w:rsidR="001B4C6E" w:rsidRPr="00153E42" w:rsidRDefault="001B4C6E" w:rsidP="003E72D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wniosku o dofinansowanie zadania należy załączyć:</w:t>
      </w:r>
    </w:p>
    <w:p w:rsidR="001B4C6E" w:rsidRDefault="001B4C6E" w:rsidP="003E72D4">
      <w:pPr>
        <w:numPr>
          <w:ilvl w:val="0"/>
          <w:numId w:val="38"/>
        </w:numPr>
        <w:shd w:val="clear" w:color="auto" w:fill="FFFFFF"/>
        <w:tabs>
          <w:tab w:val="clear" w:pos="928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mapę poglądową umożliwiającą zlokalizowanie przedmiotu inwestycji w terenie, w szczególności względem innych dróg w okolicy wraz z zaznaczonymi elementami mającymi wpływ na ocenę merytoryczną wniosku, sporządzoną w skali oraz w sposób umożliwiający ich identyfikację i właściwą ocenę inwestycji,</w:t>
      </w:r>
    </w:p>
    <w:p w:rsidR="0046070D" w:rsidRPr="006C7C12" w:rsidRDefault="00014DEA" w:rsidP="003E72D4">
      <w:pPr>
        <w:numPr>
          <w:ilvl w:val="0"/>
          <w:numId w:val="38"/>
        </w:numPr>
        <w:shd w:val="clear" w:color="auto" w:fill="FFFFFF"/>
        <w:tabs>
          <w:tab w:val="clear" w:pos="928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przekazaniu danych o sieci dróg publicznych</w:t>
      </w:r>
      <w:r w:rsidR="005A65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4DEA" w:rsidRDefault="00014DEA" w:rsidP="003E72D4">
      <w:pPr>
        <w:numPr>
          <w:ilvl w:val="0"/>
          <w:numId w:val="38"/>
        </w:numPr>
        <w:shd w:val="clear" w:color="auto" w:fill="FFFFFF"/>
        <w:tabs>
          <w:tab w:val="clear" w:pos="928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realizacji inwestycji zgodnie z warunkami t</w:t>
      </w:r>
      <w:r w:rsidR="00DF4B4C"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echnicznymi określonymi m.in. w </w:t>
      </w: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Ministra Infrastruktury w sprawie przepisów techniczno-budowlanych</w:t>
      </w:r>
      <w:r w:rsidR="00324BBE"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dróg publicznych ( Dz.U. z 2022 r</w:t>
      </w:r>
      <w:r w:rsidR="00DE6D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poz.1518) -</w:t>
      </w:r>
      <w:r w:rsidRPr="006C7C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DOTYCZY REMONTU</w:t>
      </w:r>
      <w:r w:rsidR="005A6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5A6546" w:rsidRPr="005A6546" w:rsidRDefault="005B450B" w:rsidP="003E72D4">
      <w:pPr>
        <w:numPr>
          <w:ilvl w:val="0"/>
          <w:numId w:val="38"/>
        </w:numPr>
        <w:shd w:val="clear" w:color="auto" w:fill="FFFFFF"/>
        <w:tabs>
          <w:tab w:val="clear" w:pos="928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5877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A6546" w:rsidRPr="005A6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F2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zarządzaniu</w:t>
      </w:r>
      <w:r w:rsidR="00587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odcinkami</w:t>
      </w:r>
      <w:r w:rsidR="005A6546" w:rsidRPr="005A6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będących przedmiotem wniosku</w:t>
      </w:r>
      <w:r w:rsidR="005A65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B4C6E" w:rsidRDefault="001B4C6E" w:rsidP="003E72D4">
      <w:pPr>
        <w:numPr>
          <w:ilvl w:val="0"/>
          <w:numId w:val="38"/>
        </w:numPr>
        <w:shd w:val="clear" w:color="auto" w:fill="FFFFFF"/>
        <w:tabs>
          <w:tab w:val="clear" w:pos="928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harmonogram rzeczowo - finansowy zadania</w:t>
      </w:r>
      <w:r w:rsidR="00FC556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</w:t>
      </w:r>
      <w:r w:rsidR="000D4BB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przy real</w:t>
      </w:r>
      <w:r w:rsidR="009E59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izacji zadań </w:t>
      </w:r>
      <w:r w:rsidR="009E5993" w:rsidRPr="009E5993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 kwocie powyżej</w:t>
      </w:r>
      <w:r w:rsidR="009E59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9E5993" w:rsidRPr="009E5993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1 </w:t>
      </w:r>
      <w:r w:rsidR="000D4BB2" w:rsidRPr="009E5993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mln zł</w:t>
      </w:r>
      <w:r w:rsidR="000D4BB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w harmonogramie można uwzględnić kwotę od 1000 do 5000 zł. </w:t>
      </w:r>
      <w:r w:rsidR="000D4BB2" w:rsidRPr="006C7C12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na prowadzenie obligatoryjnych działań informacyjnych</w:t>
      </w:r>
      <w:r w:rsidR="000D4BB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o realizacji zadani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 przy udziale dofinansowania z </w:t>
      </w:r>
      <w:r w:rsidR="000D4BB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RFRD)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</w:p>
    <w:p w:rsidR="00014DEA" w:rsidRPr="00014DEA" w:rsidRDefault="00014DEA" w:rsidP="003E72D4">
      <w:pPr>
        <w:pStyle w:val="Akapitzlist"/>
        <w:numPr>
          <w:ilvl w:val="0"/>
          <w:numId w:val="38"/>
        </w:numPr>
        <w:shd w:val="clear" w:color="auto" w:fill="FFFFFF"/>
        <w:tabs>
          <w:tab w:val="clear" w:pos="928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14DE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podpisane porozumienie w sprawie powierzenia zadania publicznego w zakre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sie zarządzania odcinkiem drogi w</w:t>
      </w:r>
      <w:r w:rsidRPr="00014DE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przypadku złożenia wniosku p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rzez gminę na drogę powiatową (lub odwrotnie),</w:t>
      </w:r>
    </w:p>
    <w:p w:rsidR="001B4C6E" w:rsidRPr="003B718F" w:rsidRDefault="001B4C6E" w:rsidP="003E72D4">
      <w:pPr>
        <w:numPr>
          <w:ilvl w:val="0"/>
          <w:numId w:val="38"/>
        </w:numPr>
        <w:shd w:val="clear" w:color="auto" w:fill="FFFFFF"/>
        <w:tabs>
          <w:tab w:val="clear" w:pos="928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B718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wniosek </w:t>
      </w:r>
      <w:r w:rsidR="00492CE5" w:rsidRPr="003B718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i harmonogram rzeczowo-finansowy </w:t>
      </w:r>
      <w:r w:rsidR="002A6C0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muszą być podpisane</w:t>
      </w:r>
      <w:r w:rsidRPr="003B718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elektronicznym podpisem kwalifikowalnym przez osobę (osoby) uprawnioną do składania oświadczeń woli w zakresie praw i obowiązków majątkowych w imieniu Beneficjenta</w:t>
      </w:r>
      <w:r w:rsidR="00492CE5" w:rsidRPr="003B718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przy kontrasygnacie Skarbnika </w:t>
      </w:r>
      <w:r w:rsidRPr="003B718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</w:t>
      </w:r>
      <w:r w:rsidR="003B718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</w:t>
      </w:r>
      <w:r w:rsidRPr="003B718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przypadku pełnomocnictwa, musi być ono udzielone w formie pisemnej pod rygorem nieważności. Z treści pełnomocnictwa musi jednoznacznie wynikać zakres umocowania do czynności związanych ze złożeniem wniosku o dofinansowanie (aplikowania o środki).</w:t>
      </w:r>
    </w:p>
    <w:p w:rsidR="001B4C6E" w:rsidRPr="003E72D4" w:rsidRDefault="001B4C6E" w:rsidP="003E72D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3E72D4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Koszty niekwalifikowalne realizacji zadania obejmują w szczególności:</w:t>
      </w:r>
    </w:p>
    <w:p w:rsidR="001B4C6E" w:rsidRPr="006C7C12" w:rsidRDefault="001B4C6E" w:rsidP="003E72D4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infrastruktura techniczna niezwiązana z drogą, o której mowa w § 140 ust. 1 i 2 rozporządzenia Ministra Transportu i Gospodarki Morskiej z dnia 2 marca 1999 r. w sprawie warunków technicznych, jakim powinny odpowiadać drogi publiczne i ich usytuowanie (Dz.U. z 2016 r. poz. 124, z późn.zm.),</w:t>
      </w:r>
    </w:p>
    <w:p w:rsidR="001B4C6E" w:rsidRPr="006C7C12" w:rsidRDefault="001B4C6E" w:rsidP="003E72D4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nabywania nieruchomości</w:t>
      </w:r>
      <w:r w:rsidR="00324BBE"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pod pasy drogowe,</w:t>
      </w:r>
    </w:p>
    <w:p w:rsidR="001B4C6E" w:rsidRPr="006C7C12" w:rsidRDefault="001B4C6E" w:rsidP="003E72D4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budowę, przebudowę lub remont dróg lub ich części, dla których wnioskodawca nie jest ustawowym zarządcą, z wyjątkiem robót na skrzyżowaniu z drogą wyższej kategorii, które są realizowane zgodnie z art. 25 ust. 2 ustawy z dnia 21 marca 1985 r. o drogach publicznych, jeśli skrzyżowanie to jest elementem składowym wniosku przedłożonego do oceny,</w:t>
      </w:r>
    </w:p>
    <w:p w:rsidR="001B4C6E" w:rsidRPr="006C7C12" w:rsidRDefault="001B4C6E" w:rsidP="003E72D4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oraz koszty robót realizowanych poza pasem drogowym drogi będącej przedmiotem wniosku,</w:t>
      </w:r>
    </w:p>
    <w:p w:rsidR="001B4C6E" w:rsidRPr="006C7C12" w:rsidRDefault="001B4C6E" w:rsidP="003E72D4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oraz koszty, które powinny być wykonywane w ramach utrzymania drogi.</w:t>
      </w:r>
    </w:p>
    <w:p w:rsidR="001B4C6E" w:rsidRPr="003E72D4" w:rsidRDefault="001B4C6E" w:rsidP="003E72D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3E72D4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Wniosek nie spełnia wymogów formalnych, gdy:</w:t>
      </w:r>
    </w:p>
    <w:p w:rsidR="001B4C6E" w:rsidRPr="00BB2FAA" w:rsidRDefault="001B4C6E" w:rsidP="003E72D4">
      <w:pPr>
        <w:pStyle w:val="Akapitzlist"/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wnioskodawca nie zastosował się do wzorów określonych dla danego zadania,</w:t>
      </w:r>
    </w:p>
    <w:p w:rsidR="001B4C6E" w:rsidRPr="00BB2FAA" w:rsidRDefault="001B4C6E" w:rsidP="003E72D4">
      <w:pPr>
        <w:pStyle w:val="Akapitzlist"/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zawiera wszystkich wymaganych danych lub nie dołączono do niego wszystkich wymaganych załączników,</w:t>
      </w:r>
    </w:p>
    <w:p w:rsidR="001B4C6E" w:rsidRPr="00BB2FAA" w:rsidRDefault="001B4C6E" w:rsidP="003E72D4">
      <w:pPr>
        <w:pStyle w:val="Akapitzlist"/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został złożony po terminie zakończenia naboru wniosków,</w:t>
      </w:r>
    </w:p>
    <w:p w:rsidR="001B4C6E" w:rsidRPr="00BB2FAA" w:rsidRDefault="001B4C6E" w:rsidP="003E72D4">
      <w:pPr>
        <w:pStyle w:val="Akapitzlist"/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dotyczy zadania niepolegającego na budowie, rozbudowie, przebudowie lub remoncie drogi,</w:t>
      </w:r>
    </w:p>
    <w:p w:rsidR="001B4C6E" w:rsidRPr="00BB2FAA" w:rsidRDefault="001B4C6E" w:rsidP="003E72D4">
      <w:pPr>
        <w:pStyle w:val="Akapitzlist"/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dotyczy zadania obejmującego odcinek drogi niebędącej drogą publiczną zaliczoną do kategorii dróg powiatowych lub dróg gminnych, w rozumieniu ustawy z dnia 21 marca 1985 r. o drogach publicznych </w:t>
      </w: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</w:t>
      </w:r>
      <w:r w:rsidR="00DE3C27"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DE3C27"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>645</w:t>
      </w:r>
      <w:r w:rsidRPr="006C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późn.zm.). </w:t>
      </w: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Wyjątek stanowią zadania mające na celu: wybudowanie nowej drogi i zaliczenie jej, po wybudowaniu i oddaniu do użytkowania, do jednej z wymienionych kategorii albo rozbudowę lub przebudowę drogi wewnętrznej do właściwych parametrów technicznych, a następnie zaliczenie jej do kategorii dróg powiatowych lub gminnych.</w:t>
      </w:r>
    </w:p>
    <w:p w:rsidR="001B4C6E" w:rsidRPr="00BB2FAA" w:rsidRDefault="001B4C6E" w:rsidP="003E72D4">
      <w:pPr>
        <w:pStyle w:val="Akapitzlist"/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dotyczy zadania obejmującego odcinek drogi, dla której wnioskodawca (w dniu złożenia wniosku o dofinansowanie), zgodnie z przepisami ustawy z dnia 21 marca 1985 r. o drogach publicznych (art. 19 ust. 2), nie jest właściwym zarządcą drogi.</w:t>
      </w:r>
    </w:p>
    <w:p w:rsidR="001B4C6E" w:rsidRPr="00BB2FAA" w:rsidRDefault="001B4C6E" w:rsidP="003E72D4">
      <w:pPr>
        <w:pStyle w:val="Akapitzlist"/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dotyczy zadania złożonego przez dwóch wnioskodawców obejmującego swym zakresem dwa (lub więcej) odcinki dróg, dla których zarządcy są różni,</w:t>
      </w:r>
    </w:p>
    <w:p w:rsidR="001B4C6E" w:rsidRPr="00CF7234" w:rsidRDefault="001B4C6E" w:rsidP="003E72D4">
      <w:pPr>
        <w:pStyle w:val="Akapitzlist"/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wnioskowana kwota dofinansowania </w:t>
      </w:r>
      <w:r w:rsidR="009E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zadań wieloletnich </w:t>
      </w:r>
      <w:r w:rsidRPr="00CF72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przekracza maksymalną wartość, tj. 30 mln zł,</w:t>
      </w:r>
    </w:p>
    <w:p w:rsidR="001B4C6E" w:rsidRPr="00BB2FAA" w:rsidRDefault="001B4C6E" w:rsidP="003E72D4">
      <w:pPr>
        <w:pStyle w:val="Akapitzlist"/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B2FA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został podpisany przez osoby uprawnione do reprezentowania wnioskodawcy.</w:t>
      </w:r>
    </w:p>
    <w:p w:rsidR="001B4C6E" w:rsidRPr="003E72D4" w:rsidRDefault="001B4C6E" w:rsidP="003E72D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3E72D4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 przypadku gdy wniosek o dofinansowanie:</w:t>
      </w:r>
    </w:p>
    <w:p w:rsidR="001B4C6E" w:rsidRPr="00153E42" w:rsidRDefault="001B4C6E" w:rsidP="0007719C">
      <w:pPr>
        <w:numPr>
          <w:ilvl w:val="1"/>
          <w:numId w:val="35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spełnia wymogów formalnych lub określonych w ogłoszeniu o naborze,</w:t>
      </w:r>
    </w:p>
    <w:p w:rsidR="001B4C6E" w:rsidRPr="00153E42" w:rsidRDefault="001B4C6E" w:rsidP="0007719C">
      <w:pPr>
        <w:numPr>
          <w:ilvl w:val="1"/>
          <w:numId w:val="35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zawiera oczywiste omyłki- komisja wzywa wnioskodawcę</w:t>
      </w:r>
      <w:r w:rsidR="006C7C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jego uzupełnienia lub poprawie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nia w nim oczywistych omyłek, w 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terminie </w:t>
      </w:r>
      <w:r w:rsidR="00DE3C2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10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dni od dnia otrzymania wezwania, pod rygorem pozostawienia wniosku bez rozpatrzenia.</w:t>
      </w:r>
    </w:p>
    <w:p w:rsidR="001B4C6E" w:rsidRPr="003E72D4" w:rsidRDefault="001B4C6E" w:rsidP="003E72D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3E72D4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lastRenderedPageBreak/>
        <w:t>Wnioskodawca, uzupełniając lub poprawiając wniosek o dofinansowanie nie może załączyć dokumentów datowanych na dzień po złożeniu wniosku, o czym komisja poucza wnioskodawcę, kierując do niego wezwanie.</w:t>
      </w:r>
    </w:p>
    <w:p w:rsidR="001B4C6E" w:rsidRPr="003E72D4" w:rsidRDefault="001B4C6E" w:rsidP="003E72D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3E72D4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Komisja dokonuje oceny wniosków o dofinansowanie, mając na celu wyrównywanie potencjału społeczno-gospodarczego, poprawę jakości życia mieszkańców, zapewnienie spójności terytorialnej na obszarze województwa i biorąc pod uwagę:</w:t>
      </w:r>
    </w:p>
    <w:p w:rsidR="001B4C6E" w:rsidRPr="00153E42" w:rsidRDefault="001B4C6E" w:rsidP="0007719C">
      <w:pPr>
        <w:numPr>
          <w:ilvl w:val="1"/>
          <w:numId w:val="34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poprawę stanu bezpieczeństwa ruchu drogowego;</w:t>
      </w:r>
    </w:p>
    <w:p w:rsidR="001B4C6E" w:rsidRPr="00153E42" w:rsidRDefault="001B4C6E" w:rsidP="0007719C">
      <w:pPr>
        <w:numPr>
          <w:ilvl w:val="1"/>
          <w:numId w:val="34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zapewnienie spójności sieci dróg publicznych;</w:t>
      </w:r>
    </w:p>
    <w:p w:rsidR="001B4C6E" w:rsidRPr="00153E42" w:rsidRDefault="001B4C6E" w:rsidP="0007719C">
      <w:pPr>
        <w:numPr>
          <w:ilvl w:val="1"/>
          <w:numId w:val="34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podnoszenie standardów technicznych dróg powiatowych i dróg gminnych oraz zachowanie jednorodności sieci dróg powiatowych i dróg gminnych pod względem spełniania tych standardów;</w:t>
      </w:r>
    </w:p>
    <w:p w:rsidR="001B4C6E" w:rsidRPr="00153E42" w:rsidRDefault="001B4C6E" w:rsidP="0007719C">
      <w:pPr>
        <w:numPr>
          <w:ilvl w:val="1"/>
          <w:numId w:val="34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zwiększenie dostępności transportowej jednostek administracyjnych;</w:t>
      </w:r>
    </w:p>
    <w:p w:rsidR="001B4C6E" w:rsidRDefault="001B4C6E" w:rsidP="0007719C">
      <w:pPr>
        <w:numPr>
          <w:ilvl w:val="1"/>
          <w:numId w:val="34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poprawę dos</w:t>
      </w:r>
      <w:r w:rsidR="006757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tępności terenów inwestycyjnych;</w:t>
      </w:r>
    </w:p>
    <w:p w:rsidR="0067575E" w:rsidRPr="0067575E" w:rsidRDefault="0067575E" w:rsidP="0007719C">
      <w:pPr>
        <w:numPr>
          <w:ilvl w:val="1"/>
          <w:numId w:val="34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75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zwiększenie liczby obwodnic w ciągu dróg powiatowych i dróg gminnych;</w:t>
      </w:r>
    </w:p>
    <w:p w:rsidR="0067575E" w:rsidRPr="0067575E" w:rsidRDefault="0067575E" w:rsidP="0007719C">
      <w:pPr>
        <w:numPr>
          <w:ilvl w:val="1"/>
          <w:numId w:val="34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75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poprawę dostępności terenów objętych przedsięwzięciami</w:t>
      </w:r>
      <w:r w:rsidR="009E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lub inwestycjami powiązanymi z </w:t>
      </w:r>
      <w:r w:rsidRPr="00675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przedsięwzięciem infrastrukturalnym, o których mowa </w:t>
      </w:r>
      <w:r w:rsidRPr="00DE6D6C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hyperlink r:id="rId8" w:history="1">
        <w:r w:rsidRPr="00DE6D6C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art. 5c ust. 1</w:t>
        </w:r>
      </w:hyperlink>
      <w:r w:rsidR="009E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ustawy z dnia 8 </w:t>
      </w:r>
      <w:r w:rsidRPr="00675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grudnia 2006 r. o finansowym wsparciu niektórych przedsięwzięć mieszkaniowych (Dz.U. z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675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788</w:t>
      </w:r>
      <w:r w:rsidRPr="00675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1B4C6E" w:rsidRPr="003E72D4" w:rsidRDefault="001B4C6E" w:rsidP="003E72D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3E72D4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Komisja w celu usunięcia wątpliwości dotyczących treści wniosku o dofinansowanie, może wystąpić do wnioskodawcy o udzielenie informacji lub wyjaśnień w wyznaczonym terminie.</w:t>
      </w:r>
    </w:p>
    <w:p w:rsidR="001B4C6E" w:rsidRPr="003E72D4" w:rsidRDefault="001B4C6E" w:rsidP="003E72D4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podstawie oceny, Komisja ustala listę zadań powiatowych oraz zadań gminnych rekomendowanych do dofinansowania ze środków Funduszu, która zawiera w szczególności:</w:t>
      </w:r>
    </w:p>
    <w:p w:rsidR="001B4C6E" w:rsidRPr="00153E42" w:rsidRDefault="001B4C6E" w:rsidP="0007719C">
      <w:pPr>
        <w:numPr>
          <w:ilvl w:val="1"/>
          <w:numId w:val="33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przyznane miejsce na liście, uszeregowane od najbardziej do najmniej priorytetowego zadania rekomendowanego do dofinansowania;</w:t>
      </w:r>
    </w:p>
    <w:p w:rsidR="001B4C6E" w:rsidRPr="00153E42" w:rsidRDefault="001B4C6E" w:rsidP="0007719C">
      <w:pPr>
        <w:numPr>
          <w:ilvl w:val="1"/>
          <w:numId w:val="33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nazwę jednostki samorządu terytorialnego będącej beneficjentem dofinansowania;</w:t>
      </w:r>
    </w:p>
    <w:p w:rsidR="001B4C6E" w:rsidRPr="00153E42" w:rsidRDefault="001B4C6E" w:rsidP="0007719C">
      <w:pPr>
        <w:numPr>
          <w:ilvl w:val="1"/>
          <w:numId w:val="33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nazwę zadania;</w:t>
      </w:r>
    </w:p>
    <w:p w:rsidR="001B4C6E" w:rsidRPr="00153E42" w:rsidRDefault="001B4C6E" w:rsidP="0007719C">
      <w:pPr>
        <w:numPr>
          <w:ilvl w:val="1"/>
          <w:numId w:val="33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przewidywany koszt realizacji zadania, ustalony na podstawie informacji zawartej we wniosku o dofinansowanie,</w:t>
      </w:r>
    </w:p>
    <w:p w:rsidR="001B4C6E" w:rsidRPr="00153E42" w:rsidRDefault="001B4C6E" w:rsidP="0007719C">
      <w:pPr>
        <w:numPr>
          <w:ilvl w:val="1"/>
          <w:numId w:val="33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przewidywany okres realizacji zadania;</w:t>
      </w:r>
    </w:p>
    <w:p w:rsidR="001B4C6E" w:rsidRPr="00153E42" w:rsidRDefault="001B4C6E" w:rsidP="0007719C">
      <w:pPr>
        <w:numPr>
          <w:ilvl w:val="1"/>
          <w:numId w:val="33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proponowany procent dofinansowania zadania;</w:t>
      </w:r>
    </w:p>
    <w:p w:rsidR="001B4C6E" w:rsidRDefault="001B4C6E" w:rsidP="0007719C">
      <w:pPr>
        <w:numPr>
          <w:ilvl w:val="1"/>
          <w:numId w:val="33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proponowaną kwotę dofinansowania, a w przypadku zadań wieloletnich- proponowaną kwotę dofinansowania w podziale na poszczególne lata.</w:t>
      </w:r>
    </w:p>
    <w:p w:rsidR="001B4C6E" w:rsidRDefault="001B4C6E" w:rsidP="003E72D4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Komisja pisemnie informuje wnioskodawcę o umieszczeniu zadania na liście.</w:t>
      </w:r>
    </w:p>
    <w:p w:rsidR="001B4C6E" w:rsidRDefault="001B4C6E" w:rsidP="003E72D4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 xml:space="preserve">Beneficjenci, </w:t>
      </w:r>
      <w:r w:rsidR="00F1487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 otrzymaniu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zawiadomienia o przyznaniu dofinansowania </w:t>
      </w:r>
      <w:r w:rsidR="00F1487D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</w:t>
      </w:r>
      <w:r w:rsidR="00324BBE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F1487D" w:rsidRPr="003E72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wyznaczonym terminie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zobligowani są do pisemnego potwierdzeni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 gotowości do zawarcia umowy o 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dofinansowanie, poprzez akceptację przyznanego poziomu i kwoty dofinansowania.</w:t>
      </w:r>
    </w:p>
    <w:p w:rsidR="001B4C6E" w:rsidRPr="00153E42" w:rsidRDefault="001B4C6E" w:rsidP="003E72D4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Lista, o której mowa wyżej może ulec zmianie wyłącznie w przypadku:</w:t>
      </w:r>
    </w:p>
    <w:p w:rsidR="001B4C6E" w:rsidRPr="00153E42" w:rsidRDefault="001B4C6E" w:rsidP="0007719C">
      <w:pPr>
        <w:numPr>
          <w:ilvl w:val="1"/>
          <w:numId w:val="32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rezygnacji wnioskodawcy z udzielonego dofinansowania;</w:t>
      </w:r>
    </w:p>
    <w:p w:rsidR="001B4C6E" w:rsidRDefault="001B4C6E" w:rsidP="0007719C">
      <w:pPr>
        <w:numPr>
          <w:ilvl w:val="1"/>
          <w:numId w:val="32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zmniejszenia wysokości dofinansowania w wyniku </w:t>
      </w:r>
      <w:r w:rsidR="00DF4B4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przeprowadzonego postępowania o 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udzielenie zamówienia na realizację zadania objętego wnioskiem o dofinansowanie.</w:t>
      </w:r>
    </w:p>
    <w:p w:rsidR="001B4C6E" w:rsidRPr="00153E42" w:rsidRDefault="001B4C6E" w:rsidP="003E72D4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przypadku zmiany listy, zadanie o najwyższym priorytecie do dofinansowania umieszczone na liście rezerwowej jest przenoszone na listę podstawową, do wysokości środków przeznaczonych na dofinansowanie w danym województwie.</w:t>
      </w:r>
    </w:p>
    <w:p w:rsidR="001B4C6E" w:rsidRPr="00153E42" w:rsidRDefault="001B4C6E" w:rsidP="003E72D4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podstawie listy zadań powiatowych oraz listy zadań gminnych przeznaczonych do dofinansowania w danym województwie, Wojewoda zawiera z wnioskodawcami umowy o udzielenie dofinansowania zadania powiatowego albo zadania gminnego.</w:t>
      </w:r>
    </w:p>
    <w:p w:rsidR="001B4C6E" w:rsidRPr="00153E42" w:rsidRDefault="001B4C6E" w:rsidP="003E72D4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procedury udzielania dofinansowania zadań powiatowych oraz zadań gminnych ze środków Funduszu, w tym do:</w:t>
      </w:r>
    </w:p>
    <w:p w:rsidR="001B4C6E" w:rsidRPr="00153E42" w:rsidRDefault="001B4C6E" w:rsidP="0007719C">
      <w:pPr>
        <w:numPr>
          <w:ilvl w:val="1"/>
          <w:numId w:val="45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składania wniosków o dofinansowanie i ich oceny,</w:t>
      </w:r>
    </w:p>
    <w:p w:rsidR="001B4C6E" w:rsidRPr="00153E42" w:rsidRDefault="001B4C6E" w:rsidP="0007719C">
      <w:pPr>
        <w:numPr>
          <w:ilvl w:val="1"/>
          <w:numId w:val="45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ustalania list,</w:t>
      </w:r>
    </w:p>
    <w:p w:rsidR="001B4C6E" w:rsidRDefault="001B4C6E" w:rsidP="0007719C">
      <w:pPr>
        <w:numPr>
          <w:ilvl w:val="1"/>
          <w:numId w:val="45"/>
        </w:numPr>
        <w:shd w:val="clear" w:color="auto" w:fill="FFFFFF"/>
        <w:tabs>
          <w:tab w:val="clear" w:pos="144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wprowadzania na listach zmian oraz zatwierdzania tych list,</w:t>
      </w:r>
    </w:p>
    <w:p w:rsidR="001B4C6E" w:rsidRPr="00153E42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nie stosuje się przepisów ustawy z dnia 14 czerwca 1960 r.- Kodeks postępowania administracyjnego </w:t>
      </w:r>
      <w:r w:rsidRPr="00956863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</w:t>
      </w:r>
      <w:r w:rsidR="005511EC" w:rsidRPr="0095686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956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7</w:t>
      </w:r>
      <w:r w:rsidR="005511EC" w:rsidRPr="00956863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Pr="00956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późn.zm.),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wyjątkiem przepisów dotyczących doręczeń i sposobu obliczania terminów.</w:t>
      </w:r>
    </w:p>
    <w:p w:rsidR="001B4C6E" w:rsidRPr="00153E42" w:rsidRDefault="001B4C6E" w:rsidP="003E72D4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Obowiązujące dokumenty dotyczące naboru zostały umieszczone na stronie internetowej Łódzkiego Urzędu Wojewódzkiego w Łodzi pod adresem: https://www</w:t>
      </w:r>
      <w:r w:rsidR="00AA17A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.gov.pl/web/uw-lodzki/rzadowy-fundusz-rozwoju-drog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B10765" w:rsidRDefault="00B10765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</w:pPr>
    </w:p>
    <w:p w:rsidR="001B4C6E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</w:pPr>
      <w:r w:rsidRPr="00B1076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Termin składania wniosków: 30 dni od dnia ogłoszenia naboru.</w:t>
      </w:r>
    </w:p>
    <w:p w:rsidR="00B10765" w:rsidRPr="00B10765" w:rsidRDefault="00B10765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</w:pPr>
    </w:p>
    <w:p w:rsidR="001B4C6E" w:rsidRPr="00153E42" w:rsidRDefault="001B4C6E" w:rsidP="0007719C">
      <w:pPr>
        <w:shd w:val="clear" w:color="auto" w:fill="FFFFFF"/>
        <w:spacing w:after="24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Wnioski złożone po tym terminie nie będą </w:t>
      </w:r>
      <w:r w:rsidR="00324BB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rozpatrywane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(decyduje data wpływu do Łódzkiego Urzędu Wojewódzkiego w Łodzi)</w:t>
      </w:r>
      <w:r w:rsidR="00324BB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1B4C6E" w:rsidRPr="00153E42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Wnioski o dofinansowanie należy składać WYŁĄCZNIE: w wersji elektronicznej za pomocą platformy ePUAP: /lodzuw/skrytka.</w:t>
      </w:r>
    </w:p>
    <w:p w:rsidR="001B4C6E" w:rsidRPr="00153E42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Akceptowalnymi formatami plików dołączanych do formularzy są:</w:t>
      </w:r>
    </w:p>
    <w:p w:rsidR="001B4C6E" w:rsidRPr="00153E42" w:rsidRDefault="001B4C6E" w:rsidP="0007719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DOC, DOCX, RTF, ODT, TXT, PDF</w:t>
      </w:r>
    </w:p>
    <w:p w:rsidR="001B4C6E" w:rsidRPr="00153E42" w:rsidRDefault="001B4C6E" w:rsidP="0007719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XLS, XSLX, ODS</w:t>
      </w:r>
    </w:p>
    <w:p w:rsidR="001B4C6E" w:rsidRPr="00153E42" w:rsidRDefault="001B4C6E" w:rsidP="0007719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GIF, TIF, JPG, PNG</w:t>
      </w:r>
    </w:p>
    <w:p w:rsidR="001B4C6E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Zapraszam wszystkie samorządy z terenu województwa łódzkiego do indywidualnego kontaktu z Łódzkim Urzędem Wojewódzkim w Łodzi.</w:t>
      </w:r>
    </w:p>
    <w:p w:rsidR="001B4C6E" w:rsidRPr="00B10765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Maria Tałajko - 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Kierownik Oddziału Inwestycji - (42) 664 15 24</w:t>
      </w:r>
    </w:p>
    <w:p w:rsidR="001B4C6E" w:rsidRPr="00153E42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Pracownicy Wydziału Rolnictwa i Transportu, Oddziału Inwestycji</w:t>
      </w:r>
    </w:p>
    <w:p w:rsidR="001B4C6E" w:rsidRPr="00153E42" w:rsidRDefault="001B4C6E" w:rsidP="0007719C">
      <w:pPr>
        <w:shd w:val="clear" w:color="auto" w:fill="FFFFFF"/>
        <w:spacing w:after="0" w:line="360" w:lineRule="auto"/>
        <w:ind w:left="493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(42) 664 11 59 -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Marcin Bucewka, Iwona Ciepłuch,</w:t>
      </w:r>
    </w:p>
    <w:p w:rsidR="00B10765" w:rsidRPr="00153E42" w:rsidRDefault="001B4C6E" w:rsidP="0007719C">
      <w:pPr>
        <w:shd w:val="clear" w:color="auto" w:fill="FFFFFF"/>
        <w:spacing w:after="0" w:line="360" w:lineRule="auto"/>
        <w:ind w:left="493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(42) 664 11 97 </w:t>
      </w:r>
      <w:r w:rsidR="00324BBE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-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="00B1076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Izabela Fidor,</w:t>
      </w:r>
    </w:p>
    <w:p w:rsidR="001B4C6E" w:rsidRDefault="001B4C6E" w:rsidP="0007719C">
      <w:pPr>
        <w:shd w:val="clear" w:color="auto" w:fill="FFFFFF"/>
        <w:spacing w:after="0" w:line="360" w:lineRule="auto"/>
        <w:ind w:left="493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(42) 664 12 13 - </w:t>
      </w:r>
      <w:r w:rsidR="00B10765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Paulina Ceglarek</w:t>
      </w:r>
      <w:r w:rsidR="00B1076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Marzenna Krawczyk,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Adam Lesiak,</w:t>
      </w:r>
    </w:p>
    <w:p w:rsidR="00B10765" w:rsidRDefault="00324BBE" w:rsidP="0007719C">
      <w:pPr>
        <w:shd w:val="clear" w:color="auto" w:fill="FFFFFF"/>
        <w:spacing w:after="0" w:line="360" w:lineRule="auto"/>
        <w:ind w:left="493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(42) 664 12 43</w:t>
      </w:r>
      <w:r w:rsidR="00B1076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-</w:t>
      </w:r>
      <w:r w:rsidR="00B1076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Elżbieta Kulawińska</w:t>
      </w:r>
    </w:p>
    <w:p w:rsidR="00B10765" w:rsidRDefault="00324BBE" w:rsidP="0007719C">
      <w:pPr>
        <w:shd w:val="clear" w:color="auto" w:fill="FFFFFF"/>
        <w:spacing w:after="0" w:line="360" w:lineRule="auto"/>
        <w:ind w:left="493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(42) 664 12 60</w:t>
      </w:r>
      <w:r w:rsidR="00B1076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- </w:t>
      </w:r>
      <w:r w:rsidR="00B10765" w:rsidRPr="00B10765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Daniel Adamiec</w:t>
      </w:r>
    </w:p>
    <w:p w:rsidR="00B10765" w:rsidRPr="00B10765" w:rsidRDefault="00B10765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1B4C6E" w:rsidRPr="00153E42" w:rsidRDefault="001B4C6E" w:rsidP="0007719C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Sekretariat Wydziału Rolnictwa i Transportu - (42) 664 11 85.</w:t>
      </w:r>
    </w:p>
    <w:p w:rsidR="001B4C6E" w:rsidRPr="00153E42" w:rsidRDefault="001B4C6E" w:rsidP="0007719C">
      <w:pPr>
        <w:shd w:val="clear" w:color="auto" w:fill="FFFFFF"/>
        <w:spacing w:after="24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6161A0" w:rsidRPr="00153E42" w:rsidRDefault="001B4C6E" w:rsidP="0007719C">
      <w:pPr>
        <w:shd w:val="clear" w:color="auto" w:fill="FFFFFF"/>
        <w:spacing w:after="0" w:line="240" w:lineRule="auto"/>
        <w:ind w:left="5595"/>
        <w:jc w:val="center"/>
        <w:textAlignment w:val="baseline"/>
        <w:rPr>
          <w:rFonts w:ascii="Times New Roman" w:hAnsi="Times New Roman" w:cs="Times New Roman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WOJEWODA ŁÓDZKI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br/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br/>
      </w:r>
      <w:r w:rsidR="00956863">
        <w:rPr>
          <w:rFonts w:ascii="Times New Roman" w:eastAsia="Times New Roman" w:hAnsi="Times New Roman" w:cs="Times New Roman"/>
          <w:b/>
          <w:bCs/>
          <w:i/>
          <w:iCs/>
          <w:color w:val="1B1B1B"/>
          <w:sz w:val="24"/>
          <w:szCs w:val="24"/>
          <w:lang w:eastAsia="pl-PL"/>
        </w:rPr>
        <w:t>Karol  Młynarczyk</w:t>
      </w:r>
    </w:p>
    <w:sectPr w:rsidR="006161A0" w:rsidRPr="00153E42" w:rsidSect="00324BB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08" w:rsidRDefault="00482708" w:rsidP="00754D78">
      <w:pPr>
        <w:spacing w:after="0" w:line="240" w:lineRule="auto"/>
      </w:pPr>
      <w:r>
        <w:separator/>
      </w:r>
    </w:p>
  </w:endnote>
  <w:endnote w:type="continuationSeparator" w:id="0">
    <w:p w:rsidR="00482708" w:rsidRDefault="00482708" w:rsidP="0075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518595"/>
      <w:docPartObj>
        <w:docPartGallery w:val="Page Numbers (Bottom of Page)"/>
        <w:docPartUnique/>
      </w:docPartObj>
    </w:sdtPr>
    <w:sdtEndPr/>
    <w:sdtContent>
      <w:p w:rsidR="00754D78" w:rsidRDefault="00754D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9F">
          <w:rPr>
            <w:noProof/>
          </w:rPr>
          <w:t>1</w:t>
        </w:r>
        <w:r>
          <w:fldChar w:fldCharType="end"/>
        </w:r>
      </w:p>
    </w:sdtContent>
  </w:sdt>
  <w:p w:rsidR="00754D78" w:rsidRDefault="00754D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08" w:rsidRDefault="00482708" w:rsidP="00754D78">
      <w:pPr>
        <w:spacing w:after="0" w:line="240" w:lineRule="auto"/>
      </w:pPr>
      <w:r>
        <w:separator/>
      </w:r>
    </w:p>
  </w:footnote>
  <w:footnote w:type="continuationSeparator" w:id="0">
    <w:p w:rsidR="00482708" w:rsidRDefault="00482708" w:rsidP="0075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4F1"/>
    <w:multiLevelType w:val="multilevel"/>
    <w:tmpl w:val="0A6880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D7B22"/>
    <w:multiLevelType w:val="multilevel"/>
    <w:tmpl w:val="447E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6D3"/>
    <w:multiLevelType w:val="multilevel"/>
    <w:tmpl w:val="A23C5D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46438"/>
    <w:multiLevelType w:val="multilevel"/>
    <w:tmpl w:val="1FBCD7D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C70D5"/>
    <w:multiLevelType w:val="multilevel"/>
    <w:tmpl w:val="BF4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A952AA"/>
    <w:multiLevelType w:val="multilevel"/>
    <w:tmpl w:val="FD9CE2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E5D18"/>
    <w:multiLevelType w:val="multilevel"/>
    <w:tmpl w:val="46824E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12F2B"/>
    <w:multiLevelType w:val="multilevel"/>
    <w:tmpl w:val="71844B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C1C93"/>
    <w:multiLevelType w:val="hybridMultilevel"/>
    <w:tmpl w:val="F9A4AF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26F29"/>
    <w:multiLevelType w:val="multilevel"/>
    <w:tmpl w:val="99F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10564"/>
    <w:multiLevelType w:val="multilevel"/>
    <w:tmpl w:val="EFD8B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175C5"/>
    <w:multiLevelType w:val="multilevel"/>
    <w:tmpl w:val="91B44A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22980"/>
    <w:multiLevelType w:val="multilevel"/>
    <w:tmpl w:val="ADD449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E53B1"/>
    <w:multiLevelType w:val="multilevel"/>
    <w:tmpl w:val="D6B0BA1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42D93"/>
    <w:multiLevelType w:val="multilevel"/>
    <w:tmpl w:val="1B44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8413D"/>
    <w:multiLevelType w:val="multilevel"/>
    <w:tmpl w:val="F11A2D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AB02F18"/>
    <w:multiLevelType w:val="multilevel"/>
    <w:tmpl w:val="E16210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A665F"/>
    <w:multiLevelType w:val="multilevel"/>
    <w:tmpl w:val="1FEAD3F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D0E7B"/>
    <w:multiLevelType w:val="multilevel"/>
    <w:tmpl w:val="49B88B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340C26"/>
    <w:multiLevelType w:val="multilevel"/>
    <w:tmpl w:val="6B3090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427FC"/>
    <w:multiLevelType w:val="multilevel"/>
    <w:tmpl w:val="72FA49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217C4"/>
    <w:multiLevelType w:val="multilevel"/>
    <w:tmpl w:val="EBF250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964EE4"/>
    <w:multiLevelType w:val="multilevel"/>
    <w:tmpl w:val="F70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73A13"/>
    <w:multiLevelType w:val="multilevel"/>
    <w:tmpl w:val="781C6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72F44"/>
    <w:multiLevelType w:val="multilevel"/>
    <w:tmpl w:val="E8C0A3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472FAA"/>
    <w:multiLevelType w:val="multilevel"/>
    <w:tmpl w:val="86107F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8C6DFE"/>
    <w:multiLevelType w:val="hybridMultilevel"/>
    <w:tmpl w:val="DDC0C9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6C7F41"/>
    <w:multiLevelType w:val="multilevel"/>
    <w:tmpl w:val="43A2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B56AE"/>
    <w:multiLevelType w:val="multilevel"/>
    <w:tmpl w:val="9C98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9" w15:restartNumberingAfterBreak="0">
    <w:nsid w:val="6218046F"/>
    <w:multiLevelType w:val="multilevel"/>
    <w:tmpl w:val="704A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6CB4079"/>
    <w:multiLevelType w:val="multilevel"/>
    <w:tmpl w:val="2910A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30346"/>
    <w:multiLevelType w:val="multilevel"/>
    <w:tmpl w:val="6200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D20F31"/>
    <w:multiLevelType w:val="multilevel"/>
    <w:tmpl w:val="9C98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06F99"/>
    <w:multiLevelType w:val="multilevel"/>
    <w:tmpl w:val="ABB25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543F3"/>
    <w:multiLevelType w:val="multilevel"/>
    <w:tmpl w:val="22B6FE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D24E20"/>
    <w:multiLevelType w:val="multilevel"/>
    <w:tmpl w:val="D86E7A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5116F"/>
    <w:multiLevelType w:val="multilevel"/>
    <w:tmpl w:val="6B3090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2E510E"/>
    <w:multiLevelType w:val="multilevel"/>
    <w:tmpl w:val="B5C25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49195F"/>
    <w:multiLevelType w:val="multilevel"/>
    <w:tmpl w:val="EA92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D47707"/>
    <w:multiLevelType w:val="multilevel"/>
    <w:tmpl w:val="4C92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55C15"/>
    <w:multiLevelType w:val="multilevel"/>
    <w:tmpl w:val="BCCEE3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EA2CED"/>
    <w:multiLevelType w:val="multilevel"/>
    <w:tmpl w:val="8D988F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5E4553"/>
    <w:multiLevelType w:val="multilevel"/>
    <w:tmpl w:val="881889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886868"/>
    <w:multiLevelType w:val="multilevel"/>
    <w:tmpl w:val="711496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E920B14"/>
    <w:multiLevelType w:val="multilevel"/>
    <w:tmpl w:val="3A16D52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"/>
  </w:num>
  <w:num w:numId="3">
    <w:abstractNumId w:val="22"/>
  </w:num>
  <w:num w:numId="4">
    <w:abstractNumId w:val="33"/>
  </w:num>
  <w:num w:numId="5">
    <w:abstractNumId w:val="29"/>
  </w:num>
  <w:num w:numId="6">
    <w:abstractNumId w:val="43"/>
  </w:num>
  <w:num w:numId="7">
    <w:abstractNumId w:val="38"/>
  </w:num>
  <w:num w:numId="8">
    <w:abstractNumId w:val="15"/>
  </w:num>
  <w:num w:numId="9">
    <w:abstractNumId w:val="6"/>
  </w:num>
  <w:num w:numId="10">
    <w:abstractNumId w:val="40"/>
  </w:num>
  <w:num w:numId="11">
    <w:abstractNumId w:val="2"/>
  </w:num>
  <w:num w:numId="12">
    <w:abstractNumId w:val="32"/>
  </w:num>
  <w:num w:numId="13">
    <w:abstractNumId w:val="12"/>
  </w:num>
  <w:num w:numId="14">
    <w:abstractNumId w:val="14"/>
  </w:num>
  <w:num w:numId="15">
    <w:abstractNumId w:val="24"/>
  </w:num>
  <w:num w:numId="16">
    <w:abstractNumId w:val="11"/>
  </w:num>
  <w:num w:numId="17">
    <w:abstractNumId w:val="17"/>
  </w:num>
  <w:num w:numId="18">
    <w:abstractNumId w:val="9"/>
  </w:num>
  <w:num w:numId="19">
    <w:abstractNumId w:val="28"/>
  </w:num>
  <w:num w:numId="20">
    <w:abstractNumId w:val="4"/>
  </w:num>
  <w:num w:numId="21">
    <w:abstractNumId w:val="27"/>
  </w:num>
  <w:num w:numId="22">
    <w:abstractNumId w:val="19"/>
  </w:num>
  <w:num w:numId="23">
    <w:abstractNumId w:val="36"/>
  </w:num>
  <w:num w:numId="24">
    <w:abstractNumId w:val="8"/>
  </w:num>
  <w:num w:numId="25">
    <w:abstractNumId w:val="3"/>
  </w:num>
  <w:num w:numId="26">
    <w:abstractNumId w:val="25"/>
  </w:num>
  <w:num w:numId="27">
    <w:abstractNumId w:val="23"/>
  </w:num>
  <w:num w:numId="28">
    <w:abstractNumId w:val="5"/>
  </w:num>
  <w:num w:numId="29">
    <w:abstractNumId w:val="21"/>
  </w:num>
  <w:num w:numId="30">
    <w:abstractNumId w:val="13"/>
  </w:num>
  <w:num w:numId="31">
    <w:abstractNumId w:val="20"/>
  </w:num>
  <w:num w:numId="32">
    <w:abstractNumId w:val="18"/>
  </w:num>
  <w:num w:numId="33">
    <w:abstractNumId w:val="35"/>
  </w:num>
  <w:num w:numId="34">
    <w:abstractNumId w:val="42"/>
  </w:num>
  <w:num w:numId="35">
    <w:abstractNumId w:val="7"/>
  </w:num>
  <w:num w:numId="36">
    <w:abstractNumId w:val="10"/>
  </w:num>
  <w:num w:numId="37">
    <w:abstractNumId w:val="30"/>
  </w:num>
  <w:num w:numId="38">
    <w:abstractNumId w:val="44"/>
  </w:num>
  <w:num w:numId="39">
    <w:abstractNumId w:val="26"/>
  </w:num>
  <w:num w:numId="40">
    <w:abstractNumId w:val="41"/>
  </w:num>
  <w:num w:numId="41">
    <w:abstractNumId w:val="0"/>
  </w:num>
  <w:num w:numId="42">
    <w:abstractNumId w:val="37"/>
  </w:num>
  <w:num w:numId="43">
    <w:abstractNumId w:val="39"/>
  </w:num>
  <w:num w:numId="44">
    <w:abstractNumId w:val="1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E"/>
    <w:rsid w:val="00014DEA"/>
    <w:rsid w:val="00043FBB"/>
    <w:rsid w:val="0007719C"/>
    <w:rsid w:val="000D4BB2"/>
    <w:rsid w:val="00147D01"/>
    <w:rsid w:val="00153E42"/>
    <w:rsid w:val="00180939"/>
    <w:rsid w:val="001B4C6E"/>
    <w:rsid w:val="0026111F"/>
    <w:rsid w:val="002A6C0D"/>
    <w:rsid w:val="00302DE1"/>
    <w:rsid w:val="00324BBE"/>
    <w:rsid w:val="00340A9F"/>
    <w:rsid w:val="00383F2C"/>
    <w:rsid w:val="003B718F"/>
    <w:rsid w:val="003E72D4"/>
    <w:rsid w:val="0046070D"/>
    <w:rsid w:val="00482708"/>
    <w:rsid w:val="00492CE5"/>
    <w:rsid w:val="005511EC"/>
    <w:rsid w:val="005877BE"/>
    <w:rsid w:val="005A6546"/>
    <w:rsid w:val="005B450B"/>
    <w:rsid w:val="006161A0"/>
    <w:rsid w:val="006658A6"/>
    <w:rsid w:val="0067575E"/>
    <w:rsid w:val="006A57D8"/>
    <w:rsid w:val="006C7C12"/>
    <w:rsid w:val="006D781F"/>
    <w:rsid w:val="00754D78"/>
    <w:rsid w:val="00756DCD"/>
    <w:rsid w:val="007E2B37"/>
    <w:rsid w:val="00800BF4"/>
    <w:rsid w:val="008F230A"/>
    <w:rsid w:val="00903CD6"/>
    <w:rsid w:val="00940DD6"/>
    <w:rsid w:val="00956863"/>
    <w:rsid w:val="00970F06"/>
    <w:rsid w:val="009755EB"/>
    <w:rsid w:val="00976B75"/>
    <w:rsid w:val="009E5993"/>
    <w:rsid w:val="00A17093"/>
    <w:rsid w:val="00A44C07"/>
    <w:rsid w:val="00A52585"/>
    <w:rsid w:val="00A95C03"/>
    <w:rsid w:val="00AA17A8"/>
    <w:rsid w:val="00AD36BC"/>
    <w:rsid w:val="00B10765"/>
    <w:rsid w:val="00B1141F"/>
    <w:rsid w:val="00B14933"/>
    <w:rsid w:val="00B451F7"/>
    <w:rsid w:val="00BB2FAA"/>
    <w:rsid w:val="00C37FF5"/>
    <w:rsid w:val="00CF7234"/>
    <w:rsid w:val="00DB4D48"/>
    <w:rsid w:val="00DC3431"/>
    <w:rsid w:val="00DE3C27"/>
    <w:rsid w:val="00DE6D6C"/>
    <w:rsid w:val="00DE6FA6"/>
    <w:rsid w:val="00DF4B4C"/>
    <w:rsid w:val="00E277E2"/>
    <w:rsid w:val="00E63295"/>
    <w:rsid w:val="00E75D95"/>
    <w:rsid w:val="00EB15F0"/>
    <w:rsid w:val="00F1487D"/>
    <w:rsid w:val="00F41D09"/>
    <w:rsid w:val="00F536D6"/>
    <w:rsid w:val="00F878D8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E492E-00BF-407B-93BD-F2CD6FF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D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78"/>
  </w:style>
  <w:style w:type="paragraph" w:styleId="Stopka">
    <w:name w:val="footer"/>
    <w:basedOn w:val="Normalny"/>
    <w:link w:val="StopkaZnak"/>
    <w:uiPriority w:val="99"/>
    <w:unhideWhenUsed/>
    <w:rsid w:val="0075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78"/>
  </w:style>
  <w:style w:type="character" w:styleId="Hipercze">
    <w:name w:val="Hyperlink"/>
    <w:basedOn w:val="Domylnaczcionkaakapitu"/>
    <w:uiPriority w:val="99"/>
    <w:semiHidden/>
    <w:unhideWhenUsed/>
    <w:rsid w:val="006757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rtgu3tiltqmfyc4nrsgqytsojug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AFB50-BD13-4C8B-A635-0D66361D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mtal</dc:creator>
  <cp:keywords/>
  <dc:description/>
  <cp:lastModifiedBy>Agnieszka Rosiak</cp:lastModifiedBy>
  <cp:revision>2</cp:revision>
  <cp:lastPrinted>2023-06-14T09:39:00Z</cp:lastPrinted>
  <dcterms:created xsi:type="dcterms:W3CDTF">2023-06-19T12:09:00Z</dcterms:created>
  <dcterms:modified xsi:type="dcterms:W3CDTF">2023-06-19T12:09:00Z</dcterms:modified>
</cp:coreProperties>
</file>