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BA4" w:rsidRPr="0032201C" w:rsidRDefault="00A61EBF" w:rsidP="005A48C2">
      <w:pPr>
        <w:tabs>
          <w:tab w:val="left" w:pos="5387"/>
          <w:tab w:val="left" w:pos="5669"/>
          <w:tab w:val="right" w:pos="5954"/>
          <w:tab w:val="left" w:pos="6096"/>
          <w:tab w:val="right" w:pos="6237"/>
          <w:tab w:val="left" w:pos="8789"/>
        </w:tabs>
        <w:spacing w:line="260" w:lineRule="exact"/>
        <w:ind w:right="849"/>
        <w:outlineLvl w:val="0"/>
        <w:rPr>
          <w:rFonts w:ascii="Arial" w:hAnsi="Arial" w:cs="Arial"/>
          <w:spacing w:val="4"/>
          <w:sz w:val="20"/>
          <w:szCs w:val="20"/>
        </w:rPr>
      </w:pPr>
      <w:r>
        <w:rPr>
          <w:rFonts w:ascii="Arial" w:hAnsi="Arial" w:cs="Arial"/>
        </w:rPr>
        <w:t xml:space="preserve">                                                                             </w:t>
      </w:r>
      <w:r w:rsidR="0032201C">
        <w:rPr>
          <w:rFonts w:ascii="Arial" w:hAnsi="Arial" w:cs="Arial"/>
        </w:rPr>
        <w:t xml:space="preserve">     </w:t>
      </w:r>
      <w:r w:rsidR="00892D3D" w:rsidRPr="0032201C">
        <w:rPr>
          <w:rFonts w:ascii="Arial" w:hAnsi="Arial" w:cs="Arial"/>
          <w:spacing w:val="4"/>
          <w:sz w:val="20"/>
          <w:szCs w:val="20"/>
        </w:rPr>
        <w:t>Data:</w:t>
      </w:r>
      <w:r w:rsidR="00E10714" w:rsidRPr="0032201C">
        <w:rPr>
          <w:rFonts w:ascii="Arial" w:hAnsi="Arial" w:cs="Arial"/>
          <w:spacing w:val="4"/>
          <w:sz w:val="20"/>
          <w:szCs w:val="20"/>
        </w:rPr>
        <w:t xml:space="preserve"> </w:t>
      </w:r>
      <w:r w:rsidR="00D55BA5">
        <w:rPr>
          <w:rFonts w:ascii="Arial" w:hAnsi="Arial" w:cs="Arial"/>
          <w:spacing w:val="4"/>
          <w:sz w:val="20"/>
          <w:szCs w:val="20"/>
        </w:rPr>
        <w:t>10</w:t>
      </w:r>
      <w:r w:rsidR="009D5F54" w:rsidRPr="0032201C">
        <w:rPr>
          <w:rFonts w:ascii="Arial" w:hAnsi="Arial" w:cs="Arial"/>
          <w:spacing w:val="4"/>
          <w:sz w:val="20"/>
          <w:szCs w:val="20"/>
        </w:rPr>
        <w:t xml:space="preserve"> </w:t>
      </w:r>
      <w:r w:rsidR="0036628F">
        <w:rPr>
          <w:rFonts w:ascii="Arial" w:hAnsi="Arial" w:cs="Arial"/>
          <w:spacing w:val="4"/>
          <w:sz w:val="20"/>
          <w:szCs w:val="20"/>
        </w:rPr>
        <w:t>maja</w:t>
      </w:r>
      <w:r w:rsidR="004C66B2" w:rsidRPr="0032201C">
        <w:rPr>
          <w:rFonts w:ascii="Arial" w:hAnsi="Arial" w:cs="Arial"/>
          <w:spacing w:val="4"/>
          <w:sz w:val="20"/>
          <w:szCs w:val="20"/>
        </w:rPr>
        <w:t xml:space="preserve"> </w:t>
      </w:r>
      <w:r w:rsidRPr="0032201C">
        <w:rPr>
          <w:rFonts w:ascii="Arial" w:hAnsi="Arial" w:cs="Arial"/>
          <w:spacing w:val="4"/>
          <w:sz w:val="20"/>
          <w:szCs w:val="20"/>
        </w:rPr>
        <w:t>202</w:t>
      </w:r>
      <w:r w:rsidR="004C66B2" w:rsidRPr="0032201C">
        <w:rPr>
          <w:rFonts w:ascii="Arial" w:hAnsi="Arial" w:cs="Arial"/>
          <w:spacing w:val="4"/>
          <w:sz w:val="20"/>
          <w:szCs w:val="20"/>
        </w:rPr>
        <w:t>2</w:t>
      </w:r>
      <w:r w:rsidRPr="0032201C">
        <w:rPr>
          <w:rFonts w:ascii="Arial" w:hAnsi="Arial" w:cs="Arial"/>
          <w:spacing w:val="4"/>
          <w:sz w:val="20"/>
          <w:szCs w:val="20"/>
        </w:rPr>
        <w:t xml:space="preserve"> r.</w:t>
      </w:r>
      <w:r w:rsidR="002C6309" w:rsidRPr="0032201C">
        <w:rPr>
          <w:rFonts w:ascii="Arial" w:hAnsi="Arial" w:cs="Arial"/>
          <w:spacing w:val="4"/>
          <w:sz w:val="20"/>
          <w:szCs w:val="20"/>
        </w:rPr>
        <w:t xml:space="preserve">    </w:t>
      </w:r>
    </w:p>
    <w:p w:rsidR="00572C27" w:rsidRPr="0032201C" w:rsidRDefault="002C6309" w:rsidP="00572C27">
      <w:pPr>
        <w:tabs>
          <w:tab w:val="left" w:pos="4820"/>
          <w:tab w:val="left" w:pos="5387"/>
          <w:tab w:val="left" w:pos="5670"/>
          <w:tab w:val="left" w:pos="5812"/>
          <w:tab w:val="right" w:pos="6096"/>
        </w:tabs>
        <w:spacing w:line="260" w:lineRule="exact"/>
        <w:ind w:right="-1"/>
        <w:outlineLvl w:val="0"/>
        <w:rPr>
          <w:rFonts w:ascii="Arial" w:hAnsi="Arial" w:cs="Arial"/>
          <w:spacing w:val="4"/>
          <w:sz w:val="20"/>
          <w:szCs w:val="20"/>
        </w:rPr>
      </w:pPr>
      <w:r w:rsidRPr="0032201C">
        <w:rPr>
          <w:rFonts w:ascii="Arial" w:hAnsi="Arial" w:cs="Arial"/>
          <w:spacing w:val="4"/>
          <w:sz w:val="20"/>
          <w:szCs w:val="20"/>
        </w:rPr>
        <w:t xml:space="preserve">                                                                          </w:t>
      </w:r>
      <w:r w:rsidR="00D62BEB" w:rsidRPr="0032201C">
        <w:rPr>
          <w:rFonts w:ascii="Arial" w:hAnsi="Arial" w:cs="Arial"/>
          <w:spacing w:val="4"/>
          <w:sz w:val="20"/>
          <w:szCs w:val="20"/>
        </w:rPr>
        <w:t xml:space="preserve">                  </w:t>
      </w:r>
      <w:r w:rsidR="00445EDB" w:rsidRPr="0032201C">
        <w:rPr>
          <w:rFonts w:ascii="Arial" w:hAnsi="Arial" w:cs="Arial"/>
          <w:spacing w:val="4"/>
          <w:sz w:val="20"/>
          <w:szCs w:val="20"/>
        </w:rPr>
        <w:t>Znak sprawy:</w:t>
      </w:r>
      <w:r w:rsidRPr="0032201C">
        <w:rPr>
          <w:rFonts w:ascii="Arial" w:hAnsi="Arial" w:cs="Arial"/>
          <w:spacing w:val="4"/>
          <w:sz w:val="20"/>
          <w:szCs w:val="20"/>
        </w:rPr>
        <w:t xml:space="preserve"> </w:t>
      </w:r>
      <w:r w:rsidR="0032201C" w:rsidRPr="0032201C">
        <w:rPr>
          <w:rFonts w:ascii="Arial" w:hAnsi="Arial" w:cs="Arial"/>
          <w:spacing w:val="4"/>
          <w:sz w:val="20"/>
          <w:szCs w:val="20"/>
        </w:rPr>
        <w:t>DLI-II.7621.39.2021.PMJ.11</w:t>
      </w:r>
    </w:p>
    <w:p w:rsidR="00D9374F" w:rsidRPr="00D9374F" w:rsidRDefault="00D9374F" w:rsidP="00D9374F">
      <w:pPr>
        <w:tabs>
          <w:tab w:val="left" w:pos="4820"/>
          <w:tab w:val="left" w:pos="5387"/>
          <w:tab w:val="left" w:pos="5670"/>
          <w:tab w:val="left" w:pos="5812"/>
          <w:tab w:val="right" w:pos="6096"/>
        </w:tabs>
        <w:spacing w:line="260" w:lineRule="exact"/>
        <w:ind w:right="-1"/>
        <w:outlineLvl w:val="0"/>
        <w:rPr>
          <w:rFonts w:ascii="Arial" w:hAnsi="Arial" w:cs="Arial"/>
          <w:sz w:val="20"/>
          <w:szCs w:val="20"/>
        </w:rPr>
      </w:pPr>
    </w:p>
    <w:p w:rsidR="00572C27" w:rsidRDefault="00572C27" w:rsidP="00D9374F">
      <w:pPr>
        <w:ind w:left="4961"/>
        <w:jc w:val="both"/>
        <w:rPr>
          <w:rFonts w:ascii="Arial" w:hAnsi="Arial" w:cs="Arial"/>
        </w:rPr>
      </w:pPr>
    </w:p>
    <w:p w:rsidR="0038417E" w:rsidRDefault="0038417E" w:rsidP="00D9374F">
      <w:pPr>
        <w:ind w:left="4961"/>
        <w:jc w:val="both"/>
        <w:rPr>
          <w:rFonts w:ascii="Arial" w:hAnsi="Arial" w:cs="Arial"/>
        </w:rPr>
      </w:pPr>
    </w:p>
    <w:p w:rsidR="00AF6D45" w:rsidRDefault="00AF6D45" w:rsidP="001B0F30">
      <w:pPr>
        <w:ind w:left="4963"/>
        <w:rPr>
          <w:rFonts w:ascii="Arial" w:hAnsi="Arial" w:cs="Arial"/>
          <w:spacing w:val="4"/>
          <w:sz w:val="20"/>
          <w:szCs w:val="20"/>
        </w:rPr>
      </w:pPr>
    </w:p>
    <w:p w:rsidR="00AF6D45" w:rsidRDefault="00AF6D45" w:rsidP="001B0F30">
      <w:pPr>
        <w:ind w:left="4963"/>
        <w:rPr>
          <w:rFonts w:ascii="Arial" w:hAnsi="Arial" w:cs="Arial"/>
          <w:spacing w:val="4"/>
          <w:sz w:val="20"/>
          <w:szCs w:val="20"/>
        </w:rPr>
      </w:pPr>
    </w:p>
    <w:p w:rsidR="00E235BC" w:rsidRDefault="00E235BC" w:rsidP="001B0F30">
      <w:pPr>
        <w:ind w:left="4963"/>
        <w:rPr>
          <w:rFonts w:ascii="Arial" w:hAnsi="Arial" w:cs="Arial"/>
          <w:spacing w:val="4"/>
          <w:sz w:val="20"/>
          <w:szCs w:val="20"/>
        </w:rPr>
      </w:pPr>
    </w:p>
    <w:p w:rsidR="00847F38" w:rsidRPr="007F73E5" w:rsidRDefault="004C66B2" w:rsidP="00064BCC">
      <w:pPr>
        <w:spacing w:before="240" w:after="360" w:line="240" w:lineRule="exact"/>
        <w:ind w:left="284" w:firstLine="1843"/>
        <w:rPr>
          <w:rFonts w:ascii="Arial" w:hAnsi="Arial" w:cs="Arial"/>
          <w:spacing w:val="4"/>
          <w:sz w:val="18"/>
          <w:szCs w:val="18"/>
        </w:rPr>
      </w:pPr>
      <w:r>
        <w:rPr>
          <w:rFonts w:ascii="Arial" w:hAnsi="Arial" w:cs="Arial"/>
          <w:color w:val="000000"/>
          <w:spacing w:val="4"/>
          <w:kern w:val="3"/>
          <w:sz w:val="20"/>
          <w:szCs w:val="20"/>
        </w:rPr>
        <w:tab/>
      </w:r>
      <w:r>
        <w:rPr>
          <w:rFonts w:ascii="Arial" w:hAnsi="Arial" w:cs="Arial"/>
          <w:color w:val="000000"/>
          <w:spacing w:val="4"/>
          <w:kern w:val="3"/>
          <w:sz w:val="20"/>
          <w:szCs w:val="20"/>
        </w:rPr>
        <w:tab/>
      </w:r>
      <w:r>
        <w:rPr>
          <w:rFonts w:ascii="Arial" w:hAnsi="Arial" w:cs="Arial"/>
          <w:color w:val="000000"/>
          <w:spacing w:val="4"/>
          <w:kern w:val="3"/>
          <w:sz w:val="20"/>
          <w:szCs w:val="20"/>
        </w:rPr>
        <w:tab/>
      </w:r>
      <w:r w:rsidR="00847F38" w:rsidRPr="007F73E5">
        <w:rPr>
          <w:rFonts w:ascii="Arial" w:hAnsi="Arial" w:cs="Arial"/>
          <w:b/>
          <w:spacing w:val="4"/>
          <w:sz w:val="20"/>
        </w:rPr>
        <w:t>DECYZJA</w:t>
      </w:r>
    </w:p>
    <w:p w:rsidR="00847F38" w:rsidRPr="002F5651" w:rsidRDefault="00847F38" w:rsidP="00847F38">
      <w:pPr>
        <w:spacing w:after="240" w:line="240" w:lineRule="exact"/>
        <w:jc w:val="both"/>
        <w:rPr>
          <w:rFonts w:ascii="Arial" w:hAnsi="Arial" w:cs="Arial"/>
          <w:spacing w:val="4"/>
          <w:sz w:val="20"/>
          <w:szCs w:val="20"/>
        </w:rPr>
      </w:pPr>
      <w:r w:rsidRPr="0016005B">
        <w:rPr>
          <w:rFonts w:ascii="Arial" w:hAnsi="Arial" w:cs="Arial"/>
          <w:spacing w:val="4"/>
          <w:sz w:val="20"/>
          <w:szCs w:val="20"/>
        </w:rPr>
        <w:t>Na podstawie art. 138 § 1 pkt 2 ustawy z dnia 14 czerwca 1960 r. – Kodeks postępowania administracyjnego (</w:t>
      </w:r>
      <w:proofErr w:type="spellStart"/>
      <w:r>
        <w:rPr>
          <w:rFonts w:ascii="Arial" w:hAnsi="Arial" w:cs="Arial"/>
          <w:spacing w:val="4"/>
          <w:sz w:val="20"/>
          <w:szCs w:val="20"/>
        </w:rPr>
        <w:t>t.j</w:t>
      </w:r>
      <w:proofErr w:type="spellEnd"/>
      <w:r>
        <w:rPr>
          <w:rFonts w:ascii="Arial" w:hAnsi="Arial" w:cs="Arial"/>
          <w:spacing w:val="4"/>
          <w:sz w:val="20"/>
          <w:szCs w:val="20"/>
        </w:rPr>
        <w:t xml:space="preserve">. </w:t>
      </w:r>
      <w:r w:rsidRPr="00D47450">
        <w:rPr>
          <w:rFonts w:ascii="Arial" w:hAnsi="Arial" w:cs="Arial"/>
          <w:bCs/>
          <w:iCs/>
          <w:spacing w:val="4"/>
          <w:sz w:val="20"/>
          <w:szCs w:val="20"/>
        </w:rPr>
        <w:t xml:space="preserve">Dz. U. z 2021 r. poz. 735, z </w:t>
      </w:r>
      <w:proofErr w:type="spellStart"/>
      <w:r w:rsidRPr="00D47450">
        <w:rPr>
          <w:rFonts w:ascii="Arial" w:hAnsi="Arial" w:cs="Arial"/>
          <w:bCs/>
          <w:iCs/>
          <w:spacing w:val="4"/>
          <w:sz w:val="20"/>
          <w:szCs w:val="20"/>
        </w:rPr>
        <w:t>późn</w:t>
      </w:r>
      <w:proofErr w:type="spellEnd"/>
      <w:r w:rsidRPr="00D47450">
        <w:rPr>
          <w:rFonts w:ascii="Arial" w:hAnsi="Arial" w:cs="Arial"/>
          <w:bCs/>
          <w:iCs/>
          <w:spacing w:val="4"/>
          <w:sz w:val="20"/>
          <w:szCs w:val="20"/>
        </w:rPr>
        <w:t>. zm.</w:t>
      </w:r>
      <w:r w:rsidRPr="0016005B">
        <w:rPr>
          <w:rFonts w:ascii="Arial" w:hAnsi="Arial" w:cs="Arial"/>
          <w:spacing w:val="4"/>
          <w:sz w:val="20"/>
          <w:szCs w:val="20"/>
        </w:rPr>
        <w:t>)</w:t>
      </w:r>
      <w:r w:rsidRPr="0016005B">
        <w:rPr>
          <w:rFonts w:ascii="Arial" w:hAnsi="Arial" w:cs="Arial"/>
          <w:bCs/>
          <w:iCs/>
          <w:spacing w:val="4"/>
          <w:sz w:val="20"/>
          <w:szCs w:val="20"/>
        </w:rPr>
        <w:t>,</w:t>
      </w:r>
      <w:r w:rsidRPr="0016005B">
        <w:rPr>
          <w:rFonts w:ascii="Arial" w:hAnsi="Arial" w:cs="Arial"/>
          <w:spacing w:val="4"/>
          <w:sz w:val="20"/>
          <w:szCs w:val="20"/>
        </w:rPr>
        <w:t xml:space="preserve"> zwanej dalej „</w:t>
      </w:r>
      <w:r w:rsidRPr="0016005B">
        <w:rPr>
          <w:rFonts w:ascii="Arial" w:hAnsi="Arial" w:cs="Arial"/>
          <w:i/>
          <w:spacing w:val="4"/>
          <w:sz w:val="20"/>
          <w:szCs w:val="20"/>
        </w:rPr>
        <w:t>kpa</w:t>
      </w:r>
      <w:r w:rsidRPr="0016005B">
        <w:rPr>
          <w:rFonts w:ascii="Arial" w:hAnsi="Arial" w:cs="Arial"/>
          <w:spacing w:val="4"/>
          <w:sz w:val="20"/>
          <w:szCs w:val="20"/>
        </w:rPr>
        <w:t xml:space="preserve">”, oraz art. 11g ust. </w:t>
      </w:r>
      <w:r w:rsidRPr="0016005B">
        <w:rPr>
          <w:rFonts w:ascii="Arial" w:hAnsi="Arial" w:cs="Arial"/>
          <w:spacing w:val="4"/>
          <w:sz w:val="20"/>
          <w:szCs w:val="20"/>
        </w:rPr>
        <w:br/>
        <w:t xml:space="preserve">1 pkt 2 ustawy z dnia 10 kwietnia 2003 r. o szczególnych zasadach przygotowania i realizacji inwestycji </w:t>
      </w:r>
      <w:r w:rsidRPr="0016005B">
        <w:rPr>
          <w:rFonts w:ascii="Arial" w:hAnsi="Arial" w:cs="Arial"/>
          <w:spacing w:val="4"/>
          <w:sz w:val="20"/>
          <w:szCs w:val="20"/>
        </w:rPr>
        <w:br/>
        <w:t xml:space="preserve">w zakresie dróg publicznych </w:t>
      </w:r>
      <w:r>
        <w:rPr>
          <w:rFonts w:ascii="Arial" w:hAnsi="Arial" w:cs="Arial"/>
          <w:color w:val="000000"/>
          <w:spacing w:val="4"/>
          <w:sz w:val="20"/>
          <w:szCs w:val="20"/>
        </w:rPr>
        <w:t>(</w:t>
      </w:r>
      <w:proofErr w:type="spellStart"/>
      <w:r w:rsidR="00DB6936">
        <w:rPr>
          <w:rFonts w:ascii="Arial" w:hAnsi="Arial" w:cs="Arial"/>
          <w:color w:val="000000"/>
          <w:spacing w:val="4"/>
          <w:sz w:val="20"/>
          <w:szCs w:val="20"/>
        </w:rPr>
        <w:t>t.j</w:t>
      </w:r>
      <w:proofErr w:type="spellEnd"/>
      <w:r w:rsidR="00DB6936">
        <w:rPr>
          <w:rFonts w:ascii="Arial" w:hAnsi="Arial" w:cs="Arial"/>
          <w:color w:val="000000"/>
          <w:spacing w:val="4"/>
          <w:sz w:val="20"/>
          <w:szCs w:val="20"/>
        </w:rPr>
        <w:t xml:space="preserve">. </w:t>
      </w:r>
      <w:r>
        <w:rPr>
          <w:rFonts w:ascii="Arial" w:hAnsi="Arial" w:cs="Arial"/>
          <w:color w:val="000000"/>
          <w:spacing w:val="4"/>
          <w:sz w:val="20"/>
          <w:szCs w:val="20"/>
        </w:rPr>
        <w:t>Dz. U. z 2022 r. poz. 176</w:t>
      </w:r>
      <w:r w:rsidRPr="0016005B">
        <w:rPr>
          <w:rFonts w:ascii="Arial" w:hAnsi="Arial" w:cs="Arial"/>
          <w:color w:val="000000"/>
          <w:spacing w:val="4"/>
          <w:sz w:val="20"/>
          <w:szCs w:val="20"/>
        </w:rPr>
        <w:t>)</w:t>
      </w:r>
      <w:r w:rsidRPr="0016005B">
        <w:rPr>
          <w:rFonts w:ascii="Arial" w:hAnsi="Arial" w:cs="Arial"/>
          <w:spacing w:val="4"/>
          <w:sz w:val="20"/>
          <w:szCs w:val="20"/>
        </w:rPr>
        <w:t>, zwanej dalej „</w:t>
      </w:r>
      <w:r w:rsidRPr="0016005B">
        <w:rPr>
          <w:rFonts w:ascii="Arial" w:hAnsi="Arial" w:cs="Arial"/>
          <w:i/>
          <w:spacing w:val="4"/>
          <w:sz w:val="20"/>
          <w:szCs w:val="20"/>
        </w:rPr>
        <w:t>specustawą drogową</w:t>
      </w:r>
      <w:r w:rsidRPr="0016005B">
        <w:rPr>
          <w:rFonts w:ascii="Arial" w:hAnsi="Arial" w:cs="Arial"/>
          <w:spacing w:val="4"/>
          <w:sz w:val="20"/>
          <w:szCs w:val="20"/>
        </w:rPr>
        <w:t xml:space="preserve">”, </w:t>
      </w:r>
      <w:r>
        <w:rPr>
          <w:rFonts w:ascii="Arial" w:hAnsi="Arial" w:cs="Arial"/>
          <w:spacing w:val="4"/>
          <w:sz w:val="20"/>
          <w:szCs w:val="20"/>
        </w:rPr>
        <w:br/>
      </w:r>
      <w:r w:rsidRPr="0016005B">
        <w:rPr>
          <w:rFonts w:ascii="Arial" w:hAnsi="Arial" w:cs="Arial"/>
          <w:spacing w:val="4"/>
          <w:sz w:val="20"/>
          <w:szCs w:val="20"/>
        </w:rPr>
        <w:t>po rozpatrzeniu odwołania</w:t>
      </w:r>
      <w:r>
        <w:rPr>
          <w:rFonts w:ascii="Arial" w:hAnsi="Arial" w:cs="Arial"/>
          <w:spacing w:val="4"/>
          <w:sz w:val="20"/>
          <w:szCs w:val="20"/>
        </w:rPr>
        <w:t xml:space="preserve"> </w:t>
      </w:r>
      <w:proofErr w:type="spellStart"/>
      <w:r w:rsidR="00DA075D">
        <w:rPr>
          <w:rFonts w:ascii="Arial" w:hAnsi="Arial" w:cs="Arial"/>
          <w:spacing w:val="4"/>
          <w:sz w:val="20"/>
          <w:szCs w:val="20"/>
        </w:rPr>
        <w:t>S.</w:t>
      </w:r>
      <w:r>
        <w:rPr>
          <w:rFonts w:ascii="Arial" w:hAnsi="Arial" w:cs="Arial"/>
          <w:spacing w:val="4"/>
          <w:sz w:val="20"/>
          <w:szCs w:val="20"/>
        </w:rPr>
        <w:t>od</w:t>
      </w:r>
      <w:proofErr w:type="spellEnd"/>
      <w:r>
        <w:rPr>
          <w:rFonts w:ascii="Arial" w:hAnsi="Arial" w:cs="Arial"/>
          <w:spacing w:val="4"/>
          <w:sz w:val="20"/>
          <w:szCs w:val="20"/>
        </w:rPr>
        <w:t xml:space="preserve"> </w:t>
      </w:r>
      <w:r w:rsidRPr="00D47450">
        <w:rPr>
          <w:rFonts w:ascii="Arial" w:hAnsi="Arial" w:cs="Arial"/>
          <w:spacing w:val="4"/>
          <w:sz w:val="20"/>
          <w:szCs w:val="20"/>
        </w:rPr>
        <w:t>d</w:t>
      </w:r>
      <w:r>
        <w:rPr>
          <w:rFonts w:ascii="Arial" w:hAnsi="Arial" w:cs="Arial"/>
          <w:spacing w:val="4"/>
          <w:sz w:val="20"/>
          <w:szCs w:val="20"/>
        </w:rPr>
        <w:t xml:space="preserve">ecyzji Wojewody </w:t>
      </w:r>
      <w:r w:rsidRPr="002343C8">
        <w:rPr>
          <w:rFonts w:ascii="Arial" w:hAnsi="Arial" w:cs="Arial"/>
          <w:spacing w:val="4"/>
          <w:sz w:val="20"/>
          <w:szCs w:val="20"/>
        </w:rPr>
        <w:t>Zachodniopomorskiego nr 10/2021 z dnia 30 czerwca 2021 r.</w:t>
      </w:r>
      <w:r>
        <w:rPr>
          <w:rFonts w:ascii="Arial" w:hAnsi="Arial" w:cs="Arial"/>
          <w:spacing w:val="4"/>
          <w:sz w:val="20"/>
          <w:szCs w:val="20"/>
        </w:rPr>
        <w:t xml:space="preserve">, </w:t>
      </w:r>
      <w:r w:rsidRPr="002343C8">
        <w:rPr>
          <w:rFonts w:ascii="Arial" w:hAnsi="Arial" w:cs="Arial"/>
          <w:spacing w:val="4"/>
          <w:sz w:val="20"/>
          <w:szCs w:val="20"/>
        </w:rPr>
        <w:t>znak: AP</w:t>
      </w:r>
      <w:r>
        <w:rPr>
          <w:rFonts w:ascii="Arial" w:hAnsi="Arial" w:cs="Arial"/>
          <w:spacing w:val="4"/>
          <w:sz w:val="20"/>
          <w:szCs w:val="20"/>
        </w:rPr>
        <w:t>-4.7820.223-17.2020</w:t>
      </w:r>
      <w:r w:rsidRPr="002343C8">
        <w:rPr>
          <w:rFonts w:ascii="Arial" w:hAnsi="Arial" w:cs="Arial"/>
          <w:spacing w:val="4"/>
          <w:sz w:val="20"/>
          <w:szCs w:val="20"/>
        </w:rPr>
        <w:t>.MM</w:t>
      </w:r>
      <w:r>
        <w:rPr>
          <w:rFonts w:ascii="Arial" w:hAnsi="Arial" w:cs="Arial"/>
          <w:spacing w:val="4"/>
          <w:sz w:val="20"/>
          <w:szCs w:val="20"/>
        </w:rPr>
        <w:t>,</w:t>
      </w:r>
      <w:r w:rsidRPr="002343C8">
        <w:rPr>
          <w:rFonts w:ascii="Arial" w:hAnsi="Arial" w:cs="Arial"/>
          <w:spacing w:val="4"/>
          <w:sz w:val="20"/>
          <w:szCs w:val="20"/>
        </w:rPr>
        <w:t xml:space="preserve"> </w:t>
      </w:r>
      <w:r>
        <w:rPr>
          <w:rFonts w:ascii="Arial" w:hAnsi="Arial" w:cs="Arial"/>
          <w:spacing w:val="4"/>
          <w:sz w:val="20"/>
          <w:szCs w:val="20"/>
        </w:rPr>
        <w:t>o zezwoleniu na realizację</w:t>
      </w:r>
      <w:r w:rsidRPr="002343C8">
        <w:rPr>
          <w:rFonts w:ascii="Arial" w:hAnsi="Arial" w:cs="Arial"/>
          <w:spacing w:val="4"/>
          <w:sz w:val="20"/>
          <w:szCs w:val="20"/>
        </w:rPr>
        <w:t xml:space="preserve"> inwestycji drogowej pn.: „Zaprojektowanie</w:t>
      </w:r>
      <w:r w:rsidR="00DA075D">
        <w:rPr>
          <w:rFonts w:ascii="Arial" w:hAnsi="Arial" w:cs="Arial"/>
          <w:spacing w:val="4"/>
          <w:sz w:val="20"/>
          <w:szCs w:val="20"/>
        </w:rPr>
        <w:t xml:space="preserve"> </w:t>
      </w:r>
      <w:r>
        <w:rPr>
          <w:rFonts w:ascii="Arial" w:hAnsi="Arial" w:cs="Arial"/>
          <w:spacing w:val="4"/>
          <w:sz w:val="20"/>
          <w:szCs w:val="20"/>
        </w:rPr>
        <w:t>i budowa drogi S11 Koszalin-Szczecinek. Odcinek 1. w</w:t>
      </w:r>
      <w:r w:rsidRPr="002343C8">
        <w:rPr>
          <w:rFonts w:ascii="Arial" w:hAnsi="Arial" w:cs="Arial"/>
          <w:spacing w:val="4"/>
          <w:sz w:val="20"/>
          <w:szCs w:val="20"/>
        </w:rPr>
        <w:t>ęzeł Koszalin Zachód - węzeł Zegrze</w:t>
      </w:r>
      <w:r>
        <w:rPr>
          <w:rFonts w:ascii="Arial" w:hAnsi="Arial" w:cs="Arial"/>
          <w:spacing w:val="4"/>
          <w:sz w:val="20"/>
          <w:szCs w:val="20"/>
        </w:rPr>
        <w:t xml:space="preserve"> Pomorskie (z węzłem)”</w:t>
      </w:r>
      <w:r w:rsidRPr="00A577C6">
        <w:rPr>
          <w:rFonts w:ascii="Arial" w:hAnsi="Arial" w:cs="Arial"/>
          <w:bCs/>
          <w:iCs/>
          <w:spacing w:val="4"/>
          <w:sz w:val="20"/>
          <w:szCs w:val="20"/>
        </w:rPr>
        <w:t xml:space="preserve">, </w:t>
      </w:r>
    </w:p>
    <w:p w:rsidR="00847F38" w:rsidRPr="00074C8D" w:rsidRDefault="00847F38" w:rsidP="00847F38">
      <w:pPr>
        <w:pStyle w:val="Akapitzlist"/>
        <w:numPr>
          <w:ilvl w:val="0"/>
          <w:numId w:val="11"/>
        </w:numPr>
        <w:spacing w:after="240" w:line="240" w:lineRule="exact"/>
        <w:ind w:left="284" w:hanging="142"/>
        <w:contextualSpacing w:val="0"/>
        <w:jc w:val="both"/>
        <w:rPr>
          <w:rFonts w:ascii="Arial" w:hAnsi="Arial" w:cs="Arial"/>
          <w:b/>
          <w:spacing w:val="4"/>
          <w:sz w:val="20"/>
          <w:szCs w:val="20"/>
        </w:rPr>
      </w:pPr>
      <w:r w:rsidRPr="00074C8D">
        <w:rPr>
          <w:rFonts w:ascii="Arial" w:hAnsi="Arial" w:cs="Arial"/>
          <w:b/>
          <w:spacing w:val="4"/>
          <w:sz w:val="20"/>
          <w:szCs w:val="20"/>
        </w:rPr>
        <w:t>Uchylam</w:t>
      </w:r>
      <w:r w:rsidRPr="00702BDD">
        <w:rPr>
          <w:rFonts w:ascii="Arial" w:hAnsi="Arial" w:cs="Arial"/>
          <w:b/>
          <w:spacing w:val="4"/>
          <w:sz w:val="20"/>
          <w:szCs w:val="20"/>
        </w:rPr>
        <w:t>:</w:t>
      </w:r>
    </w:p>
    <w:p w:rsidR="00847F38" w:rsidRPr="00A16902" w:rsidRDefault="00847F38" w:rsidP="00847F38">
      <w:pPr>
        <w:pStyle w:val="Akapitzlist"/>
        <w:numPr>
          <w:ilvl w:val="0"/>
          <w:numId w:val="12"/>
        </w:numPr>
        <w:spacing w:after="240" w:line="240" w:lineRule="exact"/>
        <w:ind w:left="567" w:hanging="283"/>
        <w:contextualSpacing w:val="0"/>
        <w:jc w:val="both"/>
        <w:rPr>
          <w:rFonts w:ascii="Arial" w:hAnsi="Arial" w:cs="Arial"/>
          <w:b/>
          <w:spacing w:val="4"/>
          <w:sz w:val="20"/>
          <w:szCs w:val="20"/>
        </w:rPr>
      </w:pPr>
      <w:r w:rsidRPr="00074C8D">
        <w:rPr>
          <w:rFonts w:ascii="Arial" w:hAnsi="Arial" w:cs="Arial"/>
          <w:spacing w:val="4"/>
          <w:sz w:val="20"/>
          <w:szCs w:val="20"/>
        </w:rPr>
        <w:t xml:space="preserve">w rozstrzygnięciu zaskarżonej decyzji, znajdujący się na stronie 61: </w:t>
      </w:r>
    </w:p>
    <w:p w:rsidR="00847F38" w:rsidRPr="00074C8D" w:rsidRDefault="00847F38" w:rsidP="00847F38">
      <w:pPr>
        <w:pStyle w:val="Akapitzlist"/>
        <w:numPr>
          <w:ilvl w:val="0"/>
          <w:numId w:val="12"/>
        </w:numPr>
        <w:spacing w:after="240" w:line="240" w:lineRule="exact"/>
        <w:ind w:left="851" w:hanging="284"/>
        <w:contextualSpacing w:val="0"/>
        <w:jc w:val="both"/>
        <w:rPr>
          <w:rFonts w:ascii="Arial" w:hAnsi="Arial" w:cs="Arial"/>
          <w:b/>
          <w:spacing w:val="4"/>
          <w:sz w:val="20"/>
          <w:szCs w:val="20"/>
        </w:rPr>
      </w:pPr>
      <w:r w:rsidRPr="00074C8D">
        <w:rPr>
          <w:rFonts w:ascii="Arial" w:hAnsi="Arial" w:cs="Arial"/>
          <w:spacing w:val="4"/>
          <w:sz w:val="20"/>
          <w:szCs w:val="20"/>
        </w:rPr>
        <w:t>w wierszu 1-2, licząc od góry strony, zapis:</w:t>
      </w:r>
    </w:p>
    <w:p w:rsidR="00847F38" w:rsidRPr="00074C8D" w:rsidRDefault="00847F38" w:rsidP="00847F38">
      <w:pPr>
        <w:pStyle w:val="Akapitzlist"/>
        <w:spacing w:after="240" w:line="240" w:lineRule="exact"/>
        <w:ind w:left="851"/>
        <w:contextualSpacing w:val="0"/>
        <w:jc w:val="both"/>
        <w:rPr>
          <w:rFonts w:ascii="Arial" w:hAnsi="Arial" w:cs="Arial"/>
          <w:spacing w:val="4"/>
          <w:sz w:val="20"/>
          <w:szCs w:val="20"/>
        </w:rPr>
      </w:pPr>
      <w:r w:rsidRPr="00074C8D">
        <w:rPr>
          <w:rFonts w:ascii="Arial" w:hAnsi="Arial" w:cs="Arial"/>
          <w:spacing w:val="4"/>
          <w:sz w:val="20"/>
          <w:szCs w:val="20"/>
        </w:rPr>
        <w:t>„budowa dodatkowych jezdni zlokalizowanych w pasie drogowym obsługujących przyległy teren wraz z budową zjazdów,”,</w:t>
      </w:r>
    </w:p>
    <w:p w:rsidR="00847F38" w:rsidRPr="00A16902" w:rsidRDefault="00847F38" w:rsidP="00847F38">
      <w:pPr>
        <w:pStyle w:val="Akapitzlist"/>
        <w:numPr>
          <w:ilvl w:val="0"/>
          <w:numId w:val="12"/>
        </w:numPr>
        <w:spacing w:after="240" w:line="240" w:lineRule="exact"/>
        <w:ind w:left="851" w:hanging="284"/>
        <w:contextualSpacing w:val="0"/>
        <w:jc w:val="both"/>
        <w:rPr>
          <w:rFonts w:ascii="Arial" w:hAnsi="Arial" w:cs="Arial"/>
          <w:b/>
          <w:spacing w:val="4"/>
          <w:sz w:val="20"/>
          <w:szCs w:val="20"/>
        </w:rPr>
      </w:pPr>
      <w:r w:rsidRPr="00074C8D">
        <w:rPr>
          <w:rFonts w:ascii="Arial" w:hAnsi="Arial" w:cs="Arial"/>
          <w:spacing w:val="4"/>
          <w:sz w:val="20"/>
          <w:szCs w:val="20"/>
        </w:rPr>
        <w:t>w wierszu 9, licząc od góry strony, zapis:</w:t>
      </w:r>
    </w:p>
    <w:p w:rsidR="00847F38" w:rsidRDefault="00847F38" w:rsidP="00847F38">
      <w:pPr>
        <w:pStyle w:val="Akapitzlist"/>
        <w:spacing w:after="240" w:line="240" w:lineRule="exact"/>
        <w:ind w:left="851"/>
        <w:contextualSpacing w:val="0"/>
        <w:jc w:val="both"/>
        <w:rPr>
          <w:rFonts w:ascii="Arial" w:hAnsi="Arial" w:cs="Arial"/>
          <w:spacing w:val="4"/>
          <w:sz w:val="20"/>
          <w:szCs w:val="20"/>
        </w:rPr>
      </w:pPr>
      <w:r w:rsidRPr="00074C8D">
        <w:rPr>
          <w:rFonts w:ascii="Arial" w:hAnsi="Arial" w:cs="Arial"/>
          <w:spacing w:val="4"/>
          <w:sz w:val="20"/>
          <w:szCs w:val="20"/>
        </w:rPr>
        <w:t>„budowa pasów technologicznych,”,</w:t>
      </w:r>
    </w:p>
    <w:p w:rsidR="00847F38" w:rsidRDefault="00847F38" w:rsidP="00847F38">
      <w:pPr>
        <w:pStyle w:val="Akapitzlist"/>
        <w:numPr>
          <w:ilvl w:val="0"/>
          <w:numId w:val="37"/>
        </w:numPr>
        <w:spacing w:after="240" w:line="240" w:lineRule="exact"/>
        <w:ind w:left="568" w:hanging="284"/>
        <w:contextualSpacing w:val="0"/>
        <w:jc w:val="both"/>
        <w:rPr>
          <w:rFonts w:ascii="Arial" w:hAnsi="Arial" w:cs="Arial"/>
          <w:spacing w:val="4"/>
          <w:sz w:val="20"/>
          <w:szCs w:val="20"/>
        </w:rPr>
      </w:pPr>
      <w:r w:rsidRPr="00A16902">
        <w:rPr>
          <w:rFonts w:ascii="Arial" w:hAnsi="Arial" w:cs="Arial"/>
          <w:bCs/>
          <w:spacing w:val="4"/>
          <w:sz w:val="20"/>
          <w:szCs w:val="20"/>
        </w:rPr>
        <w:t>w rozstrzygnięciu zaskarżonej decyzji</w:t>
      </w:r>
      <w:r w:rsidRPr="00A16902">
        <w:rPr>
          <w:rFonts w:ascii="Arial" w:hAnsi="Arial" w:cs="Arial"/>
          <w:spacing w:val="4"/>
          <w:sz w:val="20"/>
          <w:szCs w:val="20"/>
        </w:rPr>
        <w:t xml:space="preserve">, znajdujący się na stronie </w:t>
      </w:r>
      <w:r>
        <w:rPr>
          <w:rFonts w:ascii="Arial" w:hAnsi="Arial" w:cs="Arial"/>
          <w:spacing w:val="4"/>
          <w:sz w:val="20"/>
          <w:szCs w:val="20"/>
        </w:rPr>
        <w:t>6</w:t>
      </w:r>
      <w:r w:rsidRPr="00A16902">
        <w:rPr>
          <w:rFonts w:ascii="Arial" w:hAnsi="Arial" w:cs="Arial"/>
          <w:spacing w:val="4"/>
          <w:sz w:val="20"/>
          <w:szCs w:val="20"/>
        </w:rPr>
        <w:t>5, zapis stanowiący dotychczasową treść pkt III</w:t>
      </w:r>
      <w:r w:rsidRPr="00B4237B">
        <w:rPr>
          <w:rFonts w:ascii="Arial" w:hAnsi="Arial" w:cs="Arial"/>
          <w:spacing w:val="4"/>
          <w:sz w:val="20"/>
          <w:szCs w:val="20"/>
        </w:rPr>
        <w:t xml:space="preserve"> pn.</w:t>
      </w:r>
      <w:r>
        <w:rPr>
          <w:rFonts w:ascii="Arial" w:hAnsi="Arial" w:cs="Arial"/>
          <w:spacing w:val="4"/>
          <w:sz w:val="20"/>
          <w:szCs w:val="20"/>
        </w:rPr>
        <w:t>: „Określenie l</w:t>
      </w:r>
      <w:r w:rsidRPr="00B4237B">
        <w:rPr>
          <w:rFonts w:ascii="Arial" w:hAnsi="Arial" w:cs="Arial"/>
          <w:spacing w:val="4"/>
          <w:sz w:val="20"/>
          <w:szCs w:val="20"/>
        </w:rPr>
        <w:t>ini</w:t>
      </w:r>
      <w:r>
        <w:rPr>
          <w:rFonts w:ascii="Arial" w:hAnsi="Arial" w:cs="Arial"/>
          <w:spacing w:val="4"/>
          <w:sz w:val="20"/>
          <w:szCs w:val="20"/>
        </w:rPr>
        <w:t>i</w:t>
      </w:r>
      <w:r w:rsidRPr="00B4237B">
        <w:rPr>
          <w:rFonts w:ascii="Arial" w:hAnsi="Arial" w:cs="Arial"/>
          <w:spacing w:val="4"/>
          <w:sz w:val="20"/>
          <w:szCs w:val="20"/>
        </w:rPr>
        <w:t xml:space="preserve"> rozgraniczając</w:t>
      </w:r>
      <w:r>
        <w:rPr>
          <w:rFonts w:ascii="Arial" w:hAnsi="Arial" w:cs="Arial"/>
          <w:spacing w:val="4"/>
          <w:sz w:val="20"/>
          <w:szCs w:val="20"/>
        </w:rPr>
        <w:t>ych</w:t>
      </w:r>
      <w:r w:rsidRPr="00A16902">
        <w:rPr>
          <w:rFonts w:ascii="Arial" w:hAnsi="Arial" w:cs="Arial"/>
          <w:spacing w:val="4"/>
          <w:sz w:val="20"/>
          <w:szCs w:val="20"/>
        </w:rPr>
        <w:t xml:space="preserve"> teren</w:t>
      </w:r>
      <w:r w:rsidR="004B0BA4">
        <w:rPr>
          <w:rFonts w:ascii="Arial" w:hAnsi="Arial" w:cs="Arial"/>
          <w:spacing w:val="4"/>
          <w:sz w:val="20"/>
          <w:szCs w:val="20"/>
        </w:rPr>
        <w:t>.</w:t>
      </w:r>
      <w:r>
        <w:rPr>
          <w:rFonts w:ascii="Arial" w:hAnsi="Arial" w:cs="Arial"/>
          <w:spacing w:val="4"/>
          <w:sz w:val="20"/>
          <w:szCs w:val="20"/>
        </w:rPr>
        <w:t>”</w:t>
      </w:r>
      <w:r w:rsidRPr="00A16902">
        <w:rPr>
          <w:rFonts w:ascii="Arial" w:hAnsi="Arial" w:cs="Arial"/>
          <w:spacing w:val="4"/>
          <w:sz w:val="20"/>
          <w:szCs w:val="20"/>
        </w:rPr>
        <w:t>,</w:t>
      </w:r>
    </w:p>
    <w:p w:rsidR="0036628F" w:rsidRDefault="0036628F" w:rsidP="00F51168">
      <w:pPr>
        <w:pStyle w:val="Akapitzlist"/>
        <w:numPr>
          <w:ilvl w:val="0"/>
          <w:numId w:val="44"/>
        </w:numPr>
        <w:spacing w:after="240" w:line="240" w:lineRule="exact"/>
        <w:ind w:left="567" w:hanging="283"/>
        <w:contextualSpacing w:val="0"/>
        <w:jc w:val="both"/>
        <w:rPr>
          <w:rFonts w:ascii="Arial" w:hAnsi="Arial" w:cs="Arial"/>
          <w:spacing w:val="4"/>
          <w:sz w:val="20"/>
          <w:szCs w:val="20"/>
        </w:rPr>
      </w:pPr>
      <w:r w:rsidRPr="00A7218A">
        <w:rPr>
          <w:rFonts w:ascii="Arial" w:hAnsi="Arial" w:cs="Arial"/>
          <w:spacing w:val="4"/>
          <w:sz w:val="20"/>
          <w:szCs w:val="20"/>
        </w:rPr>
        <w:t xml:space="preserve">w rozstrzygnięciu zaskarżonej decyzji, </w:t>
      </w:r>
      <w:r w:rsidRPr="00E6795E">
        <w:rPr>
          <w:rFonts w:ascii="Arial" w:hAnsi="Arial" w:cs="Arial"/>
          <w:spacing w:val="4"/>
          <w:sz w:val="20"/>
          <w:szCs w:val="20"/>
        </w:rPr>
        <w:t>tabelę określającą działki z og</w:t>
      </w:r>
      <w:r w:rsidR="00F51168">
        <w:rPr>
          <w:rFonts w:ascii="Arial" w:hAnsi="Arial" w:cs="Arial"/>
          <w:spacing w:val="4"/>
          <w:sz w:val="20"/>
          <w:szCs w:val="20"/>
        </w:rPr>
        <w:t xml:space="preserve">raniczonym sposobem korzystania - </w:t>
      </w:r>
      <w:r w:rsidR="00F51168" w:rsidRPr="00F51168">
        <w:rPr>
          <w:rFonts w:ascii="Arial" w:hAnsi="Arial" w:cs="Arial"/>
          <w:spacing w:val="4"/>
          <w:sz w:val="20"/>
          <w:szCs w:val="20"/>
        </w:rPr>
        <w:t>w zakresie pozycji nr:</w:t>
      </w:r>
      <w:r w:rsidR="00F51168">
        <w:rPr>
          <w:rFonts w:ascii="Arial" w:hAnsi="Arial" w:cs="Arial"/>
          <w:spacing w:val="4"/>
          <w:sz w:val="20"/>
          <w:szCs w:val="20"/>
        </w:rPr>
        <w:t xml:space="preserve"> 57, 58 i 59 dotyczących działek nr: 92/6, 93 i </w:t>
      </w:r>
      <w:r w:rsidR="00F51168" w:rsidRPr="00F51168">
        <w:rPr>
          <w:rFonts w:ascii="Arial" w:hAnsi="Arial" w:cs="Arial"/>
          <w:spacing w:val="4"/>
          <w:sz w:val="20"/>
          <w:szCs w:val="20"/>
        </w:rPr>
        <w:t>94/3</w:t>
      </w:r>
      <w:r w:rsidR="00F51168">
        <w:rPr>
          <w:rFonts w:ascii="Arial" w:hAnsi="Arial" w:cs="Arial"/>
          <w:spacing w:val="4"/>
          <w:sz w:val="20"/>
          <w:szCs w:val="20"/>
        </w:rPr>
        <w:t>,</w:t>
      </w:r>
      <w:r w:rsidR="00F51168" w:rsidRPr="00F51168">
        <w:rPr>
          <w:rFonts w:ascii="Arial" w:hAnsi="Arial" w:cs="Arial"/>
          <w:spacing w:val="4"/>
          <w:sz w:val="20"/>
          <w:szCs w:val="20"/>
        </w:rPr>
        <w:t xml:space="preserve"> </w:t>
      </w:r>
      <w:r w:rsidR="00F51168">
        <w:rPr>
          <w:rFonts w:ascii="Arial" w:hAnsi="Arial" w:cs="Arial"/>
          <w:spacing w:val="4"/>
          <w:sz w:val="20"/>
          <w:szCs w:val="20"/>
        </w:rPr>
        <w:t xml:space="preserve">z </w:t>
      </w:r>
      <w:r w:rsidR="00F51168" w:rsidRPr="00F51168">
        <w:rPr>
          <w:rFonts w:ascii="Arial" w:hAnsi="Arial" w:cs="Arial"/>
          <w:spacing w:val="4"/>
          <w:sz w:val="20"/>
          <w:szCs w:val="20"/>
        </w:rPr>
        <w:t>obręb</w:t>
      </w:r>
      <w:r w:rsidR="00F51168">
        <w:rPr>
          <w:rFonts w:ascii="Arial" w:hAnsi="Arial" w:cs="Arial"/>
          <w:spacing w:val="4"/>
          <w:sz w:val="20"/>
          <w:szCs w:val="20"/>
        </w:rPr>
        <w:t>u</w:t>
      </w:r>
      <w:r w:rsidR="00F51168" w:rsidRPr="00F51168">
        <w:rPr>
          <w:rFonts w:ascii="Arial" w:hAnsi="Arial" w:cs="Arial"/>
          <w:spacing w:val="4"/>
          <w:sz w:val="20"/>
          <w:szCs w:val="20"/>
        </w:rPr>
        <w:t xml:space="preserve"> Dunowo</w:t>
      </w:r>
      <w:r w:rsidR="00F51168">
        <w:rPr>
          <w:rFonts w:ascii="Arial" w:hAnsi="Arial" w:cs="Arial"/>
          <w:spacing w:val="4"/>
          <w:sz w:val="20"/>
          <w:szCs w:val="20"/>
        </w:rPr>
        <w:t xml:space="preserve"> </w:t>
      </w:r>
      <w:r w:rsidR="00F51168" w:rsidRPr="00F51168">
        <w:rPr>
          <w:rFonts w:ascii="Arial" w:hAnsi="Arial" w:cs="Arial"/>
          <w:spacing w:val="4"/>
          <w:sz w:val="20"/>
          <w:szCs w:val="20"/>
        </w:rPr>
        <w:t>(str.38-39)</w:t>
      </w:r>
      <w:r w:rsidR="00F51168">
        <w:rPr>
          <w:rFonts w:ascii="Arial" w:hAnsi="Arial" w:cs="Arial"/>
          <w:spacing w:val="4"/>
          <w:sz w:val="20"/>
          <w:szCs w:val="20"/>
        </w:rPr>
        <w:t>,</w:t>
      </w:r>
    </w:p>
    <w:p w:rsidR="00064BCC" w:rsidRDefault="00064BCC" w:rsidP="00064BCC">
      <w:pPr>
        <w:pStyle w:val="Akapitzlist"/>
        <w:numPr>
          <w:ilvl w:val="0"/>
          <w:numId w:val="44"/>
        </w:numPr>
        <w:spacing w:after="240" w:line="240" w:lineRule="exact"/>
        <w:ind w:left="568" w:hanging="284"/>
        <w:contextualSpacing w:val="0"/>
        <w:jc w:val="both"/>
        <w:rPr>
          <w:rFonts w:ascii="Arial" w:hAnsi="Arial" w:cs="Arial"/>
          <w:spacing w:val="4"/>
          <w:sz w:val="20"/>
          <w:szCs w:val="20"/>
        </w:rPr>
      </w:pPr>
      <w:r w:rsidRPr="00064BCC">
        <w:rPr>
          <w:rFonts w:ascii="Arial" w:hAnsi="Arial" w:cs="Arial"/>
          <w:spacing w:val="4"/>
          <w:sz w:val="20"/>
          <w:szCs w:val="20"/>
        </w:rPr>
        <w:t>w rozstrzygnięciu zaskarżonej decyz</w:t>
      </w:r>
      <w:r>
        <w:rPr>
          <w:rFonts w:ascii="Arial" w:hAnsi="Arial" w:cs="Arial"/>
          <w:spacing w:val="4"/>
          <w:sz w:val="20"/>
          <w:szCs w:val="20"/>
        </w:rPr>
        <w:t>ji, znajdujący się na stronie 58, w wierszu 2-5</w:t>
      </w:r>
      <w:r w:rsidRPr="00064BCC">
        <w:rPr>
          <w:rFonts w:ascii="Arial" w:hAnsi="Arial" w:cs="Arial"/>
          <w:spacing w:val="4"/>
          <w:sz w:val="20"/>
          <w:szCs w:val="20"/>
        </w:rPr>
        <w:t xml:space="preserve">, licząc od </w:t>
      </w:r>
      <w:r>
        <w:rPr>
          <w:rFonts w:ascii="Arial" w:hAnsi="Arial" w:cs="Arial"/>
          <w:spacing w:val="4"/>
          <w:sz w:val="20"/>
          <w:szCs w:val="20"/>
        </w:rPr>
        <w:t xml:space="preserve">dołu </w:t>
      </w:r>
      <w:r w:rsidRPr="00064BCC">
        <w:rPr>
          <w:rFonts w:ascii="Arial" w:hAnsi="Arial" w:cs="Arial"/>
          <w:spacing w:val="4"/>
          <w:sz w:val="20"/>
          <w:szCs w:val="20"/>
        </w:rPr>
        <w:t>strony, zapis:</w:t>
      </w:r>
    </w:p>
    <w:p w:rsidR="00064BCC" w:rsidRPr="00064BCC" w:rsidRDefault="00064BCC" w:rsidP="00064BCC">
      <w:pPr>
        <w:pStyle w:val="Akapitzlist"/>
        <w:spacing w:after="240" w:line="240" w:lineRule="exact"/>
        <w:ind w:left="567"/>
        <w:contextualSpacing w:val="0"/>
        <w:jc w:val="both"/>
        <w:rPr>
          <w:rFonts w:ascii="Arial" w:hAnsi="Arial" w:cs="Arial"/>
          <w:spacing w:val="4"/>
          <w:sz w:val="20"/>
          <w:szCs w:val="20"/>
        </w:rPr>
      </w:pPr>
      <w:r>
        <w:rPr>
          <w:rFonts w:ascii="Arial" w:hAnsi="Arial" w:cs="Arial"/>
          <w:spacing w:val="4"/>
          <w:sz w:val="20"/>
          <w:szCs w:val="20"/>
        </w:rPr>
        <w:t>„</w:t>
      </w:r>
      <w:r w:rsidRPr="00064BCC">
        <w:rPr>
          <w:rFonts w:ascii="Arial" w:hAnsi="Arial" w:cs="Arial"/>
          <w:spacing w:val="4"/>
          <w:sz w:val="20"/>
          <w:szCs w:val="20"/>
        </w:rPr>
        <w:t>Obowiązek</w:t>
      </w:r>
      <w:r>
        <w:rPr>
          <w:rFonts w:ascii="Arial" w:hAnsi="Arial" w:cs="Arial"/>
          <w:spacing w:val="4"/>
          <w:sz w:val="20"/>
          <w:szCs w:val="20"/>
        </w:rPr>
        <w:t xml:space="preserve"> </w:t>
      </w:r>
      <w:r w:rsidRPr="00064BCC">
        <w:rPr>
          <w:rFonts w:ascii="Arial" w:hAnsi="Arial" w:cs="Arial"/>
          <w:spacing w:val="4"/>
          <w:sz w:val="20"/>
          <w:szCs w:val="20"/>
        </w:rPr>
        <w:t xml:space="preserve">wynikający z art. 11 f ust.2 ustawy o szczególnych zasadach przygotowania </w:t>
      </w:r>
      <w:r>
        <w:rPr>
          <w:rFonts w:ascii="Arial" w:hAnsi="Arial" w:cs="Arial"/>
          <w:spacing w:val="4"/>
          <w:sz w:val="20"/>
          <w:szCs w:val="20"/>
        </w:rPr>
        <w:br/>
      </w:r>
      <w:r w:rsidRPr="00064BCC">
        <w:rPr>
          <w:rFonts w:ascii="Arial" w:hAnsi="Arial" w:cs="Arial"/>
          <w:spacing w:val="4"/>
          <w:sz w:val="20"/>
          <w:szCs w:val="20"/>
        </w:rPr>
        <w:t>i realizacji inwestycji w zakresie dróg publicznych ustanawiany jest na rzecz każdorazowego  właściciela sieci bądź urządzenia</w:t>
      </w:r>
      <w:r>
        <w:rPr>
          <w:rFonts w:ascii="Arial" w:hAnsi="Arial" w:cs="Arial"/>
          <w:spacing w:val="4"/>
          <w:sz w:val="20"/>
          <w:szCs w:val="20"/>
        </w:rPr>
        <w:t>”,</w:t>
      </w:r>
    </w:p>
    <w:p w:rsidR="00847F38" w:rsidRPr="000C39B2" w:rsidRDefault="00847F38" w:rsidP="00847F38">
      <w:pPr>
        <w:pStyle w:val="Akapitzlist"/>
        <w:numPr>
          <w:ilvl w:val="0"/>
          <w:numId w:val="12"/>
        </w:numPr>
        <w:spacing w:after="240" w:line="240" w:lineRule="exact"/>
        <w:ind w:left="567" w:hanging="284"/>
        <w:contextualSpacing w:val="0"/>
        <w:jc w:val="both"/>
        <w:rPr>
          <w:rFonts w:ascii="Arial" w:hAnsi="Arial" w:cs="Arial"/>
          <w:spacing w:val="4"/>
          <w:sz w:val="20"/>
          <w:szCs w:val="20"/>
        </w:rPr>
      </w:pPr>
      <w:r w:rsidRPr="000C39B2">
        <w:rPr>
          <w:rFonts w:ascii="Arial" w:hAnsi="Arial" w:cs="Arial"/>
          <w:spacing w:val="4"/>
          <w:sz w:val="20"/>
          <w:szCs w:val="20"/>
        </w:rPr>
        <w:t xml:space="preserve">tom 1/1 - część opisowa projektu zagospodarowania terenu, stanowiącego integralną część zaskarżonej decyzji, </w:t>
      </w:r>
    </w:p>
    <w:p w:rsidR="00847F38" w:rsidRPr="00A16902" w:rsidRDefault="00847F38" w:rsidP="00847F38">
      <w:pPr>
        <w:pStyle w:val="Akapitzlist"/>
        <w:numPr>
          <w:ilvl w:val="0"/>
          <w:numId w:val="12"/>
        </w:numPr>
        <w:spacing w:after="240" w:line="240" w:lineRule="exact"/>
        <w:ind w:left="568" w:hanging="284"/>
        <w:contextualSpacing w:val="0"/>
        <w:jc w:val="both"/>
        <w:rPr>
          <w:rFonts w:ascii="Arial" w:hAnsi="Arial" w:cs="Arial"/>
          <w:spacing w:val="4"/>
          <w:sz w:val="20"/>
          <w:szCs w:val="20"/>
        </w:rPr>
      </w:pPr>
      <w:r w:rsidRPr="00074C8D">
        <w:rPr>
          <w:rFonts w:ascii="Arial" w:hAnsi="Arial" w:cs="Arial"/>
          <w:spacing w:val="4"/>
          <w:sz w:val="20"/>
          <w:szCs w:val="20"/>
        </w:rPr>
        <w:t>rysunek nr 02.00 pn.: „Plan Zagospodarowania Terenu Oznaczenia” części rysunkowej projektu zagospodarowania terenu</w:t>
      </w:r>
      <w:r w:rsidRPr="00A16902">
        <w:rPr>
          <w:rFonts w:ascii="Arial" w:hAnsi="Arial" w:cs="Arial"/>
          <w:spacing w:val="4"/>
          <w:sz w:val="20"/>
          <w:szCs w:val="20"/>
        </w:rPr>
        <w:t>, stanowiącego integ</w:t>
      </w:r>
      <w:r w:rsidRPr="00074C8D">
        <w:rPr>
          <w:rFonts w:ascii="Arial" w:hAnsi="Arial" w:cs="Arial"/>
          <w:spacing w:val="4"/>
          <w:sz w:val="20"/>
          <w:szCs w:val="20"/>
        </w:rPr>
        <w:t>ralną część zaskarżonej decyzji,</w:t>
      </w:r>
    </w:p>
    <w:p w:rsidR="00847F38" w:rsidRDefault="00847F38" w:rsidP="00847F38">
      <w:pPr>
        <w:pStyle w:val="Akapitzlist"/>
        <w:spacing w:after="240" w:line="240" w:lineRule="exact"/>
        <w:ind w:left="284"/>
        <w:contextualSpacing w:val="0"/>
        <w:jc w:val="both"/>
        <w:rPr>
          <w:rFonts w:ascii="Arial" w:hAnsi="Arial" w:cs="Arial"/>
          <w:spacing w:val="4"/>
          <w:sz w:val="20"/>
          <w:szCs w:val="20"/>
        </w:rPr>
      </w:pPr>
      <w:r w:rsidRPr="00590D8A">
        <w:rPr>
          <w:rFonts w:ascii="Arial" w:hAnsi="Arial" w:cs="Arial"/>
          <w:b/>
          <w:spacing w:val="4"/>
          <w:sz w:val="20"/>
          <w:szCs w:val="20"/>
        </w:rPr>
        <w:t>i orzekam w tym zakresie</w:t>
      </w:r>
      <w:r w:rsidRPr="00590D8A">
        <w:rPr>
          <w:rFonts w:ascii="Arial" w:hAnsi="Arial" w:cs="Arial"/>
          <w:spacing w:val="4"/>
          <w:sz w:val="20"/>
          <w:szCs w:val="20"/>
        </w:rPr>
        <w:t xml:space="preserve"> poprzez:</w:t>
      </w:r>
    </w:p>
    <w:p w:rsidR="00847F38" w:rsidRDefault="00847F38" w:rsidP="00847F38">
      <w:pPr>
        <w:pStyle w:val="Akapitzlist"/>
        <w:numPr>
          <w:ilvl w:val="0"/>
          <w:numId w:val="8"/>
        </w:numPr>
        <w:spacing w:after="240"/>
        <w:ind w:left="567" w:hanging="283"/>
        <w:contextualSpacing w:val="0"/>
        <w:jc w:val="both"/>
        <w:rPr>
          <w:rFonts w:ascii="Arial" w:hAnsi="Arial" w:cs="Arial"/>
          <w:spacing w:val="4"/>
          <w:sz w:val="20"/>
          <w:szCs w:val="20"/>
        </w:rPr>
      </w:pPr>
      <w:r w:rsidRPr="00771258">
        <w:rPr>
          <w:rFonts w:ascii="Arial" w:hAnsi="Arial" w:cs="Arial"/>
          <w:spacing w:val="4"/>
          <w:sz w:val="20"/>
          <w:szCs w:val="20"/>
        </w:rPr>
        <w:t>ustalenie, w rozstrzygnięciu zaskarżonej decyzji, w miejsce uchylenia, na stronie 61</w:t>
      </w:r>
      <w:r>
        <w:rPr>
          <w:rFonts w:ascii="Arial" w:hAnsi="Arial" w:cs="Arial"/>
          <w:spacing w:val="4"/>
          <w:sz w:val="20"/>
          <w:szCs w:val="20"/>
        </w:rPr>
        <w:t>:</w:t>
      </w:r>
      <w:r w:rsidRPr="00771258">
        <w:rPr>
          <w:rFonts w:ascii="Arial" w:hAnsi="Arial" w:cs="Arial"/>
          <w:spacing w:val="4"/>
          <w:sz w:val="20"/>
          <w:szCs w:val="20"/>
        </w:rPr>
        <w:t xml:space="preserve"> </w:t>
      </w:r>
    </w:p>
    <w:p w:rsidR="00847F38" w:rsidRPr="00771258" w:rsidRDefault="00847F38" w:rsidP="00847F38">
      <w:pPr>
        <w:pStyle w:val="Akapitzlist"/>
        <w:numPr>
          <w:ilvl w:val="0"/>
          <w:numId w:val="8"/>
        </w:numPr>
        <w:spacing w:after="240"/>
        <w:ind w:left="851" w:hanging="284"/>
        <w:contextualSpacing w:val="0"/>
        <w:jc w:val="both"/>
        <w:rPr>
          <w:rFonts w:ascii="Arial" w:hAnsi="Arial" w:cs="Arial"/>
          <w:spacing w:val="4"/>
          <w:sz w:val="20"/>
          <w:szCs w:val="20"/>
        </w:rPr>
      </w:pPr>
      <w:r w:rsidRPr="00771258">
        <w:rPr>
          <w:rFonts w:ascii="Arial" w:hAnsi="Arial" w:cs="Arial"/>
          <w:spacing w:val="4"/>
          <w:sz w:val="20"/>
          <w:szCs w:val="20"/>
        </w:rPr>
        <w:t>w wierszu 1-2, licząc od góry strony, nowego zapisu:</w:t>
      </w:r>
    </w:p>
    <w:p w:rsidR="00847F38" w:rsidRDefault="00847F38" w:rsidP="00847F38">
      <w:pPr>
        <w:pStyle w:val="Akapitzlist"/>
        <w:spacing w:after="240"/>
        <w:ind w:left="851"/>
        <w:contextualSpacing w:val="0"/>
        <w:jc w:val="both"/>
        <w:rPr>
          <w:rFonts w:ascii="Arial" w:hAnsi="Arial" w:cs="Arial"/>
          <w:spacing w:val="4"/>
          <w:sz w:val="20"/>
          <w:szCs w:val="20"/>
        </w:rPr>
      </w:pPr>
      <w:r w:rsidRPr="00771258">
        <w:rPr>
          <w:rFonts w:ascii="Arial" w:hAnsi="Arial" w:cs="Arial"/>
          <w:spacing w:val="4"/>
          <w:sz w:val="20"/>
          <w:szCs w:val="20"/>
        </w:rPr>
        <w:lastRenderedPageBreak/>
        <w:t>„budowa innych dróg publicznych oraz dodatkowych jezdni zlokalizowanych w pasie drogowym obsługujących przyległy teren wraz z budową zjazdów</w:t>
      </w:r>
      <w:r>
        <w:rPr>
          <w:rFonts w:ascii="Arial" w:hAnsi="Arial" w:cs="Arial"/>
          <w:spacing w:val="4"/>
          <w:sz w:val="20"/>
          <w:szCs w:val="20"/>
        </w:rPr>
        <w:t>,</w:t>
      </w:r>
      <w:r w:rsidRPr="00771258">
        <w:rPr>
          <w:rFonts w:ascii="Arial" w:hAnsi="Arial" w:cs="Arial"/>
          <w:spacing w:val="4"/>
          <w:sz w:val="20"/>
          <w:szCs w:val="20"/>
        </w:rPr>
        <w:t>”</w:t>
      </w:r>
    </w:p>
    <w:p w:rsidR="00847F38" w:rsidRDefault="00847F38" w:rsidP="00847F38">
      <w:pPr>
        <w:pStyle w:val="Akapitzlist"/>
        <w:numPr>
          <w:ilvl w:val="0"/>
          <w:numId w:val="8"/>
        </w:numPr>
        <w:spacing w:after="240"/>
        <w:ind w:left="851" w:hanging="284"/>
        <w:contextualSpacing w:val="0"/>
        <w:jc w:val="both"/>
        <w:rPr>
          <w:rFonts w:ascii="Arial" w:hAnsi="Arial" w:cs="Arial"/>
          <w:spacing w:val="4"/>
          <w:sz w:val="20"/>
          <w:szCs w:val="20"/>
        </w:rPr>
      </w:pPr>
      <w:r w:rsidRPr="00074C8D">
        <w:rPr>
          <w:rFonts w:ascii="Arial" w:hAnsi="Arial" w:cs="Arial"/>
          <w:spacing w:val="4"/>
          <w:sz w:val="20"/>
          <w:szCs w:val="20"/>
        </w:rPr>
        <w:t xml:space="preserve">w wierszu 9, licząc od góry strony, </w:t>
      </w:r>
      <w:r>
        <w:rPr>
          <w:rFonts w:ascii="Arial" w:hAnsi="Arial" w:cs="Arial"/>
          <w:spacing w:val="4"/>
          <w:sz w:val="20"/>
          <w:szCs w:val="20"/>
        </w:rPr>
        <w:t xml:space="preserve">nowego </w:t>
      </w:r>
      <w:r w:rsidRPr="00074C8D">
        <w:rPr>
          <w:rFonts w:ascii="Arial" w:hAnsi="Arial" w:cs="Arial"/>
          <w:spacing w:val="4"/>
          <w:sz w:val="20"/>
          <w:szCs w:val="20"/>
        </w:rPr>
        <w:t>zapis</w:t>
      </w:r>
      <w:r>
        <w:rPr>
          <w:rFonts w:ascii="Arial" w:hAnsi="Arial" w:cs="Arial"/>
          <w:spacing w:val="4"/>
          <w:sz w:val="20"/>
          <w:szCs w:val="20"/>
        </w:rPr>
        <w:t>u:</w:t>
      </w:r>
    </w:p>
    <w:p w:rsidR="00847F38" w:rsidRPr="00A16902" w:rsidRDefault="00847F38" w:rsidP="00847F38">
      <w:pPr>
        <w:pStyle w:val="Akapitzlist"/>
        <w:spacing w:after="240"/>
        <w:ind w:left="851"/>
        <w:contextualSpacing w:val="0"/>
        <w:jc w:val="both"/>
        <w:rPr>
          <w:rFonts w:ascii="Arial" w:hAnsi="Arial" w:cs="Arial"/>
          <w:spacing w:val="4"/>
          <w:sz w:val="20"/>
          <w:szCs w:val="20"/>
        </w:rPr>
      </w:pPr>
      <w:r>
        <w:rPr>
          <w:rFonts w:ascii="Arial" w:hAnsi="Arial" w:cs="Arial"/>
          <w:spacing w:val="4"/>
          <w:sz w:val="20"/>
          <w:szCs w:val="20"/>
        </w:rPr>
        <w:t>„budowa utwardzonego terenu na potrzeby utrzymania drogi,”</w:t>
      </w:r>
    </w:p>
    <w:p w:rsidR="00847F38" w:rsidRPr="00B4237B" w:rsidRDefault="00847F38" w:rsidP="00847F38">
      <w:pPr>
        <w:pStyle w:val="Akapitzlist"/>
        <w:numPr>
          <w:ilvl w:val="0"/>
          <w:numId w:val="8"/>
        </w:numPr>
        <w:spacing w:after="240" w:line="240" w:lineRule="exact"/>
        <w:ind w:left="568" w:hanging="284"/>
        <w:contextualSpacing w:val="0"/>
        <w:jc w:val="both"/>
        <w:rPr>
          <w:rFonts w:ascii="Arial" w:hAnsi="Arial" w:cs="Arial"/>
          <w:spacing w:val="4"/>
          <w:sz w:val="20"/>
          <w:szCs w:val="20"/>
        </w:rPr>
      </w:pPr>
      <w:r w:rsidRPr="00B4237B">
        <w:rPr>
          <w:rFonts w:ascii="Arial" w:hAnsi="Arial" w:cs="Arial"/>
          <w:spacing w:val="4"/>
          <w:sz w:val="20"/>
          <w:szCs w:val="20"/>
        </w:rPr>
        <w:t xml:space="preserve">ustalenie, w rozstrzygnięciu zaskarżonej decyzji, w miejsce uchylenia, na stronie </w:t>
      </w:r>
      <w:r>
        <w:rPr>
          <w:rFonts w:ascii="Arial" w:hAnsi="Arial" w:cs="Arial"/>
          <w:spacing w:val="4"/>
          <w:sz w:val="20"/>
          <w:szCs w:val="20"/>
        </w:rPr>
        <w:t>6</w:t>
      </w:r>
      <w:r w:rsidRPr="00B4237B">
        <w:rPr>
          <w:rFonts w:ascii="Arial" w:hAnsi="Arial" w:cs="Arial"/>
          <w:spacing w:val="4"/>
          <w:sz w:val="20"/>
          <w:szCs w:val="20"/>
        </w:rPr>
        <w:t>5, zapisów stanowiących nową treść pkt III zaskarżonej decyzji:</w:t>
      </w:r>
    </w:p>
    <w:p w:rsidR="00847F38" w:rsidRDefault="00847F38" w:rsidP="00847F38">
      <w:pPr>
        <w:pStyle w:val="Akapitzlist"/>
        <w:spacing w:after="120" w:line="240" w:lineRule="exact"/>
        <w:ind w:left="567"/>
        <w:contextualSpacing w:val="0"/>
        <w:jc w:val="both"/>
        <w:rPr>
          <w:rFonts w:ascii="Arial" w:hAnsi="Arial" w:cs="Arial"/>
          <w:b/>
          <w:spacing w:val="4"/>
          <w:sz w:val="20"/>
          <w:szCs w:val="20"/>
        </w:rPr>
      </w:pPr>
      <w:r w:rsidRPr="00B4237B">
        <w:rPr>
          <w:rFonts w:ascii="Arial" w:hAnsi="Arial" w:cs="Arial"/>
          <w:spacing w:val="4"/>
          <w:sz w:val="20"/>
          <w:szCs w:val="20"/>
        </w:rPr>
        <w:t>„</w:t>
      </w:r>
      <w:r w:rsidRPr="00A16902">
        <w:rPr>
          <w:rFonts w:ascii="Arial" w:hAnsi="Arial" w:cs="Arial"/>
          <w:b/>
          <w:spacing w:val="4"/>
          <w:sz w:val="20"/>
          <w:szCs w:val="20"/>
        </w:rPr>
        <w:t>III. Określenie linii rozgraniczających teren i granic pasów drogowych innych dróg publicznych.</w:t>
      </w:r>
    </w:p>
    <w:p w:rsidR="00847F38" w:rsidRPr="003069A5" w:rsidRDefault="00847F38" w:rsidP="00847F38">
      <w:pPr>
        <w:pStyle w:val="Akapitzlist"/>
        <w:numPr>
          <w:ilvl w:val="0"/>
          <w:numId w:val="38"/>
        </w:numPr>
        <w:spacing w:after="120" w:line="240" w:lineRule="exact"/>
        <w:ind w:left="993" w:hanging="284"/>
        <w:contextualSpacing w:val="0"/>
        <w:jc w:val="both"/>
        <w:rPr>
          <w:rFonts w:ascii="Arial" w:hAnsi="Arial" w:cs="Arial"/>
          <w:spacing w:val="4"/>
          <w:sz w:val="20"/>
          <w:szCs w:val="20"/>
        </w:rPr>
      </w:pPr>
      <w:r w:rsidRPr="003069A5">
        <w:rPr>
          <w:rFonts w:ascii="Arial" w:hAnsi="Arial" w:cs="Arial"/>
          <w:spacing w:val="4"/>
          <w:sz w:val="20"/>
          <w:szCs w:val="20"/>
        </w:rPr>
        <w:t xml:space="preserve">Linie rozgraniczające teren (linia przerywana koloru czerwonego), </w:t>
      </w:r>
      <w:r w:rsidRPr="003069A5">
        <w:rPr>
          <w:rFonts w:ascii="Arial" w:hAnsi="Arial" w:cs="Arial"/>
          <w:bCs/>
          <w:spacing w:val="4"/>
          <w:sz w:val="20"/>
          <w:szCs w:val="20"/>
        </w:rPr>
        <w:t>oraz granice pasów drogowych innych dróg publicznych (linia przerywana koloru</w:t>
      </w:r>
      <w:r>
        <w:rPr>
          <w:rFonts w:ascii="Arial" w:hAnsi="Arial" w:cs="Arial"/>
          <w:spacing w:val="4"/>
          <w:sz w:val="20"/>
          <w:szCs w:val="20"/>
        </w:rPr>
        <w:t xml:space="preserve"> żółtego</w:t>
      </w:r>
      <w:r w:rsidRPr="003069A5">
        <w:rPr>
          <w:rFonts w:ascii="Arial" w:hAnsi="Arial" w:cs="Arial"/>
          <w:spacing w:val="4"/>
          <w:sz w:val="20"/>
          <w:szCs w:val="20"/>
        </w:rPr>
        <w:t xml:space="preserve">), </w:t>
      </w:r>
      <w:r w:rsidRPr="003069A5">
        <w:rPr>
          <w:rFonts w:ascii="Arial" w:hAnsi="Arial" w:cs="Arial"/>
          <w:bCs/>
          <w:spacing w:val="4"/>
          <w:sz w:val="20"/>
          <w:szCs w:val="20"/>
        </w:rPr>
        <w:t>określono na mapach stanowiących część graficzną projektu zagospodarowania terenu, będącego elementem zatwierdzonego decyzją w sprawie zezwolenia na realizację przedmiotowej inwestycji drogowej projektu budowlanego.</w:t>
      </w:r>
    </w:p>
    <w:p w:rsidR="00847F38" w:rsidRDefault="00847F38" w:rsidP="00847F38">
      <w:pPr>
        <w:pStyle w:val="Akapitzlist"/>
        <w:numPr>
          <w:ilvl w:val="0"/>
          <w:numId w:val="38"/>
        </w:numPr>
        <w:spacing w:after="120" w:line="240" w:lineRule="exact"/>
        <w:ind w:left="993" w:hanging="284"/>
        <w:contextualSpacing w:val="0"/>
        <w:jc w:val="both"/>
        <w:rPr>
          <w:rFonts w:ascii="Arial" w:hAnsi="Arial" w:cs="Arial"/>
          <w:spacing w:val="4"/>
          <w:sz w:val="20"/>
          <w:szCs w:val="20"/>
        </w:rPr>
      </w:pPr>
      <w:r w:rsidRPr="003069A5">
        <w:rPr>
          <w:rFonts w:ascii="Arial" w:hAnsi="Arial" w:cs="Arial"/>
          <w:spacing w:val="4"/>
          <w:sz w:val="20"/>
          <w:szCs w:val="20"/>
        </w:rPr>
        <w:t xml:space="preserve">Stosownie do art. 12 ust. 2 ustawy z dnia 10 kwietnia 2003 r. o szczególnych zasadach przygotowania i realizacji inwestycji w zakresie dróg publicznych, linie rozgraniczające teren, </w:t>
      </w:r>
      <w:r w:rsidRPr="00A16902">
        <w:rPr>
          <w:rFonts w:ascii="Arial" w:hAnsi="Arial" w:cs="Arial"/>
          <w:spacing w:val="4"/>
          <w:sz w:val="20"/>
          <w:szCs w:val="20"/>
        </w:rPr>
        <w:t>w tym granice pasów drogowych, ustalone decyzją o zezwoleniu na realizację przedmiotowej inwestycji drogowej stanowią linie podziału nieruchomości.</w:t>
      </w:r>
    </w:p>
    <w:p w:rsidR="00847F38" w:rsidRDefault="00847F38" w:rsidP="00847F38">
      <w:pPr>
        <w:pStyle w:val="Akapitzlist"/>
        <w:numPr>
          <w:ilvl w:val="0"/>
          <w:numId w:val="38"/>
        </w:numPr>
        <w:spacing w:after="120" w:line="240" w:lineRule="exact"/>
        <w:ind w:left="993" w:hanging="284"/>
        <w:contextualSpacing w:val="0"/>
        <w:jc w:val="both"/>
        <w:rPr>
          <w:rFonts w:ascii="Arial" w:hAnsi="Arial" w:cs="Arial"/>
          <w:spacing w:val="4"/>
          <w:sz w:val="20"/>
          <w:szCs w:val="20"/>
        </w:rPr>
      </w:pPr>
      <w:r w:rsidRPr="003069A5">
        <w:rPr>
          <w:rFonts w:ascii="Arial" w:hAnsi="Arial" w:cs="Arial"/>
          <w:spacing w:val="4"/>
          <w:sz w:val="20"/>
          <w:szCs w:val="20"/>
        </w:rPr>
        <w:t>Zgodnie z art. 11f ust. 1 pkt 8 lit. g, j ustawy z dnia 10 kwietnia 2003 r. o szczególnych zasadach przygotowania i realizacji inwestycji w zakresie dróg publicznych, określam obowiązek budowy innych dróg publicznych na działkach oznaczonych na mapach części rysunkowej projektu zagospodarowania terenu</w:t>
      </w:r>
      <w:r>
        <w:rPr>
          <w:rFonts w:ascii="Arial" w:hAnsi="Arial" w:cs="Arial"/>
          <w:spacing w:val="4"/>
          <w:sz w:val="20"/>
          <w:szCs w:val="20"/>
        </w:rPr>
        <w:t xml:space="preserve"> </w:t>
      </w:r>
      <w:r w:rsidRPr="003069A5">
        <w:rPr>
          <w:rFonts w:ascii="Arial" w:hAnsi="Arial" w:cs="Arial"/>
          <w:spacing w:val="4"/>
          <w:sz w:val="20"/>
          <w:szCs w:val="20"/>
        </w:rPr>
        <w:t xml:space="preserve">linią przerywaną koloru żółtego </w:t>
      </w:r>
      <w:r>
        <w:rPr>
          <w:rFonts w:ascii="Arial" w:hAnsi="Arial" w:cs="Arial"/>
          <w:spacing w:val="4"/>
          <w:sz w:val="20"/>
          <w:szCs w:val="20"/>
        </w:rPr>
        <w:br/>
      </w:r>
      <w:r w:rsidRPr="003069A5">
        <w:rPr>
          <w:rFonts w:ascii="Arial" w:hAnsi="Arial" w:cs="Arial"/>
          <w:spacing w:val="4"/>
          <w:sz w:val="20"/>
          <w:szCs w:val="20"/>
        </w:rPr>
        <w:t>i zezwalam na wykonanie tego obowiązku.</w:t>
      </w:r>
    </w:p>
    <w:p w:rsidR="00847F38" w:rsidRDefault="00847F38" w:rsidP="00847F38">
      <w:pPr>
        <w:pStyle w:val="Akapitzlist"/>
        <w:numPr>
          <w:ilvl w:val="0"/>
          <w:numId w:val="38"/>
        </w:numPr>
        <w:spacing w:after="240" w:line="240" w:lineRule="exact"/>
        <w:ind w:left="993" w:hanging="284"/>
        <w:contextualSpacing w:val="0"/>
        <w:jc w:val="both"/>
        <w:rPr>
          <w:rFonts w:ascii="Arial" w:hAnsi="Arial" w:cs="Arial"/>
          <w:spacing w:val="4"/>
          <w:sz w:val="20"/>
          <w:szCs w:val="20"/>
        </w:rPr>
      </w:pPr>
      <w:r w:rsidRPr="003069A5">
        <w:rPr>
          <w:rFonts w:ascii="Arial" w:hAnsi="Arial" w:cs="Arial"/>
          <w:spacing w:val="4"/>
          <w:sz w:val="20"/>
          <w:szCs w:val="20"/>
        </w:rPr>
        <w:t xml:space="preserve">W myśl art. 11f ust. 2a ustawy z dnia 10 kwietnia 2003 r. o szczególnych zasadach przygotowania i realizacji inwestycji w zakresie dróg publicznych, decyzja o zezwoleniu </w:t>
      </w:r>
      <w:r w:rsidR="00226E87">
        <w:rPr>
          <w:rFonts w:ascii="Arial" w:hAnsi="Arial" w:cs="Arial"/>
          <w:spacing w:val="4"/>
          <w:sz w:val="20"/>
          <w:szCs w:val="20"/>
        </w:rPr>
        <w:br/>
      </w:r>
      <w:r w:rsidRPr="003069A5">
        <w:rPr>
          <w:rFonts w:ascii="Arial" w:hAnsi="Arial" w:cs="Arial"/>
          <w:spacing w:val="4"/>
          <w:sz w:val="20"/>
          <w:szCs w:val="20"/>
        </w:rPr>
        <w:t xml:space="preserve">na realizację inwestycji drogowej stanowi podstawę do przekazania wybudowanych </w:t>
      </w:r>
      <w:r>
        <w:rPr>
          <w:rFonts w:ascii="Arial" w:hAnsi="Arial" w:cs="Arial"/>
          <w:spacing w:val="4"/>
          <w:sz w:val="20"/>
          <w:szCs w:val="20"/>
        </w:rPr>
        <w:br/>
      </w:r>
      <w:r w:rsidRPr="003069A5">
        <w:rPr>
          <w:rFonts w:ascii="Arial" w:hAnsi="Arial" w:cs="Arial"/>
          <w:spacing w:val="4"/>
          <w:sz w:val="20"/>
          <w:szCs w:val="20"/>
        </w:rPr>
        <w:t>i oddanych do użytkowania innych dróg publicznych właściwym zarządcom dróg.</w:t>
      </w:r>
      <w:r>
        <w:rPr>
          <w:rFonts w:ascii="Arial" w:hAnsi="Arial" w:cs="Arial"/>
          <w:spacing w:val="4"/>
          <w:sz w:val="20"/>
          <w:szCs w:val="20"/>
        </w:rPr>
        <w:t>”,</w:t>
      </w:r>
    </w:p>
    <w:p w:rsidR="0036628F" w:rsidRDefault="009B511A" w:rsidP="00BB6A6C">
      <w:pPr>
        <w:numPr>
          <w:ilvl w:val="0"/>
          <w:numId w:val="9"/>
        </w:numPr>
        <w:spacing w:after="120" w:line="240" w:lineRule="exact"/>
        <w:ind w:left="568" w:hanging="284"/>
        <w:jc w:val="both"/>
        <w:rPr>
          <w:rFonts w:ascii="Arial" w:hAnsi="Arial" w:cs="Arial"/>
          <w:bCs/>
          <w:spacing w:val="4"/>
          <w:sz w:val="20"/>
          <w:szCs w:val="20"/>
        </w:rPr>
      </w:pPr>
      <w:r w:rsidRPr="009B511A">
        <w:rPr>
          <w:rFonts w:ascii="Arial" w:hAnsi="Arial" w:cs="Arial"/>
          <w:spacing w:val="4"/>
          <w:sz w:val="20"/>
          <w:szCs w:val="20"/>
        </w:rPr>
        <w:t>ustalenie, w rozstrzygnięciu zaskarżonej decyzji, w miejsce uchylenia,</w:t>
      </w:r>
      <w:r w:rsidRPr="009B511A">
        <w:rPr>
          <w:rFonts w:ascii="Arial" w:hAnsi="Arial" w:cs="Arial"/>
          <w:bCs/>
          <w:spacing w:val="4"/>
          <w:sz w:val="20"/>
          <w:szCs w:val="20"/>
          <w:lang w:eastAsia="en-US"/>
        </w:rPr>
        <w:t xml:space="preserve"> </w:t>
      </w:r>
      <w:r w:rsidRPr="009B511A">
        <w:rPr>
          <w:rFonts w:ascii="Arial" w:hAnsi="Arial" w:cs="Arial"/>
          <w:bCs/>
          <w:spacing w:val="4"/>
          <w:sz w:val="20"/>
          <w:szCs w:val="20"/>
        </w:rPr>
        <w:t xml:space="preserve">w tabeli </w:t>
      </w:r>
      <w:r>
        <w:rPr>
          <w:rFonts w:ascii="Arial" w:hAnsi="Arial" w:cs="Arial"/>
          <w:bCs/>
          <w:spacing w:val="4"/>
          <w:sz w:val="20"/>
          <w:szCs w:val="20"/>
        </w:rPr>
        <w:t>określającej</w:t>
      </w:r>
      <w:r w:rsidRPr="009B511A">
        <w:rPr>
          <w:rFonts w:ascii="Arial" w:hAnsi="Arial" w:cs="Arial"/>
          <w:bCs/>
          <w:spacing w:val="4"/>
          <w:sz w:val="20"/>
          <w:szCs w:val="20"/>
        </w:rPr>
        <w:t xml:space="preserve"> działki z ograniczonym sposobem korzystania</w:t>
      </w:r>
      <w:r w:rsidRPr="009B511A">
        <w:rPr>
          <w:rFonts w:ascii="Arial" w:hAnsi="Arial" w:cs="Arial"/>
          <w:bCs/>
          <w:spacing w:val="4"/>
          <w:sz w:val="20"/>
          <w:szCs w:val="20"/>
          <w:lang w:eastAsia="en-US"/>
        </w:rPr>
        <w:t xml:space="preserve"> </w:t>
      </w:r>
      <w:r>
        <w:rPr>
          <w:rFonts w:ascii="Arial" w:hAnsi="Arial" w:cs="Arial"/>
          <w:bCs/>
          <w:spacing w:val="4"/>
          <w:sz w:val="20"/>
          <w:szCs w:val="20"/>
        </w:rPr>
        <w:t xml:space="preserve">zapisu stanowiącego nową treść </w:t>
      </w:r>
      <w:r w:rsidRPr="009B511A">
        <w:rPr>
          <w:rFonts w:ascii="Arial" w:hAnsi="Arial" w:cs="Arial"/>
          <w:bCs/>
          <w:spacing w:val="4"/>
          <w:sz w:val="20"/>
          <w:szCs w:val="20"/>
        </w:rPr>
        <w:t>pozycji nr: 57, 58 i 59 dotyczących działek nr: 92/6, 93 i 94/3, z obrębu Dunowo (str.38-39)</w:t>
      </w:r>
      <w:r w:rsidR="008A38D1">
        <w:rPr>
          <w:rFonts w:ascii="Arial" w:hAnsi="Arial" w:cs="Arial"/>
          <w:bCs/>
          <w:spacing w:val="4"/>
          <w:sz w:val="20"/>
          <w:szCs w:val="20"/>
        </w:rPr>
        <w:t>:</w:t>
      </w:r>
    </w:p>
    <w:p w:rsidR="008A38D1" w:rsidRPr="009B511A" w:rsidRDefault="008A38D1" w:rsidP="008A38D1">
      <w:pPr>
        <w:ind w:left="567"/>
        <w:jc w:val="both"/>
        <w:rPr>
          <w:rFonts w:ascii="Arial" w:hAnsi="Arial" w:cs="Arial"/>
          <w:bCs/>
          <w:spacing w:val="4"/>
          <w:sz w:val="20"/>
          <w:szCs w:val="20"/>
        </w:rPr>
      </w:pPr>
      <w:r>
        <w:rPr>
          <w:rFonts w:ascii="Arial" w:hAnsi="Arial" w:cs="Arial"/>
          <w:bCs/>
          <w:spacing w:val="4"/>
          <w:sz w:val="20"/>
          <w:szCs w:val="20"/>
        </w:rPr>
        <w:t>„</w:t>
      </w: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8"/>
        <w:gridCol w:w="850"/>
        <w:gridCol w:w="567"/>
        <w:gridCol w:w="567"/>
        <w:gridCol w:w="567"/>
        <w:gridCol w:w="567"/>
        <w:gridCol w:w="2694"/>
        <w:gridCol w:w="2131"/>
        <w:gridCol w:w="855"/>
      </w:tblGrid>
      <w:tr w:rsidR="008A38D1" w:rsidTr="003062B0">
        <w:trPr>
          <w:trHeight w:val="215"/>
        </w:trPr>
        <w:tc>
          <w:tcPr>
            <w:tcW w:w="278" w:type="dxa"/>
            <w:vMerge w:val="restart"/>
            <w:vAlign w:val="center"/>
          </w:tcPr>
          <w:p w:rsidR="00204DD8" w:rsidRPr="00204DD8" w:rsidRDefault="00204DD8" w:rsidP="007276D7">
            <w:pPr>
              <w:pStyle w:val="Standard"/>
              <w:spacing w:line="240" w:lineRule="auto"/>
              <w:ind w:left="-76" w:right="-70"/>
              <w:jc w:val="center"/>
              <w:rPr>
                <w:rFonts w:eastAsia="Calibri" w:cs="Arial"/>
                <w:spacing w:val="4"/>
                <w:kern w:val="0"/>
                <w:sz w:val="16"/>
                <w:szCs w:val="16"/>
              </w:rPr>
            </w:pPr>
            <w:r w:rsidRPr="00204DD8">
              <w:rPr>
                <w:rFonts w:eastAsia="Calibri" w:cs="Arial"/>
                <w:spacing w:val="4"/>
                <w:kern w:val="0"/>
                <w:sz w:val="16"/>
                <w:szCs w:val="16"/>
              </w:rPr>
              <w:t>57</w:t>
            </w:r>
          </w:p>
        </w:tc>
        <w:tc>
          <w:tcPr>
            <w:tcW w:w="850" w:type="dxa"/>
            <w:vMerge w:val="restart"/>
            <w:vAlign w:val="center"/>
          </w:tcPr>
          <w:p w:rsidR="00204DD8" w:rsidRPr="00204DD8" w:rsidRDefault="00204DD8" w:rsidP="003062B0">
            <w:pPr>
              <w:pStyle w:val="Standard"/>
              <w:spacing w:line="240" w:lineRule="auto"/>
              <w:jc w:val="center"/>
              <w:rPr>
                <w:rFonts w:eastAsia="Calibri" w:cs="Arial"/>
                <w:spacing w:val="4"/>
                <w:kern w:val="0"/>
                <w:sz w:val="16"/>
                <w:szCs w:val="16"/>
              </w:rPr>
            </w:pPr>
            <w:r w:rsidRPr="00204DD8">
              <w:rPr>
                <w:rFonts w:eastAsia="Calibri" w:cs="Arial"/>
                <w:spacing w:val="4"/>
                <w:kern w:val="0"/>
                <w:sz w:val="16"/>
                <w:szCs w:val="16"/>
              </w:rPr>
              <w:t>Dunowo</w:t>
            </w:r>
          </w:p>
        </w:tc>
        <w:tc>
          <w:tcPr>
            <w:tcW w:w="567" w:type="dxa"/>
            <w:vMerge w:val="restart"/>
            <w:vAlign w:val="center"/>
          </w:tcPr>
          <w:p w:rsidR="00204DD8" w:rsidRPr="00204DD8" w:rsidRDefault="00204DD8" w:rsidP="008A38D1">
            <w:pPr>
              <w:pStyle w:val="Standard"/>
              <w:spacing w:line="240" w:lineRule="auto"/>
              <w:ind w:left="-77" w:right="-112"/>
              <w:jc w:val="center"/>
              <w:rPr>
                <w:rFonts w:eastAsia="Calibri" w:cs="Arial"/>
                <w:spacing w:val="4"/>
                <w:kern w:val="0"/>
                <w:sz w:val="16"/>
                <w:szCs w:val="16"/>
              </w:rPr>
            </w:pPr>
            <w:r w:rsidRPr="00204DD8">
              <w:rPr>
                <w:rFonts w:eastAsia="Calibri" w:cs="Arial"/>
                <w:spacing w:val="4"/>
                <w:kern w:val="0"/>
                <w:sz w:val="16"/>
                <w:szCs w:val="16"/>
              </w:rPr>
              <w:t>92/6</w:t>
            </w:r>
          </w:p>
        </w:tc>
        <w:tc>
          <w:tcPr>
            <w:tcW w:w="567" w:type="dxa"/>
            <w:vMerge w:val="restart"/>
            <w:vAlign w:val="center"/>
          </w:tcPr>
          <w:p w:rsidR="00204DD8" w:rsidRPr="00204DD8" w:rsidRDefault="00204DD8" w:rsidP="008A38D1">
            <w:pPr>
              <w:pStyle w:val="Standard"/>
              <w:spacing w:line="240" w:lineRule="auto"/>
              <w:rPr>
                <w:rFonts w:eastAsia="Calibri" w:cs="Arial"/>
                <w:spacing w:val="4"/>
                <w:kern w:val="0"/>
                <w:sz w:val="16"/>
                <w:szCs w:val="16"/>
              </w:rPr>
            </w:pPr>
            <w:r w:rsidRPr="00204DD8">
              <w:rPr>
                <w:rFonts w:eastAsia="Calibri" w:cs="Arial"/>
                <w:spacing w:val="4"/>
                <w:kern w:val="0"/>
                <w:sz w:val="16"/>
                <w:szCs w:val="16"/>
              </w:rPr>
              <w:t>76,72</w:t>
            </w:r>
          </w:p>
        </w:tc>
        <w:tc>
          <w:tcPr>
            <w:tcW w:w="567" w:type="dxa"/>
            <w:vAlign w:val="center"/>
          </w:tcPr>
          <w:p w:rsidR="00204DD8" w:rsidRPr="00204DD8" w:rsidRDefault="00204DD8" w:rsidP="007276D7">
            <w:pPr>
              <w:pStyle w:val="Standard"/>
              <w:spacing w:line="240" w:lineRule="auto"/>
              <w:ind w:left="-42" w:right="-28"/>
              <w:jc w:val="center"/>
              <w:rPr>
                <w:rFonts w:eastAsia="Calibri" w:cs="Arial"/>
                <w:spacing w:val="4"/>
                <w:kern w:val="0"/>
                <w:sz w:val="16"/>
                <w:szCs w:val="16"/>
              </w:rPr>
            </w:pPr>
            <w:r w:rsidRPr="00204DD8">
              <w:rPr>
                <w:rFonts w:eastAsia="Calibri" w:cs="Arial"/>
                <w:spacing w:val="4"/>
                <w:kern w:val="0"/>
                <w:sz w:val="16"/>
                <w:szCs w:val="16"/>
              </w:rPr>
              <w:t>92/9</w:t>
            </w:r>
          </w:p>
        </w:tc>
        <w:tc>
          <w:tcPr>
            <w:tcW w:w="567" w:type="dxa"/>
            <w:vAlign w:val="center"/>
          </w:tcPr>
          <w:p w:rsidR="00204DD8" w:rsidRPr="00204DD8" w:rsidRDefault="00204DD8" w:rsidP="007276D7">
            <w:pPr>
              <w:pStyle w:val="Standard"/>
              <w:spacing w:line="240" w:lineRule="auto"/>
              <w:ind w:left="-46" w:right="-50"/>
              <w:jc w:val="center"/>
              <w:rPr>
                <w:rFonts w:eastAsia="Calibri" w:cs="Arial"/>
                <w:spacing w:val="4"/>
                <w:kern w:val="0"/>
                <w:sz w:val="16"/>
                <w:szCs w:val="16"/>
              </w:rPr>
            </w:pPr>
            <w:r w:rsidRPr="00204DD8">
              <w:rPr>
                <w:rFonts w:eastAsia="Calibri" w:cs="Arial"/>
                <w:spacing w:val="4"/>
                <w:kern w:val="0"/>
                <w:sz w:val="16"/>
                <w:szCs w:val="16"/>
              </w:rPr>
              <w:t>0,1195</w:t>
            </w:r>
          </w:p>
        </w:tc>
        <w:tc>
          <w:tcPr>
            <w:tcW w:w="2694" w:type="dxa"/>
            <w:vAlign w:val="center"/>
          </w:tcPr>
          <w:p w:rsidR="00204DD8" w:rsidRPr="00204DD8" w:rsidRDefault="007276D7" w:rsidP="008A38D1">
            <w:pPr>
              <w:pStyle w:val="Standard"/>
              <w:spacing w:line="240" w:lineRule="auto"/>
              <w:ind w:right="-70"/>
              <w:jc w:val="left"/>
              <w:rPr>
                <w:rFonts w:eastAsia="Calibri" w:cs="Arial"/>
                <w:spacing w:val="4"/>
                <w:kern w:val="0"/>
                <w:sz w:val="16"/>
                <w:szCs w:val="16"/>
              </w:rPr>
            </w:pPr>
            <w:r>
              <w:rPr>
                <w:rFonts w:eastAsia="Calibri" w:cs="Arial"/>
                <w:spacing w:val="4"/>
                <w:kern w:val="0"/>
                <w:sz w:val="16"/>
                <w:szCs w:val="16"/>
              </w:rPr>
              <w:t>b</w:t>
            </w:r>
            <w:r w:rsidR="00204DD8" w:rsidRPr="00204DD8">
              <w:rPr>
                <w:rFonts w:eastAsia="Calibri" w:cs="Arial"/>
                <w:spacing w:val="4"/>
                <w:kern w:val="0"/>
                <w:sz w:val="16"/>
                <w:szCs w:val="16"/>
              </w:rPr>
              <w:t>udowa i użytkowanie tymczasowej drogi</w:t>
            </w:r>
          </w:p>
        </w:tc>
        <w:tc>
          <w:tcPr>
            <w:tcW w:w="2131" w:type="dxa"/>
            <w:vAlign w:val="center"/>
          </w:tcPr>
          <w:p w:rsidR="00204DD8" w:rsidRPr="00204DD8" w:rsidRDefault="00204DD8" w:rsidP="008A38D1">
            <w:pPr>
              <w:pStyle w:val="Standard"/>
              <w:spacing w:line="240" w:lineRule="auto"/>
              <w:ind w:left="-56" w:right="-78"/>
              <w:jc w:val="center"/>
              <w:rPr>
                <w:rFonts w:eastAsia="Calibri" w:cs="Arial"/>
                <w:spacing w:val="4"/>
                <w:kern w:val="0"/>
                <w:sz w:val="16"/>
                <w:szCs w:val="16"/>
              </w:rPr>
            </w:pPr>
            <w:r w:rsidRPr="00204DD8">
              <w:rPr>
                <w:rFonts w:eastAsia="Calibri" w:cs="Arial"/>
                <w:spacing w:val="4"/>
                <w:kern w:val="0"/>
                <w:sz w:val="16"/>
                <w:szCs w:val="16"/>
              </w:rPr>
              <w:t>---</w:t>
            </w:r>
          </w:p>
        </w:tc>
        <w:tc>
          <w:tcPr>
            <w:tcW w:w="855" w:type="dxa"/>
            <w:vMerge w:val="restart"/>
            <w:vAlign w:val="center"/>
          </w:tcPr>
          <w:p w:rsidR="00204DD8" w:rsidRPr="00204DD8" w:rsidRDefault="000C39B2" w:rsidP="000C39B2">
            <w:pPr>
              <w:widowControl w:val="0"/>
              <w:suppressAutoHyphens/>
              <w:autoSpaceDN w:val="0"/>
              <w:ind w:left="-57" w:right="-57"/>
              <w:jc w:val="both"/>
              <w:textAlignment w:val="baseline"/>
              <w:rPr>
                <w:rFonts w:ascii="Arial" w:eastAsia="Calibri" w:hAnsi="Arial" w:cs="Arial"/>
                <w:spacing w:val="4"/>
                <w:sz w:val="16"/>
                <w:szCs w:val="16"/>
                <w:lang w:eastAsia="zh-CN" w:bidi="hi-IN"/>
              </w:rPr>
            </w:pPr>
            <w:r>
              <w:rPr>
                <w:rFonts w:ascii="Arial" w:eastAsia="Calibri" w:hAnsi="Arial" w:cs="Arial"/>
                <w:spacing w:val="4"/>
                <w:sz w:val="16"/>
                <w:szCs w:val="16"/>
                <w:lang w:eastAsia="zh-CN" w:bidi="hi-IN"/>
              </w:rPr>
              <w:t>w</w:t>
            </w:r>
            <w:r w:rsidR="00204DD8" w:rsidRPr="00204DD8">
              <w:rPr>
                <w:rFonts w:ascii="Arial" w:eastAsia="Calibri" w:hAnsi="Arial" w:cs="Arial"/>
                <w:spacing w:val="4"/>
                <w:sz w:val="16"/>
                <w:szCs w:val="16"/>
                <w:lang w:eastAsia="zh-CN" w:bidi="hi-IN"/>
              </w:rPr>
              <w:t>łasność 1/1:</w:t>
            </w:r>
          </w:p>
          <w:p w:rsidR="00204DD8" w:rsidRPr="00204DD8" w:rsidRDefault="00204DD8" w:rsidP="000C39B2">
            <w:pPr>
              <w:widowControl w:val="0"/>
              <w:suppressAutoHyphens/>
              <w:autoSpaceDN w:val="0"/>
              <w:ind w:left="-57" w:right="-57"/>
              <w:jc w:val="both"/>
              <w:textAlignment w:val="baseline"/>
              <w:rPr>
                <w:rFonts w:ascii="Arial" w:eastAsia="Calibri" w:hAnsi="Arial" w:cs="Arial"/>
                <w:spacing w:val="4"/>
                <w:sz w:val="16"/>
                <w:szCs w:val="16"/>
                <w:lang w:eastAsia="zh-CN" w:bidi="hi-IN"/>
              </w:rPr>
            </w:pPr>
            <w:r w:rsidRPr="00204DD8">
              <w:rPr>
                <w:rFonts w:ascii="Arial" w:eastAsia="Calibri" w:hAnsi="Arial" w:cs="Arial"/>
                <w:spacing w:val="4"/>
                <w:sz w:val="16"/>
                <w:szCs w:val="16"/>
                <w:lang w:eastAsia="zh-CN" w:bidi="hi-IN"/>
              </w:rPr>
              <w:t>Jolanta Katarzyna Abbas</w:t>
            </w:r>
          </w:p>
          <w:p w:rsidR="00204DD8" w:rsidRPr="00204DD8" w:rsidRDefault="00204DD8" w:rsidP="008A38D1">
            <w:pPr>
              <w:pStyle w:val="Standard"/>
              <w:spacing w:line="240" w:lineRule="auto"/>
              <w:rPr>
                <w:rFonts w:eastAsia="Calibri" w:cs="Arial"/>
                <w:spacing w:val="4"/>
                <w:kern w:val="0"/>
                <w:sz w:val="16"/>
                <w:szCs w:val="16"/>
              </w:rPr>
            </w:pPr>
          </w:p>
        </w:tc>
      </w:tr>
      <w:tr w:rsidR="008A38D1" w:rsidTr="003062B0">
        <w:trPr>
          <w:trHeight w:val="202"/>
        </w:trPr>
        <w:tc>
          <w:tcPr>
            <w:tcW w:w="278" w:type="dxa"/>
            <w:vMerge/>
            <w:vAlign w:val="center"/>
          </w:tcPr>
          <w:p w:rsidR="00204DD8" w:rsidRPr="00204DD8" w:rsidRDefault="00204DD8" w:rsidP="008A38D1">
            <w:pPr>
              <w:pStyle w:val="Standard"/>
              <w:spacing w:line="240" w:lineRule="auto"/>
              <w:rPr>
                <w:rFonts w:eastAsia="Calibri" w:cs="Arial"/>
                <w:spacing w:val="4"/>
                <w:kern w:val="0"/>
                <w:sz w:val="16"/>
                <w:szCs w:val="16"/>
              </w:rPr>
            </w:pPr>
          </w:p>
        </w:tc>
        <w:tc>
          <w:tcPr>
            <w:tcW w:w="850" w:type="dxa"/>
            <w:vMerge/>
            <w:vAlign w:val="center"/>
          </w:tcPr>
          <w:p w:rsidR="00204DD8" w:rsidRPr="00204DD8" w:rsidRDefault="00204DD8" w:rsidP="003062B0">
            <w:pPr>
              <w:pStyle w:val="Standard"/>
              <w:spacing w:line="240" w:lineRule="auto"/>
              <w:jc w:val="center"/>
              <w:rPr>
                <w:rFonts w:eastAsia="Calibri" w:cs="Arial"/>
                <w:spacing w:val="4"/>
                <w:kern w:val="0"/>
                <w:sz w:val="16"/>
                <w:szCs w:val="16"/>
              </w:rPr>
            </w:pPr>
          </w:p>
        </w:tc>
        <w:tc>
          <w:tcPr>
            <w:tcW w:w="567" w:type="dxa"/>
            <w:vMerge/>
            <w:vAlign w:val="center"/>
          </w:tcPr>
          <w:p w:rsidR="00204DD8" w:rsidRPr="00204DD8" w:rsidRDefault="00204DD8" w:rsidP="008A38D1">
            <w:pPr>
              <w:pStyle w:val="Standard"/>
              <w:spacing w:line="240" w:lineRule="auto"/>
              <w:ind w:left="-77" w:right="-112"/>
              <w:rPr>
                <w:rFonts w:eastAsia="Calibri" w:cs="Arial"/>
                <w:spacing w:val="4"/>
                <w:kern w:val="0"/>
                <w:sz w:val="16"/>
                <w:szCs w:val="16"/>
              </w:rPr>
            </w:pPr>
          </w:p>
        </w:tc>
        <w:tc>
          <w:tcPr>
            <w:tcW w:w="567" w:type="dxa"/>
            <w:vMerge/>
            <w:vAlign w:val="center"/>
          </w:tcPr>
          <w:p w:rsidR="00204DD8" w:rsidRPr="00204DD8" w:rsidRDefault="00204DD8" w:rsidP="008A38D1">
            <w:pPr>
              <w:pStyle w:val="Standard"/>
              <w:spacing w:line="240" w:lineRule="auto"/>
              <w:rPr>
                <w:rFonts w:eastAsia="Calibri" w:cs="Arial"/>
                <w:spacing w:val="4"/>
                <w:kern w:val="0"/>
                <w:sz w:val="16"/>
                <w:szCs w:val="16"/>
              </w:rPr>
            </w:pPr>
          </w:p>
        </w:tc>
        <w:tc>
          <w:tcPr>
            <w:tcW w:w="567" w:type="dxa"/>
            <w:vAlign w:val="center"/>
          </w:tcPr>
          <w:p w:rsidR="00204DD8" w:rsidRPr="00204DD8" w:rsidRDefault="00204DD8" w:rsidP="007276D7">
            <w:pPr>
              <w:pStyle w:val="Standard"/>
              <w:spacing w:line="240" w:lineRule="auto"/>
              <w:ind w:left="-42" w:right="-28"/>
              <w:jc w:val="center"/>
              <w:rPr>
                <w:rFonts w:eastAsia="Calibri" w:cs="Arial"/>
                <w:spacing w:val="4"/>
                <w:kern w:val="0"/>
                <w:sz w:val="16"/>
                <w:szCs w:val="16"/>
              </w:rPr>
            </w:pPr>
            <w:r w:rsidRPr="00204DD8">
              <w:rPr>
                <w:rFonts w:eastAsia="Calibri" w:cs="Arial"/>
                <w:spacing w:val="4"/>
                <w:kern w:val="0"/>
                <w:sz w:val="16"/>
                <w:szCs w:val="16"/>
              </w:rPr>
              <w:t>92/10</w:t>
            </w:r>
          </w:p>
        </w:tc>
        <w:tc>
          <w:tcPr>
            <w:tcW w:w="567" w:type="dxa"/>
            <w:vAlign w:val="center"/>
          </w:tcPr>
          <w:p w:rsidR="00204DD8" w:rsidRPr="00204DD8" w:rsidRDefault="00204DD8" w:rsidP="007276D7">
            <w:pPr>
              <w:pStyle w:val="Standard"/>
              <w:spacing w:line="240" w:lineRule="auto"/>
              <w:ind w:left="-46" w:right="-50"/>
              <w:jc w:val="center"/>
              <w:rPr>
                <w:rFonts w:eastAsia="Calibri" w:cs="Arial"/>
                <w:spacing w:val="4"/>
                <w:kern w:val="0"/>
                <w:sz w:val="16"/>
                <w:szCs w:val="16"/>
              </w:rPr>
            </w:pPr>
            <w:r w:rsidRPr="00204DD8">
              <w:rPr>
                <w:rFonts w:eastAsia="Calibri" w:cs="Arial"/>
                <w:spacing w:val="4"/>
                <w:kern w:val="0"/>
                <w:sz w:val="16"/>
                <w:szCs w:val="16"/>
              </w:rPr>
              <w:t>---</w:t>
            </w:r>
          </w:p>
        </w:tc>
        <w:tc>
          <w:tcPr>
            <w:tcW w:w="2694" w:type="dxa"/>
            <w:vAlign w:val="center"/>
          </w:tcPr>
          <w:p w:rsidR="00204DD8" w:rsidRPr="00204DD8" w:rsidRDefault="007276D7" w:rsidP="008A38D1">
            <w:pPr>
              <w:pStyle w:val="Standard"/>
              <w:spacing w:line="240" w:lineRule="auto"/>
              <w:ind w:right="-70"/>
              <w:jc w:val="left"/>
              <w:rPr>
                <w:rFonts w:eastAsia="Calibri" w:cs="Arial"/>
                <w:spacing w:val="4"/>
                <w:kern w:val="0"/>
                <w:sz w:val="16"/>
                <w:szCs w:val="16"/>
              </w:rPr>
            </w:pPr>
            <w:r>
              <w:rPr>
                <w:rFonts w:eastAsia="Calibri" w:cs="Arial"/>
                <w:spacing w:val="4"/>
                <w:kern w:val="0"/>
                <w:sz w:val="16"/>
                <w:szCs w:val="16"/>
              </w:rPr>
              <w:t>p</w:t>
            </w:r>
            <w:r w:rsidR="00204DD8" w:rsidRPr="00204DD8">
              <w:rPr>
                <w:rFonts w:eastAsia="Calibri" w:cs="Arial"/>
                <w:spacing w:val="4"/>
                <w:kern w:val="0"/>
                <w:sz w:val="16"/>
                <w:szCs w:val="16"/>
              </w:rPr>
              <w:t>od inwestycje</w:t>
            </w:r>
          </w:p>
        </w:tc>
        <w:tc>
          <w:tcPr>
            <w:tcW w:w="2131" w:type="dxa"/>
            <w:vAlign w:val="center"/>
          </w:tcPr>
          <w:p w:rsidR="00204DD8" w:rsidRPr="00204DD8" w:rsidRDefault="00204DD8" w:rsidP="008A38D1">
            <w:pPr>
              <w:pStyle w:val="Standard"/>
              <w:spacing w:line="240" w:lineRule="auto"/>
              <w:ind w:left="-56" w:right="-78"/>
              <w:jc w:val="center"/>
              <w:rPr>
                <w:rFonts w:eastAsia="Calibri" w:cs="Arial"/>
                <w:spacing w:val="4"/>
                <w:kern w:val="0"/>
                <w:sz w:val="16"/>
                <w:szCs w:val="16"/>
              </w:rPr>
            </w:pPr>
            <w:r w:rsidRPr="00204DD8">
              <w:rPr>
                <w:rFonts w:eastAsia="Calibri" w:cs="Arial"/>
                <w:spacing w:val="4"/>
                <w:kern w:val="0"/>
                <w:sz w:val="16"/>
                <w:szCs w:val="16"/>
              </w:rPr>
              <w:t>---</w:t>
            </w:r>
          </w:p>
        </w:tc>
        <w:tc>
          <w:tcPr>
            <w:tcW w:w="855" w:type="dxa"/>
            <w:vMerge/>
            <w:vAlign w:val="center"/>
          </w:tcPr>
          <w:p w:rsidR="00204DD8" w:rsidRPr="00204DD8" w:rsidRDefault="00204DD8" w:rsidP="008A38D1">
            <w:pPr>
              <w:pStyle w:val="Standard"/>
              <w:spacing w:line="240" w:lineRule="auto"/>
              <w:rPr>
                <w:rFonts w:eastAsia="Calibri" w:cs="Arial"/>
                <w:spacing w:val="4"/>
                <w:kern w:val="0"/>
                <w:sz w:val="16"/>
                <w:szCs w:val="16"/>
              </w:rPr>
            </w:pPr>
          </w:p>
        </w:tc>
      </w:tr>
      <w:tr w:rsidR="008A38D1" w:rsidTr="003062B0">
        <w:trPr>
          <w:trHeight w:val="136"/>
        </w:trPr>
        <w:tc>
          <w:tcPr>
            <w:tcW w:w="278" w:type="dxa"/>
            <w:vMerge/>
            <w:vAlign w:val="center"/>
          </w:tcPr>
          <w:p w:rsidR="00204DD8" w:rsidRPr="00204DD8" w:rsidRDefault="00204DD8" w:rsidP="008A38D1">
            <w:pPr>
              <w:pStyle w:val="Standard"/>
              <w:spacing w:line="240" w:lineRule="auto"/>
              <w:rPr>
                <w:rFonts w:eastAsia="Calibri" w:cs="Arial"/>
                <w:spacing w:val="4"/>
                <w:kern w:val="0"/>
                <w:sz w:val="16"/>
                <w:szCs w:val="16"/>
              </w:rPr>
            </w:pPr>
          </w:p>
        </w:tc>
        <w:tc>
          <w:tcPr>
            <w:tcW w:w="850" w:type="dxa"/>
            <w:vMerge/>
            <w:vAlign w:val="center"/>
          </w:tcPr>
          <w:p w:rsidR="00204DD8" w:rsidRPr="00204DD8" w:rsidRDefault="00204DD8" w:rsidP="003062B0">
            <w:pPr>
              <w:pStyle w:val="Standard"/>
              <w:spacing w:line="240" w:lineRule="auto"/>
              <w:jc w:val="center"/>
              <w:rPr>
                <w:rFonts w:eastAsia="Calibri" w:cs="Arial"/>
                <w:spacing w:val="4"/>
                <w:kern w:val="0"/>
                <w:sz w:val="16"/>
                <w:szCs w:val="16"/>
              </w:rPr>
            </w:pPr>
          </w:p>
        </w:tc>
        <w:tc>
          <w:tcPr>
            <w:tcW w:w="567" w:type="dxa"/>
            <w:vMerge/>
            <w:vAlign w:val="center"/>
          </w:tcPr>
          <w:p w:rsidR="00204DD8" w:rsidRPr="00204DD8" w:rsidRDefault="00204DD8" w:rsidP="008A38D1">
            <w:pPr>
              <w:pStyle w:val="Standard"/>
              <w:spacing w:line="240" w:lineRule="auto"/>
              <w:ind w:left="-77" w:right="-112"/>
              <w:rPr>
                <w:rFonts w:eastAsia="Calibri" w:cs="Arial"/>
                <w:spacing w:val="4"/>
                <w:kern w:val="0"/>
                <w:sz w:val="16"/>
                <w:szCs w:val="16"/>
              </w:rPr>
            </w:pPr>
          </w:p>
        </w:tc>
        <w:tc>
          <w:tcPr>
            <w:tcW w:w="567" w:type="dxa"/>
            <w:vMerge/>
            <w:vAlign w:val="center"/>
          </w:tcPr>
          <w:p w:rsidR="00204DD8" w:rsidRPr="00204DD8" w:rsidRDefault="00204DD8" w:rsidP="008A38D1">
            <w:pPr>
              <w:pStyle w:val="Standard"/>
              <w:spacing w:line="240" w:lineRule="auto"/>
              <w:rPr>
                <w:rFonts w:eastAsia="Calibri" w:cs="Arial"/>
                <w:spacing w:val="4"/>
                <w:kern w:val="0"/>
                <w:sz w:val="16"/>
                <w:szCs w:val="16"/>
              </w:rPr>
            </w:pPr>
          </w:p>
        </w:tc>
        <w:tc>
          <w:tcPr>
            <w:tcW w:w="567" w:type="dxa"/>
            <w:vAlign w:val="center"/>
          </w:tcPr>
          <w:p w:rsidR="00204DD8" w:rsidRPr="00204DD8" w:rsidRDefault="00204DD8" w:rsidP="007276D7">
            <w:pPr>
              <w:pStyle w:val="Standard"/>
              <w:spacing w:line="240" w:lineRule="auto"/>
              <w:ind w:left="-42" w:right="-28"/>
              <w:jc w:val="center"/>
              <w:rPr>
                <w:rFonts w:eastAsia="Calibri" w:cs="Arial"/>
                <w:spacing w:val="4"/>
                <w:kern w:val="0"/>
                <w:sz w:val="16"/>
                <w:szCs w:val="16"/>
              </w:rPr>
            </w:pPr>
            <w:r w:rsidRPr="00204DD8">
              <w:rPr>
                <w:rFonts w:eastAsia="Calibri" w:cs="Arial"/>
                <w:spacing w:val="4"/>
                <w:kern w:val="0"/>
                <w:sz w:val="16"/>
                <w:szCs w:val="16"/>
              </w:rPr>
              <w:t>92/11</w:t>
            </w:r>
          </w:p>
        </w:tc>
        <w:tc>
          <w:tcPr>
            <w:tcW w:w="567" w:type="dxa"/>
            <w:vAlign w:val="center"/>
          </w:tcPr>
          <w:p w:rsidR="00204DD8" w:rsidRPr="00204DD8" w:rsidRDefault="00204DD8" w:rsidP="007276D7">
            <w:pPr>
              <w:pStyle w:val="Standard"/>
              <w:spacing w:line="240" w:lineRule="auto"/>
              <w:ind w:left="-46" w:right="-50"/>
              <w:jc w:val="center"/>
              <w:rPr>
                <w:rFonts w:eastAsia="Calibri" w:cs="Arial"/>
                <w:spacing w:val="4"/>
                <w:kern w:val="0"/>
                <w:sz w:val="16"/>
                <w:szCs w:val="16"/>
              </w:rPr>
            </w:pPr>
            <w:r w:rsidRPr="00204DD8">
              <w:rPr>
                <w:rFonts w:eastAsia="Calibri" w:cs="Arial"/>
                <w:spacing w:val="4"/>
                <w:kern w:val="0"/>
                <w:sz w:val="16"/>
                <w:szCs w:val="16"/>
              </w:rPr>
              <w:t>1,5215</w:t>
            </w:r>
          </w:p>
        </w:tc>
        <w:tc>
          <w:tcPr>
            <w:tcW w:w="2694" w:type="dxa"/>
            <w:vAlign w:val="center"/>
          </w:tcPr>
          <w:p w:rsidR="008A38D1" w:rsidRDefault="007276D7" w:rsidP="008A38D1">
            <w:pPr>
              <w:pStyle w:val="Standard"/>
              <w:spacing w:line="240" w:lineRule="auto"/>
              <w:ind w:right="-70"/>
              <w:jc w:val="left"/>
              <w:rPr>
                <w:rFonts w:eastAsia="Calibri" w:cs="Arial"/>
                <w:spacing w:val="4"/>
                <w:kern w:val="0"/>
                <w:sz w:val="16"/>
                <w:szCs w:val="16"/>
              </w:rPr>
            </w:pPr>
            <w:r>
              <w:rPr>
                <w:rFonts w:eastAsia="Calibri" w:cs="Arial"/>
                <w:spacing w:val="4"/>
                <w:kern w:val="0"/>
                <w:sz w:val="16"/>
                <w:szCs w:val="16"/>
              </w:rPr>
              <w:t>b</w:t>
            </w:r>
            <w:r w:rsidR="00204DD8" w:rsidRPr="00204DD8">
              <w:rPr>
                <w:rFonts w:eastAsia="Calibri" w:cs="Arial"/>
                <w:spacing w:val="4"/>
                <w:kern w:val="0"/>
                <w:sz w:val="16"/>
                <w:szCs w:val="16"/>
              </w:rPr>
              <w:t>udowa i użytkowanie tymczasowe</w:t>
            </w:r>
            <w:r w:rsidR="008A38D1">
              <w:rPr>
                <w:rFonts w:eastAsia="Calibri" w:cs="Arial"/>
                <w:spacing w:val="4"/>
                <w:kern w:val="0"/>
                <w:sz w:val="16"/>
                <w:szCs w:val="16"/>
              </w:rPr>
              <w:t>j drogi,</w:t>
            </w:r>
            <w:r w:rsidR="00204DD8" w:rsidRPr="00204DD8">
              <w:rPr>
                <w:rFonts w:eastAsia="Calibri" w:cs="Arial"/>
                <w:spacing w:val="4"/>
                <w:kern w:val="0"/>
                <w:sz w:val="16"/>
                <w:szCs w:val="16"/>
              </w:rPr>
              <w:t xml:space="preserve"> </w:t>
            </w:r>
          </w:p>
          <w:p w:rsidR="00204DD8" w:rsidRPr="00204DD8" w:rsidRDefault="007276D7" w:rsidP="008A38D1">
            <w:pPr>
              <w:pStyle w:val="Standard"/>
              <w:spacing w:line="240" w:lineRule="auto"/>
              <w:ind w:right="-70"/>
              <w:jc w:val="left"/>
              <w:rPr>
                <w:rFonts w:eastAsia="Calibri" w:cs="Arial"/>
                <w:spacing w:val="4"/>
                <w:kern w:val="0"/>
                <w:sz w:val="16"/>
                <w:szCs w:val="16"/>
              </w:rPr>
            </w:pPr>
            <w:r>
              <w:rPr>
                <w:rFonts w:eastAsia="Calibri" w:cs="Arial"/>
                <w:spacing w:val="4"/>
                <w:kern w:val="0"/>
                <w:sz w:val="16"/>
                <w:szCs w:val="16"/>
              </w:rPr>
              <w:t>p</w:t>
            </w:r>
            <w:r w:rsidR="00204DD8" w:rsidRPr="00204DD8">
              <w:rPr>
                <w:rFonts w:eastAsia="Calibri" w:cs="Arial"/>
                <w:spacing w:val="4"/>
                <w:kern w:val="0"/>
                <w:sz w:val="16"/>
                <w:szCs w:val="16"/>
              </w:rPr>
              <w:t>rzebudowa linii napo</w:t>
            </w:r>
            <w:r w:rsidR="008A38D1">
              <w:rPr>
                <w:rFonts w:eastAsia="Calibri" w:cs="Arial"/>
                <w:spacing w:val="4"/>
                <w:kern w:val="0"/>
                <w:sz w:val="16"/>
                <w:szCs w:val="16"/>
              </w:rPr>
              <w:t xml:space="preserve">wietrznej </w:t>
            </w:r>
            <w:r>
              <w:rPr>
                <w:rFonts w:eastAsia="Calibri" w:cs="Arial"/>
                <w:spacing w:val="4"/>
                <w:kern w:val="0"/>
                <w:sz w:val="16"/>
                <w:szCs w:val="16"/>
              </w:rPr>
              <w:br/>
            </w:r>
            <w:r w:rsidR="008A38D1">
              <w:rPr>
                <w:rFonts w:eastAsia="Calibri" w:cs="Arial"/>
                <w:spacing w:val="4"/>
                <w:kern w:val="0"/>
                <w:sz w:val="16"/>
                <w:szCs w:val="16"/>
              </w:rPr>
              <w:t xml:space="preserve">SN </w:t>
            </w:r>
            <w:r w:rsidR="00204DD8" w:rsidRPr="00204DD8">
              <w:rPr>
                <w:rFonts w:eastAsia="Calibri" w:cs="Arial"/>
                <w:spacing w:val="4"/>
                <w:kern w:val="0"/>
                <w:sz w:val="16"/>
                <w:szCs w:val="16"/>
              </w:rPr>
              <w:t>oraz WN</w:t>
            </w:r>
            <w:r w:rsidR="008A38D1">
              <w:rPr>
                <w:rFonts w:eastAsia="Calibri" w:cs="Arial"/>
                <w:spacing w:val="4"/>
                <w:kern w:val="0"/>
                <w:sz w:val="16"/>
                <w:szCs w:val="16"/>
              </w:rPr>
              <w:t>,</w:t>
            </w:r>
          </w:p>
          <w:p w:rsidR="00204DD8" w:rsidRPr="00204DD8" w:rsidRDefault="007276D7" w:rsidP="008A38D1">
            <w:pPr>
              <w:pStyle w:val="Standard"/>
              <w:spacing w:line="240" w:lineRule="auto"/>
              <w:ind w:right="-70"/>
              <w:jc w:val="left"/>
              <w:rPr>
                <w:rFonts w:eastAsia="Calibri" w:cs="Arial"/>
                <w:spacing w:val="4"/>
                <w:kern w:val="0"/>
                <w:sz w:val="16"/>
                <w:szCs w:val="16"/>
              </w:rPr>
            </w:pPr>
            <w:r>
              <w:rPr>
                <w:rFonts w:eastAsia="Calibri" w:cs="Arial"/>
                <w:spacing w:val="4"/>
                <w:kern w:val="0"/>
                <w:sz w:val="16"/>
                <w:szCs w:val="16"/>
              </w:rPr>
              <w:t>p</w:t>
            </w:r>
            <w:r w:rsidR="00204DD8" w:rsidRPr="00204DD8">
              <w:rPr>
                <w:rFonts w:eastAsia="Calibri" w:cs="Arial"/>
                <w:spacing w:val="4"/>
                <w:kern w:val="0"/>
                <w:sz w:val="16"/>
                <w:szCs w:val="16"/>
              </w:rPr>
              <w:t>rzebudowa rowu melioracyjnego</w:t>
            </w:r>
          </w:p>
        </w:tc>
        <w:tc>
          <w:tcPr>
            <w:tcW w:w="2131" w:type="dxa"/>
            <w:vAlign w:val="center"/>
          </w:tcPr>
          <w:p w:rsidR="00204DD8" w:rsidRPr="00204DD8" w:rsidRDefault="00204DD8" w:rsidP="003062B0">
            <w:pPr>
              <w:pStyle w:val="Standard"/>
              <w:spacing w:line="240" w:lineRule="auto"/>
              <w:ind w:left="71" w:right="-68"/>
              <w:jc w:val="left"/>
              <w:rPr>
                <w:rFonts w:eastAsia="Calibri" w:cs="Arial"/>
                <w:spacing w:val="4"/>
                <w:kern w:val="0"/>
                <w:sz w:val="16"/>
                <w:szCs w:val="16"/>
              </w:rPr>
            </w:pPr>
            <w:r w:rsidRPr="00204DD8">
              <w:rPr>
                <w:rFonts w:eastAsia="Calibri" w:cs="Arial"/>
                <w:spacing w:val="4"/>
                <w:kern w:val="0"/>
                <w:sz w:val="16"/>
                <w:szCs w:val="16"/>
              </w:rPr>
              <w:t>1,5215</w:t>
            </w:r>
          </w:p>
          <w:p w:rsidR="008A38D1" w:rsidRDefault="000C39B2" w:rsidP="003062B0">
            <w:pPr>
              <w:pStyle w:val="Standard"/>
              <w:spacing w:line="240" w:lineRule="auto"/>
              <w:ind w:left="71" w:right="-68"/>
              <w:jc w:val="left"/>
              <w:rPr>
                <w:rFonts w:eastAsia="Calibri" w:cs="Arial"/>
                <w:spacing w:val="4"/>
                <w:kern w:val="0"/>
                <w:sz w:val="16"/>
                <w:szCs w:val="16"/>
              </w:rPr>
            </w:pPr>
            <w:r>
              <w:rPr>
                <w:rFonts w:eastAsia="Calibri" w:cs="Arial"/>
                <w:spacing w:val="4"/>
                <w:kern w:val="0"/>
                <w:sz w:val="16"/>
                <w:szCs w:val="16"/>
              </w:rPr>
              <w:t>(s</w:t>
            </w:r>
            <w:r w:rsidR="008A38D1">
              <w:rPr>
                <w:rFonts w:eastAsia="Calibri" w:cs="Arial"/>
                <w:spacing w:val="4"/>
                <w:kern w:val="0"/>
                <w:sz w:val="16"/>
                <w:szCs w:val="16"/>
              </w:rPr>
              <w:t>łup elektro</w:t>
            </w:r>
            <w:r w:rsidR="00204DD8" w:rsidRPr="00204DD8">
              <w:rPr>
                <w:rFonts w:eastAsia="Calibri" w:cs="Arial"/>
                <w:spacing w:val="4"/>
                <w:kern w:val="0"/>
                <w:sz w:val="16"/>
                <w:szCs w:val="16"/>
              </w:rPr>
              <w:t xml:space="preserve">energetyczny  </w:t>
            </w:r>
          </w:p>
          <w:p w:rsidR="00204DD8" w:rsidRPr="00204DD8" w:rsidRDefault="00204DD8" w:rsidP="003062B0">
            <w:pPr>
              <w:pStyle w:val="Standard"/>
              <w:spacing w:line="240" w:lineRule="auto"/>
              <w:ind w:left="71" w:right="-68"/>
              <w:jc w:val="left"/>
              <w:rPr>
                <w:rFonts w:eastAsia="Calibri" w:cs="Arial"/>
                <w:spacing w:val="4"/>
                <w:kern w:val="0"/>
                <w:sz w:val="16"/>
                <w:szCs w:val="16"/>
              </w:rPr>
            </w:pPr>
            <w:r w:rsidRPr="00204DD8">
              <w:rPr>
                <w:rFonts w:eastAsia="Calibri" w:cs="Arial"/>
                <w:spacing w:val="4"/>
                <w:kern w:val="0"/>
                <w:sz w:val="16"/>
                <w:szCs w:val="16"/>
              </w:rPr>
              <w:t>oraz linia napowietrzna  wysokiego napięcia)</w:t>
            </w:r>
          </w:p>
        </w:tc>
        <w:tc>
          <w:tcPr>
            <w:tcW w:w="855" w:type="dxa"/>
            <w:vMerge/>
            <w:vAlign w:val="center"/>
          </w:tcPr>
          <w:p w:rsidR="00204DD8" w:rsidRPr="00204DD8" w:rsidRDefault="00204DD8" w:rsidP="008A38D1">
            <w:pPr>
              <w:pStyle w:val="Standard"/>
              <w:spacing w:line="240" w:lineRule="auto"/>
              <w:rPr>
                <w:rFonts w:eastAsia="Calibri" w:cs="Arial"/>
                <w:spacing w:val="4"/>
                <w:kern w:val="0"/>
                <w:sz w:val="16"/>
                <w:szCs w:val="16"/>
              </w:rPr>
            </w:pPr>
          </w:p>
        </w:tc>
      </w:tr>
      <w:tr w:rsidR="008A38D1" w:rsidTr="003062B0">
        <w:trPr>
          <w:trHeight w:val="104"/>
        </w:trPr>
        <w:tc>
          <w:tcPr>
            <w:tcW w:w="278" w:type="dxa"/>
            <w:vMerge/>
            <w:vAlign w:val="center"/>
          </w:tcPr>
          <w:p w:rsidR="00204DD8" w:rsidRPr="00204DD8" w:rsidRDefault="00204DD8" w:rsidP="008A38D1">
            <w:pPr>
              <w:pStyle w:val="Standard"/>
              <w:spacing w:line="240" w:lineRule="auto"/>
              <w:rPr>
                <w:rFonts w:eastAsia="Calibri" w:cs="Arial"/>
                <w:spacing w:val="4"/>
                <w:kern w:val="0"/>
                <w:sz w:val="16"/>
                <w:szCs w:val="16"/>
              </w:rPr>
            </w:pPr>
          </w:p>
        </w:tc>
        <w:tc>
          <w:tcPr>
            <w:tcW w:w="850" w:type="dxa"/>
            <w:vMerge/>
            <w:vAlign w:val="center"/>
          </w:tcPr>
          <w:p w:rsidR="00204DD8" w:rsidRPr="00204DD8" w:rsidRDefault="00204DD8" w:rsidP="003062B0">
            <w:pPr>
              <w:pStyle w:val="Standard"/>
              <w:spacing w:line="240" w:lineRule="auto"/>
              <w:jc w:val="center"/>
              <w:rPr>
                <w:rFonts w:eastAsia="Calibri" w:cs="Arial"/>
                <w:spacing w:val="4"/>
                <w:kern w:val="0"/>
                <w:sz w:val="16"/>
                <w:szCs w:val="16"/>
              </w:rPr>
            </w:pPr>
          </w:p>
        </w:tc>
        <w:tc>
          <w:tcPr>
            <w:tcW w:w="567" w:type="dxa"/>
            <w:vMerge/>
            <w:vAlign w:val="center"/>
          </w:tcPr>
          <w:p w:rsidR="00204DD8" w:rsidRPr="00204DD8" w:rsidRDefault="00204DD8" w:rsidP="008A38D1">
            <w:pPr>
              <w:pStyle w:val="Standard"/>
              <w:spacing w:line="240" w:lineRule="auto"/>
              <w:ind w:left="-77" w:right="-112"/>
              <w:rPr>
                <w:rFonts w:eastAsia="Calibri" w:cs="Arial"/>
                <w:spacing w:val="4"/>
                <w:kern w:val="0"/>
                <w:sz w:val="16"/>
                <w:szCs w:val="16"/>
              </w:rPr>
            </w:pPr>
          </w:p>
        </w:tc>
        <w:tc>
          <w:tcPr>
            <w:tcW w:w="567" w:type="dxa"/>
            <w:vMerge/>
            <w:vAlign w:val="center"/>
          </w:tcPr>
          <w:p w:rsidR="00204DD8" w:rsidRPr="00204DD8" w:rsidRDefault="00204DD8" w:rsidP="008A38D1">
            <w:pPr>
              <w:pStyle w:val="Standard"/>
              <w:spacing w:line="240" w:lineRule="auto"/>
              <w:rPr>
                <w:rFonts w:eastAsia="Calibri" w:cs="Arial"/>
                <w:spacing w:val="4"/>
                <w:kern w:val="0"/>
                <w:sz w:val="16"/>
                <w:szCs w:val="16"/>
              </w:rPr>
            </w:pPr>
          </w:p>
        </w:tc>
        <w:tc>
          <w:tcPr>
            <w:tcW w:w="567" w:type="dxa"/>
            <w:vAlign w:val="center"/>
          </w:tcPr>
          <w:p w:rsidR="00204DD8" w:rsidRPr="00204DD8" w:rsidRDefault="00204DD8" w:rsidP="007276D7">
            <w:pPr>
              <w:pStyle w:val="Standard"/>
              <w:spacing w:line="240" w:lineRule="auto"/>
              <w:ind w:left="-42" w:right="-28"/>
              <w:jc w:val="center"/>
              <w:rPr>
                <w:rFonts w:eastAsia="Calibri" w:cs="Arial"/>
                <w:spacing w:val="4"/>
                <w:kern w:val="0"/>
                <w:sz w:val="16"/>
                <w:szCs w:val="16"/>
              </w:rPr>
            </w:pPr>
            <w:r w:rsidRPr="00204DD8">
              <w:rPr>
                <w:rFonts w:eastAsia="Calibri" w:cs="Arial"/>
                <w:spacing w:val="4"/>
                <w:kern w:val="0"/>
                <w:sz w:val="16"/>
                <w:szCs w:val="16"/>
              </w:rPr>
              <w:t>92/12</w:t>
            </w:r>
          </w:p>
        </w:tc>
        <w:tc>
          <w:tcPr>
            <w:tcW w:w="567" w:type="dxa"/>
            <w:vAlign w:val="center"/>
          </w:tcPr>
          <w:p w:rsidR="00204DD8" w:rsidRPr="00204DD8" w:rsidRDefault="00204DD8" w:rsidP="007276D7">
            <w:pPr>
              <w:pStyle w:val="Standard"/>
              <w:spacing w:line="240" w:lineRule="auto"/>
              <w:ind w:left="-46" w:right="-50"/>
              <w:jc w:val="center"/>
              <w:rPr>
                <w:rFonts w:eastAsia="Calibri" w:cs="Arial"/>
                <w:spacing w:val="4"/>
                <w:kern w:val="0"/>
                <w:sz w:val="16"/>
                <w:szCs w:val="16"/>
              </w:rPr>
            </w:pPr>
            <w:r w:rsidRPr="00204DD8">
              <w:rPr>
                <w:rFonts w:eastAsia="Calibri" w:cs="Arial"/>
                <w:spacing w:val="4"/>
                <w:kern w:val="0"/>
                <w:sz w:val="16"/>
                <w:szCs w:val="16"/>
              </w:rPr>
              <w:t>---</w:t>
            </w:r>
          </w:p>
        </w:tc>
        <w:tc>
          <w:tcPr>
            <w:tcW w:w="2694" w:type="dxa"/>
            <w:vAlign w:val="center"/>
          </w:tcPr>
          <w:p w:rsidR="00204DD8" w:rsidRPr="00204DD8" w:rsidRDefault="007276D7" w:rsidP="008A38D1">
            <w:pPr>
              <w:pStyle w:val="Standard"/>
              <w:spacing w:line="240" w:lineRule="auto"/>
              <w:ind w:right="-70"/>
              <w:jc w:val="left"/>
              <w:rPr>
                <w:rFonts w:eastAsia="Calibri" w:cs="Arial"/>
                <w:spacing w:val="4"/>
                <w:kern w:val="0"/>
                <w:sz w:val="16"/>
                <w:szCs w:val="16"/>
              </w:rPr>
            </w:pPr>
            <w:r>
              <w:rPr>
                <w:rFonts w:eastAsia="Calibri" w:cs="Arial"/>
                <w:spacing w:val="4"/>
                <w:kern w:val="0"/>
                <w:sz w:val="16"/>
                <w:szCs w:val="16"/>
              </w:rPr>
              <w:t>p</w:t>
            </w:r>
            <w:r w:rsidR="00204DD8" w:rsidRPr="00204DD8">
              <w:rPr>
                <w:rFonts w:eastAsia="Calibri" w:cs="Arial"/>
                <w:spacing w:val="4"/>
                <w:kern w:val="0"/>
                <w:sz w:val="16"/>
                <w:szCs w:val="16"/>
              </w:rPr>
              <w:t>od inwestycje</w:t>
            </w:r>
          </w:p>
        </w:tc>
        <w:tc>
          <w:tcPr>
            <w:tcW w:w="2131" w:type="dxa"/>
            <w:vAlign w:val="center"/>
          </w:tcPr>
          <w:p w:rsidR="00204DD8" w:rsidRPr="00204DD8" w:rsidRDefault="00204DD8" w:rsidP="008A38D1">
            <w:pPr>
              <w:pStyle w:val="Standard"/>
              <w:spacing w:line="240" w:lineRule="auto"/>
              <w:ind w:left="-56" w:right="-78"/>
              <w:jc w:val="center"/>
              <w:rPr>
                <w:rFonts w:eastAsia="Calibri" w:cs="Arial"/>
                <w:spacing w:val="4"/>
                <w:kern w:val="0"/>
                <w:sz w:val="16"/>
                <w:szCs w:val="16"/>
              </w:rPr>
            </w:pPr>
            <w:r w:rsidRPr="00204DD8">
              <w:rPr>
                <w:rFonts w:eastAsia="Calibri" w:cs="Arial"/>
                <w:spacing w:val="4"/>
                <w:kern w:val="0"/>
                <w:sz w:val="16"/>
                <w:szCs w:val="16"/>
              </w:rPr>
              <w:t>---</w:t>
            </w:r>
          </w:p>
        </w:tc>
        <w:tc>
          <w:tcPr>
            <w:tcW w:w="855" w:type="dxa"/>
            <w:vMerge/>
            <w:vAlign w:val="center"/>
          </w:tcPr>
          <w:p w:rsidR="00204DD8" w:rsidRPr="00204DD8" w:rsidRDefault="00204DD8" w:rsidP="008A38D1">
            <w:pPr>
              <w:pStyle w:val="Standard"/>
              <w:spacing w:line="240" w:lineRule="auto"/>
              <w:rPr>
                <w:rFonts w:eastAsia="Calibri" w:cs="Arial"/>
                <w:spacing w:val="4"/>
                <w:kern w:val="0"/>
                <w:sz w:val="16"/>
                <w:szCs w:val="16"/>
              </w:rPr>
            </w:pPr>
          </w:p>
        </w:tc>
      </w:tr>
      <w:tr w:rsidR="008A38D1" w:rsidTr="003062B0">
        <w:trPr>
          <w:trHeight w:val="176"/>
        </w:trPr>
        <w:tc>
          <w:tcPr>
            <w:tcW w:w="278" w:type="dxa"/>
            <w:vMerge/>
            <w:vAlign w:val="center"/>
          </w:tcPr>
          <w:p w:rsidR="00204DD8" w:rsidRPr="00204DD8" w:rsidRDefault="00204DD8" w:rsidP="008A38D1">
            <w:pPr>
              <w:pStyle w:val="Standard"/>
              <w:spacing w:line="240" w:lineRule="auto"/>
              <w:rPr>
                <w:rFonts w:eastAsia="Calibri" w:cs="Arial"/>
                <w:spacing w:val="4"/>
                <w:kern w:val="0"/>
                <w:sz w:val="16"/>
                <w:szCs w:val="16"/>
              </w:rPr>
            </w:pPr>
          </w:p>
        </w:tc>
        <w:tc>
          <w:tcPr>
            <w:tcW w:w="850" w:type="dxa"/>
            <w:vMerge/>
            <w:vAlign w:val="center"/>
          </w:tcPr>
          <w:p w:rsidR="00204DD8" w:rsidRPr="00204DD8" w:rsidRDefault="00204DD8" w:rsidP="003062B0">
            <w:pPr>
              <w:pStyle w:val="Standard"/>
              <w:spacing w:line="240" w:lineRule="auto"/>
              <w:jc w:val="center"/>
              <w:rPr>
                <w:rFonts w:eastAsia="Calibri" w:cs="Arial"/>
                <w:spacing w:val="4"/>
                <w:kern w:val="0"/>
                <w:sz w:val="16"/>
                <w:szCs w:val="16"/>
              </w:rPr>
            </w:pPr>
          </w:p>
        </w:tc>
        <w:tc>
          <w:tcPr>
            <w:tcW w:w="567" w:type="dxa"/>
            <w:vMerge/>
            <w:vAlign w:val="center"/>
          </w:tcPr>
          <w:p w:rsidR="00204DD8" w:rsidRPr="00204DD8" w:rsidRDefault="00204DD8" w:rsidP="008A38D1">
            <w:pPr>
              <w:pStyle w:val="Standard"/>
              <w:spacing w:line="240" w:lineRule="auto"/>
              <w:ind w:left="-77" w:right="-112"/>
              <w:rPr>
                <w:rFonts w:eastAsia="Calibri" w:cs="Arial"/>
                <w:spacing w:val="4"/>
                <w:kern w:val="0"/>
                <w:sz w:val="16"/>
                <w:szCs w:val="16"/>
              </w:rPr>
            </w:pPr>
          </w:p>
        </w:tc>
        <w:tc>
          <w:tcPr>
            <w:tcW w:w="567" w:type="dxa"/>
            <w:vMerge/>
            <w:vAlign w:val="center"/>
          </w:tcPr>
          <w:p w:rsidR="00204DD8" w:rsidRPr="00204DD8" w:rsidRDefault="00204DD8" w:rsidP="008A38D1">
            <w:pPr>
              <w:pStyle w:val="Standard"/>
              <w:spacing w:line="240" w:lineRule="auto"/>
              <w:rPr>
                <w:rFonts w:eastAsia="Calibri" w:cs="Arial"/>
                <w:spacing w:val="4"/>
                <w:kern w:val="0"/>
                <w:sz w:val="16"/>
                <w:szCs w:val="16"/>
              </w:rPr>
            </w:pPr>
          </w:p>
        </w:tc>
        <w:tc>
          <w:tcPr>
            <w:tcW w:w="567" w:type="dxa"/>
            <w:vAlign w:val="center"/>
          </w:tcPr>
          <w:p w:rsidR="00204DD8" w:rsidRPr="00204DD8" w:rsidRDefault="00204DD8" w:rsidP="007276D7">
            <w:pPr>
              <w:pStyle w:val="Standard"/>
              <w:spacing w:line="240" w:lineRule="auto"/>
              <w:ind w:left="-42" w:right="-28"/>
              <w:jc w:val="center"/>
              <w:rPr>
                <w:rFonts w:eastAsia="Calibri" w:cs="Arial"/>
                <w:spacing w:val="4"/>
                <w:kern w:val="0"/>
                <w:sz w:val="16"/>
                <w:szCs w:val="16"/>
              </w:rPr>
            </w:pPr>
            <w:r w:rsidRPr="00204DD8">
              <w:rPr>
                <w:rFonts w:eastAsia="Calibri" w:cs="Arial"/>
                <w:spacing w:val="4"/>
                <w:kern w:val="0"/>
                <w:sz w:val="16"/>
                <w:szCs w:val="16"/>
              </w:rPr>
              <w:t>92/13</w:t>
            </w:r>
          </w:p>
        </w:tc>
        <w:tc>
          <w:tcPr>
            <w:tcW w:w="567" w:type="dxa"/>
            <w:vAlign w:val="center"/>
          </w:tcPr>
          <w:p w:rsidR="00204DD8" w:rsidRPr="00204DD8" w:rsidRDefault="00204DD8" w:rsidP="007276D7">
            <w:pPr>
              <w:pStyle w:val="Standard"/>
              <w:spacing w:line="240" w:lineRule="auto"/>
              <w:ind w:left="-46" w:right="-50"/>
              <w:jc w:val="center"/>
              <w:rPr>
                <w:rFonts w:eastAsia="Calibri" w:cs="Arial"/>
                <w:spacing w:val="4"/>
                <w:kern w:val="0"/>
                <w:sz w:val="16"/>
                <w:szCs w:val="16"/>
              </w:rPr>
            </w:pPr>
            <w:r w:rsidRPr="00204DD8">
              <w:rPr>
                <w:rFonts w:eastAsia="Calibri" w:cs="Arial"/>
                <w:spacing w:val="4"/>
                <w:kern w:val="0"/>
                <w:sz w:val="16"/>
                <w:szCs w:val="16"/>
              </w:rPr>
              <w:t>---</w:t>
            </w:r>
          </w:p>
        </w:tc>
        <w:tc>
          <w:tcPr>
            <w:tcW w:w="2694" w:type="dxa"/>
            <w:vAlign w:val="center"/>
          </w:tcPr>
          <w:p w:rsidR="00204DD8" w:rsidRPr="00204DD8" w:rsidRDefault="007276D7" w:rsidP="008A38D1">
            <w:pPr>
              <w:pStyle w:val="Standard"/>
              <w:spacing w:line="240" w:lineRule="auto"/>
              <w:ind w:right="-70"/>
              <w:jc w:val="left"/>
              <w:rPr>
                <w:rFonts w:eastAsia="Calibri" w:cs="Arial"/>
                <w:spacing w:val="4"/>
                <w:kern w:val="0"/>
                <w:sz w:val="16"/>
                <w:szCs w:val="16"/>
              </w:rPr>
            </w:pPr>
            <w:r>
              <w:rPr>
                <w:rFonts w:eastAsia="Calibri" w:cs="Arial"/>
                <w:spacing w:val="4"/>
                <w:kern w:val="0"/>
                <w:sz w:val="16"/>
                <w:szCs w:val="16"/>
              </w:rPr>
              <w:t>p</w:t>
            </w:r>
            <w:r w:rsidR="00204DD8" w:rsidRPr="00204DD8">
              <w:rPr>
                <w:rFonts w:eastAsia="Calibri" w:cs="Arial"/>
                <w:spacing w:val="4"/>
                <w:kern w:val="0"/>
                <w:sz w:val="16"/>
                <w:szCs w:val="16"/>
              </w:rPr>
              <w:t>od inwestycje</w:t>
            </w:r>
          </w:p>
        </w:tc>
        <w:tc>
          <w:tcPr>
            <w:tcW w:w="2131" w:type="dxa"/>
            <w:vAlign w:val="center"/>
          </w:tcPr>
          <w:p w:rsidR="00204DD8" w:rsidRPr="00204DD8" w:rsidRDefault="00204DD8" w:rsidP="008A38D1">
            <w:pPr>
              <w:pStyle w:val="Standard"/>
              <w:spacing w:line="240" w:lineRule="auto"/>
              <w:ind w:left="-56" w:right="-78"/>
              <w:jc w:val="center"/>
              <w:rPr>
                <w:rFonts w:eastAsia="Calibri" w:cs="Arial"/>
                <w:spacing w:val="4"/>
                <w:kern w:val="0"/>
                <w:sz w:val="16"/>
                <w:szCs w:val="16"/>
              </w:rPr>
            </w:pPr>
            <w:r w:rsidRPr="00204DD8">
              <w:rPr>
                <w:rFonts w:eastAsia="Calibri" w:cs="Arial"/>
                <w:spacing w:val="4"/>
                <w:kern w:val="0"/>
                <w:sz w:val="16"/>
                <w:szCs w:val="16"/>
              </w:rPr>
              <w:t>---</w:t>
            </w:r>
          </w:p>
        </w:tc>
        <w:tc>
          <w:tcPr>
            <w:tcW w:w="855" w:type="dxa"/>
            <w:vMerge/>
            <w:vAlign w:val="center"/>
          </w:tcPr>
          <w:p w:rsidR="00204DD8" w:rsidRPr="00204DD8" w:rsidRDefault="00204DD8" w:rsidP="008A38D1">
            <w:pPr>
              <w:pStyle w:val="Standard"/>
              <w:spacing w:line="240" w:lineRule="auto"/>
              <w:rPr>
                <w:rFonts w:eastAsia="Calibri" w:cs="Arial"/>
                <w:spacing w:val="4"/>
                <w:kern w:val="0"/>
                <w:sz w:val="16"/>
                <w:szCs w:val="16"/>
              </w:rPr>
            </w:pPr>
          </w:p>
        </w:tc>
      </w:tr>
      <w:tr w:rsidR="007276D7" w:rsidTr="003062B0">
        <w:trPr>
          <w:trHeight w:val="175"/>
        </w:trPr>
        <w:tc>
          <w:tcPr>
            <w:tcW w:w="278" w:type="dxa"/>
            <w:vMerge w:val="restart"/>
            <w:vAlign w:val="center"/>
          </w:tcPr>
          <w:p w:rsidR="007276D7" w:rsidRPr="00691F7D" w:rsidRDefault="007276D7" w:rsidP="007276D7">
            <w:pPr>
              <w:ind w:left="-76" w:right="-70"/>
              <w:jc w:val="center"/>
              <w:rPr>
                <w:rFonts w:ascii="Arial" w:hAnsi="Arial" w:cs="Arial"/>
                <w:spacing w:val="4"/>
                <w:sz w:val="16"/>
                <w:szCs w:val="16"/>
              </w:rPr>
            </w:pPr>
            <w:r w:rsidRPr="00691F7D">
              <w:rPr>
                <w:rFonts w:ascii="Arial" w:hAnsi="Arial" w:cs="Arial"/>
                <w:spacing w:val="4"/>
                <w:sz w:val="16"/>
                <w:szCs w:val="16"/>
              </w:rPr>
              <w:t>58</w:t>
            </w:r>
          </w:p>
        </w:tc>
        <w:tc>
          <w:tcPr>
            <w:tcW w:w="850" w:type="dxa"/>
            <w:vMerge w:val="restart"/>
            <w:vAlign w:val="center"/>
          </w:tcPr>
          <w:p w:rsidR="007276D7" w:rsidRPr="00691F7D" w:rsidRDefault="007276D7" w:rsidP="003062B0">
            <w:pPr>
              <w:pStyle w:val="Standard"/>
              <w:jc w:val="center"/>
              <w:rPr>
                <w:rFonts w:eastAsia="Calibri" w:cs="Times New Roman"/>
                <w:spacing w:val="4"/>
                <w:kern w:val="0"/>
                <w:sz w:val="16"/>
                <w:szCs w:val="16"/>
              </w:rPr>
            </w:pPr>
            <w:r w:rsidRPr="00691F7D">
              <w:rPr>
                <w:rFonts w:eastAsia="Calibri" w:cs="Times New Roman"/>
                <w:spacing w:val="4"/>
                <w:kern w:val="0"/>
                <w:sz w:val="16"/>
                <w:szCs w:val="16"/>
              </w:rPr>
              <w:t>Dunowo</w:t>
            </w:r>
          </w:p>
        </w:tc>
        <w:tc>
          <w:tcPr>
            <w:tcW w:w="567" w:type="dxa"/>
            <w:vMerge w:val="restart"/>
            <w:vAlign w:val="center"/>
          </w:tcPr>
          <w:p w:rsidR="007276D7" w:rsidRPr="00691F7D" w:rsidRDefault="007276D7" w:rsidP="007276D7">
            <w:pPr>
              <w:pStyle w:val="Standard"/>
              <w:ind w:left="-77" w:right="-112"/>
              <w:jc w:val="center"/>
              <w:rPr>
                <w:rFonts w:eastAsia="Calibri" w:cs="Times New Roman"/>
                <w:spacing w:val="4"/>
                <w:kern w:val="0"/>
                <w:sz w:val="16"/>
                <w:szCs w:val="16"/>
              </w:rPr>
            </w:pPr>
            <w:r w:rsidRPr="00691F7D">
              <w:rPr>
                <w:rFonts w:eastAsia="Calibri" w:cs="Times New Roman"/>
                <w:spacing w:val="4"/>
                <w:kern w:val="0"/>
                <w:sz w:val="16"/>
                <w:szCs w:val="16"/>
              </w:rPr>
              <w:t>93</w:t>
            </w:r>
          </w:p>
        </w:tc>
        <w:tc>
          <w:tcPr>
            <w:tcW w:w="567" w:type="dxa"/>
            <w:vMerge w:val="restart"/>
            <w:vAlign w:val="center"/>
          </w:tcPr>
          <w:p w:rsidR="007276D7" w:rsidRPr="00691F7D" w:rsidRDefault="007276D7" w:rsidP="00A32285">
            <w:pPr>
              <w:pStyle w:val="Standard"/>
              <w:rPr>
                <w:rFonts w:eastAsia="Calibri" w:cs="Times New Roman"/>
                <w:spacing w:val="4"/>
                <w:kern w:val="0"/>
                <w:sz w:val="16"/>
                <w:szCs w:val="16"/>
              </w:rPr>
            </w:pPr>
            <w:r w:rsidRPr="00691F7D">
              <w:rPr>
                <w:rFonts w:eastAsia="Calibri" w:cs="Times New Roman"/>
                <w:spacing w:val="4"/>
                <w:kern w:val="0"/>
                <w:sz w:val="16"/>
                <w:szCs w:val="16"/>
              </w:rPr>
              <w:t>1,74</w:t>
            </w:r>
          </w:p>
        </w:tc>
        <w:tc>
          <w:tcPr>
            <w:tcW w:w="567" w:type="dxa"/>
            <w:vAlign w:val="center"/>
          </w:tcPr>
          <w:p w:rsidR="007276D7" w:rsidRPr="00691F7D" w:rsidRDefault="007276D7" w:rsidP="007276D7">
            <w:pPr>
              <w:pStyle w:val="Standard"/>
              <w:ind w:left="-42" w:right="-28"/>
              <w:jc w:val="center"/>
              <w:rPr>
                <w:rFonts w:eastAsia="Calibri" w:cs="Times New Roman"/>
                <w:spacing w:val="4"/>
                <w:kern w:val="0"/>
                <w:sz w:val="16"/>
                <w:szCs w:val="16"/>
              </w:rPr>
            </w:pPr>
            <w:r w:rsidRPr="00691F7D">
              <w:rPr>
                <w:rFonts w:eastAsia="Calibri" w:cs="Times New Roman"/>
                <w:spacing w:val="4"/>
                <w:kern w:val="0"/>
                <w:sz w:val="16"/>
                <w:szCs w:val="16"/>
              </w:rPr>
              <w:t>93/1</w:t>
            </w:r>
          </w:p>
        </w:tc>
        <w:tc>
          <w:tcPr>
            <w:tcW w:w="567" w:type="dxa"/>
            <w:vAlign w:val="center"/>
          </w:tcPr>
          <w:p w:rsidR="007276D7" w:rsidRPr="00691F7D" w:rsidRDefault="007276D7" w:rsidP="007276D7">
            <w:pPr>
              <w:pStyle w:val="Standard"/>
              <w:spacing w:line="240" w:lineRule="auto"/>
              <w:ind w:left="-45" w:right="-51"/>
              <w:jc w:val="center"/>
              <w:rPr>
                <w:rFonts w:eastAsia="Calibri" w:cs="Times New Roman"/>
                <w:spacing w:val="4"/>
                <w:kern w:val="0"/>
                <w:sz w:val="16"/>
                <w:szCs w:val="16"/>
              </w:rPr>
            </w:pPr>
            <w:r w:rsidRPr="00691F7D">
              <w:rPr>
                <w:rFonts w:eastAsia="Calibri" w:cs="Times New Roman"/>
                <w:spacing w:val="4"/>
                <w:kern w:val="0"/>
                <w:sz w:val="16"/>
                <w:szCs w:val="16"/>
              </w:rPr>
              <w:t>0,2229</w:t>
            </w:r>
          </w:p>
        </w:tc>
        <w:tc>
          <w:tcPr>
            <w:tcW w:w="2694" w:type="dxa"/>
            <w:vAlign w:val="center"/>
          </w:tcPr>
          <w:p w:rsidR="007276D7" w:rsidRDefault="007276D7" w:rsidP="007276D7">
            <w:pPr>
              <w:pStyle w:val="Standard"/>
              <w:spacing w:line="240" w:lineRule="auto"/>
              <w:jc w:val="left"/>
              <w:rPr>
                <w:rFonts w:eastAsia="Calibri" w:cs="Times New Roman"/>
                <w:spacing w:val="4"/>
                <w:kern w:val="0"/>
                <w:sz w:val="16"/>
                <w:szCs w:val="16"/>
              </w:rPr>
            </w:pPr>
            <w:r>
              <w:rPr>
                <w:rFonts w:eastAsia="Calibri" w:cs="Times New Roman"/>
                <w:spacing w:val="4"/>
                <w:kern w:val="0"/>
                <w:sz w:val="16"/>
                <w:szCs w:val="16"/>
              </w:rPr>
              <w:t>p</w:t>
            </w:r>
            <w:r w:rsidRPr="00691F7D">
              <w:rPr>
                <w:rFonts w:eastAsia="Calibri" w:cs="Times New Roman"/>
                <w:spacing w:val="4"/>
                <w:kern w:val="0"/>
                <w:sz w:val="16"/>
                <w:szCs w:val="16"/>
              </w:rPr>
              <w:t xml:space="preserve">rzebudowa drogi publicznej </w:t>
            </w:r>
            <w:r>
              <w:rPr>
                <w:rFonts w:eastAsia="Calibri" w:cs="Times New Roman"/>
                <w:spacing w:val="4"/>
                <w:kern w:val="0"/>
                <w:sz w:val="16"/>
                <w:szCs w:val="16"/>
              </w:rPr>
              <w:br/>
              <w:t>-</w:t>
            </w:r>
            <w:r w:rsidRPr="00691F7D">
              <w:rPr>
                <w:rFonts w:eastAsia="Calibri" w:cs="Times New Roman"/>
                <w:spacing w:val="4"/>
                <w:kern w:val="0"/>
                <w:sz w:val="16"/>
                <w:szCs w:val="16"/>
              </w:rPr>
              <w:t xml:space="preserve"> droga powiatowa, </w:t>
            </w:r>
          </w:p>
          <w:p w:rsidR="007276D7" w:rsidRPr="00691F7D" w:rsidRDefault="007276D7" w:rsidP="007276D7">
            <w:pPr>
              <w:pStyle w:val="Standard"/>
              <w:spacing w:line="240" w:lineRule="auto"/>
              <w:jc w:val="left"/>
              <w:rPr>
                <w:rFonts w:eastAsia="Calibri" w:cs="Times New Roman"/>
                <w:spacing w:val="4"/>
                <w:kern w:val="0"/>
                <w:sz w:val="16"/>
                <w:szCs w:val="16"/>
              </w:rPr>
            </w:pPr>
            <w:r w:rsidRPr="00691F7D">
              <w:rPr>
                <w:rFonts w:eastAsia="Calibri" w:cs="Times New Roman"/>
                <w:spacing w:val="4"/>
                <w:kern w:val="0"/>
                <w:sz w:val="16"/>
                <w:szCs w:val="16"/>
              </w:rPr>
              <w:t>budowa i użytkowanie tymczasowej drogi</w:t>
            </w:r>
          </w:p>
        </w:tc>
        <w:tc>
          <w:tcPr>
            <w:tcW w:w="2131" w:type="dxa"/>
            <w:vAlign w:val="center"/>
          </w:tcPr>
          <w:p w:rsidR="007276D7" w:rsidRPr="007276D7" w:rsidRDefault="007276D7" w:rsidP="007276D7">
            <w:pPr>
              <w:pStyle w:val="Standard"/>
              <w:ind w:left="-56" w:right="-78"/>
              <w:jc w:val="center"/>
              <w:rPr>
                <w:rFonts w:eastAsia="Calibri" w:cs="Times New Roman"/>
                <w:spacing w:val="4"/>
                <w:kern w:val="0"/>
                <w:sz w:val="16"/>
                <w:szCs w:val="16"/>
              </w:rPr>
            </w:pPr>
            <w:r w:rsidRPr="007276D7">
              <w:rPr>
                <w:rFonts w:eastAsia="Calibri" w:cs="Times New Roman"/>
                <w:spacing w:val="4"/>
                <w:kern w:val="0"/>
                <w:sz w:val="16"/>
                <w:szCs w:val="16"/>
              </w:rPr>
              <w:t>---</w:t>
            </w:r>
          </w:p>
        </w:tc>
        <w:tc>
          <w:tcPr>
            <w:tcW w:w="855" w:type="dxa"/>
            <w:vMerge w:val="restart"/>
            <w:vAlign w:val="center"/>
          </w:tcPr>
          <w:p w:rsidR="007276D7" w:rsidRPr="007276D7" w:rsidRDefault="000C39B2" w:rsidP="007276D7">
            <w:pPr>
              <w:ind w:left="-74" w:right="-68"/>
              <w:rPr>
                <w:rFonts w:ascii="Arial" w:hAnsi="Arial" w:cs="Arial"/>
                <w:spacing w:val="4"/>
                <w:sz w:val="16"/>
                <w:szCs w:val="16"/>
              </w:rPr>
            </w:pPr>
            <w:r>
              <w:rPr>
                <w:rFonts w:ascii="Arial" w:hAnsi="Arial" w:cs="Arial"/>
                <w:spacing w:val="4"/>
                <w:sz w:val="16"/>
                <w:szCs w:val="16"/>
              </w:rPr>
              <w:t>w</w:t>
            </w:r>
            <w:r w:rsidR="007276D7" w:rsidRPr="007276D7">
              <w:rPr>
                <w:rFonts w:ascii="Arial" w:hAnsi="Arial" w:cs="Arial"/>
                <w:spacing w:val="4"/>
                <w:sz w:val="16"/>
                <w:szCs w:val="16"/>
              </w:rPr>
              <w:t>łasność 1/1:</w:t>
            </w:r>
          </w:p>
          <w:p w:rsidR="007276D7" w:rsidRPr="007276D7" w:rsidRDefault="007276D7" w:rsidP="007276D7">
            <w:pPr>
              <w:ind w:left="-74" w:right="-68"/>
              <w:rPr>
                <w:rFonts w:ascii="Arial" w:hAnsi="Arial" w:cs="Arial"/>
                <w:spacing w:val="4"/>
                <w:sz w:val="16"/>
                <w:szCs w:val="16"/>
              </w:rPr>
            </w:pPr>
            <w:r w:rsidRPr="007276D7">
              <w:rPr>
                <w:rFonts w:ascii="Arial" w:hAnsi="Arial" w:cs="Arial"/>
                <w:spacing w:val="4"/>
                <w:sz w:val="16"/>
                <w:szCs w:val="16"/>
              </w:rPr>
              <w:t>Powiat Koszaliński</w:t>
            </w:r>
          </w:p>
          <w:p w:rsidR="007276D7" w:rsidRPr="007276D7" w:rsidRDefault="007276D7" w:rsidP="007276D7">
            <w:pPr>
              <w:ind w:left="-74" w:right="-68"/>
              <w:rPr>
                <w:rFonts w:ascii="Arial" w:hAnsi="Arial" w:cs="Arial"/>
                <w:spacing w:val="4"/>
                <w:sz w:val="16"/>
                <w:szCs w:val="16"/>
              </w:rPr>
            </w:pPr>
            <w:r w:rsidRPr="007276D7">
              <w:rPr>
                <w:rFonts w:ascii="Arial" w:hAnsi="Arial" w:cs="Arial"/>
                <w:spacing w:val="4"/>
                <w:sz w:val="16"/>
                <w:szCs w:val="16"/>
              </w:rPr>
              <w:t>Trwały zarząd 1/1:</w:t>
            </w:r>
          </w:p>
          <w:p w:rsidR="007276D7" w:rsidRPr="007276D7" w:rsidRDefault="007276D7" w:rsidP="007276D7">
            <w:pPr>
              <w:ind w:left="-74" w:right="-68"/>
              <w:rPr>
                <w:rFonts w:ascii="Arial" w:hAnsi="Arial" w:cs="Arial"/>
                <w:spacing w:val="4"/>
                <w:sz w:val="16"/>
                <w:szCs w:val="16"/>
              </w:rPr>
            </w:pPr>
            <w:r w:rsidRPr="007276D7">
              <w:rPr>
                <w:rFonts w:ascii="Arial" w:hAnsi="Arial" w:cs="Arial"/>
                <w:spacing w:val="4"/>
                <w:sz w:val="16"/>
                <w:szCs w:val="16"/>
              </w:rPr>
              <w:t>Powiatowy Zarząd Dróg w Koszalinie</w:t>
            </w:r>
          </w:p>
          <w:p w:rsidR="007276D7" w:rsidRPr="00204DD8" w:rsidRDefault="007276D7" w:rsidP="008A38D1">
            <w:pPr>
              <w:rPr>
                <w:rFonts w:ascii="Arial" w:hAnsi="Arial" w:cs="Arial"/>
                <w:spacing w:val="4"/>
                <w:sz w:val="16"/>
                <w:szCs w:val="16"/>
              </w:rPr>
            </w:pPr>
          </w:p>
        </w:tc>
      </w:tr>
      <w:tr w:rsidR="007276D7" w:rsidTr="003062B0">
        <w:trPr>
          <w:trHeight w:val="221"/>
        </w:trPr>
        <w:tc>
          <w:tcPr>
            <w:tcW w:w="278" w:type="dxa"/>
            <w:vMerge/>
            <w:vAlign w:val="center"/>
          </w:tcPr>
          <w:p w:rsidR="007276D7" w:rsidRPr="00691F7D" w:rsidRDefault="007276D7" w:rsidP="008A38D1">
            <w:pPr>
              <w:rPr>
                <w:rFonts w:ascii="Arial" w:hAnsi="Arial" w:cs="Arial"/>
                <w:spacing w:val="4"/>
                <w:sz w:val="16"/>
                <w:szCs w:val="16"/>
              </w:rPr>
            </w:pPr>
          </w:p>
        </w:tc>
        <w:tc>
          <w:tcPr>
            <w:tcW w:w="850" w:type="dxa"/>
            <w:vMerge/>
            <w:vAlign w:val="center"/>
          </w:tcPr>
          <w:p w:rsidR="007276D7" w:rsidRPr="00691F7D" w:rsidRDefault="007276D7" w:rsidP="003062B0">
            <w:pPr>
              <w:jc w:val="center"/>
              <w:rPr>
                <w:rFonts w:ascii="Arial" w:hAnsi="Arial" w:cs="Arial"/>
                <w:spacing w:val="4"/>
                <w:sz w:val="16"/>
                <w:szCs w:val="16"/>
              </w:rPr>
            </w:pPr>
          </w:p>
        </w:tc>
        <w:tc>
          <w:tcPr>
            <w:tcW w:w="567" w:type="dxa"/>
            <w:vMerge/>
            <w:vAlign w:val="center"/>
          </w:tcPr>
          <w:p w:rsidR="007276D7" w:rsidRPr="00691F7D" w:rsidRDefault="007276D7" w:rsidP="008A38D1">
            <w:pPr>
              <w:rPr>
                <w:rFonts w:ascii="Arial" w:hAnsi="Arial" w:cs="Arial"/>
                <w:spacing w:val="4"/>
                <w:sz w:val="16"/>
                <w:szCs w:val="16"/>
              </w:rPr>
            </w:pPr>
          </w:p>
        </w:tc>
        <w:tc>
          <w:tcPr>
            <w:tcW w:w="567" w:type="dxa"/>
            <w:vMerge/>
            <w:vAlign w:val="center"/>
          </w:tcPr>
          <w:p w:rsidR="007276D7" w:rsidRPr="00691F7D" w:rsidRDefault="007276D7" w:rsidP="008A38D1">
            <w:pPr>
              <w:rPr>
                <w:rFonts w:ascii="Arial" w:hAnsi="Arial" w:cs="Arial"/>
                <w:spacing w:val="4"/>
                <w:sz w:val="16"/>
                <w:szCs w:val="16"/>
              </w:rPr>
            </w:pPr>
          </w:p>
        </w:tc>
        <w:tc>
          <w:tcPr>
            <w:tcW w:w="567" w:type="dxa"/>
            <w:vAlign w:val="center"/>
          </w:tcPr>
          <w:p w:rsidR="007276D7" w:rsidRPr="00691F7D" w:rsidRDefault="007276D7" w:rsidP="007276D7">
            <w:pPr>
              <w:pStyle w:val="Standard"/>
              <w:ind w:left="-42" w:right="-28"/>
              <w:jc w:val="center"/>
              <w:rPr>
                <w:rFonts w:eastAsia="Calibri" w:cs="Times New Roman"/>
                <w:spacing w:val="4"/>
                <w:kern w:val="0"/>
                <w:sz w:val="16"/>
                <w:szCs w:val="16"/>
              </w:rPr>
            </w:pPr>
            <w:r w:rsidRPr="00691F7D">
              <w:rPr>
                <w:rFonts w:eastAsia="Calibri" w:cs="Times New Roman"/>
                <w:spacing w:val="4"/>
                <w:kern w:val="0"/>
                <w:sz w:val="16"/>
                <w:szCs w:val="16"/>
              </w:rPr>
              <w:t>93/2</w:t>
            </w:r>
          </w:p>
        </w:tc>
        <w:tc>
          <w:tcPr>
            <w:tcW w:w="567" w:type="dxa"/>
            <w:vAlign w:val="center"/>
          </w:tcPr>
          <w:p w:rsidR="007276D7" w:rsidRPr="00691F7D" w:rsidRDefault="007276D7" w:rsidP="007276D7">
            <w:pPr>
              <w:pStyle w:val="Standard"/>
              <w:spacing w:line="240" w:lineRule="auto"/>
              <w:ind w:left="-45" w:right="-51"/>
              <w:jc w:val="center"/>
              <w:rPr>
                <w:rFonts w:eastAsia="Calibri" w:cs="Times New Roman"/>
                <w:spacing w:val="4"/>
                <w:kern w:val="0"/>
                <w:sz w:val="16"/>
                <w:szCs w:val="16"/>
              </w:rPr>
            </w:pPr>
            <w:r w:rsidRPr="00691F7D">
              <w:rPr>
                <w:rFonts w:eastAsia="Calibri" w:cs="Times New Roman"/>
                <w:spacing w:val="4"/>
                <w:kern w:val="0"/>
                <w:sz w:val="16"/>
                <w:szCs w:val="16"/>
              </w:rPr>
              <w:t>---</w:t>
            </w:r>
          </w:p>
        </w:tc>
        <w:tc>
          <w:tcPr>
            <w:tcW w:w="2694" w:type="dxa"/>
            <w:vAlign w:val="center"/>
          </w:tcPr>
          <w:p w:rsidR="007276D7" w:rsidRPr="00691F7D" w:rsidRDefault="007276D7" w:rsidP="007276D7">
            <w:pPr>
              <w:pStyle w:val="Standard"/>
              <w:spacing w:line="240" w:lineRule="auto"/>
              <w:rPr>
                <w:rFonts w:eastAsia="Calibri" w:cs="Times New Roman"/>
                <w:spacing w:val="4"/>
                <w:kern w:val="0"/>
                <w:sz w:val="16"/>
                <w:szCs w:val="16"/>
              </w:rPr>
            </w:pPr>
            <w:r>
              <w:rPr>
                <w:rFonts w:eastAsia="Calibri" w:cs="Times New Roman"/>
                <w:spacing w:val="4"/>
                <w:kern w:val="0"/>
                <w:sz w:val="16"/>
                <w:szCs w:val="16"/>
              </w:rPr>
              <w:t>p</w:t>
            </w:r>
            <w:r w:rsidRPr="00691F7D">
              <w:rPr>
                <w:rFonts w:eastAsia="Calibri" w:cs="Times New Roman"/>
                <w:spacing w:val="4"/>
                <w:kern w:val="0"/>
                <w:sz w:val="16"/>
                <w:szCs w:val="16"/>
              </w:rPr>
              <w:t>od inwestycje</w:t>
            </w:r>
          </w:p>
        </w:tc>
        <w:tc>
          <w:tcPr>
            <w:tcW w:w="2131" w:type="dxa"/>
            <w:vAlign w:val="center"/>
          </w:tcPr>
          <w:p w:rsidR="007276D7" w:rsidRPr="007276D7" w:rsidRDefault="007276D7" w:rsidP="007276D7">
            <w:pPr>
              <w:pStyle w:val="Standard"/>
              <w:ind w:left="-56" w:right="-78"/>
              <w:jc w:val="center"/>
              <w:rPr>
                <w:rFonts w:eastAsia="Calibri" w:cs="Times New Roman"/>
                <w:spacing w:val="4"/>
                <w:kern w:val="0"/>
                <w:sz w:val="16"/>
                <w:szCs w:val="16"/>
              </w:rPr>
            </w:pPr>
            <w:r w:rsidRPr="007276D7">
              <w:rPr>
                <w:rFonts w:eastAsia="Calibri" w:cs="Times New Roman"/>
                <w:spacing w:val="4"/>
                <w:kern w:val="0"/>
                <w:sz w:val="16"/>
                <w:szCs w:val="16"/>
              </w:rPr>
              <w:t>---</w:t>
            </w:r>
          </w:p>
        </w:tc>
        <w:tc>
          <w:tcPr>
            <w:tcW w:w="855" w:type="dxa"/>
            <w:vMerge/>
            <w:vAlign w:val="center"/>
          </w:tcPr>
          <w:p w:rsidR="007276D7" w:rsidRPr="00204DD8" w:rsidRDefault="007276D7" w:rsidP="008A38D1">
            <w:pPr>
              <w:rPr>
                <w:rFonts w:ascii="Arial" w:hAnsi="Arial" w:cs="Arial"/>
                <w:spacing w:val="4"/>
                <w:sz w:val="16"/>
                <w:szCs w:val="16"/>
              </w:rPr>
            </w:pPr>
          </w:p>
        </w:tc>
      </w:tr>
      <w:tr w:rsidR="007276D7" w:rsidTr="003062B0">
        <w:trPr>
          <w:trHeight w:val="306"/>
        </w:trPr>
        <w:tc>
          <w:tcPr>
            <w:tcW w:w="278" w:type="dxa"/>
            <w:vMerge/>
            <w:vAlign w:val="center"/>
          </w:tcPr>
          <w:p w:rsidR="007276D7" w:rsidRPr="00691F7D" w:rsidRDefault="007276D7" w:rsidP="008A38D1">
            <w:pPr>
              <w:rPr>
                <w:rFonts w:ascii="Arial" w:hAnsi="Arial" w:cs="Arial"/>
                <w:spacing w:val="4"/>
                <w:sz w:val="16"/>
                <w:szCs w:val="16"/>
              </w:rPr>
            </w:pPr>
          </w:p>
        </w:tc>
        <w:tc>
          <w:tcPr>
            <w:tcW w:w="850" w:type="dxa"/>
            <w:vMerge/>
            <w:vAlign w:val="center"/>
          </w:tcPr>
          <w:p w:rsidR="007276D7" w:rsidRPr="00691F7D" w:rsidRDefault="007276D7" w:rsidP="003062B0">
            <w:pPr>
              <w:jc w:val="center"/>
              <w:rPr>
                <w:rFonts w:ascii="Arial" w:hAnsi="Arial" w:cs="Arial"/>
                <w:spacing w:val="4"/>
                <w:sz w:val="16"/>
                <w:szCs w:val="16"/>
              </w:rPr>
            </w:pPr>
          </w:p>
        </w:tc>
        <w:tc>
          <w:tcPr>
            <w:tcW w:w="567" w:type="dxa"/>
            <w:vMerge/>
            <w:vAlign w:val="center"/>
          </w:tcPr>
          <w:p w:rsidR="007276D7" w:rsidRPr="00691F7D" w:rsidRDefault="007276D7" w:rsidP="008A38D1">
            <w:pPr>
              <w:rPr>
                <w:rFonts w:ascii="Arial" w:hAnsi="Arial" w:cs="Arial"/>
                <w:spacing w:val="4"/>
                <w:sz w:val="16"/>
                <w:szCs w:val="16"/>
              </w:rPr>
            </w:pPr>
          </w:p>
        </w:tc>
        <w:tc>
          <w:tcPr>
            <w:tcW w:w="567" w:type="dxa"/>
            <w:vMerge/>
            <w:vAlign w:val="center"/>
          </w:tcPr>
          <w:p w:rsidR="007276D7" w:rsidRPr="00691F7D" w:rsidRDefault="007276D7" w:rsidP="008A38D1">
            <w:pPr>
              <w:rPr>
                <w:rFonts w:ascii="Arial" w:hAnsi="Arial" w:cs="Arial"/>
                <w:spacing w:val="4"/>
                <w:sz w:val="16"/>
                <w:szCs w:val="16"/>
              </w:rPr>
            </w:pPr>
          </w:p>
        </w:tc>
        <w:tc>
          <w:tcPr>
            <w:tcW w:w="567" w:type="dxa"/>
            <w:vAlign w:val="center"/>
          </w:tcPr>
          <w:p w:rsidR="007276D7" w:rsidRPr="00691F7D" w:rsidRDefault="007276D7" w:rsidP="007276D7">
            <w:pPr>
              <w:jc w:val="center"/>
              <w:rPr>
                <w:rFonts w:ascii="Arial" w:hAnsi="Arial" w:cs="Arial"/>
                <w:spacing w:val="4"/>
                <w:sz w:val="16"/>
                <w:szCs w:val="16"/>
              </w:rPr>
            </w:pPr>
            <w:r w:rsidRPr="00691F7D">
              <w:rPr>
                <w:rFonts w:ascii="Arial" w:hAnsi="Arial" w:cs="Arial"/>
                <w:spacing w:val="4"/>
                <w:sz w:val="16"/>
                <w:szCs w:val="16"/>
              </w:rPr>
              <w:t>93/3</w:t>
            </w:r>
          </w:p>
        </w:tc>
        <w:tc>
          <w:tcPr>
            <w:tcW w:w="567" w:type="dxa"/>
            <w:vAlign w:val="center"/>
          </w:tcPr>
          <w:p w:rsidR="007276D7" w:rsidRPr="00691F7D" w:rsidRDefault="007276D7" w:rsidP="007276D7">
            <w:pPr>
              <w:pStyle w:val="Standard"/>
              <w:spacing w:line="240" w:lineRule="auto"/>
              <w:ind w:left="-45" w:right="-51"/>
              <w:jc w:val="center"/>
              <w:rPr>
                <w:rFonts w:eastAsia="Calibri" w:cs="Times New Roman"/>
                <w:spacing w:val="4"/>
                <w:kern w:val="0"/>
                <w:sz w:val="16"/>
                <w:szCs w:val="16"/>
              </w:rPr>
            </w:pPr>
            <w:r w:rsidRPr="00691F7D">
              <w:rPr>
                <w:rFonts w:eastAsia="Calibri" w:cs="Times New Roman"/>
                <w:spacing w:val="4"/>
                <w:kern w:val="0"/>
                <w:sz w:val="16"/>
                <w:szCs w:val="16"/>
              </w:rPr>
              <w:t>0,2678</w:t>
            </w:r>
          </w:p>
        </w:tc>
        <w:tc>
          <w:tcPr>
            <w:tcW w:w="2694" w:type="dxa"/>
            <w:vAlign w:val="center"/>
          </w:tcPr>
          <w:p w:rsidR="007276D7" w:rsidRDefault="007276D7" w:rsidP="007276D7">
            <w:pPr>
              <w:rPr>
                <w:rFonts w:ascii="Arial" w:hAnsi="Arial" w:cs="Arial"/>
                <w:spacing w:val="4"/>
                <w:sz w:val="16"/>
                <w:szCs w:val="16"/>
              </w:rPr>
            </w:pPr>
            <w:r>
              <w:rPr>
                <w:rFonts w:ascii="Arial" w:hAnsi="Arial" w:cs="Arial"/>
                <w:spacing w:val="4"/>
                <w:sz w:val="16"/>
                <w:szCs w:val="16"/>
              </w:rPr>
              <w:t>p</w:t>
            </w:r>
            <w:r w:rsidRPr="007276D7">
              <w:rPr>
                <w:rFonts w:ascii="Arial" w:hAnsi="Arial" w:cs="Arial"/>
                <w:spacing w:val="4"/>
                <w:sz w:val="16"/>
                <w:szCs w:val="16"/>
              </w:rPr>
              <w:t xml:space="preserve">rzebudowa drogi publicznej </w:t>
            </w:r>
            <w:r>
              <w:rPr>
                <w:rFonts w:ascii="Arial" w:hAnsi="Arial" w:cs="Arial"/>
                <w:spacing w:val="4"/>
                <w:sz w:val="16"/>
                <w:szCs w:val="16"/>
              </w:rPr>
              <w:br/>
              <w:t>-</w:t>
            </w:r>
            <w:r w:rsidRPr="007276D7">
              <w:rPr>
                <w:rFonts w:ascii="Arial" w:hAnsi="Arial" w:cs="Arial"/>
                <w:spacing w:val="4"/>
                <w:sz w:val="16"/>
                <w:szCs w:val="16"/>
              </w:rPr>
              <w:t xml:space="preserve"> droga powiatowa, </w:t>
            </w:r>
          </w:p>
          <w:p w:rsidR="007276D7" w:rsidRPr="007276D7" w:rsidRDefault="007276D7" w:rsidP="007276D7">
            <w:pPr>
              <w:rPr>
                <w:rFonts w:ascii="Arial" w:hAnsi="Arial" w:cs="Arial"/>
                <w:spacing w:val="4"/>
                <w:sz w:val="16"/>
                <w:szCs w:val="16"/>
              </w:rPr>
            </w:pPr>
            <w:r w:rsidRPr="007276D7">
              <w:rPr>
                <w:rFonts w:ascii="Arial" w:hAnsi="Arial" w:cs="Arial"/>
                <w:spacing w:val="4"/>
                <w:sz w:val="16"/>
                <w:szCs w:val="16"/>
              </w:rPr>
              <w:t xml:space="preserve">budowa </w:t>
            </w:r>
            <w:r>
              <w:rPr>
                <w:rFonts w:ascii="Arial" w:hAnsi="Arial" w:cs="Arial"/>
                <w:spacing w:val="4"/>
                <w:sz w:val="16"/>
                <w:szCs w:val="16"/>
              </w:rPr>
              <w:t>i użytkowanie tymczasowej drogi,</w:t>
            </w:r>
          </w:p>
          <w:p w:rsidR="007276D7" w:rsidRPr="00204DD8" w:rsidRDefault="007276D7" w:rsidP="007276D7">
            <w:pPr>
              <w:rPr>
                <w:rFonts w:ascii="Arial" w:hAnsi="Arial" w:cs="Arial"/>
                <w:spacing w:val="4"/>
                <w:sz w:val="16"/>
                <w:szCs w:val="16"/>
              </w:rPr>
            </w:pPr>
            <w:r>
              <w:rPr>
                <w:rFonts w:ascii="Arial" w:hAnsi="Arial" w:cs="Arial"/>
                <w:spacing w:val="4"/>
                <w:sz w:val="16"/>
                <w:szCs w:val="16"/>
              </w:rPr>
              <w:t xml:space="preserve">przebudowa linii napowietrznej SN </w:t>
            </w:r>
            <w:r w:rsidRPr="007276D7">
              <w:rPr>
                <w:rFonts w:ascii="Arial" w:hAnsi="Arial" w:cs="Arial"/>
                <w:spacing w:val="4"/>
                <w:sz w:val="16"/>
                <w:szCs w:val="16"/>
              </w:rPr>
              <w:t>oraz WN</w:t>
            </w:r>
          </w:p>
        </w:tc>
        <w:tc>
          <w:tcPr>
            <w:tcW w:w="2131" w:type="dxa"/>
            <w:vAlign w:val="center"/>
          </w:tcPr>
          <w:p w:rsidR="007276D7" w:rsidRPr="007276D7" w:rsidRDefault="007276D7" w:rsidP="007276D7">
            <w:pPr>
              <w:pStyle w:val="Standard"/>
              <w:spacing w:line="240" w:lineRule="auto"/>
              <w:ind w:left="69" w:right="-79"/>
              <w:jc w:val="left"/>
              <w:rPr>
                <w:rFonts w:eastAsia="Calibri" w:cs="Times New Roman"/>
                <w:spacing w:val="4"/>
                <w:kern w:val="0"/>
                <w:sz w:val="16"/>
                <w:szCs w:val="16"/>
              </w:rPr>
            </w:pPr>
            <w:r w:rsidRPr="007276D7">
              <w:rPr>
                <w:rFonts w:eastAsia="Calibri" w:cs="Times New Roman"/>
                <w:spacing w:val="4"/>
                <w:kern w:val="0"/>
                <w:sz w:val="16"/>
                <w:szCs w:val="16"/>
              </w:rPr>
              <w:t>0,2678</w:t>
            </w:r>
          </w:p>
          <w:p w:rsidR="007276D7" w:rsidRPr="007276D7" w:rsidRDefault="000C39B2" w:rsidP="007276D7">
            <w:pPr>
              <w:pStyle w:val="Standard"/>
              <w:spacing w:line="240" w:lineRule="auto"/>
              <w:ind w:left="69" w:right="-79"/>
              <w:jc w:val="left"/>
              <w:rPr>
                <w:rFonts w:eastAsia="Calibri" w:cs="Times New Roman"/>
                <w:spacing w:val="4"/>
                <w:kern w:val="0"/>
                <w:sz w:val="16"/>
                <w:szCs w:val="16"/>
              </w:rPr>
            </w:pPr>
            <w:r>
              <w:rPr>
                <w:rFonts w:eastAsia="Calibri" w:cs="Times New Roman"/>
                <w:spacing w:val="4"/>
                <w:kern w:val="0"/>
                <w:sz w:val="16"/>
                <w:szCs w:val="16"/>
              </w:rPr>
              <w:t>(n</w:t>
            </w:r>
            <w:r w:rsidR="007276D7" w:rsidRPr="007276D7">
              <w:rPr>
                <w:rFonts w:eastAsia="Calibri" w:cs="Times New Roman"/>
                <w:spacing w:val="4"/>
                <w:kern w:val="0"/>
                <w:sz w:val="16"/>
                <w:szCs w:val="16"/>
              </w:rPr>
              <w:t>apowietrzna linia wysokiego napięcia)</w:t>
            </w:r>
          </w:p>
        </w:tc>
        <w:tc>
          <w:tcPr>
            <w:tcW w:w="855" w:type="dxa"/>
            <w:vMerge/>
            <w:vAlign w:val="center"/>
          </w:tcPr>
          <w:p w:rsidR="007276D7" w:rsidRPr="00204DD8" w:rsidRDefault="007276D7" w:rsidP="008A38D1">
            <w:pPr>
              <w:rPr>
                <w:rFonts w:ascii="Arial" w:hAnsi="Arial" w:cs="Arial"/>
                <w:spacing w:val="4"/>
                <w:sz w:val="16"/>
                <w:szCs w:val="16"/>
              </w:rPr>
            </w:pPr>
          </w:p>
        </w:tc>
      </w:tr>
      <w:tr w:rsidR="000C39B2" w:rsidTr="000C39B2">
        <w:trPr>
          <w:trHeight w:val="1258"/>
        </w:trPr>
        <w:tc>
          <w:tcPr>
            <w:tcW w:w="278" w:type="dxa"/>
            <w:vMerge w:val="restart"/>
            <w:vAlign w:val="center"/>
          </w:tcPr>
          <w:p w:rsidR="000C39B2" w:rsidRPr="003062B0" w:rsidRDefault="000C39B2" w:rsidP="003062B0">
            <w:pPr>
              <w:pStyle w:val="Standard"/>
              <w:ind w:left="-76" w:right="-70"/>
              <w:jc w:val="center"/>
              <w:rPr>
                <w:rFonts w:eastAsia="Calibri" w:cs="Times New Roman"/>
                <w:spacing w:val="4"/>
                <w:kern w:val="0"/>
                <w:sz w:val="16"/>
                <w:szCs w:val="16"/>
              </w:rPr>
            </w:pPr>
            <w:r w:rsidRPr="003062B0">
              <w:rPr>
                <w:rFonts w:eastAsia="Calibri" w:cs="Times New Roman"/>
                <w:spacing w:val="4"/>
                <w:kern w:val="0"/>
                <w:sz w:val="16"/>
                <w:szCs w:val="16"/>
              </w:rPr>
              <w:t>59</w:t>
            </w:r>
          </w:p>
        </w:tc>
        <w:tc>
          <w:tcPr>
            <w:tcW w:w="850" w:type="dxa"/>
            <w:vMerge w:val="restart"/>
            <w:vAlign w:val="center"/>
          </w:tcPr>
          <w:p w:rsidR="000C39B2" w:rsidRPr="003062B0" w:rsidRDefault="000C39B2" w:rsidP="003062B0">
            <w:pPr>
              <w:pStyle w:val="Standard"/>
              <w:jc w:val="center"/>
              <w:rPr>
                <w:rFonts w:eastAsia="Calibri" w:cs="Times New Roman"/>
                <w:spacing w:val="4"/>
                <w:kern w:val="0"/>
                <w:sz w:val="16"/>
                <w:szCs w:val="16"/>
              </w:rPr>
            </w:pPr>
            <w:r w:rsidRPr="003062B0">
              <w:rPr>
                <w:rFonts w:eastAsia="Calibri" w:cs="Times New Roman"/>
                <w:spacing w:val="4"/>
                <w:kern w:val="0"/>
                <w:sz w:val="16"/>
                <w:szCs w:val="16"/>
              </w:rPr>
              <w:t>Dunowo</w:t>
            </w:r>
          </w:p>
        </w:tc>
        <w:tc>
          <w:tcPr>
            <w:tcW w:w="567" w:type="dxa"/>
            <w:vMerge w:val="restart"/>
            <w:vAlign w:val="center"/>
          </w:tcPr>
          <w:p w:rsidR="000C39B2" w:rsidRPr="003062B0" w:rsidRDefault="000C39B2" w:rsidP="003062B0">
            <w:pPr>
              <w:pStyle w:val="Standard"/>
              <w:ind w:left="-77" w:right="-112"/>
              <w:jc w:val="center"/>
              <w:rPr>
                <w:rFonts w:eastAsia="Calibri" w:cs="Times New Roman"/>
                <w:spacing w:val="4"/>
                <w:kern w:val="0"/>
                <w:sz w:val="16"/>
                <w:szCs w:val="16"/>
              </w:rPr>
            </w:pPr>
            <w:r w:rsidRPr="003062B0">
              <w:rPr>
                <w:rFonts w:eastAsia="Calibri" w:cs="Times New Roman"/>
                <w:spacing w:val="4"/>
                <w:kern w:val="0"/>
                <w:sz w:val="16"/>
                <w:szCs w:val="16"/>
              </w:rPr>
              <w:t>94/3</w:t>
            </w:r>
          </w:p>
        </w:tc>
        <w:tc>
          <w:tcPr>
            <w:tcW w:w="567" w:type="dxa"/>
            <w:vMerge w:val="restart"/>
            <w:vAlign w:val="center"/>
          </w:tcPr>
          <w:p w:rsidR="000C39B2" w:rsidRPr="003062B0" w:rsidRDefault="000C39B2" w:rsidP="003062B0">
            <w:pPr>
              <w:pStyle w:val="Standard"/>
              <w:jc w:val="center"/>
              <w:rPr>
                <w:rFonts w:eastAsia="Calibri" w:cs="Times New Roman"/>
                <w:spacing w:val="4"/>
                <w:kern w:val="0"/>
                <w:sz w:val="16"/>
                <w:szCs w:val="16"/>
              </w:rPr>
            </w:pPr>
            <w:r w:rsidRPr="003062B0">
              <w:rPr>
                <w:rFonts w:eastAsia="Calibri" w:cs="Times New Roman"/>
                <w:spacing w:val="4"/>
                <w:kern w:val="0"/>
                <w:sz w:val="16"/>
                <w:szCs w:val="16"/>
              </w:rPr>
              <w:t>86,83</w:t>
            </w:r>
          </w:p>
        </w:tc>
        <w:tc>
          <w:tcPr>
            <w:tcW w:w="567" w:type="dxa"/>
            <w:vAlign w:val="center"/>
          </w:tcPr>
          <w:p w:rsidR="000C39B2" w:rsidRPr="003062B0" w:rsidRDefault="000C39B2" w:rsidP="003062B0">
            <w:pPr>
              <w:pStyle w:val="Standard"/>
              <w:ind w:left="-42" w:right="-28"/>
              <w:jc w:val="center"/>
              <w:rPr>
                <w:rFonts w:eastAsia="Calibri" w:cs="Times New Roman"/>
                <w:spacing w:val="4"/>
                <w:kern w:val="0"/>
                <w:sz w:val="16"/>
                <w:szCs w:val="16"/>
              </w:rPr>
            </w:pPr>
            <w:r w:rsidRPr="003062B0">
              <w:rPr>
                <w:rFonts w:eastAsia="Calibri" w:cs="Times New Roman"/>
                <w:spacing w:val="4"/>
                <w:kern w:val="0"/>
                <w:sz w:val="16"/>
                <w:szCs w:val="16"/>
              </w:rPr>
              <w:t>94/4</w:t>
            </w:r>
          </w:p>
        </w:tc>
        <w:tc>
          <w:tcPr>
            <w:tcW w:w="567" w:type="dxa"/>
            <w:vAlign w:val="center"/>
          </w:tcPr>
          <w:p w:rsidR="000C39B2" w:rsidRPr="003062B0" w:rsidRDefault="000C39B2" w:rsidP="003062B0">
            <w:pPr>
              <w:pStyle w:val="Standard"/>
              <w:ind w:left="-46" w:right="-50"/>
              <w:jc w:val="center"/>
              <w:rPr>
                <w:rFonts w:eastAsia="Calibri" w:cs="Times New Roman"/>
                <w:spacing w:val="4"/>
                <w:kern w:val="0"/>
                <w:sz w:val="16"/>
                <w:szCs w:val="16"/>
              </w:rPr>
            </w:pPr>
            <w:r w:rsidRPr="003062B0">
              <w:rPr>
                <w:rFonts w:eastAsia="Calibri" w:cs="Times New Roman"/>
                <w:spacing w:val="4"/>
                <w:kern w:val="0"/>
                <w:sz w:val="16"/>
                <w:szCs w:val="16"/>
              </w:rPr>
              <w:t>2,4510</w:t>
            </w:r>
          </w:p>
        </w:tc>
        <w:tc>
          <w:tcPr>
            <w:tcW w:w="2694" w:type="dxa"/>
            <w:vAlign w:val="center"/>
          </w:tcPr>
          <w:p w:rsidR="000C39B2" w:rsidRPr="003062B0" w:rsidRDefault="000C39B2" w:rsidP="003062B0">
            <w:pPr>
              <w:pStyle w:val="Standard"/>
              <w:spacing w:line="240" w:lineRule="auto"/>
              <w:jc w:val="left"/>
              <w:rPr>
                <w:rFonts w:eastAsia="Calibri" w:cs="Times New Roman"/>
                <w:spacing w:val="4"/>
                <w:kern w:val="0"/>
                <w:sz w:val="16"/>
                <w:szCs w:val="16"/>
              </w:rPr>
            </w:pPr>
            <w:r>
              <w:rPr>
                <w:rFonts w:eastAsia="Calibri" w:cs="Times New Roman"/>
                <w:spacing w:val="4"/>
                <w:kern w:val="0"/>
                <w:sz w:val="16"/>
                <w:szCs w:val="16"/>
              </w:rPr>
              <w:t xml:space="preserve">przebudowa linii napowietrznych SN </w:t>
            </w:r>
            <w:r w:rsidRPr="003062B0">
              <w:rPr>
                <w:rFonts w:eastAsia="Calibri" w:cs="Times New Roman"/>
                <w:spacing w:val="4"/>
                <w:kern w:val="0"/>
                <w:sz w:val="16"/>
                <w:szCs w:val="16"/>
              </w:rPr>
              <w:t>oraz WN</w:t>
            </w:r>
          </w:p>
        </w:tc>
        <w:tc>
          <w:tcPr>
            <w:tcW w:w="2131" w:type="dxa"/>
            <w:vAlign w:val="center"/>
          </w:tcPr>
          <w:p w:rsidR="000C39B2" w:rsidRDefault="000C39B2" w:rsidP="003062B0">
            <w:pPr>
              <w:pStyle w:val="Standard"/>
              <w:spacing w:line="240" w:lineRule="auto"/>
              <w:ind w:left="71" w:right="-79"/>
              <w:rPr>
                <w:rFonts w:eastAsia="Calibri" w:cs="Times New Roman"/>
                <w:spacing w:val="4"/>
                <w:kern w:val="0"/>
                <w:sz w:val="16"/>
                <w:szCs w:val="16"/>
              </w:rPr>
            </w:pPr>
          </w:p>
          <w:p w:rsidR="000C39B2" w:rsidRPr="003062B0" w:rsidRDefault="000C39B2" w:rsidP="003062B0">
            <w:pPr>
              <w:pStyle w:val="Standard"/>
              <w:spacing w:line="240" w:lineRule="auto"/>
              <w:ind w:left="71" w:right="-79"/>
              <w:rPr>
                <w:rFonts w:eastAsia="Calibri" w:cs="Times New Roman"/>
                <w:spacing w:val="4"/>
                <w:kern w:val="0"/>
                <w:sz w:val="16"/>
                <w:szCs w:val="16"/>
              </w:rPr>
            </w:pPr>
            <w:r w:rsidRPr="003062B0">
              <w:rPr>
                <w:rFonts w:eastAsia="Calibri" w:cs="Times New Roman"/>
                <w:spacing w:val="4"/>
                <w:kern w:val="0"/>
                <w:sz w:val="16"/>
                <w:szCs w:val="16"/>
              </w:rPr>
              <w:t>2,4510</w:t>
            </w:r>
          </w:p>
          <w:p w:rsidR="000C39B2" w:rsidRDefault="000C39B2" w:rsidP="000C39B2">
            <w:pPr>
              <w:pStyle w:val="Standard"/>
              <w:spacing w:line="240" w:lineRule="auto"/>
              <w:ind w:left="71" w:right="-79"/>
              <w:jc w:val="left"/>
              <w:rPr>
                <w:rFonts w:eastAsia="Calibri" w:cs="Times New Roman"/>
                <w:spacing w:val="4"/>
                <w:kern w:val="0"/>
                <w:sz w:val="16"/>
                <w:szCs w:val="16"/>
              </w:rPr>
            </w:pPr>
            <w:r>
              <w:rPr>
                <w:rFonts w:eastAsia="Calibri" w:cs="Times New Roman"/>
                <w:spacing w:val="4"/>
                <w:kern w:val="0"/>
                <w:sz w:val="16"/>
                <w:szCs w:val="16"/>
              </w:rPr>
              <w:t>(słup elektro</w:t>
            </w:r>
            <w:r w:rsidRPr="003062B0">
              <w:rPr>
                <w:rFonts w:eastAsia="Calibri" w:cs="Times New Roman"/>
                <w:spacing w:val="4"/>
                <w:kern w:val="0"/>
                <w:sz w:val="16"/>
                <w:szCs w:val="16"/>
              </w:rPr>
              <w:t xml:space="preserve">energetyczny  wysokiego napięcia </w:t>
            </w:r>
          </w:p>
          <w:p w:rsidR="000C39B2" w:rsidRPr="003062B0" w:rsidRDefault="000C39B2" w:rsidP="000C39B2">
            <w:pPr>
              <w:pStyle w:val="Standard"/>
              <w:spacing w:line="240" w:lineRule="auto"/>
              <w:ind w:left="71" w:right="-79"/>
              <w:jc w:val="left"/>
              <w:rPr>
                <w:rFonts w:eastAsia="Calibri" w:cs="Times New Roman"/>
                <w:spacing w:val="4"/>
                <w:kern w:val="0"/>
                <w:sz w:val="16"/>
                <w:szCs w:val="16"/>
              </w:rPr>
            </w:pPr>
            <w:r w:rsidRPr="003062B0">
              <w:rPr>
                <w:rFonts w:eastAsia="Calibri" w:cs="Times New Roman"/>
                <w:spacing w:val="4"/>
                <w:kern w:val="0"/>
                <w:sz w:val="16"/>
                <w:szCs w:val="16"/>
              </w:rPr>
              <w:t>o</w:t>
            </w:r>
            <w:r>
              <w:rPr>
                <w:rFonts w:eastAsia="Calibri" w:cs="Times New Roman"/>
                <w:spacing w:val="4"/>
                <w:kern w:val="0"/>
                <w:sz w:val="16"/>
                <w:szCs w:val="16"/>
              </w:rPr>
              <w:t>raz linia napowietrzna  średnieg</w:t>
            </w:r>
            <w:r w:rsidRPr="003062B0">
              <w:rPr>
                <w:rFonts w:eastAsia="Calibri" w:cs="Times New Roman"/>
                <w:spacing w:val="4"/>
                <w:kern w:val="0"/>
                <w:sz w:val="16"/>
                <w:szCs w:val="16"/>
              </w:rPr>
              <w:t>o i wysokiego napięcia)</w:t>
            </w:r>
          </w:p>
          <w:p w:rsidR="000C39B2" w:rsidRPr="003062B0" w:rsidRDefault="000C39B2" w:rsidP="003062B0">
            <w:pPr>
              <w:pStyle w:val="Standard"/>
              <w:spacing w:line="240" w:lineRule="auto"/>
              <w:ind w:left="-57" w:right="-79"/>
              <w:rPr>
                <w:rFonts w:ascii="Calibri" w:eastAsia="Calibri" w:hAnsi="Calibri" w:cs="Times New Roman"/>
                <w:spacing w:val="4"/>
                <w:kern w:val="0"/>
                <w:sz w:val="16"/>
                <w:szCs w:val="16"/>
              </w:rPr>
            </w:pPr>
          </w:p>
        </w:tc>
        <w:tc>
          <w:tcPr>
            <w:tcW w:w="855" w:type="dxa"/>
            <w:vMerge w:val="restart"/>
            <w:vAlign w:val="center"/>
          </w:tcPr>
          <w:p w:rsidR="000C39B2" w:rsidRPr="000C39B2" w:rsidRDefault="000C39B2" w:rsidP="000C39B2">
            <w:pPr>
              <w:widowControl w:val="0"/>
              <w:suppressAutoHyphens/>
              <w:autoSpaceDN w:val="0"/>
              <w:ind w:left="-57"/>
              <w:jc w:val="both"/>
              <w:textAlignment w:val="baseline"/>
              <w:rPr>
                <w:rFonts w:ascii="Arial" w:eastAsia="Calibri" w:hAnsi="Arial" w:cs="Arial"/>
                <w:spacing w:val="4"/>
                <w:sz w:val="16"/>
                <w:szCs w:val="16"/>
                <w:lang w:eastAsia="zh-CN" w:bidi="hi-IN"/>
              </w:rPr>
            </w:pPr>
            <w:r>
              <w:rPr>
                <w:rFonts w:ascii="Arial" w:eastAsia="Calibri" w:hAnsi="Arial" w:cs="Arial"/>
                <w:spacing w:val="4"/>
                <w:sz w:val="16"/>
                <w:szCs w:val="16"/>
                <w:lang w:eastAsia="zh-CN" w:bidi="hi-IN"/>
              </w:rPr>
              <w:t>w</w:t>
            </w:r>
            <w:r w:rsidRPr="000C39B2">
              <w:rPr>
                <w:rFonts w:ascii="Arial" w:eastAsia="Calibri" w:hAnsi="Arial" w:cs="Arial"/>
                <w:spacing w:val="4"/>
                <w:sz w:val="16"/>
                <w:szCs w:val="16"/>
                <w:lang w:eastAsia="zh-CN" w:bidi="hi-IN"/>
              </w:rPr>
              <w:t xml:space="preserve">łasność </w:t>
            </w:r>
            <w:r>
              <w:rPr>
                <w:rFonts w:ascii="Arial" w:eastAsia="Calibri" w:hAnsi="Arial" w:cs="Arial"/>
                <w:spacing w:val="4"/>
                <w:sz w:val="16"/>
                <w:szCs w:val="16"/>
                <w:lang w:eastAsia="zh-CN" w:bidi="hi-IN"/>
              </w:rPr>
              <w:t xml:space="preserve">   </w:t>
            </w:r>
            <w:r w:rsidRPr="000C39B2">
              <w:rPr>
                <w:rFonts w:ascii="Arial" w:eastAsia="Calibri" w:hAnsi="Arial" w:cs="Arial"/>
                <w:spacing w:val="4"/>
                <w:sz w:val="16"/>
                <w:szCs w:val="16"/>
                <w:lang w:eastAsia="zh-CN" w:bidi="hi-IN"/>
              </w:rPr>
              <w:t>1/1:</w:t>
            </w:r>
          </w:p>
          <w:p w:rsidR="000C39B2" w:rsidRDefault="000C39B2" w:rsidP="000C39B2">
            <w:pPr>
              <w:ind w:left="-57"/>
            </w:pPr>
            <w:r w:rsidRPr="000C39B2">
              <w:rPr>
                <w:rFonts w:ascii="Arial" w:eastAsia="Calibri" w:hAnsi="Arial" w:cs="Arial"/>
                <w:spacing w:val="4"/>
                <w:sz w:val="16"/>
                <w:szCs w:val="16"/>
                <w:lang w:eastAsia="zh-CN" w:bidi="hi-IN"/>
              </w:rPr>
              <w:t xml:space="preserve">Jolanta </w:t>
            </w:r>
            <w:r>
              <w:rPr>
                <w:rFonts w:ascii="Arial" w:eastAsia="Calibri" w:hAnsi="Arial" w:cs="Arial"/>
                <w:spacing w:val="4"/>
                <w:sz w:val="16"/>
                <w:szCs w:val="16"/>
                <w:lang w:eastAsia="zh-CN" w:bidi="hi-IN"/>
              </w:rPr>
              <w:t xml:space="preserve">  </w:t>
            </w:r>
            <w:r w:rsidRPr="000C39B2">
              <w:rPr>
                <w:rFonts w:ascii="Arial" w:eastAsia="Calibri" w:hAnsi="Arial" w:cs="Arial"/>
                <w:spacing w:val="4"/>
                <w:sz w:val="16"/>
                <w:szCs w:val="16"/>
                <w:lang w:eastAsia="zh-CN" w:bidi="hi-IN"/>
              </w:rPr>
              <w:t>Abbas</w:t>
            </w:r>
          </w:p>
        </w:tc>
      </w:tr>
      <w:tr w:rsidR="000C39B2" w:rsidTr="003062B0">
        <w:trPr>
          <w:trHeight w:val="149"/>
        </w:trPr>
        <w:tc>
          <w:tcPr>
            <w:tcW w:w="278" w:type="dxa"/>
            <w:vMerge/>
            <w:vAlign w:val="center"/>
          </w:tcPr>
          <w:p w:rsidR="000C39B2" w:rsidRPr="003062B0" w:rsidRDefault="000C39B2" w:rsidP="003062B0">
            <w:pPr>
              <w:pStyle w:val="Standard"/>
              <w:ind w:left="-76" w:right="-70"/>
              <w:jc w:val="center"/>
              <w:rPr>
                <w:rFonts w:eastAsia="Calibri" w:cs="Times New Roman"/>
                <w:spacing w:val="4"/>
                <w:kern w:val="0"/>
                <w:sz w:val="16"/>
                <w:szCs w:val="16"/>
              </w:rPr>
            </w:pPr>
          </w:p>
        </w:tc>
        <w:tc>
          <w:tcPr>
            <w:tcW w:w="850" w:type="dxa"/>
            <w:vMerge/>
            <w:vAlign w:val="center"/>
          </w:tcPr>
          <w:p w:rsidR="000C39B2" w:rsidRPr="003062B0" w:rsidRDefault="000C39B2" w:rsidP="003062B0">
            <w:pPr>
              <w:pStyle w:val="Standard"/>
              <w:jc w:val="center"/>
              <w:rPr>
                <w:rFonts w:eastAsia="Calibri" w:cs="Times New Roman"/>
                <w:spacing w:val="4"/>
                <w:kern w:val="0"/>
                <w:sz w:val="16"/>
                <w:szCs w:val="16"/>
              </w:rPr>
            </w:pPr>
          </w:p>
        </w:tc>
        <w:tc>
          <w:tcPr>
            <w:tcW w:w="567" w:type="dxa"/>
            <w:vMerge/>
            <w:vAlign w:val="center"/>
          </w:tcPr>
          <w:p w:rsidR="000C39B2" w:rsidRPr="003062B0" w:rsidRDefault="000C39B2" w:rsidP="003062B0">
            <w:pPr>
              <w:pStyle w:val="Standard"/>
              <w:ind w:left="-77" w:right="-112"/>
              <w:jc w:val="center"/>
              <w:rPr>
                <w:rFonts w:eastAsia="Calibri" w:cs="Times New Roman"/>
                <w:spacing w:val="4"/>
                <w:kern w:val="0"/>
                <w:sz w:val="16"/>
                <w:szCs w:val="16"/>
              </w:rPr>
            </w:pPr>
          </w:p>
        </w:tc>
        <w:tc>
          <w:tcPr>
            <w:tcW w:w="567" w:type="dxa"/>
            <w:vMerge/>
            <w:vAlign w:val="center"/>
          </w:tcPr>
          <w:p w:rsidR="000C39B2" w:rsidRPr="003062B0" w:rsidRDefault="000C39B2" w:rsidP="003062B0">
            <w:pPr>
              <w:pStyle w:val="Standard"/>
              <w:jc w:val="center"/>
              <w:rPr>
                <w:rFonts w:eastAsia="Calibri" w:cs="Times New Roman"/>
                <w:spacing w:val="4"/>
                <w:kern w:val="0"/>
                <w:sz w:val="16"/>
                <w:szCs w:val="16"/>
              </w:rPr>
            </w:pPr>
          </w:p>
        </w:tc>
        <w:tc>
          <w:tcPr>
            <w:tcW w:w="567" w:type="dxa"/>
            <w:vAlign w:val="center"/>
          </w:tcPr>
          <w:p w:rsidR="000C39B2" w:rsidRPr="003062B0" w:rsidRDefault="000C39B2" w:rsidP="003062B0">
            <w:pPr>
              <w:pStyle w:val="Standard"/>
              <w:ind w:left="-42" w:right="-28"/>
              <w:jc w:val="center"/>
              <w:rPr>
                <w:rFonts w:eastAsia="Calibri" w:cs="Times New Roman"/>
                <w:spacing w:val="4"/>
                <w:kern w:val="0"/>
                <w:sz w:val="16"/>
                <w:szCs w:val="16"/>
              </w:rPr>
            </w:pPr>
            <w:r w:rsidRPr="003062B0">
              <w:rPr>
                <w:rFonts w:eastAsia="Calibri" w:cs="Times New Roman"/>
                <w:spacing w:val="4"/>
                <w:kern w:val="0"/>
                <w:sz w:val="16"/>
                <w:szCs w:val="16"/>
              </w:rPr>
              <w:t>94/5</w:t>
            </w:r>
          </w:p>
        </w:tc>
        <w:tc>
          <w:tcPr>
            <w:tcW w:w="567" w:type="dxa"/>
            <w:vAlign w:val="center"/>
          </w:tcPr>
          <w:p w:rsidR="000C39B2" w:rsidRPr="003062B0" w:rsidRDefault="000C39B2" w:rsidP="003062B0">
            <w:pPr>
              <w:pStyle w:val="Standard"/>
              <w:ind w:left="-46" w:right="-50"/>
              <w:jc w:val="center"/>
              <w:rPr>
                <w:rFonts w:eastAsia="Calibri" w:cs="Times New Roman"/>
                <w:spacing w:val="4"/>
                <w:kern w:val="0"/>
                <w:sz w:val="16"/>
                <w:szCs w:val="16"/>
              </w:rPr>
            </w:pPr>
            <w:r w:rsidRPr="003062B0">
              <w:rPr>
                <w:rFonts w:eastAsia="Calibri" w:cs="Times New Roman"/>
                <w:spacing w:val="4"/>
                <w:kern w:val="0"/>
                <w:sz w:val="16"/>
                <w:szCs w:val="16"/>
              </w:rPr>
              <w:t>---</w:t>
            </w:r>
          </w:p>
        </w:tc>
        <w:tc>
          <w:tcPr>
            <w:tcW w:w="2694" w:type="dxa"/>
            <w:vAlign w:val="center"/>
          </w:tcPr>
          <w:p w:rsidR="000C39B2" w:rsidRPr="003062B0" w:rsidRDefault="000C39B2" w:rsidP="003062B0">
            <w:pPr>
              <w:pStyle w:val="Standard"/>
              <w:spacing w:line="240" w:lineRule="auto"/>
              <w:jc w:val="left"/>
              <w:rPr>
                <w:rFonts w:eastAsia="Calibri" w:cs="Times New Roman"/>
                <w:spacing w:val="4"/>
                <w:kern w:val="0"/>
                <w:sz w:val="16"/>
                <w:szCs w:val="16"/>
              </w:rPr>
            </w:pPr>
            <w:r>
              <w:rPr>
                <w:rFonts w:eastAsia="Calibri" w:cs="Times New Roman"/>
                <w:spacing w:val="4"/>
                <w:kern w:val="0"/>
                <w:sz w:val="16"/>
                <w:szCs w:val="16"/>
              </w:rPr>
              <w:t>p</w:t>
            </w:r>
            <w:r w:rsidRPr="003062B0">
              <w:rPr>
                <w:rFonts w:eastAsia="Calibri" w:cs="Times New Roman"/>
                <w:spacing w:val="4"/>
                <w:kern w:val="0"/>
                <w:sz w:val="16"/>
                <w:szCs w:val="16"/>
              </w:rPr>
              <w:t>od inwestycje</w:t>
            </w:r>
          </w:p>
        </w:tc>
        <w:tc>
          <w:tcPr>
            <w:tcW w:w="2131" w:type="dxa"/>
            <w:vAlign w:val="center"/>
          </w:tcPr>
          <w:p w:rsidR="000C39B2" w:rsidRPr="003062B0" w:rsidRDefault="000C39B2" w:rsidP="000C39B2">
            <w:pPr>
              <w:pStyle w:val="Standard"/>
              <w:spacing w:line="240" w:lineRule="auto"/>
              <w:ind w:left="-57" w:right="-79"/>
              <w:jc w:val="center"/>
              <w:rPr>
                <w:rFonts w:eastAsia="Calibri" w:cs="Times New Roman"/>
                <w:spacing w:val="4"/>
                <w:kern w:val="0"/>
                <w:sz w:val="16"/>
                <w:szCs w:val="16"/>
              </w:rPr>
            </w:pPr>
            <w:r w:rsidRPr="003062B0">
              <w:rPr>
                <w:rFonts w:eastAsia="Calibri" w:cs="Times New Roman"/>
                <w:spacing w:val="4"/>
                <w:kern w:val="0"/>
                <w:sz w:val="16"/>
                <w:szCs w:val="16"/>
              </w:rPr>
              <w:t>---</w:t>
            </w:r>
          </w:p>
        </w:tc>
        <w:tc>
          <w:tcPr>
            <w:tcW w:w="855" w:type="dxa"/>
            <w:vMerge/>
            <w:vAlign w:val="center"/>
          </w:tcPr>
          <w:p w:rsidR="000C39B2" w:rsidRDefault="000C39B2" w:rsidP="00A32285"/>
        </w:tc>
      </w:tr>
      <w:tr w:rsidR="000C39B2" w:rsidTr="003062B0">
        <w:trPr>
          <w:trHeight w:val="149"/>
        </w:trPr>
        <w:tc>
          <w:tcPr>
            <w:tcW w:w="278" w:type="dxa"/>
            <w:vMerge/>
            <w:vAlign w:val="center"/>
          </w:tcPr>
          <w:p w:rsidR="000C39B2" w:rsidRPr="003062B0" w:rsidRDefault="000C39B2" w:rsidP="003062B0">
            <w:pPr>
              <w:pStyle w:val="Standard"/>
              <w:ind w:left="-76" w:right="-70"/>
              <w:jc w:val="center"/>
              <w:rPr>
                <w:rFonts w:eastAsia="Calibri" w:cs="Times New Roman"/>
                <w:spacing w:val="4"/>
                <w:kern w:val="0"/>
                <w:sz w:val="16"/>
                <w:szCs w:val="16"/>
              </w:rPr>
            </w:pPr>
          </w:p>
        </w:tc>
        <w:tc>
          <w:tcPr>
            <w:tcW w:w="850" w:type="dxa"/>
            <w:vMerge/>
            <w:vAlign w:val="center"/>
          </w:tcPr>
          <w:p w:rsidR="000C39B2" w:rsidRPr="003062B0" w:rsidRDefault="000C39B2" w:rsidP="003062B0">
            <w:pPr>
              <w:pStyle w:val="Standard"/>
              <w:jc w:val="center"/>
              <w:rPr>
                <w:rFonts w:eastAsia="Calibri" w:cs="Times New Roman"/>
                <w:spacing w:val="4"/>
                <w:kern w:val="0"/>
                <w:sz w:val="16"/>
                <w:szCs w:val="16"/>
              </w:rPr>
            </w:pPr>
          </w:p>
        </w:tc>
        <w:tc>
          <w:tcPr>
            <w:tcW w:w="567" w:type="dxa"/>
            <w:vMerge/>
            <w:vAlign w:val="center"/>
          </w:tcPr>
          <w:p w:rsidR="000C39B2" w:rsidRPr="003062B0" w:rsidRDefault="000C39B2" w:rsidP="003062B0">
            <w:pPr>
              <w:pStyle w:val="Standard"/>
              <w:ind w:left="-77" w:right="-112"/>
              <w:jc w:val="center"/>
              <w:rPr>
                <w:rFonts w:eastAsia="Calibri" w:cs="Times New Roman"/>
                <w:spacing w:val="4"/>
                <w:kern w:val="0"/>
                <w:sz w:val="16"/>
                <w:szCs w:val="16"/>
              </w:rPr>
            </w:pPr>
          </w:p>
        </w:tc>
        <w:tc>
          <w:tcPr>
            <w:tcW w:w="567" w:type="dxa"/>
            <w:vMerge/>
            <w:vAlign w:val="center"/>
          </w:tcPr>
          <w:p w:rsidR="000C39B2" w:rsidRPr="003062B0" w:rsidRDefault="000C39B2" w:rsidP="003062B0">
            <w:pPr>
              <w:pStyle w:val="Standard"/>
              <w:jc w:val="center"/>
              <w:rPr>
                <w:rFonts w:eastAsia="Calibri" w:cs="Times New Roman"/>
                <w:spacing w:val="4"/>
                <w:kern w:val="0"/>
                <w:sz w:val="16"/>
                <w:szCs w:val="16"/>
              </w:rPr>
            </w:pPr>
          </w:p>
        </w:tc>
        <w:tc>
          <w:tcPr>
            <w:tcW w:w="567" w:type="dxa"/>
            <w:vAlign w:val="center"/>
          </w:tcPr>
          <w:p w:rsidR="000C39B2" w:rsidRPr="003062B0" w:rsidRDefault="000C39B2" w:rsidP="003062B0">
            <w:pPr>
              <w:pStyle w:val="Standard"/>
              <w:ind w:left="-42" w:right="-28"/>
              <w:jc w:val="center"/>
              <w:rPr>
                <w:rFonts w:eastAsia="Calibri" w:cs="Times New Roman"/>
                <w:spacing w:val="4"/>
                <w:kern w:val="0"/>
                <w:sz w:val="16"/>
                <w:szCs w:val="16"/>
              </w:rPr>
            </w:pPr>
            <w:r w:rsidRPr="003062B0">
              <w:rPr>
                <w:rFonts w:eastAsia="Calibri" w:cs="Times New Roman"/>
                <w:spacing w:val="4"/>
                <w:kern w:val="0"/>
                <w:sz w:val="16"/>
                <w:szCs w:val="16"/>
              </w:rPr>
              <w:t>94/6</w:t>
            </w:r>
          </w:p>
        </w:tc>
        <w:tc>
          <w:tcPr>
            <w:tcW w:w="567" w:type="dxa"/>
            <w:vAlign w:val="center"/>
          </w:tcPr>
          <w:p w:rsidR="000C39B2" w:rsidRPr="003062B0" w:rsidRDefault="000C39B2" w:rsidP="003062B0">
            <w:pPr>
              <w:pStyle w:val="Standard"/>
              <w:ind w:left="-46" w:right="-50"/>
              <w:jc w:val="center"/>
              <w:rPr>
                <w:rFonts w:eastAsia="Calibri" w:cs="Times New Roman"/>
                <w:spacing w:val="4"/>
                <w:kern w:val="0"/>
                <w:sz w:val="16"/>
                <w:szCs w:val="16"/>
              </w:rPr>
            </w:pPr>
            <w:r w:rsidRPr="003062B0">
              <w:rPr>
                <w:rFonts w:eastAsia="Calibri" w:cs="Times New Roman"/>
                <w:spacing w:val="4"/>
                <w:kern w:val="0"/>
                <w:sz w:val="16"/>
                <w:szCs w:val="16"/>
              </w:rPr>
              <w:t>---</w:t>
            </w:r>
          </w:p>
        </w:tc>
        <w:tc>
          <w:tcPr>
            <w:tcW w:w="2694" w:type="dxa"/>
            <w:vAlign w:val="center"/>
          </w:tcPr>
          <w:p w:rsidR="000C39B2" w:rsidRPr="003062B0" w:rsidRDefault="000C39B2" w:rsidP="003062B0">
            <w:pPr>
              <w:pStyle w:val="Standard"/>
              <w:spacing w:line="240" w:lineRule="auto"/>
              <w:jc w:val="left"/>
              <w:rPr>
                <w:rFonts w:eastAsia="Calibri" w:cs="Times New Roman"/>
                <w:spacing w:val="4"/>
                <w:kern w:val="0"/>
                <w:sz w:val="16"/>
                <w:szCs w:val="16"/>
              </w:rPr>
            </w:pPr>
            <w:r>
              <w:rPr>
                <w:rFonts w:eastAsia="Calibri" w:cs="Times New Roman"/>
                <w:spacing w:val="4"/>
                <w:kern w:val="0"/>
                <w:sz w:val="16"/>
                <w:szCs w:val="16"/>
              </w:rPr>
              <w:t>p</w:t>
            </w:r>
            <w:r w:rsidRPr="003062B0">
              <w:rPr>
                <w:rFonts w:eastAsia="Calibri" w:cs="Times New Roman"/>
                <w:spacing w:val="4"/>
                <w:kern w:val="0"/>
                <w:sz w:val="16"/>
                <w:szCs w:val="16"/>
              </w:rPr>
              <w:t>od inwestycje</w:t>
            </w:r>
          </w:p>
        </w:tc>
        <w:tc>
          <w:tcPr>
            <w:tcW w:w="2131" w:type="dxa"/>
            <w:vAlign w:val="center"/>
          </w:tcPr>
          <w:p w:rsidR="000C39B2" w:rsidRPr="003062B0" w:rsidRDefault="000C39B2" w:rsidP="000C39B2">
            <w:pPr>
              <w:pStyle w:val="Standard"/>
              <w:spacing w:line="240" w:lineRule="auto"/>
              <w:ind w:left="-57" w:right="-79"/>
              <w:jc w:val="center"/>
              <w:rPr>
                <w:rFonts w:eastAsia="Calibri" w:cs="Times New Roman"/>
                <w:spacing w:val="4"/>
                <w:kern w:val="0"/>
                <w:sz w:val="16"/>
                <w:szCs w:val="16"/>
              </w:rPr>
            </w:pPr>
            <w:r w:rsidRPr="003062B0">
              <w:rPr>
                <w:rFonts w:eastAsia="Calibri" w:cs="Times New Roman"/>
                <w:spacing w:val="4"/>
                <w:kern w:val="0"/>
                <w:sz w:val="16"/>
                <w:szCs w:val="16"/>
              </w:rPr>
              <w:t>---</w:t>
            </w:r>
          </w:p>
        </w:tc>
        <w:tc>
          <w:tcPr>
            <w:tcW w:w="855" w:type="dxa"/>
            <w:vMerge/>
            <w:vAlign w:val="center"/>
          </w:tcPr>
          <w:p w:rsidR="000C39B2" w:rsidRDefault="000C39B2" w:rsidP="00A32285"/>
        </w:tc>
      </w:tr>
      <w:tr w:rsidR="000C39B2" w:rsidTr="003062B0">
        <w:trPr>
          <w:trHeight w:val="110"/>
        </w:trPr>
        <w:tc>
          <w:tcPr>
            <w:tcW w:w="278" w:type="dxa"/>
            <w:vMerge/>
            <w:vAlign w:val="center"/>
          </w:tcPr>
          <w:p w:rsidR="000C39B2" w:rsidRPr="003062B0" w:rsidRDefault="000C39B2" w:rsidP="003062B0">
            <w:pPr>
              <w:pStyle w:val="Standard"/>
              <w:ind w:left="-76" w:right="-70"/>
              <w:jc w:val="center"/>
              <w:rPr>
                <w:rFonts w:eastAsia="Calibri" w:cs="Times New Roman"/>
                <w:spacing w:val="4"/>
                <w:kern w:val="0"/>
                <w:sz w:val="16"/>
                <w:szCs w:val="16"/>
              </w:rPr>
            </w:pPr>
          </w:p>
        </w:tc>
        <w:tc>
          <w:tcPr>
            <w:tcW w:w="850" w:type="dxa"/>
            <w:vMerge/>
            <w:vAlign w:val="center"/>
          </w:tcPr>
          <w:p w:rsidR="000C39B2" w:rsidRPr="003062B0" w:rsidRDefault="000C39B2" w:rsidP="003062B0">
            <w:pPr>
              <w:pStyle w:val="Standard"/>
              <w:jc w:val="center"/>
              <w:rPr>
                <w:rFonts w:eastAsia="Calibri" w:cs="Times New Roman"/>
                <w:spacing w:val="4"/>
                <w:kern w:val="0"/>
                <w:sz w:val="16"/>
                <w:szCs w:val="16"/>
              </w:rPr>
            </w:pPr>
          </w:p>
        </w:tc>
        <w:tc>
          <w:tcPr>
            <w:tcW w:w="567" w:type="dxa"/>
            <w:vMerge/>
            <w:vAlign w:val="center"/>
          </w:tcPr>
          <w:p w:rsidR="000C39B2" w:rsidRPr="003062B0" w:rsidRDefault="000C39B2" w:rsidP="003062B0">
            <w:pPr>
              <w:pStyle w:val="Standard"/>
              <w:ind w:left="-77" w:right="-112"/>
              <w:jc w:val="center"/>
              <w:rPr>
                <w:rFonts w:eastAsia="Calibri" w:cs="Times New Roman"/>
                <w:spacing w:val="4"/>
                <w:kern w:val="0"/>
                <w:sz w:val="16"/>
                <w:szCs w:val="16"/>
              </w:rPr>
            </w:pPr>
          </w:p>
        </w:tc>
        <w:tc>
          <w:tcPr>
            <w:tcW w:w="567" w:type="dxa"/>
            <w:vMerge/>
            <w:vAlign w:val="center"/>
          </w:tcPr>
          <w:p w:rsidR="000C39B2" w:rsidRPr="003062B0" w:rsidRDefault="000C39B2" w:rsidP="003062B0">
            <w:pPr>
              <w:pStyle w:val="Standard"/>
              <w:jc w:val="center"/>
              <w:rPr>
                <w:rFonts w:eastAsia="Calibri" w:cs="Times New Roman"/>
                <w:spacing w:val="4"/>
                <w:kern w:val="0"/>
                <w:sz w:val="16"/>
                <w:szCs w:val="16"/>
              </w:rPr>
            </w:pPr>
          </w:p>
        </w:tc>
        <w:tc>
          <w:tcPr>
            <w:tcW w:w="567" w:type="dxa"/>
            <w:vAlign w:val="center"/>
          </w:tcPr>
          <w:p w:rsidR="000C39B2" w:rsidRPr="003062B0" w:rsidRDefault="000C39B2" w:rsidP="003062B0">
            <w:pPr>
              <w:pStyle w:val="Standard"/>
              <w:ind w:left="-42" w:right="-28"/>
              <w:jc w:val="center"/>
              <w:rPr>
                <w:rFonts w:eastAsia="Calibri" w:cs="Times New Roman"/>
                <w:spacing w:val="4"/>
                <w:kern w:val="0"/>
                <w:sz w:val="16"/>
                <w:szCs w:val="16"/>
              </w:rPr>
            </w:pPr>
            <w:r w:rsidRPr="003062B0">
              <w:rPr>
                <w:rFonts w:eastAsia="Calibri" w:cs="Times New Roman"/>
                <w:spacing w:val="4"/>
                <w:kern w:val="0"/>
                <w:sz w:val="16"/>
                <w:szCs w:val="16"/>
              </w:rPr>
              <w:t>94/7</w:t>
            </w:r>
          </w:p>
        </w:tc>
        <w:tc>
          <w:tcPr>
            <w:tcW w:w="567" w:type="dxa"/>
            <w:vAlign w:val="center"/>
          </w:tcPr>
          <w:p w:rsidR="000C39B2" w:rsidRPr="003062B0" w:rsidRDefault="000C39B2" w:rsidP="003062B0">
            <w:pPr>
              <w:pStyle w:val="Standard"/>
              <w:ind w:left="-46" w:right="-50"/>
              <w:jc w:val="center"/>
              <w:rPr>
                <w:rFonts w:eastAsia="Calibri" w:cs="Times New Roman"/>
                <w:spacing w:val="4"/>
                <w:kern w:val="0"/>
                <w:sz w:val="16"/>
                <w:szCs w:val="16"/>
              </w:rPr>
            </w:pPr>
            <w:r w:rsidRPr="003062B0">
              <w:rPr>
                <w:rFonts w:eastAsia="Calibri" w:cs="Times New Roman"/>
                <w:spacing w:val="4"/>
                <w:kern w:val="0"/>
                <w:sz w:val="16"/>
                <w:szCs w:val="16"/>
              </w:rPr>
              <w:t>---</w:t>
            </w:r>
          </w:p>
        </w:tc>
        <w:tc>
          <w:tcPr>
            <w:tcW w:w="2694" w:type="dxa"/>
            <w:vAlign w:val="center"/>
          </w:tcPr>
          <w:p w:rsidR="000C39B2" w:rsidRPr="003062B0" w:rsidRDefault="000C39B2" w:rsidP="003062B0">
            <w:pPr>
              <w:pStyle w:val="Standard"/>
              <w:spacing w:line="240" w:lineRule="auto"/>
              <w:jc w:val="left"/>
              <w:rPr>
                <w:rFonts w:eastAsia="Calibri" w:cs="Times New Roman"/>
                <w:spacing w:val="4"/>
                <w:kern w:val="0"/>
                <w:sz w:val="16"/>
                <w:szCs w:val="16"/>
              </w:rPr>
            </w:pPr>
            <w:r>
              <w:rPr>
                <w:rFonts w:eastAsia="Calibri" w:cs="Times New Roman"/>
                <w:spacing w:val="4"/>
                <w:kern w:val="0"/>
                <w:sz w:val="16"/>
                <w:szCs w:val="16"/>
              </w:rPr>
              <w:t>p</w:t>
            </w:r>
            <w:r w:rsidRPr="003062B0">
              <w:rPr>
                <w:rFonts w:eastAsia="Calibri" w:cs="Times New Roman"/>
                <w:spacing w:val="4"/>
                <w:kern w:val="0"/>
                <w:sz w:val="16"/>
                <w:szCs w:val="16"/>
              </w:rPr>
              <w:t>od inwestycje</w:t>
            </w:r>
          </w:p>
        </w:tc>
        <w:tc>
          <w:tcPr>
            <w:tcW w:w="2131" w:type="dxa"/>
            <w:vAlign w:val="center"/>
          </w:tcPr>
          <w:p w:rsidR="000C39B2" w:rsidRPr="003062B0" w:rsidRDefault="000C39B2" w:rsidP="000C39B2">
            <w:pPr>
              <w:pStyle w:val="Standard"/>
              <w:spacing w:line="240" w:lineRule="auto"/>
              <w:ind w:left="-57" w:right="-79"/>
              <w:jc w:val="center"/>
              <w:rPr>
                <w:rFonts w:eastAsia="Calibri" w:cs="Times New Roman"/>
                <w:spacing w:val="4"/>
                <w:kern w:val="0"/>
                <w:sz w:val="16"/>
                <w:szCs w:val="16"/>
              </w:rPr>
            </w:pPr>
            <w:r w:rsidRPr="003062B0">
              <w:rPr>
                <w:rFonts w:eastAsia="Calibri" w:cs="Times New Roman"/>
                <w:spacing w:val="4"/>
                <w:kern w:val="0"/>
                <w:sz w:val="16"/>
                <w:szCs w:val="16"/>
              </w:rPr>
              <w:t>---</w:t>
            </w:r>
          </w:p>
        </w:tc>
        <w:tc>
          <w:tcPr>
            <w:tcW w:w="855" w:type="dxa"/>
            <w:vMerge/>
            <w:vAlign w:val="center"/>
          </w:tcPr>
          <w:p w:rsidR="000C39B2" w:rsidRDefault="000C39B2" w:rsidP="00A32285"/>
        </w:tc>
      </w:tr>
      <w:tr w:rsidR="000C39B2" w:rsidTr="003062B0">
        <w:trPr>
          <w:trHeight w:val="149"/>
        </w:trPr>
        <w:tc>
          <w:tcPr>
            <w:tcW w:w="278" w:type="dxa"/>
            <w:vMerge/>
            <w:vAlign w:val="center"/>
          </w:tcPr>
          <w:p w:rsidR="000C39B2" w:rsidRPr="003062B0" w:rsidRDefault="000C39B2" w:rsidP="003062B0">
            <w:pPr>
              <w:pStyle w:val="Standard"/>
              <w:ind w:left="-76" w:right="-70"/>
              <w:jc w:val="center"/>
              <w:rPr>
                <w:rFonts w:eastAsia="Calibri" w:cs="Times New Roman"/>
                <w:spacing w:val="4"/>
                <w:kern w:val="0"/>
                <w:sz w:val="16"/>
                <w:szCs w:val="16"/>
              </w:rPr>
            </w:pPr>
          </w:p>
        </w:tc>
        <w:tc>
          <w:tcPr>
            <w:tcW w:w="850" w:type="dxa"/>
            <w:vMerge/>
            <w:vAlign w:val="center"/>
          </w:tcPr>
          <w:p w:rsidR="000C39B2" w:rsidRPr="003062B0" w:rsidRDefault="000C39B2" w:rsidP="003062B0">
            <w:pPr>
              <w:pStyle w:val="Standard"/>
              <w:jc w:val="center"/>
              <w:rPr>
                <w:rFonts w:eastAsia="Calibri" w:cs="Times New Roman"/>
                <w:spacing w:val="4"/>
                <w:kern w:val="0"/>
                <w:sz w:val="16"/>
                <w:szCs w:val="16"/>
              </w:rPr>
            </w:pPr>
          </w:p>
        </w:tc>
        <w:tc>
          <w:tcPr>
            <w:tcW w:w="567" w:type="dxa"/>
            <w:vMerge/>
            <w:vAlign w:val="center"/>
          </w:tcPr>
          <w:p w:rsidR="000C39B2" w:rsidRPr="003062B0" w:rsidRDefault="000C39B2" w:rsidP="003062B0">
            <w:pPr>
              <w:pStyle w:val="Standard"/>
              <w:ind w:left="-77" w:right="-112"/>
              <w:jc w:val="center"/>
              <w:rPr>
                <w:rFonts w:eastAsia="Calibri" w:cs="Times New Roman"/>
                <w:spacing w:val="4"/>
                <w:kern w:val="0"/>
                <w:sz w:val="16"/>
                <w:szCs w:val="16"/>
              </w:rPr>
            </w:pPr>
          </w:p>
        </w:tc>
        <w:tc>
          <w:tcPr>
            <w:tcW w:w="567" w:type="dxa"/>
            <w:vMerge/>
            <w:vAlign w:val="center"/>
          </w:tcPr>
          <w:p w:rsidR="000C39B2" w:rsidRPr="003062B0" w:rsidRDefault="000C39B2" w:rsidP="003062B0">
            <w:pPr>
              <w:pStyle w:val="Standard"/>
              <w:jc w:val="center"/>
              <w:rPr>
                <w:rFonts w:eastAsia="Calibri" w:cs="Times New Roman"/>
                <w:spacing w:val="4"/>
                <w:kern w:val="0"/>
                <w:sz w:val="16"/>
                <w:szCs w:val="16"/>
              </w:rPr>
            </w:pPr>
          </w:p>
        </w:tc>
        <w:tc>
          <w:tcPr>
            <w:tcW w:w="567" w:type="dxa"/>
            <w:vAlign w:val="center"/>
          </w:tcPr>
          <w:p w:rsidR="000C39B2" w:rsidRPr="003062B0" w:rsidRDefault="000C39B2" w:rsidP="003062B0">
            <w:pPr>
              <w:pStyle w:val="Standard"/>
              <w:ind w:left="-42" w:right="-28"/>
              <w:jc w:val="center"/>
              <w:rPr>
                <w:rFonts w:eastAsia="Calibri" w:cs="Times New Roman"/>
                <w:spacing w:val="4"/>
                <w:kern w:val="0"/>
                <w:sz w:val="16"/>
                <w:szCs w:val="16"/>
              </w:rPr>
            </w:pPr>
            <w:r w:rsidRPr="003062B0">
              <w:rPr>
                <w:rFonts w:eastAsia="Calibri" w:cs="Times New Roman"/>
                <w:spacing w:val="4"/>
                <w:kern w:val="0"/>
                <w:sz w:val="16"/>
                <w:szCs w:val="16"/>
              </w:rPr>
              <w:t>94/8</w:t>
            </w:r>
          </w:p>
        </w:tc>
        <w:tc>
          <w:tcPr>
            <w:tcW w:w="567" w:type="dxa"/>
            <w:vAlign w:val="center"/>
          </w:tcPr>
          <w:p w:rsidR="000C39B2" w:rsidRPr="003062B0" w:rsidRDefault="000C39B2" w:rsidP="003062B0">
            <w:pPr>
              <w:pStyle w:val="Standard"/>
              <w:ind w:left="-46" w:right="-50"/>
              <w:jc w:val="center"/>
              <w:rPr>
                <w:rFonts w:eastAsia="Calibri" w:cs="Times New Roman"/>
                <w:spacing w:val="4"/>
                <w:kern w:val="0"/>
                <w:sz w:val="16"/>
                <w:szCs w:val="16"/>
              </w:rPr>
            </w:pPr>
            <w:r w:rsidRPr="003062B0">
              <w:rPr>
                <w:rFonts w:eastAsia="Calibri" w:cs="Times New Roman"/>
                <w:spacing w:val="4"/>
                <w:kern w:val="0"/>
                <w:sz w:val="16"/>
                <w:szCs w:val="16"/>
              </w:rPr>
              <w:t>---</w:t>
            </w:r>
          </w:p>
        </w:tc>
        <w:tc>
          <w:tcPr>
            <w:tcW w:w="2694" w:type="dxa"/>
            <w:vAlign w:val="center"/>
          </w:tcPr>
          <w:p w:rsidR="000C39B2" w:rsidRPr="003062B0" w:rsidRDefault="000C39B2" w:rsidP="003062B0">
            <w:pPr>
              <w:pStyle w:val="Standard"/>
              <w:spacing w:line="240" w:lineRule="auto"/>
              <w:jc w:val="left"/>
              <w:rPr>
                <w:rFonts w:eastAsia="Calibri" w:cs="Times New Roman"/>
                <w:spacing w:val="4"/>
                <w:kern w:val="0"/>
                <w:sz w:val="16"/>
                <w:szCs w:val="16"/>
              </w:rPr>
            </w:pPr>
            <w:r>
              <w:rPr>
                <w:rFonts w:eastAsia="Calibri" w:cs="Times New Roman"/>
                <w:spacing w:val="4"/>
                <w:kern w:val="0"/>
                <w:sz w:val="16"/>
                <w:szCs w:val="16"/>
              </w:rPr>
              <w:t>p</w:t>
            </w:r>
            <w:r w:rsidRPr="003062B0">
              <w:rPr>
                <w:rFonts w:eastAsia="Calibri" w:cs="Times New Roman"/>
                <w:spacing w:val="4"/>
                <w:kern w:val="0"/>
                <w:sz w:val="16"/>
                <w:szCs w:val="16"/>
              </w:rPr>
              <w:t>od inwestycje</w:t>
            </w:r>
          </w:p>
        </w:tc>
        <w:tc>
          <w:tcPr>
            <w:tcW w:w="2131" w:type="dxa"/>
            <w:vAlign w:val="center"/>
          </w:tcPr>
          <w:p w:rsidR="000C39B2" w:rsidRPr="003062B0" w:rsidRDefault="000C39B2" w:rsidP="000C39B2">
            <w:pPr>
              <w:pStyle w:val="Standard"/>
              <w:spacing w:line="240" w:lineRule="auto"/>
              <w:ind w:left="-57" w:right="-79"/>
              <w:jc w:val="center"/>
              <w:rPr>
                <w:rFonts w:eastAsia="Calibri" w:cs="Times New Roman"/>
                <w:spacing w:val="4"/>
                <w:kern w:val="0"/>
                <w:sz w:val="16"/>
                <w:szCs w:val="16"/>
              </w:rPr>
            </w:pPr>
            <w:r w:rsidRPr="003062B0">
              <w:rPr>
                <w:rFonts w:eastAsia="Calibri" w:cs="Times New Roman"/>
                <w:spacing w:val="4"/>
                <w:kern w:val="0"/>
                <w:sz w:val="16"/>
                <w:szCs w:val="16"/>
              </w:rPr>
              <w:t>---</w:t>
            </w:r>
          </w:p>
        </w:tc>
        <w:tc>
          <w:tcPr>
            <w:tcW w:w="855" w:type="dxa"/>
            <w:vMerge/>
            <w:vAlign w:val="center"/>
          </w:tcPr>
          <w:p w:rsidR="000C39B2" w:rsidRDefault="000C39B2" w:rsidP="00A32285"/>
        </w:tc>
      </w:tr>
      <w:tr w:rsidR="000C39B2" w:rsidTr="003062B0">
        <w:trPr>
          <w:trHeight w:val="124"/>
        </w:trPr>
        <w:tc>
          <w:tcPr>
            <w:tcW w:w="278" w:type="dxa"/>
            <w:vMerge/>
            <w:vAlign w:val="center"/>
          </w:tcPr>
          <w:p w:rsidR="000C39B2" w:rsidRPr="003062B0" w:rsidRDefault="000C39B2" w:rsidP="003062B0">
            <w:pPr>
              <w:pStyle w:val="Standard"/>
              <w:ind w:left="-76" w:right="-70"/>
              <w:jc w:val="center"/>
              <w:rPr>
                <w:rFonts w:eastAsia="Calibri" w:cs="Times New Roman"/>
                <w:spacing w:val="4"/>
                <w:kern w:val="0"/>
                <w:sz w:val="16"/>
                <w:szCs w:val="16"/>
              </w:rPr>
            </w:pPr>
          </w:p>
        </w:tc>
        <w:tc>
          <w:tcPr>
            <w:tcW w:w="850" w:type="dxa"/>
            <w:vMerge/>
            <w:vAlign w:val="center"/>
          </w:tcPr>
          <w:p w:rsidR="000C39B2" w:rsidRPr="003062B0" w:rsidRDefault="000C39B2" w:rsidP="003062B0">
            <w:pPr>
              <w:pStyle w:val="Standard"/>
              <w:jc w:val="center"/>
              <w:rPr>
                <w:rFonts w:eastAsia="Calibri" w:cs="Times New Roman"/>
                <w:spacing w:val="4"/>
                <w:kern w:val="0"/>
                <w:sz w:val="16"/>
                <w:szCs w:val="16"/>
              </w:rPr>
            </w:pPr>
          </w:p>
        </w:tc>
        <w:tc>
          <w:tcPr>
            <w:tcW w:w="567" w:type="dxa"/>
            <w:vMerge/>
            <w:vAlign w:val="center"/>
          </w:tcPr>
          <w:p w:rsidR="000C39B2" w:rsidRPr="003062B0" w:rsidRDefault="000C39B2" w:rsidP="003062B0">
            <w:pPr>
              <w:pStyle w:val="Standard"/>
              <w:ind w:left="-77" w:right="-112"/>
              <w:jc w:val="center"/>
              <w:rPr>
                <w:rFonts w:eastAsia="Calibri" w:cs="Times New Roman"/>
                <w:spacing w:val="4"/>
                <w:kern w:val="0"/>
                <w:sz w:val="16"/>
                <w:szCs w:val="16"/>
              </w:rPr>
            </w:pPr>
          </w:p>
        </w:tc>
        <w:tc>
          <w:tcPr>
            <w:tcW w:w="567" w:type="dxa"/>
            <w:vMerge/>
            <w:vAlign w:val="center"/>
          </w:tcPr>
          <w:p w:rsidR="000C39B2" w:rsidRPr="003062B0" w:rsidRDefault="000C39B2" w:rsidP="003062B0">
            <w:pPr>
              <w:pStyle w:val="Standard"/>
              <w:jc w:val="center"/>
              <w:rPr>
                <w:rFonts w:eastAsia="Calibri" w:cs="Times New Roman"/>
                <w:spacing w:val="4"/>
                <w:kern w:val="0"/>
                <w:sz w:val="16"/>
                <w:szCs w:val="16"/>
              </w:rPr>
            </w:pPr>
          </w:p>
        </w:tc>
        <w:tc>
          <w:tcPr>
            <w:tcW w:w="567" w:type="dxa"/>
            <w:vAlign w:val="center"/>
          </w:tcPr>
          <w:p w:rsidR="000C39B2" w:rsidRPr="003062B0" w:rsidRDefault="000C39B2" w:rsidP="003062B0">
            <w:pPr>
              <w:pStyle w:val="Standard"/>
              <w:ind w:left="-42" w:right="-28"/>
              <w:jc w:val="center"/>
              <w:rPr>
                <w:rFonts w:eastAsia="Calibri" w:cs="Times New Roman"/>
                <w:spacing w:val="4"/>
                <w:kern w:val="0"/>
                <w:sz w:val="16"/>
                <w:szCs w:val="16"/>
              </w:rPr>
            </w:pPr>
            <w:r w:rsidRPr="003062B0">
              <w:rPr>
                <w:rFonts w:eastAsia="Calibri" w:cs="Times New Roman"/>
                <w:spacing w:val="4"/>
                <w:kern w:val="0"/>
                <w:sz w:val="16"/>
                <w:szCs w:val="16"/>
              </w:rPr>
              <w:t>94/9</w:t>
            </w:r>
          </w:p>
        </w:tc>
        <w:tc>
          <w:tcPr>
            <w:tcW w:w="567" w:type="dxa"/>
            <w:vAlign w:val="center"/>
          </w:tcPr>
          <w:p w:rsidR="000C39B2" w:rsidRPr="003062B0" w:rsidRDefault="000C39B2" w:rsidP="003062B0">
            <w:pPr>
              <w:pStyle w:val="Standard"/>
              <w:ind w:left="-46" w:right="-50"/>
              <w:jc w:val="center"/>
              <w:rPr>
                <w:rFonts w:eastAsia="Calibri" w:cs="Times New Roman"/>
                <w:spacing w:val="4"/>
                <w:kern w:val="0"/>
                <w:sz w:val="16"/>
                <w:szCs w:val="16"/>
              </w:rPr>
            </w:pPr>
            <w:r w:rsidRPr="003062B0">
              <w:rPr>
                <w:rFonts w:eastAsia="Calibri" w:cs="Times New Roman"/>
                <w:spacing w:val="4"/>
                <w:kern w:val="0"/>
                <w:sz w:val="16"/>
                <w:szCs w:val="16"/>
              </w:rPr>
              <w:t>---</w:t>
            </w:r>
          </w:p>
        </w:tc>
        <w:tc>
          <w:tcPr>
            <w:tcW w:w="2694" w:type="dxa"/>
            <w:vAlign w:val="center"/>
          </w:tcPr>
          <w:p w:rsidR="000C39B2" w:rsidRPr="003062B0" w:rsidRDefault="000C39B2" w:rsidP="003062B0">
            <w:pPr>
              <w:pStyle w:val="Standard"/>
              <w:spacing w:line="240" w:lineRule="auto"/>
              <w:jc w:val="left"/>
              <w:rPr>
                <w:rFonts w:eastAsia="Calibri" w:cs="Times New Roman"/>
                <w:spacing w:val="4"/>
                <w:kern w:val="0"/>
                <w:sz w:val="16"/>
                <w:szCs w:val="16"/>
              </w:rPr>
            </w:pPr>
            <w:r>
              <w:rPr>
                <w:rFonts w:eastAsia="Calibri" w:cs="Times New Roman"/>
                <w:spacing w:val="4"/>
                <w:kern w:val="0"/>
                <w:sz w:val="16"/>
                <w:szCs w:val="16"/>
              </w:rPr>
              <w:t>p</w:t>
            </w:r>
            <w:r w:rsidRPr="003062B0">
              <w:rPr>
                <w:rFonts w:eastAsia="Calibri" w:cs="Times New Roman"/>
                <w:spacing w:val="4"/>
                <w:kern w:val="0"/>
                <w:sz w:val="16"/>
                <w:szCs w:val="16"/>
              </w:rPr>
              <w:t>od inwestycje</w:t>
            </w:r>
          </w:p>
        </w:tc>
        <w:tc>
          <w:tcPr>
            <w:tcW w:w="2131" w:type="dxa"/>
            <w:vAlign w:val="center"/>
          </w:tcPr>
          <w:p w:rsidR="000C39B2" w:rsidRPr="003062B0" w:rsidRDefault="000C39B2" w:rsidP="000C39B2">
            <w:pPr>
              <w:pStyle w:val="Standard"/>
              <w:spacing w:line="240" w:lineRule="auto"/>
              <w:ind w:left="-57" w:right="-79"/>
              <w:jc w:val="center"/>
              <w:rPr>
                <w:rFonts w:eastAsia="Calibri" w:cs="Times New Roman"/>
                <w:spacing w:val="4"/>
                <w:kern w:val="0"/>
                <w:sz w:val="16"/>
                <w:szCs w:val="16"/>
              </w:rPr>
            </w:pPr>
            <w:r w:rsidRPr="003062B0">
              <w:rPr>
                <w:rFonts w:eastAsia="Calibri" w:cs="Times New Roman"/>
                <w:spacing w:val="4"/>
                <w:kern w:val="0"/>
                <w:sz w:val="16"/>
                <w:szCs w:val="16"/>
              </w:rPr>
              <w:t>---</w:t>
            </w:r>
          </w:p>
        </w:tc>
        <w:tc>
          <w:tcPr>
            <w:tcW w:w="855" w:type="dxa"/>
            <w:vMerge/>
            <w:vAlign w:val="center"/>
          </w:tcPr>
          <w:p w:rsidR="000C39B2" w:rsidRDefault="000C39B2" w:rsidP="00A32285"/>
        </w:tc>
      </w:tr>
      <w:tr w:rsidR="000C39B2" w:rsidTr="003062B0">
        <w:trPr>
          <w:trHeight w:val="175"/>
        </w:trPr>
        <w:tc>
          <w:tcPr>
            <w:tcW w:w="278" w:type="dxa"/>
            <w:vMerge/>
            <w:vAlign w:val="center"/>
          </w:tcPr>
          <w:p w:rsidR="000C39B2" w:rsidRDefault="000C39B2" w:rsidP="00A32285"/>
        </w:tc>
        <w:tc>
          <w:tcPr>
            <w:tcW w:w="850" w:type="dxa"/>
            <w:vMerge/>
            <w:vAlign w:val="center"/>
          </w:tcPr>
          <w:p w:rsidR="000C39B2" w:rsidRDefault="000C39B2" w:rsidP="00A32285"/>
        </w:tc>
        <w:tc>
          <w:tcPr>
            <w:tcW w:w="567" w:type="dxa"/>
            <w:vMerge/>
            <w:vAlign w:val="center"/>
          </w:tcPr>
          <w:p w:rsidR="000C39B2" w:rsidRDefault="000C39B2" w:rsidP="00A32285"/>
        </w:tc>
        <w:tc>
          <w:tcPr>
            <w:tcW w:w="567" w:type="dxa"/>
            <w:vMerge/>
            <w:vAlign w:val="center"/>
          </w:tcPr>
          <w:p w:rsidR="000C39B2" w:rsidRDefault="000C39B2" w:rsidP="00A32285"/>
        </w:tc>
        <w:tc>
          <w:tcPr>
            <w:tcW w:w="567" w:type="dxa"/>
            <w:vAlign w:val="center"/>
          </w:tcPr>
          <w:p w:rsidR="000C39B2" w:rsidRPr="003062B0" w:rsidRDefault="000C39B2" w:rsidP="003062B0">
            <w:pPr>
              <w:pStyle w:val="Standard"/>
              <w:ind w:left="-42" w:right="-28"/>
              <w:jc w:val="center"/>
              <w:rPr>
                <w:rFonts w:eastAsia="Calibri" w:cs="Times New Roman"/>
                <w:spacing w:val="4"/>
                <w:kern w:val="0"/>
                <w:sz w:val="16"/>
                <w:szCs w:val="16"/>
              </w:rPr>
            </w:pPr>
            <w:r w:rsidRPr="003062B0">
              <w:rPr>
                <w:rFonts w:eastAsia="Calibri" w:cs="Times New Roman"/>
                <w:spacing w:val="4"/>
                <w:kern w:val="0"/>
                <w:sz w:val="16"/>
                <w:szCs w:val="16"/>
              </w:rPr>
              <w:t>94/10</w:t>
            </w:r>
          </w:p>
        </w:tc>
        <w:tc>
          <w:tcPr>
            <w:tcW w:w="567" w:type="dxa"/>
            <w:vAlign w:val="center"/>
          </w:tcPr>
          <w:p w:rsidR="000C39B2" w:rsidRPr="003062B0" w:rsidRDefault="000C39B2" w:rsidP="003062B0">
            <w:pPr>
              <w:pStyle w:val="Standard"/>
              <w:ind w:left="-46" w:right="-50"/>
              <w:jc w:val="center"/>
              <w:rPr>
                <w:rFonts w:eastAsia="Calibri" w:cs="Times New Roman"/>
                <w:spacing w:val="4"/>
                <w:kern w:val="0"/>
                <w:sz w:val="16"/>
                <w:szCs w:val="16"/>
              </w:rPr>
            </w:pPr>
            <w:r w:rsidRPr="003062B0">
              <w:rPr>
                <w:rFonts w:eastAsia="Calibri" w:cs="Times New Roman"/>
                <w:spacing w:val="4"/>
                <w:kern w:val="0"/>
                <w:sz w:val="16"/>
                <w:szCs w:val="16"/>
              </w:rPr>
              <w:t>0,7516</w:t>
            </w:r>
          </w:p>
        </w:tc>
        <w:tc>
          <w:tcPr>
            <w:tcW w:w="2694" w:type="dxa"/>
            <w:vAlign w:val="center"/>
          </w:tcPr>
          <w:p w:rsidR="000C39B2" w:rsidRPr="003062B0" w:rsidRDefault="000C39B2" w:rsidP="003062B0">
            <w:pPr>
              <w:pStyle w:val="Standard"/>
              <w:spacing w:line="240" w:lineRule="auto"/>
              <w:jc w:val="left"/>
              <w:rPr>
                <w:rFonts w:eastAsia="Calibri" w:cs="Times New Roman"/>
                <w:spacing w:val="4"/>
                <w:kern w:val="0"/>
                <w:sz w:val="16"/>
                <w:szCs w:val="16"/>
              </w:rPr>
            </w:pPr>
            <w:r>
              <w:rPr>
                <w:rFonts w:eastAsia="Calibri" w:cs="Times New Roman"/>
                <w:spacing w:val="4"/>
                <w:kern w:val="0"/>
                <w:sz w:val="16"/>
                <w:szCs w:val="16"/>
              </w:rPr>
              <w:t xml:space="preserve">przebudowa linii napowietrznych SN </w:t>
            </w:r>
            <w:r w:rsidRPr="003062B0">
              <w:rPr>
                <w:rFonts w:eastAsia="Calibri" w:cs="Times New Roman"/>
                <w:spacing w:val="4"/>
                <w:kern w:val="0"/>
                <w:sz w:val="16"/>
                <w:szCs w:val="16"/>
              </w:rPr>
              <w:t>oraz WN</w:t>
            </w:r>
          </w:p>
        </w:tc>
        <w:tc>
          <w:tcPr>
            <w:tcW w:w="2131" w:type="dxa"/>
            <w:vAlign w:val="center"/>
          </w:tcPr>
          <w:p w:rsidR="00B43B2E" w:rsidRDefault="00B43B2E" w:rsidP="00B43B2E">
            <w:pPr>
              <w:pStyle w:val="Standard"/>
              <w:spacing w:line="240" w:lineRule="auto"/>
              <w:ind w:left="71" w:right="-79"/>
              <w:rPr>
                <w:rFonts w:eastAsia="Calibri" w:cs="Times New Roman"/>
                <w:spacing w:val="4"/>
                <w:kern w:val="0"/>
                <w:sz w:val="16"/>
                <w:szCs w:val="16"/>
              </w:rPr>
            </w:pPr>
          </w:p>
          <w:p w:rsidR="000C39B2" w:rsidRDefault="000C39B2" w:rsidP="00B43B2E">
            <w:pPr>
              <w:pStyle w:val="Standard"/>
              <w:spacing w:line="240" w:lineRule="auto"/>
              <w:ind w:left="71" w:right="-79"/>
              <w:rPr>
                <w:rFonts w:eastAsia="Calibri" w:cs="Times New Roman"/>
                <w:spacing w:val="4"/>
                <w:kern w:val="0"/>
                <w:sz w:val="16"/>
                <w:szCs w:val="16"/>
              </w:rPr>
            </w:pPr>
            <w:r w:rsidRPr="003062B0">
              <w:rPr>
                <w:rFonts w:eastAsia="Calibri" w:cs="Times New Roman"/>
                <w:spacing w:val="4"/>
                <w:kern w:val="0"/>
                <w:sz w:val="16"/>
                <w:szCs w:val="16"/>
              </w:rPr>
              <w:t xml:space="preserve">0,7516 </w:t>
            </w:r>
          </w:p>
          <w:p w:rsidR="000C39B2" w:rsidRPr="003062B0" w:rsidRDefault="000C39B2" w:rsidP="00B43B2E">
            <w:pPr>
              <w:pStyle w:val="Standard"/>
              <w:spacing w:line="240" w:lineRule="auto"/>
              <w:ind w:left="71" w:right="-79"/>
              <w:jc w:val="left"/>
              <w:rPr>
                <w:rFonts w:eastAsia="Calibri" w:cs="Times New Roman"/>
                <w:spacing w:val="4"/>
                <w:kern w:val="0"/>
                <w:sz w:val="16"/>
                <w:szCs w:val="16"/>
              </w:rPr>
            </w:pPr>
            <w:r>
              <w:rPr>
                <w:rFonts w:eastAsia="Calibri" w:cs="Times New Roman"/>
                <w:spacing w:val="4"/>
                <w:kern w:val="0"/>
                <w:sz w:val="16"/>
                <w:szCs w:val="16"/>
              </w:rPr>
              <w:t>(napowietrzna linia elektroener</w:t>
            </w:r>
            <w:r w:rsidRPr="003062B0">
              <w:rPr>
                <w:rFonts w:eastAsia="Calibri" w:cs="Times New Roman"/>
                <w:spacing w:val="4"/>
                <w:kern w:val="0"/>
                <w:sz w:val="16"/>
                <w:szCs w:val="16"/>
              </w:rPr>
              <w:t>getyczna średniego oraz wysokiego napięcia)</w:t>
            </w:r>
          </w:p>
        </w:tc>
        <w:tc>
          <w:tcPr>
            <w:tcW w:w="855" w:type="dxa"/>
            <w:vMerge/>
            <w:vAlign w:val="center"/>
          </w:tcPr>
          <w:p w:rsidR="000C39B2" w:rsidRDefault="000C39B2" w:rsidP="00A32285">
            <w:pPr>
              <w:rPr>
                <w:rFonts w:eastAsia="Calibri"/>
              </w:rPr>
            </w:pPr>
          </w:p>
        </w:tc>
      </w:tr>
    </w:tbl>
    <w:p w:rsidR="009B511A" w:rsidRDefault="00715356" w:rsidP="00715356">
      <w:pPr>
        <w:spacing w:after="120" w:line="240" w:lineRule="exact"/>
        <w:ind w:left="9214"/>
        <w:jc w:val="both"/>
        <w:rPr>
          <w:rFonts w:ascii="Arial" w:hAnsi="Arial" w:cs="Arial"/>
          <w:spacing w:val="4"/>
          <w:sz w:val="20"/>
          <w:szCs w:val="20"/>
        </w:rPr>
      </w:pPr>
      <w:r>
        <w:rPr>
          <w:rFonts w:ascii="Arial" w:hAnsi="Arial" w:cs="Arial"/>
          <w:spacing w:val="4"/>
          <w:sz w:val="20"/>
          <w:szCs w:val="20"/>
        </w:rPr>
        <w:t xml:space="preserve">     </w:t>
      </w:r>
      <w:r w:rsidR="000C39B2">
        <w:rPr>
          <w:rFonts w:ascii="Arial" w:hAnsi="Arial" w:cs="Arial"/>
          <w:spacing w:val="4"/>
          <w:sz w:val="20"/>
          <w:szCs w:val="20"/>
        </w:rPr>
        <w:t>”</w:t>
      </w:r>
    </w:p>
    <w:p w:rsidR="00BB6A6C" w:rsidRDefault="00BB6A6C" w:rsidP="00BB6A6C">
      <w:pPr>
        <w:pStyle w:val="Akapitzlist"/>
        <w:numPr>
          <w:ilvl w:val="0"/>
          <w:numId w:val="8"/>
        </w:numPr>
        <w:spacing w:after="240" w:line="240" w:lineRule="exact"/>
        <w:ind w:left="568" w:hanging="284"/>
        <w:contextualSpacing w:val="0"/>
        <w:jc w:val="both"/>
        <w:rPr>
          <w:rFonts w:ascii="Arial" w:hAnsi="Arial" w:cs="Arial"/>
          <w:spacing w:val="4"/>
          <w:sz w:val="20"/>
          <w:szCs w:val="20"/>
        </w:rPr>
      </w:pPr>
      <w:r w:rsidRPr="00BB6A6C">
        <w:rPr>
          <w:rFonts w:ascii="Arial" w:hAnsi="Arial" w:cs="Arial"/>
          <w:spacing w:val="4"/>
          <w:sz w:val="20"/>
          <w:szCs w:val="20"/>
        </w:rPr>
        <w:t xml:space="preserve">ustalenie, w rozstrzygnięciu zaskarżonej decyzji, w miejsce uchylenia, na stronie 58, w wierszu </w:t>
      </w:r>
      <w:r>
        <w:rPr>
          <w:rFonts w:ascii="Arial" w:hAnsi="Arial" w:cs="Arial"/>
          <w:spacing w:val="4"/>
          <w:sz w:val="20"/>
          <w:szCs w:val="20"/>
        </w:rPr>
        <w:br/>
      </w:r>
      <w:r w:rsidRPr="00BB6A6C">
        <w:rPr>
          <w:rFonts w:ascii="Arial" w:hAnsi="Arial" w:cs="Arial"/>
          <w:spacing w:val="4"/>
          <w:sz w:val="20"/>
          <w:szCs w:val="20"/>
        </w:rPr>
        <w:t>2-5</w:t>
      </w:r>
      <w:r w:rsidR="00064BCC" w:rsidRPr="00BB6A6C">
        <w:rPr>
          <w:rFonts w:ascii="Arial" w:hAnsi="Arial" w:cs="Arial"/>
          <w:spacing w:val="4"/>
          <w:sz w:val="20"/>
          <w:szCs w:val="20"/>
        </w:rPr>
        <w:t xml:space="preserve">, licząc od </w:t>
      </w:r>
      <w:r w:rsidRPr="00BB6A6C">
        <w:rPr>
          <w:rFonts w:ascii="Arial" w:hAnsi="Arial" w:cs="Arial"/>
          <w:spacing w:val="4"/>
          <w:sz w:val="20"/>
          <w:szCs w:val="20"/>
        </w:rPr>
        <w:t xml:space="preserve">dołu </w:t>
      </w:r>
      <w:r w:rsidR="00064BCC" w:rsidRPr="00BB6A6C">
        <w:rPr>
          <w:rFonts w:ascii="Arial" w:hAnsi="Arial" w:cs="Arial"/>
          <w:spacing w:val="4"/>
          <w:sz w:val="20"/>
          <w:szCs w:val="20"/>
        </w:rPr>
        <w:t xml:space="preserve">strony, </w:t>
      </w:r>
      <w:r>
        <w:rPr>
          <w:rFonts w:ascii="Arial" w:hAnsi="Arial" w:cs="Arial"/>
          <w:spacing w:val="4"/>
          <w:sz w:val="20"/>
          <w:szCs w:val="20"/>
        </w:rPr>
        <w:t xml:space="preserve">nowego </w:t>
      </w:r>
      <w:r w:rsidR="00064BCC" w:rsidRPr="00BB6A6C">
        <w:rPr>
          <w:rFonts w:ascii="Arial" w:hAnsi="Arial" w:cs="Arial"/>
          <w:spacing w:val="4"/>
          <w:sz w:val="20"/>
          <w:szCs w:val="20"/>
        </w:rPr>
        <w:t>zapis</w:t>
      </w:r>
      <w:r>
        <w:rPr>
          <w:rFonts w:ascii="Arial" w:hAnsi="Arial" w:cs="Arial"/>
          <w:spacing w:val="4"/>
          <w:sz w:val="20"/>
          <w:szCs w:val="20"/>
        </w:rPr>
        <w:t>u</w:t>
      </w:r>
      <w:r w:rsidR="00064BCC" w:rsidRPr="00BB6A6C">
        <w:rPr>
          <w:rFonts w:ascii="Arial" w:hAnsi="Arial" w:cs="Arial"/>
          <w:spacing w:val="4"/>
          <w:sz w:val="20"/>
          <w:szCs w:val="20"/>
        </w:rPr>
        <w:t>:</w:t>
      </w:r>
    </w:p>
    <w:p w:rsidR="00BB6A6C" w:rsidRPr="00BB6A6C" w:rsidRDefault="00BB6A6C" w:rsidP="00BB6A6C">
      <w:pPr>
        <w:pStyle w:val="Akapitzlist"/>
        <w:spacing w:after="240" w:line="240" w:lineRule="exact"/>
        <w:ind w:left="568"/>
        <w:contextualSpacing w:val="0"/>
        <w:jc w:val="both"/>
        <w:rPr>
          <w:rFonts w:ascii="Arial" w:hAnsi="Arial" w:cs="Arial"/>
          <w:spacing w:val="4"/>
          <w:sz w:val="20"/>
          <w:szCs w:val="20"/>
        </w:rPr>
      </w:pPr>
      <w:r>
        <w:rPr>
          <w:rFonts w:ascii="Arial" w:hAnsi="Arial" w:cs="Arial"/>
          <w:spacing w:val="4"/>
          <w:sz w:val="20"/>
          <w:szCs w:val="20"/>
        </w:rPr>
        <w:t>„</w:t>
      </w:r>
      <w:r>
        <w:rPr>
          <w:rFonts w:ascii="Arial" w:hAnsi="Arial" w:cs="Arial"/>
          <w:bCs/>
          <w:spacing w:val="4"/>
          <w:sz w:val="20"/>
          <w:szCs w:val="20"/>
        </w:rPr>
        <w:t xml:space="preserve">Decyzją </w:t>
      </w:r>
      <w:r w:rsidRPr="00BB6A6C">
        <w:rPr>
          <w:rFonts w:ascii="Arial" w:hAnsi="Arial" w:cs="Arial"/>
          <w:bCs/>
          <w:spacing w:val="4"/>
          <w:sz w:val="20"/>
          <w:szCs w:val="20"/>
        </w:rPr>
        <w:t>w sprawie zezwolenia na realizację przedmiotowej inwestycji drogowej, ograniczenie sposobu korzystania z nieruchomości na potrzeby konserwacji i usuwania awarii sieci uzbrojenia terenu – ustanawia się na rzecz każdoczesnego właściciela sieci</w:t>
      </w:r>
      <w:r w:rsidR="00A32285">
        <w:rPr>
          <w:rFonts w:ascii="Arial" w:hAnsi="Arial" w:cs="Arial"/>
          <w:bCs/>
          <w:spacing w:val="4"/>
          <w:sz w:val="20"/>
          <w:szCs w:val="20"/>
        </w:rPr>
        <w:t>.</w:t>
      </w:r>
      <w:r>
        <w:rPr>
          <w:rFonts w:ascii="Arial" w:hAnsi="Arial" w:cs="Arial"/>
          <w:bCs/>
          <w:spacing w:val="4"/>
          <w:sz w:val="20"/>
          <w:szCs w:val="20"/>
        </w:rPr>
        <w:t>”,</w:t>
      </w:r>
    </w:p>
    <w:p w:rsidR="00847F38" w:rsidRPr="000C39B2" w:rsidRDefault="00847F38" w:rsidP="00847F38">
      <w:pPr>
        <w:numPr>
          <w:ilvl w:val="0"/>
          <w:numId w:val="9"/>
        </w:numPr>
        <w:spacing w:after="240" w:line="240" w:lineRule="exact"/>
        <w:ind w:left="567" w:hanging="283"/>
        <w:jc w:val="both"/>
        <w:rPr>
          <w:rFonts w:ascii="Arial" w:hAnsi="Arial" w:cs="Arial"/>
          <w:spacing w:val="4"/>
          <w:sz w:val="20"/>
          <w:szCs w:val="20"/>
        </w:rPr>
      </w:pPr>
      <w:r w:rsidRPr="000C39B2">
        <w:rPr>
          <w:rFonts w:ascii="Arial" w:hAnsi="Arial" w:cs="Arial"/>
          <w:bCs/>
          <w:iCs/>
          <w:spacing w:val="4"/>
          <w:sz w:val="20"/>
          <w:szCs w:val="20"/>
        </w:rPr>
        <w:t>zatwierdzenie, w miejsce uchylenia</w:t>
      </w:r>
      <w:r w:rsidRPr="000C39B2">
        <w:rPr>
          <w:rFonts w:ascii="Arial" w:hAnsi="Arial" w:cs="Arial"/>
          <w:bCs/>
          <w:spacing w:val="4"/>
          <w:sz w:val="20"/>
          <w:szCs w:val="20"/>
        </w:rPr>
        <w:t>,</w:t>
      </w:r>
      <w:r w:rsidRPr="000C39B2">
        <w:rPr>
          <w:rFonts w:ascii="Arial" w:hAnsi="Arial" w:cs="Arial"/>
          <w:spacing w:val="4"/>
          <w:sz w:val="20"/>
          <w:szCs w:val="20"/>
        </w:rPr>
        <w:t xml:space="preserve"> tomu 1/1 - część opisowa projektu zagospodarowania terenu</w:t>
      </w:r>
      <w:r w:rsidRPr="000C39B2">
        <w:rPr>
          <w:rFonts w:ascii="Arial" w:hAnsi="Arial" w:cs="Arial"/>
          <w:bCs/>
          <w:spacing w:val="4"/>
          <w:sz w:val="20"/>
          <w:szCs w:val="20"/>
        </w:rPr>
        <w:t>,</w:t>
      </w:r>
      <w:r w:rsidRPr="000C39B2">
        <w:rPr>
          <w:rFonts w:ascii="Arial" w:hAnsi="Arial" w:cs="Arial"/>
          <w:bCs/>
          <w:color w:val="FF0000"/>
          <w:spacing w:val="4"/>
          <w:sz w:val="20"/>
          <w:szCs w:val="20"/>
        </w:rPr>
        <w:t xml:space="preserve"> </w:t>
      </w:r>
      <w:r w:rsidRPr="000C39B2">
        <w:rPr>
          <w:rFonts w:ascii="Arial" w:hAnsi="Arial" w:cs="Arial"/>
          <w:bCs/>
          <w:iCs/>
          <w:spacing w:val="4"/>
          <w:sz w:val="20"/>
          <w:szCs w:val="20"/>
        </w:rPr>
        <w:t>stanowiącego załącznik nr 1 do niniejszej decyzji,</w:t>
      </w:r>
    </w:p>
    <w:p w:rsidR="00847F38" w:rsidRPr="00702BDD" w:rsidRDefault="00847F38" w:rsidP="00847F38">
      <w:pPr>
        <w:numPr>
          <w:ilvl w:val="0"/>
          <w:numId w:val="9"/>
        </w:numPr>
        <w:spacing w:after="240" w:line="240" w:lineRule="exact"/>
        <w:ind w:left="567" w:hanging="284"/>
        <w:jc w:val="both"/>
        <w:rPr>
          <w:rFonts w:ascii="Arial" w:hAnsi="Arial" w:cs="Arial"/>
          <w:spacing w:val="4"/>
          <w:sz w:val="20"/>
          <w:szCs w:val="20"/>
        </w:rPr>
      </w:pPr>
      <w:r w:rsidRPr="00702BDD">
        <w:rPr>
          <w:rFonts w:ascii="Arial" w:hAnsi="Arial" w:cs="Arial"/>
          <w:bCs/>
          <w:iCs/>
          <w:spacing w:val="4"/>
          <w:sz w:val="20"/>
          <w:szCs w:val="20"/>
        </w:rPr>
        <w:t>zatwierdzenie, w miejsce uchylenia</w:t>
      </w:r>
      <w:r w:rsidRPr="00702BDD">
        <w:rPr>
          <w:rFonts w:ascii="Arial" w:hAnsi="Arial" w:cs="Arial"/>
          <w:bCs/>
          <w:spacing w:val="4"/>
          <w:sz w:val="20"/>
          <w:szCs w:val="20"/>
        </w:rPr>
        <w:t>,</w:t>
      </w:r>
      <w:r w:rsidRPr="00702BDD">
        <w:rPr>
          <w:rFonts w:ascii="Arial" w:hAnsi="Arial" w:cs="Arial"/>
          <w:spacing w:val="4"/>
          <w:sz w:val="20"/>
          <w:szCs w:val="20"/>
        </w:rPr>
        <w:t xml:space="preserve"> </w:t>
      </w:r>
      <w:r>
        <w:rPr>
          <w:rFonts w:ascii="Arial" w:hAnsi="Arial" w:cs="Arial"/>
          <w:spacing w:val="4"/>
          <w:sz w:val="20"/>
          <w:szCs w:val="20"/>
        </w:rPr>
        <w:t>rysun</w:t>
      </w:r>
      <w:r w:rsidRPr="002132F3">
        <w:rPr>
          <w:rFonts w:ascii="Arial" w:hAnsi="Arial" w:cs="Arial"/>
          <w:spacing w:val="4"/>
          <w:sz w:val="20"/>
          <w:szCs w:val="20"/>
        </w:rPr>
        <w:t>k</w:t>
      </w:r>
      <w:r>
        <w:rPr>
          <w:rFonts w:ascii="Arial" w:hAnsi="Arial" w:cs="Arial"/>
          <w:spacing w:val="4"/>
          <w:sz w:val="20"/>
          <w:szCs w:val="20"/>
        </w:rPr>
        <w:t>u</w:t>
      </w:r>
      <w:r w:rsidRPr="002132F3">
        <w:rPr>
          <w:rFonts w:ascii="Arial" w:hAnsi="Arial" w:cs="Arial"/>
          <w:spacing w:val="4"/>
          <w:sz w:val="20"/>
          <w:szCs w:val="20"/>
        </w:rPr>
        <w:t xml:space="preserve"> nr 02.00 pn.: „Plan Zagospodarowania Terenu Oznaczenia” części rysunkowej projektu zagospodarowania terenu</w:t>
      </w:r>
      <w:r w:rsidRPr="00702BDD">
        <w:rPr>
          <w:rFonts w:ascii="Arial" w:hAnsi="Arial" w:cs="Arial"/>
          <w:bCs/>
          <w:spacing w:val="4"/>
          <w:sz w:val="20"/>
          <w:szCs w:val="20"/>
        </w:rPr>
        <w:t>,</w:t>
      </w:r>
      <w:r w:rsidRPr="00702BDD">
        <w:rPr>
          <w:rFonts w:ascii="Arial" w:hAnsi="Arial" w:cs="Arial"/>
          <w:bCs/>
          <w:color w:val="FF0000"/>
          <w:spacing w:val="4"/>
          <w:sz w:val="20"/>
          <w:szCs w:val="20"/>
        </w:rPr>
        <w:t xml:space="preserve"> </w:t>
      </w:r>
      <w:r w:rsidRPr="00702BDD">
        <w:rPr>
          <w:rFonts w:ascii="Arial" w:hAnsi="Arial" w:cs="Arial"/>
          <w:bCs/>
          <w:iCs/>
          <w:spacing w:val="4"/>
          <w:sz w:val="20"/>
          <w:szCs w:val="20"/>
        </w:rPr>
        <w:t>stanowiąc</w:t>
      </w:r>
      <w:r>
        <w:rPr>
          <w:rFonts w:ascii="Arial" w:hAnsi="Arial" w:cs="Arial"/>
          <w:bCs/>
          <w:iCs/>
          <w:spacing w:val="4"/>
          <w:sz w:val="20"/>
          <w:szCs w:val="20"/>
        </w:rPr>
        <w:t>ego</w:t>
      </w:r>
      <w:r w:rsidRPr="00702BDD">
        <w:rPr>
          <w:rFonts w:ascii="Arial" w:hAnsi="Arial" w:cs="Arial"/>
          <w:bCs/>
          <w:iCs/>
          <w:spacing w:val="4"/>
          <w:sz w:val="20"/>
          <w:szCs w:val="20"/>
        </w:rPr>
        <w:t xml:space="preserve"> załącznik </w:t>
      </w:r>
      <w:r>
        <w:rPr>
          <w:rFonts w:ascii="Arial" w:hAnsi="Arial" w:cs="Arial"/>
          <w:bCs/>
          <w:iCs/>
          <w:spacing w:val="4"/>
          <w:sz w:val="20"/>
          <w:szCs w:val="20"/>
        </w:rPr>
        <w:br/>
      </w:r>
      <w:r w:rsidRPr="00702BDD">
        <w:rPr>
          <w:rFonts w:ascii="Arial" w:hAnsi="Arial" w:cs="Arial"/>
          <w:bCs/>
          <w:iCs/>
          <w:spacing w:val="4"/>
          <w:sz w:val="20"/>
          <w:szCs w:val="20"/>
        </w:rPr>
        <w:t>nr 2 do niniejszej decyzji,</w:t>
      </w:r>
    </w:p>
    <w:p w:rsidR="00847F38" w:rsidRPr="00702BDD" w:rsidRDefault="00847F38" w:rsidP="00847F38">
      <w:pPr>
        <w:numPr>
          <w:ilvl w:val="0"/>
          <w:numId w:val="9"/>
        </w:numPr>
        <w:spacing w:after="240" w:line="240" w:lineRule="exact"/>
        <w:ind w:left="568" w:hanging="284"/>
        <w:jc w:val="both"/>
        <w:rPr>
          <w:rFonts w:ascii="Arial" w:hAnsi="Arial" w:cs="Arial"/>
          <w:spacing w:val="4"/>
          <w:sz w:val="20"/>
          <w:szCs w:val="20"/>
        </w:rPr>
      </w:pPr>
      <w:r w:rsidRPr="00702BDD">
        <w:rPr>
          <w:rFonts w:ascii="Arial" w:hAnsi="Arial" w:cs="Arial"/>
          <w:spacing w:val="4"/>
          <w:sz w:val="20"/>
          <w:szCs w:val="20"/>
        </w:rPr>
        <w:t>zatwierdzenie zaświadczeń o przynależności projektantów i sprawdzających do Izby Inżynierów Budownictwa, stanowiących załącznik nr 3 do niniejszej decyzji.</w:t>
      </w:r>
    </w:p>
    <w:p w:rsidR="00847F38" w:rsidRPr="00A96DD5" w:rsidRDefault="00847F38" w:rsidP="00847F38">
      <w:pPr>
        <w:pStyle w:val="Akapitzlist"/>
        <w:numPr>
          <w:ilvl w:val="0"/>
          <w:numId w:val="11"/>
        </w:numPr>
        <w:spacing w:after="240" w:line="240" w:lineRule="exact"/>
        <w:ind w:left="284" w:hanging="142"/>
        <w:contextualSpacing w:val="0"/>
        <w:jc w:val="both"/>
        <w:rPr>
          <w:rFonts w:ascii="Arial" w:hAnsi="Arial" w:cs="Arial"/>
          <w:spacing w:val="4"/>
          <w:sz w:val="20"/>
          <w:szCs w:val="20"/>
        </w:rPr>
      </w:pPr>
      <w:r w:rsidRPr="00A96DD5">
        <w:rPr>
          <w:rFonts w:ascii="Arial" w:hAnsi="Arial" w:cs="Arial"/>
          <w:b/>
          <w:spacing w:val="4"/>
          <w:sz w:val="20"/>
          <w:szCs w:val="20"/>
        </w:rPr>
        <w:t>Uchylam:</w:t>
      </w:r>
    </w:p>
    <w:p w:rsidR="00847F38" w:rsidRPr="00ED4B3B" w:rsidRDefault="00847F38" w:rsidP="00847F38">
      <w:pPr>
        <w:pStyle w:val="Akapitzlist"/>
        <w:numPr>
          <w:ilvl w:val="0"/>
          <w:numId w:val="14"/>
        </w:numPr>
        <w:spacing w:after="240" w:line="240" w:lineRule="exact"/>
        <w:ind w:left="568" w:hanging="284"/>
        <w:contextualSpacing w:val="0"/>
        <w:jc w:val="both"/>
        <w:rPr>
          <w:rFonts w:ascii="Arial" w:hAnsi="Arial" w:cs="Arial"/>
          <w:spacing w:val="4"/>
          <w:sz w:val="20"/>
          <w:szCs w:val="20"/>
        </w:rPr>
      </w:pPr>
      <w:r w:rsidRPr="00ED4B3B">
        <w:rPr>
          <w:rFonts w:ascii="Arial" w:hAnsi="Arial" w:cs="Arial"/>
          <w:spacing w:val="4"/>
          <w:sz w:val="20"/>
          <w:szCs w:val="20"/>
        </w:rPr>
        <w:t xml:space="preserve">w rozstrzygnięciu zaskarżonej decyzji, znajdujący się na stronie 66, w wierszu 15-16, licząc </w:t>
      </w:r>
      <w:r w:rsidRPr="00ED4B3B">
        <w:rPr>
          <w:rFonts w:ascii="Arial" w:hAnsi="Arial" w:cs="Arial"/>
          <w:spacing w:val="4"/>
          <w:sz w:val="20"/>
          <w:szCs w:val="20"/>
        </w:rPr>
        <w:br/>
        <w:t xml:space="preserve">od góry strony, zapis: </w:t>
      </w:r>
    </w:p>
    <w:p w:rsidR="00847F38" w:rsidRPr="00A16902" w:rsidRDefault="00847F38" w:rsidP="00847F38">
      <w:pPr>
        <w:tabs>
          <w:tab w:val="left" w:pos="426"/>
        </w:tabs>
        <w:spacing w:after="240" w:line="240" w:lineRule="exact"/>
        <w:ind w:left="567"/>
        <w:jc w:val="both"/>
        <w:rPr>
          <w:rFonts w:ascii="Arial" w:hAnsi="Arial" w:cs="Arial"/>
          <w:spacing w:val="4"/>
          <w:sz w:val="20"/>
          <w:szCs w:val="20"/>
        </w:rPr>
      </w:pPr>
      <w:r w:rsidRPr="00ED4B3B">
        <w:rPr>
          <w:rFonts w:ascii="Arial" w:hAnsi="Arial" w:cs="Arial"/>
          <w:spacing w:val="4"/>
          <w:sz w:val="20"/>
          <w:szCs w:val="20"/>
        </w:rPr>
        <w:t>„</w:t>
      </w:r>
      <w:r w:rsidRPr="00A16902">
        <w:rPr>
          <w:rFonts w:ascii="Arial" w:hAnsi="Arial" w:cs="Arial"/>
          <w:spacing w:val="4"/>
          <w:sz w:val="20"/>
          <w:szCs w:val="20"/>
        </w:rPr>
        <w:t>postanowieniu Regionalnego Dyrektora Ochrony Środowiska w Szczecinie</w:t>
      </w:r>
      <w:r w:rsidRPr="00ED4B3B">
        <w:rPr>
          <w:rFonts w:ascii="Arial" w:hAnsi="Arial" w:cs="Arial"/>
          <w:spacing w:val="4"/>
          <w:sz w:val="20"/>
          <w:szCs w:val="20"/>
        </w:rPr>
        <w:t xml:space="preserve"> </w:t>
      </w:r>
      <w:r w:rsidRPr="00A16902">
        <w:rPr>
          <w:rFonts w:ascii="Arial" w:hAnsi="Arial" w:cs="Arial"/>
          <w:spacing w:val="4"/>
          <w:sz w:val="20"/>
          <w:szCs w:val="20"/>
        </w:rPr>
        <w:t>znak:</w:t>
      </w:r>
      <w:r w:rsidRPr="00ED4B3B">
        <w:rPr>
          <w:rFonts w:ascii="Arial" w:hAnsi="Arial" w:cs="Arial"/>
          <w:spacing w:val="4"/>
          <w:sz w:val="20"/>
          <w:szCs w:val="20"/>
        </w:rPr>
        <w:t xml:space="preserve"> </w:t>
      </w:r>
      <w:r w:rsidRPr="00A16902">
        <w:rPr>
          <w:rFonts w:ascii="Arial" w:hAnsi="Arial" w:cs="Arial"/>
          <w:spacing w:val="4"/>
          <w:sz w:val="20"/>
          <w:szCs w:val="20"/>
        </w:rPr>
        <w:t>WTS-K.4222.3.2021.BM.5 z 29.06.2021 r. o uzgodnieniu realizacji przedsięwzięcia:”</w:t>
      </w:r>
    </w:p>
    <w:p w:rsidR="00847F38" w:rsidRPr="00ED4B3B" w:rsidRDefault="00847F38" w:rsidP="00847F38">
      <w:pPr>
        <w:pStyle w:val="Akapitzlist"/>
        <w:numPr>
          <w:ilvl w:val="0"/>
          <w:numId w:val="14"/>
        </w:numPr>
        <w:spacing w:after="240" w:line="240" w:lineRule="exact"/>
        <w:ind w:left="567" w:hanging="284"/>
        <w:contextualSpacing w:val="0"/>
        <w:jc w:val="both"/>
        <w:rPr>
          <w:rFonts w:ascii="Arial" w:hAnsi="Arial" w:cs="Arial"/>
          <w:spacing w:val="4"/>
          <w:sz w:val="20"/>
          <w:szCs w:val="20"/>
        </w:rPr>
      </w:pPr>
      <w:r w:rsidRPr="00ED4B3B">
        <w:rPr>
          <w:rFonts w:ascii="Arial" w:hAnsi="Arial" w:cs="Arial"/>
          <w:spacing w:val="4"/>
          <w:sz w:val="20"/>
          <w:szCs w:val="20"/>
        </w:rPr>
        <w:t xml:space="preserve">w rozstrzygnięciu zaskarżonej decyzji, znajdujący się na stronie 77, w wierszu 4, licząc od góry strony, zapis: </w:t>
      </w:r>
    </w:p>
    <w:p w:rsidR="00847F38" w:rsidRPr="00446727" w:rsidRDefault="00847F38" w:rsidP="00847F38">
      <w:pPr>
        <w:pStyle w:val="Akapitzlist"/>
        <w:spacing w:after="240" w:line="240" w:lineRule="exact"/>
        <w:ind w:left="567"/>
        <w:contextualSpacing w:val="0"/>
        <w:jc w:val="both"/>
        <w:rPr>
          <w:rFonts w:ascii="Arial" w:hAnsi="Arial" w:cs="Arial"/>
          <w:spacing w:val="4"/>
          <w:sz w:val="20"/>
          <w:szCs w:val="20"/>
        </w:rPr>
      </w:pPr>
      <w:r w:rsidRPr="00ED4B3B">
        <w:rPr>
          <w:rFonts w:ascii="Arial" w:hAnsi="Arial" w:cs="Arial"/>
          <w:spacing w:val="4"/>
          <w:sz w:val="20"/>
          <w:szCs w:val="20"/>
        </w:rPr>
        <w:t>„1. Zakazu realizacji ogrodzenia ochronnego równolegle do ekranów akustycznych.”,</w:t>
      </w:r>
    </w:p>
    <w:p w:rsidR="00847F38" w:rsidRDefault="00847F38" w:rsidP="00847F38">
      <w:pPr>
        <w:pStyle w:val="Akapitzlist"/>
        <w:spacing w:after="240" w:line="240" w:lineRule="exact"/>
        <w:ind w:left="284"/>
        <w:contextualSpacing w:val="0"/>
        <w:jc w:val="both"/>
        <w:rPr>
          <w:rFonts w:ascii="Arial" w:hAnsi="Arial" w:cs="Arial"/>
          <w:spacing w:val="4"/>
          <w:sz w:val="20"/>
          <w:szCs w:val="20"/>
        </w:rPr>
      </w:pPr>
      <w:r w:rsidRPr="00590D8A">
        <w:rPr>
          <w:rFonts w:ascii="Arial" w:hAnsi="Arial" w:cs="Arial"/>
          <w:b/>
          <w:spacing w:val="4"/>
          <w:sz w:val="20"/>
          <w:szCs w:val="20"/>
        </w:rPr>
        <w:t>i orzekam w tym zakresie</w:t>
      </w:r>
      <w:r w:rsidRPr="00590D8A">
        <w:rPr>
          <w:rFonts w:ascii="Arial" w:hAnsi="Arial" w:cs="Arial"/>
          <w:spacing w:val="4"/>
          <w:sz w:val="20"/>
          <w:szCs w:val="20"/>
        </w:rPr>
        <w:t xml:space="preserve"> poprzez:</w:t>
      </w:r>
    </w:p>
    <w:p w:rsidR="00847F38" w:rsidRPr="00A16902" w:rsidRDefault="00847F38" w:rsidP="00847F38">
      <w:pPr>
        <w:pStyle w:val="Akapitzlist"/>
        <w:numPr>
          <w:ilvl w:val="0"/>
          <w:numId w:val="8"/>
        </w:numPr>
        <w:spacing w:after="240" w:line="240" w:lineRule="exact"/>
        <w:ind w:left="567" w:hanging="283"/>
        <w:contextualSpacing w:val="0"/>
        <w:jc w:val="both"/>
        <w:rPr>
          <w:rFonts w:ascii="Arial" w:hAnsi="Arial" w:cs="Arial"/>
          <w:spacing w:val="4"/>
          <w:sz w:val="20"/>
          <w:szCs w:val="20"/>
        </w:rPr>
      </w:pPr>
      <w:r w:rsidRPr="00A16902">
        <w:rPr>
          <w:rFonts w:ascii="Arial" w:hAnsi="Arial" w:cs="Arial"/>
          <w:spacing w:val="4"/>
          <w:sz w:val="20"/>
          <w:szCs w:val="20"/>
        </w:rPr>
        <w:t>ustalenie, w rozstrzygnięciu zaskarżonej decyzji, w miejsce uchylenia, na stronie 66, w wierszu 15-16, licząc od góry strony, nowego zapisu:</w:t>
      </w:r>
    </w:p>
    <w:p w:rsidR="00847F38" w:rsidRPr="00ED4B3B" w:rsidRDefault="00847F38" w:rsidP="00847F38">
      <w:pPr>
        <w:spacing w:after="240" w:line="240" w:lineRule="exact"/>
        <w:ind w:left="567"/>
        <w:jc w:val="both"/>
        <w:rPr>
          <w:rFonts w:ascii="Arial" w:hAnsi="Arial" w:cs="Arial"/>
          <w:spacing w:val="4"/>
          <w:sz w:val="20"/>
          <w:szCs w:val="20"/>
        </w:rPr>
      </w:pPr>
      <w:r w:rsidRPr="00A16902">
        <w:rPr>
          <w:rFonts w:ascii="Arial" w:hAnsi="Arial" w:cs="Arial"/>
          <w:spacing w:val="4"/>
          <w:sz w:val="20"/>
          <w:szCs w:val="20"/>
        </w:rPr>
        <w:t xml:space="preserve">„postanowieniu Regionalnego Dyrektora Ochrony Środowiska w Szczecinie z dnia 29 czerwca 2021 r., znak: WST-K.4222.3.2021.BM.5, uzgadniającym realizację przedsięwzięcia </w:t>
      </w:r>
      <w:r>
        <w:rPr>
          <w:rFonts w:ascii="Arial" w:hAnsi="Arial" w:cs="Arial"/>
          <w:spacing w:val="4"/>
          <w:sz w:val="20"/>
          <w:szCs w:val="20"/>
        </w:rPr>
        <w:br/>
      </w:r>
      <w:r w:rsidRPr="00A16902">
        <w:rPr>
          <w:rFonts w:ascii="Arial" w:hAnsi="Arial" w:cs="Arial"/>
          <w:spacing w:val="4"/>
          <w:sz w:val="20"/>
          <w:szCs w:val="20"/>
        </w:rPr>
        <w:t>i określającym warunki jego realizacji, sprostowanym postanowieniem z dnia 22 listopada 2021 r., znak: WST-K.4222.3.2021.BM.6:”,</w:t>
      </w:r>
    </w:p>
    <w:p w:rsidR="00847F38" w:rsidRPr="00ED4B3B" w:rsidRDefault="00847F38" w:rsidP="00847F38">
      <w:pPr>
        <w:pStyle w:val="Akapitzlist"/>
        <w:numPr>
          <w:ilvl w:val="0"/>
          <w:numId w:val="14"/>
        </w:numPr>
        <w:spacing w:after="240" w:line="240" w:lineRule="exact"/>
        <w:ind w:left="567" w:hanging="284"/>
        <w:contextualSpacing w:val="0"/>
        <w:jc w:val="both"/>
        <w:rPr>
          <w:rFonts w:ascii="Arial" w:hAnsi="Arial" w:cs="Arial"/>
          <w:spacing w:val="4"/>
          <w:sz w:val="20"/>
          <w:szCs w:val="20"/>
        </w:rPr>
      </w:pPr>
      <w:r w:rsidRPr="00ED4B3B">
        <w:rPr>
          <w:rFonts w:ascii="Arial" w:hAnsi="Arial" w:cs="Arial"/>
          <w:spacing w:val="4"/>
          <w:sz w:val="20"/>
          <w:szCs w:val="20"/>
        </w:rPr>
        <w:t xml:space="preserve">ustalenie, w rozstrzygnięciu zaskarżonej decyzji, w miejsce uchylenia, na stronie 77, nowego zapisu: </w:t>
      </w:r>
    </w:p>
    <w:p w:rsidR="00847F38" w:rsidRPr="00446727" w:rsidRDefault="00847F38" w:rsidP="00847F38">
      <w:pPr>
        <w:pStyle w:val="Akapitzlist"/>
        <w:spacing w:after="240" w:line="240" w:lineRule="exact"/>
        <w:ind w:left="567"/>
        <w:contextualSpacing w:val="0"/>
        <w:jc w:val="both"/>
        <w:rPr>
          <w:rFonts w:ascii="Arial" w:hAnsi="Arial" w:cs="Arial"/>
          <w:spacing w:val="4"/>
          <w:sz w:val="20"/>
          <w:szCs w:val="20"/>
        </w:rPr>
      </w:pPr>
      <w:r w:rsidRPr="00ED4B3B">
        <w:rPr>
          <w:rFonts w:ascii="Arial" w:hAnsi="Arial" w:cs="Arial"/>
          <w:spacing w:val="4"/>
          <w:sz w:val="20"/>
          <w:szCs w:val="20"/>
        </w:rPr>
        <w:t>„1. Zakazu realizacji ogrodzenia ochronnego równolegle do ekranów akustycznych.</w:t>
      </w:r>
    </w:p>
    <w:p w:rsidR="00847F38" w:rsidRPr="00974DDA" w:rsidRDefault="00847F38" w:rsidP="00847F38">
      <w:pPr>
        <w:pStyle w:val="Tekstpodstawowy"/>
        <w:spacing w:after="240" w:line="240" w:lineRule="exact"/>
        <w:ind w:left="567"/>
        <w:jc w:val="both"/>
        <w:rPr>
          <w:rFonts w:cs="Arial"/>
          <w:spacing w:val="4"/>
          <w:sz w:val="20"/>
          <w:szCs w:val="20"/>
        </w:rPr>
      </w:pPr>
      <w:proofErr w:type="spellStart"/>
      <w:r w:rsidRPr="00FF497E">
        <w:rPr>
          <w:rFonts w:cs="Arial"/>
          <w:b/>
          <w:spacing w:val="4"/>
          <w:sz w:val="20"/>
          <w:szCs w:val="20"/>
        </w:rPr>
        <w:t>IIIa</w:t>
      </w:r>
      <w:proofErr w:type="spellEnd"/>
      <w:r w:rsidRPr="00FF497E">
        <w:rPr>
          <w:rFonts w:cs="Arial"/>
          <w:b/>
          <w:spacing w:val="4"/>
          <w:sz w:val="20"/>
          <w:szCs w:val="20"/>
        </w:rPr>
        <w:t>.</w:t>
      </w:r>
      <w:r>
        <w:rPr>
          <w:rFonts w:cs="Arial"/>
          <w:spacing w:val="4"/>
          <w:sz w:val="20"/>
          <w:szCs w:val="20"/>
        </w:rPr>
        <w:t xml:space="preserve"> </w:t>
      </w:r>
      <w:r w:rsidRPr="004F20AD">
        <w:rPr>
          <w:rFonts w:cs="Arial"/>
          <w:spacing w:val="4"/>
          <w:sz w:val="20"/>
          <w:szCs w:val="20"/>
        </w:rPr>
        <w:t xml:space="preserve">W zakresie wymagań dotyczących ochrony środowiska koniecznych do uwzględnienia w dokumentacji wymaganej do wydania decyzji </w:t>
      </w:r>
      <w:r w:rsidRPr="004C1D22">
        <w:rPr>
          <w:rFonts w:cs="Arial"/>
          <w:spacing w:val="4"/>
          <w:sz w:val="20"/>
          <w:szCs w:val="20"/>
        </w:rPr>
        <w:t>o zezwoleniu na realizację inwestycji drogowej</w:t>
      </w:r>
      <w:r w:rsidRPr="004F20AD">
        <w:rPr>
          <w:rFonts w:cs="Arial"/>
          <w:spacing w:val="4"/>
          <w:sz w:val="20"/>
          <w:szCs w:val="20"/>
        </w:rPr>
        <w:t xml:space="preserve">, </w:t>
      </w:r>
      <w:r>
        <w:rPr>
          <w:rFonts w:cs="Arial"/>
          <w:spacing w:val="4"/>
          <w:sz w:val="20"/>
          <w:szCs w:val="20"/>
        </w:rPr>
        <w:br/>
      </w:r>
      <w:r w:rsidRPr="004F20AD">
        <w:rPr>
          <w:rFonts w:cs="Arial"/>
          <w:spacing w:val="4"/>
          <w:sz w:val="20"/>
          <w:szCs w:val="20"/>
        </w:rPr>
        <w:t xml:space="preserve">w stosunku do zapisów decyzji </w:t>
      </w:r>
      <w:r>
        <w:rPr>
          <w:rFonts w:cs="Arial"/>
          <w:spacing w:val="4"/>
          <w:sz w:val="20"/>
          <w:szCs w:val="20"/>
        </w:rPr>
        <w:t xml:space="preserve">o </w:t>
      </w:r>
      <w:r w:rsidRPr="004F20AD">
        <w:rPr>
          <w:rFonts w:cs="Arial"/>
          <w:spacing w:val="4"/>
          <w:sz w:val="20"/>
          <w:szCs w:val="20"/>
        </w:rPr>
        <w:t>środowiskow</w:t>
      </w:r>
      <w:r>
        <w:rPr>
          <w:rFonts w:cs="Arial"/>
          <w:spacing w:val="4"/>
          <w:sz w:val="20"/>
          <w:szCs w:val="20"/>
        </w:rPr>
        <w:t xml:space="preserve">ych uwarunkowaniach </w:t>
      </w:r>
      <w:r w:rsidRPr="004F20AD">
        <w:rPr>
          <w:rFonts w:cs="Arial"/>
          <w:spacing w:val="4"/>
          <w:sz w:val="20"/>
          <w:szCs w:val="20"/>
        </w:rPr>
        <w:t>dla przedmiotowego odcinka</w:t>
      </w:r>
      <w:r w:rsidRPr="004F20AD">
        <w:rPr>
          <w:rFonts w:cs="Arial"/>
          <w:b/>
          <w:spacing w:val="4"/>
          <w:sz w:val="20"/>
          <w:szCs w:val="20"/>
        </w:rPr>
        <w:t xml:space="preserve"> </w:t>
      </w:r>
      <w:r w:rsidRPr="004F20AD">
        <w:rPr>
          <w:rFonts w:cs="Arial"/>
          <w:spacing w:val="4"/>
          <w:sz w:val="20"/>
          <w:szCs w:val="20"/>
        </w:rPr>
        <w:t>drogi S11,</w:t>
      </w:r>
      <w:r w:rsidRPr="004F20AD">
        <w:rPr>
          <w:rFonts w:cs="Arial"/>
          <w:b/>
          <w:spacing w:val="4"/>
          <w:sz w:val="20"/>
          <w:szCs w:val="20"/>
        </w:rPr>
        <w:t xml:space="preserve"> </w:t>
      </w:r>
      <w:r w:rsidRPr="004F20AD">
        <w:rPr>
          <w:rFonts w:cs="Arial"/>
          <w:spacing w:val="4"/>
          <w:sz w:val="20"/>
          <w:szCs w:val="20"/>
        </w:rPr>
        <w:t>tj. od</w:t>
      </w:r>
      <w:r w:rsidRPr="004F20AD">
        <w:rPr>
          <w:rFonts w:cs="Arial"/>
          <w:b/>
          <w:spacing w:val="4"/>
          <w:sz w:val="20"/>
          <w:szCs w:val="20"/>
        </w:rPr>
        <w:t xml:space="preserve"> </w:t>
      </w:r>
      <w:r w:rsidRPr="004F20AD">
        <w:rPr>
          <w:rFonts w:cs="Arial"/>
          <w:spacing w:val="4"/>
          <w:sz w:val="20"/>
          <w:szCs w:val="20"/>
        </w:rPr>
        <w:t xml:space="preserve">węzła Koszalin Zachód – węzeł Zegrze Pomorskie (z węzłem), </w:t>
      </w:r>
      <w:r>
        <w:rPr>
          <w:rFonts w:cs="Arial"/>
          <w:spacing w:val="4"/>
          <w:sz w:val="20"/>
          <w:szCs w:val="20"/>
        </w:rPr>
        <w:t xml:space="preserve">zgodnie </w:t>
      </w:r>
      <w:r>
        <w:rPr>
          <w:rFonts w:cs="Arial"/>
          <w:spacing w:val="4"/>
          <w:sz w:val="20"/>
          <w:szCs w:val="20"/>
        </w:rPr>
        <w:br/>
      </w:r>
      <w:r>
        <w:rPr>
          <w:rFonts w:cs="Arial"/>
          <w:spacing w:val="4"/>
          <w:sz w:val="20"/>
          <w:szCs w:val="20"/>
        </w:rPr>
        <w:lastRenderedPageBreak/>
        <w:t xml:space="preserve">z </w:t>
      </w:r>
      <w:r w:rsidRPr="004C1D22">
        <w:rPr>
          <w:rFonts w:cs="Arial"/>
          <w:spacing w:val="4"/>
          <w:sz w:val="20"/>
          <w:szCs w:val="20"/>
        </w:rPr>
        <w:t>postanowi</w:t>
      </w:r>
      <w:r>
        <w:rPr>
          <w:rFonts w:cs="Arial"/>
          <w:spacing w:val="4"/>
          <w:sz w:val="20"/>
          <w:szCs w:val="20"/>
        </w:rPr>
        <w:t>eniem</w:t>
      </w:r>
      <w:r w:rsidRPr="004C1D22">
        <w:rPr>
          <w:rFonts w:cs="Arial"/>
          <w:spacing w:val="4"/>
          <w:sz w:val="20"/>
          <w:szCs w:val="20"/>
        </w:rPr>
        <w:t xml:space="preserve"> </w:t>
      </w:r>
      <w:r>
        <w:rPr>
          <w:rFonts w:cs="Arial"/>
          <w:spacing w:val="4"/>
          <w:sz w:val="20"/>
          <w:szCs w:val="20"/>
        </w:rPr>
        <w:t xml:space="preserve">uzgadniającym </w:t>
      </w:r>
      <w:r w:rsidRPr="004C1D22">
        <w:rPr>
          <w:rFonts w:cs="Arial"/>
          <w:spacing w:val="4"/>
          <w:sz w:val="20"/>
          <w:szCs w:val="20"/>
        </w:rPr>
        <w:t>Regionalnego Dyrektora Ochrony Środowiska w Szczec</w:t>
      </w:r>
      <w:r>
        <w:rPr>
          <w:rFonts w:cs="Arial"/>
          <w:spacing w:val="4"/>
          <w:sz w:val="20"/>
          <w:szCs w:val="20"/>
        </w:rPr>
        <w:t xml:space="preserve">inie </w:t>
      </w:r>
      <w:r>
        <w:rPr>
          <w:rFonts w:cs="Arial"/>
          <w:spacing w:val="4"/>
          <w:sz w:val="20"/>
          <w:szCs w:val="20"/>
        </w:rPr>
        <w:br/>
        <w:t>z dnia 29 czerwca 2021 r.</w:t>
      </w:r>
      <w:r w:rsidRPr="004C1D22">
        <w:rPr>
          <w:rFonts w:cs="Arial"/>
          <w:spacing w:val="4"/>
          <w:sz w:val="20"/>
          <w:szCs w:val="20"/>
        </w:rPr>
        <w:t>, sprostowanym postanowieni</w:t>
      </w:r>
      <w:r>
        <w:rPr>
          <w:rFonts w:cs="Arial"/>
          <w:spacing w:val="4"/>
          <w:sz w:val="20"/>
          <w:szCs w:val="20"/>
        </w:rPr>
        <w:t xml:space="preserve">em z dnia 22 listopada 2021 r., </w:t>
      </w:r>
      <w:r w:rsidRPr="004F20AD">
        <w:rPr>
          <w:rFonts w:cs="Arial"/>
          <w:b/>
          <w:spacing w:val="4"/>
          <w:sz w:val="20"/>
          <w:szCs w:val="20"/>
        </w:rPr>
        <w:t>wprowadz</w:t>
      </w:r>
      <w:r>
        <w:rPr>
          <w:rFonts w:cs="Arial"/>
          <w:b/>
          <w:spacing w:val="4"/>
          <w:sz w:val="20"/>
          <w:szCs w:val="20"/>
        </w:rPr>
        <w:t>ono</w:t>
      </w:r>
      <w:r w:rsidRPr="004F20AD">
        <w:rPr>
          <w:rFonts w:cs="Arial"/>
          <w:b/>
          <w:spacing w:val="4"/>
          <w:sz w:val="20"/>
          <w:szCs w:val="20"/>
        </w:rPr>
        <w:t xml:space="preserve"> następujące wymagania:</w:t>
      </w:r>
    </w:p>
    <w:p w:rsidR="00847F38" w:rsidRPr="004F20AD" w:rsidRDefault="00847F38" w:rsidP="00847F38">
      <w:pPr>
        <w:spacing w:line="240" w:lineRule="exact"/>
        <w:ind w:left="567"/>
        <w:jc w:val="both"/>
        <w:rPr>
          <w:rFonts w:ascii="Arial" w:hAnsi="Arial" w:cs="Arial"/>
          <w:b/>
          <w:spacing w:val="4"/>
          <w:sz w:val="20"/>
          <w:szCs w:val="20"/>
        </w:rPr>
      </w:pPr>
      <w:r w:rsidRPr="00A16902">
        <w:rPr>
          <w:rFonts w:ascii="Arial" w:hAnsi="Arial" w:cs="Arial"/>
          <w:spacing w:val="4"/>
          <w:sz w:val="20"/>
          <w:szCs w:val="20"/>
        </w:rPr>
        <w:t>1.</w:t>
      </w:r>
      <w:r>
        <w:rPr>
          <w:rFonts w:ascii="Arial" w:hAnsi="Arial" w:cs="Arial"/>
          <w:b/>
          <w:spacing w:val="4"/>
          <w:sz w:val="20"/>
          <w:szCs w:val="20"/>
        </w:rPr>
        <w:t xml:space="preserve"> </w:t>
      </w:r>
      <w:r w:rsidRPr="004F20AD">
        <w:rPr>
          <w:rFonts w:ascii="Arial" w:hAnsi="Arial" w:cs="Arial"/>
          <w:b/>
          <w:spacing w:val="4"/>
          <w:sz w:val="20"/>
          <w:szCs w:val="20"/>
        </w:rPr>
        <w:t>W miejsce poz</w:t>
      </w:r>
      <w:r>
        <w:rPr>
          <w:rFonts w:ascii="Arial" w:hAnsi="Arial" w:cs="Arial"/>
          <w:b/>
          <w:spacing w:val="4"/>
          <w:sz w:val="20"/>
          <w:szCs w:val="20"/>
        </w:rPr>
        <w:t xml:space="preserve">ycji dotyczącej ekranu </w:t>
      </w:r>
      <w:r w:rsidRPr="004F20AD">
        <w:rPr>
          <w:rFonts w:ascii="Arial" w:hAnsi="Arial" w:cs="Arial"/>
          <w:b/>
          <w:spacing w:val="4"/>
          <w:sz w:val="20"/>
          <w:szCs w:val="20"/>
        </w:rPr>
        <w:t>E4L</w:t>
      </w:r>
      <w:r>
        <w:rPr>
          <w:rFonts w:ascii="Arial" w:hAnsi="Arial" w:cs="Arial"/>
          <w:b/>
          <w:spacing w:val="4"/>
          <w:sz w:val="20"/>
          <w:szCs w:val="20"/>
        </w:rPr>
        <w:t xml:space="preserve"> (</w:t>
      </w:r>
      <w:r w:rsidRPr="004F20AD">
        <w:rPr>
          <w:rFonts w:ascii="Arial" w:hAnsi="Arial" w:cs="Arial"/>
          <w:b/>
          <w:spacing w:val="4"/>
          <w:sz w:val="20"/>
          <w:szCs w:val="20"/>
        </w:rPr>
        <w:t>km. 1+217-1+447</w:t>
      </w:r>
      <w:r>
        <w:rPr>
          <w:rFonts w:ascii="Arial" w:hAnsi="Arial" w:cs="Arial"/>
          <w:b/>
          <w:spacing w:val="4"/>
          <w:sz w:val="20"/>
          <w:szCs w:val="20"/>
        </w:rPr>
        <w:t>)</w:t>
      </w:r>
      <w:r w:rsidRPr="004F20AD">
        <w:rPr>
          <w:rFonts w:ascii="Arial" w:hAnsi="Arial" w:cs="Arial"/>
          <w:b/>
          <w:spacing w:val="4"/>
          <w:sz w:val="20"/>
          <w:szCs w:val="20"/>
        </w:rPr>
        <w:t xml:space="preserve"> oraz poz.</w:t>
      </w:r>
      <w:r>
        <w:rPr>
          <w:rFonts w:ascii="Arial" w:hAnsi="Arial" w:cs="Arial"/>
          <w:b/>
          <w:spacing w:val="4"/>
          <w:sz w:val="20"/>
          <w:szCs w:val="20"/>
        </w:rPr>
        <w:t xml:space="preserve"> dotyczącej ekranu </w:t>
      </w:r>
      <w:r w:rsidRPr="004F20AD">
        <w:rPr>
          <w:rFonts w:ascii="Arial" w:hAnsi="Arial" w:cs="Arial"/>
          <w:b/>
          <w:spacing w:val="4"/>
          <w:sz w:val="20"/>
          <w:szCs w:val="20"/>
        </w:rPr>
        <w:t>E6L</w:t>
      </w:r>
      <w:r>
        <w:rPr>
          <w:rFonts w:ascii="Arial" w:hAnsi="Arial" w:cs="Arial"/>
          <w:b/>
          <w:spacing w:val="4"/>
          <w:sz w:val="20"/>
          <w:szCs w:val="20"/>
        </w:rPr>
        <w:t xml:space="preserve"> (</w:t>
      </w:r>
      <w:r w:rsidRPr="004F20AD">
        <w:rPr>
          <w:rFonts w:ascii="Arial" w:hAnsi="Arial" w:cs="Arial"/>
          <w:b/>
          <w:spacing w:val="4"/>
          <w:sz w:val="20"/>
          <w:szCs w:val="20"/>
        </w:rPr>
        <w:t>km. 1+586-1+940) tabeli pod pkt III e):</w:t>
      </w:r>
    </w:p>
    <w:p w:rsidR="000C39B2" w:rsidRPr="006E61A0" w:rsidRDefault="00847F38" w:rsidP="00064BCC">
      <w:pPr>
        <w:spacing w:after="120" w:line="240" w:lineRule="exact"/>
        <w:ind w:left="567"/>
        <w:jc w:val="both"/>
        <w:rPr>
          <w:rFonts w:ascii="Arial" w:hAnsi="Arial" w:cs="Arial"/>
          <w:spacing w:val="4"/>
          <w:sz w:val="20"/>
          <w:szCs w:val="20"/>
        </w:rPr>
      </w:pPr>
      <w:r w:rsidRPr="006E61A0">
        <w:rPr>
          <w:rFonts w:ascii="Arial" w:hAnsi="Arial" w:cs="Arial"/>
          <w:spacing w:val="4"/>
          <w:sz w:val="20"/>
          <w:szCs w:val="20"/>
        </w:rPr>
        <w:t>W celu zachowania akustycznych standardów jakości środowiska na terenach wymagających ochrony akustycznej, należy zastosować ekrany akustyczne (klasa właściwości pochłaniających A3, klasa izolacyjności od dźwięków powietrznych B3, kolorystyka w odcieniach szarości, zieleni lub brązu) oraz rezerwę terenu pod ekrany akustyczne, w niżej podanych lokalizacjach:</w:t>
      </w:r>
    </w:p>
    <w:tbl>
      <w:tblPr>
        <w:tblpPr w:leftFromText="141" w:rightFromText="141" w:vertAnchor="text" w:horzAnchor="margin" w:tblpXSpec="right" w:tblpY="175"/>
        <w:tblW w:w="4659" w:type="pct"/>
        <w:tblCellMar>
          <w:left w:w="70" w:type="dxa"/>
          <w:right w:w="70" w:type="dxa"/>
        </w:tblCellMar>
        <w:tblLook w:val="0000" w:firstRow="0" w:lastRow="0" w:firstColumn="0" w:lastColumn="0" w:noHBand="0" w:noVBand="0"/>
      </w:tblPr>
      <w:tblGrid>
        <w:gridCol w:w="392"/>
        <w:gridCol w:w="1025"/>
        <w:gridCol w:w="1025"/>
        <w:gridCol w:w="1172"/>
        <w:gridCol w:w="880"/>
        <w:gridCol w:w="1173"/>
        <w:gridCol w:w="1319"/>
        <w:gridCol w:w="2125"/>
      </w:tblGrid>
      <w:tr w:rsidR="00847F38" w:rsidRPr="006E61A0" w:rsidTr="004B0BA4">
        <w:trPr>
          <w:trHeight w:val="405"/>
          <w:tblHeader/>
        </w:trPr>
        <w:tc>
          <w:tcPr>
            <w:tcW w:w="206" w:type="pct"/>
            <w:vMerge w:val="restart"/>
            <w:tcBorders>
              <w:top w:val="single" w:sz="4" w:space="0" w:color="000000"/>
              <w:left w:val="single" w:sz="4" w:space="0" w:color="000000"/>
            </w:tcBorders>
            <w:shd w:val="clear" w:color="auto" w:fill="BFBFBF" w:themeFill="background1" w:themeFillShade="BF"/>
            <w:vAlign w:val="center"/>
          </w:tcPr>
          <w:p w:rsidR="00847F38" w:rsidRPr="00A16902" w:rsidRDefault="00847F38" w:rsidP="004B0BA4">
            <w:pPr>
              <w:jc w:val="both"/>
              <w:rPr>
                <w:rFonts w:ascii="Arial" w:eastAsia="Calibri" w:hAnsi="Arial" w:cs="Arial"/>
                <w:b/>
                <w:spacing w:val="4"/>
                <w:sz w:val="16"/>
                <w:szCs w:val="16"/>
                <w:lang w:eastAsia="en-US"/>
              </w:rPr>
            </w:pPr>
            <w:r w:rsidRPr="00A16902">
              <w:rPr>
                <w:rFonts w:ascii="Arial" w:eastAsia="Calibri" w:hAnsi="Arial" w:cs="Arial"/>
                <w:b/>
                <w:spacing w:val="4"/>
                <w:sz w:val="16"/>
                <w:szCs w:val="16"/>
                <w:lang w:eastAsia="en-US"/>
              </w:rPr>
              <w:t>Lp.</w:t>
            </w:r>
          </w:p>
        </w:tc>
        <w:tc>
          <w:tcPr>
            <w:tcW w:w="564" w:type="pct"/>
            <w:vMerge w:val="restart"/>
            <w:tcBorders>
              <w:top w:val="single" w:sz="4" w:space="0" w:color="000000"/>
              <w:left w:val="single" w:sz="4" w:space="0" w:color="000000"/>
            </w:tcBorders>
            <w:shd w:val="clear" w:color="auto" w:fill="BFBFBF" w:themeFill="background1" w:themeFillShade="BF"/>
            <w:vAlign w:val="center"/>
          </w:tcPr>
          <w:p w:rsidR="00847F38" w:rsidRPr="00A16902" w:rsidRDefault="00847F38" w:rsidP="004B0BA4">
            <w:pPr>
              <w:jc w:val="center"/>
              <w:rPr>
                <w:rFonts w:ascii="Arial" w:eastAsia="Calibri" w:hAnsi="Arial" w:cs="Arial"/>
                <w:b/>
                <w:spacing w:val="4"/>
                <w:sz w:val="16"/>
                <w:szCs w:val="16"/>
                <w:lang w:eastAsia="en-US"/>
              </w:rPr>
            </w:pPr>
            <w:r w:rsidRPr="00A16902">
              <w:rPr>
                <w:rFonts w:ascii="Arial" w:eastAsia="Calibri" w:hAnsi="Arial" w:cs="Arial"/>
                <w:b/>
                <w:spacing w:val="4"/>
                <w:sz w:val="16"/>
                <w:szCs w:val="16"/>
                <w:lang w:eastAsia="en-US"/>
              </w:rPr>
              <w:t>Symbol ekranu</w:t>
            </w:r>
          </w:p>
        </w:tc>
        <w:tc>
          <w:tcPr>
            <w:tcW w:w="1209" w:type="pct"/>
            <w:gridSpan w:val="2"/>
            <w:tcBorders>
              <w:top w:val="single" w:sz="4" w:space="0" w:color="000000"/>
              <w:left w:val="single" w:sz="4" w:space="0" w:color="000000"/>
            </w:tcBorders>
            <w:shd w:val="clear" w:color="auto" w:fill="BFBFBF" w:themeFill="background1" w:themeFillShade="BF"/>
            <w:vAlign w:val="center"/>
          </w:tcPr>
          <w:p w:rsidR="00847F38" w:rsidRPr="00A16902" w:rsidRDefault="00847F38" w:rsidP="004B0BA4">
            <w:pPr>
              <w:jc w:val="center"/>
              <w:rPr>
                <w:rFonts w:ascii="Arial" w:eastAsia="Calibri" w:hAnsi="Arial" w:cs="Arial"/>
                <w:b/>
                <w:spacing w:val="4"/>
                <w:sz w:val="16"/>
                <w:szCs w:val="16"/>
                <w:lang w:eastAsia="en-US"/>
              </w:rPr>
            </w:pPr>
            <w:r w:rsidRPr="00A16902">
              <w:rPr>
                <w:rFonts w:ascii="Arial" w:eastAsia="Calibri" w:hAnsi="Arial" w:cs="Arial"/>
                <w:b/>
                <w:spacing w:val="4"/>
                <w:sz w:val="16"/>
                <w:szCs w:val="16"/>
                <w:lang w:eastAsia="en-US"/>
              </w:rPr>
              <w:t>Kilometraż</w:t>
            </w:r>
            <w:r w:rsidRPr="00A16902">
              <w:rPr>
                <w:rFonts w:ascii="Arial" w:eastAsia="Arial" w:hAnsi="Arial" w:cs="Arial"/>
                <w:b/>
                <w:spacing w:val="4"/>
                <w:sz w:val="16"/>
                <w:szCs w:val="16"/>
                <w:lang w:eastAsia="en-US"/>
              </w:rPr>
              <w:t xml:space="preserve"> S11 </w:t>
            </w:r>
            <w:r w:rsidRPr="00A16902">
              <w:rPr>
                <w:rFonts w:ascii="Arial" w:eastAsia="Calibri" w:hAnsi="Arial" w:cs="Arial"/>
                <w:b/>
                <w:spacing w:val="4"/>
                <w:sz w:val="16"/>
                <w:szCs w:val="16"/>
                <w:lang w:eastAsia="en-US"/>
              </w:rPr>
              <w:t>[km]</w:t>
            </w:r>
          </w:p>
        </w:tc>
        <w:tc>
          <w:tcPr>
            <w:tcW w:w="484" w:type="pct"/>
            <w:tcBorders>
              <w:top w:val="single" w:sz="4" w:space="0" w:color="000000"/>
              <w:left w:val="single" w:sz="4" w:space="0" w:color="000000"/>
            </w:tcBorders>
            <w:shd w:val="clear" w:color="auto" w:fill="BFBFBF" w:themeFill="background1" w:themeFillShade="BF"/>
            <w:vAlign w:val="center"/>
          </w:tcPr>
          <w:p w:rsidR="00847F38" w:rsidRDefault="00847F38" w:rsidP="004B0BA4">
            <w:pPr>
              <w:jc w:val="center"/>
              <w:rPr>
                <w:rFonts w:ascii="Arial" w:eastAsia="Calibri" w:hAnsi="Arial" w:cs="Arial"/>
                <w:b/>
                <w:spacing w:val="4"/>
                <w:sz w:val="16"/>
                <w:szCs w:val="16"/>
                <w:lang w:eastAsia="en-US"/>
              </w:rPr>
            </w:pPr>
          </w:p>
          <w:p w:rsidR="00847F38" w:rsidRPr="00A16902" w:rsidRDefault="00847F38" w:rsidP="004B0BA4">
            <w:pPr>
              <w:jc w:val="center"/>
              <w:rPr>
                <w:rFonts w:ascii="Arial" w:eastAsia="Calibri" w:hAnsi="Arial" w:cs="Arial"/>
                <w:b/>
                <w:spacing w:val="4"/>
                <w:sz w:val="16"/>
                <w:szCs w:val="16"/>
                <w:lang w:eastAsia="en-US"/>
              </w:rPr>
            </w:pPr>
            <w:r w:rsidRPr="00A16902">
              <w:rPr>
                <w:rFonts w:ascii="Arial" w:eastAsia="Calibri" w:hAnsi="Arial" w:cs="Arial"/>
                <w:b/>
                <w:spacing w:val="4"/>
                <w:sz w:val="16"/>
                <w:szCs w:val="16"/>
                <w:lang w:eastAsia="en-US"/>
              </w:rPr>
              <w:t>Długość</w:t>
            </w:r>
            <w:r w:rsidRPr="00A16902">
              <w:rPr>
                <w:rFonts w:ascii="Arial" w:eastAsia="Calibri" w:hAnsi="Arial" w:cs="Arial"/>
                <w:b/>
                <w:spacing w:val="4"/>
                <w:sz w:val="16"/>
                <w:szCs w:val="16"/>
                <w:lang w:eastAsia="en-US"/>
              </w:rPr>
              <w:br/>
              <w:t>[m]</w:t>
            </w:r>
          </w:p>
        </w:tc>
        <w:tc>
          <w:tcPr>
            <w:tcW w:w="645" w:type="pct"/>
            <w:vMerge w:val="restart"/>
            <w:tcBorders>
              <w:top w:val="single" w:sz="4" w:space="0" w:color="000000"/>
              <w:left w:val="single" w:sz="4" w:space="0" w:color="000000"/>
            </w:tcBorders>
            <w:shd w:val="clear" w:color="auto" w:fill="BFBFBF" w:themeFill="background1" w:themeFillShade="BF"/>
            <w:vAlign w:val="center"/>
          </w:tcPr>
          <w:p w:rsidR="00847F38" w:rsidRPr="00A16902" w:rsidRDefault="00847F38" w:rsidP="004B0BA4">
            <w:pPr>
              <w:jc w:val="center"/>
              <w:rPr>
                <w:rFonts w:ascii="Arial" w:eastAsia="Calibri" w:hAnsi="Arial" w:cs="Arial"/>
                <w:b/>
                <w:spacing w:val="4"/>
                <w:sz w:val="16"/>
                <w:szCs w:val="16"/>
                <w:lang w:eastAsia="en-US"/>
              </w:rPr>
            </w:pPr>
            <w:r w:rsidRPr="00A16902">
              <w:rPr>
                <w:rFonts w:ascii="Arial" w:eastAsia="Calibri" w:hAnsi="Arial" w:cs="Arial"/>
                <w:b/>
                <w:spacing w:val="4"/>
                <w:sz w:val="16"/>
                <w:szCs w:val="16"/>
                <w:lang w:eastAsia="en-US"/>
              </w:rPr>
              <w:t>Wysokość</w:t>
            </w:r>
            <w:r w:rsidRPr="00A16902">
              <w:rPr>
                <w:rFonts w:ascii="Arial" w:eastAsia="Calibri" w:hAnsi="Arial" w:cs="Arial"/>
                <w:b/>
                <w:spacing w:val="4"/>
                <w:sz w:val="16"/>
                <w:szCs w:val="16"/>
                <w:lang w:eastAsia="en-US"/>
              </w:rPr>
              <w:br/>
              <w:t>[m]</w:t>
            </w:r>
          </w:p>
        </w:tc>
        <w:tc>
          <w:tcPr>
            <w:tcW w:w="725" w:type="pct"/>
            <w:vMerge w:val="restart"/>
            <w:tcBorders>
              <w:top w:val="single" w:sz="4" w:space="0" w:color="000000"/>
              <w:left w:val="single" w:sz="4" w:space="0" w:color="000000"/>
            </w:tcBorders>
            <w:shd w:val="clear" w:color="auto" w:fill="BFBFBF" w:themeFill="background1" w:themeFillShade="BF"/>
            <w:vAlign w:val="center"/>
          </w:tcPr>
          <w:p w:rsidR="00847F38" w:rsidRPr="00A16902" w:rsidRDefault="00847F38" w:rsidP="004B0BA4">
            <w:pPr>
              <w:jc w:val="center"/>
              <w:rPr>
                <w:rFonts w:ascii="Arial" w:eastAsia="Calibri" w:hAnsi="Arial" w:cs="Arial"/>
                <w:b/>
                <w:spacing w:val="4"/>
                <w:sz w:val="16"/>
                <w:szCs w:val="16"/>
                <w:lang w:eastAsia="en-US"/>
              </w:rPr>
            </w:pPr>
            <w:r w:rsidRPr="00A16902">
              <w:rPr>
                <w:rFonts w:ascii="Arial" w:eastAsia="Calibri" w:hAnsi="Arial" w:cs="Arial"/>
                <w:b/>
                <w:spacing w:val="4"/>
                <w:sz w:val="16"/>
                <w:szCs w:val="16"/>
                <w:lang w:eastAsia="en-US"/>
              </w:rPr>
              <w:t>Strona drogi</w:t>
            </w:r>
          </w:p>
        </w:tc>
        <w:tc>
          <w:tcPr>
            <w:tcW w:w="1167" w:type="pct"/>
            <w:vMerge w:val="restart"/>
            <w:tcBorders>
              <w:top w:val="single" w:sz="4" w:space="0" w:color="000000"/>
              <w:left w:val="single" w:sz="4" w:space="0" w:color="000000"/>
              <w:right w:val="single" w:sz="4" w:space="0" w:color="000000"/>
            </w:tcBorders>
            <w:shd w:val="clear" w:color="auto" w:fill="BFBFBF" w:themeFill="background1" w:themeFillShade="BF"/>
            <w:vAlign w:val="center"/>
          </w:tcPr>
          <w:p w:rsidR="00847F38" w:rsidRPr="00A16902" w:rsidRDefault="00847F38" w:rsidP="004B0BA4">
            <w:pPr>
              <w:jc w:val="center"/>
              <w:rPr>
                <w:rFonts w:ascii="Arial" w:eastAsia="Calibri" w:hAnsi="Arial" w:cs="Arial"/>
                <w:b/>
                <w:spacing w:val="4"/>
                <w:sz w:val="16"/>
                <w:szCs w:val="16"/>
                <w:lang w:eastAsia="en-US"/>
              </w:rPr>
            </w:pPr>
            <w:r w:rsidRPr="00A16902">
              <w:rPr>
                <w:rFonts w:ascii="Arial" w:eastAsia="Calibri" w:hAnsi="Arial" w:cs="Arial"/>
                <w:b/>
                <w:spacing w:val="4"/>
                <w:sz w:val="16"/>
                <w:szCs w:val="16"/>
                <w:lang w:eastAsia="en-US"/>
              </w:rPr>
              <w:t>Typ</w:t>
            </w:r>
            <w:r w:rsidRPr="00A16902">
              <w:rPr>
                <w:rFonts w:ascii="Arial" w:eastAsia="Arial" w:hAnsi="Arial" w:cs="Arial"/>
                <w:b/>
                <w:spacing w:val="4"/>
                <w:sz w:val="16"/>
                <w:szCs w:val="16"/>
                <w:lang w:eastAsia="en-US"/>
              </w:rPr>
              <w:t xml:space="preserve"> </w:t>
            </w:r>
            <w:r w:rsidRPr="00A16902">
              <w:rPr>
                <w:rFonts w:ascii="Arial" w:eastAsia="Calibri" w:hAnsi="Arial" w:cs="Arial"/>
                <w:b/>
                <w:spacing w:val="4"/>
                <w:sz w:val="16"/>
                <w:szCs w:val="16"/>
                <w:lang w:eastAsia="en-US"/>
              </w:rPr>
              <w:t>zabezpieczenia</w:t>
            </w:r>
          </w:p>
        </w:tc>
      </w:tr>
      <w:tr w:rsidR="00847F38" w:rsidRPr="006E61A0" w:rsidTr="004B0BA4">
        <w:trPr>
          <w:trHeight w:val="60"/>
          <w:tblHeader/>
        </w:trPr>
        <w:tc>
          <w:tcPr>
            <w:tcW w:w="206" w:type="pct"/>
            <w:vMerge/>
            <w:tcBorders>
              <w:left w:val="single" w:sz="4" w:space="0" w:color="000000"/>
              <w:bottom w:val="single" w:sz="4" w:space="0" w:color="000000"/>
            </w:tcBorders>
            <w:shd w:val="clear" w:color="auto" w:fill="DDDDDD"/>
            <w:vAlign w:val="center"/>
          </w:tcPr>
          <w:p w:rsidR="00847F38" w:rsidRPr="00A16902" w:rsidRDefault="00847F38" w:rsidP="004B0BA4">
            <w:pPr>
              <w:snapToGrid w:val="0"/>
              <w:jc w:val="both"/>
              <w:rPr>
                <w:rFonts w:ascii="Arial" w:eastAsia="Calibri" w:hAnsi="Arial" w:cs="Arial"/>
                <w:spacing w:val="4"/>
                <w:sz w:val="16"/>
                <w:szCs w:val="16"/>
                <w:lang w:eastAsia="en-US"/>
              </w:rPr>
            </w:pPr>
          </w:p>
        </w:tc>
        <w:tc>
          <w:tcPr>
            <w:tcW w:w="564" w:type="pct"/>
            <w:vMerge/>
            <w:tcBorders>
              <w:left w:val="single" w:sz="4" w:space="0" w:color="000000"/>
              <w:bottom w:val="single" w:sz="4" w:space="0" w:color="000000"/>
            </w:tcBorders>
            <w:shd w:val="clear" w:color="auto" w:fill="DDDDDD"/>
            <w:vAlign w:val="center"/>
          </w:tcPr>
          <w:p w:rsidR="00847F38" w:rsidRPr="00A16902" w:rsidRDefault="00847F38" w:rsidP="004B0BA4">
            <w:pPr>
              <w:snapToGrid w:val="0"/>
              <w:jc w:val="both"/>
              <w:rPr>
                <w:rFonts w:ascii="Arial" w:eastAsia="Calibri" w:hAnsi="Arial" w:cs="Arial"/>
                <w:spacing w:val="4"/>
                <w:sz w:val="16"/>
                <w:szCs w:val="16"/>
                <w:lang w:eastAsia="en-US"/>
              </w:rPr>
            </w:pPr>
          </w:p>
        </w:tc>
        <w:tc>
          <w:tcPr>
            <w:tcW w:w="564" w:type="pct"/>
            <w:tcBorders>
              <w:top w:val="single" w:sz="4" w:space="0" w:color="000000"/>
              <w:left w:val="single" w:sz="4" w:space="0" w:color="000000"/>
              <w:bottom w:val="single" w:sz="4" w:space="0" w:color="000000"/>
            </w:tcBorders>
            <w:shd w:val="clear" w:color="auto" w:fill="BFBFBF" w:themeFill="background1" w:themeFillShade="BF"/>
            <w:vAlign w:val="center"/>
          </w:tcPr>
          <w:p w:rsidR="00847F38" w:rsidRPr="00A16902" w:rsidRDefault="00847F38" w:rsidP="004B0BA4">
            <w:pPr>
              <w:jc w:val="center"/>
              <w:rPr>
                <w:rFonts w:ascii="Arial" w:eastAsia="Calibri" w:hAnsi="Arial" w:cs="Arial"/>
                <w:b/>
                <w:spacing w:val="4"/>
                <w:sz w:val="16"/>
                <w:szCs w:val="16"/>
                <w:lang w:eastAsia="en-US"/>
              </w:rPr>
            </w:pPr>
            <w:r w:rsidRPr="00A16902">
              <w:rPr>
                <w:rFonts w:ascii="Arial" w:eastAsia="Calibri" w:hAnsi="Arial" w:cs="Arial"/>
                <w:b/>
                <w:spacing w:val="4"/>
                <w:sz w:val="16"/>
                <w:szCs w:val="16"/>
                <w:lang w:eastAsia="en-US"/>
              </w:rPr>
              <w:t>od</w:t>
            </w:r>
          </w:p>
        </w:tc>
        <w:tc>
          <w:tcPr>
            <w:tcW w:w="645" w:type="pct"/>
            <w:tcBorders>
              <w:top w:val="single" w:sz="4" w:space="0" w:color="000000"/>
              <w:left w:val="single" w:sz="4" w:space="0" w:color="000000"/>
              <w:bottom w:val="single" w:sz="4" w:space="0" w:color="000000"/>
            </w:tcBorders>
            <w:shd w:val="clear" w:color="auto" w:fill="BFBFBF" w:themeFill="background1" w:themeFillShade="BF"/>
            <w:vAlign w:val="center"/>
          </w:tcPr>
          <w:p w:rsidR="00847F38" w:rsidRPr="00A16902" w:rsidRDefault="00847F38" w:rsidP="004B0BA4">
            <w:pPr>
              <w:jc w:val="center"/>
              <w:rPr>
                <w:rFonts w:ascii="Arial" w:eastAsia="Calibri" w:hAnsi="Arial" w:cs="Arial"/>
                <w:b/>
                <w:spacing w:val="4"/>
                <w:sz w:val="16"/>
                <w:szCs w:val="16"/>
                <w:lang w:eastAsia="en-US"/>
              </w:rPr>
            </w:pPr>
            <w:r w:rsidRPr="00A16902">
              <w:rPr>
                <w:rFonts w:ascii="Arial" w:eastAsia="Calibri" w:hAnsi="Arial" w:cs="Arial"/>
                <w:b/>
                <w:spacing w:val="4"/>
                <w:sz w:val="16"/>
                <w:szCs w:val="16"/>
                <w:lang w:eastAsia="en-US"/>
              </w:rPr>
              <w:t>do</w:t>
            </w:r>
          </w:p>
        </w:tc>
        <w:tc>
          <w:tcPr>
            <w:tcW w:w="484" w:type="pct"/>
            <w:tcBorders>
              <w:left w:val="single" w:sz="4" w:space="0" w:color="000000"/>
              <w:bottom w:val="single" w:sz="4" w:space="0" w:color="000000"/>
            </w:tcBorders>
            <w:shd w:val="clear" w:color="auto" w:fill="BFBFBF" w:themeFill="background1" w:themeFillShade="BF"/>
            <w:vAlign w:val="center"/>
          </w:tcPr>
          <w:p w:rsidR="00847F38" w:rsidRPr="00A16902" w:rsidRDefault="00847F38" w:rsidP="004B0BA4">
            <w:pPr>
              <w:snapToGrid w:val="0"/>
              <w:jc w:val="both"/>
              <w:rPr>
                <w:rFonts w:ascii="Arial" w:eastAsia="Calibri" w:hAnsi="Arial" w:cs="Arial"/>
                <w:spacing w:val="4"/>
                <w:sz w:val="16"/>
                <w:szCs w:val="16"/>
                <w:lang w:eastAsia="en-US"/>
              </w:rPr>
            </w:pPr>
          </w:p>
        </w:tc>
        <w:tc>
          <w:tcPr>
            <w:tcW w:w="645" w:type="pct"/>
            <w:vMerge/>
            <w:tcBorders>
              <w:left w:val="single" w:sz="4" w:space="0" w:color="000000"/>
              <w:bottom w:val="single" w:sz="4" w:space="0" w:color="000000"/>
            </w:tcBorders>
            <w:shd w:val="clear" w:color="auto" w:fill="DDDDDD"/>
            <w:vAlign w:val="center"/>
          </w:tcPr>
          <w:p w:rsidR="00847F38" w:rsidRPr="00A16902" w:rsidRDefault="00847F38" w:rsidP="004B0BA4">
            <w:pPr>
              <w:snapToGrid w:val="0"/>
              <w:jc w:val="both"/>
              <w:rPr>
                <w:rFonts w:ascii="Arial" w:eastAsia="Calibri" w:hAnsi="Arial" w:cs="Arial"/>
                <w:spacing w:val="4"/>
                <w:sz w:val="16"/>
                <w:szCs w:val="16"/>
                <w:lang w:eastAsia="en-US"/>
              </w:rPr>
            </w:pPr>
          </w:p>
        </w:tc>
        <w:tc>
          <w:tcPr>
            <w:tcW w:w="725" w:type="pct"/>
            <w:vMerge/>
            <w:tcBorders>
              <w:left w:val="single" w:sz="4" w:space="0" w:color="000000"/>
              <w:bottom w:val="single" w:sz="4" w:space="0" w:color="000000"/>
            </w:tcBorders>
            <w:shd w:val="clear" w:color="auto" w:fill="DDDDDD"/>
            <w:vAlign w:val="center"/>
          </w:tcPr>
          <w:p w:rsidR="00847F38" w:rsidRPr="00A16902" w:rsidRDefault="00847F38" w:rsidP="004B0BA4">
            <w:pPr>
              <w:snapToGrid w:val="0"/>
              <w:jc w:val="both"/>
              <w:rPr>
                <w:rFonts w:ascii="Arial" w:eastAsia="Calibri" w:hAnsi="Arial" w:cs="Arial"/>
                <w:spacing w:val="4"/>
                <w:sz w:val="16"/>
                <w:szCs w:val="16"/>
                <w:lang w:eastAsia="en-US"/>
              </w:rPr>
            </w:pPr>
          </w:p>
        </w:tc>
        <w:tc>
          <w:tcPr>
            <w:tcW w:w="1167" w:type="pct"/>
            <w:vMerge/>
            <w:tcBorders>
              <w:left w:val="single" w:sz="4" w:space="0" w:color="000000"/>
              <w:bottom w:val="single" w:sz="4" w:space="0" w:color="000000"/>
              <w:right w:val="single" w:sz="4" w:space="0" w:color="000000"/>
            </w:tcBorders>
            <w:shd w:val="clear" w:color="auto" w:fill="DDDDDD"/>
            <w:vAlign w:val="center"/>
          </w:tcPr>
          <w:p w:rsidR="00847F38" w:rsidRPr="00A16902" w:rsidRDefault="00847F38" w:rsidP="004B0BA4">
            <w:pPr>
              <w:snapToGrid w:val="0"/>
              <w:jc w:val="both"/>
              <w:rPr>
                <w:rFonts w:ascii="Arial" w:eastAsia="Calibri" w:hAnsi="Arial" w:cs="Arial"/>
                <w:spacing w:val="4"/>
                <w:sz w:val="16"/>
                <w:szCs w:val="16"/>
                <w:lang w:eastAsia="en-US"/>
              </w:rPr>
            </w:pPr>
          </w:p>
        </w:tc>
      </w:tr>
      <w:tr w:rsidR="00847F38" w:rsidRPr="006E61A0" w:rsidTr="004B0BA4">
        <w:trPr>
          <w:trHeight w:val="255"/>
        </w:trPr>
        <w:tc>
          <w:tcPr>
            <w:tcW w:w="206" w:type="pct"/>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eastAsia="Calibri" w:hAnsi="Arial" w:cs="Arial"/>
                <w:spacing w:val="4"/>
                <w:sz w:val="16"/>
                <w:szCs w:val="16"/>
                <w:lang w:eastAsia="en-US"/>
              </w:rPr>
            </w:pPr>
            <w:r w:rsidRPr="00A16902">
              <w:rPr>
                <w:rFonts w:ascii="Arial" w:eastAsia="Arial" w:hAnsi="Arial" w:cs="Arial"/>
                <w:spacing w:val="4"/>
                <w:sz w:val="16"/>
                <w:szCs w:val="16"/>
                <w:lang w:eastAsia="en-US"/>
              </w:rPr>
              <w:t>1</w:t>
            </w:r>
          </w:p>
        </w:tc>
        <w:tc>
          <w:tcPr>
            <w:tcW w:w="564" w:type="pct"/>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center"/>
              <w:rPr>
                <w:rFonts w:ascii="Arial" w:eastAsia="Calibri" w:hAnsi="Arial" w:cs="Arial"/>
                <w:spacing w:val="4"/>
                <w:sz w:val="16"/>
                <w:szCs w:val="16"/>
                <w:lang w:eastAsia="en-US"/>
              </w:rPr>
            </w:pPr>
            <w:r w:rsidRPr="00A16902">
              <w:rPr>
                <w:rFonts w:ascii="Arial" w:eastAsia="Arial" w:hAnsi="Arial" w:cs="Arial"/>
                <w:spacing w:val="4"/>
                <w:sz w:val="16"/>
                <w:szCs w:val="16"/>
                <w:lang w:eastAsia="en-US"/>
              </w:rPr>
              <w:t>E01</w:t>
            </w:r>
          </w:p>
        </w:tc>
        <w:tc>
          <w:tcPr>
            <w:tcW w:w="564" w:type="pct"/>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center"/>
              <w:rPr>
                <w:rFonts w:ascii="Arial" w:eastAsia="Calibri" w:hAnsi="Arial" w:cs="Arial"/>
                <w:spacing w:val="4"/>
                <w:sz w:val="16"/>
                <w:szCs w:val="16"/>
                <w:lang w:eastAsia="en-US"/>
              </w:rPr>
            </w:pPr>
            <w:r w:rsidRPr="00A16902">
              <w:rPr>
                <w:rFonts w:ascii="Arial" w:eastAsia="Arial" w:hAnsi="Arial" w:cs="Arial"/>
                <w:spacing w:val="4"/>
                <w:sz w:val="16"/>
                <w:szCs w:val="16"/>
                <w:lang w:eastAsia="en-US"/>
              </w:rPr>
              <w:t>1+890</w:t>
            </w:r>
          </w:p>
        </w:tc>
        <w:tc>
          <w:tcPr>
            <w:tcW w:w="645" w:type="pct"/>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center"/>
              <w:rPr>
                <w:rFonts w:ascii="Arial" w:eastAsia="Calibri" w:hAnsi="Arial" w:cs="Arial"/>
                <w:spacing w:val="4"/>
                <w:sz w:val="16"/>
                <w:szCs w:val="16"/>
                <w:lang w:eastAsia="en-US"/>
              </w:rPr>
            </w:pPr>
            <w:r w:rsidRPr="00A16902">
              <w:rPr>
                <w:rFonts w:ascii="Arial" w:eastAsia="Arial" w:hAnsi="Arial" w:cs="Arial"/>
                <w:spacing w:val="4"/>
                <w:sz w:val="16"/>
                <w:szCs w:val="16"/>
                <w:lang w:eastAsia="en-US"/>
              </w:rPr>
              <w:t>2+004</w:t>
            </w:r>
          </w:p>
        </w:tc>
        <w:tc>
          <w:tcPr>
            <w:tcW w:w="484" w:type="pct"/>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center"/>
              <w:rPr>
                <w:rFonts w:ascii="Arial" w:eastAsia="Calibri" w:hAnsi="Arial" w:cs="Arial"/>
                <w:spacing w:val="4"/>
                <w:sz w:val="16"/>
                <w:szCs w:val="16"/>
                <w:lang w:eastAsia="en-US"/>
              </w:rPr>
            </w:pPr>
            <w:r w:rsidRPr="00A16902">
              <w:rPr>
                <w:rFonts w:ascii="Arial" w:eastAsia="Arial" w:hAnsi="Arial" w:cs="Arial"/>
                <w:spacing w:val="4"/>
                <w:sz w:val="16"/>
                <w:szCs w:val="16"/>
                <w:lang w:eastAsia="en-US"/>
              </w:rPr>
              <w:t>114</w:t>
            </w:r>
          </w:p>
        </w:tc>
        <w:tc>
          <w:tcPr>
            <w:tcW w:w="645" w:type="pct"/>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center"/>
              <w:rPr>
                <w:rFonts w:ascii="Arial" w:eastAsia="Calibri" w:hAnsi="Arial" w:cs="Arial"/>
                <w:spacing w:val="4"/>
                <w:sz w:val="16"/>
                <w:szCs w:val="16"/>
                <w:lang w:eastAsia="en-US"/>
              </w:rPr>
            </w:pPr>
            <w:r w:rsidRPr="00A16902">
              <w:rPr>
                <w:rFonts w:ascii="Arial" w:eastAsia="Arial" w:hAnsi="Arial" w:cs="Arial"/>
                <w:spacing w:val="4"/>
                <w:sz w:val="16"/>
                <w:szCs w:val="16"/>
                <w:lang w:eastAsia="en-US"/>
              </w:rPr>
              <w:t>2,0</w:t>
            </w:r>
          </w:p>
        </w:tc>
        <w:tc>
          <w:tcPr>
            <w:tcW w:w="725" w:type="pct"/>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center"/>
              <w:rPr>
                <w:rFonts w:ascii="Arial" w:eastAsia="Calibri" w:hAnsi="Arial" w:cs="Arial"/>
                <w:spacing w:val="4"/>
                <w:sz w:val="16"/>
                <w:szCs w:val="16"/>
                <w:lang w:eastAsia="en-US"/>
              </w:rPr>
            </w:pPr>
            <w:r w:rsidRPr="00A16902">
              <w:rPr>
                <w:rFonts w:ascii="Arial" w:eastAsia="Arial" w:hAnsi="Arial" w:cs="Arial"/>
                <w:spacing w:val="4"/>
                <w:sz w:val="16"/>
                <w:szCs w:val="16"/>
                <w:lang w:eastAsia="en-US"/>
              </w:rPr>
              <w:t>Prawa</w:t>
            </w: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7F38" w:rsidRPr="00A16902" w:rsidRDefault="00847F38" w:rsidP="004B0BA4">
            <w:pPr>
              <w:spacing w:before="80" w:after="80"/>
              <w:rPr>
                <w:rFonts w:ascii="Arial" w:eastAsia="Arial" w:hAnsi="Arial" w:cs="Arial"/>
                <w:spacing w:val="4"/>
                <w:sz w:val="16"/>
                <w:szCs w:val="16"/>
                <w:lang w:eastAsia="en-US"/>
              </w:rPr>
            </w:pPr>
            <w:r w:rsidRPr="00A16902">
              <w:rPr>
                <w:rFonts w:ascii="Arial" w:eastAsia="Arial" w:hAnsi="Arial" w:cs="Arial"/>
                <w:spacing w:val="4"/>
                <w:sz w:val="16"/>
                <w:szCs w:val="16"/>
                <w:lang w:eastAsia="en-US"/>
              </w:rPr>
              <w:t>Ekran obustronnie pochłaniający</w:t>
            </w:r>
          </w:p>
        </w:tc>
      </w:tr>
      <w:tr w:rsidR="00847F38" w:rsidRPr="006E61A0" w:rsidTr="004B0BA4">
        <w:trPr>
          <w:trHeight w:val="255"/>
        </w:trPr>
        <w:tc>
          <w:tcPr>
            <w:tcW w:w="206" w:type="pct"/>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eastAsia="Calibri" w:hAnsi="Arial" w:cs="Arial"/>
                <w:spacing w:val="4"/>
                <w:sz w:val="16"/>
                <w:szCs w:val="16"/>
                <w:lang w:eastAsia="en-US"/>
              </w:rPr>
            </w:pPr>
            <w:r w:rsidRPr="00A16902">
              <w:rPr>
                <w:rFonts w:ascii="Arial" w:eastAsia="Arial" w:hAnsi="Arial" w:cs="Arial"/>
                <w:spacing w:val="4"/>
                <w:sz w:val="16"/>
                <w:szCs w:val="16"/>
                <w:lang w:eastAsia="en-US"/>
              </w:rPr>
              <w:t>2</w:t>
            </w:r>
          </w:p>
        </w:tc>
        <w:tc>
          <w:tcPr>
            <w:tcW w:w="564" w:type="pct"/>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center"/>
              <w:rPr>
                <w:rFonts w:ascii="Arial" w:eastAsia="Calibri" w:hAnsi="Arial" w:cs="Arial"/>
                <w:spacing w:val="4"/>
                <w:sz w:val="16"/>
                <w:szCs w:val="16"/>
                <w:lang w:eastAsia="en-US"/>
              </w:rPr>
            </w:pPr>
            <w:r w:rsidRPr="00A16902">
              <w:rPr>
                <w:rFonts w:ascii="Arial" w:eastAsia="Arial" w:hAnsi="Arial" w:cs="Arial"/>
                <w:spacing w:val="4"/>
                <w:sz w:val="16"/>
                <w:szCs w:val="16"/>
                <w:lang w:eastAsia="en-US"/>
              </w:rPr>
              <w:t>E02</w:t>
            </w:r>
          </w:p>
        </w:tc>
        <w:tc>
          <w:tcPr>
            <w:tcW w:w="564" w:type="pct"/>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center"/>
              <w:rPr>
                <w:rFonts w:ascii="Arial" w:eastAsia="Calibri" w:hAnsi="Arial" w:cs="Arial"/>
                <w:spacing w:val="4"/>
                <w:sz w:val="16"/>
                <w:szCs w:val="16"/>
                <w:lang w:eastAsia="en-US"/>
              </w:rPr>
            </w:pPr>
            <w:r w:rsidRPr="00A16902">
              <w:rPr>
                <w:rFonts w:ascii="Arial" w:eastAsia="Arial" w:hAnsi="Arial" w:cs="Arial"/>
                <w:spacing w:val="4"/>
                <w:sz w:val="16"/>
                <w:szCs w:val="16"/>
                <w:lang w:eastAsia="en-US"/>
              </w:rPr>
              <w:t>2+100</w:t>
            </w:r>
          </w:p>
        </w:tc>
        <w:tc>
          <w:tcPr>
            <w:tcW w:w="645" w:type="pct"/>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center"/>
              <w:rPr>
                <w:rFonts w:ascii="Arial" w:eastAsia="Calibri" w:hAnsi="Arial" w:cs="Arial"/>
                <w:spacing w:val="4"/>
                <w:sz w:val="16"/>
                <w:szCs w:val="16"/>
                <w:lang w:eastAsia="en-US"/>
              </w:rPr>
            </w:pPr>
            <w:r w:rsidRPr="00A16902">
              <w:rPr>
                <w:rFonts w:ascii="Arial" w:eastAsia="Arial" w:hAnsi="Arial" w:cs="Arial"/>
                <w:spacing w:val="4"/>
                <w:sz w:val="16"/>
                <w:szCs w:val="16"/>
                <w:lang w:eastAsia="en-US"/>
              </w:rPr>
              <w:t>2+226</w:t>
            </w:r>
          </w:p>
        </w:tc>
        <w:tc>
          <w:tcPr>
            <w:tcW w:w="484" w:type="pct"/>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center"/>
              <w:rPr>
                <w:rFonts w:ascii="Arial" w:eastAsia="Calibri" w:hAnsi="Arial" w:cs="Arial"/>
                <w:spacing w:val="4"/>
                <w:sz w:val="16"/>
                <w:szCs w:val="16"/>
                <w:lang w:eastAsia="en-US"/>
              </w:rPr>
            </w:pPr>
            <w:r w:rsidRPr="00A16902">
              <w:rPr>
                <w:rFonts w:ascii="Arial" w:eastAsia="Arial" w:hAnsi="Arial" w:cs="Arial"/>
                <w:spacing w:val="4"/>
                <w:sz w:val="16"/>
                <w:szCs w:val="16"/>
                <w:lang w:eastAsia="en-US"/>
              </w:rPr>
              <w:t>126</w:t>
            </w:r>
          </w:p>
        </w:tc>
        <w:tc>
          <w:tcPr>
            <w:tcW w:w="645" w:type="pct"/>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center"/>
              <w:rPr>
                <w:rFonts w:ascii="Arial" w:eastAsia="Calibri" w:hAnsi="Arial" w:cs="Arial"/>
                <w:spacing w:val="4"/>
                <w:sz w:val="16"/>
                <w:szCs w:val="16"/>
                <w:lang w:eastAsia="en-US"/>
              </w:rPr>
            </w:pPr>
            <w:r w:rsidRPr="00A16902">
              <w:rPr>
                <w:rFonts w:ascii="Arial" w:eastAsia="Arial" w:hAnsi="Arial" w:cs="Arial"/>
                <w:spacing w:val="4"/>
                <w:sz w:val="16"/>
                <w:szCs w:val="16"/>
                <w:lang w:eastAsia="en-US"/>
              </w:rPr>
              <w:t>2,0</w:t>
            </w:r>
          </w:p>
        </w:tc>
        <w:tc>
          <w:tcPr>
            <w:tcW w:w="725" w:type="pct"/>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center"/>
              <w:rPr>
                <w:rFonts w:ascii="Arial" w:eastAsia="Calibri" w:hAnsi="Arial" w:cs="Arial"/>
                <w:spacing w:val="4"/>
                <w:sz w:val="16"/>
                <w:szCs w:val="16"/>
                <w:lang w:eastAsia="en-US"/>
              </w:rPr>
            </w:pPr>
            <w:r w:rsidRPr="00A16902">
              <w:rPr>
                <w:rFonts w:ascii="Arial" w:eastAsia="Arial" w:hAnsi="Arial" w:cs="Arial"/>
                <w:spacing w:val="4"/>
                <w:sz w:val="16"/>
                <w:szCs w:val="16"/>
                <w:lang w:eastAsia="en-US"/>
              </w:rPr>
              <w:t>Lewa</w:t>
            </w: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7F38" w:rsidRPr="00A16902" w:rsidRDefault="00847F38" w:rsidP="004B0BA4">
            <w:pPr>
              <w:spacing w:after="80"/>
              <w:rPr>
                <w:rFonts w:ascii="Arial" w:eastAsia="Arial" w:hAnsi="Arial" w:cs="Arial"/>
                <w:spacing w:val="4"/>
                <w:sz w:val="16"/>
                <w:szCs w:val="16"/>
                <w:lang w:eastAsia="en-US"/>
              </w:rPr>
            </w:pPr>
            <w:r w:rsidRPr="00A16902">
              <w:rPr>
                <w:rFonts w:ascii="Arial" w:eastAsia="Arial" w:hAnsi="Arial" w:cs="Arial"/>
                <w:spacing w:val="4"/>
                <w:sz w:val="16"/>
                <w:szCs w:val="16"/>
                <w:lang w:eastAsia="en-US"/>
              </w:rPr>
              <w:t>Ekran jednostronnie pochłaniający</w:t>
            </w:r>
          </w:p>
        </w:tc>
      </w:tr>
      <w:tr w:rsidR="00847F38" w:rsidRPr="006E61A0" w:rsidTr="004B0BA4">
        <w:trPr>
          <w:trHeight w:val="255"/>
        </w:trPr>
        <w:tc>
          <w:tcPr>
            <w:tcW w:w="206" w:type="pct"/>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eastAsia="Arial" w:hAnsi="Arial" w:cs="Arial"/>
                <w:spacing w:val="4"/>
                <w:sz w:val="16"/>
                <w:szCs w:val="16"/>
                <w:lang w:eastAsia="en-US"/>
              </w:rPr>
            </w:pPr>
            <w:r w:rsidRPr="00A16902">
              <w:rPr>
                <w:rFonts w:ascii="Arial" w:eastAsia="Arial" w:hAnsi="Arial" w:cs="Arial"/>
                <w:spacing w:val="4"/>
                <w:sz w:val="16"/>
                <w:szCs w:val="16"/>
                <w:lang w:eastAsia="en-US"/>
              </w:rPr>
              <w:t>3</w:t>
            </w:r>
          </w:p>
        </w:tc>
        <w:tc>
          <w:tcPr>
            <w:tcW w:w="564" w:type="pct"/>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center"/>
              <w:rPr>
                <w:rFonts w:ascii="Arial" w:eastAsia="Arial" w:hAnsi="Arial" w:cs="Arial"/>
                <w:spacing w:val="4"/>
                <w:sz w:val="16"/>
                <w:szCs w:val="16"/>
                <w:lang w:eastAsia="en-US"/>
              </w:rPr>
            </w:pPr>
            <w:r w:rsidRPr="00A16902">
              <w:rPr>
                <w:rFonts w:ascii="Arial" w:eastAsia="Arial" w:hAnsi="Arial" w:cs="Arial"/>
                <w:spacing w:val="4"/>
                <w:sz w:val="16"/>
                <w:szCs w:val="16"/>
                <w:lang w:eastAsia="en-US"/>
              </w:rPr>
              <w:t>RE01</w:t>
            </w:r>
          </w:p>
        </w:tc>
        <w:tc>
          <w:tcPr>
            <w:tcW w:w="564" w:type="pct"/>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center"/>
              <w:rPr>
                <w:rFonts w:ascii="Arial" w:eastAsia="Arial" w:hAnsi="Arial" w:cs="Arial"/>
                <w:spacing w:val="4"/>
                <w:sz w:val="16"/>
                <w:szCs w:val="16"/>
                <w:lang w:eastAsia="en-US"/>
              </w:rPr>
            </w:pPr>
            <w:r w:rsidRPr="00A16902">
              <w:rPr>
                <w:rFonts w:ascii="Arial" w:eastAsia="Arial" w:hAnsi="Arial" w:cs="Arial"/>
                <w:spacing w:val="4"/>
                <w:sz w:val="16"/>
                <w:szCs w:val="16"/>
                <w:lang w:eastAsia="en-US"/>
              </w:rPr>
              <w:t>2+226</w:t>
            </w:r>
          </w:p>
        </w:tc>
        <w:tc>
          <w:tcPr>
            <w:tcW w:w="645" w:type="pct"/>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center"/>
              <w:rPr>
                <w:rFonts w:ascii="Arial" w:eastAsia="Arial" w:hAnsi="Arial" w:cs="Arial"/>
                <w:spacing w:val="4"/>
                <w:sz w:val="16"/>
                <w:szCs w:val="16"/>
                <w:lang w:eastAsia="en-US"/>
              </w:rPr>
            </w:pPr>
            <w:r w:rsidRPr="00A16902">
              <w:rPr>
                <w:rFonts w:ascii="Arial" w:eastAsia="Arial" w:hAnsi="Arial" w:cs="Arial"/>
                <w:spacing w:val="4"/>
                <w:sz w:val="16"/>
                <w:szCs w:val="16"/>
                <w:lang w:eastAsia="en-US"/>
              </w:rPr>
              <w:t>2+316</w:t>
            </w:r>
          </w:p>
        </w:tc>
        <w:tc>
          <w:tcPr>
            <w:tcW w:w="484" w:type="pct"/>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center"/>
              <w:rPr>
                <w:rFonts w:ascii="Arial" w:eastAsia="Arial" w:hAnsi="Arial" w:cs="Arial"/>
                <w:spacing w:val="4"/>
                <w:sz w:val="16"/>
                <w:szCs w:val="16"/>
                <w:lang w:eastAsia="en-US"/>
              </w:rPr>
            </w:pPr>
            <w:r w:rsidRPr="00A16902">
              <w:rPr>
                <w:rFonts w:ascii="Arial" w:eastAsia="Arial" w:hAnsi="Arial" w:cs="Arial"/>
                <w:spacing w:val="4"/>
                <w:sz w:val="16"/>
                <w:szCs w:val="16"/>
                <w:lang w:eastAsia="en-US"/>
              </w:rPr>
              <w:t>90</w:t>
            </w:r>
          </w:p>
        </w:tc>
        <w:tc>
          <w:tcPr>
            <w:tcW w:w="645" w:type="pct"/>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center"/>
              <w:rPr>
                <w:rFonts w:ascii="Arial" w:eastAsia="Arial" w:hAnsi="Arial" w:cs="Arial"/>
                <w:spacing w:val="4"/>
                <w:sz w:val="16"/>
                <w:szCs w:val="16"/>
                <w:lang w:eastAsia="en-US"/>
              </w:rPr>
            </w:pPr>
            <w:r w:rsidRPr="00A16902">
              <w:rPr>
                <w:rFonts w:ascii="Arial" w:eastAsia="Arial" w:hAnsi="Arial" w:cs="Arial"/>
                <w:spacing w:val="4"/>
                <w:sz w:val="16"/>
                <w:szCs w:val="16"/>
                <w:lang w:eastAsia="en-US"/>
              </w:rPr>
              <w:t>-</w:t>
            </w:r>
          </w:p>
        </w:tc>
        <w:tc>
          <w:tcPr>
            <w:tcW w:w="725" w:type="pct"/>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center"/>
              <w:rPr>
                <w:rFonts w:ascii="Arial" w:eastAsia="Arial" w:hAnsi="Arial" w:cs="Arial"/>
                <w:spacing w:val="4"/>
                <w:sz w:val="16"/>
                <w:szCs w:val="16"/>
                <w:lang w:eastAsia="en-US"/>
              </w:rPr>
            </w:pPr>
            <w:r w:rsidRPr="00A16902">
              <w:rPr>
                <w:rFonts w:ascii="Arial" w:eastAsia="Arial" w:hAnsi="Arial" w:cs="Arial"/>
                <w:spacing w:val="4"/>
                <w:sz w:val="16"/>
                <w:szCs w:val="16"/>
                <w:lang w:eastAsia="en-US"/>
              </w:rPr>
              <w:t>Lewa</w:t>
            </w: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7F38" w:rsidRPr="00A16902" w:rsidRDefault="00847F38" w:rsidP="004B0BA4">
            <w:pPr>
              <w:spacing w:after="80"/>
              <w:jc w:val="both"/>
              <w:rPr>
                <w:rFonts w:ascii="Arial" w:eastAsia="Arial" w:hAnsi="Arial" w:cs="Arial"/>
                <w:spacing w:val="4"/>
                <w:sz w:val="16"/>
                <w:szCs w:val="16"/>
                <w:lang w:eastAsia="en-US"/>
              </w:rPr>
            </w:pPr>
            <w:r w:rsidRPr="00A16902">
              <w:rPr>
                <w:rFonts w:ascii="Arial" w:eastAsia="Arial" w:hAnsi="Arial" w:cs="Arial"/>
                <w:spacing w:val="4"/>
                <w:sz w:val="16"/>
                <w:szCs w:val="16"/>
                <w:lang w:eastAsia="en-US"/>
              </w:rPr>
              <w:t>Rezerwa terenu</w:t>
            </w:r>
          </w:p>
        </w:tc>
      </w:tr>
    </w:tbl>
    <w:p w:rsidR="00847F38" w:rsidRPr="006E61A0" w:rsidRDefault="00847F38" w:rsidP="00064BCC">
      <w:pPr>
        <w:jc w:val="both"/>
      </w:pPr>
    </w:p>
    <w:p w:rsidR="00847F38" w:rsidRDefault="00847F38" w:rsidP="00847F38">
      <w:pPr>
        <w:ind w:left="584"/>
        <w:jc w:val="both"/>
        <w:rPr>
          <w:b/>
        </w:rPr>
      </w:pPr>
    </w:p>
    <w:p w:rsidR="00847F38" w:rsidRDefault="00847F38" w:rsidP="00847F38">
      <w:pPr>
        <w:ind w:left="584"/>
        <w:jc w:val="both"/>
        <w:rPr>
          <w:b/>
        </w:rPr>
      </w:pPr>
    </w:p>
    <w:p w:rsidR="00847F38" w:rsidRDefault="00847F38" w:rsidP="00847F38">
      <w:pPr>
        <w:ind w:left="584"/>
        <w:jc w:val="both"/>
        <w:rPr>
          <w:b/>
        </w:rPr>
      </w:pPr>
    </w:p>
    <w:p w:rsidR="00847F38" w:rsidRDefault="00847F38" w:rsidP="00847F38">
      <w:pPr>
        <w:ind w:left="584"/>
        <w:jc w:val="both"/>
        <w:rPr>
          <w:b/>
        </w:rPr>
      </w:pPr>
    </w:p>
    <w:p w:rsidR="00847F38" w:rsidRDefault="00847F38" w:rsidP="00847F38">
      <w:pPr>
        <w:jc w:val="both"/>
        <w:rPr>
          <w:b/>
        </w:rPr>
      </w:pPr>
    </w:p>
    <w:p w:rsidR="000C39B2" w:rsidRDefault="000C39B2" w:rsidP="00847F38">
      <w:pPr>
        <w:jc w:val="both"/>
        <w:rPr>
          <w:b/>
        </w:rPr>
      </w:pPr>
    </w:p>
    <w:p w:rsidR="00064BCC" w:rsidRDefault="00064BCC" w:rsidP="00847F38">
      <w:pPr>
        <w:jc w:val="both"/>
        <w:rPr>
          <w:b/>
        </w:rPr>
      </w:pPr>
    </w:p>
    <w:p w:rsidR="00064BCC" w:rsidRDefault="00064BCC" w:rsidP="00847F38">
      <w:pPr>
        <w:jc w:val="both"/>
        <w:rPr>
          <w:b/>
        </w:rPr>
      </w:pPr>
    </w:p>
    <w:p w:rsidR="00847F38" w:rsidRPr="00A16902" w:rsidRDefault="00847F38" w:rsidP="00847F38">
      <w:pPr>
        <w:pStyle w:val="Akapitzlist"/>
        <w:numPr>
          <w:ilvl w:val="0"/>
          <w:numId w:val="25"/>
        </w:numPr>
        <w:tabs>
          <w:tab w:val="left" w:pos="851"/>
        </w:tabs>
        <w:ind w:left="567" w:firstLine="0"/>
        <w:jc w:val="both"/>
        <w:rPr>
          <w:rFonts w:ascii="Arial" w:hAnsi="Arial" w:cs="Arial"/>
          <w:b/>
          <w:spacing w:val="4"/>
          <w:sz w:val="20"/>
          <w:szCs w:val="20"/>
        </w:rPr>
      </w:pPr>
      <w:r>
        <w:rPr>
          <w:rFonts w:ascii="Arial" w:hAnsi="Arial" w:cs="Arial"/>
          <w:b/>
          <w:spacing w:val="4"/>
          <w:sz w:val="20"/>
          <w:szCs w:val="20"/>
        </w:rPr>
        <w:t xml:space="preserve"> </w:t>
      </w:r>
      <w:r w:rsidRPr="00A16902">
        <w:rPr>
          <w:rFonts w:ascii="Arial" w:hAnsi="Arial" w:cs="Arial"/>
          <w:b/>
          <w:spacing w:val="4"/>
          <w:sz w:val="20"/>
          <w:szCs w:val="20"/>
        </w:rPr>
        <w:t xml:space="preserve">W miejsce poz. 1-12 tabeli w </w:t>
      </w:r>
      <w:r>
        <w:rPr>
          <w:rFonts w:ascii="Arial" w:hAnsi="Arial" w:cs="Arial"/>
          <w:b/>
          <w:spacing w:val="4"/>
          <w:sz w:val="20"/>
          <w:szCs w:val="20"/>
        </w:rPr>
        <w:t xml:space="preserve">pkt </w:t>
      </w:r>
      <w:r w:rsidRPr="00A16902">
        <w:rPr>
          <w:rFonts w:ascii="Arial" w:hAnsi="Arial" w:cs="Arial"/>
          <w:b/>
          <w:spacing w:val="4"/>
          <w:sz w:val="20"/>
          <w:szCs w:val="20"/>
        </w:rPr>
        <w:t>III a) lit. b):</w:t>
      </w:r>
    </w:p>
    <w:p w:rsidR="00847F38" w:rsidRPr="00A16902" w:rsidRDefault="00847F38" w:rsidP="00847F38">
      <w:pPr>
        <w:pStyle w:val="Akapitzlist"/>
        <w:spacing w:after="240" w:line="240" w:lineRule="exact"/>
        <w:ind w:left="567"/>
        <w:contextualSpacing w:val="0"/>
        <w:jc w:val="both"/>
        <w:rPr>
          <w:rFonts w:ascii="Arial" w:hAnsi="Arial" w:cs="Arial"/>
          <w:b/>
          <w:spacing w:val="4"/>
          <w:sz w:val="20"/>
          <w:szCs w:val="20"/>
        </w:rPr>
      </w:pPr>
      <w:r w:rsidRPr="00A16902">
        <w:rPr>
          <w:rFonts w:ascii="Arial" w:hAnsi="Arial" w:cs="Arial"/>
          <w:spacing w:val="4"/>
          <w:sz w:val="20"/>
          <w:szCs w:val="20"/>
        </w:rPr>
        <w:t>Należy zaprojektować przejścia dla zwierząt w podanych poniżej lokalizacjach oraz o następujących przybliżonych parametrach:</w:t>
      </w:r>
    </w:p>
    <w:tbl>
      <w:tblPr>
        <w:tblStyle w:val="Tabela-Siatka1"/>
        <w:tblW w:w="9214" w:type="dxa"/>
        <w:tblInd w:w="675" w:type="dxa"/>
        <w:tblLayout w:type="fixed"/>
        <w:tblLook w:val="04A0" w:firstRow="1" w:lastRow="0" w:firstColumn="1" w:lastColumn="0" w:noHBand="0" w:noVBand="1"/>
      </w:tblPr>
      <w:tblGrid>
        <w:gridCol w:w="426"/>
        <w:gridCol w:w="992"/>
        <w:gridCol w:w="1417"/>
        <w:gridCol w:w="3261"/>
        <w:gridCol w:w="1134"/>
        <w:gridCol w:w="283"/>
        <w:gridCol w:w="1701"/>
      </w:tblGrid>
      <w:tr w:rsidR="00847F38" w:rsidRPr="006E61A0" w:rsidTr="00ED349C">
        <w:tc>
          <w:tcPr>
            <w:tcW w:w="426" w:type="dxa"/>
            <w:shd w:val="clear" w:color="auto" w:fill="BFBFBF" w:themeFill="background1" w:themeFillShade="BF"/>
          </w:tcPr>
          <w:p w:rsidR="00847F38" w:rsidRPr="00A16902" w:rsidRDefault="00847F38" w:rsidP="004B0BA4">
            <w:pPr>
              <w:ind w:left="-108" w:right="-108"/>
              <w:jc w:val="center"/>
              <w:rPr>
                <w:rFonts w:ascii="Arial" w:hAnsi="Arial" w:cs="Arial"/>
                <w:b/>
                <w:spacing w:val="4"/>
                <w:sz w:val="16"/>
                <w:szCs w:val="16"/>
              </w:rPr>
            </w:pPr>
          </w:p>
          <w:p w:rsidR="00847F38" w:rsidRPr="00A16902" w:rsidRDefault="00847F38" w:rsidP="004B0BA4">
            <w:pPr>
              <w:ind w:left="-108" w:right="-108"/>
              <w:jc w:val="center"/>
              <w:rPr>
                <w:rFonts w:ascii="Arial" w:hAnsi="Arial" w:cs="Arial"/>
                <w:b/>
                <w:spacing w:val="4"/>
                <w:sz w:val="16"/>
                <w:szCs w:val="16"/>
              </w:rPr>
            </w:pPr>
            <w:r w:rsidRPr="00A16902">
              <w:rPr>
                <w:rFonts w:ascii="Arial" w:hAnsi="Arial" w:cs="Arial"/>
                <w:b/>
                <w:spacing w:val="4"/>
                <w:sz w:val="16"/>
                <w:szCs w:val="16"/>
              </w:rPr>
              <w:t>Lp.</w:t>
            </w:r>
          </w:p>
        </w:tc>
        <w:tc>
          <w:tcPr>
            <w:tcW w:w="992" w:type="dxa"/>
            <w:shd w:val="clear" w:color="auto" w:fill="BFBFBF" w:themeFill="background1" w:themeFillShade="BF"/>
          </w:tcPr>
          <w:p w:rsidR="00847F38" w:rsidRPr="00A16902" w:rsidRDefault="00847F38" w:rsidP="004B0BA4">
            <w:pPr>
              <w:jc w:val="center"/>
              <w:rPr>
                <w:rFonts w:ascii="Arial" w:hAnsi="Arial" w:cs="Arial"/>
                <w:b/>
                <w:spacing w:val="4"/>
                <w:sz w:val="16"/>
                <w:szCs w:val="16"/>
              </w:rPr>
            </w:pPr>
          </w:p>
          <w:p w:rsidR="00847F38" w:rsidRPr="00A16902" w:rsidRDefault="00847F38" w:rsidP="004B0BA4">
            <w:pPr>
              <w:ind w:left="-108" w:right="-108"/>
              <w:jc w:val="center"/>
              <w:rPr>
                <w:rFonts w:ascii="Arial" w:hAnsi="Arial" w:cs="Arial"/>
                <w:b/>
                <w:spacing w:val="4"/>
                <w:sz w:val="16"/>
                <w:szCs w:val="16"/>
              </w:rPr>
            </w:pPr>
            <w:r w:rsidRPr="00A16902">
              <w:rPr>
                <w:rFonts w:ascii="Arial" w:hAnsi="Arial" w:cs="Arial"/>
                <w:b/>
                <w:spacing w:val="4"/>
                <w:sz w:val="16"/>
                <w:szCs w:val="16"/>
              </w:rPr>
              <w:t>Aktualne oznaczenie obiektu</w:t>
            </w:r>
          </w:p>
          <w:p w:rsidR="00847F38" w:rsidRPr="00A16902" w:rsidRDefault="00847F38" w:rsidP="004B0BA4">
            <w:pPr>
              <w:jc w:val="center"/>
              <w:rPr>
                <w:rFonts w:ascii="Arial" w:hAnsi="Arial" w:cs="Arial"/>
                <w:b/>
                <w:spacing w:val="4"/>
                <w:sz w:val="16"/>
                <w:szCs w:val="16"/>
              </w:rPr>
            </w:pPr>
          </w:p>
        </w:tc>
        <w:tc>
          <w:tcPr>
            <w:tcW w:w="1417" w:type="dxa"/>
            <w:shd w:val="clear" w:color="auto" w:fill="BFBFBF" w:themeFill="background1" w:themeFillShade="BF"/>
          </w:tcPr>
          <w:p w:rsidR="00847F38" w:rsidRPr="00A16902" w:rsidRDefault="00847F38" w:rsidP="004B0BA4">
            <w:pPr>
              <w:ind w:left="-108" w:right="-108"/>
              <w:jc w:val="center"/>
              <w:rPr>
                <w:rFonts w:ascii="Arial" w:hAnsi="Arial" w:cs="Arial"/>
                <w:b/>
                <w:spacing w:val="4"/>
                <w:sz w:val="16"/>
                <w:szCs w:val="16"/>
              </w:rPr>
            </w:pPr>
          </w:p>
          <w:p w:rsidR="00847F38" w:rsidRPr="00A16902" w:rsidRDefault="00847F38" w:rsidP="004B0BA4">
            <w:pPr>
              <w:jc w:val="center"/>
              <w:rPr>
                <w:rFonts w:ascii="Arial" w:hAnsi="Arial" w:cs="Arial"/>
                <w:b/>
                <w:spacing w:val="4"/>
                <w:sz w:val="16"/>
                <w:szCs w:val="16"/>
              </w:rPr>
            </w:pPr>
            <w:r w:rsidRPr="00A16902">
              <w:rPr>
                <w:rFonts w:ascii="Arial" w:hAnsi="Arial" w:cs="Arial"/>
                <w:b/>
                <w:spacing w:val="4"/>
                <w:sz w:val="16"/>
                <w:szCs w:val="16"/>
              </w:rPr>
              <w:t xml:space="preserve">Aktualny </w:t>
            </w:r>
            <w:proofErr w:type="spellStart"/>
            <w:r w:rsidRPr="00A16902">
              <w:rPr>
                <w:rFonts w:ascii="Arial" w:hAnsi="Arial" w:cs="Arial"/>
                <w:b/>
                <w:spacing w:val="4"/>
                <w:sz w:val="16"/>
                <w:szCs w:val="16"/>
              </w:rPr>
              <w:t>pikietaż</w:t>
            </w:r>
            <w:proofErr w:type="spellEnd"/>
          </w:p>
          <w:p w:rsidR="00847F38" w:rsidRPr="00A16902" w:rsidRDefault="00847F38" w:rsidP="004B0BA4">
            <w:pPr>
              <w:jc w:val="center"/>
              <w:rPr>
                <w:rFonts w:ascii="Arial" w:hAnsi="Arial" w:cs="Arial"/>
                <w:b/>
                <w:spacing w:val="4"/>
                <w:sz w:val="16"/>
                <w:szCs w:val="16"/>
              </w:rPr>
            </w:pPr>
            <w:r w:rsidRPr="00A16902">
              <w:rPr>
                <w:rFonts w:ascii="Arial" w:hAnsi="Arial" w:cs="Arial"/>
                <w:b/>
                <w:spacing w:val="4"/>
                <w:sz w:val="16"/>
                <w:szCs w:val="16"/>
              </w:rPr>
              <w:t>obiektu</w:t>
            </w:r>
          </w:p>
          <w:p w:rsidR="00847F38" w:rsidRPr="00A16902" w:rsidRDefault="00847F38" w:rsidP="004B0BA4">
            <w:pPr>
              <w:jc w:val="center"/>
              <w:rPr>
                <w:rFonts w:ascii="Arial" w:hAnsi="Arial" w:cs="Arial"/>
                <w:b/>
                <w:spacing w:val="4"/>
                <w:sz w:val="16"/>
                <w:szCs w:val="16"/>
              </w:rPr>
            </w:pPr>
          </w:p>
        </w:tc>
        <w:tc>
          <w:tcPr>
            <w:tcW w:w="3261" w:type="dxa"/>
            <w:shd w:val="clear" w:color="auto" w:fill="BFBFBF" w:themeFill="background1" w:themeFillShade="BF"/>
          </w:tcPr>
          <w:p w:rsidR="00847F38" w:rsidRPr="00A16902" w:rsidRDefault="00847F38" w:rsidP="004B0BA4">
            <w:pPr>
              <w:jc w:val="center"/>
              <w:rPr>
                <w:rFonts w:ascii="Arial" w:hAnsi="Arial" w:cs="Arial"/>
                <w:b/>
                <w:spacing w:val="4"/>
                <w:sz w:val="16"/>
                <w:szCs w:val="16"/>
              </w:rPr>
            </w:pPr>
          </w:p>
          <w:p w:rsidR="00847F38" w:rsidRPr="00A16902" w:rsidRDefault="00847F38" w:rsidP="004B0BA4">
            <w:pPr>
              <w:jc w:val="center"/>
              <w:rPr>
                <w:rFonts w:ascii="Arial" w:hAnsi="Arial" w:cs="Arial"/>
                <w:b/>
                <w:spacing w:val="4"/>
                <w:sz w:val="16"/>
                <w:szCs w:val="16"/>
              </w:rPr>
            </w:pPr>
          </w:p>
          <w:p w:rsidR="00847F38" w:rsidRPr="00A16902" w:rsidRDefault="00847F38" w:rsidP="004B0BA4">
            <w:pPr>
              <w:jc w:val="center"/>
              <w:rPr>
                <w:rFonts w:ascii="Arial" w:hAnsi="Arial" w:cs="Arial"/>
                <w:b/>
                <w:spacing w:val="4"/>
                <w:sz w:val="16"/>
                <w:szCs w:val="16"/>
              </w:rPr>
            </w:pPr>
            <w:r w:rsidRPr="00A16902">
              <w:rPr>
                <w:rFonts w:ascii="Arial" w:hAnsi="Arial" w:cs="Arial"/>
                <w:b/>
                <w:spacing w:val="4"/>
                <w:sz w:val="16"/>
                <w:szCs w:val="16"/>
              </w:rPr>
              <w:t>Istotne parametry techniczne</w:t>
            </w:r>
          </w:p>
        </w:tc>
        <w:tc>
          <w:tcPr>
            <w:tcW w:w="1134" w:type="dxa"/>
            <w:shd w:val="clear" w:color="auto" w:fill="BFBFBF" w:themeFill="background1" w:themeFillShade="BF"/>
          </w:tcPr>
          <w:p w:rsidR="00847F38" w:rsidRPr="00A16902" w:rsidRDefault="00847F38" w:rsidP="004B0BA4">
            <w:pPr>
              <w:jc w:val="center"/>
              <w:rPr>
                <w:rFonts w:ascii="Arial" w:hAnsi="Arial" w:cs="Arial"/>
                <w:b/>
                <w:spacing w:val="4"/>
                <w:sz w:val="16"/>
                <w:szCs w:val="16"/>
              </w:rPr>
            </w:pPr>
          </w:p>
          <w:p w:rsidR="00847F38" w:rsidRPr="00A16902" w:rsidRDefault="00847F38" w:rsidP="004B0BA4">
            <w:pPr>
              <w:jc w:val="center"/>
              <w:rPr>
                <w:rFonts w:ascii="Arial" w:hAnsi="Arial" w:cs="Arial"/>
                <w:b/>
                <w:spacing w:val="4"/>
                <w:sz w:val="16"/>
                <w:szCs w:val="16"/>
              </w:rPr>
            </w:pPr>
            <w:r w:rsidRPr="00A16902">
              <w:rPr>
                <w:rFonts w:ascii="Arial" w:hAnsi="Arial" w:cs="Arial"/>
                <w:b/>
                <w:spacing w:val="4"/>
                <w:sz w:val="16"/>
                <w:szCs w:val="16"/>
              </w:rPr>
              <w:t>Typ przejścia</w:t>
            </w:r>
          </w:p>
        </w:tc>
        <w:tc>
          <w:tcPr>
            <w:tcW w:w="1984" w:type="dxa"/>
            <w:gridSpan w:val="2"/>
            <w:shd w:val="clear" w:color="auto" w:fill="BFBFBF" w:themeFill="background1" w:themeFillShade="BF"/>
          </w:tcPr>
          <w:p w:rsidR="00847F38" w:rsidRPr="00A16902" w:rsidRDefault="00847F38" w:rsidP="004B0BA4">
            <w:pPr>
              <w:jc w:val="center"/>
              <w:rPr>
                <w:rFonts w:ascii="Arial" w:hAnsi="Arial" w:cs="Arial"/>
                <w:b/>
                <w:spacing w:val="4"/>
                <w:sz w:val="16"/>
                <w:szCs w:val="16"/>
              </w:rPr>
            </w:pPr>
          </w:p>
          <w:p w:rsidR="00847F38" w:rsidRPr="00A16902" w:rsidRDefault="00847F38" w:rsidP="004B0BA4">
            <w:pPr>
              <w:ind w:left="-108" w:right="-108"/>
              <w:jc w:val="center"/>
              <w:rPr>
                <w:rFonts w:ascii="Arial" w:hAnsi="Arial" w:cs="Arial"/>
                <w:b/>
                <w:spacing w:val="4"/>
                <w:sz w:val="16"/>
                <w:szCs w:val="16"/>
              </w:rPr>
            </w:pPr>
            <w:r w:rsidRPr="00A16902">
              <w:rPr>
                <w:rFonts w:ascii="Arial" w:hAnsi="Arial" w:cs="Arial"/>
                <w:b/>
                <w:spacing w:val="4"/>
                <w:sz w:val="16"/>
                <w:szCs w:val="16"/>
              </w:rPr>
              <w:t>Minimalne parametry przejścia</w:t>
            </w:r>
          </w:p>
        </w:tc>
      </w:tr>
      <w:tr w:rsidR="00847F38" w:rsidRPr="006E61A0" w:rsidTr="004B0BA4">
        <w:tc>
          <w:tcPr>
            <w:tcW w:w="426" w:type="dxa"/>
          </w:tcPr>
          <w:p w:rsidR="00847F38" w:rsidRPr="006E61A0" w:rsidRDefault="00847F38" w:rsidP="004B0BA4">
            <w:pPr>
              <w:jc w:val="center"/>
              <w:rPr>
                <w:rFonts w:ascii="Arial" w:hAnsi="Arial" w:cs="Arial"/>
                <w:b/>
                <w:sz w:val="18"/>
                <w:szCs w:val="18"/>
              </w:rPr>
            </w:pPr>
          </w:p>
        </w:tc>
        <w:tc>
          <w:tcPr>
            <w:tcW w:w="8788" w:type="dxa"/>
            <w:gridSpan w:val="6"/>
          </w:tcPr>
          <w:p w:rsidR="00847F38" w:rsidRPr="00A16902" w:rsidRDefault="00847F38" w:rsidP="004B0BA4">
            <w:pPr>
              <w:spacing w:before="80" w:after="80"/>
              <w:jc w:val="center"/>
              <w:rPr>
                <w:rFonts w:ascii="Arial" w:hAnsi="Arial" w:cs="Arial"/>
                <w:b/>
                <w:sz w:val="16"/>
                <w:szCs w:val="16"/>
              </w:rPr>
            </w:pPr>
            <w:r w:rsidRPr="00A16902">
              <w:rPr>
                <w:rFonts w:ascii="Arial" w:hAnsi="Arial" w:cs="Arial"/>
                <w:b/>
                <w:sz w:val="16"/>
                <w:szCs w:val="16"/>
              </w:rPr>
              <w:t>PRZEJŚCIA DLA DUŻYCH ZWIERZĄT</w:t>
            </w:r>
          </w:p>
        </w:tc>
      </w:tr>
      <w:tr w:rsidR="00847F38" w:rsidRPr="006E61A0" w:rsidTr="00ED349C">
        <w:tc>
          <w:tcPr>
            <w:tcW w:w="426" w:type="dxa"/>
          </w:tcPr>
          <w:p w:rsidR="00847F38" w:rsidRDefault="00847F38" w:rsidP="004B0BA4">
            <w:pPr>
              <w:rPr>
                <w:rFonts w:ascii="Arial" w:hAnsi="Arial" w:cs="Arial"/>
                <w:spacing w:val="4"/>
                <w:sz w:val="16"/>
                <w:szCs w:val="16"/>
              </w:rPr>
            </w:pPr>
          </w:p>
          <w:p w:rsidR="00847F38" w:rsidRPr="00A16902" w:rsidRDefault="00847F38" w:rsidP="004B0BA4">
            <w:pPr>
              <w:rPr>
                <w:rFonts w:ascii="Arial" w:hAnsi="Arial" w:cs="Arial"/>
                <w:spacing w:val="4"/>
                <w:sz w:val="16"/>
                <w:szCs w:val="16"/>
              </w:rPr>
            </w:pPr>
            <w:r w:rsidRPr="00A16902">
              <w:rPr>
                <w:rFonts w:ascii="Arial" w:hAnsi="Arial" w:cs="Arial"/>
                <w:spacing w:val="4"/>
                <w:sz w:val="16"/>
                <w:szCs w:val="16"/>
              </w:rPr>
              <w:t>1</w:t>
            </w:r>
          </w:p>
        </w:tc>
        <w:tc>
          <w:tcPr>
            <w:tcW w:w="992" w:type="dxa"/>
          </w:tcPr>
          <w:p w:rsidR="00847F38" w:rsidRDefault="00847F38" w:rsidP="004B0BA4">
            <w:pPr>
              <w:rPr>
                <w:rFonts w:ascii="Arial" w:hAnsi="Arial" w:cs="Arial"/>
                <w:spacing w:val="4"/>
                <w:sz w:val="16"/>
                <w:szCs w:val="16"/>
              </w:rPr>
            </w:pPr>
          </w:p>
          <w:p w:rsidR="00847F38" w:rsidRPr="00A16902" w:rsidRDefault="00847F38" w:rsidP="004B0BA4">
            <w:pPr>
              <w:rPr>
                <w:rFonts w:ascii="Arial" w:hAnsi="Arial" w:cs="Arial"/>
                <w:spacing w:val="4"/>
                <w:sz w:val="16"/>
                <w:szCs w:val="16"/>
              </w:rPr>
            </w:pPr>
            <w:r w:rsidRPr="00A16902">
              <w:rPr>
                <w:rFonts w:ascii="Arial" w:hAnsi="Arial" w:cs="Arial"/>
                <w:spacing w:val="4"/>
                <w:sz w:val="16"/>
                <w:szCs w:val="16"/>
              </w:rPr>
              <w:t>WS-8.5</w:t>
            </w:r>
          </w:p>
        </w:tc>
        <w:tc>
          <w:tcPr>
            <w:tcW w:w="1417" w:type="dxa"/>
          </w:tcPr>
          <w:p w:rsidR="00847F38" w:rsidRDefault="00847F38" w:rsidP="004B0BA4">
            <w:pPr>
              <w:rPr>
                <w:rFonts w:ascii="Arial" w:hAnsi="Arial" w:cs="Arial"/>
                <w:spacing w:val="4"/>
                <w:sz w:val="16"/>
                <w:szCs w:val="16"/>
              </w:rPr>
            </w:pPr>
          </w:p>
          <w:p w:rsidR="00847F38" w:rsidRPr="00A16902" w:rsidRDefault="00847F38" w:rsidP="004B0BA4">
            <w:pPr>
              <w:rPr>
                <w:rFonts w:ascii="Arial" w:hAnsi="Arial" w:cs="Arial"/>
                <w:spacing w:val="4"/>
                <w:sz w:val="16"/>
                <w:szCs w:val="16"/>
              </w:rPr>
            </w:pPr>
            <w:r w:rsidRPr="00A16902">
              <w:rPr>
                <w:rFonts w:ascii="Arial" w:hAnsi="Arial" w:cs="Arial"/>
                <w:spacing w:val="4"/>
                <w:sz w:val="16"/>
                <w:szCs w:val="16"/>
              </w:rPr>
              <w:t>8+467/8+467</w:t>
            </w:r>
          </w:p>
        </w:tc>
        <w:tc>
          <w:tcPr>
            <w:tcW w:w="3261" w:type="dxa"/>
          </w:tcPr>
          <w:p w:rsidR="00847F38" w:rsidRPr="00A16902" w:rsidRDefault="00847F38" w:rsidP="00847F38">
            <w:pPr>
              <w:numPr>
                <w:ilvl w:val="0"/>
                <w:numId w:val="22"/>
              </w:numPr>
              <w:spacing w:after="80"/>
              <w:ind w:left="227" w:hanging="227"/>
              <w:rPr>
                <w:rFonts w:ascii="Arial" w:hAnsi="Arial" w:cs="Arial"/>
                <w:b/>
                <w:spacing w:val="4"/>
                <w:sz w:val="16"/>
                <w:szCs w:val="16"/>
              </w:rPr>
            </w:pPr>
            <w:r w:rsidRPr="00A16902">
              <w:rPr>
                <w:rFonts w:ascii="Arial" w:hAnsi="Arial" w:cs="Arial"/>
                <w:spacing w:val="4"/>
                <w:sz w:val="16"/>
                <w:szCs w:val="16"/>
              </w:rPr>
              <w:t xml:space="preserve">główni użytkownicy: dzik, sarna, jeleń, małe ssaki, </w:t>
            </w:r>
            <w:proofErr w:type="spellStart"/>
            <w:r w:rsidRPr="00A16902">
              <w:rPr>
                <w:rFonts w:ascii="Arial" w:hAnsi="Arial" w:cs="Arial"/>
                <w:spacing w:val="4"/>
                <w:sz w:val="16"/>
                <w:szCs w:val="16"/>
              </w:rPr>
              <w:t>herpetofauna</w:t>
            </w:r>
            <w:proofErr w:type="spellEnd"/>
            <w:r w:rsidRPr="00A16902">
              <w:rPr>
                <w:rFonts w:ascii="Arial" w:hAnsi="Arial" w:cs="Arial"/>
                <w:spacing w:val="4"/>
                <w:sz w:val="16"/>
                <w:szCs w:val="16"/>
              </w:rPr>
              <w:t>,</w:t>
            </w:r>
          </w:p>
          <w:p w:rsidR="00847F38" w:rsidRPr="00A16902" w:rsidRDefault="00847F38" w:rsidP="00847F38">
            <w:pPr>
              <w:numPr>
                <w:ilvl w:val="0"/>
                <w:numId w:val="22"/>
              </w:numPr>
              <w:spacing w:after="80"/>
              <w:ind w:left="227" w:hanging="227"/>
              <w:rPr>
                <w:rFonts w:ascii="Arial" w:hAnsi="Arial" w:cs="Arial"/>
                <w:b/>
                <w:spacing w:val="4"/>
                <w:sz w:val="16"/>
                <w:szCs w:val="16"/>
              </w:rPr>
            </w:pPr>
            <w:r w:rsidRPr="00A16902">
              <w:rPr>
                <w:rFonts w:ascii="Arial" w:hAnsi="Arial" w:cs="Arial"/>
                <w:spacing w:val="4"/>
                <w:sz w:val="16"/>
                <w:szCs w:val="16"/>
              </w:rPr>
              <w:t>długość całkowita obiektu: 17,9 m (nitka lewa i prawa),</w:t>
            </w:r>
          </w:p>
          <w:p w:rsidR="00847F38" w:rsidRPr="00A16902" w:rsidRDefault="00847F38" w:rsidP="00847F38">
            <w:pPr>
              <w:numPr>
                <w:ilvl w:val="0"/>
                <w:numId w:val="22"/>
              </w:numPr>
              <w:spacing w:after="80"/>
              <w:ind w:left="227" w:hanging="227"/>
              <w:rPr>
                <w:rFonts w:ascii="Arial" w:hAnsi="Arial" w:cs="Arial"/>
                <w:b/>
                <w:spacing w:val="4"/>
                <w:sz w:val="16"/>
                <w:szCs w:val="16"/>
              </w:rPr>
            </w:pPr>
            <w:r w:rsidRPr="00A16902">
              <w:rPr>
                <w:rFonts w:ascii="Arial" w:hAnsi="Arial" w:cs="Arial"/>
                <w:spacing w:val="4"/>
                <w:sz w:val="16"/>
                <w:szCs w:val="16"/>
              </w:rPr>
              <w:t xml:space="preserve">szerokość całkowita obiektu: nitka lewa </w:t>
            </w:r>
            <w:r>
              <w:rPr>
                <w:rFonts w:ascii="Arial" w:hAnsi="Arial" w:cs="Arial"/>
                <w:spacing w:val="4"/>
                <w:sz w:val="16"/>
                <w:szCs w:val="16"/>
              </w:rPr>
              <w:br/>
            </w:r>
            <w:r w:rsidRPr="00A16902">
              <w:rPr>
                <w:rFonts w:ascii="Arial" w:hAnsi="Arial" w:cs="Arial"/>
                <w:spacing w:val="4"/>
                <w:sz w:val="16"/>
                <w:szCs w:val="16"/>
              </w:rPr>
              <w:t>i prawa - 12,85 m każda,</w:t>
            </w:r>
          </w:p>
          <w:p w:rsidR="00847F38" w:rsidRPr="00A16902" w:rsidRDefault="00847F38" w:rsidP="00847F38">
            <w:pPr>
              <w:numPr>
                <w:ilvl w:val="0"/>
                <w:numId w:val="22"/>
              </w:numPr>
              <w:spacing w:after="80"/>
              <w:ind w:left="227" w:hanging="227"/>
              <w:rPr>
                <w:rFonts w:ascii="Arial" w:hAnsi="Arial" w:cs="Arial"/>
                <w:spacing w:val="4"/>
                <w:sz w:val="16"/>
                <w:szCs w:val="16"/>
              </w:rPr>
            </w:pPr>
            <w:r w:rsidRPr="00A16902">
              <w:rPr>
                <w:rFonts w:ascii="Arial" w:hAnsi="Arial" w:cs="Arial"/>
                <w:spacing w:val="4"/>
                <w:sz w:val="16"/>
                <w:szCs w:val="16"/>
              </w:rPr>
              <w:t xml:space="preserve">szczelina </w:t>
            </w:r>
            <w:proofErr w:type="spellStart"/>
            <w:r w:rsidRPr="00A16902">
              <w:rPr>
                <w:rFonts w:ascii="Arial" w:hAnsi="Arial" w:cs="Arial"/>
                <w:spacing w:val="4"/>
                <w:sz w:val="16"/>
                <w:szCs w:val="16"/>
              </w:rPr>
              <w:t>doświetleniowa</w:t>
            </w:r>
            <w:proofErr w:type="spellEnd"/>
            <w:r w:rsidRPr="00A16902">
              <w:rPr>
                <w:rFonts w:ascii="Arial" w:hAnsi="Arial" w:cs="Arial"/>
                <w:spacing w:val="4"/>
                <w:sz w:val="16"/>
                <w:szCs w:val="16"/>
              </w:rPr>
              <w:t xml:space="preserve"> </w:t>
            </w:r>
            <w:r w:rsidR="00ED349C">
              <w:rPr>
                <w:rFonts w:ascii="Arial" w:hAnsi="Arial" w:cs="Arial"/>
                <w:spacing w:val="4"/>
                <w:sz w:val="16"/>
                <w:szCs w:val="16"/>
              </w:rPr>
              <w:br/>
            </w:r>
            <w:r w:rsidRPr="00A16902">
              <w:rPr>
                <w:rFonts w:ascii="Arial" w:hAnsi="Arial" w:cs="Arial"/>
                <w:spacing w:val="4"/>
                <w:sz w:val="16"/>
                <w:szCs w:val="16"/>
              </w:rPr>
              <w:t>o szerokości 1,8 m,</w:t>
            </w:r>
          </w:p>
          <w:p w:rsidR="00847F38" w:rsidRPr="00A16902" w:rsidRDefault="00847F38" w:rsidP="00847F38">
            <w:pPr>
              <w:numPr>
                <w:ilvl w:val="0"/>
                <w:numId w:val="22"/>
              </w:numPr>
              <w:spacing w:after="80"/>
              <w:ind w:left="227" w:hanging="227"/>
              <w:rPr>
                <w:rFonts w:ascii="Arial" w:hAnsi="Arial" w:cs="Arial"/>
                <w:spacing w:val="4"/>
                <w:sz w:val="16"/>
                <w:szCs w:val="16"/>
              </w:rPr>
            </w:pPr>
            <w:r w:rsidRPr="00A16902">
              <w:rPr>
                <w:rFonts w:ascii="Arial" w:hAnsi="Arial" w:cs="Arial"/>
                <w:spacing w:val="4"/>
                <w:sz w:val="16"/>
                <w:szCs w:val="16"/>
              </w:rPr>
              <w:t xml:space="preserve">liczba przęseł: 1, </w:t>
            </w:r>
          </w:p>
          <w:p w:rsidR="00847F38" w:rsidRPr="00A16902" w:rsidRDefault="00847F38" w:rsidP="00847F38">
            <w:pPr>
              <w:numPr>
                <w:ilvl w:val="0"/>
                <w:numId w:val="18"/>
              </w:numPr>
              <w:spacing w:after="80"/>
              <w:ind w:left="227" w:hanging="227"/>
              <w:rPr>
                <w:rFonts w:ascii="Arial" w:hAnsi="Arial" w:cs="Arial"/>
                <w:spacing w:val="4"/>
                <w:sz w:val="16"/>
                <w:szCs w:val="16"/>
              </w:rPr>
            </w:pPr>
            <w:r w:rsidRPr="00A16902">
              <w:rPr>
                <w:rFonts w:ascii="Arial" w:hAnsi="Arial" w:cs="Arial"/>
                <w:spacing w:val="4"/>
                <w:sz w:val="16"/>
                <w:szCs w:val="16"/>
              </w:rPr>
              <w:t>pokrywa wierzchnia z ziemi pod obiektem w strefie dostępnej dla zwierząt,</w:t>
            </w:r>
          </w:p>
          <w:p w:rsidR="00847F38" w:rsidRPr="00A16902" w:rsidRDefault="00847F38" w:rsidP="00847F38">
            <w:pPr>
              <w:numPr>
                <w:ilvl w:val="0"/>
                <w:numId w:val="18"/>
              </w:numPr>
              <w:spacing w:after="80"/>
              <w:ind w:left="227" w:hanging="227"/>
              <w:rPr>
                <w:rFonts w:ascii="Arial" w:hAnsi="Arial" w:cs="Arial"/>
                <w:spacing w:val="4"/>
                <w:sz w:val="16"/>
                <w:szCs w:val="16"/>
              </w:rPr>
            </w:pPr>
            <w:r w:rsidRPr="00A16902">
              <w:rPr>
                <w:rFonts w:ascii="Arial" w:hAnsi="Arial" w:cs="Arial"/>
                <w:spacing w:val="4"/>
                <w:sz w:val="16"/>
                <w:szCs w:val="16"/>
              </w:rPr>
              <w:t xml:space="preserve">po obu stronach drogi: pełny nieprzezroczysty ekran akustyczny </w:t>
            </w:r>
            <w:r>
              <w:rPr>
                <w:rFonts w:ascii="Arial" w:hAnsi="Arial" w:cs="Arial"/>
                <w:spacing w:val="4"/>
                <w:sz w:val="16"/>
                <w:szCs w:val="16"/>
              </w:rPr>
              <w:br/>
            </w:r>
            <w:r w:rsidRPr="00A16902">
              <w:rPr>
                <w:rFonts w:ascii="Arial" w:hAnsi="Arial" w:cs="Arial"/>
                <w:spacing w:val="4"/>
                <w:sz w:val="16"/>
                <w:szCs w:val="16"/>
              </w:rPr>
              <w:t xml:space="preserve">(z funkcją </w:t>
            </w:r>
            <w:proofErr w:type="spellStart"/>
            <w:r w:rsidRPr="00A16902">
              <w:rPr>
                <w:rFonts w:ascii="Arial" w:hAnsi="Arial" w:cs="Arial"/>
                <w:spacing w:val="4"/>
                <w:sz w:val="16"/>
                <w:szCs w:val="16"/>
              </w:rPr>
              <w:t>przeciwolśnieniową</w:t>
            </w:r>
            <w:proofErr w:type="spellEnd"/>
            <w:r w:rsidRPr="00A16902">
              <w:rPr>
                <w:rFonts w:ascii="Arial" w:hAnsi="Arial" w:cs="Arial"/>
                <w:spacing w:val="4"/>
                <w:sz w:val="16"/>
                <w:szCs w:val="16"/>
              </w:rPr>
              <w:t xml:space="preserve">)  </w:t>
            </w:r>
            <w:r>
              <w:rPr>
                <w:rFonts w:ascii="Arial" w:hAnsi="Arial" w:cs="Arial"/>
                <w:spacing w:val="4"/>
                <w:sz w:val="16"/>
                <w:szCs w:val="16"/>
              </w:rPr>
              <w:br/>
            </w:r>
            <w:r w:rsidRPr="00A16902">
              <w:rPr>
                <w:rFonts w:ascii="Arial" w:hAnsi="Arial" w:cs="Arial"/>
                <w:spacing w:val="4"/>
                <w:sz w:val="16"/>
                <w:szCs w:val="16"/>
              </w:rPr>
              <w:t xml:space="preserve">o wysokości 2,4 m, na obiekcie oraz </w:t>
            </w:r>
            <w:r w:rsidRPr="00A16902">
              <w:rPr>
                <w:rFonts w:ascii="Arial" w:hAnsi="Arial" w:cs="Arial"/>
                <w:spacing w:val="4"/>
                <w:sz w:val="16"/>
                <w:szCs w:val="16"/>
                <w:lang w:eastAsia="en-US"/>
              </w:rPr>
              <w:t xml:space="preserve">na odcinkach drogi o długości </w:t>
            </w:r>
            <w:r w:rsidR="00ED349C">
              <w:rPr>
                <w:rFonts w:ascii="Arial" w:hAnsi="Arial" w:cs="Arial"/>
                <w:spacing w:val="4"/>
                <w:sz w:val="16"/>
                <w:szCs w:val="16"/>
                <w:lang w:eastAsia="en-US"/>
              </w:rPr>
              <w:br/>
            </w:r>
            <w:r w:rsidRPr="00A16902">
              <w:rPr>
                <w:rFonts w:ascii="Arial" w:hAnsi="Arial" w:cs="Arial"/>
                <w:spacing w:val="4"/>
                <w:sz w:val="16"/>
                <w:szCs w:val="16"/>
                <w:lang w:eastAsia="en-US"/>
              </w:rPr>
              <w:t xml:space="preserve">co najmniej 50 m poza przejściem, </w:t>
            </w:r>
            <w:r w:rsidR="00ED349C">
              <w:rPr>
                <w:rFonts w:ascii="Arial" w:hAnsi="Arial" w:cs="Arial"/>
                <w:spacing w:val="4"/>
                <w:sz w:val="16"/>
                <w:szCs w:val="16"/>
                <w:lang w:eastAsia="en-US"/>
              </w:rPr>
              <w:br/>
            </w:r>
            <w:r w:rsidRPr="00A16902">
              <w:rPr>
                <w:rFonts w:ascii="Arial" w:hAnsi="Arial" w:cs="Arial"/>
                <w:spacing w:val="4"/>
                <w:sz w:val="16"/>
                <w:szCs w:val="16"/>
                <w:lang w:eastAsia="en-US"/>
              </w:rPr>
              <w:t>w obu kierunkach,</w:t>
            </w:r>
            <w:r w:rsidRPr="00A16902">
              <w:rPr>
                <w:rFonts w:ascii="Arial" w:hAnsi="Arial" w:cs="Arial"/>
                <w:spacing w:val="4"/>
                <w:sz w:val="16"/>
                <w:szCs w:val="16"/>
              </w:rPr>
              <w:t xml:space="preserve"> </w:t>
            </w:r>
          </w:p>
          <w:p w:rsidR="00847F38" w:rsidRPr="00A16902" w:rsidRDefault="00847F38" w:rsidP="00847F38">
            <w:pPr>
              <w:numPr>
                <w:ilvl w:val="0"/>
                <w:numId w:val="22"/>
              </w:numPr>
              <w:spacing w:after="80"/>
              <w:ind w:left="227" w:hanging="227"/>
              <w:rPr>
                <w:rFonts w:ascii="Arial" w:hAnsi="Arial" w:cs="Arial"/>
                <w:spacing w:val="4"/>
                <w:sz w:val="16"/>
                <w:szCs w:val="16"/>
              </w:rPr>
            </w:pPr>
            <w:r w:rsidRPr="00A16902">
              <w:rPr>
                <w:rFonts w:ascii="Arial" w:hAnsi="Arial" w:cs="Arial"/>
                <w:spacing w:val="4"/>
                <w:sz w:val="16"/>
                <w:szCs w:val="16"/>
              </w:rPr>
              <w:t xml:space="preserve">obustronne ogrodzenie wzdłuż drogi naprowadzające zwierzęta do przejścia, połączone odpowiednio </w:t>
            </w:r>
            <w:r>
              <w:rPr>
                <w:rFonts w:ascii="Arial" w:hAnsi="Arial" w:cs="Arial"/>
                <w:spacing w:val="4"/>
                <w:sz w:val="16"/>
                <w:szCs w:val="16"/>
              </w:rPr>
              <w:br/>
            </w:r>
            <w:r w:rsidRPr="00A16902">
              <w:rPr>
                <w:rFonts w:ascii="Arial" w:hAnsi="Arial" w:cs="Arial"/>
                <w:spacing w:val="4"/>
                <w:sz w:val="16"/>
                <w:szCs w:val="16"/>
              </w:rPr>
              <w:t>z przyczółkami przejścia,</w:t>
            </w:r>
          </w:p>
          <w:p w:rsidR="00847F38" w:rsidRPr="00A16902" w:rsidRDefault="00847F38" w:rsidP="00847F38">
            <w:pPr>
              <w:numPr>
                <w:ilvl w:val="0"/>
                <w:numId w:val="18"/>
              </w:numPr>
              <w:spacing w:after="80"/>
              <w:ind w:left="227" w:hanging="227"/>
              <w:rPr>
                <w:rFonts w:ascii="Arial" w:hAnsi="Arial" w:cs="Arial"/>
                <w:spacing w:val="4"/>
                <w:sz w:val="16"/>
                <w:szCs w:val="16"/>
              </w:rPr>
            </w:pPr>
            <w:r w:rsidRPr="00A16902">
              <w:rPr>
                <w:rFonts w:ascii="Arial" w:hAnsi="Arial" w:cs="Arial"/>
                <w:spacing w:val="4"/>
                <w:sz w:val="16"/>
                <w:szCs w:val="16"/>
              </w:rPr>
              <w:t>skosy naprowadzające o minimalnym kącie odgięcia od osi przejścia: 30º</w:t>
            </w:r>
          </w:p>
        </w:tc>
        <w:tc>
          <w:tcPr>
            <w:tcW w:w="1134" w:type="dxa"/>
          </w:tcPr>
          <w:p w:rsidR="00847F38" w:rsidRPr="00A16902" w:rsidRDefault="00847F38" w:rsidP="004B0BA4">
            <w:pPr>
              <w:contextualSpacing/>
              <w:rPr>
                <w:rFonts w:ascii="Arial" w:hAnsi="Arial" w:cs="Arial"/>
                <w:spacing w:val="4"/>
                <w:sz w:val="16"/>
                <w:szCs w:val="16"/>
              </w:rPr>
            </w:pPr>
            <w:r w:rsidRPr="00A16902">
              <w:rPr>
                <w:rFonts w:ascii="Arial" w:hAnsi="Arial" w:cs="Arial"/>
                <w:spacing w:val="4"/>
                <w:sz w:val="16"/>
                <w:szCs w:val="16"/>
              </w:rPr>
              <w:t xml:space="preserve">przejście dolne dla dużych zwierząt </w:t>
            </w:r>
          </w:p>
        </w:tc>
        <w:tc>
          <w:tcPr>
            <w:tcW w:w="1984" w:type="dxa"/>
            <w:gridSpan w:val="2"/>
          </w:tcPr>
          <w:p w:rsidR="00847F38" w:rsidRPr="00A16902" w:rsidRDefault="00847F38" w:rsidP="004B0BA4">
            <w:pPr>
              <w:ind w:right="-108"/>
              <w:rPr>
                <w:rFonts w:ascii="Arial" w:hAnsi="Arial" w:cs="Arial"/>
                <w:b/>
                <w:spacing w:val="4"/>
                <w:sz w:val="16"/>
                <w:szCs w:val="16"/>
                <w:u w:val="single"/>
              </w:rPr>
            </w:pPr>
            <w:r w:rsidRPr="00A16902">
              <w:rPr>
                <w:rFonts w:ascii="Arial" w:hAnsi="Arial" w:cs="Arial"/>
                <w:spacing w:val="4"/>
                <w:sz w:val="16"/>
                <w:szCs w:val="16"/>
              </w:rPr>
              <w:t>szerokość min. 15 m   wysokość min. 3,5 m, współczynnik ciasnoty 1,5</w:t>
            </w:r>
          </w:p>
          <w:p w:rsidR="00847F38" w:rsidRPr="00A16902" w:rsidRDefault="00847F38" w:rsidP="004B0BA4">
            <w:pPr>
              <w:contextualSpacing/>
              <w:jc w:val="center"/>
              <w:rPr>
                <w:rFonts w:ascii="Arial" w:hAnsi="Arial" w:cs="Arial"/>
                <w:b/>
                <w:spacing w:val="4"/>
                <w:sz w:val="16"/>
                <w:szCs w:val="16"/>
              </w:rPr>
            </w:pPr>
          </w:p>
        </w:tc>
      </w:tr>
      <w:tr w:rsidR="00847F38" w:rsidRPr="006E61A0" w:rsidTr="00ED349C">
        <w:tc>
          <w:tcPr>
            <w:tcW w:w="426" w:type="dxa"/>
          </w:tcPr>
          <w:p w:rsidR="00847F38" w:rsidRDefault="00847F38" w:rsidP="004B0BA4">
            <w:pPr>
              <w:rPr>
                <w:rFonts w:ascii="Arial" w:hAnsi="Arial" w:cs="Arial"/>
                <w:spacing w:val="4"/>
                <w:sz w:val="16"/>
                <w:szCs w:val="16"/>
              </w:rPr>
            </w:pPr>
          </w:p>
          <w:p w:rsidR="00847F38" w:rsidRPr="00A16902" w:rsidRDefault="00847F38" w:rsidP="004B0BA4">
            <w:pPr>
              <w:rPr>
                <w:rFonts w:ascii="Arial" w:hAnsi="Arial" w:cs="Arial"/>
                <w:spacing w:val="4"/>
                <w:sz w:val="16"/>
                <w:szCs w:val="16"/>
              </w:rPr>
            </w:pPr>
            <w:r w:rsidRPr="00A16902">
              <w:rPr>
                <w:rFonts w:ascii="Arial" w:hAnsi="Arial" w:cs="Arial"/>
                <w:spacing w:val="4"/>
                <w:sz w:val="16"/>
                <w:szCs w:val="16"/>
              </w:rPr>
              <w:t>2</w:t>
            </w:r>
          </w:p>
        </w:tc>
        <w:tc>
          <w:tcPr>
            <w:tcW w:w="992" w:type="dxa"/>
          </w:tcPr>
          <w:p w:rsidR="00847F38" w:rsidRDefault="00847F38" w:rsidP="004B0BA4">
            <w:pPr>
              <w:rPr>
                <w:rFonts w:ascii="Arial" w:hAnsi="Arial" w:cs="Arial"/>
                <w:spacing w:val="4"/>
                <w:sz w:val="16"/>
                <w:szCs w:val="16"/>
              </w:rPr>
            </w:pPr>
          </w:p>
          <w:p w:rsidR="00847F38" w:rsidRPr="00A16902" w:rsidRDefault="00847F38" w:rsidP="004B0BA4">
            <w:pPr>
              <w:rPr>
                <w:rFonts w:ascii="Arial" w:hAnsi="Arial" w:cs="Arial"/>
                <w:spacing w:val="4"/>
                <w:sz w:val="16"/>
                <w:szCs w:val="16"/>
              </w:rPr>
            </w:pPr>
            <w:r w:rsidRPr="00A16902">
              <w:rPr>
                <w:rFonts w:ascii="Arial" w:hAnsi="Arial" w:cs="Arial"/>
                <w:spacing w:val="4"/>
                <w:sz w:val="16"/>
                <w:szCs w:val="16"/>
              </w:rPr>
              <w:t>MS-15.4</w:t>
            </w:r>
          </w:p>
          <w:p w:rsidR="00847F38" w:rsidRPr="00A16902" w:rsidRDefault="00847F38" w:rsidP="004B0BA4">
            <w:pPr>
              <w:rPr>
                <w:rFonts w:ascii="Arial" w:hAnsi="Arial" w:cs="Arial"/>
                <w:spacing w:val="4"/>
                <w:sz w:val="16"/>
                <w:szCs w:val="16"/>
              </w:rPr>
            </w:pPr>
          </w:p>
        </w:tc>
        <w:tc>
          <w:tcPr>
            <w:tcW w:w="1417" w:type="dxa"/>
          </w:tcPr>
          <w:p w:rsidR="00847F38" w:rsidRDefault="00847F38" w:rsidP="004B0BA4">
            <w:pPr>
              <w:rPr>
                <w:rFonts w:ascii="Arial" w:hAnsi="Arial" w:cs="Arial"/>
                <w:b/>
                <w:spacing w:val="4"/>
                <w:sz w:val="16"/>
                <w:szCs w:val="16"/>
                <w:u w:val="single"/>
              </w:rPr>
            </w:pPr>
          </w:p>
          <w:p w:rsidR="00847F38" w:rsidRPr="00A16902" w:rsidRDefault="00847F38" w:rsidP="004B0BA4">
            <w:pPr>
              <w:rPr>
                <w:rFonts w:ascii="Arial" w:hAnsi="Arial" w:cs="Arial"/>
                <w:b/>
                <w:spacing w:val="4"/>
                <w:sz w:val="16"/>
                <w:szCs w:val="16"/>
                <w:u w:val="single"/>
              </w:rPr>
            </w:pPr>
            <w:r w:rsidRPr="00A16902">
              <w:rPr>
                <w:rFonts w:ascii="Arial" w:hAnsi="Arial" w:cs="Arial"/>
                <w:b/>
                <w:spacing w:val="4"/>
                <w:sz w:val="16"/>
                <w:szCs w:val="16"/>
                <w:u w:val="single"/>
              </w:rPr>
              <w:t>15+417/15+417 S11</w:t>
            </w:r>
          </w:p>
        </w:tc>
        <w:tc>
          <w:tcPr>
            <w:tcW w:w="3261" w:type="dxa"/>
          </w:tcPr>
          <w:p w:rsidR="00847F38" w:rsidRPr="00A16902" w:rsidRDefault="00847F38" w:rsidP="00847F38">
            <w:pPr>
              <w:numPr>
                <w:ilvl w:val="0"/>
                <w:numId w:val="18"/>
              </w:numPr>
              <w:spacing w:after="80"/>
              <w:ind w:left="170" w:hanging="170"/>
              <w:rPr>
                <w:rFonts w:ascii="Arial" w:hAnsi="Arial" w:cs="Arial"/>
                <w:spacing w:val="4"/>
                <w:sz w:val="16"/>
                <w:szCs w:val="16"/>
              </w:rPr>
            </w:pPr>
            <w:r w:rsidRPr="00A16902">
              <w:rPr>
                <w:rFonts w:ascii="Arial" w:hAnsi="Arial" w:cs="Arial"/>
                <w:spacing w:val="4"/>
                <w:sz w:val="16"/>
                <w:szCs w:val="16"/>
              </w:rPr>
              <w:t>główni użytkownicy: jeleń</w:t>
            </w:r>
            <w:r w:rsidR="00FD4D72">
              <w:rPr>
                <w:rFonts w:ascii="Arial" w:hAnsi="Arial" w:cs="Arial"/>
                <w:spacing w:val="4"/>
                <w:sz w:val="16"/>
                <w:szCs w:val="16"/>
              </w:rPr>
              <w:t>, daniel, dzik, sarna, wydra, bó</w:t>
            </w:r>
            <w:r w:rsidRPr="00A16902">
              <w:rPr>
                <w:rFonts w:ascii="Arial" w:hAnsi="Arial" w:cs="Arial"/>
                <w:spacing w:val="4"/>
                <w:sz w:val="16"/>
                <w:szCs w:val="16"/>
              </w:rPr>
              <w:t xml:space="preserve">br, małe ssaki, </w:t>
            </w:r>
            <w:proofErr w:type="spellStart"/>
            <w:r w:rsidRPr="00A16902">
              <w:rPr>
                <w:rFonts w:ascii="Arial" w:hAnsi="Arial" w:cs="Arial"/>
                <w:spacing w:val="4"/>
                <w:sz w:val="16"/>
                <w:szCs w:val="16"/>
              </w:rPr>
              <w:t>herpetofauna</w:t>
            </w:r>
            <w:proofErr w:type="spellEnd"/>
            <w:r w:rsidRPr="00A16902">
              <w:rPr>
                <w:rFonts w:ascii="Arial" w:hAnsi="Arial" w:cs="Arial"/>
                <w:spacing w:val="4"/>
                <w:sz w:val="16"/>
                <w:szCs w:val="16"/>
              </w:rPr>
              <w:t xml:space="preserve"> (potencjalnie również; wilk, ryś, żubr i łoś),</w:t>
            </w:r>
          </w:p>
          <w:p w:rsidR="00847F38" w:rsidRPr="00A16902" w:rsidRDefault="00847F38" w:rsidP="00847F38">
            <w:pPr>
              <w:numPr>
                <w:ilvl w:val="0"/>
                <w:numId w:val="18"/>
              </w:numPr>
              <w:spacing w:after="80"/>
              <w:ind w:left="170" w:hanging="170"/>
              <w:rPr>
                <w:rFonts w:ascii="Arial" w:hAnsi="Arial" w:cs="Arial"/>
                <w:spacing w:val="4"/>
                <w:sz w:val="16"/>
                <w:szCs w:val="16"/>
              </w:rPr>
            </w:pPr>
            <w:r w:rsidRPr="00A16902">
              <w:rPr>
                <w:rFonts w:ascii="Arial" w:hAnsi="Arial" w:cs="Arial"/>
                <w:spacing w:val="4"/>
                <w:sz w:val="16"/>
                <w:szCs w:val="16"/>
              </w:rPr>
              <w:t>liczba przęseł: 7,</w:t>
            </w:r>
          </w:p>
          <w:p w:rsidR="00847F38" w:rsidRPr="00A16902" w:rsidRDefault="00847F38" w:rsidP="00847F38">
            <w:pPr>
              <w:numPr>
                <w:ilvl w:val="0"/>
                <w:numId w:val="18"/>
              </w:numPr>
              <w:spacing w:after="80"/>
              <w:ind w:left="170" w:hanging="170"/>
              <w:rPr>
                <w:rFonts w:ascii="Arial" w:hAnsi="Arial" w:cs="Arial"/>
                <w:b/>
                <w:spacing w:val="4"/>
                <w:sz w:val="16"/>
                <w:szCs w:val="16"/>
                <w:u w:val="single"/>
              </w:rPr>
            </w:pPr>
            <w:r w:rsidRPr="00A16902">
              <w:rPr>
                <w:rFonts w:ascii="Arial" w:hAnsi="Arial" w:cs="Arial"/>
                <w:b/>
                <w:spacing w:val="4"/>
                <w:sz w:val="16"/>
                <w:szCs w:val="16"/>
                <w:u w:val="single"/>
              </w:rPr>
              <w:t>długość obiektu: 201,5 m,</w:t>
            </w:r>
          </w:p>
          <w:p w:rsidR="00847F38" w:rsidRPr="00A16902" w:rsidRDefault="00847F38" w:rsidP="00847F38">
            <w:pPr>
              <w:numPr>
                <w:ilvl w:val="0"/>
                <w:numId w:val="18"/>
              </w:numPr>
              <w:spacing w:after="80"/>
              <w:ind w:left="170" w:hanging="170"/>
              <w:rPr>
                <w:rFonts w:ascii="Arial" w:hAnsi="Arial" w:cs="Arial"/>
                <w:b/>
                <w:spacing w:val="4"/>
                <w:sz w:val="16"/>
                <w:szCs w:val="16"/>
                <w:u w:val="single"/>
              </w:rPr>
            </w:pPr>
            <w:r w:rsidRPr="00A16902">
              <w:rPr>
                <w:rFonts w:ascii="Arial" w:hAnsi="Arial" w:cs="Arial"/>
                <w:spacing w:val="4"/>
                <w:sz w:val="16"/>
                <w:szCs w:val="16"/>
              </w:rPr>
              <w:t xml:space="preserve">szczelina </w:t>
            </w:r>
            <w:proofErr w:type="spellStart"/>
            <w:r w:rsidRPr="00A16902">
              <w:rPr>
                <w:rFonts w:ascii="Arial" w:hAnsi="Arial" w:cs="Arial"/>
                <w:spacing w:val="4"/>
                <w:sz w:val="16"/>
                <w:szCs w:val="16"/>
              </w:rPr>
              <w:t>doświetleniowa</w:t>
            </w:r>
            <w:proofErr w:type="spellEnd"/>
            <w:r w:rsidRPr="00A16902">
              <w:rPr>
                <w:rFonts w:ascii="Arial" w:hAnsi="Arial" w:cs="Arial"/>
                <w:spacing w:val="4"/>
                <w:sz w:val="16"/>
                <w:szCs w:val="16"/>
              </w:rPr>
              <w:t xml:space="preserve"> pomiędzy jezdniami o szerokości 0,1 m,</w:t>
            </w:r>
          </w:p>
          <w:p w:rsidR="00847F38" w:rsidRPr="00A16902" w:rsidRDefault="00847F38" w:rsidP="00847F38">
            <w:pPr>
              <w:numPr>
                <w:ilvl w:val="0"/>
                <w:numId w:val="18"/>
              </w:numPr>
              <w:spacing w:after="80"/>
              <w:ind w:left="170" w:hanging="170"/>
              <w:rPr>
                <w:rFonts w:ascii="Arial" w:hAnsi="Arial" w:cs="Arial"/>
                <w:spacing w:val="4"/>
                <w:sz w:val="16"/>
                <w:szCs w:val="16"/>
              </w:rPr>
            </w:pPr>
            <w:r w:rsidRPr="00A16902">
              <w:rPr>
                <w:rFonts w:ascii="Arial" w:hAnsi="Arial" w:cs="Arial"/>
                <w:spacing w:val="4"/>
                <w:sz w:val="16"/>
                <w:szCs w:val="16"/>
              </w:rPr>
              <w:lastRenderedPageBreak/>
              <w:t>pokrywa wierzchnia z ziemi pod estakadą (w części dostępnej dla zwierząt),</w:t>
            </w:r>
          </w:p>
          <w:p w:rsidR="00847F38" w:rsidRPr="00A16902" w:rsidRDefault="00847F38" w:rsidP="00847F38">
            <w:pPr>
              <w:numPr>
                <w:ilvl w:val="0"/>
                <w:numId w:val="18"/>
              </w:numPr>
              <w:spacing w:after="80"/>
              <w:ind w:left="170" w:hanging="170"/>
              <w:rPr>
                <w:rFonts w:ascii="Arial" w:hAnsi="Arial" w:cs="Arial"/>
                <w:spacing w:val="4"/>
                <w:sz w:val="16"/>
                <w:szCs w:val="16"/>
              </w:rPr>
            </w:pPr>
            <w:r w:rsidRPr="00A16902">
              <w:rPr>
                <w:rFonts w:ascii="Arial" w:hAnsi="Arial" w:cs="Arial"/>
                <w:spacing w:val="4"/>
                <w:sz w:val="16"/>
                <w:szCs w:val="16"/>
              </w:rPr>
              <w:t xml:space="preserve">po obu stronach drogi: pełny nieprzezroczysty ekran akustyczny </w:t>
            </w:r>
            <w:r>
              <w:rPr>
                <w:rFonts w:ascii="Arial" w:hAnsi="Arial" w:cs="Arial"/>
                <w:spacing w:val="4"/>
                <w:sz w:val="16"/>
                <w:szCs w:val="16"/>
              </w:rPr>
              <w:br/>
            </w:r>
            <w:r w:rsidRPr="00A16902">
              <w:rPr>
                <w:rFonts w:ascii="Arial" w:hAnsi="Arial" w:cs="Arial"/>
                <w:spacing w:val="4"/>
                <w:sz w:val="16"/>
                <w:szCs w:val="16"/>
              </w:rPr>
              <w:t xml:space="preserve">(z funkcją </w:t>
            </w:r>
            <w:proofErr w:type="spellStart"/>
            <w:r w:rsidRPr="00A16902">
              <w:rPr>
                <w:rFonts w:ascii="Arial" w:hAnsi="Arial" w:cs="Arial"/>
                <w:spacing w:val="4"/>
                <w:sz w:val="16"/>
                <w:szCs w:val="16"/>
              </w:rPr>
              <w:t>przeciwolśnieniową</w:t>
            </w:r>
            <w:proofErr w:type="spellEnd"/>
            <w:r w:rsidRPr="00A16902">
              <w:rPr>
                <w:rFonts w:ascii="Arial" w:hAnsi="Arial" w:cs="Arial"/>
                <w:spacing w:val="4"/>
                <w:sz w:val="16"/>
                <w:szCs w:val="16"/>
              </w:rPr>
              <w:t xml:space="preserve">) </w:t>
            </w:r>
            <w:r>
              <w:rPr>
                <w:rFonts w:ascii="Arial" w:hAnsi="Arial" w:cs="Arial"/>
                <w:spacing w:val="4"/>
                <w:sz w:val="16"/>
                <w:szCs w:val="16"/>
              </w:rPr>
              <w:br/>
            </w:r>
            <w:r w:rsidRPr="00A16902">
              <w:rPr>
                <w:rFonts w:ascii="Arial" w:hAnsi="Arial" w:cs="Arial"/>
                <w:spacing w:val="4"/>
                <w:sz w:val="16"/>
                <w:szCs w:val="16"/>
              </w:rPr>
              <w:t>o wysokości co najmniej 2,4 m wyprowadzony poza obiekt co najmniej na odległość 50 m,</w:t>
            </w:r>
          </w:p>
          <w:p w:rsidR="00847F38" w:rsidRPr="00A16902" w:rsidRDefault="00847F38" w:rsidP="00847F38">
            <w:pPr>
              <w:numPr>
                <w:ilvl w:val="0"/>
                <w:numId w:val="18"/>
              </w:numPr>
              <w:spacing w:after="80"/>
              <w:ind w:left="170" w:hanging="170"/>
              <w:rPr>
                <w:rFonts w:ascii="Arial" w:hAnsi="Arial" w:cs="Arial"/>
                <w:spacing w:val="4"/>
                <w:sz w:val="16"/>
                <w:szCs w:val="16"/>
              </w:rPr>
            </w:pPr>
            <w:r w:rsidRPr="00A16902">
              <w:rPr>
                <w:rFonts w:ascii="Arial" w:hAnsi="Arial" w:cs="Arial"/>
                <w:spacing w:val="4"/>
                <w:sz w:val="16"/>
                <w:szCs w:val="16"/>
              </w:rPr>
              <w:t xml:space="preserve">obustronne ogrodzenie wzdłuż drogi naprowadzające zwierzęta do przejścia, połączone odpowiednio </w:t>
            </w:r>
            <w:r w:rsidR="00ED349C">
              <w:rPr>
                <w:rFonts w:ascii="Arial" w:hAnsi="Arial" w:cs="Arial"/>
                <w:spacing w:val="4"/>
                <w:sz w:val="16"/>
                <w:szCs w:val="16"/>
              </w:rPr>
              <w:br/>
            </w:r>
            <w:r w:rsidRPr="00A16902">
              <w:rPr>
                <w:rFonts w:ascii="Arial" w:hAnsi="Arial" w:cs="Arial"/>
                <w:spacing w:val="4"/>
                <w:sz w:val="16"/>
                <w:szCs w:val="16"/>
              </w:rPr>
              <w:t>z przyczółkami przejścia,</w:t>
            </w:r>
          </w:p>
          <w:p w:rsidR="00847F38" w:rsidRPr="00A16902" w:rsidRDefault="00847F38" w:rsidP="00847F38">
            <w:pPr>
              <w:numPr>
                <w:ilvl w:val="0"/>
                <w:numId w:val="18"/>
              </w:numPr>
              <w:spacing w:after="80"/>
              <w:ind w:left="170" w:hanging="170"/>
              <w:rPr>
                <w:rFonts w:ascii="Arial" w:hAnsi="Arial" w:cs="Arial"/>
                <w:spacing w:val="4"/>
                <w:sz w:val="16"/>
                <w:szCs w:val="16"/>
              </w:rPr>
            </w:pPr>
            <w:r w:rsidRPr="00A16902">
              <w:rPr>
                <w:rFonts w:ascii="Arial" w:hAnsi="Arial" w:cs="Arial"/>
                <w:spacing w:val="4"/>
                <w:sz w:val="16"/>
                <w:szCs w:val="16"/>
              </w:rPr>
              <w:t>skosy naprowadzające o minimalnym kącie odgięcia od osi przejścia: 30º</w:t>
            </w:r>
            <w:r>
              <w:rPr>
                <w:rFonts w:ascii="Arial" w:hAnsi="Arial" w:cs="Arial"/>
                <w:spacing w:val="4"/>
                <w:sz w:val="16"/>
                <w:szCs w:val="16"/>
              </w:rPr>
              <w:t>.</w:t>
            </w:r>
          </w:p>
        </w:tc>
        <w:tc>
          <w:tcPr>
            <w:tcW w:w="1134" w:type="dxa"/>
          </w:tcPr>
          <w:p w:rsidR="00847F38" w:rsidRPr="00A16902" w:rsidRDefault="00847F38" w:rsidP="004B0BA4">
            <w:pPr>
              <w:rPr>
                <w:rFonts w:ascii="Arial" w:hAnsi="Arial" w:cs="Arial"/>
                <w:spacing w:val="4"/>
                <w:sz w:val="16"/>
                <w:szCs w:val="16"/>
              </w:rPr>
            </w:pPr>
            <w:r w:rsidRPr="00A16902">
              <w:rPr>
                <w:rFonts w:ascii="Arial" w:hAnsi="Arial" w:cs="Arial"/>
                <w:spacing w:val="4"/>
                <w:sz w:val="16"/>
                <w:szCs w:val="16"/>
              </w:rPr>
              <w:lastRenderedPageBreak/>
              <w:t xml:space="preserve">przejście dolne dla dużych zwierząt zespolone </w:t>
            </w:r>
            <w:r>
              <w:rPr>
                <w:rFonts w:ascii="Arial" w:hAnsi="Arial" w:cs="Arial"/>
                <w:spacing w:val="4"/>
                <w:sz w:val="16"/>
                <w:szCs w:val="16"/>
              </w:rPr>
              <w:br/>
            </w:r>
            <w:r w:rsidRPr="00A16902">
              <w:rPr>
                <w:rFonts w:ascii="Arial" w:hAnsi="Arial" w:cs="Arial"/>
                <w:spacing w:val="4"/>
                <w:sz w:val="16"/>
                <w:szCs w:val="16"/>
              </w:rPr>
              <w:t xml:space="preserve">z rzeką </w:t>
            </w:r>
            <w:proofErr w:type="spellStart"/>
            <w:r w:rsidRPr="00A16902">
              <w:rPr>
                <w:rFonts w:ascii="Arial" w:hAnsi="Arial" w:cs="Arial"/>
                <w:spacing w:val="4"/>
                <w:sz w:val="16"/>
                <w:szCs w:val="16"/>
              </w:rPr>
              <w:t>Radew</w:t>
            </w:r>
            <w:proofErr w:type="spellEnd"/>
            <w:r w:rsidRPr="00A16902">
              <w:rPr>
                <w:rFonts w:ascii="Arial" w:hAnsi="Arial" w:cs="Arial"/>
                <w:spacing w:val="4"/>
                <w:sz w:val="16"/>
                <w:szCs w:val="16"/>
              </w:rPr>
              <w:t xml:space="preserve"> (pod estakadą)</w:t>
            </w:r>
          </w:p>
        </w:tc>
        <w:tc>
          <w:tcPr>
            <w:tcW w:w="1984" w:type="dxa"/>
            <w:gridSpan w:val="2"/>
          </w:tcPr>
          <w:p w:rsidR="00847F38" w:rsidRPr="00A16902" w:rsidRDefault="00847F38" w:rsidP="004B0BA4">
            <w:pPr>
              <w:ind w:right="-108"/>
              <w:rPr>
                <w:rFonts w:ascii="Arial" w:hAnsi="Arial" w:cs="Arial"/>
                <w:spacing w:val="4"/>
                <w:sz w:val="16"/>
                <w:szCs w:val="16"/>
              </w:rPr>
            </w:pPr>
            <w:r w:rsidRPr="00A16902">
              <w:rPr>
                <w:rFonts w:ascii="Arial" w:hAnsi="Arial" w:cs="Arial"/>
                <w:spacing w:val="4"/>
                <w:sz w:val="16"/>
                <w:szCs w:val="16"/>
              </w:rPr>
              <w:t xml:space="preserve">łączna szerokość a≥ 180 m, </w:t>
            </w:r>
          </w:p>
          <w:p w:rsidR="00847F38" w:rsidRPr="00A16902" w:rsidRDefault="00847F38" w:rsidP="004B0BA4">
            <w:pPr>
              <w:ind w:right="-108"/>
              <w:rPr>
                <w:rFonts w:ascii="Arial" w:hAnsi="Arial" w:cs="Arial"/>
                <w:spacing w:val="4"/>
                <w:sz w:val="16"/>
                <w:szCs w:val="16"/>
              </w:rPr>
            </w:pPr>
            <w:r w:rsidRPr="00A16902">
              <w:rPr>
                <w:rFonts w:ascii="Arial" w:hAnsi="Arial" w:cs="Arial"/>
                <w:spacing w:val="4"/>
                <w:sz w:val="16"/>
                <w:szCs w:val="16"/>
              </w:rPr>
              <w:t>wysokość h≥ 3,8m-8,3 m</w:t>
            </w:r>
          </w:p>
        </w:tc>
      </w:tr>
      <w:tr w:rsidR="00847F38" w:rsidRPr="006E61A0" w:rsidTr="004B0BA4">
        <w:tc>
          <w:tcPr>
            <w:tcW w:w="426" w:type="dxa"/>
          </w:tcPr>
          <w:p w:rsidR="00847F38" w:rsidRPr="00A16902" w:rsidRDefault="00847F38" w:rsidP="004B0BA4">
            <w:pPr>
              <w:contextualSpacing/>
              <w:jc w:val="center"/>
              <w:rPr>
                <w:rFonts w:ascii="Arial" w:hAnsi="Arial" w:cs="Arial"/>
                <w:b/>
                <w:sz w:val="16"/>
                <w:szCs w:val="16"/>
              </w:rPr>
            </w:pPr>
          </w:p>
        </w:tc>
        <w:tc>
          <w:tcPr>
            <w:tcW w:w="8788" w:type="dxa"/>
            <w:gridSpan w:val="6"/>
          </w:tcPr>
          <w:p w:rsidR="00847F38" w:rsidRPr="00A16902" w:rsidRDefault="00847F38" w:rsidP="004B0BA4">
            <w:pPr>
              <w:contextualSpacing/>
              <w:jc w:val="center"/>
              <w:rPr>
                <w:rFonts w:ascii="Arial" w:hAnsi="Arial" w:cs="Arial"/>
                <w:b/>
                <w:sz w:val="16"/>
                <w:szCs w:val="16"/>
              </w:rPr>
            </w:pPr>
            <w:r w:rsidRPr="00A16902">
              <w:rPr>
                <w:rFonts w:ascii="Arial" w:hAnsi="Arial" w:cs="Arial"/>
                <w:b/>
                <w:sz w:val="16"/>
                <w:szCs w:val="16"/>
              </w:rPr>
              <w:t>PRZEJŚCIA DLA ŚREDNICH ZWIERZĄT</w:t>
            </w:r>
          </w:p>
        </w:tc>
      </w:tr>
      <w:tr w:rsidR="00847F38" w:rsidRPr="006E61A0" w:rsidTr="00ED349C">
        <w:trPr>
          <w:trHeight w:val="979"/>
        </w:trPr>
        <w:tc>
          <w:tcPr>
            <w:tcW w:w="426" w:type="dxa"/>
          </w:tcPr>
          <w:p w:rsidR="00847F38" w:rsidRDefault="00847F38" w:rsidP="004B0BA4">
            <w:pPr>
              <w:jc w:val="center"/>
              <w:rPr>
                <w:rFonts w:ascii="Arial" w:hAnsi="Arial" w:cs="Arial"/>
                <w:spacing w:val="4"/>
                <w:sz w:val="16"/>
                <w:szCs w:val="16"/>
              </w:rPr>
            </w:pPr>
          </w:p>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1</w:t>
            </w:r>
          </w:p>
        </w:tc>
        <w:tc>
          <w:tcPr>
            <w:tcW w:w="992" w:type="dxa"/>
          </w:tcPr>
          <w:p w:rsidR="00847F38" w:rsidRDefault="00847F38" w:rsidP="004B0BA4">
            <w:pPr>
              <w:jc w:val="center"/>
              <w:rPr>
                <w:rFonts w:ascii="Arial" w:hAnsi="Arial" w:cs="Arial"/>
                <w:spacing w:val="4"/>
                <w:sz w:val="16"/>
                <w:szCs w:val="16"/>
              </w:rPr>
            </w:pPr>
          </w:p>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MS-6.1</w:t>
            </w:r>
          </w:p>
        </w:tc>
        <w:tc>
          <w:tcPr>
            <w:tcW w:w="1417" w:type="dxa"/>
          </w:tcPr>
          <w:p w:rsidR="00847F38" w:rsidRDefault="00847F38" w:rsidP="004B0BA4">
            <w:pPr>
              <w:ind w:left="-108"/>
              <w:jc w:val="center"/>
              <w:rPr>
                <w:rFonts w:ascii="Arial" w:hAnsi="Arial" w:cs="Arial"/>
                <w:spacing w:val="4"/>
                <w:sz w:val="16"/>
                <w:szCs w:val="16"/>
              </w:rPr>
            </w:pPr>
          </w:p>
          <w:p w:rsidR="00847F38" w:rsidRPr="00A16902" w:rsidRDefault="00847F38" w:rsidP="00ED349C">
            <w:pPr>
              <w:ind w:left="-108" w:right="-108"/>
              <w:jc w:val="center"/>
              <w:rPr>
                <w:rFonts w:ascii="Arial" w:hAnsi="Arial" w:cs="Arial"/>
                <w:spacing w:val="4"/>
                <w:sz w:val="16"/>
                <w:szCs w:val="16"/>
              </w:rPr>
            </w:pPr>
            <w:r w:rsidRPr="00A16902">
              <w:rPr>
                <w:rFonts w:ascii="Arial" w:hAnsi="Arial" w:cs="Arial"/>
                <w:spacing w:val="4"/>
                <w:sz w:val="16"/>
                <w:szCs w:val="16"/>
              </w:rPr>
              <w:t>6+039/6+039 S11</w:t>
            </w:r>
          </w:p>
        </w:tc>
        <w:tc>
          <w:tcPr>
            <w:tcW w:w="3261" w:type="dxa"/>
          </w:tcPr>
          <w:p w:rsidR="00847F38" w:rsidRPr="00A16902" w:rsidRDefault="00847F38" w:rsidP="00ED349C">
            <w:pPr>
              <w:numPr>
                <w:ilvl w:val="0"/>
                <w:numId w:val="22"/>
              </w:numPr>
              <w:spacing w:after="80"/>
              <w:ind w:left="176" w:hanging="227"/>
              <w:rPr>
                <w:rFonts w:ascii="Arial" w:hAnsi="Arial" w:cs="Arial"/>
                <w:b/>
                <w:spacing w:val="4"/>
                <w:sz w:val="16"/>
                <w:szCs w:val="16"/>
              </w:rPr>
            </w:pPr>
            <w:r w:rsidRPr="00A16902">
              <w:rPr>
                <w:rFonts w:ascii="Arial" w:hAnsi="Arial" w:cs="Arial"/>
                <w:spacing w:val="4"/>
                <w:sz w:val="16"/>
                <w:szCs w:val="16"/>
              </w:rPr>
              <w:t xml:space="preserve">główni użytkownicy: dzik, sarna, wydra, bóbr, inne małe ssaki, </w:t>
            </w:r>
            <w:proofErr w:type="spellStart"/>
            <w:r w:rsidRPr="00A16902">
              <w:rPr>
                <w:rFonts w:ascii="Arial" w:hAnsi="Arial" w:cs="Arial"/>
                <w:spacing w:val="4"/>
                <w:sz w:val="16"/>
                <w:szCs w:val="16"/>
              </w:rPr>
              <w:t>herpetofauna</w:t>
            </w:r>
            <w:proofErr w:type="spellEnd"/>
            <w:r w:rsidRPr="00A16902">
              <w:rPr>
                <w:rFonts w:ascii="Arial" w:hAnsi="Arial" w:cs="Arial"/>
                <w:spacing w:val="4"/>
                <w:sz w:val="16"/>
                <w:szCs w:val="16"/>
              </w:rPr>
              <w:t>,</w:t>
            </w:r>
          </w:p>
          <w:p w:rsidR="00847F38" w:rsidRPr="00A16902" w:rsidRDefault="00847F38" w:rsidP="00ED349C">
            <w:pPr>
              <w:numPr>
                <w:ilvl w:val="0"/>
                <w:numId w:val="22"/>
              </w:numPr>
              <w:spacing w:after="80"/>
              <w:ind w:left="176" w:hanging="227"/>
              <w:rPr>
                <w:rFonts w:ascii="Arial" w:hAnsi="Arial" w:cs="Arial"/>
                <w:b/>
                <w:spacing w:val="4"/>
                <w:sz w:val="16"/>
                <w:szCs w:val="16"/>
              </w:rPr>
            </w:pPr>
            <w:r w:rsidRPr="00A16902">
              <w:rPr>
                <w:rFonts w:ascii="Arial" w:hAnsi="Arial" w:cs="Arial"/>
                <w:spacing w:val="4"/>
                <w:sz w:val="16"/>
                <w:szCs w:val="16"/>
              </w:rPr>
              <w:t>długość całkowita obiektu: 19,9 m (nitka lewa i prawa),</w:t>
            </w:r>
          </w:p>
          <w:p w:rsidR="00847F38" w:rsidRPr="00A16902" w:rsidRDefault="00847F38" w:rsidP="00ED349C">
            <w:pPr>
              <w:numPr>
                <w:ilvl w:val="0"/>
                <w:numId w:val="22"/>
              </w:numPr>
              <w:spacing w:after="80"/>
              <w:ind w:left="176" w:hanging="227"/>
              <w:rPr>
                <w:rFonts w:ascii="Arial" w:hAnsi="Arial" w:cs="Arial"/>
                <w:b/>
                <w:spacing w:val="4"/>
                <w:sz w:val="16"/>
                <w:szCs w:val="16"/>
              </w:rPr>
            </w:pPr>
            <w:r w:rsidRPr="00A16902">
              <w:rPr>
                <w:rFonts w:ascii="Arial" w:hAnsi="Arial" w:cs="Arial"/>
                <w:spacing w:val="4"/>
                <w:sz w:val="16"/>
                <w:szCs w:val="16"/>
              </w:rPr>
              <w:t>szerokość całkowita obiektu: nitka lewa i prawa - 12,85 m każda,</w:t>
            </w:r>
          </w:p>
          <w:p w:rsidR="00847F38" w:rsidRPr="00A16902" w:rsidRDefault="00847F38" w:rsidP="00ED349C">
            <w:pPr>
              <w:numPr>
                <w:ilvl w:val="0"/>
                <w:numId w:val="22"/>
              </w:numPr>
              <w:spacing w:after="80"/>
              <w:ind w:left="176" w:hanging="227"/>
              <w:rPr>
                <w:rFonts w:ascii="Arial" w:hAnsi="Arial" w:cs="Arial"/>
                <w:spacing w:val="4"/>
                <w:sz w:val="16"/>
                <w:szCs w:val="16"/>
              </w:rPr>
            </w:pPr>
            <w:r w:rsidRPr="00A16902">
              <w:rPr>
                <w:rFonts w:ascii="Arial" w:hAnsi="Arial" w:cs="Arial"/>
                <w:spacing w:val="4"/>
                <w:sz w:val="16"/>
                <w:szCs w:val="16"/>
              </w:rPr>
              <w:t xml:space="preserve">szczelina </w:t>
            </w:r>
            <w:proofErr w:type="spellStart"/>
            <w:r w:rsidRPr="00A16902">
              <w:rPr>
                <w:rFonts w:ascii="Arial" w:hAnsi="Arial" w:cs="Arial"/>
                <w:spacing w:val="4"/>
                <w:sz w:val="16"/>
                <w:szCs w:val="16"/>
              </w:rPr>
              <w:t>doświetleniowa</w:t>
            </w:r>
            <w:proofErr w:type="spellEnd"/>
            <w:r w:rsidRPr="00A16902">
              <w:rPr>
                <w:rFonts w:ascii="Arial" w:hAnsi="Arial" w:cs="Arial"/>
                <w:spacing w:val="4"/>
                <w:sz w:val="16"/>
                <w:szCs w:val="16"/>
              </w:rPr>
              <w:t xml:space="preserve"> </w:t>
            </w:r>
            <w:r w:rsidR="00ED349C">
              <w:rPr>
                <w:rFonts w:ascii="Arial" w:hAnsi="Arial" w:cs="Arial"/>
                <w:spacing w:val="4"/>
                <w:sz w:val="16"/>
                <w:szCs w:val="16"/>
              </w:rPr>
              <w:br/>
            </w:r>
            <w:r w:rsidRPr="00A16902">
              <w:rPr>
                <w:rFonts w:ascii="Arial" w:hAnsi="Arial" w:cs="Arial"/>
                <w:spacing w:val="4"/>
                <w:sz w:val="16"/>
                <w:szCs w:val="16"/>
              </w:rPr>
              <w:t>o szerokości 1,8 m,</w:t>
            </w:r>
          </w:p>
          <w:p w:rsidR="00847F38" w:rsidRPr="00A16902" w:rsidRDefault="00847F38" w:rsidP="00ED349C">
            <w:pPr>
              <w:numPr>
                <w:ilvl w:val="0"/>
                <w:numId w:val="22"/>
              </w:numPr>
              <w:spacing w:after="80"/>
              <w:ind w:left="176" w:hanging="227"/>
              <w:rPr>
                <w:rFonts w:ascii="Arial" w:hAnsi="Arial" w:cs="Arial"/>
                <w:spacing w:val="4"/>
                <w:sz w:val="16"/>
                <w:szCs w:val="16"/>
              </w:rPr>
            </w:pPr>
            <w:r w:rsidRPr="00A16902">
              <w:rPr>
                <w:rFonts w:ascii="Arial" w:hAnsi="Arial" w:cs="Arial"/>
                <w:spacing w:val="4"/>
                <w:sz w:val="16"/>
                <w:szCs w:val="16"/>
              </w:rPr>
              <w:t xml:space="preserve">liczba przęseł: 1, </w:t>
            </w:r>
          </w:p>
          <w:p w:rsidR="00847F38" w:rsidRPr="00A16902" w:rsidRDefault="00847F38" w:rsidP="00847F38">
            <w:pPr>
              <w:numPr>
                <w:ilvl w:val="0"/>
                <w:numId w:val="18"/>
              </w:numPr>
              <w:spacing w:after="80"/>
              <w:ind w:left="176" w:hanging="176"/>
              <w:rPr>
                <w:rFonts w:ascii="Arial" w:hAnsi="Arial" w:cs="Arial"/>
                <w:spacing w:val="4"/>
                <w:sz w:val="16"/>
                <w:szCs w:val="16"/>
              </w:rPr>
            </w:pPr>
            <w:r w:rsidRPr="00A16902">
              <w:rPr>
                <w:rFonts w:ascii="Arial" w:hAnsi="Arial" w:cs="Arial"/>
                <w:spacing w:val="4"/>
                <w:sz w:val="16"/>
                <w:szCs w:val="16"/>
              </w:rPr>
              <w:t>pokrywa wierzchnia z ziemi pod obiektem w strefie dostępnej dla zwierząt,</w:t>
            </w:r>
          </w:p>
          <w:p w:rsidR="00847F38" w:rsidRPr="00A16902" w:rsidRDefault="00847F38" w:rsidP="00847F38">
            <w:pPr>
              <w:numPr>
                <w:ilvl w:val="0"/>
                <w:numId w:val="18"/>
              </w:numPr>
              <w:spacing w:after="80"/>
              <w:ind w:left="176" w:hanging="176"/>
              <w:rPr>
                <w:rFonts w:ascii="Arial" w:hAnsi="Arial" w:cs="Arial"/>
                <w:spacing w:val="4"/>
                <w:sz w:val="16"/>
                <w:szCs w:val="16"/>
              </w:rPr>
            </w:pPr>
            <w:r w:rsidRPr="00A16902">
              <w:rPr>
                <w:rFonts w:ascii="Arial" w:hAnsi="Arial" w:cs="Arial"/>
                <w:spacing w:val="4"/>
                <w:sz w:val="16"/>
                <w:szCs w:val="16"/>
              </w:rPr>
              <w:t xml:space="preserve">po obu stronach drogi: ekran </w:t>
            </w:r>
            <w:proofErr w:type="spellStart"/>
            <w:r w:rsidRPr="00A16902">
              <w:rPr>
                <w:rFonts w:ascii="Arial" w:hAnsi="Arial" w:cs="Arial"/>
                <w:spacing w:val="4"/>
                <w:sz w:val="16"/>
                <w:szCs w:val="16"/>
              </w:rPr>
              <w:t>przeciwolśnieniowy</w:t>
            </w:r>
            <w:proofErr w:type="spellEnd"/>
            <w:r w:rsidRPr="00A16902">
              <w:rPr>
                <w:rFonts w:ascii="Arial" w:hAnsi="Arial" w:cs="Arial"/>
                <w:spacing w:val="4"/>
                <w:sz w:val="16"/>
                <w:szCs w:val="16"/>
              </w:rPr>
              <w:t xml:space="preserve"> o wysokości 2,4 m, na obiekcie oraz </w:t>
            </w:r>
            <w:r w:rsidRPr="00A16902">
              <w:rPr>
                <w:rFonts w:ascii="Arial" w:hAnsi="Arial" w:cs="Arial"/>
                <w:spacing w:val="4"/>
                <w:sz w:val="16"/>
                <w:szCs w:val="16"/>
                <w:lang w:eastAsia="en-US"/>
              </w:rPr>
              <w:t xml:space="preserve">na odcinkach drogi </w:t>
            </w:r>
            <w:r>
              <w:rPr>
                <w:rFonts w:ascii="Arial" w:hAnsi="Arial" w:cs="Arial"/>
                <w:spacing w:val="4"/>
                <w:sz w:val="16"/>
                <w:szCs w:val="16"/>
                <w:lang w:eastAsia="en-US"/>
              </w:rPr>
              <w:br/>
            </w:r>
            <w:r w:rsidRPr="00A16902">
              <w:rPr>
                <w:rFonts w:ascii="Arial" w:hAnsi="Arial" w:cs="Arial"/>
                <w:spacing w:val="4"/>
                <w:sz w:val="16"/>
                <w:szCs w:val="16"/>
                <w:lang w:eastAsia="en-US"/>
              </w:rPr>
              <w:t>o długości co najmniej 50 m poza przejściem, w obu kierunkach,</w:t>
            </w:r>
            <w:r w:rsidRPr="00A16902">
              <w:rPr>
                <w:rFonts w:ascii="Arial" w:hAnsi="Arial" w:cs="Arial"/>
                <w:spacing w:val="4"/>
                <w:sz w:val="16"/>
                <w:szCs w:val="16"/>
              </w:rPr>
              <w:t xml:space="preserve"> </w:t>
            </w:r>
          </w:p>
          <w:p w:rsidR="00847F38" w:rsidRPr="00FD4D72" w:rsidRDefault="00847F38" w:rsidP="00FD4D72">
            <w:pPr>
              <w:numPr>
                <w:ilvl w:val="0"/>
                <w:numId w:val="22"/>
              </w:numPr>
              <w:spacing w:after="80"/>
              <w:ind w:left="176" w:hanging="176"/>
              <w:rPr>
                <w:rFonts w:ascii="Arial" w:hAnsi="Arial" w:cs="Arial"/>
                <w:spacing w:val="4"/>
                <w:sz w:val="16"/>
                <w:szCs w:val="16"/>
              </w:rPr>
            </w:pPr>
            <w:r w:rsidRPr="00A16902">
              <w:rPr>
                <w:rFonts w:ascii="Arial" w:hAnsi="Arial" w:cs="Arial"/>
                <w:spacing w:val="4"/>
                <w:sz w:val="16"/>
                <w:szCs w:val="16"/>
              </w:rPr>
              <w:t xml:space="preserve">obustronne ogrodzenie wzdłuż drogi naprowadzające zwierzęta do przejścia, połączone odpowiednio </w:t>
            </w:r>
            <w:r w:rsidR="00FD4D72">
              <w:rPr>
                <w:rFonts w:ascii="Arial" w:hAnsi="Arial" w:cs="Arial"/>
                <w:spacing w:val="4"/>
                <w:sz w:val="16"/>
                <w:szCs w:val="16"/>
              </w:rPr>
              <w:br/>
            </w:r>
            <w:r w:rsidRPr="00FD4D72">
              <w:rPr>
                <w:rFonts w:ascii="Arial" w:hAnsi="Arial" w:cs="Arial"/>
                <w:spacing w:val="4"/>
                <w:sz w:val="16"/>
                <w:szCs w:val="16"/>
              </w:rPr>
              <w:t>z przyczółkami przejścia,</w:t>
            </w:r>
          </w:p>
          <w:p w:rsidR="00847F38" w:rsidRPr="00A16902" w:rsidRDefault="00847F38" w:rsidP="00847F38">
            <w:pPr>
              <w:numPr>
                <w:ilvl w:val="0"/>
                <w:numId w:val="18"/>
              </w:numPr>
              <w:spacing w:after="80"/>
              <w:ind w:left="176" w:hanging="176"/>
              <w:rPr>
                <w:rFonts w:ascii="Arial" w:hAnsi="Arial" w:cs="Arial"/>
                <w:spacing w:val="4"/>
                <w:sz w:val="16"/>
                <w:szCs w:val="16"/>
              </w:rPr>
            </w:pPr>
            <w:r w:rsidRPr="00A16902">
              <w:rPr>
                <w:rFonts w:ascii="Arial" w:hAnsi="Arial" w:cs="Arial"/>
                <w:spacing w:val="4"/>
                <w:sz w:val="16"/>
                <w:szCs w:val="16"/>
              </w:rPr>
              <w:t>skosy naprowadzające o minimalnym kącie odgięcia od osi przejścia: 30º</w:t>
            </w:r>
            <w:r>
              <w:rPr>
                <w:rFonts w:ascii="Arial" w:hAnsi="Arial" w:cs="Arial"/>
                <w:spacing w:val="4"/>
                <w:sz w:val="16"/>
                <w:szCs w:val="16"/>
              </w:rPr>
              <w:t>.</w:t>
            </w:r>
          </w:p>
        </w:tc>
        <w:tc>
          <w:tcPr>
            <w:tcW w:w="1134" w:type="dxa"/>
          </w:tcPr>
          <w:p w:rsidR="00847F38" w:rsidRPr="00A16902" w:rsidRDefault="00847F38" w:rsidP="004B0BA4">
            <w:pPr>
              <w:rPr>
                <w:rFonts w:ascii="Arial" w:hAnsi="Arial" w:cs="Arial"/>
                <w:spacing w:val="4"/>
                <w:sz w:val="16"/>
                <w:szCs w:val="16"/>
              </w:rPr>
            </w:pPr>
            <w:r w:rsidRPr="00A16902">
              <w:rPr>
                <w:rFonts w:ascii="Arial" w:hAnsi="Arial" w:cs="Arial"/>
                <w:spacing w:val="4"/>
                <w:sz w:val="16"/>
                <w:szCs w:val="16"/>
              </w:rPr>
              <w:t xml:space="preserve">przejście dolne dla średnich zwierząt zespolone </w:t>
            </w:r>
            <w:r w:rsidR="00ED349C">
              <w:rPr>
                <w:rFonts w:ascii="Arial" w:hAnsi="Arial" w:cs="Arial"/>
                <w:spacing w:val="4"/>
                <w:sz w:val="16"/>
                <w:szCs w:val="16"/>
              </w:rPr>
              <w:br/>
            </w:r>
            <w:r w:rsidRPr="00A16902">
              <w:rPr>
                <w:rFonts w:ascii="Arial" w:hAnsi="Arial" w:cs="Arial"/>
                <w:spacing w:val="4"/>
                <w:sz w:val="16"/>
                <w:szCs w:val="16"/>
              </w:rPr>
              <w:t>z ciekiem</w:t>
            </w:r>
          </w:p>
        </w:tc>
        <w:tc>
          <w:tcPr>
            <w:tcW w:w="1984" w:type="dxa"/>
            <w:gridSpan w:val="2"/>
          </w:tcPr>
          <w:p w:rsidR="00847F38" w:rsidRDefault="00847F38" w:rsidP="004B0BA4">
            <w:pPr>
              <w:rPr>
                <w:rFonts w:ascii="Arial" w:hAnsi="Arial" w:cs="Arial"/>
                <w:spacing w:val="4"/>
                <w:sz w:val="16"/>
                <w:szCs w:val="16"/>
              </w:rPr>
            </w:pPr>
            <w:r w:rsidRPr="00A16902">
              <w:rPr>
                <w:rFonts w:ascii="Arial" w:hAnsi="Arial" w:cs="Arial"/>
                <w:spacing w:val="4"/>
                <w:sz w:val="16"/>
                <w:szCs w:val="16"/>
              </w:rPr>
              <w:t xml:space="preserve">szerokość min. 6 m   (2x3m), </w:t>
            </w:r>
          </w:p>
          <w:p w:rsidR="00847F38" w:rsidRPr="00A16902" w:rsidRDefault="00847F38" w:rsidP="004B0BA4">
            <w:pPr>
              <w:ind w:right="-108"/>
              <w:rPr>
                <w:rFonts w:ascii="Arial" w:hAnsi="Arial" w:cs="Arial"/>
                <w:b/>
                <w:spacing w:val="4"/>
                <w:sz w:val="16"/>
                <w:szCs w:val="16"/>
                <w:u w:val="single"/>
              </w:rPr>
            </w:pPr>
            <w:r w:rsidRPr="00A16902">
              <w:rPr>
                <w:rFonts w:ascii="Arial" w:hAnsi="Arial" w:cs="Arial"/>
                <w:spacing w:val="4"/>
                <w:sz w:val="16"/>
                <w:szCs w:val="16"/>
              </w:rPr>
              <w:t>wysokość min. 3,5 m, współczynnik ciasnoty 0,7</w:t>
            </w:r>
          </w:p>
          <w:p w:rsidR="00847F38" w:rsidRPr="00A16902" w:rsidRDefault="00847F38" w:rsidP="004B0BA4">
            <w:pPr>
              <w:jc w:val="center"/>
              <w:rPr>
                <w:rFonts w:ascii="Arial" w:hAnsi="Arial" w:cs="Arial"/>
                <w:b/>
                <w:spacing w:val="4"/>
                <w:sz w:val="16"/>
                <w:szCs w:val="16"/>
              </w:rPr>
            </w:pPr>
          </w:p>
        </w:tc>
      </w:tr>
      <w:tr w:rsidR="00847F38" w:rsidRPr="006E61A0" w:rsidTr="00ED349C">
        <w:trPr>
          <w:trHeight w:val="1726"/>
        </w:trPr>
        <w:tc>
          <w:tcPr>
            <w:tcW w:w="426" w:type="dxa"/>
          </w:tcPr>
          <w:p w:rsidR="00847F38" w:rsidRDefault="00847F38" w:rsidP="004B0BA4">
            <w:pPr>
              <w:contextualSpacing/>
              <w:jc w:val="center"/>
              <w:rPr>
                <w:rFonts w:ascii="Arial" w:hAnsi="Arial" w:cs="Arial"/>
                <w:spacing w:val="4"/>
                <w:sz w:val="16"/>
                <w:szCs w:val="16"/>
              </w:rPr>
            </w:pPr>
          </w:p>
          <w:p w:rsidR="00847F38" w:rsidRPr="00A16902" w:rsidRDefault="00847F38" w:rsidP="004B0BA4">
            <w:pPr>
              <w:contextualSpacing/>
              <w:jc w:val="center"/>
              <w:rPr>
                <w:rFonts w:ascii="Arial" w:hAnsi="Arial" w:cs="Arial"/>
                <w:spacing w:val="4"/>
                <w:sz w:val="16"/>
                <w:szCs w:val="16"/>
              </w:rPr>
            </w:pPr>
            <w:r w:rsidRPr="00A16902">
              <w:rPr>
                <w:rFonts w:ascii="Arial" w:hAnsi="Arial" w:cs="Arial"/>
                <w:spacing w:val="4"/>
                <w:sz w:val="16"/>
                <w:szCs w:val="16"/>
              </w:rPr>
              <w:t>2</w:t>
            </w:r>
          </w:p>
        </w:tc>
        <w:tc>
          <w:tcPr>
            <w:tcW w:w="992" w:type="dxa"/>
          </w:tcPr>
          <w:p w:rsidR="00847F38" w:rsidRDefault="00847F38" w:rsidP="004B0BA4">
            <w:pPr>
              <w:contextualSpacing/>
              <w:jc w:val="center"/>
              <w:rPr>
                <w:rFonts w:ascii="Arial" w:hAnsi="Arial" w:cs="Arial"/>
                <w:spacing w:val="4"/>
                <w:sz w:val="16"/>
                <w:szCs w:val="16"/>
              </w:rPr>
            </w:pPr>
          </w:p>
          <w:p w:rsidR="00847F38" w:rsidRPr="00A16902" w:rsidRDefault="00847F38" w:rsidP="004B0BA4">
            <w:pPr>
              <w:contextualSpacing/>
              <w:jc w:val="center"/>
              <w:rPr>
                <w:rFonts w:ascii="Arial" w:hAnsi="Arial" w:cs="Arial"/>
                <w:spacing w:val="4"/>
                <w:sz w:val="16"/>
                <w:szCs w:val="16"/>
              </w:rPr>
            </w:pPr>
            <w:r w:rsidRPr="00A16902">
              <w:rPr>
                <w:rFonts w:ascii="Arial" w:hAnsi="Arial" w:cs="Arial"/>
                <w:spacing w:val="4"/>
                <w:sz w:val="16"/>
                <w:szCs w:val="16"/>
              </w:rPr>
              <w:t>MS-7.2</w:t>
            </w:r>
          </w:p>
        </w:tc>
        <w:tc>
          <w:tcPr>
            <w:tcW w:w="1417" w:type="dxa"/>
          </w:tcPr>
          <w:p w:rsidR="00847F38" w:rsidRDefault="00847F38" w:rsidP="004B0BA4">
            <w:pPr>
              <w:contextualSpacing/>
              <w:jc w:val="center"/>
              <w:rPr>
                <w:rFonts w:ascii="Arial" w:hAnsi="Arial" w:cs="Arial"/>
                <w:spacing w:val="4"/>
                <w:sz w:val="16"/>
                <w:szCs w:val="16"/>
              </w:rPr>
            </w:pPr>
          </w:p>
          <w:p w:rsidR="00847F38" w:rsidRPr="00A16902" w:rsidRDefault="00847F38" w:rsidP="004B0BA4">
            <w:pPr>
              <w:contextualSpacing/>
              <w:jc w:val="center"/>
              <w:rPr>
                <w:rFonts w:ascii="Arial" w:hAnsi="Arial" w:cs="Arial"/>
                <w:spacing w:val="4"/>
                <w:sz w:val="16"/>
                <w:szCs w:val="16"/>
              </w:rPr>
            </w:pPr>
            <w:r w:rsidRPr="00A16902">
              <w:rPr>
                <w:rFonts w:ascii="Arial" w:hAnsi="Arial" w:cs="Arial"/>
                <w:spacing w:val="4"/>
                <w:sz w:val="16"/>
                <w:szCs w:val="16"/>
              </w:rPr>
              <w:t>7+168/7+175</w:t>
            </w:r>
          </w:p>
        </w:tc>
        <w:tc>
          <w:tcPr>
            <w:tcW w:w="3261" w:type="dxa"/>
          </w:tcPr>
          <w:p w:rsidR="00847F38" w:rsidRPr="00A16902" w:rsidRDefault="00847F38" w:rsidP="00847F38">
            <w:pPr>
              <w:numPr>
                <w:ilvl w:val="0"/>
                <w:numId w:val="22"/>
              </w:numPr>
              <w:spacing w:after="80"/>
              <w:ind w:left="176" w:hanging="176"/>
              <w:rPr>
                <w:rFonts w:ascii="Arial" w:hAnsi="Arial" w:cs="Arial"/>
                <w:b/>
                <w:spacing w:val="4"/>
                <w:sz w:val="16"/>
                <w:szCs w:val="16"/>
              </w:rPr>
            </w:pPr>
            <w:r w:rsidRPr="00A16902">
              <w:rPr>
                <w:rFonts w:ascii="Arial" w:hAnsi="Arial" w:cs="Arial"/>
                <w:spacing w:val="4"/>
                <w:sz w:val="16"/>
                <w:szCs w:val="16"/>
              </w:rPr>
              <w:t xml:space="preserve">główni użytkownicy: dzik, sarna, małe ssaki, </w:t>
            </w:r>
            <w:proofErr w:type="spellStart"/>
            <w:r w:rsidRPr="00A16902">
              <w:rPr>
                <w:rFonts w:ascii="Arial" w:hAnsi="Arial" w:cs="Arial"/>
                <w:spacing w:val="4"/>
                <w:sz w:val="16"/>
                <w:szCs w:val="16"/>
              </w:rPr>
              <w:t>herpetofauna</w:t>
            </w:r>
            <w:proofErr w:type="spellEnd"/>
            <w:r w:rsidRPr="00A16902">
              <w:rPr>
                <w:rFonts w:ascii="Arial" w:hAnsi="Arial" w:cs="Arial"/>
                <w:spacing w:val="4"/>
                <w:sz w:val="16"/>
                <w:szCs w:val="16"/>
              </w:rPr>
              <w:t>,</w:t>
            </w:r>
          </w:p>
          <w:p w:rsidR="00847F38" w:rsidRPr="00A16902" w:rsidRDefault="00847F38" w:rsidP="00847F38">
            <w:pPr>
              <w:numPr>
                <w:ilvl w:val="0"/>
                <w:numId w:val="22"/>
              </w:numPr>
              <w:spacing w:after="80"/>
              <w:ind w:left="176" w:hanging="176"/>
              <w:rPr>
                <w:rFonts w:ascii="Arial" w:hAnsi="Arial" w:cs="Arial"/>
                <w:b/>
                <w:spacing w:val="4"/>
                <w:sz w:val="16"/>
                <w:szCs w:val="16"/>
              </w:rPr>
            </w:pPr>
            <w:r w:rsidRPr="00A16902">
              <w:rPr>
                <w:rFonts w:ascii="Arial" w:hAnsi="Arial" w:cs="Arial"/>
                <w:spacing w:val="4"/>
                <w:sz w:val="16"/>
                <w:szCs w:val="16"/>
              </w:rPr>
              <w:t>długość całkowita obiektu: 21,49 m (nitka lewa i prawa),</w:t>
            </w:r>
          </w:p>
          <w:p w:rsidR="00847F38" w:rsidRPr="00A16902" w:rsidRDefault="00847F38" w:rsidP="00847F38">
            <w:pPr>
              <w:numPr>
                <w:ilvl w:val="0"/>
                <w:numId w:val="22"/>
              </w:numPr>
              <w:spacing w:after="80"/>
              <w:ind w:left="176" w:hanging="176"/>
              <w:rPr>
                <w:rFonts w:ascii="Arial" w:hAnsi="Arial" w:cs="Arial"/>
                <w:b/>
                <w:spacing w:val="4"/>
                <w:sz w:val="16"/>
                <w:szCs w:val="16"/>
              </w:rPr>
            </w:pPr>
            <w:r w:rsidRPr="00A16902">
              <w:rPr>
                <w:rFonts w:ascii="Arial" w:hAnsi="Arial" w:cs="Arial"/>
                <w:spacing w:val="4"/>
                <w:sz w:val="16"/>
                <w:szCs w:val="16"/>
              </w:rPr>
              <w:t>szerokość całkowita obiektu: nitka lewa i prawa - 12,85 m każda,</w:t>
            </w:r>
          </w:p>
          <w:p w:rsidR="00847F38" w:rsidRPr="00A16902" w:rsidRDefault="00847F38" w:rsidP="00847F38">
            <w:pPr>
              <w:numPr>
                <w:ilvl w:val="0"/>
                <w:numId w:val="22"/>
              </w:numPr>
              <w:spacing w:after="80"/>
              <w:ind w:left="176" w:hanging="176"/>
              <w:rPr>
                <w:rFonts w:ascii="Arial" w:hAnsi="Arial" w:cs="Arial"/>
                <w:spacing w:val="4"/>
                <w:sz w:val="16"/>
                <w:szCs w:val="16"/>
              </w:rPr>
            </w:pPr>
            <w:r w:rsidRPr="00A16902">
              <w:rPr>
                <w:rFonts w:ascii="Arial" w:hAnsi="Arial" w:cs="Arial"/>
                <w:spacing w:val="4"/>
                <w:sz w:val="16"/>
                <w:szCs w:val="16"/>
              </w:rPr>
              <w:t xml:space="preserve">szczelina </w:t>
            </w:r>
            <w:proofErr w:type="spellStart"/>
            <w:r w:rsidRPr="00A16902">
              <w:rPr>
                <w:rFonts w:ascii="Arial" w:hAnsi="Arial" w:cs="Arial"/>
                <w:spacing w:val="4"/>
                <w:sz w:val="16"/>
                <w:szCs w:val="16"/>
              </w:rPr>
              <w:t>doświetleniowa</w:t>
            </w:r>
            <w:proofErr w:type="spellEnd"/>
            <w:r w:rsidRPr="00A16902">
              <w:rPr>
                <w:rFonts w:ascii="Arial" w:hAnsi="Arial" w:cs="Arial"/>
                <w:spacing w:val="4"/>
                <w:sz w:val="16"/>
                <w:szCs w:val="16"/>
              </w:rPr>
              <w:t xml:space="preserve"> </w:t>
            </w:r>
            <w:r w:rsidR="00FD4D72">
              <w:rPr>
                <w:rFonts w:ascii="Arial" w:hAnsi="Arial" w:cs="Arial"/>
                <w:spacing w:val="4"/>
                <w:sz w:val="16"/>
                <w:szCs w:val="16"/>
              </w:rPr>
              <w:br/>
            </w:r>
            <w:r w:rsidRPr="00A16902">
              <w:rPr>
                <w:rFonts w:ascii="Arial" w:hAnsi="Arial" w:cs="Arial"/>
                <w:spacing w:val="4"/>
                <w:sz w:val="16"/>
                <w:szCs w:val="16"/>
              </w:rPr>
              <w:t>o szerokości 1,8 m,</w:t>
            </w:r>
          </w:p>
          <w:p w:rsidR="00847F38" w:rsidRPr="00A16902" w:rsidRDefault="00847F38" w:rsidP="00847F38">
            <w:pPr>
              <w:numPr>
                <w:ilvl w:val="0"/>
                <w:numId w:val="22"/>
              </w:numPr>
              <w:spacing w:after="80"/>
              <w:ind w:left="176" w:hanging="176"/>
              <w:rPr>
                <w:rFonts w:ascii="Arial" w:hAnsi="Arial" w:cs="Arial"/>
                <w:spacing w:val="4"/>
                <w:sz w:val="16"/>
                <w:szCs w:val="16"/>
              </w:rPr>
            </w:pPr>
            <w:r w:rsidRPr="00A16902">
              <w:rPr>
                <w:rFonts w:ascii="Arial" w:hAnsi="Arial" w:cs="Arial"/>
                <w:spacing w:val="4"/>
                <w:sz w:val="16"/>
                <w:szCs w:val="16"/>
              </w:rPr>
              <w:t xml:space="preserve">liczba przęseł: 1, </w:t>
            </w:r>
          </w:p>
          <w:p w:rsidR="00847F38" w:rsidRPr="00A16902" w:rsidRDefault="00847F38" w:rsidP="00847F38">
            <w:pPr>
              <w:numPr>
                <w:ilvl w:val="0"/>
                <w:numId w:val="18"/>
              </w:numPr>
              <w:spacing w:after="80"/>
              <w:ind w:left="176" w:hanging="176"/>
              <w:rPr>
                <w:rFonts w:ascii="Arial" w:hAnsi="Arial" w:cs="Arial"/>
                <w:spacing w:val="4"/>
                <w:sz w:val="16"/>
                <w:szCs w:val="16"/>
              </w:rPr>
            </w:pPr>
            <w:r w:rsidRPr="00A16902">
              <w:rPr>
                <w:rFonts w:ascii="Arial" w:hAnsi="Arial" w:cs="Arial"/>
                <w:spacing w:val="4"/>
                <w:sz w:val="16"/>
                <w:szCs w:val="16"/>
              </w:rPr>
              <w:t>pokrywa wierzchnia z ziemi pod obiektem w strefie dostępnej dla zwierząt,</w:t>
            </w:r>
          </w:p>
          <w:p w:rsidR="00847F38" w:rsidRPr="00A16902" w:rsidRDefault="00847F38" w:rsidP="00847F38">
            <w:pPr>
              <w:numPr>
                <w:ilvl w:val="0"/>
                <w:numId w:val="18"/>
              </w:numPr>
              <w:spacing w:after="80"/>
              <w:ind w:left="170" w:hanging="170"/>
              <w:rPr>
                <w:rFonts w:ascii="Arial" w:hAnsi="Arial" w:cs="Arial"/>
                <w:spacing w:val="4"/>
                <w:sz w:val="16"/>
                <w:szCs w:val="16"/>
              </w:rPr>
            </w:pPr>
            <w:r w:rsidRPr="00A16902">
              <w:rPr>
                <w:rFonts w:ascii="Arial" w:hAnsi="Arial" w:cs="Arial"/>
                <w:spacing w:val="4"/>
                <w:sz w:val="16"/>
                <w:szCs w:val="16"/>
              </w:rPr>
              <w:t xml:space="preserve">po obu stronach drogi: ekran </w:t>
            </w:r>
            <w:proofErr w:type="spellStart"/>
            <w:r w:rsidRPr="00A16902">
              <w:rPr>
                <w:rFonts w:ascii="Arial" w:hAnsi="Arial" w:cs="Arial"/>
                <w:spacing w:val="4"/>
                <w:sz w:val="16"/>
                <w:szCs w:val="16"/>
              </w:rPr>
              <w:t>przeciwolśnieniowy</w:t>
            </w:r>
            <w:proofErr w:type="spellEnd"/>
            <w:r w:rsidRPr="00A16902">
              <w:rPr>
                <w:rFonts w:ascii="Arial" w:hAnsi="Arial" w:cs="Arial"/>
                <w:spacing w:val="4"/>
                <w:sz w:val="16"/>
                <w:szCs w:val="16"/>
              </w:rPr>
              <w:t xml:space="preserve"> o wysokości 2,4 m, na obiekcie oraz </w:t>
            </w:r>
            <w:r w:rsidRPr="00A16902">
              <w:rPr>
                <w:rFonts w:ascii="Arial" w:hAnsi="Arial" w:cs="Arial"/>
                <w:spacing w:val="4"/>
                <w:sz w:val="16"/>
                <w:szCs w:val="16"/>
                <w:lang w:eastAsia="en-US"/>
              </w:rPr>
              <w:t>na odcinkach drogi o długości co najmniej 50 m poza przejściem, w obu kierunkach,</w:t>
            </w:r>
            <w:r w:rsidRPr="00A16902">
              <w:rPr>
                <w:rFonts w:ascii="Arial" w:hAnsi="Arial" w:cs="Arial"/>
                <w:spacing w:val="4"/>
                <w:sz w:val="16"/>
                <w:szCs w:val="16"/>
              </w:rPr>
              <w:t xml:space="preserve"> </w:t>
            </w:r>
          </w:p>
          <w:p w:rsidR="00847F38" w:rsidRPr="00A16902" w:rsidRDefault="00847F38" w:rsidP="00847F38">
            <w:pPr>
              <w:numPr>
                <w:ilvl w:val="0"/>
                <w:numId w:val="18"/>
              </w:numPr>
              <w:spacing w:after="80"/>
              <w:ind w:left="170" w:hanging="170"/>
              <w:rPr>
                <w:rFonts w:ascii="Arial" w:hAnsi="Arial" w:cs="Arial"/>
                <w:spacing w:val="4"/>
                <w:sz w:val="16"/>
                <w:szCs w:val="16"/>
              </w:rPr>
            </w:pPr>
            <w:r w:rsidRPr="00A16902">
              <w:rPr>
                <w:rFonts w:ascii="Arial" w:hAnsi="Arial" w:cs="Arial"/>
                <w:spacing w:val="4"/>
                <w:sz w:val="16"/>
                <w:szCs w:val="16"/>
              </w:rPr>
              <w:t xml:space="preserve">obustronne ogrodzenie wzdłuż drogi naprowadzające zwierzęta do przejścia, połączone odpowiednio </w:t>
            </w:r>
            <w:r w:rsidR="00FD4D72">
              <w:rPr>
                <w:rFonts w:ascii="Arial" w:hAnsi="Arial" w:cs="Arial"/>
                <w:spacing w:val="4"/>
                <w:sz w:val="16"/>
                <w:szCs w:val="16"/>
              </w:rPr>
              <w:br/>
            </w:r>
            <w:r w:rsidRPr="00A16902">
              <w:rPr>
                <w:rFonts w:ascii="Arial" w:hAnsi="Arial" w:cs="Arial"/>
                <w:spacing w:val="4"/>
                <w:sz w:val="16"/>
                <w:szCs w:val="16"/>
              </w:rPr>
              <w:t xml:space="preserve">z przyczółkami przejścia, </w:t>
            </w:r>
          </w:p>
          <w:p w:rsidR="00847F38" w:rsidRPr="00A16902" w:rsidRDefault="00847F38" w:rsidP="00847F38">
            <w:pPr>
              <w:numPr>
                <w:ilvl w:val="0"/>
                <w:numId w:val="18"/>
              </w:numPr>
              <w:spacing w:after="80"/>
              <w:ind w:left="170" w:hanging="170"/>
              <w:rPr>
                <w:rFonts w:ascii="Arial" w:hAnsi="Arial" w:cs="Arial"/>
                <w:spacing w:val="4"/>
                <w:sz w:val="16"/>
                <w:szCs w:val="16"/>
              </w:rPr>
            </w:pPr>
            <w:r w:rsidRPr="00A16902">
              <w:rPr>
                <w:rFonts w:ascii="Arial" w:hAnsi="Arial" w:cs="Arial"/>
                <w:spacing w:val="4"/>
                <w:sz w:val="16"/>
                <w:szCs w:val="16"/>
              </w:rPr>
              <w:t>skosy naprowadzające o minimalnym kącie odgięcia od osi przejścia: 30º</w:t>
            </w:r>
            <w:r>
              <w:rPr>
                <w:rFonts w:ascii="Arial" w:hAnsi="Arial" w:cs="Arial"/>
                <w:spacing w:val="4"/>
                <w:sz w:val="16"/>
                <w:szCs w:val="16"/>
              </w:rPr>
              <w:t>.</w:t>
            </w:r>
          </w:p>
        </w:tc>
        <w:tc>
          <w:tcPr>
            <w:tcW w:w="1134" w:type="dxa"/>
          </w:tcPr>
          <w:p w:rsidR="00847F38" w:rsidRPr="00A16902" w:rsidRDefault="00847F38" w:rsidP="004B0BA4">
            <w:pPr>
              <w:contextualSpacing/>
              <w:rPr>
                <w:rFonts w:ascii="Arial" w:hAnsi="Arial" w:cs="Arial"/>
                <w:b/>
                <w:spacing w:val="4"/>
                <w:sz w:val="16"/>
                <w:szCs w:val="16"/>
              </w:rPr>
            </w:pPr>
            <w:r w:rsidRPr="00A16902">
              <w:rPr>
                <w:rFonts w:ascii="Arial" w:hAnsi="Arial" w:cs="Arial"/>
                <w:spacing w:val="4"/>
                <w:sz w:val="16"/>
                <w:szCs w:val="16"/>
              </w:rPr>
              <w:t xml:space="preserve">przejście dolne dla średnich zwierząt zespolone </w:t>
            </w:r>
            <w:r>
              <w:rPr>
                <w:rFonts w:ascii="Arial" w:hAnsi="Arial" w:cs="Arial"/>
                <w:spacing w:val="4"/>
                <w:sz w:val="16"/>
                <w:szCs w:val="16"/>
              </w:rPr>
              <w:br/>
            </w:r>
            <w:r w:rsidRPr="00A16902">
              <w:rPr>
                <w:rFonts w:ascii="Arial" w:hAnsi="Arial" w:cs="Arial"/>
                <w:spacing w:val="4"/>
                <w:sz w:val="16"/>
                <w:szCs w:val="16"/>
              </w:rPr>
              <w:t>z rzeką Czarną</w:t>
            </w:r>
          </w:p>
        </w:tc>
        <w:tc>
          <w:tcPr>
            <w:tcW w:w="1984" w:type="dxa"/>
            <w:gridSpan w:val="2"/>
          </w:tcPr>
          <w:p w:rsidR="00847F38" w:rsidRDefault="00847F38" w:rsidP="004B0BA4">
            <w:pPr>
              <w:rPr>
                <w:rFonts w:ascii="Arial" w:hAnsi="Arial" w:cs="Arial"/>
                <w:spacing w:val="4"/>
                <w:sz w:val="16"/>
                <w:szCs w:val="16"/>
              </w:rPr>
            </w:pPr>
            <w:r w:rsidRPr="00A16902">
              <w:rPr>
                <w:rFonts w:ascii="Arial" w:hAnsi="Arial" w:cs="Arial"/>
                <w:spacing w:val="4"/>
                <w:sz w:val="16"/>
                <w:szCs w:val="16"/>
              </w:rPr>
              <w:t xml:space="preserve">szerokość min. 6 m   (2x3m), </w:t>
            </w:r>
          </w:p>
          <w:p w:rsidR="00847F38" w:rsidRDefault="00847F38" w:rsidP="004B0BA4">
            <w:pPr>
              <w:rPr>
                <w:rFonts w:ascii="Arial" w:hAnsi="Arial" w:cs="Arial"/>
                <w:spacing w:val="4"/>
                <w:sz w:val="16"/>
                <w:szCs w:val="16"/>
              </w:rPr>
            </w:pPr>
            <w:r w:rsidRPr="00A16902">
              <w:rPr>
                <w:rFonts w:ascii="Arial" w:hAnsi="Arial" w:cs="Arial"/>
                <w:spacing w:val="4"/>
                <w:sz w:val="16"/>
                <w:szCs w:val="16"/>
              </w:rPr>
              <w:t xml:space="preserve">wysokość min. 3,5m, </w:t>
            </w:r>
          </w:p>
          <w:p w:rsidR="00847F38" w:rsidRPr="00A16902" w:rsidRDefault="00847F38" w:rsidP="004B0BA4">
            <w:pPr>
              <w:ind w:right="-108"/>
              <w:rPr>
                <w:rFonts w:ascii="Arial" w:hAnsi="Arial" w:cs="Arial"/>
                <w:b/>
                <w:spacing w:val="4"/>
                <w:sz w:val="16"/>
                <w:szCs w:val="16"/>
                <w:u w:val="single"/>
              </w:rPr>
            </w:pPr>
            <w:r w:rsidRPr="00A16902">
              <w:rPr>
                <w:rFonts w:ascii="Arial" w:hAnsi="Arial" w:cs="Arial"/>
                <w:spacing w:val="4"/>
                <w:sz w:val="16"/>
                <w:szCs w:val="16"/>
              </w:rPr>
              <w:t>współczynnik ciasnoty 0,7</w:t>
            </w:r>
          </w:p>
          <w:p w:rsidR="00847F38" w:rsidRPr="00A16902" w:rsidRDefault="00847F38" w:rsidP="004B0BA4">
            <w:pPr>
              <w:contextualSpacing/>
              <w:jc w:val="center"/>
              <w:rPr>
                <w:rFonts w:ascii="Arial" w:hAnsi="Arial" w:cs="Arial"/>
                <w:b/>
                <w:spacing w:val="4"/>
                <w:sz w:val="16"/>
                <w:szCs w:val="16"/>
              </w:rPr>
            </w:pPr>
          </w:p>
        </w:tc>
      </w:tr>
      <w:tr w:rsidR="00847F38" w:rsidRPr="006E61A0" w:rsidTr="00ED349C">
        <w:trPr>
          <w:trHeight w:val="565"/>
        </w:trPr>
        <w:tc>
          <w:tcPr>
            <w:tcW w:w="426" w:type="dxa"/>
          </w:tcPr>
          <w:p w:rsidR="00847F38" w:rsidRDefault="00847F38" w:rsidP="004B0BA4">
            <w:pPr>
              <w:spacing w:after="80"/>
              <w:jc w:val="center"/>
              <w:rPr>
                <w:rFonts w:ascii="Arial" w:hAnsi="Arial" w:cs="Arial"/>
                <w:spacing w:val="4"/>
                <w:sz w:val="16"/>
                <w:szCs w:val="16"/>
              </w:rPr>
            </w:pPr>
          </w:p>
          <w:p w:rsidR="00847F38" w:rsidRPr="00A16902" w:rsidRDefault="00847F38" w:rsidP="004B0BA4">
            <w:pPr>
              <w:spacing w:after="80"/>
              <w:jc w:val="center"/>
              <w:rPr>
                <w:rFonts w:ascii="Arial" w:hAnsi="Arial" w:cs="Arial"/>
                <w:spacing w:val="4"/>
                <w:sz w:val="16"/>
                <w:szCs w:val="16"/>
              </w:rPr>
            </w:pPr>
            <w:r w:rsidRPr="00A16902">
              <w:rPr>
                <w:rFonts w:ascii="Arial" w:hAnsi="Arial" w:cs="Arial"/>
                <w:spacing w:val="4"/>
                <w:sz w:val="16"/>
                <w:szCs w:val="16"/>
              </w:rPr>
              <w:t>3</w:t>
            </w:r>
          </w:p>
        </w:tc>
        <w:tc>
          <w:tcPr>
            <w:tcW w:w="992" w:type="dxa"/>
          </w:tcPr>
          <w:p w:rsidR="00847F38" w:rsidRDefault="00847F38" w:rsidP="004B0BA4">
            <w:pPr>
              <w:spacing w:after="80"/>
              <w:ind w:right="-108"/>
              <w:rPr>
                <w:rFonts w:ascii="Arial" w:hAnsi="Arial" w:cs="Arial"/>
                <w:spacing w:val="4"/>
                <w:sz w:val="16"/>
                <w:szCs w:val="16"/>
              </w:rPr>
            </w:pPr>
          </w:p>
          <w:p w:rsidR="00847F38" w:rsidRPr="00A16902" w:rsidRDefault="00847F38" w:rsidP="004B0BA4">
            <w:pPr>
              <w:spacing w:after="80"/>
              <w:ind w:right="-108"/>
              <w:rPr>
                <w:rFonts w:ascii="Arial" w:hAnsi="Arial" w:cs="Arial"/>
                <w:spacing w:val="4"/>
                <w:sz w:val="16"/>
                <w:szCs w:val="16"/>
              </w:rPr>
            </w:pPr>
            <w:r w:rsidRPr="00A16902">
              <w:rPr>
                <w:rFonts w:ascii="Arial" w:hAnsi="Arial" w:cs="Arial"/>
                <w:spacing w:val="4"/>
                <w:sz w:val="16"/>
                <w:szCs w:val="16"/>
              </w:rPr>
              <w:t>PZDs-17.1</w:t>
            </w:r>
          </w:p>
        </w:tc>
        <w:tc>
          <w:tcPr>
            <w:tcW w:w="1417" w:type="dxa"/>
          </w:tcPr>
          <w:p w:rsidR="00847F38" w:rsidRDefault="00847F38" w:rsidP="004B0BA4">
            <w:pPr>
              <w:spacing w:after="80"/>
              <w:jc w:val="center"/>
              <w:rPr>
                <w:rFonts w:ascii="Arial" w:hAnsi="Arial" w:cs="Arial"/>
                <w:b/>
                <w:spacing w:val="4"/>
                <w:sz w:val="16"/>
                <w:szCs w:val="16"/>
                <w:u w:val="single"/>
              </w:rPr>
            </w:pPr>
          </w:p>
          <w:p w:rsidR="00847F38" w:rsidRPr="00A16902" w:rsidRDefault="00847F38" w:rsidP="004B0BA4">
            <w:pPr>
              <w:spacing w:after="80"/>
              <w:jc w:val="center"/>
              <w:rPr>
                <w:rFonts w:ascii="Arial" w:hAnsi="Arial" w:cs="Arial"/>
                <w:b/>
                <w:spacing w:val="4"/>
                <w:sz w:val="16"/>
                <w:szCs w:val="16"/>
                <w:u w:val="single"/>
              </w:rPr>
            </w:pPr>
            <w:r w:rsidRPr="00A16902">
              <w:rPr>
                <w:rFonts w:ascii="Arial" w:hAnsi="Arial" w:cs="Arial"/>
                <w:b/>
                <w:spacing w:val="4"/>
                <w:sz w:val="16"/>
                <w:szCs w:val="16"/>
                <w:u w:val="single"/>
              </w:rPr>
              <w:t>17+346/17+346 S11</w:t>
            </w:r>
          </w:p>
        </w:tc>
        <w:tc>
          <w:tcPr>
            <w:tcW w:w="3261" w:type="dxa"/>
          </w:tcPr>
          <w:p w:rsidR="00847F38" w:rsidRPr="00A16902" w:rsidRDefault="00847F38" w:rsidP="00847F38">
            <w:pPr>
              <w:numPr>
                <w:ilvl w:val="0"/>
                <w:numId w:val="22"/>
              </w:numPr>
              <w:spacing w:after="80"/>
              <w:ind w:left="176" w:hanging="176"/>
              <w:rPr>
                <w:rFonts w:ascii="Arial" w:hAnsi="Arial" w:cs="Arial"/>
                <w:b/>
                <w:spacing w:val="4"/>
                <w:sz w:val="16"/>
                <w:szCs w:val="16"/>
              </w:rPr>
            </w:pPr>
            <w:r w:rsidRPr="00A16902">
              <w:rPr>
                <w:rFonts w:ascii="Arial" w:hAnsi="Arial" w:cs="Arial"/>
                <w:spacing w:val="4"/>
                <w:sz w:val="16"/>
                <w:szCs w:val="16"/>
              </w:rPr>
              <w:t>główni użytkownicy: dzik, sarna, małe ssaki,</w:t>
            </w:r>
          </w:p>
          <w:p w:rsidR="00847F38" w:rsidRPr="00A16902" w:rsidRDefault="00847F38" w:rsidP="00847F38">
            <w:pPr>
              <w:numPr>
                <w:ilvl w:val="0"/>
                <w:numId w:val="22"/>
              </w:numPr>
              <w:spacing w:after="80"/>
              <w:ind w:left="176" w:hanging="176"/>
              <w:rPr>
                <w:rFonts w:ascii="Arial" w:hAnsi="Arial" w:cs="Arial"/>
                <w:b/>
                <w:spacing w:val="4"/>
                <w:sz w:val="16"/>
                <w:szCs w:val="16"/>
              </w:rPr>
            </w:pPr>
            <w:r w:rsidRPr="00A16902">
              <w:rPr>
                <w:rFonts w:ascii="Arial" w:hAnsi="Arial" w:cs="Arial"/>
                <w:spacing w:val="4"/>
                <w:sz w:val="16"/>
                <w:szCs w:val="16"/>
              </w:rPr>
              <w:t xml:space="preserve">długość całkowita obiektu: 7,2 m </w:t>
            </w:r>
            <w:r w:rsidRPr="00A16902">
              <w:rPr>
                <w:rFonts w:ascii="Arial" w:hAnsi="Arial" w:cs="Arial"/>
                <w:spacing w:val="4"/>
                <w:sz w:val="16"/>
                <w:szCs w:val="16"/>
              </w:rPr>
              <w:lastRenderedPageBreak/>
              <w:t>(nitka lewa i prawa),</w:t>
            </w:r>
          </w:p>
          <w:p w:rsidR="00847F38" w:rsidRPr="00A16902" w:rsidRDefault="00847F38" w:rsidP="00847F38">
            <w:pPr>
              <w:numPr>
                <w:ilvl w:val="0"/>
                <w:numId w:val="22"/>
              </w:numPr>
              <w:spacing w:after="80"/>
              <w:ind w:left="176" w:hanging="176"/>
              <w:rPr>
                <w:rFonts w:ascii="Arial" w:hAnsi="Arial" w:cs="Arial"/>
                <w:b/>
                <w:spacing w:val="4"/>
                <w:sz w:val="16"/>
                <w:szCs w:val="16"/>
              </w:rPr>
            </w:pPr>
            <w:r w:rsidRPr="00A16902">
              <w:rPr>
                <w:rFonts w:ascii="Arial" w:hAnsi="Arial" w:cs="Arial"/>
                <w:spacing w:val="4"/>
                <w:sz w:val="16"/>
                <w:szCs w:val="16"/>
              </w:rPr>
              <w:t>szerokość całkowita obiektu: nitka lewa i prawa – 14,35 m każda,</w:t>
            </w:r>
          </w:p>
          <w:p w:rsidR="00847F38" w:rsidRPr="00A16902" w:rsidRDefault="00847F38" w:rsidP="00847F38">
            <w:pPr>
              <w:numPr>
                <w:ilvl w:val="0"/>
                <w:numId w:val="22"/>
              </w:numPr>
              <w:spacing w:after="80"/>
              <w:ind w:left="176" w:hanging="176"/>
              <w:rPr>
                <w:rFonts w:ascii="Arial" w:hAnsi="Arial" w:cs="Arial"/>
                <w:spacing w:val="4"/>
                <w:sz w:val="16"/>
                <w:szCs w:val="16"/>
              </w:rPr>
            </w:pPr>
            <w:r w:rsidRPr="00A16902">
              <w:rPr>
                <w:rFonts w:ascii="Arial" w:hAnsi="Arial" w:cs="Arial"/>
                <w:spacing w:val="4"/>
                <w:sz w:val="16"/>
                <w:szCs w:val="16"/>
              </w:rPr>
              <w:t xml:space="preserve">szczelina </w:t>
            </w:r>
            <w:proofErr w:type="spellStart"/>
            <w:r w:rsidRPr="00A16902">
              <w:rPr>
                <w:rFonts w:ascii="Arial" w:hAnsi="Arial" w:cs="Arial"/>
                <w:spacing w:val="4"/>
                <w:sz w:val="16"/>
                <w:szCs w:val="16"/>
              </w:rPr>
              <w:t>doświetleniowa</w:t>
            </w:r>
            <w:proofErr w:type="spellEnd"/>
            <w:r w:rsidRPr="00A16902">
              <w:rPr>
                <w:rFonts w:ascii="Arial" w:hAnsi="Arial" w:cs="Arial"/>
                <w:spacing w:val="4"/>
                <w:sz w:val="16"/>
                <w:szCs w:val="16"/>
              </w:rPr>
              <w:t xml:space="preserve"> </w:t>
            </w:r>
            <w:r w:rsidR="00FD4D72">
              <w:rPr>
                <w:rFonts w:ascii="Arial" w:hAnsi="Arial" w:cs="Arial"/>
                <w:spacing w:val="4"/>
                <w:sz w:val="16"/>
                <w:szCs w:val="16"/>
              </w:rPr>
              <w:br/>
            </w:r>
            <w:r w:rsidRPr="00A16902">
              <w:rPr>
                <w:rFonts w:ascii="Arial" w:hAnsi="Arial" w:cs="Arial"/>
                <w:spacing w:val="4"/>
                <w:sz w:val="16"/>
                <w:szCs w:val="16"/>
              </w:rPr>
              <w:t>o szerokości 1,8 m,</w:t>
            </w:r>
          </w:p>
          <w:p w:rsidR="00847F38" w:rsidRPr="00A16902" w:rsidRDefault="00847F38" w:rsidP="00847F38">
            <w:pPr>
              <w:numPr>
                <w:ilvl w:val="0"/>
                <w:numId w:val="22"/>
              </w:numPr>
              <w:spacing w:after="80"/>
              <w:ind w:left="176" w:hanging="176"/>
              <w:rPr>
                <w:rFonts w:ascii="Arial" w:hAnsi="Arial" w:cs="Arial"/>
                <w:spacing w:val="4"/>
                <w:sz w:val="16"/>
                <w:szCs w:val="16"/>
              </w:rPr>
            </w:pPr>
            <w:r w:rsidRPr="00A16902">
              <w:rPr>
                <w:rFonts w:ascii="Arial" w:hAnsi="Arial" w:cs="Arial"/>
                <w:spacing w:val="4"/>
                <w:sz w:val="16"/>
                <w:szCs w:val="16"/>
              </w:rPr>
              <w:t xml:space="preserve">liczba przęseł: 1, </w:t>
            </w:r>
          </w:p>
          <w:p w:rsidR="00847F38" w:rsidRPr="00A16902" w:rsidRDefault="00847F38" w:rsidP="00847F38">
            <w:pPr>
              <w:numPr>
                <w:ilvl w:val="0"/>
                <w:numId w:val="18"/>
              </w:numPr>
              <w:spacing w:after="80"/>
              <w:ind w:left="170" w:hanging="170"/>
              <w:rPr>
                <w:rFonts w:ascii="Arial" w:hAnsi="Arial" w:cs="Arial"/>
                <w:spacing w:val="4"/>
                <w:sz w:val="16"/>
                <w:szCs w:val="16"/>
              </w:rPr>
            </w:pPr>
            <w:r w:rsidRPr="00A16902">
              <w:rPr>
                <w:rFonts w:ascii="Arial" w:hAnsi="Arial" w:cs="Arial"/>
                <w:spacing w:val="4"/>
                <w:sz w:val="16"/>
                <w:szCs w:val="16"/>
              </w:rPr>
              <w:t>pokrywa wierzchnia z ziemi pod obiektem w strefie dostępnej dla zwierząt,</w:t>
            </w:r>
          </w:p>
          <w:p w:rsidR="00847F38" w:rsidRPr="00A16902" w:rsidRDefault="00847F38" w:rsidP="00847F38">
            <w:pPr>
              <w:numPr>
                <w:ilvl w:val="0"/>
                <w:numId w:val="18"/>
              </w:numPr>
              <w:spacing w:after="80"/>
              <w:ind w:left="170" w:hanging="170"/>
              <w:rPr>
                <w:rFonts w:ascii="Arial" w:hAnsi="Arial" w:cs="Arial"/>
                <w:spacing w:val="4"/>
                <w:sz w:val="16"/>
                <w:szCs w:val="16"/>
              </w:rPr>
            </w:pPr>
            <w:r w:rsidRPr="00A16902">
              <w:rPr>
                <w:rFonts w:ascii="Arial" w:hAnsi="Arial" w:cs="Arial"/>
                <w:spacing w:val="4"/>
                <w:sz w:val="16"/>
                <w:szCs w:val="16"/>
              </w:rPr>
              <w:t xml:space="preserve">po obu stronach drogi: ekran </w:t>
            </w:r>
            <w:proofErr w:type="spellStart"/>
            <w:r w:rsidRPr="00A16902">
              <w:rPr>
                <w:rFonts w:ascii="Arial" w:hAnsi="Arial" w:cs="Arial"/>
                <w:spacing w:val="4"/>
                <w:sz w:val="16"/>
                <w:szCs w:val="16"/>
              </w:rPr>
              <w:t>przeciwolśnieniowy</w:t>
            </w:r>
            <w:proofErr w:type="spellEnd"/>
            <w:r w:rsidRPr="00A16902">
              <w:rPr>
                <w:rFonts w:ascii="Arial" w:hAnsi="Arial" w:cs="Arial"/>
                <w:spacing w:val="4"/>
                <w:sz w:val="16"/>
                <w:szCs w:val="16"/>
              </w:rPr>
              <w:t xml:space="preserve"> o wysokości 2,4 m, na obiekcie oraz </w:t>
            </w:r>
            <w:r w:rsidRPr="00A16902">
              <w:rPr>
                <w:rFonts w:ascii="Arial" w:hAnsi="Arial" w:cs="Arial"/>
                <w:spacing w:val="4"/>
                <w:sz w:val="16"/>
                <w:szCs w:val="16"/>
                <w:lang w:eastAsia="en-US"/>
              </w:rPr>
              <w:t>na odcinkach drogi o długości co najmniej 50 m poza przejściem, w obu kierunkach,</w:t>
            </w:r>
            <w:r w:rsidRPr="00A16902">
              <w:rPr>
                <w:rFonts w:ascii="Arial" w:hAnsi="Arial" w:cs="Arial"/>
                <w:spacing w:val="4"/>
                <w:sz w:val="16"/>
                <w:szCs w:val="16"/>
              </w:rPr>
              <w:t xml:space="preserve"> </w:t>
            </w:r>
          </w:p>
          <w:p w:rsidR="00847F38" w:rsidRPr="00A16902" w:rsidRDefault="00847F38" w:rsidP="00847F38">
            <w:pPr>
              <w:numPr>
                <w:ilvl w:val="0"/>
                <w:numId w:val="18"/>
              </w:numPr>
              <w:spacing w:after="80"/>
              <w:ind w:left="170" w:hanging="170"/>
              <w:rPr>
                <w:rFonts w:ascii="Arial" w:hAnsi="Arial" w:cs="Arial"/>
                <w:spacing w:val="4"/>
                <w:sz w:val="16"/>
                <w:szCs w:val="16"/>
              </w:rPr>
            </w:pPr>
            <w:r w:rsidRPr="00A16902">
              <w:rPr>
                <w:rFonts w:ascii="Arial" w:hAnsi="Arial" w:cs="Arial"/>
                <w:spacing w:val="4"/>
                <w:sz w:val="16"/>
                <w:szCs w:val="16"/>
              </w:rPr>
              <w:t xml:space="preserve">obustronne ogrodzenie wzdłuż drogi naprowadzające zwierzęta do przejścia, połączone odpowiednio </w:t>
            </w:r>
            <w:r w:rsidR="00FD4D72">
              <w:rPr>
                <w:rFonts w:ascii="Arial" w:hAnsi="Arial" w:cs="Arial"/>
                <w:spacing w:val="4"/>
                <w:sz w:val="16"/>
                <w:szCs w:val="16"/>
              </w:rPr>
              <w:br/>
            </w:r>
            <w:r w:rsidRPr="00A16902">
              <w:rPr>
                <w:rFonts w:ascii="Arial" w:hAnsi="Arial" w:cs="Arial"/>
                <w:spacing w:val="4"/>
                <w:sz w:val="16"/>
                <w:szCs w:val="16"/>
              </w:rPr>
              <w:t xml:space="preserve">z przyczółkami przejścia, </w:t>
            </w:r>
          </w:p>
          <w:p w:rsidR="00847F38" w:rsidRPr="00A16902" w:rsidRDefault="00847F38" w:rsidP="00847F38">
            <w:pPr>
              <w:numPr>
                <w:ilvl w:val="0"/>
                <w:numId w:val="18"/>
              </w:numPr>
              <w:spacing w:after="80"/>
              <w:ind w:left="170" w:hanging="170"/>
              <w:rPr>
                <w:rFonts w:ascii="Arial" w:hAnsi="Arial" w:cs="Arial"/>
                <w:spacing w:val="4"/>
                <w:sz w:val="16"/>
                <w:szCs w:val="16"/>
              </w:rPr>
            </w:pPr>
            <w:r w:rsidRPr="00A16902">
              <w:rPr>
                <w:rFonts w:ascii="Arial" w:hAnsi="Arial" w:cs="Arial"/>
                <w:spacing w:val="4"/>
                <w:sz w:val="16"/>
                <w:szCs w:val="16"/>
              </w:rPr>
              <w:t>skosy naprowadzające o minimalnym kącie odgięcia od osi przejścia: 30º</w:t>
            </w:r>
            <w:r>
              <w:rPr>
                <w:rFonts w:ascii="Arial" w:hAnsi="Arial" w:cs="Arial"/>
                <w:spacing w:val="4"/>
                <w:sz w:val="16"/>
                <w:szCs w:val="16"/>
              </w:rPr>
              <w:t>.</w:t>
            </w:r>
          </w:p>
        </w:tc>
        <w:tc>
          <w:tcPr>
            <w:tcW w:w="1134" w:type="dxa"/>
          </w:tcPr>
          <w:p w:rsidR="00847F38" w:rsidRPr="00A16902" w:rsidRDefault="00847F38" w:rsidP="004B0BA4">
            <w:pPr>
              <w:spacing w:after="80"/>
              <w:rPr>
                <w:rFonts w:ascii="Arial" w:hAnsi="Arial" w:cs="Arial"/>
                <w:spacing w:val="4"/>
                <w:sz w:val="16"/>
                <w:szCs w:val="16"/>
              </w:rPr>
            </w:pPr>
            <w:r w:rsidRPr="00A16902">
              <w:rPr>
                <w:rFonts w:ascii="Arial" w:hAnsi="Arial" w:cs="Arial"/>
                <w:spacing w:val="4"/>
                <w:sz w:val="16"/>
                <w:szCs w:val="16"/>
              </w:rPr>
              <w:lastRenderedPageBreak/>
              <w:t>przejście dolne dla średnich zwierząt</w:t>
            </w:r>
          </w:p>
        </w:tc>
        <w:tc>
          <w:tcPr>
            <w:tcW w:w="1984" w:type="dxa"/>
            <w:gridSpan w:val="2"/>
          </w:tcPr>
          <w:p w:rsidR="00847F38" w:rsidRDefault="00847F38" w:rsidP="004B0BA4">
            <w:pPr>
              <w:ind w:left="-108" w:right="-108"/>
              <w:rPr>
                <w:rFonts w:ascii="Arial" w:hAnsi="Arial" w:cs="Arial"/>
                <w:spacing w:val="4"/>
                <w:sz w:val="16"/>
                <w:szCs w:val="16"/>
              </w:rPr>
            </w:pPr>
            <w:r w:rsidRPr="00A16902">
              <w:rPr>
                <w:rFonts w:ascii="Arial" w:hAnsi="Arial" w:cs="Arial"/>
                <w:b/>
                <w:spacing w:val="4"/>
                <w:sz w:val="16"/>
                <w:szCs w:val="16"/>
                <w:u w:val="single"/>
              </w:rPr>
              <w:t>szerokość: min. 6,2 m</w:t>
            </w:r>
            <w:r w:rsidRPr="00A16902">
              <w:rPr>
                <w:rFonts w:ascii="Arial" w:hAnsi="Arial" w:cs="Arial"/>
                <w:spacing w:val="4"/>
                <w:sz w:val="16"/>
                <w:szCs w:val="16"/>
              </w:rPr>
              <w:t xml:space="preserve">, </w:t>
            </w:r>
          </w:p>
          <w:p w:rsidR="00847F38" w:rsidRDefault="00847F38" w:rsidP="004B0BA4">
            <w:pPr>
              <w:ind w:left="-108" w:right="-108"/>
              <w:rPr>
                <w:rFonts w:ascii="Arial" w:hAnsi="Arial" w:cs="Arial"/>
                <w:spacing w:val="4"/>
                <w:sz w:val="16"/>
                <w:szCs w:val="16"/>
              </w:rPr>
            </w:pPr>
            <w:r w:rsidRPr="00A16902">
              <w:rPr>
                <w:rFonts w:ascii="Arial" w:hAnsi="Arial" w:cs="Arial"/>
                <w:spacing w:val="4"/>
                <w:sz w:val="16"/>
                <w:szCs w:val="16"/>
              </w:rPr>
              <w:t xml:space="preserve">wysokość min. 3,5 m, </w:t>
            </w:r>
          </w:p>
          <w:p w:rsidR="00847F38" w:rsidRPr="00A16902" w:rsidRDefault="00847F38" w:rsidP="004B0BA4">
            <w:pPr>
              <w:ind w:left="-108" w:right="-108"/>
              <w:rPr>
                <w:rFonts w:ascii="Arial" w:hAnsi="Arial" w:cs="Arial"/>
                <w:b/>
                <w:spacing w:val="4"/>
                <w:sz w:val="16"/>
                <w:szCs w:val="16"/>
                <w:u w:val="single"/>
              </w:rPr>
            </w:pPr>
            <w:r w:rsidRPr="00A16902">
              <w:rPr>
                <w:rFonts w:ascii="Arial" w:hAnsi="Arial" w:cs="Arial"/>
                <w:spacing w:val="4"/>
                <w:sz w:val="16"/>
                <w:szCs w:val="16"/>
              </w:rPr>
              <w:t>współczynnik ciasnoty 0,7</w:t>
            </w:r>
          </w:p>
          <w:p w:rsidR="00847F38" w:rsidRPr="00A16902" w:rsidRDefault="00847F38" w:rsidP="004B0BA4">
            <w:pPr>
              <w:spacing w:after="80"/>
              <w:rPr>
                <w:rFonts w:ascii="Arial" w:hAnsi="Arial" w:cs="Arial"/>
                <w:spacing w:val="4"/>
                <w:sz w:val="16"/>
                <w:szCs w:val="16"/>
              </w:rPr>
            </w:pPr>
          </w:p>
        </w:tc>
      </w:tr>
      <w:tr w:rsidR="00847F38" w:rsidRPr="006E61A0" w:rsidTr="00ED349C">
        <w:trPr>
          <w:trHeight w:val="1726"/>
        </w:trPr>
        <w:tc>
          <w:tcPr>
            <w:tcW w:w="426" w:type="dxa"/>
          </w:tcPr>
          <w:p w:rsidR="00847F38" w:rsidRDefault="00847F38" w:rsidP="004B0BA4">
            <w:pPr>
              <w:contextualSpacing/>
              <w:jc w:val="center"/>
              <w:rPr>
                <w:rFonts w:ascii="Arial" w:hAnsi="Arial" w:cs="Arial"/>
                <w:spacing w:val="4"/>
                <w:sz w:val="16"/>
                <w:szCs w:val="16"/>
              </w:rPr>
            </w:pPr>
          </w:p>
          <w:p w:rsidR="00847F38" w:rsidRPr="00A16902" w:rsidRDefault="00847F38" w:rsidP="004B0BA4">
            <w:pPr>
              <w:contextualSpacing/>
              <w:jc w:val="center"/>
              <w:rPr>
                <w:rFonts w:ascii="Arial" w:hAnsi="Arial" w:cs="Arial"/>
                <w:spacing w:val="4"/>
                <w:sz w:val="16"/>
                <w:szCs w:val="16"/>
              </w:rPr>
            </w:pPr>
            <w:r w:rsidRPr="00A16902">
              <w:rPr>
                <w:rFonts w:ascii="Arial" w:hAnsi="Arial" w:cs="Arial"/>
                <w:spacing w:val="4"/>
                <w:sz w:val="16"/>
                <w:szCs w:val="16"/>
              </w:rPr>
              <w:t>4</w:t>
            </w:r>
          </w:p>
        </w:tc>
        <w:tc>
          <w:tcPr>
            <w:tcW w:w="992" w:type="dxa"/>
          </w:tcPr>
          <w:p w:rsidR="00847F38" w:rsidRDefault="00847F38" w:rsidP="004B0BA4">
            <w:pPr>
              <w:contextualSpacing/>
              <w:jc w:val="center"/>
              <w:rPr>
                <w:rFonts w:ascii="Arial" w:hAnsi="Arial" w:cs="Arial"/>
                <w:spacing w:val="4"/>
                <w:sz w:val="16"/>
                <w:szCs w:val="16"/>
              </w:rPr>
            </w:pPr>
          </w:p>
          <w:p w:rsidR="00847F38" w:rsidRPr="00A16902" w:rsidRDefault="00847F38" w:rsidP="004B0BA4">
            <w:pPr>
              <w:contextualSpacing/>
              <w:jc w:val="center"/>
              <w:rPr>
                <w:rFonts w:ascii="Arial" w:hAnsi="Arial" w:cs="Arial"/>
                <w:spacing w:val="4"/>
                <w:sz w:val="16"/>
                <w:szCs w:val="16"/>
              </w:rPr>
            </w:pPr>
            <w:r w:rsidRPr="00A16902">
              <w:rPr>
                <w:rFonts w:ascii="Arial" w:hAnsi="Arial" w:cs="Arial"/>
                <w:spacing w:val="4"/>
                <w:sz w:val="16"/>
                <w:szCs w:val="16"/>
              </w:rPr>
              <w:t>MS-18.0</w:t>
            </w:r>
          </w:p>
        </w:tc>
        <w:tc>
          <w:tcPr>
            <w:tcW w:w="1417" w:type="dxa"/>
          </w:tcPr>
          <w:p w:rsidR="00847F38" w:rsidRDefault="00847F38" w:rsidP="004B0BA4">
            <w:pPr>
              <w:contextualSpacing/>
              <w:jc w:val="center"/>
              <w:rPr>
                <w:rFonts w:ascii="Arial" w:hAnsi="Arial" w:cs="Arial"/>
                <w:b/>
                <w:spacing w:val="4"/>
                <w:sz w:val="16"/>
                <w:szCs w:val="16"/>
                <w:u w:val="single"/>
              </w:rPr>
            </w:pPr>
          </w:p>
          <w:p w:rsidR="00847F38" w:rsidRPr="00A16902" w:rsidRDefault="00847F38" w:rsidP="004B0BA4">
            <w:pPr>
              <w:contextualSpacing/>
              <w:jc w:val="center"/>
              <w:rPr>
                <w:rFonts w:ascii="Arial" w:hAnsi="Arial" w:cs="Arial"/>
                <w:b/>
                <w:spacing w:val="4"/>
                <w:sz w:val="16"/>
                <w:szCs w:val="16"/>
                <w:u w:val="single"/>
              </w:rPr>
            </w:pPr>
            <w:r w:rsidRPr="00A16902">
              <w:rPr>
                <w:rFonts w:ascii="Arial" w:hAnsi="Arial" w:cs="Arial"/>
                <w:b/>
                <w:spacing w:val="4"/>
                <w:sz w:val="16"/>
                <w:szCs w:val="16"/>
                <w:u w:val="single"/>
              </w:rPr>
              <w:t>7+168/7+175 S11</w:t>
            </w:r>
          </w:p>
        </w:tc>
        <w:tc>
          <w:tcPr>
            <w:tcW w:w="3261" w:type="dxa"/>
          </w:tcPr>
          <w:p w:rsidR="00847F38" w:rsidRPr="00A16902" w:rsidRDefault="00847F38" w:rsidP="00847F38">
            <w:pPr>
              <w:numPr>
                <w:ilvl w:val="0"/>
                <w:numId w:val="22"/>
              </w:numPr>
              <w:spacing w:after="80"/>
              <w:ind w:left="176" w:hanging="227"/>
              <w:rPr>
                <w:rFonts w:ascii="Arial" w:hAnsi="Arial" w:cs="Arial"/>
                <w:b/>
                <w:spacing w:val="4"/>
                <w:sz w:val="16"/>
                <w:szCs w:val="16"/>
              </w:rPr>
            </w:pPr>
            <w:r w:rsidRPr="00A16902">
              <w:rPr>
                <w:rFonts w:ascii="Arial" w:hAnsi="Arial" w:cs="Arial"/>
                <w:spacing w:val="4"/>
                <w:sz w:val="16"/>
                <w:szCs w:val="16"/>
              </w:rPr>
              <w:t xml:space="preserve">główni użytkownicy: dzik, sarna, małe ssaki, </w:t>
            </w:r>
            <w:proofErr w:type="spellStart"/>
            <w:r w:rsidRPr="00A16902">
              <w:rPr>
                <w:rFonts w:ascii="Arial" w:hAnsi="Arial" w:cs="Arial"/>
                <w:spacing w:val="4"/>
                <w:sz w:val="16"/>
                <w:szCs w:val="16"/>
              </w:rPr>
              <w:t>herpetofauna</w:t>
            </w:r>
            <w:proofErr w:type="spellEnd"/>
            <w:r w:rsidRPr="00A16902">
              <w:rPr>
                <w:rFonts w:ascii="Arial" w:hAnsi="Arial" w:cs="Arial"/>
                <w:spacing w:val="4"/>
                <w:sz w:val="16"/>
                <w:szCs w:val="16"/>
              </w:rPr>
              <w:t>,</w:t>
            </w:r>
          </w:p>
          <w:p w:rsidR="00847F38" w:rsidRPr="00A16902" w:rsidRDefault="00847F38" w:rsidP="00847F38">
            <w:pPr>
              <w:numPr>
                <w:ilvl w:val="0"/>
                <w:numId w:val="22"/>
              </w:numPr>
              <w:spacing w:after="80"/>
              <w:ind w:left="176" w:hanging="227"/>
              <w:rPr>
                <w:rFonts w:ascii="Arial" w:hAnsi="Arial" w:cs="Arial"/>
                <w:b/>
                <w:spacing w:val="4"/>
                <w:sz w:val="16"/>
                <w:szCs w:val="16"/>
              </w:rPr>
            </w:pPr>
            <w:r w:rsidRPr="00A16902">
              <w:rPr>
                <w:rFonts w:ascii="Arial" w:hAnsi="Arial" w:cs="Arial"/>
                <w:spacing w:val="4"/>
                <w:sz w:val="16"/>
                <w:szCs w:val="16"/>
              </w:rPr>
              <w:t>długość całkowita obiektu: 18,64 m (nitka lewa i prawa),</w:t>
            </w:r>
          </w:p>
          <w:p w:rsidR="00847F38" w:rsidRPr="00A16902" w:rsidRDefault="00847F38" w:rsidP="00847F38">
            <w:pPr>
              <w:numPr>
                <w:ilvl w:val="0"/>
                <w:numId w:val="22"/>
              </w:numPr>
              <w:spacing w:after="80"/>
              <w:ind w:left="176" w:hanging="227"/>
              <w:rPr>
                <w:rFonts w:ascii="Arial" w:hAnsi="Arial" w:cs="Arial"/>
                <w:b/>
                <w:spacing w:val="4"/>
                <w:sz w:val="16"/>
                <w:szCs w:val="16"/>
              </w:rPr>
            </w:pPr>
            <w:r w:rsidRPr="00A16902">
              <w:rPr>
                <w:rFonts w:ascii="Arial" w:hAnsi="Arial" w:cs="Arial"/>
                <w:spacing w:val="4"/>
                <w:sz w:val="16"/>
                <w:szCs w:val="16"/>
              </w:rPr>
              <w:t>szerokość całkowita obiektu: nitka lewa i prawa - 12,85 m każda,</w:t>
            </w:r>
          </w:p>
          <w:p w:rsidR="00847F38" w:rsidRPr="00A16902" w:rsidRDefault="00847F38" w:rsidP="00847F38">
            <w:pPr>
              <w:numPr>
                <w:ilvl w:val="0"/>
                <w:numId w:val="22"/>
              </w:numPr>
              <w:spacing w:after="80"/>
              <w:ind w:left="176" w:hanging="227"/>
              <w:rPr>
                <w:rFonts w:ascii="Arial" w:hAnsi="Arial" w:cs="Arial"/>
                <w:spacing w:val="4"/>
                <w:sz w:val="16"/>
                <w:szCs w:val="16"/>
              </w:rPr>
            </w:pPr>
            <w:r w:rsidRPr="00A16902">
              <w:rPr>
                <w:rFonts w:ascii="Arial" w:hAnsi="Arial" w:cs="Arial"/>
                <w:spacing w:val="4"/>
                <w:sz w:val="16"/>
                <w:szCs w:val="16"/>
              </w:rPr>
              <w:t xml:space="preserve">szczelina </w:t>
            </w:r>
            <w:proofErr w:type="spellStart"/>
            <w:r w:rsidRPr="00A16902">
              <w:rPr>
                <w:rFonts w:ascii="Arial" w:hAnsi="Arial" w:cs="Arial"/>
                <w:spacing w:val="4"/>
                <w:sz w:val="16"/>
                <w:szCs w:val="16"/>
              </w:rPr>
              <w:t>doświetleniowa</w:t>
            </w:r>
            <w:proofErr w:type="spellEnd"/>
            <w:r w:rsidRPr="00A16902">
              <w:rPr>
                <w:rFonts w:ascii="Arial" w:hAnsi="Arial" w:cs="Arial"/>
                <w:spacing w:val="4"/>
                <w:sz w:val="16"/>
                <w:szCs w:val="16"/>
              </w:rPr>
              <w:t xml:space="preserve"> </w:t>
            </w:r>
            <w:r w:rsidR="00FD4D72">
              <w:rPr>
                <w:rFonts w:ascii="Arial" w:hAnsi="Arial" w:cs="Arial"/>
                <w:spacing w:val="4"/>
                <w:sz w:val="16"/>
                <w:szCs w:val="16"/>
              </w:rPr>
              <w:br/>
            </w:r>
            <w:r w:rsidRPr="00A16902">
              <w:rPr>
                <w:rFonts w:ascii="Arial" w:hAnsi="Arial" w:cs="Arial"/>
                <w:spacing w:val="4"/>
                <w:sz w:val="16"/>
                <w:szCs w:val="16"/>
              </w:rPr>
              <w:t>o szerokości 1,8 m,</w:t>
            </w:r>
          </w:p>
          <w:p w:rsidR="00847F38" w:rsidRPr="00A16902" w:rsidRDefault="00847F38" w:rsidP="00847F38">
            <w:pPr>
              <w:numPr>
                <w:ilvl w:val="0"/>
                <w:numId w:val="22"/>
              </w:numPr>
              <w:spacing w:after="80"/>
              <w:ind w:left="176" w:hanging="227"/>
              <w:rPr>
                <w:rFonts w:ascii="Arial" w:hAnsi="Arial" w:cs="Arial"/>
                <w:spacing w:val="4"/>
                <w:sz w:val="16"/>
                <w:szCs w:val="16"/>
              </w:rPr>
            </w:pPr>
            <w:r w:rsidRPr="00A16902">
              <w:rPr>
                <w:rFonts w:ascii="Arial" w:hAnsi="Arial" w:cs="Arial"/>
                <w:spacing w:val="4"/>
                <w:sz w:val="16"/>
                <w:szCs w:val="16"/>
              </w:rPr>
              <w:t xml:space="preserve">liczba przęseł: 1, </w:t>
            </w:r>
          </w:p>
          <w:p w:rsidR="00847F38" w:rsidRPr="00A16902" w:rsidRDefault="00847F38" w:rsidP="00847F38">
            <w:pPr>
              <w:numPr>
                <w:ilvl w:val="0"/>
                <w:numId w:val="18"/>
              </w:numPr>
              <w:spacing w:after="80"/>
              <w:ind w:left="176" w:hanging="227"/>
              <w:rPr>
                <w:rFonts w:ascii="Arial" w:hAnsi="Arial" w:cs="Arial"/>
                <w:spacing w:val="4"/>
                <w:sz w:val="16"/>
                <w:szCs w:val="16"/>
              </w:rPr>
            </w:pPr>
            <w:r w:rsidRPr="00A16902">
              <w:rPr>
                <w:rFonts w:ascii="Arial" w:hAnsi="Arial" w:cs="Arial"/>
                <w:spacing w:val="4"/>
                <w:sz w:val="16"/>
                <w:szCs w:val="16"/>
              </w:rPr>
              <w:t>pokrywa wierzchnia z ziemi pod obiektem w strefie dostępnej dla zwierząt,</w:t>
            </w:r>
          </w:p>
          <w:p w:rsidR="00847F38" w:rsidRPr="00A16902" w:rsidRDefault="00847F38" w:rsidP="00847F38">
            <w:pPr>
              <w:numPr>
                <w:ilvl w:val="0"/>
                <w:numId w:val="18"/>
              </w:numPr>
              <w:spacing w:after="80"/>
              <w:ind w:left="176" w:hanging="227"/>
              <w:rPr>
                <w:rFonts w:ascii="Arial" w:hAnsi="Arial" w:cs="Arial"/>
                <w:spacing w:val="4"/>
                <w:sz w:val="16"/>
                <w:szCs w:val="16"/>
              </w:rPr>
            </w:pPr>
            <w:r w:rsidRPr="00A16902">
              <w:rPr>
                <w:rFonts w:ascii="Arial" w:hAnsi="Arial" w:cs="Arial"/>
                <w:spacing w:val="4"/>
                <w:sz w:val="16"/>
                <w:szCs w:val="16"/>
              </w:rPr>
              <w:t xml:space="preserve">po obu stronach drogi: ekran </w:t>
            </w:r>
            <w:proofErr w:type="spellStart"/>
            <w:r w:rsidRPr="00A16902">
              <w:rPr>
                <w:rFonts w:ascii="Arial" w:hAnsi="Arial" w:cs="Arial"/>
                <w:spacing w:val="4"/>
                <w:sz w:val="16"/>
                <w:szCs w:val="16"/>
              </w:rPr>
              <w:t>przeciwolśnieniowy</w:t>
            </w:r>
            <w:proofErr w:type="spellEnd"/>
            <w:r w:rsidRPr="00A16902">
              <w:rPr>
                <w:rFonts w:ascii="Arial" w:hAnsi="Arial" w:cs="Arial"/>
                <w:spacing w:val="4"/>
                <w:sz w:val="16"/>
                <w:szCs w:val="16"/>
              </w:rPr>
              <w:t xml:space="preserve"> o wysokości 2,4 m, </w:t>
            </w:r>
            <w:r>
              <w:rPr>
                <w:rFonts w:ascii="Arial" w:hAnsi="Arial" w:cs="Arial"/>
                <w:spacing w:val="4"/>
                <w:sz w:val="16"/>
                <w:szCs w:val="16"/>
              </w:rPr>
              <w:br/>
            </w:r>
            <w:r w:rsidRPr="00A16902">
              <w:rPr>
                <w:rFonts w:ascii="Arial" w:hAnsi="Arial" w:cs="Arial"/>
                <w:spacing w:val="4"/>
                <w:sz w:val="16"/>
                <w:szCs w:val="16"/>
              </w:rPr>
              <w:t xml:space="preserve">na obiekcie oraz </w:t>
            </w:r>
            <w:r w:rsidRPr="00A16902">
              <w:rPr>
                <w:rFonts w:ascii="Arial" w:hAnsi="Arial" w:cs="Arial"/>
                <w:spacing w:val="4"/>
                <w:sz w:val="16"/>
                <w:szCs w:val="16"/>
                <w:lang w:eastAsia="en-US"/>
              </w:rPr>
              <w:t xml:space="preserve">na odcinkach drogi </w:t>
            </w:r>
            <w:r>
              <w:rPr>
                <w:rFonts w:ascii="Arial" w:hAnsi="Arial" w:cs="Arial"/>
                <w:spacing w:val="4"/>
                <w:sz w:val="16"/>
                <w:szCs w:val="16"/>
                <w:lang w:eastAsia="en-US"/>
              </w:rPr>
              <w:br/>
            </w:r>
            <w:r w:rsidRPr="00A16902">
              <w:rPr>
                <w:rFonts w:ascii="Arial" w:hAnsi="Arial" w:cs="Arial"/>
                <w:spacing w:val="4"/>
                <w:sz w:val="16"/>
                <w:szCs w:val="16"/>
                <w:lang w:eastAsia="en-US"/>
              </w:rPr>
              <w:t>o długości co najmniej 50 m poza przejściem, w obu kierunkach,</w:t>
            </w:r>
            <w:r w:rsidRPr="00A16902">
              <w:rPr>
                <w:rFonts w:ascii="Arial" w:hAnsi="Arial" w:cs="Arial"/>
                <w:spacing w:val="4"/>
                <w:sz w:val="16"/>
                <w:szCs w:val="16"/>
              </w:rPr>
              <w:t xml:space="preserve"> </w:t>
            </w:r>
          </w:p>
          <w:p w:rsidR="00847F38" w:rsidRPr="00A16902" w:rsidRDefault="00847F38" w:rsidP="00847F38">
            <w:pPr>
              <w:numPr>
                <w:ilvl w:val="0"/>
                <w:numId w:val="18"/>
              </w:numPr>
              <w:spacing w:after="80"/>
              <w:ind w:left="176" w:hanging="227"/>
              <w:rPr>
                <w:rFonts w:ascii="Arial" w:hAnsi="Arial" w:cs="Arial"/>
                <w:spacing w:val="4"/>
                <w:sz w:val="16"/>
                <w:szCs w:val="16"/>
              </w:rPr>
            </w:pPr>
            <w:r w:rsidRPr="00A16902">
              <w:rPr>
                <w:rFonts w:ascii="Arial" w:hAnsi="Arial" w:cs="Arial"/>
                <w:spacing w:val="4"/>
                <w:sz w:val="16"/>
                <w:szCs w:val="16"/>
              </w:rPr>
              <w:t xml:space="preserve">obustronne ogrodzenie wzdłuż drogi naprowadzające zwierzęta do przejścia, połączone odpowiednio </w:t>
            </w:r>
            <w:r w:rsidR="00FD4D72">
              <w:rPr>
                <w:rFonts w:ascii="Arial" w:hAnsi="Arial" w:cs="Arial"/>
                <w:spacing w:val="4"/>
                <w:sz w:val="16"/>
                <w:szCs w:val="16"/>
              </w:rPr>
              <w:br/>
            </w:r>
            <w:r w:rsidRPr="00A16902">
              <w:rPr>
                <w:rFonts w:ascii="Arial" w:hAnsi="Arial" w:cs="Arial"/>
                <w:spacing w:val="4"/>
                <w:sz w:val="16"/>
                <w:szCs w:val="16"/>
              </w:rPr>
              <w:t xml:space="preserve">z przyczółkami przejścia, </w:t>
            </w:r>
          </w:p>
          <w:p w:rsidR="00847F38" w:rsidRPr="00A16902" w:rsidRDefault="00847F38" w:rsidP="00847F38">
            <w:pPr>
              <w:numPr>
                <w:ilvl w:val="0"/>
                <w:numId w:val="18"/>
              </w:numPr>
              <w:spacing w:after="80"/>
              <w:ind w:left="176" w:hanging="227"/>
              <w:rPr>
                <w:rFonts w:ascii="Arial" w:hAnsi="Arial" w:cs="Arial"/>
                <w:spacing w:val="4"/>
                <w:sz w:val="16"/>
                <w:szCs w:val="16"/>
              </w:rPr>
            </w:pPr>
            <w:r w:rsidRPr="00A16902">
              <w:rPr>
                <w:rFonts w:ascii="Arial" w:hAnsi="Arial" w:cs="Arial"/>
                <w:spacing w:val="4"/>
                <w:sz w:val="16"/>
                <w:szCs w:val="16"/>
              </w:rPr>
              <w:t>skosy naprowadzające o minimalnym kącie odgięcia od osi przejścia: 30º</w:t>
            </w:r>
            <w:r>
              <w:rPr>
                <w:rFonts w:ascii="Arial" w:hAnsi="Arial" w:cs="Arial"/>
                <w:spacing w:val="4"/>
                <w:sz w:val="16"/>
                <w:szCs w:val="16"/>
              </w:rPr>
              <w:t>.</w:t>
            </w:r>
          </w:p>
        </w:tc>
        <w:tc>
          <w:tcPr>
            <w:tcW w:w="1134" w:type="dxa"/>
          </w:tcPr>
          <w:p w:rsidR="00847F38" w:rsidRPr="00A16902" w:rsidRDefault="00847F38" w:rsidP="004B0BA4">
            <w:pPr>
              <w:contextualSpacing/>
              <w:rPr>
                <w:rFonts w:ascii="Arial" w:hAnsi="Arial" w:cs="Arial"/>
                <w:b/>
                <w:spacing w:val="4"/>
                <w:sz w:val="16"/>
                <w:szCs w:val="16"/>
              </w:rPr>
            </w:pPr>
            <w:r w:rsidRPr="00A16902">
              <w:rPr>
                <w:rFonts w:ascii="Arial" w:hAnsi="Arial" w:cs="Arial"/>
                <w:spacing w:val="4"/>
                <w:sz w:val="16"/>
                <w:szCs w:val="16"/>
              </w:rPr>
              <w:t xml:space="preserve">przejście dolne dla średnich zwierząt zespolone </w:t>
            </w:r>
            <w:r w:rsidR="00FD4D72">
              <w:rPr>
                <w:rFonts w:ascii="Arial" w:hAnsi="Arial" w:cs="Arial"/>
                <w:spacing w:val="4"/>
                <w:sz w:val="16"/>
                <w:szCs w:val="16"/>
              </w:rPr>
              <w:br/>
            </w:r>
            <w:r w:rsidRPr="00A16902">
              <w:rPr>
                <w:rFonts w:ascii="Arial" w:hAnsi="Arial" w:cs="Arial"/>
                <w:spacing w:val="4"/>
                <w:sz w:val="16"/>
                <w:szCs w:val="16"/>
              </w:rPr>
              <w:t>z rzeką Czarną</w:t>
            </w:r>
          </w:p>
        </w:tc>
        <w:tc>
          <w:tcPr>
            <w:tcW w:w="1984" w:type="dxa"/>
            <w:gridSpan w:val="2"/>
          </w:tcPr>
          <w:p w:rsidR="00847F38" w:rsidRDefault="00847F38" w:rsidP="004B0BA4">
            <w:pPr>
              <w:ind w:right="-108"/>
              <w:rPr>
                <w:rFonts w:ascii="Arial" w:hAnsi="Arial" w:cs="Arial"/>
                <w:spacing w:val="4"/>
                <w:sz w:val="16"/>
                <w:szCs w:val="16"/>
              </w:rPr>
            </w:pPr>
            <w:r w:rsidRPr="00A16902">
              <w:rPr>
                <w:rFonts w:ascii="Arial" w:hAnsi="Arial" w:cs="Arial"/>
                <w:spacing w:val="4"/>
                <w:sz w:val="16"/>
                <w:szCs w:val="16"/>
              </w:rPr>
              <w:t xml:space="preserve">szerokość min. 6 m   (2x3m), </w:t>
            </w:r>
          </w:p>
          <w:p w:rsidR="00847F38" w:rsidRPr="00A16902" w:rsidRDefault="00847F38" w:rsidP="004B0BA4">
            <w:pPr>
              <w:ind w:right="-108"/>
              <w:rPr>
                <w:rFonts w:ascii="Arial" w:hAnsi="Arial" w:cs="Arial"/>
                <w:b/>
                <w:spacing w:val="4"/>
                <w:sz w:val="16"/>
                <w:szCs w:val="16"/>
                <w:u w:val="single"/>
              </w:rPr>
            </w:pPr>
            <w:r w:rsidRPr="00A16902">
              <w:rPr>
                <w:rFonts w:ascii="Arial" w:hAnsi="Arial" w:cs="Arial"/>
                <w:spacing w:val="4"/>
                <w:sz w:val="16"/>
                <w:szCs w:val="16"/>
              </w:rPr>
              <w:t>wysokość min. 3,5 m, współczynnik ciasnoty 0,7</w:t>
            </w:r>
          </w:p>
          <w:p w:rsidR="00847F38" w:rsidRPr="00A16902" w:rsidRDefault="00847F38" w:rsidP="004B0BA4">
            <w:pPr>
              <w:contextualSpacing/>
              <w:jc w:val="center"/>
              <w:rPr>
                <w:rFonts w:ascii="Arial" w:hAnsi="Arial" w:cs="Arial"/>
                <w:b/>
                <w:spacing w:val="4"/>
                <w:sz w:val="16"/>
                <w:szCs w:val="16"/>
              </w:rPr>
            </w:pPr>
          </w:p>
        </w:tc>
      </w:tr>
      <w:tr w:rsidR="00847F38" w:rsidRPr="006E61A0" w:rsidTr="004B0BA4">
        <w:tc>
          <w:tcPr>
            <w:tcW w:w="426" w:type="dxa"/>
          </w:tcPr>
          <w:p w:rsidR="00847F38" w:rsidRPr="00A16902" w:rsidRDefault="00847F38" w:rsidP="004B0BA4">
            <w:pPr>
              <w:contextualSpacing/>
              <w:jc w:val="center"/>
              <w:rPr>
                <w:rFonts w:ascii="Arial" w:hAnsi="Arial" w:cs="Arial"/>
                <w:b/>
                <w:sz w:val="16"/>
                <w:szCs w:val="16"/>
              </w:rPr>
            </w:pPr>
          </w:p>
        </w:tc>
        <w:tc>
          <w:tcPr>
            <w:tcW w:w="8788" w:type="dxa"/>
            <w:gridSpan w:val="6"/>
          </w:tcPr>
          <w:p w:rsidR="00847F38" w:rsidRPr="00A16902" w:rsidRDefault="00847F38" w:rsidP="004B0BA4">
            <w:pPr>
              <w:contextualSpacing/>
              <w:jc w:val="center"/>
              <w:rPr>
                <w:rFonts w:ascii="Arial" w:hAnsi="Arial" w:cs="Arial"/>
                <w:b/>
                <w:sz w:val="16"/>
                <w:szCs w:val="16"/>
              </w:rPr>
            </w:pPr>
            <w:r w:rsidRPr="00A16902">
              <w:rPr>
                <w:rFonts w:ascii="Arial" w:hAnsi="Arial" w:cs="Arial"/>
                <w:b/>
                <w:sz w:val="16"/>
                <w:szCs w:val="16"/>
              </w:rPr>
              <w:t>PRZEJŚCIA DLA MAŁYCH ZWIERZĄT</w:t>
            </w:r>
          </w:p>
        </w:tc>
      </w:tr>
      <w:tr w:rsidR="00847F38" w:rsidRPr="006E61A0" w:rsidTr="00ED349C">
        <w:tc>
          <w:tcPr>
            <w:tcW w:w="426" w:type="dxa"/>
          </w:tcPr>
          <w:p w:rsidR="00847F38" w:rsidRDefault="00847F38" w:rsidP="004B0BA4">
            <w:pPr>
              <w:rPr>
                <w:rFonts w:ascii="Arial" w:hAnsi="Arial" w:cs="Arial"/>
                <w:spacing w:val="4"/>
                <w:sz w:val="16"/>
                <w:szCs w:val="16"/>
              </w:rPr>
            </w:pPr>
          </w:p>
          <w:p w:rsidR="00847F38" w:rsidRPr="00A16902" w:rsidRDefault="00847F38" w:rsidP="004B0BA4">
            <w:pPr>
              <w:rPr>
                <w:rFonts w:ascii="Arial" w:hAnsi="Arial" w:cs="Arial"/>
                <w:spacing w:val="4"/>
                <w:sz w:val="16"/>
                <w:szCs w:val="16"/>
              </w:rPr>
            </w:pPr>
            <w:r w:rsidRPr="00A16902">
              <w:rPr>
                <w:rFonts w:ascii="Arial" w:hAnsi="Arial" w:cs="Arial"/>
                <w:spacing w:val="4"/>
                <w:sz w:val="16"/>
                <w:szCs w:val="16"/>
              </w:rPr>
              <w:t>1</w:t>
            </w:r>
          </w:p>
        </w:tc>
        <w:tc>
          <w:tcPr>
            <w:tcW w:w="992" w:type="dxa"/>
          </w:tcPr>
          <w:p w:rsidR="00847F38" w:rsidRDefault="00847F38" w:rsidP="004B0BA4">
            <w:pPr>
              <w:rPr>
                <w:rFonts w:ascii="Arial" w:hAnsi="Arial" w:cs="Arial"/>
                <w:spacing w:val="4"/>
                <w:sz w:val="16"/>
                <w:szCs w:val="16"/>
              </w:rPr>
            </w:pPr>
          </w:p>
          <w:p w:rsidR="00847F38" w:rsidRPr="00A16902" w:rsidRDefault="00847F38" w:rsidP="00FD4D72">
            <w:pPr>
              <w:jc w:val="center"/>
              <w:rPr>
                <w:rFonts w:ascii="Arial" w:hAnsi="Arial" w:cs="Arial"/>
                <w:spacing w:val="4"/>
                <w:sz w:val="16"/>
                <w:szCs w:val="16"/>
              </w:rPr>
            </w:pPr>
            <w:r w:rsidRPr="00A16902">
              <w:rPr>
                <w:rFonts w:ascii="Arial" w:hAnsi="Arial" w:cs="Arial"/>
                <w:spacing w:val="4"/>
                <w:sz w:val="16"/>
                <w:szCs w:val="16"/>
              </w:rPr>
              <w:t>PMZ 2.3</w:t>
            </w:r>
          </w:p>
          <w:p w:rsidR="00847F38" w:rsidRPr="00A16902" w:rsidRDefault="00847F38" w:rsidP="004B0BA4">
            <w:pPr>
              <w:rPr>
                <w:rFonts w:ascii="Arial" w:hAnsi="Arial" w:cs="Arial"/>
                <w:spacing w:val="4"/>
                <w:sz w:val="16"/>
                <w:szCs w:val="16"/>
              </w:rPr>
            </w:pPr>
          </w:p>
        </w:tc>
        <w:tc>
          <w:tcPr>
            <w:tcW w:w="1417" w:type="dxa"/>
          </w:tcPr>
          <w:p w:rsidR="00847F38" w:rsidRDefault="00847F38" w:rsidP="004B0BA4">
            <w:pPr>
              <w:rPr>
                <w:rFonts w:ascii="Arial" w:hAnsi="Arial" w:cs="Arial"/>
                <w:spacing w:val="4"/>
                <w:sz w:val="16"/>
                <w:szCs w:val="16"/>
              </w:rPr>
            </w:pPr>
          </w:p>
          <w:p w:rsidR="00847F38" w:rsidRPr="00A16902" w:rsidRDefault="00847F38" w:rsidP="00FD4D72">
            <w:pPr>
              <w:jc w:val="center"/>
              <w:rPr>
                <w:rFonts w:ascii="Arial" w:hAnsi="Arial" w:cs="Arial"/>
                <w:spacing w:val="4"/>
                <w:sz w:val="16"/>
                <w:szCs w:val="16"/>
              </w:rPr>
            </w:pPr>
            <w:r w:rsidRPr="00A16902">
              <w:rPr>
                <w:rFonts w:ascii="Arial" w:hAnsi="Arial" w:cs="Arial"/>
                <w:spacing w:val="4"/>
                <w:sz w:val="16"/>
                <w:szCs w:val="16"/>
              </w:rPr>
              <w:t>2+375 S11</w:t>
            </w:r>
          </w:p>
        </w:tc>
        <w:tc>
          <w:tcPr>
            <w:tcW w:w="3261" w:type="dxa"/>
          </w:tcPr>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główni użytkownicy: małe ssaki, </w:t>
            </w:r>
            <w:proofErr w:type="spellStart"/>
            <w:r w:rsidRPr="00A16902">
              <w:rPr>
                <w:rFonts w:ascii="Arial" w:hAnsi="Arial" w:cs="Arial"/>
                <w:spacing w:val="4"/>
                <w:sz w:val="16"/>
                <w:szCs w:val="16"/>
              </w:rPr>
              <w:t>herpetofauna</w:t>
            </w:r>
            <w:proofErr w:type="spellEnd"/>
            <w:r w:rsidRPr="00A16902">
              <w:rPr>
                <w:rFonts w:ascii="Arial" w:hAnsi="Arial" w:cs="Arial"/>
                <w:spacing w:val="4"/>
                <w:sz w:val="16"/>
                <w:szCs w:val="16"/>
              </w:rPr>
              <w:t>,</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przekrój kołowy o min. średnicy wewnętrznej 2,6 m,</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pokrywa wierzchnia z ziemi na szerokości min. 2,0 m,</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obustronne ogrodzenie wzdłuż drogi naprowadzające zwierzęta do przejścia, połączone odpowiednio ze skośnymi ściankami czołowymi przepustu,</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skosy naprowadzające o minimalnym kącie odgięcia od osi przejścia: 45º</w:t>
            </w:r>
            <w:r>
              <w:rPr>
                <w:rFonts w:ascii="Arial" w:hAnsi="Arial" w:cs="Arial"/>
                <w:spacing w:val="4"/>
                <w:sz w:val="16"/>
                <w:szCs w:val="16"/>
              </w:rPr>
              <w:t>.</w:t>
            </w:r>
          </w:p>
        </w:tc>
        <w:tc>
          <w:tcPr>
            <w:tcW w:w="1417" w:type="dxa"/>
            <w:gridSpan w:val="2"/>
          </w:tcPr>
          <w:p w:rsidR="00847F38" w:rsidRPr="00A16902" w:rsidRDefault="00847F38" w:rsidP="004B0BA4">
            <w:pPr>
              <w:rPr>
                <w:rFonts w:ascii="Arial" w:hAnsi="Arial" w:cs="Arial"/>
                <w:spacing w:val="4"/>
                <w:sz w:val="16"/>
                <w:szCs w:val="16"/>
              </w:rPr>
            </w:pPr>
            <w:r w:rsidRPr="00A16902">
              <w:rPr>
                <w:rFonts w:ascii="Arial" w:hAnsi="Arial" w:cs="Arial"/>
                <w:spacing w:val="4"/>
                <w:sz w:val="16"/>
                <w:szCs w:val="16"/>
              </w:rPr>
              <w:t>przejście dolne dla małych zwierząt (przepust)</w:t>
            </w:r>
          </w:p>
        </w:tc>
        <w:tc>
          <w:tcPr>
            <w:tcW w:w="1701" w:type="dxa"/>
          </w:tcPr>
          <w:p w:rsidR="00847F38" w:rsidRPr="00A16902" w:rsidRDefault="00847F38" w:rsidP="004B0BA4">
            <w:pPr>
              <w:ind w:right="-108"/>
              <w:rPr>
                <w:rFonts w:ascii="Arial" w:hAnsi="Arial" w:cs="Arial"/>
                <w:spacing w:val="4"/>
                <w:sz w:val="16"/>
                <w:szCs w:val="16"/>
              </w:rPr>
            </w:pPr>
            <w:r>
              <w:rPr>
                <w:rFonts w:ascii="Arial" w:hAnsi="Arial" w:cs="Arial"/>
                <w:spacing w:val="4"/>
                <w:sz w:val="16"/>
                <w:szCs w:val="16"/>
              </w:rPr>
              <w:t>s</w:t>
            </w:r>
            <w:r w:rsidRPr="00A16902">
              <w:rPr>
                <w:rFonts w:ascii="Arial" w:hAnsi="Arial" w:cs="Arial"/>
                <w:spacing w:val="4"/>
                <w:sz w:val="16"/>
                <w:szCs w:val="16"/>
              </w:rPr>
              <w:t xml:space="preserve">zerokość a≥  2  m, wysokość h≥ 1,6 m, współczynnik ciasnoty 0,07 </w:t>
            </w:r>
          </w:p>
        </w:tc>
      </w:tr>
      <w:tr w:rsidR="00847F38" w:rsidRPr="006E61A0" w:rsidTr="00ED349C">
        <w:tc>
          <w:tcPr>
            <w:tcW w:w="426" w:type="dxa"/>
          </w:tcPr>
          <w:p w:rsidR="00847F38" w:rsidRDefault="00847F38" w:rsidP="004B0BA4">
            <w:pPr>
              <w:rPr>
                <w:rFonts w:ascii="Arial" w:hAnsi="Arial" w:cs="Arial"/>
                <w:spacing w:val="4"/>
                <w:sz w:val="16"/>
                <w:szCs w:val="16"/>
              </w:rPr>
            </w:pPr>
          </w:p>
          <w:p w:rsidR="00847F38" w:rsidRPr="00A16902" w:rsidRDefault="00847F38" w:rsidP="004B0BA4">
            <w:pPr>
              <w:rPr>
                <w:rFonts w:ascii="Arial" w:hAnsi="Arial" w:cs="Arial"/>
                <w:spacing w:val="4"/>
                <w:sz w:val="16"/>
                <w:szCs w:val="16"/>
              </w:rPr>
            </w:pPr>
            <w:r w:rsidRPr="00A16902">
              <w:rPr>
                <w:rFonts w:ascii="Arial" w:hAnsi="Arial" w:cs="Arial"/>
                <w:spacing w:val="4"/>
                <w:sz w:val="16"/>
                <w:szCs w:val="16"/>
              </w:rPr>
              <w:t>2</w:t>
            </w:r>
          </w:p>
        </w:tc>
        <w:tc>
          <w:tcPr>
            <w:tcW w:w="992" w:type="dxa"/>
          </w:tcPr>
          <w:p w:rsidR="00847F38" w:rsidRDefault="00847F38" w:rsidP="004B0BA4">
            <w:pPr>
              <w:rPr>
                <w:rFonts w:ascii="Arial" w:hAnsi="Arial" w:cs="Arial"/>
                <w:spacing w:val="4"/>
                <w:sz w:val="16"/>
                <w:szCs w:val="16"/>
              </w:rPr>
            </w:pPr>
          </w:p>
          <w:p w:rsidR="00847F38" w:rsidRPr="00A16902" w:rsidRDefault="00847F38" w:rsidP="00FD4D72">
            <w:pPr>
              <w:jc w:val="center"/>
              <w:rPr>
                <w:rFonts w:ascii="Arial" w:hAnsi="Arial" w:cs="Arial"/>
                <w:spacing w:val="4"/>
                <w:sz w:val="16"/>
                <w:szCs w:val="16"/>
              </w:rPr>
            </w:pPr>
            <w:r w:rsidRPr="00A16902">
              <w:rPr>
                <w:rFonts w:ascii="Arial" w:hAnsi="Arial" w:cs="Arial"/>
                <w:spacing w:val="4"/>
                <w:sz w:val="16"/>
                <w:szCs w:val="16"/>
              </w:rPr>
              <w:t>PMZ 2.4</w:t>
            </w:r>
          </w:p>
          <w:p w:rsidR="00847F38" w:rsidRPr="00A16902" w:rsidRDefault="00847F38" w:rsidP="004B0BA4">
            <w:pPr>
              <w:rPr>
                <w:rFonts w:ascii="Arial" w:hAnsi="Arial" w:cs="Arial"/>
                <w:spacing w:val="4"/>
                <w:sz w:val="16"/>
                <w:szCs w:val="16"/>
              </w:rPr>
            </w:pPr>
          </w:p>
        </w:tc>
        <w:tc>
          <w:tcPr>
            <w:tcW w:w="1417" w:type="dxa"/>
          </w:tcPr>
          <w:p w:rsidR="00847F38" w:rsidRDefault="00847F38" w:rsidP="004B0BA4">
            <w:pPr>
              <w:rPr>
                <w:rFonts w:ascii="Arial" w:hAnsi="Arial" w:cs="Arial"/>
                <w:spacing w:val="4"/>
                <w:sz w:val="16"/>
                <w:szCs w:val="16"/>
              </w:rPr>
            </w:pPr>
          </w:p>
          <w:p w:rsidR="00847F38" w:rsidRPr="00A16902" w:rsidRDefault="00847F38" w:rsidP="00FD4D72">
            <w:pPr>
              <w:jc w:val="center"/>
              <w:rPr>
                <w:rFonts w:ascii="Arial" w:hAnsi="Arial" w:cs="Arial"/>
                <w:spacing w:val="4"/>
                <w:sz w:val="16"/>
                <w:szCs w:val="16"/>
              </w:rPr>
            </w:pPr>
            <w:r w:rsidRPr="00A16902">
              <w:rPr>
                <w:rFonts w:ascii="Arial" w:hAnsi="Arial" w:cs="Arial"/>
                <w:spacing w:val="4"/>
                <w:sz w:val="16"/>
                <w:szCs w:val="16"/>
              </w:rPr>
              <w:t>2+444 S11</w:t>
            </w:r>
          </w:p>
        </w:tc>
        <w:tc>
          <w:tcPr>
            <w:tcW w:w="3261" w:type="dxa"/>
          </w:tcPr>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główni użytkownicy: małe ssaki, </w:t>
            </w:r>
            <w:proofErr w:type="spellStart"/>
            <w:r w:rsidRPr="00A16902">
              <w:rPr>
                <w:rFonts w:ascii="Arial" w:hAnsi="Arial" w:cs="Arial"/>
                <w:spacing w:val="4"/>
                <w:sz w:val="16"/>
                <w:szCs w:val="16"/>
              </w:rPr>
              <w:t>herpetofauna</w:t>
            </w:r>
            <w:proofErr w:type="spellEnd"/>
            <w:r w:rsidRPr="00A16902">
              <w:rPr>
                <w:rFonts w:ascii="Arial" w:hAnsi="Arial" w:cs="Arial"/>
                <w:spacing w:val="4"/>
                <w:sz w:val="16"/>
                <w:szCs w:val="16"/>
              </w:rPr>
              <w:t>,</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przekrój kołowy o min. średnicy wewnętrznej 2,6 m,</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pokrywa wierzchnia z ziemi na szerokości min. 2,0 m,</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obustronne ogrodzenie wzdłuż drogi naprowadzające zwierzęta do przejścia, połączone odpowiednio </w:t>
            </w:r>
            <w:r w:rsidR="00FD4D72">
              <w:rPr>
                <w:rFonts w:ascii="Arial" w:hAnsi="Arial" w:cs="Arial"/>
                <w:spacing w:val="4"/>
                <w:sz w:val="16"/>
                <w:szCs w:val="16"/>
              </w:rPr>
              <w:br/>
            </w:r>
            <w:r w:rsidRPr="00A16902">
              <w:rPr>
                <w:rFonts w:ascii="Arial" w:hAnsi="Arial" w:cs="Arial"/>
                <w:spacing w:val="4"/>
                <w:sz w:val="16"/>
                <w:szCs w:val="16"/>
              </w:rPr>
              <w:lastRenderedPageBreak/>
              <w:t>ze skośnymi ściankami czołowymi przepustu,</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skosy naprowadzające o minimalnym kącie odgięcia od osi przejścia: 45º</w:t>
            </w:r>
            <w:r>
              <w:rPr>
                <w:rFonts w:ascii="Arial" w:hAnsi="Arial" w:cs="Arial"/>
                <w:spacing w:val="4"/>
                <w:sz w:val="16"/>
                <w:szCs w:val="16"/>
              </w:rPr>
              <w:t>.</w:t>
            </w:r>
          </w:p>
        </w:tc>
        <w:tc>
          <w:tcPr>
            <w:tcW w:w="1417" w:type="dxa"/>
            <w:gridSpan w:val="2"/>
          </w:tcPr>
          <w:p w:rsidR="00847F38" w:rsidRPr="00A16902" w:rsidRDefault="00847F38" w:rsidP="004B0BA4">
            <w:pPr>
              <w:rPr>
                <w:rFonts w:ascii="Arial" w:hAnsi="Arial" w:cs="Arial"/>
                <w:spacing w:val="4"/>
                <w:sz w:val="16"/>
                <w:szCs w:val="16"/>
              </w:rPr>
            </w:pPr>
            <w:r>
              <w:rPr>
                <w:rFonts w:ascii="Arial" w:hAnsi="Arial" w:cs="Arial"/>
                <w:spacing w:val="4"/>
                <w:sz w:val="16"/>
                <w:szCs w:val="16"/>
              </w:rPr>
              <w:lastRenderedPageBreak/>
              <w:t>p</w:t>
            </w:r>
            <w:r w:rsidRPr="00A16902">
              <w:rPr>
                <w:rFonts w:ascii="Arial" w:hAnsi="Arial" w:cs="Arial"/>
                <w:spacing w:val="4"/>
                <w:sz w:val="16"/>
                <w:szCs w:val="16"/>
              </w:rPr>
              <w:t>rzejście dolne dla małych zwierząt (przepust)</w:t>
            </w:r>
          </w:p>
        </w:tc>
        <w:tc>
          <w:tcPr>
            <w:tcW w:w="1701" w:type="dxa"/>
          </w:tcPr>
          <w:p w:rsidR="00847F38" w:rsidRPr="00A16902" w:rsidRDefault="00847F38" w:rsidP="004B0BA4">
            <w:pPr>
              <w:ind w:right="-108"/>
              <w:rPr>
                <w:rFonts w:ascii="Arial" w:hAnsi="Arial" w:cs="Arial"/>
                <w:spacing w:val="4"/>
                <w:sz w:val="16"/>
                <w:szCs w:val="16"/>
              </w:rPr>
            </w:pPr>
            <w:r>
              <w:rPr>
                <w:rFonts w:ascii="Arial" w:hAnsi="Arial" w:cs="Arial"/>
                <w:spacing w:val="4"/>
                <w:sz w:val="16"/>
                <w:szCs w:val="16"/>
              </w:rPr>
              <w:t>s</w:t>
            </w:r>
            <w:r w:rsidRPr="00A16902">
              <w:rPr>
                <w:rFonts w:ascii="Arial" w:hAnsi="Arial" w:cs="Arial"/>
                <w:spacing w:val="4"/>
                <w:sz w:val="16"/>
                <w:szCs w:val="16"/>
              </w:rPr>
              <w:t>zerokość a≥  2  m, wysokość h≥ 1,6 m, współczynnik ciasnoty 0,07</w:t>
            </w:r>
          </w:p>
        </w:tc>
      </w:tr>
      <w:tr w:rsidR="00847F38" w:rsidRPr="006E61A0" w:rsidTr="00ED349C">
        <w:tc>
          <w:tcPr>
            <w:tcW w:w="426" w:type="dxa"/>
          </w:tcPr>
          <w:p w:rsidR="00847F38" w:rsidRDefault="00847F38" w:rsidP="004B0BA4">
            <w:pPr>
              <w:rPr>
                <w:rFonts w:ascii="Arial" w:hAnsi="Arial" w:cs="Arial"/>
                <w:spacing w:val="4"/>
                <w:sz w:val="16"/>
                <w:szCs w:val="16"/>
              </w:rPr>
            </w:pPr>
          </w:p>
          <w:p w:rsidR="00847F38" w:rsidRPr="00A16902" w:rsidRDefault="00847F38" w:rsidP="004B0BA4">
            <w:pPr>
              <w:rPr>
                <w:rFonts w:ascii="Arial" w:hAnsi="Arial" w:cs="Arial"/>
                <w:spacing w:val="4"/>
                <w:sz w:val="16"/>
                <w:szCs w:val="16"/>
              </w:rPr>
            </w:pPr>
            <w:r w:rsidRPr="00A16902">
              <w:rPr>
                <w:rFonts w:ascii="Arial" w:hAnsi="Arial" w:cs="Arial"/>
                <w:spacing w:val="4"/>
                <w:sz w:val="16"/>
                <w:szCs w:val="16"/>
              </w:rPr>
              <w:t>3</w:t>
            </w:r>
          </w:p>
        </w:tc>
        <w:tc>
          <w:tcPr>
            <w:tcW w:w="992" w:type="dxa"/>
          </w:tcPr>
          <w:p w:rsidR="00847F38" w:rsidRDefault="00847F38" w:rsidP="004B0BA4">
            <w:pPr>
              <w:rPr>
                <w:rFonts w:ascii="Arial" w:hAnsi="Arial" w:cs="Arial"/>
                <w:spacing w:val="4"/>
                <w:sz w:val="16"/>
                <w:szCs w:val="16"/>
              </w:rPr>
            </w:pPr>
          </w:p>
          <w:p w:rsidR="00847F38" w:rsidRPr="00A16902" w:rsidRDefault="00847F38" w:rsidP="00FD4D72">
            <w:pPr>
              <w:jc w:val="center"/>
              <w:rPr>
                <w:rFonts w:ascii="Arial" w:hAnsi="Arial" w:cs="Arial"/>
                <w:spacing w:val="4"/>
                <w:sz w:val="16"/>
                <w:szCs w:val="16"/>
              </w:rPr>
            </w:pPr>
            <w:r w:rsidRPr="00A16902">
              <w:rPr>
                <w:rFonts w:ascii="Arial" w:hAnsi="Arial" w:cs="Arial"/>
                <w:spacing w:val="4"/>
                <w:sz w:val="16"/>
                <w:szCs w:val="16"/>
              </w:rPr>
              <w:t>PMZ 2.5</w:t>
            </w:r>
          </w:p>
          <w:p w:rsidR="00847F38" w:rsidRPr="00A16902" w:rsidRDefault="00847F38" w:rsidP="004B0BA4">
            <w:pPr>
              <w:rPr>
                <w:rFonts w:ascii="Arial" w:hAnsi="Arial" w:cs="Arial"/>
                <w:spacing w:val="4"/>
                <w:sz w:val="16"/>
                <w:szCs w:val="16"/>
              </w:rPr>
            </w:pPr>
          </w:p>
        </w:tc>
        <w:tc>
          <w:tcPr>
            <w:tcW w:w="1417" w:type="dxa"/>
          </w:tcPr>
          <w:p w:rsidR="00847F38" w:rsidRDefault="00847F38" w:rsidP="004B0BA4">
            <w:pPr>
              <w:rPr>
                <w:rFonts w:ascii="Arial" w:hAnsi="Arial" w:cs="Arial"/>
                <w:spacing w:val="4"/>
                <w:sz w:val="16"/>
                <w:szCs w:val="16"/>
              </w:rPr>
            </w:pPr>
          </w:p>
          <w:p w:rsidR="00847F38" w:rsidRPr="00A16902" w:rsidRDefault="00847F38" w:rsidP="00FD4D72">
            <w:pPr>
              <w:jc w:val="center"/>
              <w:rPr>
                <w:rFonts w:ascii="Arial" w:hAnsi="Arial" w:cs="Arial"/>
                <w:spacing w:val="4"/>
                <w:sz w:val="16"/>
                <w:szCs w:val="16"/>
              </w:rPr>
            </w:pPr>
            <w:r w:rsidRPr="00A16902">
              <w:rPr>
                <w:rFonts w:ascii="Arial" w:hAnsi="Arial" w:cs="Arial"/>
                <w:spacing w:val="4"/>
                <w:sz w:val="16"/>
                <w:szCs w:val="16"/>
              </w:rPr>
              <w:t>2+544 S11</w:t>
            </w:r>
          </w:p>
        </w:tc>
        <w:tc>
          <w:tcPr>
            <w:tcW w:w="3261" w:type="dxa"/>
          </w:tcPr>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główni użytkownicy: małe ssaki, </w:t>
            </w:r>
            <w:proofErr w:type="spellStart"/>
            <w:r w:rsidRPr="00A16902">
              <w:rPr>
                <w:rFonts w:ascii="Arial" w:hAnsi="Arial" w:cs="Arial"/>
                <w:spacing w:val="4"/>
                <w:sz w:val="16"/>
                <w:szCs w:val="16"/>
              </w:rPr>
              <w:t>herpetofauna</w:t>
            </w:r>
            <w:proofErr w:type="spellEnd"/>
            <w:r w:rsidRPr="00A16902">
              <w:rPr>
                <w:rFonts w:ascii="Arial" w:hAnsi="Arial" w:cs="Arial"/>
                <w:spacing w:val="4"/>
                <w:sz w:val="16"/>
                <w:szCs w:val="16"/>
              </w:rPr>
              <w:t>,</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przekrój kołowy o min. średnicy wewnętrznej 2,6 m,</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pokrywa wierzchnia z ziemi na szerokości min. 2,0 m,</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obustronne ogrodzenie wzdłuż drogi naprowadzające zwierzęta do przejścia, połączone odpowiednio </w:t>
            </w:r>
            <w:r w:rsidR="00FD4D72">
              <w:rPr>
                <w:rFonts w:ascii="Arial" w:hAnsi="Arial" w:cs="Arial"/>
                <w:spacing w:val="4"/>
                <w:sz w:val="16"/>
                <w:szCs w:val="16"/>
              </w:rPr>
              <w:br/>
            </w:r>
            <w:r w:rsidRPr="00A16902">
              <w:rPr>
                <w:rFonts w:ascii="Arial" w:hAnsi="Arial" w:cs="Arial"/>
                <w:spacing w:val="4"/>
                <w:sz w:val="16"/>
                <w:szCs w:val="16"/>
              </w:rPr>
              <w:t>ze skośnymi ściankami czołowymi przepustu,</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skosy naprowadzające o minimalnym kącie odgięcia od osi przejścia: 45º</w:t>
            </w:r>
            <w:r>
              <w:rPr>
                <w:rFonts w:ascii="Arial" w:hAnsi="Arial" w:cs="Arial"/>
                <w:spacing w:val="4"/>
                <w:sz w:val="16"/>
                <w:szCs w:val="16"/>
              </w:rPr>
              <w:t>.</w:t>
            </w:r>
          </w:p>
        </w:tc>
        <w:tc>
          <w:tcPr>
            <w:tcW w:w="1417" w:type="dxa"/>
            <w:gridSpan w:val="2"/>
          </w:tcPr>
          <w:p w:rsidR="00847F38" w:rsidRPr="00A16902" w:rsidRDefault="00847F38" w:rsidP="004B0BA4">
            <w:pPr>
              <w:rPr>
                <w:rFonts w:ascii="Arial" w:hAnsi="Arial" w:cs="Arial"/>
                <w:spacing w:val="4"/>
                <w:sz w:val="16"/>
                <w:szCs w:val="16"/>
              </w:rPr>
            </w:pPr>
            <w:r w:rsidRPr="00A16902">
              <w:rPr>
                <w:rFonts w:ascii="Arial" w:hAnsi="Arial" w:cs="Arial"/>
                <w:spacing w:val="4"/>
                <w:sz w:val="16"/>
                <w:szCs w:val="16"/>
              </w:rPr>
              <w:t>przejście dolne dla małych zwierząt (przepust)</w:t>
            </w:r>
          </w:p>
        </w:tc>
        <w:tc>
          <w:tcPr>
            <w:tcW w:w="1701" w:type="dxa"/>
          </w:tcPr>
          <w:p w:rsidR="00847F38" w:rsidRPr="00A16902" w:rsidRDefault="00847F38" w:rsidP="004B0BA4">
            <w:pPr>
              <w:ind w:right="-108"/>
              <w:rPr>
                <w:rFonts w:ascii="Arial" w:hAnsi="Arial" w:cs="Arial"/>
                <w:spacing w:val="4"/>
                <w:sz w:val="16"/>
                <w:szCs w:val="16"/>
              </w:rPr>
            </w:pPr>
            <w:r>
              <w:rPr>
                <w:rFonts w:ascii="Arial" w:hAnsi="Arial" w:cs="Arial"/>
                <w:spacing w:val="4"/>
                <w:sz w:val="16"/>
                <w:szCs w:val="16"/>
              </w:rPr>
              <w:t>s</w:t>
            </w:r>
            <w:r w:rsidRPr="00A16902">
              <w:rPr>
                <w:rFonts w:ascii="Arial" w:hAnsi="Arial" w:cs="Arial"/>
                <w:spacing w:val="4"/>
                <w:sz w:val="16"/>
                <w:szCs w:val="16"/>
              </w:rPr>
              <w:t>zerokość a≥  2  m, wysokość h≥ 1,6 m, współczynnik ciasnoty 0,07</w:t>
            </w:r>
          </w:p>
        </w:tc>
      </w:tr>
      <w:tr w:rsidR="00847F38" w:rsidRPr="006E61A0" w:rsidTr="00ED349C">
        <w:tc>
          <w:tcPr>
            <w:tcW w:w="426" w:type="dxa"/>
          </w:tcPr>
          <w:p w:rsidR="00847F38" w:rsidRDefault="00847F38" w:rsidP="004B0BA4">
            <w:pPr>
              <w:rPr>
                <w:rFonts w:ascii="Arial" w:hAnsi="Arial" w:cs="Arial"/>
                <w:spacing w:val="4"/>
                <w:sz w:val="16"/>
                <w:szCs w:val="16"/>
              </w:rPr>
            </w:pPr>
          </w:p>
          <w:p w:rsidR="00847F38" w:rsidRPr="00A16902" w:rsidRDefault="00847F38" w:rsidP="004B0BA4">
            <w:pPr>
              <w:rPr>
                <w:rFonts w:ascii="Arial" w:hAnsi="Arial" w:cs="Arial"/>
                <w:spacing w:val="4"/>
                <w:sz w:val="16"/>
                <w:szCs w:val="16"/>
              </w:rPr>
            </w:pPr>
            <w:r w:rsidRPr="00A16902">
              <w:rPr>
                <w:rFonts w:ascii="Arial" w:hAnsi="Arial" w:cs="Arial"/>
                <w:spacing w:val="4"/>
                <w:sz w:val="16"/>
                <w:szCs w:val="16"/>
              </w:rPr>
              <w:t>4</w:t>
            </w:r>
          </w:p>
        </w:tc>
        <w:tc>
          <w:tcPr>
            <w:tcW w:w="992" w:type="dxa"/>
          </w:tcPr>
          <w:p w:rsidR="00847F38" w:rsidRDefault="00847F38" w:rsidP="004B0BA4">
            <w:pPr>
              <w:rPr>
                <w:rFonts w:ascii="Arial" w:hAnsi="Arial" w:cs="Arial"/>
                <w:spacing w:val="4"/>
                <w:sz w:val="16"/>
                <w:szCs w:val="16"/>
              </w:rPr>
            </w:pPr>
          </w:p>
          <w:p w:rsidR="00847F38" w:rsidRPr="00A16902" w:rsidRDefault="00847F38" w:rsidP="00FD4D72">
            <w:pPr>
              <w:jc w:val="center"/>
              <w:rPr>
                <w:rFonts w:ascii="Arial" w:hAnsi="Arial" w:cs="Arial"/>
                <w:spacing w:val="4"/>
                <w:sz w:val="16"/>
                <w:szCs w:val="16"/>
              </w:rPr>
            </w:pPr>
            <w:r w:rsidRPr="00A16902">
              <w:rPr>
                <w:rFonts w:ascii="Arial" w:hAnsi="Arial" w:cs="Arial"/>
                <w:spacing w:val="4"/>
                <w:sz w:val="16"/>
                <w:szCs w:val="16"/>
              </w:rPr>
              <w:t>PMZ 2.7</w:t>
            </w:r>
          </w:p>
          <w:p w:rsidR="00847F38" w:rsidRPr="00A16902" w:rsidRDefault="00847F38" w:rsidP="004B0BA4">
            <w:pPr>
              <w:rPr>
                <w:rFonts w:ascii="Arial" w:hAnsi="Arial" w:cs="Arial"/>
                <w:spacing w:val="4"/>
                <w:sz w:val="16"/>
                <w:szCs w:val="16"/>
              </w:rPr>
            </w:pPr>
          </w:p>
        </w:tc>
        <w:tc>
          <w:tcPr>
            <w:tcW w:w="1417" w:type="dxa"/>
          </w:tcPr>
          <w:p w:rsidR="00847F38" w:rsidRDefault="00847F38" w:rsidP="004B0BA4">
            <w:pPr>
              <w:rPr>
                <w:rFonts w:ascii="Arial" w:hAnsi="Arial" w:cs="Arial"/>
                <w:spacing w:val="4"/>
                <w:sz w:val="16"/>
                <w:szCs w:val="16"/>
              </w:rPr>
            </w:pPr>
          </w:p>
          <w:p w:rsidR="00847F38" w:rsidRPr="00A16902" w:rsidRDefault="00847F38" w:rsidP="00FD4D72">
            <w:pPr>
              <w:jc w:val="center"/>
              <w:rPr>
                <w:rFonts w:ascii="Arial" w:hAnsi="Arial" w:cs="Arial"/>
                <w:spacing w:val="4"/>
                <w:sz w:val="16"/>
                <w:szCs w:val="16"/>
              </w:rPr>
            </w:pPr>
            <w:r w:rsidRPr="00A16902">
              <w:rPr>
                <w:rFonts w:ascii="Arial" w:hAnsi="Arial" w:cs="Arial"/>
                <w:spacing w:val="4"/>
                <w:sz w:val="16"/>
                <w:szCs w:val="16"/>
              </w:rPr>
              <w:t>2+644 S11</w:t>
            </w:r>
          </w:p>
        </w:tc>
        <w:tc>
          <w:tcPr>
            <w:tcW w:w="3261" w:type="dxa"/>
          </w:tcPr>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główni użytkownicy: małe ssaki, </w:t>
            </w:r>
            <w:proofErr w:type="spellStart"/>
            <w:r w:rsidRPr="00A16902">
              <w:rPr>
                <w:rFonts w:ascii="Arial" w:hAnsi="Arial" w:cs="Arial"/>
                <w:spacing w:val="4"/>
                <w:sz w:val="16"/>
                <w:szCs w:val="16"/>
              </w:rPr>
              <w:t>herpetofauna</w:t>
            </w:r>
            <w:proofErr w:type="spellEnd"/>
            <w:r w:rsidRPr="00A16902">
              <w:rPr>
                <w:rFonts w:ascii="Arial" w:hAnsi="Arial" w:cs="Arial"/>
                <w:spacing w:val="4"/>
                <w:sz w:val="16"/>
                <w:szCs w:val="16"/>
              </w:rPr>
              <w:t>,</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przekrój kołowy o min. średnicy wewnętrznej 2,6 m,</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pokrywa wierzchnia z ziemi </w:t>
            </w:r>
            <w:r w:rsidR="00FD4D72">
              <w:rPr>
                <w:rFonts w:ascii="Arial" w:hAnsi="Arial" w:cs="Arial"/>
                <w:spacing w:val="4"/>
                <w:sz w:val="16"/>
                <w:szCs w:val="16"/>
              </w:rPr>
              <w:br/>
            </w:r>
            <w:r w:rsidRPr="00A16902">
              <w:rPr>
                <w:rFonts w:ascii="Arial" w:hAnsi="Arial" w:cs="Arial"/>
                <w:spacing w:val="4"/>
                <w:sz w:val="16"/>
                <w:szCs w:val="16"/>
              </w:rPr>
              <w:t>na szerokości min. 2,0 m,</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obustronne ogrodzenie wzdłuż drogi naprowadzające zwierzęta do przejścia, połączone odpowiednio </w:t>
            </w:r>
            <w:r w:rsidR="00FD4D72">
              <w:rPr>
                <w:rFonts w:ascii="Arial" w:hAnsi="Arial" w:cs="Arial"/>
                <w:spacing w:val="4"/>
                <w:sz w:val="16"/>
                <w:szCs w:val="16"/>
              </w:rPr>
              <w:br/>
            </w:r>
            <w:r w:rsidRPr="00A16902">
              <w:rPr>
                <w:rFonts w:ascii="Arial" w:hAnsi="Arial" w:cs="Arial"/>
                <w:spacing w:val="4"/>
                <w:sz w:val="16"/>
                <w:szCs w:val="16"/>
              </w:rPr>
              <w:t>ze skośnymi ściankami czołowymi przepustu,</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skosy naprowadzające o minimalnym kącie odgięcia od osi przejścia: 45º</w:t>
            </w:r>
            <w:r>
              <w:rPr>
                <w:rFonts w:ascii="Arial" w:hAnsi="Arial" w:cs="Arial"/>
                <w:spacing w:val="4"/>
                <w:sz w:val="16"/>
                <w:szCs w:val="16"/>
              </w:rPr>
              <w:t>.</w:t>
            </w:r>
          </w:p>
        </w:tc>
        <w:tc>
          <w:tcPr>
            <w:tcW w:w="1417" w:type="dxa"/>
            <w:gridSpan w:val="2"/>
          </w:tcPr>
          <w:p w:rsidR="00847F38" w:rsidRPr="00A16902" w:rsidRDefault="00847F38" w:rsidP="004B0BA4">
            <w:pPr>
              <w:rPr>
                <w:rFonts w:ascii="Arial" w:hAnsi="Arial" w:cs="Arial"/>
                <w:spacing w:val="4"/>
                <w:sz w:val="16"/>
                <w:szCs w:val="16"/>
              </w:rPr>
            </w:pPr>
            <w:r w:rsidRPr="00A16902">
              <w:rPr>
                <w:rFonts w:ascii="Arial" w:hAnsi="Arial" w:cs="Arial"/>
                <w:spacing w:val="4"/>
                <w:sz w:val="16"/>
                <w:szCs w:val="16"/>
              </w:rPr>
              <w:t>przejście dolne dla małych zwierząt (przepust)</w:t>
            </w:r>
          </w:p>
        </w:tc>
        <w:tc>
          <w:tcPr>
            <w:tcW w:w="1701" w:type="dxa"/>
          </w:tcPr>
          <w:p w:rsidR="00847F38" w:rsidRPr="00A16902" w:rsidRDefault="00847F38" w:rsidP="004B0BA4">
            <w:pPr>
              <w:rPr>
                <w:rFonts w:ascii="Arial" w:hAnsi="Arial" w:cs="Arial"/>
                <w:spacing w:val="4"/>
                <w:sz w:val="16"/>
                <w:szCs w:val="16"/>
              </w:rPr>
            </w:pPr>
            <w:r>
              <w:rPr>
                <w:rFonts w:ascii="Arial" w:hAnsi="Arial" w:cs="Arial"/>
                <w:spacing w:val="4"/>
                <w:sz w:val="16"/>
                <w:szCs w:val="16"/>
              </w:rPr>
              <w:t>s</w:t>
            </w:r>
            <w:r w:rsidRPr="00A16902">
              <w:rPr>
                <w:rFonts w:ascii="Arial" w:hAnsi="Arial" w:cs="Arial"/>
                <w:spacing w:val="4"/>
                <w:sz w:val="16"/>
                <w:szCs w:val="16"/>
              </w:rPr>
              <w:t>zerokość a≥ 2  m, wysokość h≥ 1,6 m, współczynnik ciasnoty 0,07</w:t>
            </w:r>
          </w:p>
        </w:tc>
      </w:tr>
      <w:tr w:rsidR="00847F38" w:rsidRPr="006E61A0" w:rsidTr="00ED349C">
        <w:tc>
          <w:tcPr>
            <w:tcW w:w="426" w:type="dxa"/>
          </w:tcPr>
          <w:p w:rsidR="00847F38" w:rsidRDefault="00847F38" w:rsidP="004B0BA4">
            <w:pPr>
              <w:rPr>
                <w:rFonts w:ascii="Arial" w:hAnsi="Arial" w:cs="Arial"/>
                <w:spacing w:val="4"/>
                <w:sz w:val="16"/>
                <w:szCs w:val="16"/>
              </w:rPr>
            </w:pPr>
          </w:p>
          <w:p w:rsidR="00847F38" w:rsidRPr="00A16902" w:rsidRDefault="00847F38" w:rsidP="004B0BA4">
            <w:pPr>
              <w:rPr>
                <w:rFonts w:ascii="Arial" w:hAnsi="Arial" w:cs="Arial"/>
                <w:spacing w:val="4"/>
                <w:sz w:val="16"/>
                <w:szCs w:val="16"/>
              </w:rPr>
            </w:pPr>
            <w:r w:rsidRPr="00A16902">
              <w:rPr>
                <w:rFonts w:ascii="Arial" w:hAnsi="Arial" w:cs="Arial"/>
                <w:spacing w:val="4"/>
                <w:sz w:val="16"/>
                <w:szCs w:val="16"/>
              </w:rPr>
              <w:t>5</w:t>
            </w:r>
          </w:p>
        </w:tc>
        <w:tc>
          <w:tcPr>
            <w:tcW w:w="992" w:type="dxa"/>
          </w:tcPr>
          <w:p w:rsidR="00847F38" w:rsidRDefault="00847F38" w:rsidP="004B0BA4">
            <w:pPr>
              <w:rPr>
                <w:rFonts w:ascii="Arial" w:hAnsi="Arial" w:cs="Arial"/>
                <w:spacing w:val="4"/>
                <w:sz w:val="16"/>
                <w:szCs w:val="16"/>
              </w:rPr>
            </w:pPr>
          </w:p>
          <w:p w:rsidR="00847F38" w:rsidRPr="00A16902" w:rsidRDefault="00847F38" w:rsidP="00FD4D72">
            <w:pPr>
              <w:jc w:val="center"/>
              <w:rPr>
                <w:rFonts w:ascii="Arial" w:hAnsi="Arial" w:cs="Arial"/>
                <w:spacing w:val="4"/>
                <w:sz w:val="16"/>
                <w:szCs w:val="16"/>
              </w:rPr>
            </w:pPr>
            <w:r w:rsidRPr="00A16902">
              <w:rPr>
                <w:rFonts w:ascii="Arial" w:hAnsi="Arial" w:cs="Arial"/>
                <w:spacing w:val="4"/>
                <w:sz w:val="16"/>
                <w:szCs w:val="16"/>
              </w:rPr>
              <w:t>PMZ 3.3</w:t>
            </w:r>
          </w:p>
          <w:p w:rsidR="00847F38" w:rsidRPr="00A16902" w:rsidRDefault="00847F38" w:rsidP="004B0BA4">
            <w:pPr>
              <w:rPr>
                <w:rFonts w:ascii="Arial" w:hAnsi="Arial" w:cs="Arial"/>
                <w:spacing w:val="4"/>
                <w:sz w:val="16"/>
                <w:szCs w:val="16"/>
              </w:rPr>
            </w:pPr>
          </w:p>
        </w:tc>
        <w:tc>
          <w:tcPr>
            <w:tcW w:w="1417" w:type="dxa"/>
          </w:tcPr>
          <w:p w:rsidR="00847F38" w:rsidRDefault="00847F38" w:rsidP="004B0BA4">
            <w:pPr>
              <w:rPr>
                <w:rFonts w:ascii="Arial" w:hAnsi="Arial" w:cs="Arial"/>
                <w:b/>
                <w:spacing w:val="4"/>
                <w:sz w:val="16"/>
                <w:szCs w:val="16"/>
                <w:u w:val="single"/>
              </w:rPr>
            </w:pPr>
          </w:p>
          <w:p w:rsidR="00847F38" w:rsidRPr="00A16902" w:rsidRDefault="00847F38" w:rsidP="00FD4D72">
            <w:pPr>
              <w:jc w:val="center"/>
              <w:rPr>
                <w:rFonts w:ascii="Arial" w:hAnsi="Arial" w:cs="Arial"/>
                <w:b/>
                <w:spacing w:val="4"/>
                <w:sz w:val="16"/>
                <w:szCs w:val="16"/>
                <w:u w:val="single"/>
              </w:rPr>
            </w:pPr>
            <w:r w:rsidRPr="00A16902">
              <w:rPr>
                <w:rFonts w:ascii="Arial" w:hAnsi="Arial" w:cs="Arial"/>
                <w:b/>
                <w:spacing w:val="4"/>
                <w:sz w:val="16"/>
                <w:szCs w:val="16"/>
                <w:u w:val="single"/>
              </w:rPr>
              <w:t>3+500 S11</w:t>
            </w:r>
          </w:p>
        </w:tc>
        <w:tc>
          <w:tcPr>
            <w:tcW w:w="3261" w:type="dxa"/>
          </w:tcPr>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główni użytkownicy: małe ssaki, </w:t>
            </w:r>
            <w:proofErr w:type="spellStart"/>
            <w:r w:rsidRPr="00A16902">
              <w:rPr>
                <w:rFonts w:ascii="Arial" w:hAnsi="Arial" w:cs="Arial"/>
                <w:spacing w:val="4"/>
                <w:sz w:val="16"/>
                <w:szCs w:val="16"/>
              </w:rPr>
              <w:t>herpetofauna</w:t>
            </w:r>
            <w:proofErr w:type="spellEnd"/>
            <w:r w:rsidRPr="00A16902">
              <w:rPr>
                <w:rFonts w:ascii="Arial" w:hAnsi="Arial" w:cs="Arial"/>
                <w:spacing w:val="4"/>
                <w:sz w:val="16"/>
                <w:szCs w:val="16"/>
              </w:rPr>
              <w:t>,</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przekrój kołowy o min. średnicy wewnętrznej 2,6 m,</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pokrywa wierzchnia z ziemi na szerokości min. 2,0 m,</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obustronne ogrodzenie wzdłuż drogi naprowadzające zwierzęta do przejścia, połączone odpowiednio </w:t>
            </w:r>
            <w:r w:rsidR="00FD4D72">
              <w:rPr>
                <w:rFonts w:ascii="Arial" w:hAnsi="Arial" w:cs="Arial"/>
                <w:spacing w:val="4"/>
                <w:sz w:val="16"/>
                <w:szCs w:val="16"/>
              </w:rPr>
              <w:br/>
            </w:r>
            <w:r w:rsidRPr="00A16902">
              <w:rPr>
                <w:rFonts w:ascii="Arial" w:hAnsi="Arial" w:cs="Arial"/>
                <w:spacing w:val="4"/>
                <w:sz w:val="16"/>
                <w:szCs w:val="16"/>
              </w:rPr>
              <w:t>ze skośnymi ściankami czołowymi przepustu,</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skosy naprowadzające o minimalnym kącie odgięcia od osi przejścia: 45º</w:t>
            </w:r>
            <w:r>
              <w:rPr>
                <w:rFonts w:ascii="Arial" w:hAnsi="Arial" w:cs="Arial"/>
                <w:spacing w:val="4"/>
                <w:sz w:val="16"/>
                <w:szCs w:val="16"/>
              </w:rPr>
              <w:t>.</w:t>
            </w:r>
          </w:p>
        </w:tc>
        <w:tc>
          <w:tcPr>
            <w:tcW w:w="1417" w:type="dxa"/>
            <w:gridSpan w:val="2"/>
          </w:tcPr>
          <w:p w:rsidR="00847F38" w:rsidRPr="00A16902" w:rsidRDefault="00847F38" w:rsidP="004B0BA4">
            <w:pPr>
              <w:rPr>
                <w:rFonts w:ascii="Arial" w:hAnsi="Arial" w:cs="Arial"/>
                <w:spacing w:val="4"/>
                <w:sz w:val="16"/>
                <w:szCs w:val="16"/>
              </w:rPr>
            </w:pPr>
            <w:r w:rsidRPr="00A16902">
              <w:rPr>
                <w:rFonts w:ascii="Arial" w:hAnsi="Arial" w:cs="Arial"/>
                <w:spacing w:val="4"/>
                <w:sz w:val="16"/>
                <w:szCs w:val="16"/>
              </w:rPr>
              <w:t>przejście dolne dla małych zwierząt (przepust)</w:t>
            </w:r>
          </w:p>
        </w:tc>
        <w:tc>
          <w:tcPr>
            <w:tcW w:w="1701" w:type="dxa"/>
          </w:tcPr>
          <w:p w:rsidR="00847F38" w:rsidRPr="00A16902" w:rsidRDefault="00847F38" w:rsidP="004B0BA4">
            <w:pPr>
              <w:ind w:right="-108"/>
              <w:rPr>
                <w:rFonts w:ascii="Arial" w:hAnsi="Arial" w:cs="Arial"/>
                <w:spacing w:val="4"/>
                <w:sz w:val="16"/>
                <w:szCs w:val="16"/>
              </w:rPr>
            </w:pPr>
            <w:r w:rsidRPr="00A16902">
              <w:rPr>
                <w:rFonts w:ascii="Arial" w:hAnsi="Arial" w:cs="Arial"/>
                <w:spacing w:val="4"/>
                <w:sz w:val="16"/>
                <w:szCs w:val="16"/>
              </w:rPr>
              <w:t>szerokość a≥ 2  m, wysokość h≥ 1,6 m, współczynnik ciasnoty 0,07</w:t>
            </w:r>
          </w:p>
        </w:tc>
      </w:tr>
      <w:tr w:rsidR="00847F38" w:rsidRPr="006E61A0" w:rsidTr="00ED349C">
        <w:tc>
          <w:tcPr>
            <w:tcW w:w="426" w:type="dxa"/>
          </w:tcPr>
          <w:p w:rsidR="00847F38" w:rsidRDefault="00847F38" w:rsidP="004B0BA4">
            <w:pPr>
              <w:rPr>
                <w:rFonts w:ascii="Arial" w:hAnsi="Arial" w:cs="Arial"/>
                <w:spacing w:val="4"/>
                <w:sz w:val="16"/>
                <w:szCs w:val="16"/>
              </w:rPr>
            </w:pPr>
          </w:p>
          <w:p w:rsidR="00847F38" w:rsidRPr="00A16902" w:rsidRDefault="00847F38" w:rsidP="004B0BA4">
            <w:pPr>
              <w:rPr>
                <w:rFonts w:ascii="Arial" w:hAnsi="Arial" w:cs="Arial"/>
                <w:spacing w:val="4"/>
                <w:sz w:val="16"/>
                <w:szCs w:val="16"/>
              </w:rPr>
            </w:pPr>
            <w:r w:rsidRPr="00A16902">
              <w:rPr>
                <w:rFonts w:ascii="Arial" w:hAnsi="Arial" w:cs="Arial"/>
                <w:spacing w:val="4"/>
                <w:sz w:val="16"/>
                <w:szCs w:val="16"/>
              </w:rPr>
              <w:t>6</w:t>
            </w:r>
          </w:p>
        </w:tc>
        <w:tc>
          <w:tcPr>
            <w:tcW w:w="992" w:type="dxa"/>
          </w:tcPr>
          <w:p w:rsidR="00847F38" w:rsidRDefault="00847F38" w:rsidP="004B0BA4">
            <w:pPr>
              <w:rPr>
                <w:rFonts w:ascii="Arial" w:hAnsi="Arial" w:cs="Arial"/>
                <w:spacing w:val="4"/>
                <w:sz w:val="16"/>
                <w:szCs w:val="16"/>
              </w:rPr>
            </w:pPr>
          </w:p>
          <w:p w:rsidR="00847F38" w:rsidRPr="00A16902" w:rsidRDefault="00847F38" w:rsidP="00FD4D72">
            <w:pPr>
              <w:jc w:val="center"/>
              <w:rPr>
                <w:rFonts w:ascii="Arial" w:hAnsi="Arial" w:cs="Arial"/>
                <w:spacing w:val="4"/>
                <w:sz w:val="16"/>
                <w:szCs w:val="16"/>
              </w:rPr>
            </w:pPr>
            <w:r w:rsidRPr="00A16902">
              <w:rPr>
                <w:rFonts w:ascii="Arial" w:hAnsi="Arial" w:cs="Arial"/>
                <w:spacing w:val="4"/>
                <w:sz w:val="16"/>
                <w:szCs w:val="16"/>
              </w:rPr>
              <w:t>PMZ 4.5</w:t>
            </w:r>
          </w:p>
          <w:p w:rsidR="00847F38" w:rsidRPr="00A16902" w:rsidRDefault="00847F38" w:rsidP="004B0BA4">
            <w:pPr>
              <w:rPr>
                <w:rFonts w:ascii="Arial" w:hAnsi="Arial" w:cs="Arial"/>
                <w:spacing w:val="4"/>
                <w:sz w:val="16"/>
                <w:szCs w:val="16"/>
              </w:rPr>
            </w:pPr>
          </w:p>
        </w:tc>
        <w:tc>
          <w:tcPr>
            <w:tcW w:w="1417" w:type="dxa"/>
          </w:tcPr>
          <w:p w:rsidR="00847F38" w:rsidRDefault="00847F38" w:rsidP="004B0BA4">
            <w:pPr>
              <w:rPr>
                <w:rFonts w:ascii="Arial" w:hAnsi="Arial" w:cs="Arial"/>
                <w:spacing w:val="4"/>
                <w:sz w:val="16"/>
                <w:szCs w:val="16"/>
              </w:rPr>
            </w:pPr>
          </w:p>
          <w:p w:rsidR="00847F38" w:rsidRPr="00A16902" w:rsidRDefault="00847F38" w:rsidP="00FD4D72">
            <w:pPr>
              <w:jc w:val="center"/>
              <w:rPr>
                <w:rFonts w:ascii="Arial" w:hAnsi="Arial" w:cs="Arial"/>
                <w:spacing w:val="4"/>
                <w:sz w:val="16"/>
                <w:szCs w:val="16"/>
              </w:rPr>
            </w:pPr>
            <w:r w:rsidRPr="00A16902">
              <w:rPr>
                <w:rFonts w:ascii="Arial" w:hAnsi="Arial" w:cs="Arial"/>
                <w:spacing w:val="4"/>
                <w:sz w:val="16"/>
                <w:szCs w:val="16"/>
              </w:rPr>
              <w:t>4+447 S11</w:t>
            </w:r>
          </w:p>
        </w:tc>
        <w:tc>
          <w:tcPr>
            <w:tcW w:w="3261" w:type="dxa"/>
          </w:tcPr>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główni użytkownicy: małe ssaki, </w:t>
            </w:r>
            <w:proofErr w:type="spellStart"/>
            <w:r w:rsidRPr="00A16902">
              <w:rPr>
                <w:rFonts w:ascii="Arial" w:hAnsi="Arial" w:cs="Arial"/>
                <w:spacing w:val="4"/>
                <w:sz w:val="16"/>
                <w:szCs w:val="16"/>
              </w:rPr>
              <w:t>herpetofauna</w:t>
            </w:r>
            <w:proofErr w:type="spellEnd"/>
            <w:r w:rsidRPr="00A16902">
              <w:rPr>
                <w:rFonts w:ascii="Arial" w:hAnsi="Arial" w:cs="Arial"/>
                <w:spacing w:val="4"/>
                <w:sz w:val="16"/>
                <w:szCs w:val="16"/>
              </w:rPr>
              <w:t>,</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przekrój łukowo-kołowy,</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obustronne suche półki o szerokości min. 0,5 m i wysokości min. 1,0 m nad ich powierzchnią w środkowej części półki, </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pokrywa wierzchnia z ziemi na szerokości min. 1,0 m (w części dostępnej dla zwierząt),</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obustronne ogrodzenie wzdłuż drogi naprowadzające zwierzęta do przejścia, połączone odpowiednio ze skośnymi ściankami czołowymi przepustu,</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skosy naprowadzające o minimalnym kącie odgięcia od osi przejścia: 45º,</w:t>
            </w:r>
          </w:p>
        </w:tc>
        <w:tc>
          <w:tcPr>
            <w:tcW w:w="1417" w:type="dxa"/>
            <w:gridSpan w:val="2"/>
          </w:tcPr>
          <w:p w:rsidR="00847F38" w:rsidRPr="00A16902" w:rsidRDefault="00847F38" w:rsidP="004B0BA4">
            <w:pPr>
              <w:rPr>
                <w:rFonts w:ascii="Arial" w:hAnsi="Arial" w:cs="Arial"/>
                <w:spacing w:val="4"/>
                <w:sz w:val="16"/>
                <w:szCs w:val="16"/>
              </w:rPr>
            </w:pPr>
            <w:r w:rsidRPr="00A16902">
              <w:rPr>
                <w:rFonts w:ascii="Arial" w:hAnsi="Arial" w:cs="Arial"/>
                <w:spacing w:val="4"/>
                <w:sz w:val="16"/>
                <w:szCs w:val="16"/>
              </w:rPr>
              <w:t xml:space="preserve">przejście dolne dla małych zwierząt zespolone </w:t>
            </w:r>
            <w:r>
              <w:rPr>
                <w:rFonts w:ascii="Arial" w:hAnsi="Arial" w:cs="Arial"/>
                <w:spacing w:val="4"/>
                <w:sz w:val="16"/>
                <w:szCs w:val="16"/>
              </w:rPr>
              <w:br/>
            </w:r>
            <w:r w:rsidRPr="00A16902">
              <w:rPr>
                <w:rFonts w:ascii="Arial" w:hAnsi="Arial" w:cs="Arial"/>
                <w:spacing w:val="4"/>
                <w:sz w:val="16"/>
                <w:szCs w:val="16"/>
              </w:rPr>
              <w:t>z ciekiem (przepust)</w:t>
            </w:r>
          </w:p>
        </w:tc>
        <w:tc>
          <w:tcPr>
            <w:tcW w:w="1701" w:type="dxa"/>
          </w:tcPr>
          <w:p w:rsidR="00847F38" w:rsidRDefault="00847F38" w:rsidP="004B0BA4">
            <w:pPr>
              <w:ind w:right="-108"/>
              <w:rPr>
                <w:rFonts w:ascii="Arial" w:hAnsi="Arial" w:cs="Arial"/>
                <w:spacing w:val="4"/>
                <w:sz w:val="16"/>
                <w:szCs w:val="16"/>
              </w:rPr>
            </w:pPr>
            <w:r>
              <w:rPr>
                <w:rFonts w:ascii="Arial" w:hAnsi="Arial" w:cs="Arial"/>
                <w:spacing w:val="4"/>
                <w:sz w:val="16"/>
                <w:szCs w:val="16"/>
              </w:rPr>
              <w:t>s</w:t>
            </w:r>
            <w:r w:rsidRPr="00A16902">
              <w:rPr>
                <w:rFonts w:ascii="Arial" w:hAnsi="Arial" w:cs="Arial"/>
                <w:spacing w:val="4"/>
                <w:sz w:val="16"/>
                <w:szCs w:val="16"/>
              </w:rPr>
              <w:t>zerokość a≥ 2,5</w:t>
            </w:r>
            <w:r>
              <w:rPr>
                <w:rFonts w:ascii="Arial" w:hAnsi="Arial" w:cs="Arial"/>
                <w:spacing w:val="4"/>
                <w:sz w:val="16"/>
                <w:szCs w:val="16"/>
              </w:rPr>
              <w:t xml:space="preserve"> m</w:t>
            </w:r>
            <w:r w:rsidRPr="00A16902">
              <w:rPr>
                <w:rFonts w:ascii="Arial" w:hAnsi="Arial" w:cs="Arial"/>
                <w:spacing w:val="4"/>
                <w:sz w:val="16"/>
                <w:szCs w:val="16"/>
              </w:rPr>
              <w:t xml:space="preserve">, </w:t>
            </w:r>
          </w:p>
          <w:p w:rsidR="00847F38" w:rsidRDefault="00847F38" w:rsidP="004B0BA4">
            <w:pPr>
              <w:ind w:right="-108"/>
              <w:rPr>
                <w:rFonts w:ascii="Arial" w:hAnsi="Arial" w:cs="Arial"/>
                <w:spacing w:val="4"/>
                <w:sz w:val="16"/>
                <w:szCs w:val="16"/>
              </w:rPr>
            </w:pPr>
            <w:r w:rsidRPr="00A16902">
              <w:rPr>
                <w:rFonts w:ascii="Arial" w:hAnsi="Arial" w:cs="Arial"/>
                <w:spacing w:val="4"/>
                <w:sz w:val="16"/>
                <w:szCs w:val="16"/>
              </w:rPr>
              <w:t xml:space="preserve">wysokość h≥ 2,0 m, </w:t>
            </w:r>
          </w:p>
          <w:p w:rsidR="00847F38" w:rsidRPr="00A16902" w:rsidRDefault="00847F38" w:rsidP="004B0BA4">
            <w:pPr>
              <w:ind w:right="-108"/>
              <w:rPr>
                <w:rFonts w:ascii="Arial" w:hAnsi="Arial" w:cs="Arial"/>
                <w:spacing w:val="4"/>
                <w:sz w:val="16"/>
                <w:szCs w:val="16"/>
              </w:rPr>
            </w:pPr>
            <w:r w:rsidRPr="00A16902">
              <w:rPr>
                <w:rFonts w:ascii="Arial" w:hAnsi="Arial" w:cs="Arial"/>
                <w:spacing w:val="4"/>
                <w:sz w:val="16"/>
                <w:szCs w:val="16"/>
              </w:rPr>
              <w:t>współczynnik ciasnoty 0,07</w:t>
            </w:r>
          </w:p>
        </w:tc>
      </w:tr>
      <w:tr w:rsidR="00847F38" w:rsidRPr="006E61A0" w:rsidTr="00ED349C">
        <w:tc>
          <w:tcPr>
            <w:tcW w:w="426" w:type="dxa"/>
          </w:tcPr>
          <w:p w:rsidR="00847F38" w:rsidRDefault="00847F38" w:rsidP="004B0BA4">
            <w:pPr>
              <w:rPr>
                <w:rFonts w:ascii="Arial" w:hAnsi="Arial" w:cs="Arial"/>
                <w:b/>
                <w:sz w:val="16"/>
                <w:szCs w:val="16"/>
                <w:u w:val="single"/>
              </w:rPr>
            </w:pPr>
          </w:p>
          <w:p w:rsidR="00847F38" w:rsidRPr="00A16902" w:rsidRDefault="00847F38" w:rsidP="004B0BA4">
            <w:pPr>
              <w:rPr>
                <w:rFonts w:ascii="Arial" w:hAnsi="Arial" w:cs="Arial"/>
                <w:b/>
                <w:sz w:val="16"/>
                <w:szCs w:val="16"/>
                <w:u w:val="single"/>
              </w:rPr>
            </w:pPr>
            <w:r w:rsidRPr="00A16902">
              <w:rPr>
                <w:rFonts w:ascii="Arial" w:hAnsi="Arial" w:cs="Arial"/>
                <w:b/>
                <w:sz w:val="16"/>
                <w:szCs w:val="16"/>
                <w:u w:val="single"/>
              </w:rPr>
              <w:t>7</w:t>
            </w:r>
            <w:r w:rsidRPr="00A16902">
              <w:rPr>
                <w:rFonts w:ascii="Arial" w:hAnsi="Arial" w:cs="Arial"/>
                <w:b/>
                <w:sz w:val="16"/>
                <w:szCs w:val="16"/>
                <w:u w:val="single"/>
                <w:vertAlign w:val="superscript"/>
              </w:rPr>
              <w:t>**)</w:t>
            </w:r>
          </w:p>
        </w:tc>
        <w:tc>
          <w:tcPr>
            <w:tcW w:w="992" w:type="dxa"/>
          </w:tcPr>
          <w:p w:rsidR="00847F38" w:rsidRDefault="00847F38" w:rsidP="004B0BA4">
            <w:pPr>
              <w:ind w:right="-108"/>
              <w:jc w:val="center"/>
              <w:rPr>
                <w:rFonts w:ascii="Arial" w:hAnsi="Arial" w:cs="Arial"/>
                <w:b/>
                <w:spacing w:val="4"/>
                <w:sz w:val="16"/>
                <w:szCs w:val="16"/>
                <w:u w:val="single"/>
              </w:rPr>
            </w:pPr>
          </w:p>
          <w:p w:rsidR="00847F38" w:rsidRPr="00A16902" w:rsidRDefault="00847F38" w:rsidP="004B0BA4">
            <w:pPr>
              <w:ind w:right="-108"/>
              <w:rPr>
                <w:rFonts w:ascii="Arial" w:hAnsi="Arial" w:cs="Arial"/>
                <w:b/>
                <w:spacing w:val="4"/>
                <w:sz w:val="16"/>
                <w:szCs w:val="16"/>
                <w:u w:val="single"/>
              </w:rPr>
            </w:pPr>
            <w:r w:rsidRPr="00A16902">
              <w:rPr>
                <w:rFonts w:ascii="Arial" w:hAnsi="Arial" w:cs="Arial"/>
                <w:b/>
                <w:spacing w:val="4"/>
                <w:sz w:val="16"/>
                <w:szCs w:val="16"/>
                <w:u w:val="single"/>
              </w:rPr>
              <w:t>PMZ DP02</w:t>
            </w:r>
          </w:p>
          <w:p w:rsidR="00847F38" w:rsidRPr="00A16902" w:rsidRDefault="00847F38" w:rsidP="004B0BA4">
            <w:pPr>
              <w:rPr>
                <w:rFonts w:ascii="Arial" w:hAnsi="Arial" w:cs="Arial"/>
                <w:b/>
                <w:spacing w:val="4"/>
                <w:sz w:val="16"/>
                <w:szCs w:val="16"/>
                <w:u w:val="single"/>
              </w:rPr>
            </w:pPr>
          </w:p>
        </w:tc>
        <w:tc>
          <w:tcPr>
            <w:tcW w:w="1417" w:type="dxa"/>
          </w:tcPr>
          <w:p w:rsidR="00847F38" w:rsidRDefault="00847F38" w:rsidP="004B0BA4">
            <w:pPr>
              <w:jc w:val="center"/>
              <w:rPr>
                <w:rFonts w:ascii="Arial" w:hAnsi="Arial" w:cs="Arial"/>
                <w:b/>
                <w:spacing w:val="4"/>
                <w:sz w:val="16"/>
                <w:szCs w:val="16"/>
                <w:u w:val="single"/>
              </w:rPr>
            </w:pPr>
          </w:p>
          <w:p w:rsidR="00847F38" w:rsidRPr="00A16902" w:rsidRDefault="00847F38" w:rsidP="004B0BA4">
            <w:pPr>
              <w:jc w:val="center"/>
              <w:rPr>
                <w:rFonts w:ascii="Arial" w:hAnsi="Arial" w:cs="Arial"/>
                <w:b/>
                <w:spacing w:val="4"/>
                <w:sz w:val="16"/>
                <w:szCs w:val="16"/>
                <w:u w:val="single"/>
              </w:rPr>
            </w:pPr>
            <w:r w:rsidRPr="00A16902">
              <w:rPr>
                <w:rFonts w:ascii="Arial" w:hAnsi="Arial" w:cs="Arial"/>
                <w:b/>
                <w:spacing w:val="4"/>
                <w:sz w:val="16"/>
                <w:szCs w:val="16"/>
                <w:u w:val="single"/>
              </w:rPr>
              <w:t>0+140 DP02</w:t>
            </w:r>
          </w:p>
        </w:tc>
        <w:tc>
          <w:tcPr>
            <w:tcW w:w="3261" w:type="dxa"/>
          </w:tcPr>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główni użytkownicy: </w:t>
            </w:r>
            <w:proofErr w:type="spellStart"/>
            <w:r w:rsidRPr="00A16902">
              <w:rPr>
                <w:rFonts w:ascii="Arial" w:hAnsi="Arial" w:cs="Arial"/>
                <w:spacing w:val="4"/>
                <w:sz w:val="16"/>
                <w:szCs w:val="16"/>
              </w:rPr>
              <w:t>herpetofauna</w:t>
            </w:r>
            <w:proofErr w:type="spellEnd"/>
            <w:r w:rsidRPr="00A16902">
              <w:rPr>
                <w:rFonts w:ascii="Arial" w:hAnsi="Arial" w:cs="Arial"/>
                <w:spacing w:val="4"/>
                <w:sz w:val="16"/>
                <w:szCs w:val="16"/>
              </w:rPr>
              <w:t>,</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przekrój kołowy o min. średnicy wewnętrznej 1,3 m,</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pokrywa wierzchnia z ziemi na szerokości min. 1,0 m,</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obustronne ogrodzenie wzdłuż drogi </w:t>
            </w:r>
            <w:r w:rsidRPr="00A16902">
              <w:rPr>
                <w:rFonts w:ascii="Arial" w:hAnsi="Arial" w:cs="Arial"/>
                <w:spacing w:val="4"/>
                <w:sz w:val="16"/>
                <w:szCs w:val="16"/>
              </w:rPr>
              <w:lastRenderedPageBreak/>
              <w:t>naprowadzające zwierzęta do przejścia, połączone odpowiednio ze skośnymi ściankami czołowymi przepustu</w:t>
            </w:r>
            <w:r>
              <w:rPr>
                <w:rFonts w:ascii="Arial" w:hAnsi="Arial" w:cs="Arial"/>
                <w:spacing w:val="4"/>
                <w:sz w:val="16"/>
                <w:szCs w:val="16"/>
              </w:rPr>
              <w:t>.</w:t>
            </w:r>
          </w:p>
        </w:tc>
        <w:tc>
          <w:tcPr>
            <w:tcW w:w="1417" w:type="dxa"/>
            <w:gridSpan w:val="2"/>
          </w:tcPr>
          <w:p w:rsidR="00847F38" w:rsidRPr="00A16902" w:rsidRDefault="00847F38" w:rsidP="004B0BA4">
            <w:pPr>
              <w:rPr>
                <w:rFonts w:ascii="Arial" w:hAnsi="Arial" w:cs="Arial"/>
                <w:spacing w:val="4"/>
                <w:sz w:val="16"/>
                <w:szCs w:val="16"/>
              </w:rPr>
            </w:pPr>
            <w:r w:rsidRPr="00A16902">
              <w:rPr>
                <w:rFonts w:ascii="Arial" w:hAnsi="Arial" w:cs="Arial"/>
                <w:spacing w:val="4"/>
                <w:sz w:val="16"/>
                <w:szCs w:val="16"/>
              </w:rPr>
              <w:lastRenderedPageBreak/>
              <w:t>przejście dolne dla małych zwierząt (przepust)</w:t>
            </w:r>
          </w:p>
        </w:tc>
        <w:tc>
          <w:tcPr>
            <w:tcW w:w="1701" w:type="dxa"/>
          </w:tcPr>
          <w:p w:rsidR="00847F38" w:rsidRPr="00A16902" w:rsidRDefault="00847F38" w:rsidP="004B0BA4">
            <w:pPr>
              <w:ind w:right="-108"/>
              <w:rPr>
                <w:rFonts w:ascii="Arial" w:hAnsi="Arial" w:cs="Arial"/>
                <w:spacing w:val="4"/>
                <w:sz w:val="16"/>
                <w:szCs w:val="16"/>
              </w:rPr>
            </w:pPr>
            <w:r>
              <w:rPr>
                <w:rFonts w:ascii="Arial" w:hAnsi="Arial" w:cs="Arial"/>
                <w:spacing w:val="4"/>
                <w:sz w:val="16"/>
                <w:szCs w:val="16"/>
              </w:rPr>
              <w:t>s</w:t>
            </w:r>
            <w:r w:rsidR="00FD4D72">
              <w:rPr>
                <w:rFonts w:ascii="Arial" w:hAnsi="Arial" w:cs="Arial"/>
                <w:spacing w:val="4"/>
                <w:sz w:val="16"/>
                <w:szCs w:val="16"/>
              </w:rPr>
              <w:t xml:space="preserve">zerokość a≥ 1 </w:t>
            </w:r>
            <w:r w:rsidRPr="00A16902">
              <w:rPr>
                <w:rFonts w:ascii="Arial" w:hAnsi="Arial" w:cs="Arial"/>
                <w:spacing w:val="4"/>
                <w:sz w:val="16"/>
                <w:szCs w:val="16"/>
              </w:rPr>
              <w:t>m, wysokość h≥ 0,75 m</w:t>
            </w:r>
          </w:p>
        </w:tc>
      </w:tr>
      <w:tr w:rsidR="00847F38" w:rsidRPr="006E61A0" w:rsidTr="00ED349C">
        <w:tc>
          <w:tcPr>
            <w:tcW w:w="426" w:type="dxa"/>
          </w:tcPr>
          <w:p w:rsidR="00847F38" w:rsidRDefault="00847F38" w:rsidP="004B0BA4">
            <w:pPr>
              <w:jc w:val="center"/>
              <w:rPr>
                <w:rFonts w:ascii="Arial" w:hAnsi="Arial" w:cs="Arial"/>
                <w:spacing w:val="4"/>
                <w:sz w:val="16"/>
                <w:szCs w:val="16"/>
              </w:rPr>
            </w:pPr>
          </w:p>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8</w:t>
            </w:r>
          </w:p>
        </w:tc>
        <w:tc>
          <w:tcPr>
            <w:tcW w:w="992" w:type="dxa"/>
          </w:tcPr>
          <w:p w:rsidR="00847F38" w:rsidRDefault="00847F38" w:rsidP="004B0BA4">
            <w:pPr>
              <w:jc w:val="center"/>
              <w:rPr>
                <w:rFonts w:ascii="Arial" w:hAnsi="Arial" w:cs="Arial"/>
                <w:spacing w:val="4"/>
                <w:sz w:val="16"/>
                <w:szCs w:val="16"/>
              </w:rPr>
            </w:pPr>
          </w:p>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PMZ 8.5</w:t>
            </w:r>
          </w:p>
        </w:tc>
        <w:tc>
          <w:tcPr>
            <w:tcW w:w="1417" w:type="dxa"/>
          </w:tcPr>
          <w:p w:rsidR="00847F38" w:rsidRDefault="00847F38" w:rsidP="004B0BA4">
            <w:pPr>
              <w:rPr>
                <w:rFonts w:ascii="Arial" w:hAnsi="Arial" w:cs="Arial"/>
                <w:spacing w:val="4"/>
                <w:sz w:val="16"/>
                <w:szCs w:val="16"/>
              </w:rPr>
            </w:pPr>
          </w:p>
          <w:p w:rsidR="00847F38" w:rsidRPr="00A16902" w:rsidRDefault="00847F38" w:rsidP="00FD4D72">
            <w:pPr>
              <w:jc w:val="center"/>
              <w:rPr>
                <w:rFonts w:ascii="Arial" w:hAnsi="Arial" w:cs="Arial"/>
                <w:spacing w:val="4"/>
                <w:sz w:val="16"/>
                <w:szCs w:val="16"/>
              </w:rPr>
            </w:pPr>
            <w:r w:rsidRPr="00A16902">
              <w:rPr>
                <w:rFonts w:ascii="Arial" w:hAnsi="Arial" w:cs="Arial"/>
                <w:spacing w:val="4"/>
                <w:sz w:val="16"/>
                <w:szCs w:val="16"/>
              </w:rPr>
              <w:t>8+540 S11</w:t>
            </w:r>
          </w:p>
        </w:tc>
        <w:tc>
          <w:tcPr>
            <w:tcW w:w="3261" w:type="dxa"/>
          </w:tcPr>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główni użytkownicy: małe ssaki, </w:t>
            </w:r>
            <w:proofErr w:type="spellStart"/>
            <w:r w:rsidRPr="00A16902">
              <w:rPr>
                <w:rFonts w:ascii="Arial" w:hAnsi="Arial" w:cs="Arial"/>
                <w:spacing w:val="4"/>
                <w:sz w:val="16"/>
                <w:szCs w:val="16"/>
              </w:rPr>
              <w:t>herpetofauna</w:t>
            </w:r>
            <w:proofErr w:type="spellEnd"/>
            <w:r w:rsidRPr="00A16902">
              <w:rPr>
                <w:rFonts w:ascii="Arial" w:hAnsi="Arial" w:cs="Arial"/>
                <w:spacing w:val="4"/>
                <w:sz w:val="16"/>
                <w:szCs w:val="16"/>
              </w:rPr>
              <w:t>,</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przekrój łukowo-kołowy,</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obustronne suche półki o szerokości min. 0,5 m i wysokości min. 1,5 m nad ich powierzchnią w środkowej części półki, </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pokrywa wierzchnia z ziemi na szerokości min. 1,0 m (w części dostępnej dla zwierząt),</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obustronne ogrodzenie wzdłuż drogi naprowadzające zwierzęta do przejścia, połączone odpowiednio </w:t>
            </w:r>
            <w:r w:rsidR="00FD4D72">
              <w:rPr>
                <w:rFonts w:ascii="Arial" w:hAnsi="Arial" w:cs="Arial"/>
                <w:spacing w:val="4"/>
                <w:sz w:val="16"/>
                <w:szCs w:val="16"/>
              </w:rPr>
              <w:br/>
            </w:r>
            <w:r w:rsidRPr="00A16902">
              <w:rPr>
                <w:rFonts w:ascii="Arial" w:hAnsi="Arial" w:cs="Arial"/>
                <w:spacing w:val="4"/>
                <w:sz w:val="16"/>
                <w:szCs w:val="16"/>
              </w:rPr>
              <w:t>ze skośnymi ściankami czołowymi przepustu,</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skosy naprowadzające o minimalnym kącie odgięcia od osi przejścia: 45º</w:t>
            </w:r>
            <w:r>
              <w:rPr>
                <w:rFonts w:ascii="Arial" w:hAnsi="Arial" w:cs="Arial"/>
                <w:spacing w:val="4"/>
                <w:sz w:val="16"/>
                <w:szCs w:val="16"/>
              </w:rPr>
              <w:t>.</w:t>
            </w:r>
          </w:p>
        </w:tc>
        <w:tc>
          <w:tcPr>
            <w:tcW w:w="1417" w:type="dxa"/>
            <w:gridSpan w:val="2"/>
          </w:tcPr>
          <w:p w:rsidR="00847F38" w:rsidRPr="00A16902" w:rsidRDefault="00847F38" w:rsidP="004B0BA4">
            <w:pPr>
              <w:rPr>
                <w:rFonts w:ascii="Arial" w:hAnsi="Arial" w:cs="Arial"/>
                <w:spacing w:val="4"/>
                <w:sz w:val="16"/>
                <w:szCs w:val="16"/>
              </w:rPr>
            </w:pPr>
            <w:r w:rsidRPr="00A16902">
              <w:rPr>
                <w:rFonts w:ascii="Arial" w:hAnsi="Arial" w:cs="Arial"/>
                <w:spacing w:val="4"/>
                <w:sz w:val="16"/>
                <w:szCs w:val="16"/>
              </w:rPr>
              <w:t xml:space="preserve">przejście dolne dla małych zwierząt zespolone </w:t>
            </w:r>
            <w:r>
              <w:rPr>
                <w:rFonts w:ascii="Arial" w:hAnsi="Arial" w:cs="Arial"/>
                <w:spacing w:val="4"/>
                <w:sz w:val="16"/>
                <w:szCs w:val="16"/>
              </w:rPr>
              <w:br/>
            </w:r>
            <w:r w:rsidRPr="00A16902">
              <w:rPr>
                <w:rFonts w:ascii="Arial" w:hAnsi="Arial" w:cs="Arial"/>
                <w:spacing w:val="4"/>
                <w:sz w:val="16"/>
                <w:szCs w:val="16"/>
              </w:rPr>
              <w:t>z ciekiem (przepust)</w:t>
            </w:r>
          </w:p>
        </w:tc>
        <w:tc>
          <w:tcPr>
            <w:tcW w:w="1701" w:type="dxa"/>
          </w:tcPr>
          <w:p w:rsidR="00847F38" w:rsidRDefault="00847F38" w:rsidP="004B0BA4">
            <w:pPr>
              <w:ind w:right="-108"/>
              <w:rPr>
                <w:rFonts w:ascii="Arial" w:hAnsi="Arial" w:cs="Arial"/>
                <w:spacing w:val="4"/>
                <w:sz w:val="16"/>
                <w:szCs w:val="16"/>
              </w:rPr>
            </w:pPr>
            <w:r>
              <w:rPr>
                <w:rFonts w:ascii="Arial" w:hAnsi="Arial" w:cs="Arial"/>
                <w:spacing w:val="4"/>
                <w:sz w:val="16"/>
                <w:szCs w:val="16"/>
              </w:rPr>
              <w:t>s</w:t>
            </w:r>
            <w:r w:rsidR="00FD4D72">
              <w:rPr>
                <w:rFonts w:ascii="Arial" w:hAnsi="Arial" w:cs="Arial"/>
                <w:spacing w:val="4"/>
                <w:sz w:val="16"/>
                <w:szCs w:val="16"/>
              </w:rPr>
              <w:t xml:space="preserve">zerokość a≥ 4,5 </w:t>
            </w:r>
            <w:r w:rsidRPr="00A16902">
              <w:rPr>
                <w:rFonts w:ascii="Arial" w:hAnsi="Arial" w:cs="Arial"/>
                <w:spacing w:val="4"/>
                <w:sz w:val="16"/>
                <w:szCs w:val="16"/>
              </w:rPr>
              <w:t xml:space="preserve">m, </w:t>
            </w:r>
          </w:p>
          <w:p w:rsidR="00847F38" w:rsidRPr="00A16902" w:rsidRDefault="00847F38" w:rsidP="004B0BA4">
            <w:pPr>
              <w:ind w:right="-108"/>
              <w:rPr>
                <w:rFonts w:ascii="Arial" w:hAnsi="Arial" w:cs="Arial"/>
                <w:spacing w:val="4"/>
                <w:sz w:val="16"/>
                <w:szCs w:val="16"/>
              </w:rPr>
            </w:pPr>
            <w:r w:rsidRPr="00A16902">
              <w:rPr>
                <w:rFonts w:ascii="Arial" w:hAnsi="Arial" w:cs="Arial"/>
                <w:spacing w:val="4"/>
                <w:sz w:val="16"/>
                <w:szCs w:val="16"/>
              </w:rPr>
              <w:t>wysokość h≥ 2,5 m, współczynnik ciasnoty 0,07</w:t>
            </w:r>
          </w:p>
        </w:tc>
      </w:tr>
      <w:tr w:rsidR="00847F38" w:rsidRPr="006E61A0" w:rsidTr="00ED349C">
        <w:tc>
          <w:tcPr>
            <w:tcW w:w="426" w:type="dxa"/>
          </w:tcPr>
          <w:p w:rsidR="00847F38" w:rsidRDefault="00847F38" w:rsidP="004B0BA4">
            <w:pPr>
              <w:jc w:val="center"/>
              <w:rPr>
                <w:rFonts w:ascii="Arial" w:hAnsi="Arial" w:cs="Arial"/>
                <w:spacing w:val="4"/>
                <w:sz w:val="16"/>
                <w:szCs w:val="16"/>
              </w:rPr>
            </w:pPr>
          </w:p>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9</w:t>
            </w:r>
          </w:p>
        </w:tc>
        <w:tc>
          <w:tcPr>
            <w:tcW w:w="992" w:type="dxa"/>
          </w:tcPr>
          <w:p w:rsidR="00847F38" w:rsidRDefault="00847F38" w:rsidP="004B0BA4">
            <w:pPr>
              <w:jc w:val="center"/>
              <w:rPr>
                <w:rFonts w:ascii="Arial" w:hAnsi="Arial" w:cs="Arial"/>
                <w:spacing w:val="4"/>
                <w:sz w:val="16"/>
                <w:szCs w:val="16"/>
              </w:rPr>
            </w:pPr>
          </w:p>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PMZ 8.8</w:t>
            </w:r>
          </w:p>
        </w:tc>
        <w:tc>
          <w:tcPr>
            <w:tcW w:w="1417" w:type="dxa"/>
          </w:tcPr>
          <w:p w:rsidR="00847F38" w:rsidRDefault="00847F38" w:rsidP="004B0BA4">
            <w:pPr>
              <w:rPr>
                <w:rFonts w:ascii="Arial" w:hAnsi="Arial" w:cs="Arial"/>
                <w:spacing w:val="4"/>
                <w:sz w:val="16"/>
                <w:szCs w:val="16"/>
              </w:rPr>
            </w:pPr>
          </w:p>
          <w:p w:rsidR="00847F38" w:rsidRPr="00A16902" w:rsidRDefault="00847F38" w:rsidP="00FD4D72">
            <w:pPr>
              <w:jc w:val="center"/>
              <w:rPr>
                <w:rFonts w:ascii="Arial" w:hAnsi="Arial" w:cs="Arial"/>
                <w:spacing w:val="4"/>
                <w:sz w:val="16"/>
                <w:szCs w:val="16"/>
              </w:rPr>
            </w:pPr>
            <w:r w:rsidRPr="00A16902">
              <w:rPr>
                <w:rFonts w:ascii="Arial" w:hAnsi="Arial" w:cs="Arial"/>
                <w:spacing w:val="4"/>
                <w:sz w:val="16"/>
                <w:szCs w:val="16"/>
              </w:rPr>
              <w:t>8+880 S11</w:t>
            </w:r>
          </w:p>
        </w:tc>
        <w:tc>
          <w:tcPr>
            <w:tcW w:w="3261" w:type="dxa"/>
          </w:tcPr>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główni użytkownicy: małe ssaki, </w:t>
            </w:r>
            <w:proofErr w:type="spellStart"/>
            <w:r w:rsidRPr="00A16902">
              <w:rPr>
                <w:rFonts w:ascii="Arial" w:hAnsi="Arial" w:cs="Arial"/>
                <w:spacing w:val="4"/>
                <w:sz w:val="16"/>
                <w:szCs w:val="16"/>
              </w:rPr>
              <w:t>herpetofauna</w:t>
            </w:r>
            <w:proofErr w:type="spellEnd"/>
            <w:r w:rsidRPr="00A16902">
              <w:rPr>
                <w:rFonts w:ascii="Arial" w:hAnsi="Arial" w:cs="Arial"/>
                <w:spacing w:val="4"/>
                <w:sz w:val="16"/>
                <w:szCs w:val="16"/>
              </w:rPr>
              <w:t>,</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przekrój łukowo-kołowy,</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pokrywa wierzchnia z ziemi </w:t>
            </w:r>
            <w:r w:rsidR="00FD4D72">
              <w:rPr>
                <w:rFonts w:ascii="Arial" w:hAnsi="Arial" w:cs="Arial"/>
                <w:spacing w:val="4"/>
                <w:sz w:val="16"/>
                <w:szCs w:val="16"/>
              </w:rPr>
              <w:br/>
            </w:r>
            <w:r w:rsidRPr="00A16902">
              <w:rPr>
                <w:rFonts w:ascii="Arial" w:hAnsi="Arial" w:cs="Arial"/>
                <w:spacing w:val="4"/>
                <w:sz w:val="16"/>
                <w:szCs w:val="16"/>
              </w:rPr>
              <w:t>na szerokości min. 2,5 m,</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obustronne ogrodzenie wzdłuż drogi naprowadzające zwierzęta do przejścia, połączone odpowiednio ze skośnymi ściankami czołowymi przepustu,</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skosy naprowadzające o minimalnym kącie odgięcia od osi przejścia: 45º</w:t>
            </w:r>
            <w:r>
              <w:rPr>
                <w:rFonts w:ascii="Arial" w:hAnsi="Arial" w:cs="Arial"/>
                <w:spacing w:val="4"/>
                <w:sz w:val="16"/>
                <w:szCs w:val="16"/>
              </w:rPr>
              <w:t>.</w:t>
            </w:r>
          </w:p>
        </w:tc>
        <w:tc>
          <w:tcPr>
            <w:tcW w:w="1417" w:type="dxa"/>
            <w:gridSpan w:val="2"/>
          </w:tcPr>
          <w:p w:rsidR="00847F38" w:rsidRPr="00A16902" w:rsidRDefault="00847F38" w:rsidP="004B0BA4">
            <w:pPr>
              <w:rPr>
                <w:rFonts w:ascii="Arial" w:hAnsi="Arial" w:cs="Arial"/>
                <w:spacing w:val="4"/>
                <w:sz w:val="16"/>
                <w:szCs w:val="16"/>
              </w:rPr>
            </w:pPr>
            <w:r w:rsidRPr="00A16902">
              <w:rPr>
                <w:rFonts w:ascii="Arial" w:hAnsi="Arial" w:cs="Arial"/>
                <w:spacing w:val="4"/>
                <w:sz w:val="16"/>
                <w:szCs w:val="16"/>
              </w:rPr>
              <w:t>przejście dolne dla małych zwierząt (przepust)</w:t>
            </w:r>
          </w:p>
        </w:tc>
        <w:tc>
          <w:tcPr>
            <w:tcW w:w="1701" w:type="dxa"/>
          </w:tcPr>
          <w:p w:rsidR="00847F38" w:rsidRDefault="00FD4D72" w:rsidP="004B0BA4">
            <w:pPr>
              <w:ind w:right="-108"/>
              <w:rPr>
                <w:rFonts w:ascii="Arial" w:hAnsi="Arial" w:cs="Arial"/>
                <w:spacing w:val="4"/>
                <w:sz w:val="16"/>
                <w:szCs w:val="16"/>
              </w:rPr>
            </w:pPr>
            <w:r>
              <w:rPr>
                <w:rFonts w:ascii="Arial" w:hAnsi="Arial" w:cs="Arial"/>
                <w:spacing w:val="4"/>
                <w:sz w:val="16"/>
                <w:szCs w:val="16"/>
              </w:rPr>
              <w:t xml:space="preserve">szerokość a≥ 2,5 </w:t>
            </w:r>
            <w:r w:rsidR="00847F38" w:rsidRPr="00A16902">
              <w:rPr>
                <w:rFonts w:ascii="Arial" w:hAnsi="Arial" w:cs="Arial"/>
                <w:spacing w:val="4"/>
                <w:sz w:val="16"/>
                <w:szCs w:val="16"/>
              </w:rPr>
              <w:t xml:space="preserve">m, </w:t>
            </w:r>
          </w:p>
          <w:p w:rsidR="00847F38" w:rsidRPr="00A16902" w:rsidRDefault="00847F38" w:rsidP="004B0BA4">
            <w:pPr>
              <w:ind w:right="-108"/>
              <w:rPr>
                <w:rFonts w:ascii="Arial" w:hAnsi="Arial" w:cs="Arial"/>
                <w:spacing w:val="4"/>
                <w:sz w:val="16"/>
                <w:szCs w:val="16"/>
              </w:rPr>
            </w:pPr>
            <w:r w:rsidRPr="00A16902">
              <w:rPr>
                <w:rFonts w:ascii="Arial" w:hAnsi="Arial" w:cs="Arial"/>
                <w:spacing w:val="4"/>
                <w:sz w:val="16"/>
                <w:szCs w:val="16"/>
              </w:rPr>
              <w:t>wysokość h≥ 1,7 m, współczynnik ciasnoty 0,07</w:t>
            </w:r>
          </w:p>
        </w:tc>
      </w:tr>
      <w:tr w:rsidR="00847F38" w:rsidRPr="006E61A0" w:rsidTr="00ED349C">
        <w:tc>
          <w:tcPr>
            <w:tcW w:w="426" w:type="dxa"/>
          </w:tcPr>
          <w:p w:rsidR="00847F38" w:rsidRDefault="00847F38" w:rsidP="004B0BA4">
            <w:pPr>
              <w:jc w:val="center"/>
              <w:rPr>
                <w:rFonts w:ascii="Arial" w:hAnsi="Arial" w:cs="Arial"/>
                <w:spacing w:val="4"/>
                <w:sz w:val="16"/>
                <w:szCs w:val="16"/>
              </w:rPr>
            </w:pPr>
          </w:p>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10</w:t>
            </w:r>
          </w:p>
        </w:tc>
        <w:tc>
          <w:tcPr>
            <w:tcW w:w="992" w:type="dxa"/>
          </w:tcPr>
          <w:p w:rsidR="00847F38" w:rsidRDefault="00847F38" w:rsidP="004B0BA4">
            <w:pPr>
              <w:jc w:val="center"/>
              <w:rPr>
                <w:rFonts w:ascii="Arial" w:hAnsi="Arial" w:cs="Arial"/>
                <w:spacing w:val="4"/>
                <w:sz w:val="16"/>
                <w:szCs w:val="16"/>
              </w:rPr>
            </w:pPr>
          </w:p>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PMZ 9.1</w:t>
            </w:r>
          </w:p>
        </w:tc>
        <w:tc>
          <w:tcPr>
            <w:tcW w:w="1417" w:type="dxa"/>
          </w:tcPr>
          <w:p w:rsidR="00847F38" w:rsidRDefault="00847F38" w:rsidP="004B0BA4">
            <w:pPr>
              <w:rPr>
                <w:rFonts w:ascii="Arial" w:hAnsi="Arial" w:cs="Arial"/>
                <w:spacing w:val="4"/>
                <w:sz w:val="16"/>
                <w:szCs w:val="16"/>
              </w:rPr>
            </w:pPr>
          </w:p>
          <w:p w:rsidR="00847F38" w:rsidRPr="00A16902" w:rsidRDefault="00847F38" w:rsidP="005F5C29">
            <w:pPr>
              <w:jc w:val="center"/>
              <w:rPr>
                <w:rFonts w:ascii="Arial" w:hAnsi="Arial" w:cs="Arial"/>
                <w:spacing w:val="4"/>
                <w:sz w:val="16"/>
                <w:szCs w:val="16"/>
              </w:rPr>
            </w:pPr>
            <w:r w:rsidRPr="00A16902">
              <w:rPr>
                <w:rFonts w:ascii="Arial" w:hAnsi="Arial" w:cs="Arial"/>
                <w:spacing w:val="4"/>
                <w:sz w:val="16"/>
                <w:szCs w:val="16"/>
              </w:rPr>
              <w:t>9+075 S11</w:t>
            </w:r>
          </w:p>
        </w:tc>
        <w:tc>
          <w:tcPr>
            <w:tcW w:w="3261" w:type="dxa"/>
          </w:tcPr>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główni użytkownicy: małe ssaki, </w:t>
            </w:r>
            <w:proofErr w:type="spellStart"/>
            <w:r w:rsidRPr="00A16902">
              <w:rPr>
                <w:rFonts w:ascii="Arial" w:hAnsi="Arial" w:cs="Arial"/>
                <w:spacing w:val="4"/>
                <w:sz w:val="16"/>
                <w:szCs w:val="16"/>
              </w:rPr>
              <w:t>herpetofauna</w:t>
            </w:r>
            <w:proofErr w:type="spellEnd"/>
            <w:r w:rsidRPr="00A16902">
              <w:rPr>
                <w:rFonts w:ascii="Arial" w:hAnsi="Arial" w:cs="Arial"/>
                <w:spacing w:val="4"/>
                <w:sz w:val="16"/>
                <w:szCs w:val="16"/>
              </w:rPr>
              <w:t>,</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przekrój łukowo-kołowy,</w:t>
            </w:r>
          </w:p>
          <w:p w:rsidR="00847F38" w:rsidRPr="00A16902" w:rsidRDefault="00847F38" w:rsidP="00847F38">
            <w:pPr>
              <w:numPr>
                <w:ilvl w:val="0"/>
                <w:numId w:val="19"/>
              </w:numPr>
              <w:spacing w:after="80"/>
              <w:ind w:left="170" w:hanging="170"/>
              <w:rPr>
                <w:rFonts w:ascii="Arial" w:hAnsi="Arial" w:cs="Arial"/>
                <w:b/>
                <w:spacing w:val="4"/>
                <w:sz w:val="16"/>
                <w:szCs w:val="16"/>
              </w:rPr>
            </w:pPr>
            <w:r w:rsidRPr="00A16902">
              <w:rPr>
                <w:rFonts w:ascii="Arial" w:hAnsi="Arial" w:cs="Arial"/>
                <w:spacing w:val="4"/>
                <w:sz w:val="16"/>
                <w:szCs w:val="16"/>
              </w:rPr>
              <w:t>obustronne suche półki o szerokości min. 0,5 m</w:t>
            </w:r>
            <w:r w:rsidRPr="00A16902">
              <w:rPr>
                <w:rFonts w:ascii="Arial" w:hAnsi="Arial" w:cs="Arial"/>
                <w:b/>
                <w:spacing w:val="4"/>
                <w:sz w:val="16"/>
                <w:szCs w:val="16"/>
              </w:rPr>
              <w:t xml:space="preserve"> </w:t>
            </w:r>
            <w:r w:rsidRPr="00A16902">
              <w:rPr>
                <w:rFonts w:ascii="Arial" w:hAnsi="Arial" w:cs="Arial"/>
                <w:spacing w:val="4"/>
                <w:sz w:val="16"/>
                <w:szCs w:val="16"/>
              </w:rPr>
              <w:t>i wysokości 1,0 m nad ich powierzchnią,</w:t>
            </w:r>
            <w:r w:rsidRPr="00A16902">
              <w:rPr>
                <w:rFonts w:ascii="Arial" w:hAnsi="Arial" w:cs="Arial"/>
                <w:b/>
                <w:spacing w:val="4"/>
                <w:sz w:val="16"/>
                <w:szCs w:val="16"/>
              </w:rPr>
              <w:t xml:space="preserve"> </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pokrywa wierzchnia z ziemi </w:t>
            </w:r>
            <w:r w:rsidR="005F5C29">
              <w:rPr>
                <w:rFonts w:ascii="Arial" w:hAnsi="Arial" w:cs="Arial"/>
                <w:spacing w:val="4"/>
                <w:sz w:val="16"/>
                <w:szCs w:val="16"/>
              </w:rPr>
              <w:br/>
            </w:r>
            <w:r w:rsidRPr="00A16902">
              <w:rPr>
                <w:rFonts w:ascii="Arial" w:hAnsi="Arial" w:cs="Arial"/>
                <w:spacing w:val="4"/>
                <w:sz w:val="16"/>
                <w:szCs w:val="16"/>
              </w:rPr>
              <w:t>na szerokości min. 1,0 m (w części dostępnej dla zwierząt),</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obustronne ogrodzenie wzdłuż drogi naprowadzające zwierzęta do przejścia, połączone odpowiednio ze skośnymi ściankami czołowymi przepustu,</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skosy naprowadzające o minimalnym kącie odgięcia od osi przejścia: 45º</w:t>
            </w:r>
            <w:r>
              <w:rPr>
                <w:rFonts w:ascii="Arial" w:hAnsi="Arial" w:cs="Arial"/>
                <w:spacing w:val="4"/>
                <w:sz w:val="16"/>
                <w:szCs w:val="16"/>
              </w:rPr>
              <w:t>.</w:t>
            </w:r>
          </w:p>
        </w:tc>
        <w:tc>
          <w:tcPr>
            <w:tcW w:w="1417" w:type="dxa"/>
            <w:gridSpan w:val="2"/>
          </w:tcPr>
          <w:p w:rsidR="00847F38" w:rsidRPr="00A16902" w:rsidRDefault="00847F38" w:rsidP="004B0BA4">
            <w:pPr>
              <w:rPr>
                <w:rFonts w:ascii="Arial" w:hAnsi="Arial" w:cs="Arial"/>
                <w:spacing w:val="4"/>
                <w:sz w:val="16"/>
                <w:szCs w:val="16"/>
              </w:rPr>
            </w:pPr>
            <w:r w:rsidRPr="00A16902">
              <w:rPr>
                <w:rFonts w:ascii="Arial" w:hAnsi="Arial" w:cs="Arial"/>
                <w:spacing w:val="4"/>
                <w:sz w:val="16"/>
                <w:szCs w:val="16"/>
              </w:rPr>
              <w:t xml:space="preserve">przejście dolne dla małych zwierząt zespolone </w:t>
            </w:r>
            <w:r>
              <w:rPr>
                <w:rFonts w:ascii="Arial" w:hAnsi="Arial" w:cs="Arial"/>
                <w:spacing w:val="4"/>
                <w:sz w:val="16"/>
                <w:szCs w:val="16"/>
              </w:rPr>
              <w:br/>
            </w:r>
            <w:r w:rsidRPr="00A16902">
              <w:rPr>
                <w:rFonts w:ascii="Arial" w:hAnsi="Arial" w:cs="Arial"/>
                <w:spacing w:val="4"/>
                <w:sz w:val="16"/>
                <w:szCs w:val="16"/>
              </w:rPr>
              <w:t>z ciekiem (przepust)</w:t>
            </w:r>
          </w:p>
        </w:tc>
        <w:tc>
          <w:tcPr>
            <w:tcW w:w="1701" w:type="dxa"/>
          </w:tcPr>
          <w:p w:rsidR="00847F38" w:rsidRDefault="00847F38" w:rsidP="004B0BA4">
            <w:pPr>
              <w:ind w:right="-108"/>
              <w:rPr>
                <w:rFonts w:ascii="Arial" w:hAnsi="Arial" w:cs="Arial"/>
                <w:spacing w:val="4"/>
                <w:sz w:val="16"/>
                <w:szCs w:val="16"/>
              </w:rPr>
            </w:pPr>
            <w:r w:rsidRPr="00A16902">
              <w:rPr>
                <w:rFonts w:ascii="Arial" w:hAnsi="Arial" w:cs="Arial"/>
                <w:spacing w:val="4"/>
                <w:sz w:val="16"/>
                <w:szCs w:val="16"/>
              </w:rPr>
              <w:t xml:space="preserve">szerokość a≥ 3,5  m, </w:t>
            </w:r>
          </w:p>
          <w:p w:rsidR="00847F38" w:rsidRPr="00A16902" w:rsidRDefault="00847F38" w:rsidP="004B0BA4">
            <w:pPr>
              <w:ind w:right="-108"/>
              <w:rPr>
                <w:rFonts w:ascii="Arial" w:hAnsi="Arial" w:cs="Arial"/>
                <w:spacing w:val="4"/>
                <w:sz w:val="16"/>
                <w:szCs w:val="16"/>
              </w:rPr>
            </w:pPr>
            <w:r w:rsidRPr="00A16902">
              <w:rPr>
                <w:rFonts w:ascii="Arial" w:hAnsi="Arial" w:cs="Arial"/>
                <w:spacing w:val="4"/>
                <w:sz w:val="16"/>
                <w:szCs w:val="16"/>
              </w:rPr>
              <w:t>wysokość h≥ 2,5 m, współczynnik ciasnoty 0,07</w:t>
            </w:r>
          </w:p>
        </w:tc>
      </w:tr>
      <w:tr w:rsidR="00847F38" w:rsidRPr="006E61A0" w:rsidTr="00ED349C">
        <w:tc>
          <w:tcPr>
            <w:tcW w:w="426" w:type="dxa"/>
          </w:tcPr>
          <w:p w:rsidR="00847F38" w:rsidRDefault="00847F38" w:rsidP="004B0BA4">
            <w:pPr>
              <w:jc w:val="center"/>
              <w:rPr>
                <w:rFonts w:ascii="Arial" w:hAnsi="Arial" w:cs="Arial"/>
                <w:spacing w:val="4"/>
                <w:sz w:val="16"/>
                <w:szCs w:val="16"/>
              </w:rPr>
            </w:pPr>
          </w:p>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11</w:t>
            </w:r>
          </w:p>
        </w:tc>
        <w:tc>
          <w:tcPr>
            <w:tcW w:w="992" w:type="dxa"/>
          </w:tcPr>
          <w:p w:rsidR="00847F38" w:rsidRDefault="00847F38" w:rsidP="004B0BA4">
            <w:pPr>
              <w:jc w:val="center"/>
              <w:rPr>
                <w:rFonts w:ascii="Arial" w:hAnsi="Arial" w:cs="Arial"/>
                <w:spacing w:val="4"/>
                <w:sz w:val="16"/>
                <w:szCs w:val="16"/>
              </w:rPr>
            </w:pPr>
          </w:p>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PMZ 9.3</w:t>
            </w:r>
          </w:p>
        </w:tc>
        <w:tc>
          <w:tcPr>
            <w:tcW w:w="1417" w:type="dxa"/>
          </w:tcPr>
          <w:p w:rsidR="00847F38" w:rsidRDefault="00847F38" w:rsidP="004B0BA4">
            <w:pPr>
              <w:rPr>
                <w:rFonts w:ascii="Arial" w:hAnsi="Arial" w:cs="Arial"/>
                <w:spacing w:val="4"/>
                <w:sz w:val="16"/>
                <w:szCs w:val="16"/>
              </w:rPr>
            </w:pPr>
          </w:p>
          <w:p w:rsidR="00847F38" w:rsidRPr="00A16902" w:rsidRDefault="00847F38" w:rsidP="005F5C29">
            <w:pPr>
              <w:jc w:val="center"/>
              <w:rPr>
                <w:rFonts w:ascii="Arial" w:hAnsi="Arial" w:cs="Arial"/>
                <w:spacing w:val="4"/>
                <w:sz w:val="16"/>
                <w:szCs w:val="16"/>
              </w:rPr>
            </w:pPr>
            <w:r w:rsidRPr="00A16902">
              <w:rPr>
                <w:rFonts w:ascii="Arial" w:hAnsi="Arial" w:cs="Arial"/>
                <w:spacing w:val="4"/>
                <w:sz w:val="16"/>
                <w:szCs w:val="16"/>
              </w:rPr>
              <w:t>9+371 S11</w:t>
            </w:r>
          </w:p>
        </w:tc>
        <w:tc>
          <w:tcPr>
            <w:tcW w:w="3261" w:type="dxa"/>
          </w:tcPr>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główni użytkownicy: małe ssaki, </w:t>
            </w:r>
            <w:proofErr w:type="spellStart"/>
            <w:r w:rsidRPr="00A16902">
              <w:rPr>
                <w:rFonts w:ascii="Arial" w:hAnsi="Arial" w:cs="Arial"/>
                <w:spacing w:val="4"/>
                <w:sz w:val="16"/>
                <w:szCs w:val="16"/>
              </w:rPr>
              <w:t>herpetofauna</w:t>
            </w:r>
            <w:proofErr w:type="spellEnd"/>
            <w:r w:rsidRPr="00A16902">
              <w:rPr>
                <w:rFonts w:ascii="Arial" w:hAnsi="Arial" w:cs="Arial"/>
                <w:spacing w:val="4"/>
                <w:sz w:val="16"/>
                <w:szCs w:val="16"/>
              </w:rPr>
              <w:t>,</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przekrój łukowo-kołowy,</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pokrywa wierzchnia z ziemi na szerokości min. 3,5 m,</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obustronne ogrodzenie wzdłuż drogi naprowadzające zwierzęta do przejścia, połączone odpowiednio ze skośnymi ściankami czołowymi przepustu,</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skosy naprowadzające o minimalnym kącie odgięcia od osi przejścia: 45º</w:t>
            </w:r>
          </w:p>
        </w:tc>
        <w:tc>
          <w:tcPr>
            <w:tcW w:w="1417" w:type="dxa"/>
            <w:gridSpan w:val="2"/>
          </w:tcPr>
          <w:p w:rsidR="00847F38" w:rsidRPr="00A16902" w:rsidRDefault="00847F38" w:rsidP="004B0BA4">
            <w:pPr>
              <w:rPr>
                <w:rFonts w:ascii="Arial" w:hAnsi="Arial" w:cs="Arial"/>
                <w:spacing w:val="4"/>
                <w:sz w:val="16"/>
                <w:szCs w:val="16"/>
              </w:rPr>
            </w:pPr>
            <w:r w:rsidRPr="00A16902">
              <w:rPr>
                <w:rFonts w:ascii="Arial" w:hAnsi="Arial" w:cs="Arial"/>
                <w:spacing w:val="4"/>
                <w:sz w:val="16"/>
                <w:szCs w:val="16"/>
              </w:rPr>
              <w:t>przejście dolne dla małych zwierząt (przepust)</w:t>
            </w:r>
          </w:p>
        </w:tc>
        <w:tc>
          <w:tcPr>
            <w:tcW w:w="1701" w:type="dxa"/>
          </w:tcPr>
          <w:p w:rsidR="00847F38" w:rsidRPr="00A16902" w:rsidRDefault="005F5C29" w:rsidP="004B0BA4">
            <w:pPr>
              <w:ind w:right="-108"/>
              <w:rPr>
                <w:rFonts w:ascii="Arial" w:hAnsi="Arial" w:cs="Arial"/>
                <w:spacing w:val="4"/>
                <w:sz w:val="16"/>
                <w:szCs w:val="16"/>
              </w:rPr>
            </w:pPr>
            <w:r>
              <w:rPr>
                <w:rFonts w:ascii="Arial" w:hAnsi="Arial" w:cs="Arial"/>
                <w:spacing w:val="4"/>
                <w:sz w:val="16"/>
                <w:szCs w:val="16"/>
              </w:rPr>
              <w:t xml:space="preserve">szerokość a≥ 3,5 </w:t>
            </w:r>
            <w:r w:rsidR="00847F38" w:rsidRPr="00A16902">
              <w:rPr>
                <w:rFonts w:ascii="Arial" w:hAnsi="Arial" w:cs="Arial"/>
                <w:spacing w:val="4"/>
                <w:sz w:val="16"/>
                <w:szCs w:val="16"/>
              </w:rPr>
              <w:t>m, wysokość h≥ 2,45 m, współczynnik ciasnoty 0,07</w:t>
            </w:r>
          </w:p>
        </w:tc>
      </w:tr>
      <w:tr w:rsidR="00847F38" w:rsidRPr="006E61A0" w:rsidTr="00ED349C">
        <w:tc>
          <w:tcPr>
            <w:tcW w:w="426" w:type="dxa"/>
          </w:tcPr>
          <w:p w:rsidR="00847F38" w:rsidRDefault="00847F38" w:rsidP="004B0BA4">
            <w:pPr>
              <w:jc w:val="center"/>
              <w:rPr>
                <w:rFonts w:ascii="Arial" w:hAnsi="Arial" w:cs="Arial"/>
                <w:spacing w:val="4"/>
                <w:sz w:val="16"/>
                <w:szCs w:val="16"/>
              </w:rPr>
            </w:pPr>
          </w:p>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12</w:t>
            </w:r>
          </w:p>
        </w:tc>
        <w:tc>
          <w:tcPr>
            <w:tcW w:w="992" w:type="dxa"/>
          </w:tcPr>
          <w:p w:rsidR="00847F38" w:rsidRDefault="00847F38" w:rsidP="004B0BA4">
            <w:pPr>
              <w:jc w:val="center"/>
              <w:rPr>
                <w:rFonts w:ascii="Arial" w:hAnsi="Arial" w:cs="Arial"/>
                <w:spacing w:val="4"/>
                <w:sz w:val="16"/>
                <w:szCs w:val="16"/>
              </w:rPr>
            </w:pPr>
          </w:p>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PMZ 9.4</w:t>
            </w:r>
          </w:p>
        </w:tc>
        <w:tc>
          <w:tcPr>
            <w:tcW w:w="1417" w:type="dxa"/>
          </w:tcPr>
          <w:p w:rsidR="00847F38" w:rsidRDefault="00847F38" w:rsidP="004B0BA4">
            <w:pPr>
              <w:rPr>
                <w:rFonts w:ascii="Arial" w:hAnsi="Arial" w:cs="Arial"/>
                <w:spacing w:val="4"/>
                <w:sz w:val="16"/>
                <w:szCs w:val="16"/>
              </w:rPr>
            </w:pPr>
          </w:p>
          <w:p w:rsidR="00847F38" w:rsidRPr="00A16902" w:rsidRDefault="00847F38" w:rsidP="005F5C29">
            <w:pPr>
              <w:jc w:val="center"/>
              <w:rPr>
                <w:rFonts w:ascii="Arial" w:hAnsi="Arial" w:cs="Arial"/>
                <w:spacing w:val="4"/>
                <w:sz w:val="16"/>
                <w:szCs w:val="16"/>
              </w:rPr>
            </w:pPr>
            <w:r w:rsidRPr="00A16902">
              <w:rPr>
                <w:rFonts w:ascii="Arial" w:hAnsi="Arial" w:cs="Arial"/>
                <w:spacing w:val="4"/>
                <w:sz w:val="16"/>
                <w:szCs w:val="16"/>
              </w:rPr>
              <w:t>9+444 S11</w:t>
            </w:r>
          </w:p>
        </w:tc>
        <w:tc>
          <w:tcPr>
            <w:tcW w:w="3261" w:type="dxa"/>
          </w:tcPr>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główni użytkownicy: małe ssaki, </w:t>
            </w:r>
            <w:proofErr w:type="spellStart"/>
            <w:r w:rsidRPr="00A16902">
              <w:rPr>
                <w:rFonts w:ascii="Arial" w:hAnsi="Arial" w:cs="Arial"/>
                <w:spacing w:val="4"/>
                <w:sz w:val="16"/>
                <w:szCs w:val="16"/>
              </w:rPr>
              <w:t>herpetofauna</w:t>
            </w:r>
            <w:proofErr w:type="spellEnd"/>
            <w:r w:rsidRPr="00A16902">
              <w:rPr>
                <w:rFonts w:ascii="Arial" w:hAnsi="Arial" w:cs="Arial"/>
                <w:spacing w:val="4"/>
                <w:sz w:val="16"/>
                <w:szCs w:val="16"/>
              </w:rPr>
              <w:t>,</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przekrój kołowy,</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średnica wewnętrzna: min. 2,6 m,</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pokrywa wierzchnia z ziemi </w:t>
            </w:r>
            <w:r w:rsidR="005F5C29">
              <w:rPr>
                <w:rFonts w:ascii="Arial" w:hAnsi="Arial" w:cs="Arial"/>
                <w:spacing w:val="4"/>
                <w:sz w:val="16"/>
                <w:szCs w:val="16"/>
              </w:rPr>
              <w:br/>
            </w:r>
            <w:r w:rsidRPr="00A16902">
              <w:rPr>
                <w:rFonts w:ascii="Arial" w:hAnsi="Arial" w:cs="Arial"/>
                <w:spacing w:val="4"/>
                <w:sz w:val="16"/>
                <w:szCs w:val="16"/>
              </w:rPr>
              <w:lastRenderedPageBreak/>
              <w:t>na szerokości min. 2,0 m,</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skosy naprowadzające o minimalnym kącie odgięcia od osi przejścia: 45º,</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obustronne ogrodzenie wzdłuż drogi naprowadzające zwierzęta do przejścia, połączone odpowiednio ze skośnymi ściankami czołowymi przepustu</w:t>
            </w:r>
            <w:r>
              <w:rPr>
                <w:rFonts w:ascii="Arial" w:hAnsi="Arial" w:cs="Arial"/>
                <w:spacing w:val="4"/>
                <w:sz w:val="16"/>
                <w:szCs w:val="16"/>
              </w:rPr>
              <w:t>.</w:t>
            </w:r>
          </w:p>
        </w:tc>
        <w:tc>
          <w:tcPr>
            <w:tcW w:w="1417" w:type="dxa"/>
            <w:gridSpan w:val="2"/>
          </w:tcPr>
          <w:p w:rsidR="00847F38" w:rsidRPr="00A16902" w:rsidRDefault="00847F38" w:rsidP="004B0BA4">
            <w:pPr>
              <w:rPr>
                <w:rFonts w:ascii="Arial" w:hAnsi="Arial" w:cs="Arial"/>
                <w:spacing w:val="4"/>
                <w:sz w:val="16"/>
                <w:szCs w:val="16"/>
              </w:rPr>
            </w:pPr>
            <w:r w:rsidRPr="00A16902">
              <w:rPr>
                <w:rFonts w:ascii="Arial" w:hAnsi="Arial" w:cs="Arial"/>
                <w:spacing w:val="4"/>
                <w:sz w:val="16"/>
                <w:szCs w:val="16"/>
              </w:rPr>
              <w:lastRenderedPageBreak/>
              <w:t>przejście dolne dla małych zwierząt (przepust)</w:t>
            </w:r>
          </w:p>
        </w:tc>
        <w:tc>
          <w:tcPr>
            <w:tcW w:w="1701" w:type="dxa"/>
          </w:tcPr>
          <w:p w:rsidR="00847F38" w:rsidRPr="00A16902" w:rsidRDefault="005F5C29" w:rsidP="004B0BA4">
            <w:pPr>
              <w:ind w:right="-108"/>
              <w:rPr>
                <w:rFonts w:ascii="Arial" w:hAnsi="Arial" w:cs="Arial"/>
                <w:spacing w:val="4"/>
                <w:sz w:val="16"/>
                <w:szCs w:val="16"/>
              </w:rPr>
            </w:pPr>
            <w:r>
              <w:rPr>
                <w:rFonts w:ascii="Arial" w:hAnsi="Arial" w:cs="Arial"/>
                <w:spacing w:val="4"/>
                <w:sz w:val="16"/>
                <w:szCs w:val="16"/>
              </w:rPr>
              <w:t xml:space="preserve">szerokość a≥ 2,0 </w:t>
            </w:r>
            <w:r w:rsidR="00847F38" w:rsidRPr="00A16902">
              <w:rPr>
                <w:rFonts w:ascii="Arial" w:hAnsi="Arial" w:cs="Arial"/>
                <w:spacing w:val="4"/>
                <w:sz w:val="16"/>
                <w:szCs w:val="16"/>
              </w:rPr>
              <w:t>m, wysokość h≥ 1,6 m, współczynnik ciasnoty 0,07</w:t>
            </w:r>
          </w:p>
        </w:tc>
      </w:tr>
      <w:tr w:rsidR="00847F38" w:rsidRPr="006E61A0" w:rsidTr="00ED349C">
        <w:tc>
          <w:tcPr>
            <w:tcW w:w="426" w:type="dxa"/>
          </w:tcPr>
          <w:p w:rsidR="00847F38" w:rsidRDefault="00847F38" w:rsidP="004B0BA4">
            <w:pPr>
              <w:ind w:left="-108" w:right="-108"/>
              <w:jc w:val="center"/>
              <w:rPr>
                <w:rFonts w:ascii="Arial" w:hAnsi="Arial" w:cs="Arial"/>
                <w:b/>
                <w:sz w:val="16"/>
                <w:szCs w:val="16"/>
                <w:u w:val="single"/>
              </w:rPr>
            </w:pPr>
          </w:p>
          <w:p w:rsidR="00847F38" w:rsidRPr="00A16902" w:rsidRDefault="00847F38" w:rsidP="004B0BA4">
            <w:pPr>
              <w:ind w:left="-108" w:right="-108"/>
              <w:jc w:val="center"/>
              <w:rPr>
                <w:rFonts w:ascii="Arial" w:hAnsi="Arial" w:cs="Arial"/>
                <w:b/>
                <w:sz w:val="16"/>
                <w:szCs w:val="16"/>
                <w:u w:val="single"/>
              </w:rPr>
            </w:pPr>
            <w:r w:rsidRPr="00A16902">
              <w:rPr>
                <w:rFonts w:ascii="Arial" w:hAnsi="Arial" w:cs="Arial"/>
                <w:b/>
                <w:sz w:val="16"/>
                <w:szCs w:val="16"/>
                <w:u w:val="single"/>
              </w:rPr>
              <w:t>13</w:t>
            </w:r>
            <w:r w:rsidRPr="00A16902">
              <w:rPr>
                <w:rFonts w:ascii="Arial" w:hAnsi="Arial" w:cs="Arial"/>
                <w:b/>
                <w:sz w:val="16"/>
                <w:szCs w:val="16"/>
                <w:u w:val="single"/>
                <w:vertAlign w:val="superscript"/>
              </w:rPr>
              <w:t>**)</w:t>
            </w:r>
          </w:p>
        </w:tc>
        <w:tc>
          <w:tcPr>
            <w:tcW w:w="992" w:type="dxa"/>
          </w:tcPr>
          <w:p w:rsidR="00847F38" w:rsidRDefault="00847F38" w:rsidP="004B0BA4">
            <w:pPr>
              <w:ind w:left="-108"/>
              <w:jc w:val="right"/>
              <w:rPr>
                <w:rFonts w:ascii="Arial" w:hAnsi="Arial" w:cs="Arial"/>
                <w:b/>
                <w:sz w:val="16"/>
                <w:szCs w:val="16"/>
                <w:u w:val="single"/>
              </w:rPr>
            </w:pPr>
          </w:p>
          <w:p w:rsidR="00847F38" w:rsidRPr="00A16902" w:rsidRDefault="00847F38" w:rsidP="004B0BA4">
            <w:pPr>
              <w:ind w:left="-108"/>
              <w:jc w:val="right"/>
              <w:rPr>
                <w:rFonts w:ascii="Arial" w:hAnsi="Arial" w:cs="Arial"/>
                <w:b/>
                <w:sz w:val="16"/>
                <w:szCs w:val="16"/>
                <w:u w:val="single"/>
              </w:rPr>
            </w:pPr>
            <w:r w:rsidRPr="00A16902">
              <w:rPr>
                <w:rFonts w:ascii="Arial" w:hAnsi="Arial" w:cs="Arial"/>
                <w:b/>
                <w:sz w:val="16"/>
                <w:szCs w:val="16"/>
                <w:u w:val="single"/>
              </w:rPr>
              <w:t>PMZ 10.3</w:t>
            </w:r>
            <w:r w:rsidRPr="00A16902">
              <w:rPr>
                <w:rFonts w:ascii="Arial" w:hAnsi="Arial" w:cs="Arial"/>
                <w:b/>
                <w:sz w:val="16"/>
                <w:szCs w:val="16"/>
                <w:u w:val="single"/>
                <w:vertAlign w:val="superscript"/>
              </w:rPr>
              <w:t>**)</w:t>
            </w:r>
          </w:p>
        </w:tc>
        <w:tc>
          <w:tcPr>
            <w:tcW w:w="1417" w:type="dxa"/>
          </w:tcPr>
          <w:p w:rsidR="00847F38" w:rsidRDefault="00847F38" w:rsidP="004B0BA4">
            <w:pPr>
              <w:rPr>
                <w:rFonts w:ascii="Arial" w:hAnsi="Arial" w:cs="Arial"/>
                <w:sz w:val="16"/>
                <w:szCs w:val="16"/>
              </w:rPr>
            </w:pPr>
          </w:p>
          <w:p w:rsidR="00847F38" w:rsidRPr="00A16902" w:rsidRDefault="00847F38" w:rsidP="005F5C29">
            <w:pPr>
              <w:jc w:val="center"/>
              <w:rPr>
                <w:rFonts w:ascii="Arial" w:hAnsi="Arial" w:cs="Arial"/>
                <w:sz w:val="16"/>
                <w:szCs w:val="16"/>
              </w:rPr>
            </w:pPr>
            <w:r w:rsidRPr="00A16902">
              <w:rPr>
                <w:rFonts w:ascii="Arial" w:hAnsi="Arial" w:cs="Arial"/>
                <w:sz w:val="16"/>
                <w:szCs w:val="16"/>
              </w:rPr>
              <w:t>10+325 S11</w:t>
            </w:r>
          </w:p>
        </w:tc>
        <w:tc>
          <w:tcPr>
            <w:tcW w:w="3261" w:type="dxa"/>
          </w:tcPr>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główni użytkownicy: </w:t>
            </w:r>
            <w:proofErr w:type="spellStart"/>
            <w:r w:rsidRPr="00A16902">
              <w:rPr>
                <w:rFonts w:ascii="Arial" w:hAnsi="Arial" w:cs="Arial"/>
                <w:spacing w:val="4"/>
                <w:sz w:val="16"/>
                <w:szCs w:val="16"/>
              </w:rPr>
              <w:t>herpetofauna</w:t>
            </w:r>
            <w:proofErr w:type="spellEnd"/>
            <w:r w:rsidRPr="00A16902">
              <w:rPr>
                <w:rFonts w:ascii="Arial" w:hAnsi="Arial" w:cs="Arial"/>
                <w:spacing w:val="4"/>
                <w:sz w:val="16"/>
                <w:szCs w:val="16"/>
              </w:rPr>
              <w:t>,</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przekrój łukowo - kołowy,</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obustronne suche półki o szerokości min. 0,5 m i wysokości min. 0,85 m nad ich powierzchnią, </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pokrywa wierzchnia z ziemi na szerokości min. 1,0 m (w części dostępnej dla zwierząt),</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obustronne ogrodzenie wzdłuż drogi naprowadzające zwierzęta do przejścia, połączone odpowiednio </w:t>
            </w:r>
            <w:r w:rsidR="005F5C29">
              <w:rPr>
                <w:rFonts w:ascii="Arial" w:hAnsi="Arial" w:cs="Arial"/>
                <w:spacing w:val="4"/>
                <w:sz w:val="16"/>
                <w:szCs w:val="16"/>
              </w:rPr>
              <w:br/>
            </w:r>
            <w:r w:rsidRPr="00A16902">
              <w:rPr>
                <w:rFonts w:ascii="Arial" w:hAnsi="Arial" w:cs="Arial"/>
                <w:spacing w:val="4"/>
                <w:sz w:val="16"/>
                <w:szCs w:val="16"/>
              </w:rPr>
              <w:t>ze skośnymi ściankami czołowymi przepustu,</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skosy naprowadzające o minimalnym kącie odgięcia od osi przejścia: 45º</w:t>
            </w:r>
            <w:r>
              <w:rPr>
                <w:rFonts w:ascii="Arial" w:hAnsi="Arial" w:cs="Arial"/>
                <w:spacing w:val="4"/>
                <w:sz w:val="16"/>
                <w:szCs w:val="16"/>
              </w:rPr>
              <w:t>.</w:t>
            </w:r>
          </w:p>
        </w:tc>
        <w:tc>
          <w:tcPr>
            <w:tcW w:w="1417" w:type="dxa"/>
            <w:gridSpan w:val="2"/>
          </w:tcPr>
          <w:p w:rsidR="00847F38" w:rsidRPr="00A16902" w:rsidRDefault="00847F38" w:rsidP="004B0BA4">
            <w:pPr>
              <w:rPr>
                <w:rFonts w:ascii="Arial" w:hAnsi="Arial" w:cs="Arial"/>
                <w:spacing w:val="4"/>
                <w:sz w:val="16"/>
                <w:szCs w:val="16"/>
              </w:rPr>
            </w:pPr>
            <w:r w:rsidRPr="00A16902">
              <w:rPr>
                <w:rFonts w:ascii="Arial" w:hAnsi="Arial" w:cs="Arial"/>
                <w:spacing w:val="4"/>
                <w:sz w:val="16"/>
                <w:szCs w:val="16"/>
              </w:rPr>
              <w:t xml:space="preserve">przejście dolne dla małych zwierząt zespolone </w:t>
            </w:r>
            <w:r w:rsidR="005F5C29">
              <w:rPr>
                <w:rFonts w:ascii="Arial" w:hAnsi="Arial" w:cs="Arial"/>
                <w:spacing w:val="4"/>
                <w:sz w:val="16"/>
                <w:szCs w:val="16"/>
              </w:rPr>
              <w:br/>
            </w:r>
            <w:r w:rsidRPr="00A16902">
              <w:rPr>
                <w:rFonts w:ascii="Arial" w:hAnsi="Arial" w:cs="Arial"/>
                <w:spacing w:val="4"/>
                <w:sz w:val="16"/>
                <w:szCs w:val="16"/>
              </w:rPr>
              <w:t>z ciekiem (przepust)</w:t>
            </w:r>
          </w:p>
        </w:tc>
        <w:tc>
          <w:tcPr>
            <w:tcW w:w="1701" w:type="dxa"/>
          </w:tcPr>
          <w:p w:rsidR="00847F38" w:rsidRPr="00A16902" w:rsidRDefault="005F5C29" w:rsidP="004B0BA4">
            <w:pPr>
              <w:ind w:right="-108"/>
              <w:rPr>
                <w:rFonts w:ascii="Arial" w:hAnsi="Arial" w:cs="Arial"/>
                <w:spacing w:val="4"/>
                <w:sz w:val="16"/>
                <w:szCs w:val="16"/>
              </w:rPr>
            </w:pPr>
            <w:r>
              <w:rPr>
                <w:rFonts w:ascii="Arial" w:hAnsi="Arial" w:cs="Arial"/>
                <w:spacing w:val="4"/>
                <w:sz w:val="16"/>
                <w:szCs w:val="16"/>
              </w:rPr>
              <w:t xml:space="preserve">szerokość a≥ 2,0 </w:t>
            </w:r>
            <w:r w:rsidR="00847F38" w:rsidRPr="00A16902">
              <w:rPr>
                <w:rFonts w:ascii="Arial" w:hAnsi="Arial" w:cs="Arial"/>
                <w:spacing w:val="4"/>
                <w:sz w:val="16"/>
                <w:szCs w:val="16"/>
              </w:rPr>
              <w:t>m, wysokość h≥ 1,5 m</w:t>
            </w:r>
          </w:p>
        </w:tc>
      </w:tr>
      <w:tr w:rsidR="00847F38" w:rsidRPr="006E61A0" w:rsidTr="00ED349C">
        <w:tc>
          <w:tcPr>
            <w:tcW w:w="426" w:type="dxa"/>
          </w:tcPr>
          <w:p w:rsidR="00847F38" w:rsidRDefault="00847F38" w:rsidP="004B0BA4">
            <w:pPr>
              <w:ind w:left="-108" w:right="-108"/>
              <w:jc w:val="center"/>
              <w:rPr>
                <w:rFonts w:ascii="Arial" w:hAnsi="Arial" w:cs="Arial"/>
                <w:b/>
                <w:sz w:val="16"/>
                <w:szCs w:val="16"/>
                <w:u w:val="single"/>
              </w:rPr>
            </w:pPr>
          </w:p>
          <w:p w:rsidR="00847F38" w:rsidRPr="00A16902" w:rsidRDefault="00847F38" w:rsidP="004B0BA4">
            <w:pPr>
              <w:ind w:left="-108" w:right="-108"/>
              <w:jc w:val="center"/>
              <w:rPr>
                <w:rFonts w:ascii="Arial" w:hAnsi="Arial" w:cs="Arial"/>
                <w:b/>
                <w:sz w:val="16"/>
                <w:szCs w:val="16"/>
                <w:u w:val="single"/>
              </w:rPr>
            </w:pPr>
            <w:r w:rsidRPr="00A16902">
              <w:rPr>
                <w:rFonts w:ascii="Arial" w:hAnsi="Arial" w:cs="Arial"/>
                <w:b/>
                <w:sz w:val="16"/>
                <w:szCs w:val="16"/>
                <w:u w:val="single"/>
              </w:rPr>
              <w:t>14</w:t>
            </w:r>
            <w:r w:rsidRPr="00A16902">
              <w:rPr>
                <w:rFonts w:ascii="Arial" w:hAnsi="Arial" w:cs="Arial"/>
                <w:b/>
                <w:sz w:val="16"/>
                <w:szCs w:val="16"/>
                <w:u w:val="single"/>
                <w:vertAlign w:val="superscript"/>
              </w:rPr>
              <w:t>**)</w:t>
            </w:r>
          </w:p>
        </w:tc>
        <w:tc>
          <w:tcPr>
            <w:tcW w:w="992" w:type="dxa"/>
          </w:tcPr>
          <w:p w:rsidR="00847F38" w:rsidRDefault="00847F38" w:rsidP="004B0BA4">
            <w:pPr>
              <w:ind w:left="-108" w:right="-108" w:firstLine="108"/>
              <w:jc w:val="center"/>
              <w:rPr>
                <w:rFonts w:ascii="Arial" w:hAnsi="Arial" w:cs="Arial"/>
                <w:b/>
                <w:sz w:val="16"/>
                <w:szCs w:val="16"/>
                <w:u w:val="single"/>
              </w:rPr>
            </w:pPr>
          </w:p>
          <w:p w:rsidR="00847F38" w:rsidRPr="00A16902" w:rsidRDefault="00847F38" w:rsidP="004B0BA4">
            <w:pPr>
              <w:ind w:left="-108" w:right="-108" w:firstLine="108"/>
              <w:rPr>
                <w:rFonts w:ascii="Arial" w:hAnsi="Arial" w:cs="Arial"/>
                <w:b/>
                <w:sz w:val="16"/>
                <w:szCs w:val="16"/>
                <w:u w:val="single"/>
              </w:rPr>
            </w:pPr>
            <w:r w:rsidRPr="00A16902">
              <w:rPr>
                <w:rFonts w:ascii="Arial" w:hAnsi="Arial" w:cs="Arial"/>
                <w:b/>
                <w:sz w:val="16"/>
                <w:szCs w:val="16"/>
                <w:u w:val="single"/>
              </w:rPr>
              <w:t>PMZ 11.5</w:t>
            </w:r>
            <w:r w:rsidRPr="00A16902">
              <w:rPr>
                <w:rFonts w:ascii="Arial" w:hAnsi="Arial" w:cs="Arial"/>
                <w:b/>
                <w:sz w:val="16"/>
                <w:szCs w:val="16"/>
                <w:u w:val="single"/>
                <w:vertAlign w:val="superscript"/>
              </w:rPr>
              <w:t>**)</w:t>
            </w:r>
          </w:p>
        </w:tc>
        <w:tc>
          <w:tcPr>
            <w:tcW w:w="1417" w:type="dxa"/>
          </w:tcPr>
          <w:p w:rsidR="00847F38" w:rsidRDefault="00847F38" w:rsidP="004B0BA4">
            <w:pPr>
              <w:rPr>
                <w:rFonts w:ascii="Arial" w:hAnsi="Arial" w:cs="Arial"/>
                <w:spacing w:val="4"/>
                <w:sz w:val="16"/>
                <w:szCs w:val="16"/>
              </w:rPr>
            </w:pPr>
          </w:p>
          <w:p w:rsidR="00847F38" w:rsidRPr="00A16902" w:rsidRDefault="00847F38" w:rsidP="005F5C29">
            <w:pPr>
              <w:jc w:val="center"/>
              <w:rPr>
                <w:rFonts w:ascii="Arial" w:hAnsi="Arial" w:cs="Arial"/>
                <w:spacing w:val="4"/>
                <w:sz w:val="16"/>
                <w:szCs w:val="16"/>
              </w:rPr>
            </w:pPr>
            <w:r w:rsidRPr="00A16902">
              <w:rPr>
                <w:rFonts w:ascii="Arial" w:hAnsi="Arial" w:cs="Arial"/>
                <w:spacing w:val="4"/>
                <w:sz w:val="16"/>
                <w:szCs w:val="16"/>
              </w:rPr>
              <w:t>11+550 S11</w:t>
            </w:r>
          </w:p>
        </w:tc>
        <w:tc>
          <w:tcPr>
            <w:tcW w:w="3261" w:type="dxa"/>
          </w:tcPr>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główni użytkownicy: </w:t>
            </w:r>
            <w:proofErr w:type="spellStart"/>
            <w:r w:rsidRPr="00A16902">
              <w:rPr>
                <w:rFonts w:ascii="Arial" w:hAnsi="Arial" w:cs="Arial"/>
                <w:spacing w:val="4"/>
                <w:sz w:val="16"/>
                <w:szCs w:val="16"/>
              </w:rPr>
              <w:t>herpetofauna</w:t>
            </w:r>
            <w:proofErr w:type="spellEnd"/>
            <w:r w:rsidRPr="00A16902">
              <w:rPr>
                <w:rFonts w:ascii="Arial" w:hAnsi="Arial" w:cs="Arial"/>
                <w:spacing w:val="4"/>
                <w:sz w:val="16"/>
                <w:szCs w:val="16"/>
              </w:rPr>
              <w:t>,</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przekrój łukowo - kołowy</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pokrywa wierzchnia z ziemi </w:t>
            </w:r>
            <w:r w:rsidR="005F5C29">
              <w:rPr>
                <w:rFonts w:ascii="Arial" w:hAnsi="Arial" w:cs="Arial"/>
                <w:spacing w:val="4"/>
                <w:sz w:val="16"/>
                <w:szCs w:val="16"/>
              </w:rPr>
              <w:br/>
            </w:r>
            <w:r w:rsidRPr="00A16902">
              <w:rPr>
                <w:rFonts w:ascii="Arial" w:hAnsi="Arial" w:cs="Arial"/>
                <w:spacing w:val="4"/>
                <w:sz w:val="16"/>
                <w:szCs w:val="16"/>
              </w:rPr>
              <w:t>na szerokości min. 2,0 m,</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obustronne ogrodzenie wzdłuż drogi naprowadzające zwierzęta do przejścia, połączone odpowiednio </w:t>
            </w:r>
            <w:r w:rsidR="005F5C29">
              <w:rPr>
                <w:rFonts w:ascii="Arial" w:hAnsi="Arial" w:cs="Arial"/>
                <w:spacing w:val="4"/>
                <w:sz w:val="16"/>
                <w:szCs w:val="16"/>
              </w:rPr>
              <w:br/>
            </w:r>
            <w:r w:rsidRPr="00A16902">
              <w:rPr>
                <w:rFonts w:ascii="Arial" w:hAnsi="Arial" w:cs="Arial"/>
                <w:spacing w:val="4"/>
                <w:sz w:val="16"/>
                <w:szCs w:val="16"/>
              </w:rPr>
              <w:t>ze skośnymi ściankami czołowymi przepustu,</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skosy naprowadzające o minimalnym kącie odgięcia od osi przejścia: 45º</w:t>
            </w:r>
            <w:r>
              <w:rPr>
                <w:rFonts w:ascii="Arial" w:hAnsi="Arial" w:cs="Arial"/>
                <w:spacing w:val="4"/>
                <w:sz w:val="16"/>
                <w:szCs w:val="16"/>
              </w:rPr>
              <w:t>.</w:t>
            </w:r>
          </w:p>
        </w:tc>
        <w:tc>
          <w:tcPr>
            <w:tcW w:w="1417" w:type="dxa"/>
            <w:gridSpan w:val="2"/>
          </w:tcPr>
          <w:p w:rsidR="00847F38" w:rsidRPr="00A16902" w:rsidRDefault="00847F38" w:rsidP="004B0BA4">
            <w:pPr>
              <w:rPr>
                <w:rFonts w:ascii="Arial" w:hAnsi="Arial" w:cs="Arial"/>
                <w:spacing w:val="4"/>
                <w:sz w:val="16"/>
                <w:szCs w:val="16"/>
              </w:rPr>
            </w:pPr>
            <w:r w:rsidRPr="00A16902">
              <w:rPr>
                <w:rFonts w:ascii="Arial" w:hAnsi="Arial" w:cs="Arial"/>
                <w:spacing w:val="4"/>
                <w:sz w:val="16"/>
                <w:szCs w:val="16"/>
              </w:rPr>
              <w:t>przejście dolne dla małych zwierząt (przepust)</w:t>
            </w:r>
          </w:p>
        </w:tc>
        <w:tc>
          <w:tcPr>
            <w:tcW w:w="1701" w:type="dxa"/>
          </w:tcPr>
          <w:p w:rsidR="00847F38" w:rsidRPr="00A16902" w:rsidRDefault="005F5C29" w:rsidP="004B0BA4">
            <w:pPr>
              <w:ind w:right="-108"/>
              <w:rPr>
                <w:rFonts w:ascii="Arial" w:hAnsi="Arial" w:cs="Arial"/>
                <w:spacing w:val="4"/>
                <w:sz w:val="16"/>
                <w:szCs w:val="16"/>
              </w:rPr>
            </w:pPr>
            <w:r>
              <w:rPr>
                <w:rFonts w:ascii="Arial" w:hAnsi="Arial" w:cs="Arial"/>
                <w:spacing w:val="4"/>
                <w:sz w:val="16"/>
                <w:szCs w:val="16"/>
              </w:rPr>
              <w:t xml:space="preserve">szerokość a≥ 2,0 </w:t>
            </w:r>
            <w:r w:rsidR="00847F38" w:rsidRPr="00A16902">
              <w:rPr>
                <w:rFonts w:ascii="Arial" w:hAnsi="Arial" w:cs="Arial"/>
                <w:spacing w:val="4"/>
                <w:sz w:val="16"/>
                <w:szCs w:val="16"/>
              </w:rPr>
              <w:t>m, wysokość h≥ 1,5 m</w:t>
            </w:r>
          </w:p>
        </w:tc>
      </w:tr>
      <w:tr w:rsidR="00847F38" w:rsidRPr="006E61A0" w:rsidTr="00ED349C">
        <w:tc>
          <w:tcPr>
            <w:tcW w:w="426" w:type="dxa"/>
          </w:tcPr>
          <w:p w:rsidR="00847F38" w:rsidRDefault="00847F38" w:rsidP="004B0BA4">
            <w:pPr>
              <w:jc w:val="center"/>
              <w:rPr>
                <w:rFonts w:ascii="Arial" w:hAnsi="Arial" w:cs="Arial"/>
                <w:spacing w:val="4"/>
                <w:sz w:val="16"/>
                <w:szCs w:val="16"/>
              </w:rPr>
            </w:pPr>
          </w:p>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15</w:t>
            </w:r>
          </w:p>
        </w:tc>
        <w:tc>
          <w:tcPr>
            <w:tcW w:w="992" w:type="dxa"/>
          </w:tcPr>
          <w:p w:rsidR="00847F38" w:rsidRDefault="00847F38" w:rsidP="004B0BA4">
            <w:pPr>
              <w:jc w:val="center"/>
              <w:rPr>
                <w:rFonts w:ascii="Arial" w:hAnsi="Arial" w:cs="Arial"/>
                <w:spacing w:val="4"/>
                <w:sz w:val="16"/>
                <w:szCs w:val="16"/>
              </w:rPr>
            </w:pPr>
          </w:p>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PMZ 13.3</w:t>
            </w:r>
          </w:p>
        </w:tc>
        <w:tc>
          <w:tcPr>
            <w:tcW w:w="1417" w:type="dxa"/>
          </w:tcPr>
          <w:p w:rsidR="00847F38" w:rsidRDefault="00847F38" w:rsidP="004B0BA4">
            <w:pPr>
              <w:rPr>
                <w:rFonts w:ascii="Arial" w:hAnsi="Arial" w:cs="Arial"/>
                <w:spacing w:val="4"/>
                <w:sz w:val="16"/>
                <w:szCs w:val="16"/>
              </w:rPr>
            </w:pPr>
          </w:p>
          <w:p w:rsidR="00847F38" w:rsidRPr="00A16902" w:rsidRDefault="00847F38" w:rsidP="005F5C29">
            <w:pPr>
              <w:jc w:val="center"/>
              <w:rPr>
                <w:rFonts w:ascii="Arial" w:hAnsi="Arial" w:cs="Arial"/>
                <w:spacing w:val="4"/>
                <w:sz w:val="16"/>
                <w:szCs w:val="16"/>
              </w:rPr>
            </w:pPr>
            <w:r w:rsidRPr="00A16902">
              <w:rPr>
                <w:rFonts w:ascii="Arial" w:hAnsi="Arial" w:cs="Arial"/>
                <w:spacing w:val="4"/>
                <w:sz w:val="16"/>
                <w:szCs w:val="16"/>
              </w:rPr>
              <w:t>13+294 S11</w:t>
            </w:r>
          </w:p>
        </w:tc>
        <w:tc>
          <w:tcPr>
            <w:tcW w:w="3261" w:type="dxa"/>
          </w:tcPr>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główni użytkownicy: małe ssaki, </w:t>
            </w:r>
            <w:proofErr w:type="spellStart"/>
            <w:r w:rsidRPr="00A16902">
              <w:rPr>
                <w:rFonts w:ascii="Arial" w:hAnsi="Arial" w:cs="Arial"/>
                <w:spacing w:val="4"/>
                <w:sz w:val="16"/>
                <w:szCs w:val="16"/>
              </w:rPr>
              <w:t>herpetofauna</w:t>
            </w:r>
            <w:proofErr w:type="spellEnd"/>
            <w:r w:rsidRPr="00A16902">
              <w:rPr>
                <w:rFonts w:ascii="Arial" w:hAnsi="Arial" w:cs="Arial"/>
                <w:spacing w:val="4"/>
                <w:sz w:val="16"/>
                <w:szCs w:val="16"/>
              </w:rPr>
              <w:t>,</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przekrój kołowy,</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średnica wewnętrzna: min. 2,6 m,</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pokrywa wierzchnia z ziemi </w:t>
            </w:r>
            <w:r w:rsidR="005F5C29">
              <w:rPr>
                <w:rFonts w:ascii="Arial" w:hAnsi="Arial" w:cs="Arial"/>
                <w:spacing w:val="4"/>
                <w:sz w:val="16"/>
                <w:szCs w:val="16"/>
              </w:rPr>
              <w:br/>
            </w:r>
            <w:r w:rsidRPr="00A16902">
              <w:rPr>
                <w:rFonts w:ascii="Arial" w:hAnsi="Arial" w:cs="Arial"/>
                <w:spacing w:val="4"/>
                <w:sz w:val="16"/>
                <w:szCs w:val="16"/>
              </w:rPr>
              <w:t>na szerokości min. 2,0 m,</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skosy naprowadzające o minimalnym kącie odgięcia od osi przejścia: 45º,</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obustronne ogrodzenie wzdłuż drogi naprowadzające zwierzęta do przejścia, połączone odpowiednio </w:t>
            </w:r>
            <w:r w:rsidR="005F5C29">
              <w:rPr>
                <w:rFonts w:ascii="Arial" w:hAnsi="Arial" w:cs="Arial"/>
                <w:spacing w:val="4"/>
                <w:sz w:val="16"/>
                <w:szCs w:val="16"/>
              </w:rPr>
              <w:br/>
            </w:r>
            <w:r w:rsidRPr="00A16902">
              <w:rPr>
                <w:rFonts w:ascii="Arial" w:hAnsi="Arial" w:cs="Arial"/>
                <w:spacing w:val="4"/>
                <w:sz w:val="16"/>
                <w:szCs w:val="16"/>
              </w:rPr>
              <w:t>ze skośnymi ściankami czołowymi przepustu</w:t>
            </w:r>
            <w:r>
              <w:rPr>
                <w:rFonts w:ascii="Arial" w:hAnsi="Arial" w:cs="Arial"/>
                <w:spacing w:val="4"/>
                <w:sz w:val="16"/>
                <w:szCs w:val="16"/>
              </w:rPr>
              <w:t>.</w:t>
            </w:r>
          </w:p>
        </w:tc>
        <w:tc>
          <w:tcPr>
            <w:tcW w:w="1417" w:type="dxa"/>
            <w:gridSpan w:val="2"/>
          </w:tcPr>
          <w:p w:rsidR="00847F38" w:rsidRPr="00A16902" w:rsidRDefault="00847F38" w:rsidP="004B0BA4">
            <w:pPr>
              <w:rPr>
                <w:rFonts w:ascii="Arial" w:hAnsi="Arial" w:cs="Arial"/>
                <w:spacing w:val="4"/>
                <w:sz w:val="16"/>
                <w:szCs w:val="16"/>
              </w:rPr>
            </w:pPr>
            <w:r w:rsidRPr="00A16902">
              <w:rPr>
                <w:rFonts w:ascii="Arial" w:hAnsi="Arial" w:cs="Arial"/>
                <w:spacing w:val="4"/>
                <w:sz w:val="16"/>
                <w:szCs w:val="16"/>
              </w:rPr>
              <w:t>przejście dolne dla małych zwierząt (przepust)</w:t>
            </w:r>
          </w:p>
        </w:tc>
        <w:tc>
          <w:tcPr>
            <w:tcW w:w="1701" w:type="dxa"/>
          </w:tcPr>
          <w:p w:rsidR="00847F38" w:rsidRPr="00A16902" w:rsidRDefault="005F5C29" w:rsidP="004B0BA4">
            <w:pPr>
              <w:ind w:right="-108"/>
              <w:rPr>
                <w:rFonts w:ascii="Arial" w:hAnsi="Arial" w:cs="Arial"/>
                <w:spacing w:val="4"/>
                <w:sz w:val="16"/>
                <w:szCs w:val="16"/>
              </w:rPr>
            </w:pPr>
            <w:r>
              <w:rPr>
                <w:rFonts w:ascii="Arial" w:hAnsi="Arial" w:cs="Arial"/>
                <w:spacing w:val="4"/>
                <w:sz w:val="16"/>
                <w:szCs w:val="16"/>
              </w:rPr>
              <w:t xml:space="preserve">szerokość a≥ 2,0 </w:t>
            </w:r>
            <w:r w:rsidR="00847F38" w:rsidRPr="00A16902">
              <w:rPr>
                <w:rFonts w:ascii="Arial" w:hAnsi="Arial" w:cs="Arial"/>
                <w:spacing w:val="4"/>
                <w:sz w:val="16"/>
                <w:szCs w:val="16"/>
              </w:rPr>
              <w:t>m, wysokość h≥ 1,6 m, współczynnik ciasnoty 0,07</w:t>
            </w:r>
          </w:p>
        </w:tc>
      </w:tr>
      <w:tr w:rsidR="00847F38" w:rsidRPr="006E61A0" w:rsidTr="00ED349C">
        <w:tc>
          <w:tcPr>
            <w:tcW w:w="426" w:type="dxa"/>
          </w:tcPr>
          <w:p w:rsidR="00847F38" w:rsidRDefault="00847F38" w:rsidP="004B0BA4">
            <w:pPr>
              <w:jc w:val="center"/>
              <w:rPr>
                <w:rFonts w:ascii="Arial" w:hAnsi="Arial" w:cs="Arial"/>
                <w:spacing w:val="4"/>
                <w:sz w:val="16"/>
                <w:szCs w:val="16"/>
              </w:rPr>
            </w:pPr>
          </w:p>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16</w:t>
            </w:r>
          </w:p>
        </w:tc>
        <w:tc>
          <w:tcPr>
            <w:tcW w:w="992" w:type="dxa"/>
          </w:tcPr>
          <w:p w:rsidR="00847F38" w:rsidRDefault="00847F38" w:rsidP="004B0BA4">
            <w:pPr>
              <w:jc w:val="center"/>
              <w:rPr>
                <w:rFonts w:ascii="Arial" w:hAnsi="Arial" w:cs="Arial"/>
                <w:spacing w:val="4"/>
                <w:sz w:val="16"/>
                <w:szCs w:val="16"/>
              </w:rPr>
            </w:pPr>
          </w:p>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PMZ 13.5</w:t>
            </w:r>
          </w:p>
        </w:tc>
        <w:tc>
          <w:tcPr>
            <w:tcW w:w="1417" w:type="dxa"/>
          </w:tcPr>
          <w:p w:rsidR="00847F38" w:rsidRDefault="00847F38" w:rsidP="004B0BA4">
            <w:pPr>
              <w:rPr>
                <w:rFonts w:ascii="Arial" w:hAnsi="Arial" w:cs="Arial"/>
                <w:spacing w:val="4"/>
                <w:sz w:val="16"/>
                <w:szCs w:val="16"/>
              </w:rPr>
            </w:pPr>
          </w:p>
          <w:p w:rsidR="00847F38" w:rsidRPr="00A16902" w:rsidRDefault="00847F38" w:rsidP="005F5C29">
            <w:pPr>
              <w:jc w:val="center"/>
              <w:rPr>
                <w:rFonts w:ascii="Arial" w:hAnsi="Arial" w:cs="Arial"/>
                <w:spacing w:val="4"/>
                <w:sz w:val="16"/>
                <w:szCs w:val="16"/>
              </w:rPr>
            </w:pPr>
            <w:r w:rsidRPr="00A16902">
              <w:rPr>
                <w:rFonts w:ascii="Arial" w:hAnsi="Arial" w:cs="Arial"/>
                <w:spacing w:val="4"/>
                <w:sz w:val="16"/>
                <w:szCs w:val="16"/>
              </w:rPr>
              <w:t>13+494 S11</w:t>
            </w:r>
          </w:p>
        </w:tc>
        <w:tc>
          <w:tcPr>
            <w:tcW w:w="3261" w:type="dxa"/>
          </w:tcPr>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 xml:space="preserve">główni użytkownicy: małe ssaki, </w:t>
            </w:r>
            <w:proofErr w:type="spellStart"/>
            <w:r w:rsidRPr="00A16902">
              <w:rPr>
                <w:rFonts w:ascii="Arial" w:hAnsi="Arial" w:cs="Arial"/>
                <w:spacing w:val="4"/>
                <w:sz w:val="16"/>
                <w:szCs w:val="16"/>
              </w:rPr>
              <w:t>herpetofauna</w:t>
            </w:r>
            <w:proofErr w:type="spellEnd"/>
            <w:r w:rsidRPr="00A16902">
              <w:rPr>
                <w:rFonts w:ascii="Arial" w:hAnsi="Arial" w:cs="Arial"/>
                <w:spacing w:val="4"/>
                <w:sz w:val="16"/>
                <w:szCs w:val="16"/>
              </w:rPr>
              <w:t>,</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przekrój kołowy,</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średnica wewnętrzna: min. 2,6 m,</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pokrywa wierzchnia z ziemi na szerokości min. 2,0 m,</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skosy naprowadzające o minimalnym kącie odgięcia od osi przejścia: 45º,</w:t>
            </w:r>
          </w:p>
          <w:p w:rsidR="00847F38" w:rsidRPr="00A16902" w:rsidRDefault="00847F38" w:rsidP="00847F38">
            <w:pPr>
              <w:numPr>
                <w:ilvl w:val="0"/>
                <w:numId w:val="19"/>
              </w:numPr>
              <w:spacing w:after="80"/>
              <w:ind w:left="170" w:hanging="170"/>
              <w:rPr>
                <w:rFonts w:ascii="Arial" w:hAnsi="Arial" w:cs="Arial"/>
                <w:spacing w:val="4"/>
                <w:sz w:val="16"/>
                <w:szCs w:val="16"/>
              </w:rPr>
            </w:pPr>
            <w:r w:rsidRPr="00A16902">
              <w:rPr>
                <w:rFonts w:ascii="Arial" w:hAnsi="Arial" w:cs="Arial"/>
                <w:spacing w:val="4"/>
                <w:sz w:val="16"/>
                <w:szCs w:val="16"/>
              </w:rPr>
              <w:t>obustronne ogrodzenie wzdłuż drogi naprowadzające zwierzęta do przejścia, połączone odpowiednio ze skośnymi ściankami czołowymi przepustu</w:t>
            </w:r>
            <w:r>
              <w:rPr>
                <w:rFonts w:ascii="Arial" w:hAnsi="Arial" w:cs="Arial"/>
                <w:spacing w:val="4"/>
                <w:sz w:val="16"/>
                <w:szCs w:val="16"/>
              </w:rPr>
              <w:t>.</w:t>
            </w:r>
          </w:p>
        </w:tc>
        <w:tc>
          <w:tcPr>
            <w:tcW w:w="1417" w:type="dxa"/>
            <w:gridSpan w:val="2"/>
          </w:tcPr>
          <w:p w:rsidR="00847F38" w:rsidRPr="00A16902" w:rsidRDefault="00847F38" w:rsidP="004B0BA4">
            <w:pPr>
              <w:rPr>
                <w:rFonts w:ascii="Arial" w:hAnsi="Arial" w:cs="Arial"/>
                <w:spacing w:val="4"/>
                <w:sz w:val="16"/>
                <w:szCs w:val="16"/>
              </w:rPr>
            </w:pPr>
            <w:r w:rsidRPr="00A16902">
              <w:rPr>
                <w:rFonts w:ascii="Arial" w:hAnsi="Arial" w:cs="Arial"/>
                <w:spacing w:val="4"/>
                <w:sz w:val="16"/>
                <w:szCs w:val="16"/>
              </w:rPr>
              <w:t>przejście dolne dla małych zwierząt (przepust)</w:t>
            </w:r>
          </w:p>
        </w:tc>
        <w:tc>
          <w:tcPr>
            <w:tcW w:w="1701" w:type="dxa"/>
          </w:tcPr>
          <w:p w:rsidR="00847F38" w:rsidRPr="00A16902" w:rsidRDefault="005F5C29" w:rsidP="004B0BA4">
            <w:pPr>
              <w:ind w:right="-108"/>
              <w:rPr>
                <w:rFonts w:ascii="Arial" w:hAnsi="Arial" w:cs="Arial"/>
                <w:spacing w:val="4"/>
                <w:sz w:val="16"/>
                <w:szCs w:val="16"/>
              </w:rPr>
            </w:pPr>
            <w:r>
              <w:rPr>
                <w:rFonts w:ascii="Arial" w:hAnsi="Arial" w:cs="Arial"/>
                <w:spacing w:val="4"/>
                <w:sz w:val="16"/>
                <w:szCs w:val="16"/>
              </w:rPr>
              <w:t xml:space="preserve">szerokość a≥ 2,0 </w:t>
            </w:r>
            <w:r w:rsidR="00847F38" w:rsidRPr="00A16902">
              <w:rPr>
                <w:rFonts w:ascii="Arial" w:hAnsi="Arial" w:cs="Arial"/>
                <w:spacing w:val="4"/>
                <w:sz w:val="16"/>
                <w:szCs w:val="16"/>
              </w:rPr>
              <w:t>m, wysokość h≥ 1,6 m, współczynnik ciasnoty 0,07</w:t>
            </w:r>
          </w:p>
        </w:tc>
      </w:tr>
    </w:tbl>
    <w:p w:rsidR="00847F38" w:rsidRPr="006E61A0" w:rsidRDefault="00847F38" w:rsidP="00847F38">
      <w:pPr>
        <w:ind w:left="644"/>
        <w:jc w:val="both"/>
        <w:rPr>
          <w:sz w:val="18"/>
          <w:szCs w:val="18"/>
        </w:rPr>
      </w:pPr>
    </w:p>
    <w:p w:rsidR="00847F38" w:rsidRPr="005F5C29" w:rsidRDefault="00847F38" w:rsidP="005F5C29">
      <w:pPr>
        <w:ind w:left="646"/>
        <w:rPr>
          <w:rFonts w:ascii="Arial" w:hAnsi="Arial" w:cs="Arial"/>
          <w:spacing w:val="4"/>
          <w:sz w:val="16"/>
          <w:szCs w:val="16"/>
        </w:rPr>
      </w:pPr>
      <w:r w:rsidRPr="005F5C29">
        <w:rPr>
          <w:rFonts w:ascii="Arial" w:hAnsi="Arial" w:cs="Arial"/>
          <w:spacing w:val="4"/>
          <w:sz w:val="16"/>
          <w:szCs w:val="16"/>
          <w:vertAlign w:val="superscript"/>
        </w:rPr>
        <w:t>*)</w:t>
      </w:r>
      <w:proofErr w:type="spellStart"/>
      <w:r w:rsidRPr="005F5C29">
        <w:rPr>
          <w:rFonts w:ascii="Arial" w:hAnsi="Arial" w:cs="Arial"/>
          <w:b/>
          <w:spacing w:val="4"/>
          <w:sz w:val="16"/>
          <w:szCs w:val="16"/>
          <w:u w:val="single"/>
        </w:rPr>
        <w:t>Boldem</w:t>
      </w:r>
      <w:proofErr w:type="spellEnd"/>
      <w:r w:rsidRPr="005F5C29">
        <w:rPr>
          <w:rFonts w:ascii="Arial" w:hAnsi="Arial" w:cs="Arial"/>
          <w:spacing w:val="4"/>
          <w:sz w:val="16"/>
          <w:szCs w:val="16"/>
        </w:rPr>
        <w:t xml:space="preserve"> zaznaczono wprowadzone zmiany projektowe w stosunku do zapisów decyzji o środowiskowych uwarunkowaniach </w:t>
      </w:r>
    </w:p>
    <w:p w:rsidR="00847F38" w:rsidRPr="005F5C29" w:rsidRDefault="00847F38" w:rsidP="00847F38">
      <w:pPr>
        <w:spacing w:after="120" w:line="240" w:lineRule="exact"/>
        <w:ind w:left="646"/>
        <w:jc w:val="both"/>
        <w:rPr>
          <w:rFonts w:ascii="Arial" w:hAnsi="Arial" w:cs="Arial"/>
          <w:spacing w:val="4"/>
          <w:sz w:val="16"/>
          <w:szCs w:val="16"/>
        </w:rPr>
      </w:pPr>
      <w:r w:rsidRPr="005F5C29">
        <w:rPr>
          <w:rFonts w:ascii="Arial" w:hAnsi="Arial" w:cs="Arial"/>
          <w:b/>
          <w:spacing w:val="4"/>
          <w:sz w:val="16"/>
          <w:szCs w:val="16"/>
          <w:vertAlign w:val="superscript"/>
        </w:rPr>
        <w:t xml:space="preserve">**) </w:t>
      </w:r>
      <w:r w:rsidRPr="005F5C29">
        <w:rPr>
          <w:rFonts w:ascii="Arial" w:hAnsi="Arial" w:cs="Arial"/>
          <w:spacing w:val="4"/>
          <w:sz w:val="16"/>
          <w:szCs w:val="16"/>
        </w:rPr>
        <w:t>Przejścia</w:t>
      </w:r>
      <w:r w:rsidRPr="005F5C29">
        <w:rPr>
          <w:rFonts w:ascii="Arial" w:hAnsi="Arial" w:cs="Arial"/>
          <w:b/>
          <w:spacing w:val="4"/>
          <w:sz w:val="16"/>
          <w:szCs w:val="16"/>
          <w:vertAlign w:val="superscript"/>
        </w:rPr>
        <w:t xml:space="preserve"> </w:t>
      </w:r>
      <w:r w:rsidRPr="005F5C29">
        <w:rPr>
          <w:rFonts w:ascii="Arial" w:hAnsi="Arial" w:cs="Arial"/>
          <w:spacing w:val="4"/>
          <w:sz w:val="16"/>
          <w:szCs w:val="16"/>
        </w:rPr>
        <w:t>wprowadzone na skutek ponownej oceny oddziaływania inwestycji na środowisko</w:t>
      </w:r>
    </w:p>
    <w:p w:rsidR="00847F38" w:rsidRPr="00A16902" w:rsidRDefault="00847F38" w:rsidP="00847F38">
      <w:pPr>
        <w:pStyle w:val="Akapitzlist"/>
        <w:numPr>
          <w:ilvl w:val="0"/>
          <w:numId w:val="25"/>
        </w:numPr>
        <w:spacing w:after="120" w:line="240" w:lineRule="exact"/>
        <w:ind w:left="568" w:hanging="284"/>
        <w:contextualSpacing w:val="0"/>
        <w:jc w:val="both"/>
        <w:rPr>
          <w:rFonts w:ascii="Arial" w:hAnsi="Arial" w:cs="Arial"/>
          <w:spacing w:val="4"/>
          <w:sz w:val="20"/>
          <w:szCs w:val="20"/>
        </w:rPr>
      </w:pPr>
      <w:r>
        <w:rPr>
          <w:rFonts w:ascii="Arial" w:hAnsi="Arial" w:cs="Arial"/>
          <w:spacing w:val="4"/>
          <w:sz w:val="20"/>
          <w:szCs w:val="20"/>
        </w:rPr>
        <w:lastRenderedPageBreak/>
        <w:t xml:space="preserve">  </w:t>
      </w:r>
      <w:r w:rsidRPr="00A16902">
        <w:rPr>
          <w:rFonts w:ascii="Arial" w:hAnsi="Arial" w:cs="Arial"/>
          <w:spacing w:val="4"/>
          <w:sz w:val="20"/>
          <w:szCs w:val="20"/>
        </w:rPr>
        <w:t xml:space="preserve">Parametry południowego przęsła wiaduktu WS 5.7 winny umożliwiać  migrację dużych zwierząt, </w:t>
      </w:r>
      <w:r>
        <w:rPr>
          <w:rFonts w:ascii="Arial" w:hAnsi="Arial" w:cs="Arial"/>
          <w:spacing w:val="4"/>
          <w:sz w:val="20"/>
          <w:szCs w:val="20"/>
        </w:rPr>
        <w:br/>
      </w:r>
      <w:r w:rsidRPr="00A16902">
        <w:rPr>
          <w:rFonts w:ascii="Arial" w:hAnsi="Arial" w:cs="Arial"/>
          <w:spacing w:val="4"/>
          <w:sz w:val="20"/>
          <w:szCs w:val="20"/>
        </w:rPr>
        <w:t>tj. minimalna szerokość skrajni przejścia winna wynosić nie mniej niż 8,8 m, a wysokość – min. 7,8 m. Należy zapewnić prześwit między ustrojami nośnymi min. 1,8 m.</w:t>
      </w:r>
    </w:p>
    <w:p w:rsidR="00847F38" w:rsidRPr="00A16902" w:rsidRDefault="00847F38" w:rsidP="00847F38">
      <w:pPr>
        <w:numPr>
          <w:ilvl w:val="0"/>
          <w:numId w:val="25"/>
        </w:numPr>
        <w:spacing w:after="120" w:line="240" w:lineRule="exact"/>
        <w:ind w:left="568" w:hanging="284"/>
        <w:jc w:val="both"/>
        <w:rPr>
          <w:rFonts w:ascii="Arial" w:hAnsi="Arial" w:cs="Arial"/>
          <w:spacing w:val="4"/>
          <w:sz w:val="20"/>
          <w:szCs w:val="20"/>
        </w:rPr>
      </w:pPr>
      <w:r>
        <w:rPr>
          <w:rFonts w:ascii="Arial" w:hAnsi="Arial" w:cs="Arial"/>
          <w:spacing w:val="4"/>
          <w:sz w:val="20"/>
          <w:szCs w:val="20"/>
        </w:rPr>
        <w:t xml:space="preserve">  </w:t>
      </w:r>
      <w:r w:rsidRPr="00A16902">
        <w:rPr>
          <w:rFonts w:ascii="Arial" w:hAnsi="Arial" w:cs="Arial"/>
          <w:spacing w:val="4"/>
          <w:sz w:val="20"/>
          <w:szCs w:val="20"/>
        </w:rPr>
        <w:t xml:space="preserve">Na odcinku drogi S11 prowadzonym obiektem mostowym MS-6.1, MS-7.2, WS-8.5, MS-18.0 zastosować „ciche urządzenia dylatacyjne”. W przypadku braku możliwości technicznych zastosowania urządzeń dylatacyjnych charakteryzujących się niską emisją hałasu w zetknięciu </w:t>
      </w:r>
      <w:r>
        <w:rPr>
          <w:rFonts w:ascii="Arial" w:hAnsi="Arial" w:cs="Arial"/>
          <w:spacing w:val="4"/>
          <w:sz w:val="20"/>
          <w:szCs w:val="20"/>
        </w:rPr>
        <w:br/>
      </w:r>
      <w:r w:rsidRPr="00A16902">
        <w:rPr>
          <w:rFonts w:ascii="Arial" w:hAnsi="Arial" w:cs="Arial"/>
          <w:spacing w:val="4"/>
          <w:sz w:val="20"/>
          <w:szCs w:val="20"/>
        </w:rPr>
        <w:t>z przejeżdżającymi pojazdami, na ww. odcinkach drogi należy zastosować środki techniczne ograniczające immisję hałasu, tj. np. nakładki wyciszające, czy elastyczna obudowa pełniąca funkcję odbijająco-pochłaniającego ekranu akustycznego.</w:t>
      </w:r>
    </w:p>
    <w:p w:rsidR="00847F38" w:rsidRPr="00A16902" w:rsidRDefault="00847F38" w:rsidP="00B43B2E">
      <w:pPr>
        <w:pStyle w:val="Akapitzlist"/>
        <w:numPr>
          <w:ilvl w:val="0"/>
          <w:numId w:val="25"/>
        </w:numPr>
        <w:spacing w:before="120" w:after="120" w:line="240" w:lineRule="exact"/>
        <w:ind w:left="568" w:hanging="284"/>
        <w:contextualSpacing w:val="0"/>
        <w:jc w:val="both"/>
        <w:rPr>
          <w:rFonts w:ascii="Arial" w:hAnsi="Arial" w:cs="Arial"/>
          <w:spacing w:val="4"/>
          <w:sz w:val="20"/>
          <w:szCs w:val="20"/>
        </w:rPr>
      </w:pPr>
      <w:r>
        <w:rPr>
          <w:rFonts w:ascii="Arial" w:hAnsi="Arial" w:cs="Arial"/>
          <w:spacing w:val="4"/>
          <w:sz w:val="20"/>
          <w:szCs w:val="20"/>
        </w:rPr>
        <w:t xml:space="preserve">  </w:t>
      </w:r>
      <w:r w:rsidRPr="00A16902">
        <w:rPr>
          <w:rFonts w:ascii="Arial" w:hAnsi="Arial" w:cs="Arial"/>
          <w:spacing w:val="4"/>
          <w:sz w:val="20"/>
          <w:szCs w:val="20"/>
        </w:rPr>
        <w:t xml:space="preserve">Na następujących odcinkach drogi S11 wykonać nawierzchnię gruntową następujących dróg serwisowych i lokalnych kolidujących ze strefą dojścia zwierząt do przejścia lub alternatywnie </w:t>
      </w:r>
      <w:r w:rsidRPr="00A16902">
        <w:rPr>
          <w:rFonts w:ascii="Arial" w:hAnsi="Arial" w:cs="Arial"/>
          <w:spacing w:val="4"/>
          <w:sz w:val="20"/>
          <w:szCs w:val="20"/>
        </w:rPr>
        <w:br/>
        <w:t>- z drobnoziarnistego kruszywa naturalnego:</w:t>
      </w:r>
    </w:p>
    <w:tbl>
      <w:tblPr>
        <w:tblStyle w:val="Tabela-Siatka1"/>
        <w:tblW w:w="0" w:type="auto"/>
        <w:tblInd w:w="675" w:type="dxa"/>
        <w:tblLook w:val="04A0" w:firstRow="1" w:lastRow="0" w:firstColumn="1" w:lastColumn="0" w:noHBand="0" w:noVBand="1"/>
      </w:tblPr>
      <w:tblGrid>
        <w:gridCol w:w="2410"/>
        <w:gridCol w:w="2126"/>
        <w:gridCol w:w="4536"/>
      </w:tblGrid>
      <w:tr w:rsidR="00847F38" w:rsidRPr="007C35CC" w:rsidTr="004B0BA4">
        <w:tc>
          <w:tcPr>
            <w:tcW w:w="2410" w:type="dxa"/>
            <w:shd w:val="clear" w:color="auto" w:fill="BFBFBF" w:themeFill="background1" w:themeFillShade="BF"/>
          </w:tcPr>
          <w:p w:rsidR="00847F38" w:rsidRPr="00A16902" w:rsidRDefault="00847F38" w:rsidP="004B0BA4">
            <w:pPr>
              <w:jc w:val="center"/>
              <w:rPr>
                <w:rFonts w:ascii="Arial" w:hAnsi="Arial" w:cs="Arial"/>
                <w:b/>
                <w:spacing w:val="4"/>
                <w:sz w:val="16"/>
                <w:szCs w:val="16"/>
              </w:rPr>
            </w:pPr>
            <w:r w:rsidRPr="00A16902">
              <w:rPr>
                <w:rFonts w:ascii="Arial" w:hAnsi="Arial" w:cs="Arial"/>
                <w:b/>
                <w:spacing w:val="4"/>
                <w:sz w:val="16"/>
                <w:szCs w:val="16"/>
              </w:rPr>
              <w:t>Kilometraż drogi S11</w:t>
            </w:r>
          </w:p>
        </w:tc>
        <w:tc>
          <w:tcPr>
            <w:tcW w:w="2126" w:type="dxa"/>
            <w:shd w:val="clear" w:color="auto" w:fill="BFBFBF" w:themeFill="background1" w:themeFillShade="BF"/>
          </w:tcPr>
          <w:p w:rsidR="00847F38" w:rsidRPr="00A16902" w:rsidRDefault="00847F38" w:rsidP="004B0BA4">
            <w:pPr>
              <w:jc w:val="center"/>
              <w:rPr>
                <w:rFonts w:ascii="Arial" w:hAnsi="Arial" w:cs="Arial"/>
                <w:b/>
                <w:spacing w:val="4"/>
                <w:sz w:val="16"/>
                <w:szCs w:val="16"/>
              </w:rPr>
            </w:pPr>
            <w:r w:rsidRPr="00A16902">
              <w:rPr>
                <w:rFonts w:ascii="Arial" w:hAnsi="Arial" w:cs="Arial"/>
                <w:b/>
                <w:spacing w:val="4"/>
                <w:sz w:val="16"/>
                <w:szCs w:val="16"/>
              </w:rPr>
              <w:t>Strona drogi S11</w:t>
            </w:r>
          </w:p>
        </w:tc>
        <w:tc>
          <w:tcPr>
            <w:tcW w:w="4536" w:type="dxa"/>
            <w:shd w:val="clear" w:color="auto" w:fill="BFBFBF" w:themeFill="background1" w:themeFillShade="BF"/>
          </w:tcPr>
          <w:p w:rsidR="00847F38" w:rsidRPr="00A16902" w:rsidRDefault="00847F38" w:rsidP="004B0BA4">
            <w:pPr>
              <w:jc w:val="center"/>
              <w:rPr>
                <w:rFonts w:ascii="Arial" w:hAnsi="Arial" w:cs="Arial"/>
                <w:b/>
                <w:spacing w:val="4"/>
                <w:sz w:val="16"/>
                <w:szCs w:val="16"/>
              </w:rPr>
            </w:pPr>
            <w:r w:rsidRPr="00A16902">
              <w:rPr>
                <w:rFonts w:ascii="Arial" w:hAnsi="Arial" w:cs="Arial"/>
                <w:b/>
                <w:spacing w:val="4"/>
                <w:sz w:val="16"/>
                <w:szCs w:val="16"/>
              </w:rPr>
              <w:t>Droga</w:t>
            </w:r>
          </w:p>
        </w:tc>
      </w:tr>
      <w:tr w:rsidR="00847F38" w:rsidRPr="007C35CC" w:rsidTr="004B0BA4">
        <w:tc>
          <w:tcPr>
            <w:tcW w:w="2410"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5+940-6+160</w:t>
            </w:r>
          </w:p>
        </w:tc>
        <w:tc>
          <w:tcPr>
            <w:tcW w:w="2126"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 xml:space="preserve">lewa </w:t>
            </w:r>
          </w:p>
        </w:tc>
        <w:tc>
          <w:tcPr>
            <w:tcW w:w="4536"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JD05</w:t>
            </w:r>
          </w:p>
        </w:tc>
      </w:tr>
      <w:tr w:rsidR="00847F38" w:rsidRPr="007C35CC" w:rsidTr="004B0BA4">
        <w:tc>
          <w:tcPr>
            <w:tcW w:w="2410"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8+370-8+585</w:t>
            </w:r>
          </w:p>
        </w:tc>
        <w:tc>
          <w:tcPr>
            <w:tcW w:w="2126"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lewa</w:t>
            </w:r>
          </w:p>
        </w:tc>
        <w:tc>
          <w:tcPr>
            <w:tcW w:w="4536"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JD06b</w:t>
            </w:r>
          </w:p>
        </w:tc>
      </w:tr>
      <w:tr w:rsidR="00847F38" w:rsidRPr="007C35CC" w:rsidTr="004B0BA4">
        <w:tc>
          <w:tcPr>
            <w:tcW w:w="2410"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8+370-8+585</w:t>
            </w:r>
          </w:p>
        </w:tc>
        <w:tc>
          <w:tcPr>
            <w:tcW w:w="2126"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prawa</w:t>
            </w:r>
          </w:p>
        </w:tc>
        <w:tc>
          <w:tcPr>
            <w:tcW w:w="4536"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JD07b i JD07c</w:t>
            </w:r>
          </w:p>
        </w:tc>
      </w:tr>
      <w:tr w:rsidR="00847F38" w:rsidRPr="007C35CC" w:rsidTr="004B0BA4">
        <w:tc>
          <w:tcPr>
            <w:tcW w:w="2410"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15+320-15+720</w:t>
            </w:r>
          </w:p>
        </w:tc>
        <w:tc>
          <w:tcPr>
            <w:tcW w:w="2126"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lewa</w:t>
            </w:r>
          </w:p>
        </w:tc>
        <w:tc>
          <w:tcPr>
            <w:tcW w:w="4536"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JD09 i JD10a</w:t>
            </w:r>
          </w:p>
        </w:tc>
      </w:tr>
      <w:tr w:rsidR="00847F38" w:rsidRPr="007C35CC" w:rsidTr="004B0BA4">
        <w:tc>
          <w:tcPr>
            <w:tcW w:w="2410"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15+320-15+720</w:t>
            </w:r>
          </w:p>
        </w:tc>
        <w:tc>
          <w:tcPr>
            <w:tcW w:w="2126"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prawa</w:t>
            </w:r>
          </w:p>
        </w:tc>
        <w:tc>
          <w:tcPr>
            <w:tcW w:w="4536"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JD08 i JD11a</w:t>
            </w:r>
          </w:p>
        </w:tc>
      </w:tr>
      <w:tr w:rsidR="00847F38" w:rsidRPr="007C35CC" w:rsidTr="004B0BA4">
        <w:tc>
          <w:tcPr>
            <w:tcW w:w="2410"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17+245-17+455</w:t>
            </w:r>
          </w:p>
        </w:tc>
        <w:tc>
          <w:tcPr>
            <w:tcW w:w="2126"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lewa</w:t>
            </w:r>
          </w:p>
        </w:tc>
        <w:tc>
          <w:tcPr>
            <w:tcW w:w="4536"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JD10</w:t>
            </w:r>
          </w:p>
        </w:tc>
      </w:tr>
      <w:tr w:rsidR="00847F38" w:rsidRPr="007C35CC" w:rsidTr="004B0BA4">
        <w:tc>
          <w:tcPr>
            <w:tcW w:w="2410"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17+245-17+455</w:t>
            </w:r>
          </w:p>
        </w:tc>
        <w:tc>
          <w:tcPr>
            <w:tcW w:w="2126"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lewa</w:t>
            </w:r>
          </w:p>
        </w:tc>
        <w:tc>
          <w:tcPr>
            <w:tcW w:w="4536"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JD11</w:t>
            </w:r>
          </w:p>
        </w:tc>
      </w:tr>
      <w:tr w:rsidR="00847F38" w:rsidRPr="007C35CC" w:rsidTr="004B0BA4">
        <w:tc>
          <w:tcPr>
            <w:tcW w:w="2410"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17+875-18+090</w:t>
            </w:r>
          </w:p>
        </w:tc>
        <w:tc>
          <w:tcPr>
            <w:tcW w:w="2126"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lewa</w:t>
            </w:r>
          </w:p>
        </w:tc>
        <w:tc>
          <w:tcPr>
            <w:tcW w:w="4536"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JD10</w:t>
            </w:r>
          </w:p>
        </w:tc>
      </w:tr>
      <w:tr w:rsidR="00847F38" w:rsidRPr="007C35CC" w:rsidTr="004B0BA4">
        <w:tc>
          <w:tcPr>
            <w:tcW w:w="2410"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17+860-18+080</w:t>
            </w:r>
          </w:p>
        </w:tc>
        <w:tc>
          <w:tcPr>
            <w:tcW w:w="2126"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prawa</w:t>
            </w:r>
          </w:p>
        </w:tc>
        <w:tc>
          <w:tcPr>
            <w:tcW w:w="4536"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JD13</w:t>
            </w:r>
          </w:p>
        </w:tc>
      </w:tr>
    </w:tbl>
    <w:p w:rsidR="00847F38" w:rsidRPr="00A16902" w:rsidRDefault="00847F38" w:rsidP="00847F38">
      <w:pPr>
        <w:numPr>
          <w:ilvl w:val="0"/>
          <w:numId w:val="25"/>
        </w:numPr>
        <w:autoSpaceDE w:val="0"/>
        <w:autoSpaceDN w:val="0"/>
        <w:adjustRightInd w:val="0"/>
        <w:spacing w:before="120" w:after="120" w:line="240" w:lineRule="exact"/>
        <w:ind w:left="568" w:hanging="284"/>
        <w:jc w:val="both"/>
        <w:rPr>
          <w:rFonts w:ascii="Arial" w:eastAsia="Calibri" w:hAnsi="Arial" w:cs="Arial"/>
          <w:spacing w:val="4"/>
          <w:sz w:val="20"/>
          <w:szCs w:val="20"/>
          <w:lang w:eastAsia="en-US"/>
        </w:rPr>
      </w:pPr>
      <w:r>
        <w:rPr>
          <w:rFonts w:ascii="Arial" w:eastAsia="Calibri" w:hAnsi="Arial" w:cs="Arial"/>
          <w:spacing w:val="4"/>
          <w:sz w:val="20"/>
          <w:szCs w:val="20"/>
          <w:lang w:eastAsia="en-US"/>
        </w:rPr>
        <w:t xml:space="preserve">  </w:t>
      </w:r>
      <w:r w:rsidRPr="00A16902">
        <w:rPr>
          <w:rFonts w:ascii="Arial" w:eastAsia="Calibri" w:hAnsi="Arial" w:cs="Arial"/>
          <w:spacing w:val="4"/>
          <w:sz w:val="20"/>
          <w:szCs w:val="20"/>
          <w:lang w:eastAsia="en-US"/>
        </w:rPr>
        <w:t>W celu ochrony środowiska gruntowo-wodnego stosować efektywny system ujmowania i odprowadzania wód opadowych i roztopowych z korony drogi wraz z systemem urządzeń oczyszczających.</w:t>
      </w:r>
    </w:p>
    <w:p w:rsidR="00847F38" w:rsidRPr="00A16902" w:rsidRDefault="00847F38" w:rsidP="00847F38">
      <w:pPr>
        <w:numPr>
          <w:ilvl w:val="0"/>
          <w:numId w:val="25"/>
        </w:numPr>
        <w:autoSpaceDE w:val="0"/>
        <w:autoSpaceDN w:val="0"/>
        <w:adjustRightInd w:val="0"/>
        <w:spacing w:after="120" w:line="240" w:lineRule="exact"/>
        <w:ind w:left="568" w:hanging="284"/>
        <w:jc w:val="both"/>
        <w:rPr>
          <w:rFonts w:ascii="Arial" w:eastAsia="Calibri" w:hAnsi="Arial" w:cs="Arial"/>
          <w:spacing w:val="4"/>
          <w:sz w:val="20"/>
          <w:szCs w:val="20"/>
          <w:lang w:eastAsia="en-US"/>
        </w:rPr>
      </w:pPr>
      <w:r>
        <w:rPr>
          <w:rFonts w:ascii="Arial" w:hAnsi="Arial" w:cs="Arial"/>
          <w:spacing w:val="4"/>
          <w:sz w:val="20"/>
          <w:szCs w:val="20"/>
        </w:rPr>
        <w:t xml:space="preserve">  </w:t>
      </w:r>
      <w:r w:rsidRPr="00A16902">
        <w:rPr>
          <w:rFonts w:ascii="Arial" w:hAnsi="Arial" w:cs="Arial"/>
          <w:spacing w:val="4"/>
          <w:sz w:val="20"/>
          <w:szCs w:val="20"/>
        </w:rPr>
        <w:t xml:space="preserve">Wody opadowe i roztopowe odprowadzane do gruntu lub wód powierzchniowych przed ich wprowadzeniem do odbiornika powinny być podczyszczone do wartości określonych w rozporządzeniu Ministra Gospodarki Morskiej i Żeglugi Śródlądowej z dnia 12 lipca 2019 r. </w:t>
      </w:r>
      <w:r>
        <w:rPr>
          <w:rFonts w:ascii="Arial" w:hAnsi="Arial" w:cs="Arial"/>
          <w:spacing w:val="4"/>
          <w:sz w:val="20"/>
          <w:szCs w:val="20"/>
        </w:rPr>
        <w:br/>
      </w:r>
      <w:r w:rsidRPr="00A16902">
        <w:rPr>
          <w:rFonts w:ascii="Arial" w:hAnsi="Arial" w:cs="Arial"/>
          <w:spacing w:val="4"/>
          <w:sz w:val="20"/>
          <w:szCs w:val="20"/>
        </w:rPr>
        <w:t>w sprawie substancji szczególnie szkodliwych dla środowiska wodnego oraz warunków, jakie należy spełnić przy wprowadzaniu do wód lub do ziemi ścieków, a także przy odprowadzaniu wód opadowych lub roztopowych do wód lub do urządzeń wodnych (Dz. U. z 2019 r. poz. 1311) lub innych przepisach obowiązujących podczas eksploatacji inwestycji.</w:t>
      </w:r>
    </w:p>
    <w:p w:rsidR="00847F38" w:rsidRPr="00A16902" w:rsidRDefault="00847F38" w:rsidP="00847F38">
      <w:pPr>
        <w:numPr>
          <w:ilvl w:val="0"/>
          <w:numId w:val="25"/>
        </w:numPr>
        <w:autoSpaceDE w:val="0"/>
        <w:autoSpaceDN w:val="0"/>
        <w:adjustRightInd w:val="0"/>
        <w:spacing w:after="120" w:line="240" w:lineRule="exact"/>
        <w:ind w:left="568" w:hanging="284"/>
        <w:jc w:val="both"/>
        <w:rPr>
          <w:rFonts w:ascii="Arial" w:eastAsia="Calibri" w:hAnsi="Arial" w:cs="Arial"/>
          <w:spacing w:val="4"/>
          <w:sz w:val="20"/>
          <w:szCs w:val="20"/>
          <w:lang w:eastAsia="en-US"/>
        </w:rPr>
      </w:pPr>
      <w:r>
        <w:rPr>
          <w:rFonts w:ascii="Arial" w:hAnsi="Arial" w:cs="Arial"/>
          <w:spacing w:val="4"/>
          <w:sz w:val="20"/>
          <w:szCs w:val="20"/>
        </w:rPr>
        <w:t xml:space="preserve">  </w:t>
      </w:r>
      <w:r w:rsidRPr="00A16902">
        <w:rPr>
          <w:rFonts w:ascii="Arial" w:hAnsi="Arial" w:cs="Arial"/>
          <w:spacing w:val="4"/>
          <w:sz w:val="20"/>
          <w:szCs w:val="20"/>
        </w:rPr>
        <w:t xml:space="preserve">Wygrodzenie zbiorników retencyjnych na wody opadowe/roztopowe wykonać z siatki o wysokości 2,4 m i wymiarach oczek analogicznych jak dla ogrodzenia drogowego, i dodatkowo zabezpieczyć przed dostępem małych zwierząt za pomocą szczelnych, litych płotków ochronnych, wykonanych z odpowiednio profilowanego tworzywa sztucznego, stalowego lub prefabrykatów betonowych, zintegrowanych z ogrodzeniem drogowym, z przewieszką o długości minimum 10 cm odgiętą pod kątem 45-90º w kierunku otaczającego terenu. </w:t>
      </w:r>
    </w:p>
    <w:p w:rsidR="00847F38" w:rsidRPr="00A16902" w:rsidRDefault="00847F38" w:rsidP="00847F38">
      <w:pPr>
        <w:numPr>
          <w:ilvl w:val="0"/>
          <w:numId w:val="25"/>
        </w:numPr>
        <w:autoSpaceDE w:val="0"/>
        <w:autoSpaceDN w:val="0"/>
        <w:adjustRightInd w:val="0"/>
        <w:spacing w:after="120" w:line="240" w:lineRule="exact"/>
        <w:ind w:left="568" w:hanging="284"/>
        <w:jc w:val="both"/>
        <w:rPr>
          <w:rFonts w:ascii="Arial" w:eastAsia="Calibri" w:hAnsi="Arial" w:cs="Arial"/>
          <w:spacing w:val="4"/>
          <w:sz w:val="20"/>
          <w:szCs w:val="20"/>
          <w:lang w:eastAsia="en-US"/>
        </w:rPr>
      </w:pPr>
      <w:r>
        <w:rPr>
          <w:rFonts w:ascii="Arial" w:hAnsi="Arial" w:cs="Arial"/>
          <w:spacing w:val="4"/>
          <w:sz w:val="20"/>
          <w:szCs w:val="20"/>
        </w:rPr>
        <w:t xml:space="preserve">  </w:t>
      </w:r>
      <w:r w:rsidRPr="00A16902">
        <w:rPr>
          <w:rFonts w:ascii="Arial" w:hAnsi="Arial" w:cs="Arial"/>
          <w:spacing w:val="4"/>
          <w:sz w:val="20"/>
          <w:szCs w:val="20"/>
        </w:rPr>
        <w:t xml:space="preserve">Naziemne elementy systemu odwodnienia stanowiące potencjalne zagrożenie dla małych zwierząt, tam gdzie to możliwe, zlokalizować w przestrzeni niedostępnej dla zwierząt, </w:t>
      </w:r>
      <w:r>
        <w:rPr>
          <w:rFonts w:ascii="Arial" w:hAnsi="Arial" w:cs="Arial"/>
          <w:spacing w:val="4"/>
          <w:sz w:val="20"/>
          <w:szCs w:val="20"/>
        </w:rPr>
        <w:br/>
      </w:r>
      <w:r w:rsidRPr="00A16902">
        <w:rPr>
          <w:rFonts w:ascii="Arial" w:hAnsi="Arial" w:cs="Arial"/>
          <w:spacing w:val="4"/>
          <w:sz w:val="20"/>
          <w:szCs w:val="20"/>
        </w:rPr>
        <w:t xml:space="preserve">za ogrodzeniem drogowym. Znajdujące się poza ogrodzeniem wyloty oraz okna studni wpadowych zabudowanych na rowach dróg równoległych i poprzecznych zabezpieczyć przed dostępem zwierząt o średnich rozmiarach ciała, a studnie wpadowe dodatkowo wyposażyć </w:t>
      </w:r>
      <w:r>
        <w:rPr>
          <w:rFonts w:ascii="Arial" w:hAnsi="Arial" w:cs="Arial"/>
          <w:spacing w:val="4"/>
          <w:sz w:val="20"/>
          <w:szCs w:val="20"/>
        </w:rPr>
        <w:br/>
      </w:r>
      <w:r w:rsidRPr="00A16902">
        <w:rPr>
          <w:rFonts w:ascii="Arial" w:hAnsi="Arial" w:cs="Arial"/>
          <w:spacing w:val="4"/>
          <w:sz w:val="20"/>
          <w:szCs w:val="20"/>
        </w:rPr>
        <w:t xml:space="preserve">w elementy ucieczkowe dla płazów i małych ssaków. Wloty dopływowych rur kanalizacji deszczowej winny być wyposażone w kratę zabezpieczającą przed dostępem zwierząt o średnich rozmiarach ciała oraz być wyniesione ponad dno zbiornika retencyjnego i ulokowane </w:t>
      </w:r>
      <w:r>
        <w:rPr>
          <w:rFonts w:ascii="Arial" w:hAnsi="Arial" w:cs="Arial"/>
          <w:spacing w:val="4"/>
          <w:sz w:val="20"/>
          <w:szCs w:val="20"/>
        </w:rPr>
        <w:br/>
      </w:r>
      <w:r w:rsidRPr="00A16902">
        <w:rPr>
          <w:rFonts w:ascii="Arial" w:hAnsi="Arial" w:cs="Arial"/>
          <w:spacing w:val="4"/>
          <w:sz w:val="20"/>
          <w:szCs w:val="20"/>
        </w:rPr>
        <w:t>na pionowym elemencie prefabrykowanym, minimum na wysokości 10 cm nad dnem prefabrykatu.</w:t>
      </w:r>
    </w:p>
    <w:p w:rsidR="00847F38" w:rsidRPr="00A16902" w:rsidRDefault="00847F38" w:rsidP="00847F38">
      <w:pPr>
        <w:numPr>
          <w:ilvl w:val="0"/>
          <w:numId w:val="25"/>
        </w:numPr>
        <w:autoSpaceDE w:val="0"/>
        <w:autoSpaceDN w:val="0"/>
        <w:adjustRightInd w:val="0"/>
        <w:spacing w:after="120" w:line="240" w:lineRule="exact"/>
        <w:ind w:left="568" w:hanging="284"/>
        <w:jc w:val="both"/>
        <w:rPr>
          <w:rFonts w:ascii="Arial" w:eastAsia="Calibri" w:hAnsi="Arial" w:cs="Arial"/>
          <w:spacing w:val="4"/>
          <w:sz w:val="20"/>
          <w:szCs w:val="20"/>
          <w:lang w:eastAsia="en-US"/>
        </w:rPr>
      </w:pPr>
      <w:r w:rsidRPr="00A16902">
        <w:rPr>
          <w:rFonts w:ascii="Arial" w:hAnsi="Arial" w:cs="Arial"/>
          <w:spacing w:val="4"/>
          <w:sz w:val="20"/>
          <w:szCs w:val="20"/>
        </w:rPr>
        <w:t>Misy zbiorników retencyjnych wód opadowych zlokalizować w minimalnej odległości 50 m od krawędzi przejść dla zwierząt.</w:t>
      </w:r>
    </w:p>
    <w:p w:rsidR="00847F38" w:rsidRPr="00A16902" w:rsidRDefault="00847F38" w:rsidP="00847F38">
      <w:pPr>
        <w:numPr>
          <w:ilvl w:val="0"/>
          <w:numId w:val="25"/>
        </w:numPr>
        <w:autoSpaceDE w:val="0"/>
        <w:autoSpaceDN w:val="0"/>
        <w:adjustRightInd w:val="0"/>
        <w:spacing w:after="120" w:line="240" w:lineRule="exact"/>
        <w:ind w:left="568" w:hanging="284"/>
        <w:jc w:val="both"/>
        <w:rPr>
          <w:rFonts w:ascii="Arial" w:eastAsia="Calibri" w:hAnsi="Arial" w:cs="Arial"/>
          <w:spacing w:val="4"/>
          <w:sz w:val="20"/>
          <w:szCs w:val="20"/>
          <w:lang w:eastAsia="en-US"/>
        </w:rPr>
      </w:pPr>
      <w:r w:rsidRPr="00A16902">
        <w:rPr>
          <w:rFonts w:ascii="Arial" w:eastAsia="Calibri" w:hAnsi="Arial" w:cs="Arial"/>
          <w:spacing w:val="4"/>
          <w:sz w:val="20"/>
          <w:szCs w:val="20"/>
          <w:lang w:eastAsia="en-US"/>
        </w:rPr>
        <w:t xml:space="preserve">Na odcinkach trasy głównej S11 w miejscach dolin rzecznych oraz gęstej sieci rowów melioracyjnych, a także w granicach obszaru Natura 2000 pn. „Dolina </w:t>
      </w:r>
      <w:proofErr w:type="spellStart"/>
      <w:r w:rsidRPr="00A16902">
        <w:rPr>
          <w:rFonts w:ascii="Arial" w:eastAsia="Calibri" w:hAnsi="Arial" w:cs="Arial"/>
          <w:spacing w:val="4"/>
          <w:sz w:val="20"/>
          <w:szCs w:val="20"/>
          <w:lang w:eastAsia="en-US"/>
        </w:rPr>
        <w:t>Radwi</w:t>
      </w:r>
      <w:proofErr w:type="spellEnd"/>
      <w:r w:rsidRPr="00A16902">
        <w:rPr>
          <w:rFonts w:ascii="Arial" w:eastAsia="Calibri" w:hAnsi="Arial" w:cs="Arial"/>
          <w:spacing w:val="4"/>
          <w:sz w:val="20"/>
          <w:szCs w:val="20"/>
          <w:lang w:eastAsia="en-US"/>
        </w:rPr>
        <w:t xml:space="preserve"> </w:t>
      </w:r>
      <w:proofErr w:type="spellStart"/>
      <w:r w:rsidRPr="00A16902">
        <w:rPr>
          <w:rFonts w:ascii="Arial" w:eastAsia="Calibri" w:hAnsi="Arial" w:cs="Arial"/>
          <w:spacing w:val="4"/>
          <w:sz w:val="20"/>
          <w:szCs w:val="20"/>
          <w:lang w:eastAsia="en-US"/>
        </w:rPr>
        <w:t>Chocieli</w:t>
      </w:r>
      <w:proofErr w:type="spellEnd"/>
      <w:r w:rsidRPr="00A16902">
        <w:rPr>
          <w:rFonts w:ascii="Arial" w:eastAsia="Calibri" w:hAnsi="Arial" w:cs="Arial"/>
          <w:spacing w:val="4"/>
          <w:sz w:val="20"/>
          <w:szCs w:val="20"/>
          <w:lang w:eastAsia="en-US"/>
        </w:rPr>
        <w:t xml:space="preserve"> i </w:t>
      </w:r>
      <w:proofErr w:type="spellStart"/>
      <w:r w:rsidRPr="00A16902">
        <w:rPr>
          <w:rFonts w:ascii="Arial" w:eastAsia="Calibri" w:hAnsi="Arial" w:cs="Arial"/>
          <w:spacing w:val="4"/>
          <w:sz w:val="20"/>
          <w:szCs w:val="20"/>
          <w:lang w:eastAsia="en-US"/>
        </w:rPr>
        <w:t>Chotli</w:t>
      </w:r>
      <w:proofErr w:type="spellEnd"/>
      <w:r w:rsidRPr="00A16902">
        <w:rPr>
          <w:rFonts w:ascii="Arial" w:eastAsia="Calibri" w:hAnsi="Arial" w:cs="Arial"/>
          <w:spacing w:val="4"/>
          <w:sz w:val="20"/>
          <w:szCs w:val="20"/>
          <w:lang w:eastAsia="en-US"/>
        </w:rPr>
        <w:t>”, zastosować konstrukcję szczelną rowów drogowych, w następujących kilometrażach poszczególnych dróg:</w:t>
      </w:r>
    </w:p>
    <w:tbl>
      <w:tblPr>
        <w:tblStyle w:val="Tabela-Siatka1"/>
        <w:tblW w:w="0" w:type="auto"/>
        <w:tblInd w:w="675" w:type="dxa"/>
        <w:tblLook w:val="04A0" w:firstRow="1" w:lastRow="0" w:firstColumn="1" w:lastColumn="0" w:noHBand="0" w:noVBand="1"/>
      </w:tblPr>
      <w:tblGrid>
        <w:gridCol w:w="709"/>
        <w:gridCol w:w="2552"/>
        <w:gridCol w:w="2409"/>
        <w:gridCol w:w="3402"/>
      </w:tblGrid>
      <w:tr w:rsidR="00847F38" w:rsidRPr="007C35CC" w:rsidTr="004B0BA4">
        <w:tc>
          <w:tcPr>
            <w:tcW w:w="709" w:type="dxa"/>
            <w:shd w:val="clear" w:color="auto" w:fill="BFBFBF" w:themeFill="background1" w:themeFillShade="BF"/>
          </w:tcPr>
          <w:p w:rsidR="00847F38" w:rsidRPr="00A16902" w:rsidRDefault="00847F38" w:rsidP="004B0BA4">
            <w:pPr>
              <w:autoSpaceDE w:val="0"/>
              <w:autoSpaceDN w:val="0"/>
              <w:adjustRightInd w:val="0"/>
              <w:contextualSpacing/>
              <w:jc w:val="center"/>
              <w:rPr>
                <w:rFonts w:ascii="Arial" w:hAnsi="Arial" w:cs="Arial"/>
                <w:b/>
                <w:sz w:val="16"/>
                <w:szCs w:val="16"/>
                <w:lang w:eastAsia="en-US"/>
              </w:rPr>
            </w:pPr>
            <w:r w:rsidRPr="00A16902">
              <w:rPr>
                <w:rFonts w:ascii="Arial" w:hAnsi="Arial" w:cs="Arial"/>
                <w:b/>
                <w:sz w:val="16"/>
                <w:szCs w:val="16"/>
                <w:lang w:eastAsia="en-US"/>
              </w:rPr>
              <w:t>Lp.</w:t>
            </w:r>
          </w:p>
        </w:tc>
        <w:tc>
          <w:tcPr>
            <w:tcW w:w="2552" w:type="dxa"/>
            <w:shd w:val="clear" w:color="auto" w:fill="BFBFBF" w:themeFill="background1" w:themeFillShade="BF"/>
          </w:tcPr>
          <w:p w:rsidR="00847F38" w:rsidRPr="00A16902" w:rsidRDefault="00847F38" w:rsidP="004B0BA4">
            <w:pPr>
              <w:autoSpaceDE w:val="0"/>
              <w:autoSpaceDN w:val="0"/>
              <w:adjustRightInd w:val="0"/>
              <w:contextualSpacing/>
              <w:jc w:val="center"/>
              <w:rPr>
                <w:rFonts w:ascii="Arial" w:hAnsi="Arial" w:cs="Arial"/>
                <w:b/>
                <w:sz w:val="16"/>
                <w:szCs w:val="16"/>
                <w:lang w:eastAsia="en-US"/>
              </w:rPr>
            </w:pPr>
            <w:r w:rsidRPr="00A16902">
              <w:rPr>
                <w:rFonts w:ascii="Arial" w:hAnsi="Arial" w:cs="Arial"/>
                <w:b/>
                <w:sz w:val="16"/>
                <w:szCs w:val="16"/>
                <w:lang w:eastAsia="en-US"/>
              </w:rPr>
              <w:t>Orientacyjny km trasy</w:t>
            </w:r>
          </w:p>
        </w:tc>
        <w:tc>
          <w:tcPr>
            <w:tcW w:w="2409" w:type="dxa"/>
            <w:shd w:val="clear" w:color="auto" w:fill="BFBFBF" w:themeFill="background1" w:themeFillShade="BF"/>
          </w:tcPr>
          <w:p w:rsidR="00847F38" w:rsidRPr="00A16902" w:rsidRDefault="00847F38" w:rsidP="004B0BA4">
            <w:pPr>
              <w:autoSpaceDE w:val="0"/>
              <w:autoSpaceDN w:val="0"/>
              <w:adjustRightInd w:val="0"/>
              <w:contextualSpacing/>
              <w:jc w:val="center"/>
              <w:rPr>
                <w:rFonts w:ascii="Arial" w:hAnsi="Arial" w:cs="Arial"/>
                <w:b/>
                <w:sz w:val="16"/>
                <w:szCs w:val="16"/>
                <w:lang w:eastAsia="en-US"/>
              </w:rPr>
            </w:pPr>
            <w:r w:rsidRPr="00A16902">
              <w:rPr>
                <w:rFonts w:ascii="Arial" w:hAnsi="Arial" w:cs="Arial"/>
                <w:b/>
                <w:sz w:val="16"/>
                <w:szCs w:val="16"/>
                <w:lang w:eastAsia="en-US"/>
              </w:rPr>
              <w:t>Strona drogi</w:t>
            </w:r>
          </w:p>
        </w:tc>
        <w:tc>
          <w:tcPr>
            <w:tcW w:w="3402" w:type="dxa"/>
            <w:shd w:val="clear" w:color="auto" w:fill="BFBFBF" w:themeFill="background1" w:themeFillShade="BF"/>
          </w:tcPr>
          <w:p w:rsidR="00847F38" w:rsidRPr="00A16902" w:rsidRDefault="00847F38" w:rsidP="004B0BA4">
            <w:pPr>
              <w:autoSpaceDE w:val="0"/>
              <w:autoSpaceDN w:val="0"/>
              <w:adjustRightInd w:val="0"/>
              <w:contextualSpacing/>
              <w:jc w:val="center"/>
              <w:rPr>
                <w:rFonts w:ascii="Arial" w:hAnsi="Arial" w:cs="Arial"/>
                <w:b/>
                <w:sz w:val="16"/>
                <w:szCs w:val="16"/>
                <w:lang w:eastAsia="en-US"/>
              </w:rPr>
            </w:pPr>
            <w:r w:rsidRPr="00A16902">
              <w:rPr>
                <w:rFonts w:ascii="Arial" w:hAnsi="Arial" w:cs="Arial"/>
                <w:b/>
                <w:sz w:val="16"/>
                <w:szCs w:val="16"/>
                <w:lang w:eastAsia="en-US"/>
              </w:rPr>
              <w:t>Droga</w:t>
            </w:r>
          </w:p>
        </w:tc>
      </w:tr>
      <w:tr w:rsidR="00847F38" w:rsidRPr="007C35CC" w:rsidTr="004B0BA4">
        <w:tc>
          <w:tcPr>
            <w:tcW w:w="709" w:type="dxa"/>
          </w:tcPr>
          <w:p w:rsidR="00847F38" w:rsidRPr="00A16902" w:rsidRDefault="00847F38" w:rsidP="004B0BA4">
            <w:pPr>
              <w:autoSpaceDE w:val="0"/>
              <w:autoSpaceDN w:val="0"/>
              <w:adjustRightInd w:val="0"/>
              <w:jc w:val="center"/>
              <w:rPr>
                <w:rFonts w:ascii="Arial" w:hAnsi="Arial" w:cs="Arial"/>
                <w:spacing w:val="4"/>
                <w:sz w:val="16"/>
                <w:szCs w:val="16"/>
                <w:lang w:eastAsia="en-US"/>
              </w:rPr>
            </w:pPr>
            <w:r w:rsidRPr="00A16902">
              <w:rPr>
                <w:rFonts w:ascii="Arial" w:hAnsi="Arial" w:cs="Arial"/>
                <w:spacing w:val="4"/>
                <w:sz w:val="16"/>
                <w:szCs w:val="16"/>
                <w:lang w:eastAsia="en-US"/>
              </w:rPr>
              <w:t>1</w:t>
            </w:r>
          </w:p>
        </w:tc>
        <w:tc>
          <w:tcPr>
            <w:tcW w:w="2552" w:type="dxa"/>
          </w:tcPr>
          <w:p w:rsidR="00847F38" w:rsidRPr="00A16902" w:rsidRDefault="00847F38" w:rsidP="004B0BA4">
            <w:pPr>
              <w:autoSpaceDE w:val="0"/>
              <w:autoSpaceDN w:val="0"/>
              <w:adjustRightInd w:val="0"/>
              <w:jc w:val="center"/>
              <w:rPr>
                <w:rFonts w:ascii="Arial" w:hAnsi="Arial" w:cs="Arial"/>
                <w:spacing w:val="4"/>
                <w:sz w:val="16"/>
                <w:szCs w:val="16"/>
                <w:lang w:eastAsia="en-US"/>
              </w:rPr>
            </w:pPr>
            <w:r w:rsidRPr="00A16902">
              <w:rPr>
                <w:rFonts w:ascii="Arial" w:hAnsi="Arial" w:cs="Arial"/>
                <w:spacing w:val="4"/>
                <w:sz w:val="16"/>
                <w:szCs w:val="16"/>
                <w:lang w:eastAsia="en-US"/>
              </w:rPr>
              <w:t>4+300-4+700</w:t>
            </w:r>
          </w:p>
        </w:tc>
        <w:tc>
          <w:tcPr>
            <w:tcW w:w="2409" w:type="dxa"/>
          </w:tcPr>
          <w:p w:rsidR="00847F38" w:rsidRPr="00A16902" w:rsidRDefault="00847F38" w:rsidP="004B0BA4">
            <w:pPr>
              <w:autoSpaceDE w:val="0"/>
              <w:autoSpaceDN w:val="0"/>
              <w:adjustRightInd w:val="0"/>
              <w:jc w:val="center"/>
              <w:rPr>
                <w:rFonts w:ascii="Arial" w:hAnsi="Arial" w:cs="Arial"/>
                <w:spacing w:val="4"/>
                <w:sz w:val="16"/>
                <w:szCs w:val="16"/>
                <w:lang w:eastAsia="en-US"/>
              </w:rPr>
            </w:pPr>
            <w:r w:rsidRPr="00A16902">
              <w:rPr>
                <w:rFonts w:ascii="Arial" w:hAnsi="Arial" w:cs="Arial"/>
                <w:spacing w:val="4"/>
                <w:sz w:val="16"/>
                <w:szCs w:val="16"/>
                <w:lang w:eastAsia="en-US"/>
              </w:rPr>
              <w:t>prawa i lewa</w:t>
            </w:r>
          </w:p>
        </w:tc>
        <w:tc>
          <w:tcPr>
            <w:tcW w:w="3402"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lang w:eastAsia="en-US"/>
              </w:rPr>
              <w:t>S11</w:t>
            </w:r>
          </w:p>
        </w:tc>
      </w:tr>
      <w:tr w:rsidR="00847F38" w:rsidRPr="007C35CC" w:rsidTr="004B0BA4">
        <w:tc>
          <w:tcPr>
            <w:tcW w:w="709" w:type="dxa"/>
          </w:tcPr>
          <w:p w:rsidR="00847F38" w:rsidRPr="00A16902" w:rsidRDefault="00847F38" w:rsidP="004B0BA4">
            <w:pPr>
              <w:autoSpaceDE w:val="0"/>
              <w:autoSpaceDN w:val="0"/>
              <w:adjustRightInd w:val="0"/>
              <w:jc w:val="center"/>
              <w:rPr>
                <w:rFonts w:ascii="Arial" w:hAnsi="Arial" w:cs="Arial"/>
                <w:spacing w:val="4"/>
                <w:sz w:val="16"/>
                <w:szCs w:val="16"/>
                <w:lang w:eastAsia="en-US"/>
              </w:rPr>
            </w:pPr>
            <w:r w:rsidRPr="00A16902">
              <w:rPr>
                <w:rFonts w:ascii="Arial" w:hAnsi="Arial" w:cs="Arial"/>
                <w:spacing w:val="4"/>
                <w:sz w:val="16"/>
                <w:szCs w:val="16"/>
                <w:lang w:eastAsia="en-US"/>
              </w:rPr>
              <w:t>2</w:t>
            </w:r>
          </w:p>
        </w:tc>
        <w:tc>
          <w:tcPr>
            <w:tcW w:w="2552" w:type="dxa"/>
          </w:tcPr>
          <w:p w:rsidR="00847F38" w:rsidRPr="00A16902" w:rsidRDefault="00847F38" w:rsidP="004B0BA4">
            <w:pPr>
              <w:autoSpaceDE w:val="0"/>
              <w:autoSpaceDN w:val="0"/>
              <w:adjustRightInd w:val="0"/>
              <w:jc w:val="center"/>
              <w:rPr>
                <w:rFonts w:ascii="Arial" w:hAnsi="Arial" w:cs="Arial"/>
                <w:spacing w:val="4"/>
                <w:sz w:val="16"/>
                <w:szCs w:val="16"/>
                <w:lang w:eastAsia="en-US"/>
              </w:rPr>
            </w:pPr>
            <w:r w:rsidRPr="00A16902">
              <w:rPr>
                <w:rFonts w:ascii="Arial" w:hAnsi="Arial" w:cs="Arial"/>
                <w:spacing w:val="4"/>
                <w:sz w:val="16"/>
                <w:szCs w:val="16"/>
                <w:lang w:eastAsia="en-US"/>
              </w:rPr>
              <w:t>5+750-6+600</w:t>
            </w:r>
          </w:p>
        </w:tc>
        <w:tc>
          <w:tcPr>
            <w:tcW w:w="2409" w:type="dxa"/>
          </w:tcPr>
          <w:p w:rsidR="00847F38" w:rsidRPr="00A16902" w:rsidRDefault="00847F38" w:rsidP="004B0BA4">
            <w:pPr>
              <w:autoSpaceDE w:val="0"/>
              <w:autoSpaceDN w:val="0"/>
              <w:adjustRightInd w:val="0"/>
              <w:jc w:val="center"/>
              <w:rPr>
                <w:rFonts w:ascii="Arial" w:hAnsi="Arial" w:cs="Arial"/>
                <w:spacing w:val="4"/>
                <w:sz w:val="16"/>
                <w:szCs w:val="16"/>
                <w:lang w:eastAsia="en-US"/>
              </w:rPr>
            </w:pPr>
            <w:r w:rsidRPr="00A16902">
              <w:rPr>
                <w:rFonts w:ascii="Arial" w:hAnsi="Arial" w:cs="Arial"/>
                <w:spacing w:val="4"/>
                <w:sz w:val="16"/>
                <w:szCs w:val="16"/>
                <w:lang w:eastAsia="en-US"/>
              </w:rPr>
              <w:t>prawa i lewa</w:t>
            </w:r>
          </w:p>
        </w:tc>
        <w:tc>
          <w:tcPr>
            <w:tcW w:w="3402"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lang w:eastAsia="en-US"/>
              </w:rPr>
              <w:t>S11</w:t>
            </w:r>
          </w:p>
        </w:tc>
      </w:tr>
      <w:tr w:rsidR="00847F38" w:rsidRPr="007C35CC" w:rsidTr="004B0BA4">
        <w:tc>
          <w:tcPr>
            <w:tcW w:w="709" w:type="dxa"/>
          </w:tcPr>
          <w:p w:rsidR="00847F38" w:rsidRPr="00A16902" w:rsidRDefault="00847F38" w:rsidP="004B0BA4">
            <w:pPr>
              <w:autoSpaceDE w:val="0"/>
              <w:autoSpaceDN w:val="0"/>
              <w:adjustRightInd w:val="0"/>
              <w:jc w:val="center"/>
              <w:rPr>
                <w:rFonts w:ascii="Arial" w:hAnsi="Arial" w:cs="Arial"/>
                <w:spacing w:val="4"/>
                <w:sz w:val="16"/>
                <w:szCs w:val="16"/>
                <w:lang w:eastAsia="en-US"/>
              </w:rPr>
            </w:pPr>
            <w:r w:rsidRPr="00A16902">
              <w:rPr>
                <w:rFonts w:ascii="Arial" w:hAnsi="Arial" w:cs="Arial"/>
                <w:spacing w:val="4"/>
                <w:sz w:val="16"/>
                <w:szCs w:val="16"/>
                <w:lang w:eastAsia="en-US"/>
              </w:rPr>
              <w:t>3</w:t>
            </w:r>
          </w:p>
        </w:tc>
        <w:tc>
          <w:tcPr>
            <w:tcW w:w="2552" w:type="dxa"/>
          </w:tcPr>
          <w:p w:rsidR="00847F38" w:rsidRPr="00A16902" w:rsidRDefault="00847F38" w:rsidP="004B0BA4">
            <w:pPr>
              <w:autoSpaceDE w:val="0"/>
              <w:autoSpaceDN w:val="0"/>
              <w:adjustRightInd w:val="0"/>
              <w:jc w:val="center"/>
              <w:rPr>
                <w:rFonts w:ascii="Arial" w:hAnsi="Arial" w:cs="Arial"/>
                <w:spacing w:val="4"/>
                <w:sz w:val="16"/>
                <w:szCs w:val="16"/>
                <w:lang w:eastAsia="en-US"/>
              </w:rPr>
            </w:pPr>
            <w:r w:rsidRPr="00A16902">
              <w:rPr>
                <w:rFonts w:ascii="Arial" w:hAnsi="Arial" w:cs="Arial"/>
                <w:spacing w:val="4"/>
                <w:sz w:val="16"/>
                <w:szCs w:val="16"/>
                <w:lang w:eastAsia="en-US"/>
              </w:rPr>
              <w:t>7+100-7+325</w:t>
            </w:r>
          </w:p>
        </w:tc>
        <w:tc>
          <w:tcPr>
            <w:tcW w:w="2409" w:type="dxa"/>
          </w:tcPr>
          <w:p w:rsidR="00847F38" w:rsidRPr="00A16902" w:rsidRDefault="00847F38" w:rsidP="004B0BA4">
            <w:pPr>
              <w:autoSpaceDE w:val="0"/>
              <w:autoSpaceDN w:val="0"/>
              <w:adjustRightInd w:val="0"/>
              <w:jc w:val="center"/>
              <w:rPr>
                <w:rFonts w:ascii="Arial" w:hAnsi="Arial" w:cs="Arial"/>
                <w:spacing w:val="4"/>
                <w:sz w:val="16"/>
                <w:szCs w:val="16"/>
                <w:lang w:eastAsia="en-US"/>
              </w:rPr>
            </w:pPr>
            <w:r w:rsidRPr="00A16902">
              <w:rPr>
                <w:rFonts w:ascii="Arial" w:hAnsi="Arial" w:cs="Arial"/>
                <w:spacing w:val="4"/>
                <w:sz w:val="16"/>
                <w:szCs w:val="16"/>
                <w:lang w:eastAsia="en-US"/>
              </w:rPr>
              <w:t>prawa i lewa</w:t>
            </w:r>
          </w:p>
        </w:tc>
        <w:tc>
          <w:tcPr>
            <w:tcW w:w="3402"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lang w:eastAsia="en-US"/>
              </w:rPr>
              <w:t>S11</w:t>
            </w:r>
          </w:p>
        </w:tc>
      </w:tr>
      <w:tr w:rsidR="00847F38" w:rsidRPr="007C35CC" w:rsidTr="004B0BA4">
        <w:tc>
          <w:tcPr>
            <w:tcW w:w="709" w:type="dxa"/>
          </w:tcPr>
          <w:p w:rsidR="00847F38" w:rsidRPr="00A16902" w:rsidRDefault="00847F38" w:rsidP="004B0BA4">
            <w:pPr>
              <w:autoSpaceDE w:val="0"/>
              <w:autoSpaceDN w:val="0"/>
              <w:adjustRightInd w:val="0"/>
              <w:jc w:val="center"/>
              <w:rPr>
                <w:rFonts w:ascii="Arial" w:hAnsi="Arial" w:cs="Arial"/>
                <w:spacing w:val="4"/>
                <w:sz w:val="16"/>
                <w:szCs w:val="16"/>
                <w:lang w:eastAsia="en-US"/>
              </w:rPr>
            </w:pPr>
            <w:r w:rsidRPr="00A16902">
              <w:rPr>
                <w:rFonts w:ascii="Arial" w:hAnsi="Arial" w:cs="Arial"/>
                <w:spacing w:val="4"/>
                <w:sz w:val="16"/>
                <w:szCs w:val="16"/>
                <w:lang w:eastAsia="en-US"/>
              </w:rPr>
              <w:t>4</w:t>
            </w:r>
          </w:p>
        </w:tc>
        <w:tc>
          <w:tcPr>
            <w:tcW w:w="2552" w:type="dxa"/>
          </w:tcPr>
          <w:p w:rsidR="00847F38" w:rsidRPr="00A16902" w:rsidRDefault="00847F38" w:rsidP="004B0BA4">
            <w:pPr>
              <w:autoSpaceDE w:val="0"/>
              <w:autoSpaceDN w:val="0"/>
              <w:adjustRightInd w:val="0"/>
              <w:jc w:val="center"/>
              <w:rPr>
                <w:rFonts w:ascii="Arial" w:hAnsi="Arial" w:cs="Arial"/>
                <w:spacing w:val="4"/>
                <w:sz w:val="16"/>
                <w:szCs w:val="16"/>
                <w:lang w:eastAsia="en-US"/>
              </w:rPr>
            </w:pPr>
            <w:r w:rsidRPr="00A16902">
              <w:rPr>
                <w:rFonts w:ascii="Arial" w:hAnsi="Arial" w:cs="Arial"/>
                <w:spacing w:val="4"/>
                <w:sz w:val="16"/>
                <w:szCs w:val="16"/>
                <w:lang w:eastAsia="en-US"/>
              </w:rPr>
              <w:t>15+250-15+675</w:t>
            </w:r>
          </w:p>
        </w:tc>
        <w:tc>
          <w:tcPr>
            <w:tcW w:w="2409" w:type="dxa"/>
          </w:tcPr>
          <w:p w:rsidR="00847F38" w:rsidRPr="00A16902" w:rsidRDefault="00847F38" w:rsidP="004B0BA4">
            <w:pPr>
              <w:autoSpaceDE w:val="0"/>
              <w:autoSpaceDN w:val="0"/>
              <w:adjustRightInd w:val="0"/>
              <w:jc w:val="center"/>
              <w:rPr>
                <w:rFonts w:ascii="Arial" w:hAnsi="Arial" w:cs="Arial"/>
                <w:spacing w:val="4"/>
                <w:sz w:val="16"/>
                <w:szCs w:val="16"/>
                <w:lang w:eastAsia="en-US"/>
              </w:rPr>
            </w:pPr>
            <w:r w:rsidRPr="00A16902">
              <w:rPr>
                <w:rFonts w:ascii="Arial" w:hAnsi="Arial" w:cs="Arial"/>
                <w:spacing w:val="4"/>
                <w:sz w:val="16"/>
                <w:szCs w:val="16"/>
                <w:lang w:eastAsia="en-US"/>
              </w:rPr>
              <w:t>prawa i lewa</w:t>
            </w:r>
          </w:p>
        </w:tc>
        <w:tc>
          <w:tcPr>
            <w:tcW w:w="3402"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lang w:eastAsia="en-US"/>
              </w:rPr>
              <w:t>S11</w:t>
            </w:r>
          </w:p>
        </w:tc>
      </w:tr>
      <w:tr w:rsidR="00847F38" w:rsidRPr="007C35CC" w:rsidTr="004B0BA4">
        <w:tc>
          <w:tcPr>
            <w:tcW w:w="709" w:type="dxa"/>
          </w:tcPr>
          <w:p w:rsidR="00847F38" w:rsidRPr="00A16902" w:rsidRDefault="00847F38" w:rsidP="004B0BA4">
            <w:pPr>
              <w:autoSpaceDE w:val="0"/>
              <w:autoSpaceDN w:val="0"/>
              <w:adjustRightInd w:val="0"/>
              <w:jc w:val="center"/>
              <w:rPr>
                <w:rFonts w:ascii="Arial" w:hAnsi="Arial" w:cs="Arial"/>
                <w:spacing w:val="4"/>
                <w:sz w:val="16"/>
                <w:szCs w:val="16"/>
                <w:lang w:eastAsia="en-US"/>
              </w:rPr>
            </w:pPr>
            <w:r w:rsidRPr="00A16902">
              <w:rPr>
                <w:rFonts w:ascii="Arial" w:hAnsi="Arial" w:cs="Arial"/>
                <w:spacing w:val="4"/>
                <w:sz w:val="16"/>
                <w:szCs w:val="16"/>
                <w:lang w:eastAsia="en-US"/>
              </w:rPr>
              <w:t>5</w:t>
            </w:r>
          </w:p>
        </w:tc>
        <w:tc>
          <w:tcPr>
            <w:tcW w:w="2552" w:type="dxa"/>
          </w:tcPr>
          <w:p w:rsidR="00847F38" w:rsidRPr="00A16902" w:rsidRDefault="00847F38" w:rsidP="004B0BA4">
            <w:pPr>
              <w:autoSpaceDE w:val="0"/>
              <w:autoSpaceDN w:val="0"/>
              <w:adjustRightInd w:val="0"/>
              <w:jc w:val="center"/>
              <w:rPr>
                <w:rFonts w:ascii="Arial" w:hAnsi="Arial" w:cs="Arial"/>
                <w:spacing w:val="4"/>
                <w:sz w:val="16"/>
                <w:szCs w:val="16"/>
                <w:lang w:eastAsia="en-US"/>
              </w:rPr>
            </w:pPr>
            <w:r w:rsidRPr="00A16902">
              <w:rPr>
                <w:rFonts w:ascii="Arial" w:hAnsi="Arial" w:cs="Arial"/>
                <w:spacing w:val="4"/>
                <w:sz w:val="16"/>
                <w:szCs w:val="16"/>
                <w:lang w:eastAsia="en-US"/>
              </w:rPr>
              <w:t>17+900-18+400</w:t>
            </w:r>
          </w:p>
        </w:tc>
        <w:tc>
          <w:tcPr>
            <w:tcW w:w="2409" w:type="dxa"/>
          </w:tcPr>
          <w:p w:rsidR="00847F38" w:rsidRPr="00A16902" w:rsidRDefault="00847F38" w:rsidP="004B0BA4">
            <w:pPr>
              <w:autoSpaceDE w:val="0"/>
              <w:autoSpaceDN w:val="0"/>
              <w:adjustRightInd w:val="0"/>
              <w:jc w:val="center"/>
              <w:rPr>
                <w:rFonts w:ascii="Arial" w:hAnsi="Arial" w:cs="Arial"/>
                <w:spacing w:val="4"/>
                <w:sz w:val="16"/>
                <w:szCs w:val="16"/>
                <w:lang w:eastAsia="en-US"/>
              </w:rPr>
            </w:pPr>
            <w:r w:rsidRPr="00A16902">
              <w:rPr>
                <w:rFonts w:ascii="Arial" w:hAnsi="Arial" w:cs="Arial"/>
                <w:spacing w:val="4"/>
                <w:sz w:val="16"/>
                <w:szCs w:val="16"/>
                <w:lang w:eastAsia="en-US"/>
              </w:rPr>
              <w:t>prawa i lewa</w:t>
            </w:r>
          </w:p>
        </w:tc>
        <w:tc>
          <w:tcPr>
            <w:tcW w:w="3402"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lang w:eastAsia="en-US"/>
              </w:rPr>
              <w:t>S11</w:t>
            </w:r>
          </w:p>
        </w:tc>
      </w:tr>
      <w:tr w:rsidR="00847F38" w:rsidRPr="007C35CC" w:rsidTr="004B0BA4">
        <w:tc>
          <w:tcPr>
            <w:tcW w:w="709" w:type="dxa"/>
          </w:tcPr>
          <w:p w:rsidR="00847F38" w:rsidRPr="00A16902" w:rsidRDefault="00847F38" w:rsidP="004B0BA4">
            <w:pPr>
              <w:autoSpaceDE w:val="0"/>
              <w:autoSpaceDN w:val="0"/>
              <w:adjustRightInd w:val="0"/>
              <w:jc w:val="center"/>
              <w:rPr>
                <w:rFonts w:ascii="Arial" w:hAnsi="Arial" w:cs="Arial"/>
                <w:spacing w:val="4"/>
                <w:sz w:val="16"/>
                <w:szCs w:val="16"/>
                <w:lang w:eastAsia="en-US"/>
              </w:rPr>
            </w:pPr>
            <w:r w:rsidRPr="00A16902">
              <w:rPr>
                <w:rFonts w:ascii="Arial" w:hAnsi="Arial" w:cs="Arial"/>
                <w:spacing w:val="4"/>
                <w:sz w:val="16"/>
                <w:szCs w:val="16"/>
                <w:lang w:eastAsia="en-US"/>
              </w:rPr>
              <w:lastRenderedPageBreak/>
              <w:t>6</w:t>
            </w:r>
          </w:p>
        </w:tc>
        <w:tc>
          <w:tcPr>
            <w:tcW w:w="2552" w:type="dxa"/>
          </w:tcPr>
          <w:p w:rsidR="00847F38" w:rsidRPr="00A16902" w:rsidRDefault="00847F38" w:rsidP="004B0BA4">
            <w:pPr>
              <w:autoSpaceDE w:val="0"/>
              <w:autoSpaceDN w:val="0"/>
              <w:adjustRightInd w:val="0"/>
              <w:jc w:val="center"/>
              <w:rPr>
                <w:rFonts w:ascii="Arial" w:hAnsi="Arial" w:cs="Arial"/>
                <w:spacing w:val="4"/>
                <w:sz w:val="16"/>
                <w:szCs w:val="16"/>
                <w:lang w:eastAsia="en-US"/>
              </w:rPr>
            </w:pPr>
            <w:r w:rsidRPr="00A16902">
              <w:rPr>
                <w:rFonts w:ascii="Arial" w:hAnsi="Arial" w:cs="Arial"/>
                <w:spacing w:val="4"/>
                <w:sz w:val="16"/>
                <w:szCs w:val="16"/>
                <w:lang w:eastAsia="en-US"/>
              </w:rPr>
              <w:t>0+020-0+260</w:t>
            </w:r>
          </w:p>
        </w:tc>
        <w:tc>
          <w:tcPr>
            <w:tcW w:w="2409"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prawa</w:t>
            </w:r>
          </w:p>
        </w:tc>
        <w:tc>
          <w:tcPr>
            <w:tcW w:w="3402" w:type="dxa"/>
          </w:tcPr>
          <w:p w:rsidR="00847F38" w:rsidRPr="00A16902" w:rsidRDefault="00847F38" w:rsidP="004B0BA4">
            <w:pPr>
              <w:jc w:val="center"/>
              <w:rPr>
                <w:rFonts w:ascii="Arial" w:hAnsi="Arial" w:cs="Arial"/>
                <w:spacing w:val="4"/>
                <w:sz w:val="16"/>
                <w:szCs w:val="16"/>
              </w:rPr>
            </w:pPr>
            <w:r w:rsidRPr="00A16902">
              <w:rPr>
                <w:rFonts w:ascii="Arial" w:hAnsi="Arial" w:cs="Arial"/>
                <w:spacing w:val="4"/>
                <w:sz w:val="16"/>
                <w:szCs w:val="16"/>
              </w:rPr>
              <w:t>DW167_3</w:t>
            </w:r>
          </w:p>
        </w:tc>
      </w:tr>
      <w:tr w:rsidR="00847F38" w:rsidRPr="007C35CC" w:rsidTr="004B0BA4">
        <w:tc>
          <w:tcPr>
            <w:tcW w:w="709" w:type="dxa"/>
          </w:tcPr>
          <w:p w:rsidR="00847F38" w:rsidRPr="00A16902" w:rsidRDefault="00847F38" w:rsidP="004B0BA4">
            <w:pPr>
              <w:autoSpaceDE w:val="0"/>
              <w:autoSpaceDN w:val="0"/>
              <w:adjustRightInd w:val="0"/>
              <w:jc w:val="center"/>
              <w:rPr>
                <w:rFonts w:ascii="Arial" w:hAnsi="Arial" w:cs="Arial"/>
                <w:spacing w:val="4"/>
                <w:sz w:val="16"/>
                <w:szCs w:val="16"/>
                <w:lang w:eastAsia="en-US"/>
              </w:rPr>
            </w:pPr>
            <w:r w:rsidRPr="00A16902">
              <w:rPr>
                <w:rFonts w:ascii="Arial" w:hAnsi="Arial" w:cs="Arial"/>
                <w:spacing w:val="4"/>
                <w:sz w:val="16"/>
                <w:szCs w:val="16"/>
                <w:lang w:eastAsia="en-US"/>
              </w:rPr>
              <w:t>7</w:t>
            </w:r>
          </w:p>
        </w:tc>
        <w:tc>
          <w:tcPr>
            <w:tcW w:w="2552" w:type="dxa"/>
          </w:tcPr>
          <w:p w:rsidR="00847F38" w:rsidRPr="00A16902" w:rsidRDefault="00847F38" w:rsidP="004B0BA4">
            <w:pPr>
              <w:autoSpaceDE w:val="0"/>
              <w:autoSpaceDN w:val="0"/>
              <w:adjustRightInd w:val="0"/>
              <w:jc w:val="center"/>
              <w:rPr>
                <w:rFonts w:ascii="Arial" w:hAnsi="Arial" w:cs="Arial"/>
                <w:spacing w:val="4"/>
                <w:sz w:val="16"/>
                <w:szCs w:val="16"/>
                <w:lang w:eastAsia="en-US"/>
              </w:rPr>
            </w:pPr>
            <w:r w:rsidRPr="00A16902">
              <w:rPr>
                <w:rFonts w:ascii="Arial" w:hAnsi="Arial" w:cs="Arial"/>
                <w:spacing w:val="4"/>
                <w:sz w:val="16"/>
                <w:szCs w:val="16"/>
                <w:lang w:eastAsia="en-US"/>
              </w:rPr>
              <w:t>0+020-0+145</w:t>
            </w:r>
          </w:p>
        </w:tc>
        <w:tc>
          <w:tcPr>
            <w:tcW w:w="2409" w:type="dxa"/>
          </w:tcPr>
          <w:p w:rsidR="00847F38" w:rsidRPr="00A16902" w:rsidRDefault="00847F38" w:rsidP="004B0BA4">
            <w:pPr>
              <w:autoSpaceDE w:val="0"/>
              <w:autoSpaceDN w:val="0"/>
              <w:adjustRightInd w:val="0"/>
              <w:jc w:val="center"/>
              <w:rPr>
                <w:rFonts w:ascii="Arial" w:hAnsi="Arial" w:cs="Arial"/>
                <w:spacing w:val="4"/>
                <w:sz w:val="16"/>
                <w:szCs w:val="16"/>
                <w:lang w:eastAsia="en-US"/>
              </w:rPr>
            </w:pPr>
            <w:r w:rsidRPr="00A16902">
              <w:rPr>
                <w:rFonts w:ascii="Arial" w:hAnsi="Arial" w:cs="Arial"/>
                <w:spacing w:val="4"/>
                <w:sz w:val="16"/>
                <w:szCs w:val="16"/>
                <w:lang w:eastAsia="en-US"/>
              </w:rPr>
              <w:t>lewa</w:t>
            </w:r>
          </w:p>
        </w:tc>
        <w:tc>
          <w:tcPr>
            <w:tcW w:w="3402" w:type="dxa"/>
          </w:tcPr>
          <w:p w:rsidR="00847F38" w:rsidRPr="00A16902" w:rsidRDefault="00847F38" w:rsidP="004B0BA4">
            <w:pPr>
              <w:autoSpaceDE w:val="0"/>
              <w:autoSpaceDN w:val="0"/>
              <w:adjustRightInd w:val="0"/>
              <w:jc w:val="center"/>
              <w:rPr>
                <w:rFonts w:ascii="Arial" w:hAnsi="Arial" w:cs="Arial"/>
                <w:spacing w:val="4"/>
                <w:sz w:val="16"/>
                <w:szCs w:val="16"/>
                <w:lang w:eastAsia="en-US"/>
              </w:rPr>
            </w:pPr>
            <w:r w:rsidRPr="00A16902">
              <w:rPr>
                <w:rFonts w:ascii="Arial" w:hAnsi="Arial" w:cs="Arial"/>
                <w:spacing w:val="4"/>
                <w:sz w:val="16"/>
                <w:szCs w:val="16"/>
              </w:rPr>
              <w:t>DW167_3</w:t>
            </w:r>
          </w:p>
        </w:tc>
      </w:tr>
    </w:tbl>
    <w:p w:rsidR="00847F38" w:rsidRPr="00A16902" w:rsidRDefault="00847F38" w:rsidP="00847F38">
      <w:pPr>
        <w:numPr>
          <w:ilvl w:val="0"/>
          <w:numId w:val="25"/>
        </w:numPr>
        <w:autoSpaceDE w:val="0"/>
        <w:autoSpaceDN w:val="0"/>
        <w:adjustRightInd w:val="0"/>
        <w:spacing w:before="120" w:after="120" w:line="240" w:lineRule="exact"/>
        <w:ind w:left="568" w:hanging="284"/>
        <w:jc w:val="both"/>
        <w:rPr>
          <w:rFonts w:ascii="Arial" w:eastAsia="Calibri" w:hAnsi="Arial" w:cs="Arial"/>
          <w:spacing w:val="4"/>
          <w:sz w:val="20"/>
          <w:szCs w:val="20"/>
          <w:lang w:eastAsia="en-US"/>
        </w:rPr>
      </w:pPr>
      <w:r w:rsidRPr="00A16902">
        <w:rPr>
          <w:rFonts w:ascii="Arial" w:eastAsia="Calibri" w:hAnsi="Arial" w:cs="Arial"/>
          <w:spacing w:val="4"/>
          <w:sz w:val="20"/>
          <w:szCs w:val="20"/>
          <w:lang w:eastAsia="en-US"/>
        </w:rPr>
        <w:t xml:space="preserve">Wody opadowe i roztopowe przed skierowaniem do nieszczelnych zbiorników retencyjnych, </w:t>
      </w:r>
      <w:r>
        <w:rPr>
          <w:rFonts w:ascii="Arial" w:eastAsia="Calibri" w:hAnsi="Arial" w:cs="Arial"/>
          <w:spacing w:val="4"/>
          <w:sz w:val="20"/>
          <w:szCs w:val="20"/>
          <w:lang w:eastAsia="en-US"/>
        </w:rPr>
        <w:br/>
      </w:r>
      <w:r w:rsidRPr="00A16902">
        <w:rPr>
          <w:rFonts w:ascii="Arial" w:eastAsia="Calibri" w:hAnsi="Arial" w:cs="Arial"/>
          <w:spacing w:val="4"/>
          <w:sz w:val="20"/>
          <w:szCs w:val="20"/>
          <w:lang w:eastAsia="en-US"/>
        </w:rPr>
        <w:t>a także wody opa</w:t>
      </w:r>
      <w:r w:rsidR="000E3504">
        <w:rPr>
          <w:rFonts w:ascii="Arial" w:eastAsia="Calibri" w:hAnsi="Arial" w:cs="Arial"/>
          <w:spacing w:val="4"/>
          <w:sz w:val="20"/>
          <w:szCs w:val="20"/>
          <w:lang w:eastAsia="en-US"/>
        </w:rPr>
        <w:t xml:space="preserve">dowe i roztopowe retencjonowane </w:t>
      </w:r>
      <w:r w:rsidRPr="00A16902">
        <w:rPr>
          <w:rFonts w:ascii="Arial" w:eastAsia="Calibri" w:hAnsi="Arial" w:cs="Arial"/>
          <w:spacing w:val="4"/>
          <w:sz w:val="20"/>
          <w:szCs w:val="20"/>
          <w:lang w:eastAsia="en-US"/>
        </w:rPr>
        <w:t xml:space="preserve">w szczelnych zbiornikach - przed odprowadzeniem do odbiorników, podczyszczać w osadnikach poziomych o minimalnej sprawności urządzenia 50% i przepustowości odpowiadającej lub większej niż przepływ maksymalny </w:t>
      </w:r>
      <w:proofErr w:type="spellStart"/>
      <w:r w:rsidRPr="00A16902">
        <w:rPr>
          <w:rFonts w:ascii="Arial" w:eastAsia="Calibri" w:hAnsi="Arial" w:cs="Arial"/>
          <w:spacing w:val="4"/>
          <w:sz w:val="20"/>
          <w:szCs w:val="20"/>
          <w:lang w:eastAsia="en-US"/>
        </w:rPr>
        <w:t>Q</w:t>
      </w:r>
      <w:r w:rsidRPr="00A16902">
        <w:rPr>
          <w:rFonts w:ascii="Arial" w:eastAsia="Calibri" w:hAnsi="Arial" w:cs="Arial"/>
          <w:spacing w:val="4"/>
          <w:sz w:val="20"/>
          <w:szCs w:val="20"/>
          <w:vertAlign w:val="subscript"/>
          <w:lang w:eastAsia="en-US"/>
        </w:rPr>
        <w:t>max</w:t>
      </w:r>
      <w:proofErr w:type="spellEnd"/>
      <w:r w:rsidRPr="00A16902">
        <w:rPr>
          <w:rFonts w:ascii="Arial" w:eastAsia="Calibri" w:hAnsi="Arial" w:cs="Arial"/>
          <w:spacing w:val="4"/>
          <w:sz w:val="20"/>
          <w:szCs w:val="20"/>
          <w:lang w:eastAsia="en-US"/>
        </w:rPr>
        <w:t xml:space="preserve"> charakteryzujący daną zlewnię. </w:t>
      </w:r>
    </w:p>
    <w:p w:rsidR="00847F38" w:rsidRPr="00A16902" w:rsidRDefault="00847F38" w:rsidP="00847F38">
      <w:pPr>
        <w:numPr>
          <w:ilvl w:val="0"/>
          <w:numId w:val="25"/>
        </w:numPr>
        <w:autoSpaceDE w:val="0"/>
        <w:autoSpaceDN w:val="0"/>
        <w:adjustRightInd w:val="0"/>
        <w:spacing w:after="120" w:line="240" w:lineRule="exact"/>
        <w:ind w:left="568" w:hanging="284"/>
        <w:jc w:val="both"/>
        <w:rPr>
          <w:rFonts w:ascii="Arial" w:eastAsia="Calibri" w:hAnsi="Arial" w:cs="Arial"/>
          <w:spacing w:val="4"/>
          <w:sz w:val="20"/>
          <w:szCs w:val="20"/>
          <w:lang w:eastAsia="en-US"/>
        </w:rPr>
      </w:pPr>
      <w:r w:rsidRPr="00A16902">
        <w:rPr>
          <w:rFonts w:ascii="Arial" w:eastAsia="Calibri" w:hAnsi="Arial" w:cs="Arial"/>
          <w:spacing w:val="4"/>
          <w:sz w:val="20"/>
          <w:szCs w:val="20"/>
          <w:lang w:eastAsia="en-US"/>
        </w:rPr>
        <w:t xml:space="preserve">Wody opadowe i roztopowe ujmowane z korony drogi S11, przed odprowadzeniem do rzeki </w:t>
      </w:r>
      <w:proofErr w:type="spellStart"/>
      <w:r w:rsidRPr="00A16902">
        <w:rPr>
          <w:rFonts w:ascii="Arial" w:eastAsia="Calibri" w:hAnsi="Arial" w:cs="Arial"/>
          <w:spacing w:val="4"/>
          <w:sz w:val="20"/>
          <w:szCs w:val="20"/>
          <w:lang w:eastAsia="en-US"/>
        </w:rPr>
        <w:t>Radew</w:t>
      </w:r>
      <w:proofErr w:type="spellEnd"/>
      <w:r w:rsidRPr="00A16902">
        <w:rPr>
          <w:rFonts w:ascii="Arial" w:eastAsia="Calibri" w:hAnsi="Arial" w:cs="Arial"/>
          <w:spacing w:val="4"/>
          <w:sz w:val="20"/>
          <w:szCs w:val="20"/>
          <w:lang w:eastAsia="en-US"/>
        </w:rPr>
        <w:t xml:space="preserve">, Czarna i </w:t>
      </w:r>
      <w:proofErr w:type="spellStart"/>
      <w:r w:rsidRPr="00A16902">
        <w:rPr>
          <w:rFonts w:ascii="Arial" w:eastAsia="Calibri" w:hAnsi="Arial" w:cs="Arial"/>
          <w:spacing w:val="4"/>
          <w:sz w:val="20"/>
          <w:szCs w:val="20"/>
          <w:lang w:eastAsia="en-US"/>
        </w:rPr>
        <w:t>Zaspianka</w:t>
      </w:r>
      <w:proofErr w:type="spellEnd"/>
      <w:r w:rsidRPr="00A16902">
        <w:rPr>
          <w:rFonts w:ascii="Arial" w:eastAsia="Calibri" w:hAnsi="Arial" w:cs="Arial"/>
          <w:spacing w:val="4"/>
          <w:sz w:val="20"/>
          <w:szCs w:val="20"/>
          <w:lang w:eastAsia="en-US"/>
        </w:rPr>
        <w:t>, a także ujmowane z terenów projektowanych MOP, przed odprowadzeniem do zbiornika retencyjnego</w:t>
      </w:r>
      <w:r>
        <w:rPr>
          <w:rFonts w:ascii="Arial" w:eastAsia="Calibri" w:hAnsi="Arial" w:cs="Arial"/>
          <w:spacing w:val="4"/>
          <w:sz w:val="20"/>
          <w:szCs w:val="20"/>
          <w:lang w:eastAsia="en-US"/>
        </w:rPr>
        <w:t xml:space="preserve"> </w:t>
      </w:r>
      <w:r w:rsidRPr="00A16902">
        <w:rPr>
          <w:rFonts w:ascii="Arial" w:eastAsia="Calibri" w:hAnsi="Arial" w:cs="Arial"/>
          <w:spacing w:val="4"/>
          <w:sz w:val="20"/>
          <w:szCs w:val="20"/>
          <w:lang w:eastAsia="en-US"/>
        </w:rPr>
        <w:t xml:space="preserve">ZB6, a następnie do rowu CK2-97, kierować </w:t>
      </w:r>
      <w:r>
        <w:rPr>
          <w:rFonts w:ascii="Arial" w:eastAsia="Calibri" w:hAnsi="Arial" w:cs="Arial"/>
          <w:spacing w:val="4"/>
          <w:sz w:val="20"/>
          <w:szCs w:val="20"/>
          <w:lang w:eastAsia="en-US"/>
        </w:rPr>
        <w:br/>
      </w:r>
      <w:r w:rsidRPr="00A16902">
        <w:rPr>
          <w:rFonts w:ascii="Arial" w:eastAsia="Calibri" w:hAnsi="Arial" w:cs="Arial"/>
          <w:spacing w:val="4"/>
          <w:sz w:val="20"/>
          <w:szCs w:val="20"/>
          <w:lang w:eastAsia="en-US"/>
        </w:rPr>
        <w:t xml:space="preserve">do podczyszczania w osadniku poziomym i separatorze </w:t>
      </w:r>
      <w:proofErr w:type="spellStart"/>
      <w:r w:rsidRPr="00A16902">
        <w:rPr>
          <w:rFonts w:ascii="Arial" w:eastAsia="Calibri" w:hAnsi="Arial" w:cs="Arial"/>
          <w:spacing w:val="4"/>
          <w:sz w:val="20"/>
          <w:szCs w:val="20"/>
          <w:lang w:eastAsia="en-US"/>
        </w:rPr>
        <w:t>lamelowym</w:t>
      </w:r>
      <w:proofErr w:type="spellEnd"/>
      <w:r w:rsidRPr="00A16902">
        <w:rPr>
          <w:rFonts w:ascii="Arial" w:eastAsia="Calibri" w:hAnsi="Arial" w:cs="Arial"/>
          <w:spacing w:val="4"/>
          <w:sz w:val="20"/>
          <w:szCs w:val="20"/>
          <w:lang w:eastAsia="en-US"/>
        </w:rPr>
        <w:t xml:space="preserve"> substancji ropopochodnych, o sprawności odpowiednio min. 50% i min. 99%.</w:t>
      </w:r>
      <w:r w:rsidRPr="00A16902">
        <w:rPr>
          <w:rFonts w:ascii="Arial" w:hAnsi="Arial" w:cs="Arial"/>
          <w:bCs/>
          <w:spacing w:val="4"/>
          <w:sz w:val="20"/>
          <w:szCs w:val="20"/>
        </w:rPr>
        <w:t xml:space="preserve"> Konstrukcja separatorów winna zabezpieczać przed wymywaniem zgromadzonych substancji ropopochodnych i wtórnym zanieczyszczeniem wód opadowych przy przepływie maksymalnym.</w:t>
      </w:r>
    </w:p>
    <w:p w:rsidR="00847F38" w:rsidRPr="00A16902" w:rsidRDefault="00847F38" w:rsidP="00847F38">
      <w:pPr>
        <w:numPr>
          <w:ilvl w:val="0"/>
          <w:numId w:val="25"/>
        </w:numPr>
        <w:autoSpaceDE w:val="0"/>
        <w:autoSpaceDN w:val="0"/>
        <w:adjustRightInd w:val="0"/>
        <w:spacing w:after="120" w:line="240" w:lineRule="exact"/>
        <w:ind w:left="568" w:hanging="284"/>
        <w:jc w:val="both"/>
        <w:rPr>
          <w:rFonts w:ascii="Arial" w:eastAsia="Calibri" w:hAnsi="Arial" w:cs="Arial"/>
          <w:spacing w:val="4"/>
          <w:sz w:val="20"/>
          <w:szCs w:val="20"/>
          <w:lang w:eastAsia="en-US"/>
        </w:rPr>
      </w:pPr>
      <w:r w:rsidRPr="00A16902">
        <w:rPr>
          <w:rFonts w:ascii="Arial" w:eastAsia="Calibri" w:hAnsi="Arial" w:cs="Arial"/>
          <w:spacing w:val="4"/>
          <w:sz w:val="20"/>
          <w:szCs w:val="20"/>
          <w:lang w:eastAsia="en-US"/>
        </w:rPr>
        <w:t xml:space="preserve">Na wylocie z kanału do zbiornika retencyjnego ZB23 (km 15+210 S11, strona prawa) oraz na wylocie bezpośrednim do rzeki </w:t>
      </w:r>
      <w:proofErr w:type="spellStart"/>
      <w:r w:rsidRPr="00A16902">
        <w:rPr>
          <w:rFonts w:ascii="Arial" w:eastAsia="Calibri" w:hAnsi="Arial" w:cs="Arial"/>
          <w:spacing w:val="4"/>
          <w:sz w:val="20"/>
          <w:szCs w:val="20"/>
          <w:lang w:eastAsia="en-US"/>
        </w:rPr>
        <w:t>Radew</w:t>
      </w:r>
      <w:proofErr w:type="spellEnd"/>
      <w:r w:rsidRPr="00A16902">
        <w:rPr>
          <w:rFonts w:ascii="Arial" w:eastAsia="Calibri" w:hAnsi="Arial" w:cs="Arial"/>
          <w:spacing w:val="4"/>
          <w:sz w:val="20"/>
          <w:szCs w:val="20"/>
          <w:lang w:eastAsia="en-US"/>
        </w:rPr>
        <w:t xml:space="preserve"> (km 15+595 S11, strona prawa) zastosować zastawki naścienne.</w:t>
      </w:r>
    </w:p>
    <w:p w:rsidR="00847F38" w:rsidRPr="00A16902" w:rsidRDefault="00847F38" w:rsidP="00847F38">
      <w:pPr>
        <w:numPr>
          <w:ilvl w:val="0"/>
          <w:numId w:val="25"/>
        </w:numPr>
        <w:autoSpaceDE w:val="0"/>
        <w:autoSpaceDN w:val="0"/>
        <w:adjustRightInd w:val="0"/>
        <w:spacing w:after="120" w:line="240" w:lineRule="exact"/>
        <w:ind w:left="568" w:hanging="284"/>
        <w:jc w:val="both"/>
        <w:rPr>
          <w:rFonts w:ascii="Arial" w:eastAsia="Calibri" w:hAnsi="Arial" w:cs="Arial"/>
          <w:spacing w:val="4"/>
          <w:sz w:val="20"/>
          <w:szCs w:val="20"/>
          <w:lang w:eastAsia="en-US"/>
        </w:rPr>
      </w:pPr>
      <w:r w:rsidRPr="00A16902">
        <w:rPr>
          <w:rFonts w:ascii="Arial" w:eastAsia="Calibri" w:hAnsi="Arial" w:cs="Arial"/>
          <w:spacing w:val="4"/>
          <w:sz w:val="20"/>
          <w:szCs w:val="20"/>
          <w:lang w:eastAsia="en-US"/>
        </w:rPr>
        <w:t xml:space="preserve">Ścieki sanitarne z projektowanych MOP Niekłonice Zachód i MOP Niekłonice Wschód, odprowadzać do dwóch projektowanych mechaniczno-biologiczno-chemicznych oczyszczalni ścieków, a następnie do rowu drogowego zlokalizowanego w granicach dz. ew. nr 8/19, </w:t>
      </w:r>
      <w:proofErr w:type="spellStart"/>
      <w:r w:rsidRPr="00A16902">
        <w:rPr>
          <w:rFonts w:ascii="Arial" w:eastAsia="Calibri" w:hAnsi="Arial" w:cs="Arial"/>
          <w:spacing w:val="4"/>
          <w:sz w:val="20"/>
          <w:szCs w:val="20"/>
          <w:lang w:eastAsia="en-US"/>
        </w:rPr>
        <w:t>obr</w:t>
      </w:r>
      <w:proofErr w:type="spellEnd"/>
      <w:r w:rsidRPr="00A16902">
        <w:rPr>
          <w:rFonts w:ascii="Arial" w:eastAsia="Calibri" w:hAnsi="Arial" w:cs="Arial"/>
          <w:spacing w:val="4"/>
          <w:sz w:val="20"/>
          <w:szCs w:val="20"/>
          <w:lang w:eastAsia="en-US"/>
        </w:rPr>
        <w:t xml:space="preserve">. </w:t>
      </w:r>
      <w:proofErr w:type="spellStart"/>
      <w:r w:rsidRPr="00A16902">
        <w:rPr>
          <w:rFonts w:ascii="Arial" w:eastAsia="Calibri" w:hAnsi="Arial" w:cs="Arial"/>
          <w:spacing w:val="4"/>
          <w:sz w:val="20"/>
          <w:szCs w:val="20"/>
          <w:lang w:eastAsia="en-US"/>
        </w:rPr>
        <w:t>Giezkowo</w:t>
      </w:r>
      <w:proofErr w:type="spellEnd"/>
      <w:r w:rsidRPr="00A16902">
        <w:rPr>
          <w:rFonts w:ascii="Arial" w:eastAsia="Calibri" w:hAnsi="Arial" w:cs="Arial"/>
          <w:spacing w:val="4"/>
          <w:sz w:val="20"/>
          <w:szCs w:val="20"/>
          <w:lang w:eastAsia="en-US"/>
        </w:rPr>
        <w:t>, gmina Świeszyno. Projektowane oczyszczalnie ścieków komunalnych winny posiadać przepustowość min. 15 m</w:t>
      </w:r>
      <w:r w:rsidRPr="00A16902">
        <w:rPr>
          <w:rFonts w:ascii="Arial" w:eastAsia="Calibri" w:hAnsi="Arial" w:cs="Arial"/>
          <w:spacing w:val="4"/>
          <w:sz w:val="20"/>
          <w:szCs w:val="20"/>
          <w:vertAlign w:val="superscript"/>
          <w:lang w:eastAsia="en-US"/>
        </w:rPr>
        <w:t>3</w:t>
      </w:r>
      <w:r w:rsidRPr="00A16902">
        <w:rPr>
          <w:rFonts w:ascii="Arial" w:eastAsia="Calibri" w:hAnsi="Arial" w:cs="Arial"/>
          <w:spacing w:val="4"/>
          <w:sz w:val="20"/>
          <w:szCs w:val="20"/>
          <w:lang w:eastAsia="en-US"/>
        </w:rPr>
        <w:t xml:space="preserve">/d każda i sprawność zapewniającą oczyszczenie ścieków co najmniej do poziomów odpowiadających najwyższym dopuszczalnym wartościom substancji zanieczyszczających określonym w rozporządzeniu Ministra Gospodarki z dnia 12 lipca 2019 r. </w:t>
      </w:r>
      <w:r>
        <w:rPr>
          <w:rFonts w:ascii="Arial" w:eastAsia="Calibri" w:hAnsi="Arial" w:cs="Arial"/>
          <w:spacing w:val="4"/>
          <w:sz w:val="20"/>
          <w:szCs w:val="20"/>
          <w:lang w:eastAsia="en-US"/>
        </w:rPr>
        <w:br/>
      </w:r>
      <w:r w:rsidRPr="00A16902">
        <w:rPr>
          <w:rFonts w:ascii="Arial" w:hAnsi="Arial" w:cs="Arial"/>
          <w:spacing w:val="4"/>
          <w:sz w:val="20"/>
          <w:szCs w:val="20"/>
        </w:rPr>
        <w:t xml:space="preserve">w sprawie substancji szczególnie szkodliwych dla środowiska wodnego oraz warunków, jakie należy spełnić przy wprowadzaniu do wód lub do ziemi ścieków, a także przy odprowadzaniu wód opadowych lub roztopowych do wód lub do urządzeń wodnych </w:t>
      </w:r>
      <w:r w:rsidRPr="00A16902">
        <w:rPr>
          <w:rFonts w:ascii="Arial" w:eastAsia="Calibri" w:hAnsi="Arial" w:cs="Arial"/>
          <w:spacing w:val="4"/>
          <w:sz w:val="20"/>
          <w:szCs w:val="20"/>
          <w:lang w:eastAsia="en-US"/>
        </w:rPr>
        <w:t>(BZT</w:t>
      </w:r>
      <w:r w:rsidRPr="00A16902">
        <w:rPr>
          <w:rFonts w:ascii="Arial" w:eastAsia="Calibri" w:hAnsi="Arial" w:cs="Arial"/>
          <w:spacing w:val="4"/>
          <w:sz w:val="20"/>
          <w:szCs w:val="20"/>
          <w:vertAlign w:val="subscript"/>
          <w:lang w:eastAsia="en-US"/>
        </w:rPr>
        <w:t>5</w:t>
      </w:r>
      <w:r w:rsidRPr="00A16902">
        <w:rPr>
          <w:rFonts w:ascii="Arial" w:eastAsia="Calibri" w:hAnsi="Arial" w:cs="Arial"/>
          <w:spacing w:val="4"/>
          <w:sz w:val="20"/>
          <w:szCs w:val="20"/>
          <w:lang w:eastAsia="en-US"/>
        </w:rPr>
        <w:t>&lt; 40 mg O</w:t>
      </w:r>
      <w:r w:rsidRPr="00A16902">
        <w:rPr>
          <w:rFonts w:ascii="Arial" w:eastAsia="Calibri" w:hAnsi="Arial" w:cs="Arial"/>
          <w:spacing w:val="4"/>
          <w:sz w:val="20"/>
          <w:szCs w:val="20"/>
          <w:vertAlign w:val="subscript"/>
          <w:lang w:eastAsia="en-US"/>
        </w:rPr>
        <w:t>2</w:t>
      </w:r>
      <w:r w:rsidRPr="00A16902">
        <w:rPr>
          <w:rFonts w:ascii="Arial" w:eastAsia="Calibri" w:hAnsi="Arial" w:cs="Arial"/>
          <w:spacing w:val="4"/>
          <w:sz w:val="20"/>
          <w:szCs w:val="20"/>
          <w:lang w:eastAsia="en-US"/>
        </w:rPr>
        <w:t>/l, CHZT&lt;150 mgO</w:t>
      </w:r>
      <w:r w:rsidRPr="00A16902">
        <w:rPr>
          <w:rFonts w:ascii="Arial" w:eastAsia="Calibri" w:hAnsi="Arial" w:cs="Arial"/>
          <w:spacing w:val="4"/>
          <w:sz w:val="20"/>
          <w:szCs w:val="20"/>
          <w:vertAlign w:val="subscript"/>
          <w:lang w:eastAsia="en-US"/>
        </w:rPr>
        <w:t>2</w:t>
      </w:r>
      <w:r w:rsidRPr="00A16902">
        <w:rPr>
          <w:rFonts w:ascii="Arial" w:eastAsia="Calibri" w:hAnsi="Arial" w:cs="Arial"/>
          <w:spacing w:val="4"/>
          <w:sz w:val="20"/>
          <w:szCs w:val="20"/>
          <w:lang w:eastAsia="en-US"/>
        </w:rPr>
        <w:t xml:space="preserve">/l, </w:t>
      </w:r>
      <w:proofErr w:type="spellStart"/>
      <w:r w:rsidRPr="00A16902">
        <w:rPr>
          <w:rFonts w:ascii="Arial" w:eastAsia="Calibri" w:hAnsi="Arial" w:cs="Arial"/>
          <w:spacing w:val="4"/>
          <w:sz w:val="20"/>
          <w:szCs w:val="20"/>
          <w:lang w:eastAsia="en-US"/>
        </w:rPr>
        <w:t>Z</w:t>
      </w:r>
      <w:r w:rsidRPr="00A16902">
        <w:rPr>
          <w:rFonts w:ascii="Arial" w:eastAsia="Calibri" w:hAnsi="Arial" w:cs="Arial"/>
          <w:spacing w:val="4"/>
          <w:sz w:val="20"/>
          <w:szCs w:val="20"/>
          <w:vertAlign w:val="subscript"/>
          <w:lang w:eastAsia="en-US"/>
        </w:rPr>
        <w:t>og</w:t>
      </w:r>
      <w:proofErr w:type="spellEnd"/>
      <w:r w:rsidRPr="00A16902">
        <w:rPr>
          <w:rFonts w:ascii="Arial" w:eastAsia="Calibri" w:hAnsi="Arial" w:cs="Arial"/>
          <w:spacing w:val="4"/>
          <w:sz w:val="20"/>
          <w:szCs w:val="20"/>
          <w:lang w:eastAsia="en-US"/>
        </w:rPr>
        <w:t xml:space="preserve"> &lt;50 mg/l). </w:t>
      </w:r>
    </w:p>
    <w:p w:rsidR="00847F38" w:rsidRPr="00A16902" w:rsidRDefault="00847F38" w:rsidP="00847F38">
      <w:pPr>
        <w:numPr>
          <w:ilvl w:val="0"/>
          <w:numId w:val="25"/>
        </w:numPr>
        <w:autoSpaceDE w:val="0"/>
        <w:autoSpaceDN w:val="0"/>
        <w:adjustRightInd w:val="0"/>
        <w:spacing w:after="120" w:line="240" w:lineRule="exact"/>
        <w:ind w:left="568" w:hanging="284"/>
        <w:jc w:val="both"/>
        <w:rPr>
          <w:rFonts w:ascii="Arial" w:eastAsia="Calibri" w:hAnsi="Arial" w:cs="Arial"/>
          <w:spacing w:val="4"/>
          <w:sz w:val="20"/>
          <w:szCs w:val="20"/>
          <w:lang w:eastAsia="en-US"/>
        </w:rPr>
      </w:pPr>
      <w:r w:rsidRPr="00A16902">
        <w:rPr>
          <w:rFonts w:ascii="Arial" w:eastAsia="Calibri" w:hAnsi="Arial" w:cs="Arial"/>
          <w:spacing w:val="4"/>
          <w:sz w:val="20"/>
          <w:szCs w:val="20"/>
          <w:lang w:eastAsia="en-US"/>
        </w:rPr>
        <w:t xml:space="preserve">Wykonać oświetlenie drogi S11/obiektów drogowych w ciągu drogi S11 w odległości nie mniejszej niż 500 m od krawędzi przejść dla zwierząt średnich i dużych. Na odcinkach drogi wymagających oświetlenia i zlokalizowanych w odległości mniejszej niż 500 m od krawędzi przejść dla zwierząt </w:t>
      </w:r>
      <w:r w:rsidRPr="00A16902">
        <w:rPr>
          <w:rFonts w:ascii="Arial" w:eastAsia="MinionPro-Regular" w:hAnsi="Arial" w:cs="Arial"/>
          <w:spacing w:val="4"/>
          <w:sz w:val="20"/>
          <w:szCs w:val="20"/>
          <w:lang w:eastAsia="en-US"/>
        </w:rPr>
        <w:t xml:space="preserve">należy zlokalizować lampy na możliwie najniższej wysokości (12 m), ograniczyć moc latarń </w:t>
      </w:r>
      <w:r>
        <w:rPr>
          <w:rFonts w:ascii="Arial" w:eastAsia="MinionPro-Regular" w:hAnsi="Arial" w:cs="Arial"/>
          <w:spacing w:val="4"/>
          <w:sz w:val="20"/>
          <w:szCs w:val="20"/>
          <w:lang w:eastAsia="en-US"/>
        </w:rPr>
        <w:br/>
      </w:r>
      <w:r w:rsidRPr="00A16902">
        <w:rPr>
          <w:rFonts w:ascii="Arial" w:eastAsia="MinionPro-Regular" w:hAnsi="Arial" w:cs="Arial"/>
          <w:spacing w:val="4"/>
          <w:sz w:val="20"/>
          <w:szCs w:val="20"/>
          <w:lang w:eastAsia="en-US"/>
        </w:rPr>
        <w:t xml:space="preserve">do niezbędnego dla zachowania bezpieczeństwa ruchu minimum (dopuszczalnego przez przepisy) oraz zastosować oprawy kierunkowe, ograniczające rozpraszanie strumieni świetlnych </w:t>
      </w:r>
      <w:r w:rsidRPr="00A16902">
        <w:rPr>
          <w:rFonts w:ascii="Arial" w:hAnsi="Arial" w:cs="Arial"/>
          <w:spacing w:val="4"/>
          <w:sz w:val="20"/>
          <w:szCs w:val="20"/>
        </w:rPr>
        <w:t>na obszary otaczające (poza pasem drogowym).</w:t>
      </w:r>
    </w:p>
    <w:p w:rsidR="00847F38" w:rsidRPr="00A16902" w:rsidRDefault="00847F38" w:rsidP="00847F38">
      <w:pPr>
        <w:numPr>
          <w:ilvl w:val="0"/>
          <w:numId w:val="25"/>
        </w:numPr>
        <w:autoSpaceDE w:val="0"/>
        <w:autoSpaceDN w:val="0"/>
        <w:adjustRightInd w:val="0"/>
        <w:spacing w:after="120" w:line="240" w:lineRule="exact"/>
        <w:ind w:left="568" w:hanging="284"/>
        <w:jc w:val="both"/>
        <w:rPr>
          <w:rFonts w:ascii="Arial" w:eastAsia="Calibri" w:hAnsi="Arial" w:cs="Arial"/>
          <w:spacing w:val="4"/>
          <w:sz w:val="20"/>
          <w:szCs w:val="20"/>
          <w:lang w:eastAsia="en-US"/>
        </w:rPr>
      </w:pPr>
      <w:r w:rsidRPr="00A16902">
        <w:rPr>
          <w:rFonts w:ascii="Arial" w:eastAsia="Calibri" w:hAnsi="Arial" w:cs="Arial"/>
          <w:spacing w:val="4"/>
          <w:sz w:val="20"/>
          <w:szCs w:val="20"/>
          <w:lang w:eastAsia="en-US"/>
        </w:rPr>
        <w:t>Przejścia dla średnich i dużych zwierząt wyposażyć w ekrany o wysokości 2,4 m; ekrany zlokalizować na obiektach oraz do podstawy najść na długości nie mniejszej niż 50 m od obiektu, w niżej przedstawionych lokalizacjach:</w:t>
      </w:r>
    </w:p>
    <w:tbl>
      <w:tblPr>
        <w:tblStyle w:val="Tabela-Siatka1"/>
        <w:tblW w:w="0" w:type="auto"/>
        <w:tblInd w:w="675" w:type="dxa"/>
        <w:tblLook w:val="04A0" w:firstRow="1" w:lastRow="0" w:firstColumn="1" w:lastColumn="0" w:noHBand="0" w:noVBand="1"/>
      </w:tblPr>
      <w:tblGrid>
        <w:gridCol w:w="835"/>
        <w:gridCol w:w="1433"/>
        <w:gridCol w:w="1985"/>
        <w:gridCol w:w="1417"/>
        <w:gridCol w:w="1276"/>
        <w:gridCol w:w="2126"/>
      </w:tblGrid>
      <w:tr w:rsidR="00847F38" w:rsidRPr="00CE0F70" w:rsidTr="004B0BA4">
        <w:tc>
          <w:tcPr>
            <w:tcW w:w="835" w:type="dxa"/>
            <w:vMerge w:val="restart"/>
            <w:shd w:val="clear" w:color="auto" w:fill="BFBFBF" w:themeFill="background1" w:themeFillShade="BF"/>
            <w:vAlign w:val="center"/>
          </w:tcPr>
          <w:p w:rsidR="00847F38" w:rsidRPr="00A16902" w:rsidRDefault="00847F38" w:rsidP="004B0BA4">
            <w:pPr>
              <w:jc w:val="center"/>
              <w:rPr>
                <w:rFonts w:ascii="Arial" w:eastAsia="SimSun" w:hAnsi="Arial" w:cs="Arial"/>
                <w:b/>
                <w:iCs/>
                <w:sz w:val="16"/>
                <w:szCs w:val="16"/>
                <w:lang w:eastAsia="zh-CN"/>
              </w:rPr>
            </w:pPr>
            <w:r w:rsidRPr="00A16902">
              <w:rPr>
                <w:rFonts w:ascii="Arial" w:eastAsia="SimSun" w:hAnsi="Arial" w:cs="Arial"/>
                <w:b/>
                <w:iCs/>
                <w:sz w:val="16"/>
                <w:szCs w:val="16"/>
                <w:lang w:eastAsia="zh-CN"/>
              </w:rPr>
              <w:t>Lp.</w:t>
            </w:r>
          </w:p>
        </w:tc>
        <w:tc>
          <w:tcPr>
            <w:tcW w:w="1433" w:type="dxa"/>
            <w:vMerge w:val="restart"/>
            <w:shd w:val="clear" w:color="auto" w:fill="BFBFBF" w:themeFill="background1" w:themeFillShade="BF"/>
            <w:vAlign w:val="center"/>
          </w:tcPr>
          <w:p w:rsidR="00847F38" w:rsidRPr="00A16902" w:rsidRDefault="00847F38" w:rsidP="004B0BA4">
            <w:pPr>
              <w:jc w:val="center"/>
              <w:rPr>
                <w:rFonts w:ascii="Arial" w:eastAsia="SimSun" w:hAnsi="Arial" w:cs="Arial"/>
                <w:b/>
                <w:iCs/>
                <w:sz w:val="16"/>
                <w:szCs w:val="16"/>
                <w:lang w:eastAsia="zh-CN"/>
              </w:rPr>
            </w:pPr>
            <w:r w:rsidRPr="00A16902">
              <w:rPr>
                <w:rFonts w:ascii="Arial" w:eastAsia="SimSun" w:hAnsi="Arial" w:cs="Arial"/>
                <w:b/>
                <w:iCs/>
                <w:sz w:val="16"/>
                <w:szCs w:val="16"/>
                <w:lang w:eastAsia="zh-CN"/>
              </w:rPr>
              <w:t>Oznaczenie</w:t>
            </w:r>
            <w:r>
              <w:rPr>
                <w:rFonts w:ascii="Arial" w:eastAsia="SimSun" w:hAnsi="Arial" w:cs="Arial"/>
                <w:b/>
                <w:iCs/>
                <w:sz w:val="16"/>
                <w:szCs w:val="16"/>
                <w:lang w:eastAsia="zh-CN"/>
              </w:rPr>
              <w:t xml:space="preserve"> </w:t>
            </w:r>
            <w:r w:rsidRPr="00A16902">
              <w:rPr>
                <w:rFonts w:ascii="Arial" w:eastAsia="SimSun" w:hAnsi="Arial" w:cs="Arial"/>
                <w:b/>
                <w:iCs/>
                <w:sz w:val="16"/>
                <w:szCs w:val="16"/>
                <w:lang w:eastAsia="zh-CN"/>
              </w:rPr>
              <w:t>ekranu</w:t>
            </w:r>
          </w:p>
        </w:tc>
        <w:tc>
          <w:tcPr>
            <w:tcW w:w="1985" w:type="dxa"/>
            <w:vMerge w:val="restart"/>
            <w:shd w:val="clear" w:color="auto" w:fill="BFBFBF" w:themeFill="background1" w:themeFillShade="BF"/>
            <w:vAlign w:val="center"/>
          </w:tcPr>
          <w:p w:rsidR="00847F38" w:rsidRPr="00A16902" w:rsidRDefault="00847F38" w:rsidP="004B0BA4">
            <w:pPr>
              <w:jc w:val="center"/>
              <w:rPr>
                <w:rFonts w:ascii="Arial" w:eastAsia="SimSun" w:hAnsi="Arial" w:cs="Arial"/>
                <w:b/>
                <w:iCs/>
                <w:sz w:val="16"/>
                <w:szCs w:val="16"/>
                <w:lang w:eastAsia="zh-CN"/>
              </w:rPr>
            </w:pPr>
            <w:r w:rsidRPr="00A16902">
              <w:rPr>
                <w:rFonts w:ascii="Arial" w:eastAsia="SimSun" w:hAnsi="Arial" w:cs="Arial"/>
                <w:b/>
                <w:iCs/>
                <w:sz w:val="16"/>
                <w:szCs w:val="16"/>
                <w:lang w:eastAsia="zh-CN"/>
              </w:rPr>
              <w:t>Rodzaj ekranu</w:t>
            </w:r>
          </w:p>
        </w:tc>
        <w:tc>
          <w:tcPr>
            <w:tcW w:w="2693" w:type="dxa"/>
            <w:gridSpan w:val="2"/>
            <w:shd w:val="clear" w:color="auto" w:fill="BFBFBF" w:themeFill="background1" w:themeFillShade="BF"/>
            <w:vAlign w:val="center"/>
          </w:tcPr>
          <w:p w:rsidR="00847F38" w:rsidRPr="00A16902" w:rsidRDefault="00847F38" w:rsidP="004B0BA4">
            <w:pPr>
              <w:jc w:val="center"/>
              <w:rPr>
                <w:rFonts w:ascii="Arial" w:eastAsia="SimSun" w:hAnsi="Arial" w:cs="Arial"/>
                <w:b/>
                <w:iCs/>
                <w:sz w:val="16"/>
                <w:szCs w:val="16"/>
                <w:lang w:eastAsia="zh-CN"/>
              </w:rPr>
            </w:pPr>
            <w:r w:rsidRPr="00A16902">
              <w:rPr>
                <w:rFonts w:ascii="Arial" w:eastAsia="SimSun" w:hAnsi="Arial" w:cs="Arial"/>
                <w:b/>
                <w:iCs/>
                <w:sz w:val="16"/>
                <w:szCs w:val="16"/>
                <w:lang w:eastAsia="zh-CN"/>
              </w:rPr>
              <w:t>Lokalizacja</w:t>
            </w:r>
          </w:p>
        </w:tc>
        <w:tc>
          <w:tcPr>
            <w:tcW w:w="2126" w:type="dxa"/>
            <w:vMerge w:val="restart"/>
            <w:shd w:val="clear" w:color="auto" w:fill="BFBFBF" w:themeFill="background1" w:themeFillShade="BF"/>
            <w:vAlign w:val="center"/>
          </w:tcPr>
          <w:p w:rsidR="00847F38" w:rsidRPr="00A16902" w:rsidRDefault="00847F38" w:rsidP="004B0BA4">
            <w:pPr>
              <w:jc w:val="center"/>
              <w:rPr>
                <w:rFonts w:ascii="Arial" w:eastAsia="SimSun" w:hAnsi="Arial" w:cs="Arial"/>
                <w:b/>
                <w:iCs/>
                <w:sz w:val="16"/>
                <w:szCs w:val="16"/>
                <w:lang w:eastAsia="zh-CN"/>
              </w:rPr>
            </w:pPr>
            <w:r w:rsidRPr="00A16902">
              <w:rPr>
                <w:rFonts w:ascii="Arial" w:eastAsia="SimSun" w:hAnsi="Arial" w:cs="Arial"/>
                <w:b/>
                <w:iCs/>
                <w:sz w:val="16"/>
                <w:szCs w:val="16"/>
                <w:lang w:eastAsia="zh-CN"/>
              </w:rPr>
              <w:t>Długość ekranu (m)</w:t>
            </w:r>
          </w:p>
        </w:tc>
      </w:tr>
      <w:tr w:rsidR="00847F38" w:rsidRPr="00CE0F70" w:rsidTr="004B0BA4">
        <w:tc>
          <w:tcPr>
            <w:tcW w:w="835" w:type="dxa"/>
            <w:vMerge/>
            <w:vAlign w:val="center"/>
          </w:tcPr>
          <w:p w:rsidR="00847F38" w:rsidRPr="00CE0F70" w:rsidRDefault="00847F38" w:rsidP="004B0BA4">
            <w:pPr>
              <w:autoSpaceDE w:val="0"/>
              <w:autoSpaceDN w:val="0"/>
              <w:adjustRightInd w:val="0"/>
              <w:contextualSpacing/>
              <w:jc w:val="both"/>
              <w:rPr>
                <w:rFonts w:ascii="Arial" w:hAnsi="Arial" w:cs="Arial"/>
                <w:sz w:val="18"/>
                <w:szCs w:val="18"/>
                <w:lang w:eastAsia="en-US"/>
              </w:rPr>
            </w:pPr>
          </w:p>
        </w:tc>
        <w:tc>
          <w:tcPr>
            <w:tcW w:w="1433" w:type="dxa"/>
            <w:vMerge/>
            <w:vAlign w:val="center"/>
          </w:tcPr>
          <w:p w:rsidR="00847F38" w:rsidRPr="00CE0F70" w:rsidRDefault="00847F38" w:rsidP="004B0BA4">
            <w:pPr>
              <w:autoSpaceDE w:val="0"/>
              <w:autoSpaceDN w:val="0"/>
              <w:adjustRightInd w:val="0"/>
              <w:contextualSpacing/>
              <w:jc w:val="both"/>
              <w:rPr>
                <w:rFonts w:ascii="Arial" w:hAnsi="Arial" w:cs="Arial"/>
                <w:sz w:val="18"/>
                <w:szCs w:val="18"/>
                <w:lang w:eastAsia="en-US"/>
              </w:rPr>
            </w:pPr>
          </w:p>
        </w:tc>
        <w:tc>
          <w:tcPr>
            <w:tcW w:w="1985" w:type="dxa"/>
            <w:vMerge/>
          </w:tcPr>
          <w:p w:rsidR="00847F38" w:rsidRPr="00CE0F70" w:rsidRDefault="00847F38" w:rsidP="004B0BA4">
            <w:pPr>
              <w:autoSpaceDE w:val="0"/>
              <w:autoSpaceDN w:val="0"/>
              <w:adjustRightInd w:val="0"/>
              <w:contextualSpacing/>
              <w:jc w:val="center"/>
              <w:rPr>
                <w:rFonts w:ascii="Arial" w:hAnsi="Arial" w:cs="Arial"/>
                <w:b/>
                <w:sz w:val="18"/>
                <w:szCs w:val="18"/>
              </w:rPr>
            </w:pPr>
          </w:p>
        </w:tc>
        <w:tc>
          <w:tcPr>
            <w:tcW w:w="1417" w:type="dxa"/>
            <w:shd w:val="clear" w:color="auto" w:fill="BFBFBF" w:themeFill="background1" w:themeFillShade="BF"/>
            <w:vAlign w:val="center"/>
          </w:tcPr>
          <w:p w:rsidR="00847F38" w:rsidRPr="00A16902" w:rsidRDefault="00847F38" w:rsidP="004B0BA4">
            <w:pPr>
              <w:autoSpaceDE w:val="0"/>
              <w:autoSpaceDN w:val="0"/>
              <w:adjustRightInd w:val="0"/>
              <w:contextualSpacing/>
              <w:jc w:val="center"/>
              <w:rPr>
                <w:rFonts w:ascii="Arial" w:hAnsi="Arial" w:cs="Arial"/>
                <w:b/>
                <w:sz w:val="16"/>
                <w:szCs w:val="16"/>
                <w:lang w:eastAsia="en-US"/>
              </w:rPr>
            </w:pPr>
            <w:r w:rsidRPr="00A16902">
              <w:rPr>
                <w:rFonts w:ascii="Arial" w:hAnsi="Arial" w:cs="Arial"/>
                <w:b/>
                <w:sz w:val="16"/>
                <w:szCs w:val="16"/>
              </w:rPr>
              <w:t>km początku S11</w:t>
            </w:r>
          </w:p>
        </w:tc>
        <w:tc>
          <w:tcPr>
            <w:tcW w:w="1276" w:type="dxa"/>
            <w:shd w:val="clear" w:color="auto" w:fill="BFBFBF" w:themeFill="background1" w:themeFillShade="BF"/>
            <w:vAlign w:val="center"/>
          </w:tcPr>
          <w:p w:rsidR="00847F38" w:rsidRPr="00A16902" w:rsidRDefault="00847F38" w:rsidP="004B0BA4">
            <w:pPr>
              <w:autoSpaceDE w:val="0"/>
              <w:autoSpaceDN w:val="0"/>
              <w:adjustRightInd w:val="0"/>
              <w:contextualSpacing/>
              <w:jc w:val="center"/>
              <w:rPr>
                <w:rFonts w:ascii="Arial" w:hAnsi="Arial" w:cs="Arial"/>
                <w:b/>
                <w:sz w:val="16"/>
                <w:szCs w:val="16"/>
                <w:lang w:eastAsia="en-US"/>
              </w:rPr>
            </w:pPr>
            <w:r w:rsidRPr="00A16902">
              <w:rPr>
                <w:rFonts w:ascii="Arial" w:hAnsi="Arial" w:cs="Arial"/>
                <w:b/>
                <w:sz w:val="16"/>
                <w:szCs w:val="16"/>
              </w:rPr>
              <w:t>strona</w:t>
            </w:r>
          </w:p>
        </w:tc>
        <w:tc>
          <w:tcPr>
            <w:tcW w:w="2126" w:type="dxa"/>
            <w:vMerge/>
          </w:tcPr>
          <w:p w:rsidR="00847F38" w:rsidRPr="00CE0F70" w:rsidRDefault="00847F38" w:rsidP="004B0BA4">
            <w:pPr>
              <w:autoSpaceDE w:val="0"/>
              <w:autoSpaceDN w:val="0"/>
              <w:adjustRightInd w:val="0"/>
              <w:contextualSpacing/>
              <w:jc w:val="center"/>
              <w:rPr>
                <w:rFonts w:ascii="Arial" w:hAnsi="Arial" w:cs="Arial"/>
                <w:b/>
                <w:sz w:val="18"/>
                <w:szCs w:val="18"/>
              </w:rPr>
            </w:pPr>
          </w:p>
        </w:tc>
      </w:tr>
      <w:tr w:rsidR="00847F38" w:rsidRPr="00CE0F70" w:rsidTr="004B0BA4">
        <w:tc>
          <w:tcPr>
            <w:tcW w:w="835" w:type="dxa"/>
            <w:vAlign w:val="center"/>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1</w:t>
            </w:r>
          </w:p>
        </w:tc>
        <w:tc>
          <w:tcPr>
            <w:tcW w:w="1433"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EPO1L</w:t>
            </w:r>
          </w:p>
        </w:tc>
        <w:tc>
          <w:tcPr>
            <w:tcW w:w="1985" w:type="dxa"/>
          </w:tcPr>
          <w:p w:rsidR="00847F38" w:rsidRPr="00A16902" w:rsidRDefault="00847F38" w:rsidP="004B0BA4">
            <w:pPr>
              <w:rPr>
                <w:rFonts w:ascii="Arial" w:eastAsia="SimSun" w:hAnsi="Arial" w:cs="Arial"/>
                <w:iCs/>
                <w:spacing w:val="4"/>
                <w:sz w:val="16"/>
                <w:szCs w:val="16"/>
                <w:lang w:eastAsia="zh-CN"/>
              </w:rPr>
            </w:pPr>
            <w:proofErr w:type="spellStart"/>
            <w:r w:rsidRPr="00A16902">
              <w:rPr>
                <w:rFonts w:ascii="Arial" w:eastAsia="SimSun" w:hAnsi="Arial" w:cs="Arial"/>
                <w:iCs/>
                <w:spacing w:val="4"/>
                <w:sz w:val="16"/>
                <w:szCs w:val="16"/>
                <w:lang w:eastAsia="zh-CN"/>
              </w:rPr>
              <w:t>przeciwolśnieniowy</w:t>
            </w:r>
            <w:proofErr w:type="spellEnd"/>
          </w:p>
        </w:tc>
        <w:tc>
          <w:tcPr>
            <w:tcW w:w="1417"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5+989</w:t>
            </w:r>
          </w:p>
        </w:tc>
        <w:tc>
          <w:tcPr>
            <w:tcW w:w="1276"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lewa</w:t>
            </w:r>
          </w:p>
        </w:tc>
        <w:tc>
          <w:tcPr>
            <w:tcW w:w="2126"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121.00</w:t>
            </w:r>
          </w:p>
        </w:tc>
      </w:tr>
      <w:tr w:rsidR="00847F38" w:rsidRPr="00CE0F70" w:rsidTr="004B0BA4">
        <w:tc>
          <w:tcPr>
            <w:tcW w:w="835" w:type="dxa"/>
            <w:vAlign w:val="center"/>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2</w:t>
            </w:r>
          </w:p>
        </w:tc>
        <w:tc>
          <w:tcPr>
            <w:tcW w:w="1433"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EPO1P</w:t>
            </w:r>
          </w:p>
        </w:tc>
        <w:tc>
          <w:tcPr>
            <w:tcW w:w="1985" w:type="dxa"/>
          </w:tcPr>
          <w:p w:rsidR="00847F38" w:rsidRPr="00A16902" w:rsidRDefault="00847F38" w:rsidP="004B0BA4">
            <w:pPr>
              <w:rPr>
                <w:rFonts w:ascii="Arial" w:hAnsi="Arial" w:cs="Arial"/>
                <w:spacing w:val="4"/>
                <w:sz w:val="16"/>
                <w:szCs w:val="16"/>
              </w:rPr>
            </w:pPr>
            <w:proofErr w:type="spellStart"/>
            <w:r w:rsidRPr="00A16902">
              <w:rPr>
                <w:rFonts w:ascii="Arial" w:hAnsi="Arial" w:cs="Arial"/>
                <w:spacing w:val="4"/>
                <w:sz w:val="16"/>
                <w:szCs w:val="16"/>
              </w:rPr>
              <w:t>przeciwolśnieniowy</w:t>
            </w:r>
            <w:proofErr w:type="spellEnd"/>
          </w:p>
        </w:tc>
        <w:tc>
          <w:tcPr>
            <w:tcW w:w="1417"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5+989</w:t>
            </w:r>
          </w:p>
        </w:tc>
        <w:tc>
          <w:tcPr>
            <w:tcW w:w="1276"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prawa</w:t>
            </w:r>
          </w:p>
        </w:tc>
        <w:tc>
          <w:tcPr>
            <w:tcW w:w="2126"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121.00</w:t>
            </w:r>
          </w:p>
        </w:tc>
      </w:tr>
      <w:tr w:rsidR="00847F38" w:rsidRPr="00CE0F70" w:rsidTr="004B0BA4">
        <w:tc>
          <w:tcPr>
            <w:tcW w:w="835" w:type="dxa"/>
            <w:vAlign w:val="center"/>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3</w:t>
            </w:r>
          </w:p>
        </w:tc>
        <w:tc>
          <w:tcPr>
            <w:tcW w:w="1433"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EPO2L</w:t>
            </w:r>
          </w:p>
        </w:tc>
        <w:tc>
          <w:tcPr>
            <w:tcW w:w="1985" w:type="dxa"/>
          </w:tcPr>
          <w:p w:rsidR="00847F38" w:rsidRPr="00A16902" w:rsidRDefault="00847F38" w:rsidP="004B0BA4">
            <w:pPr>
              <w:rPr>
                <w:rFonts w:ascii="Arial" w:hAnsi="Arial" w:cs="Arial"/>
                <w:spacing w:val="4"/>
                <w:sz w:val="16"/>
                <w:szCs w:val="16"/>
              </w:rPr>
            </w:pPr>
            <w:proofErr w:type="spellStart"/>
            <w:r w:rsidRPr="00A16902">
              <w:rPr>
                <w:rFonts w:ascii="Arial" w:hAnsi="Arial" w:cs="Arial"/>
                <w:spacing w:val="4"/>
                <w:sz w:val="16"/>
                <w:szCs w:val="16"/>
              </w:rPr>
              <w:t>przeciwolśnieniowy</w:t>
            </w:r>
            <w:proofErr w:type="spellEnd"/>
          </w:p>
        </w:tc>
        <w:tc>
          <w:tcPr>
            <w:tcW w:w="1417"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7+113</w:t>
            </w:r>
          </w:p>
        </w:tc>
        <w:tc>
          <w:tcPr>
            <w:tcW w:w="1276"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lewa</w:t>
            </w:r>
          </w:p>
        </w:tc>
        <w:tc>
          <w:tcPr>
            <w:tcW w:w="2126"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122.00</w:t>
            </w:r>
          </w:p>
        </w:tc>
      </w:tr>
      <w:tr w:rsidR="00847F38" w:rsidRPr="00CE0F70" w:rsidTr="004B0BA4">
        <w:tc>
          <w:tcPr>
            <w:tcW w:w="835" w:type="dxa"/>
            <w:vAlign w:val="center"/>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4</w:t>
            </w:r>
          </w:p>
        </w:tc>
        <w:tc>
          <w:tcPr>
            <w:tcW w:w="1433"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EPO2P</w:t>
            </w:r>
          </w:p>
        </w:tc>
        <w:tc>
          <w:tcPr>
            <w:tcW w:w="1985" w:type="dxa"/>
          </w:tcPr>
          <w:p w:rsidR="00847F38" w:rsidRPr="00A16902" w:rsidRDefault="00847F38" w:rsidP="004B0BA4">
            <w:pPr>
              <w:rPr>
                <w:rFonts w:ascii="Arial" w:hAnsi="Arial" w:cs="Arial"/>
                <w:spacing w:val="4"/>
                <w:sz w:val="16"/>
                <w:szCs w:val="16"/>
              </w:rPr>
            </w:pPr>
            <w:proofErr w:type="spellStart"/>
            <w:r w:rsidRPr="00A16902">
              <w:rPr>
                <w:rFonts w:ascii="Arial" w:hAnsi="Arial" w:cs="Arial"/>
                <w:spacing w:val="4"/>
                <w:sz w:val="16"/>
                <w:szCs w:val="16"/>
              </w:rPr>
              <w:t>przeciwolśnieniowy</w:t>
            </w:r>
            <w:proofErr w:type="spellEnd"/>
          </w:p>
        </w:tc>
        <w:tc>
          <w:tcPr>
            <w:tcW w:w="1417"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7+129</w:t>
            </w:r>
          </w:p>
        </w:tc>
        <w:tc>
          <w:tcPr>
            <w:tcW w:w="1276"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prawa</w:t>
            </w:r>
          </w:p>
        </w:tc>
        <w:tc>
          <w:tcPr>
            <w:tcW w:w="2126"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122.00</w:t>
            </w:r>
          </w:p>
        </w:tc>
      </w:tr>
      <w:tr w:rsidR="00847F38" w:rsidRPr="00CE0F70" w:rsidTr="004B0BA4">
        <w:tc>
          <w:tcPr>
            <w:tcW w:w="835" w:type="dxa"/>
            <w:vAlign w:val="center"/>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5</w:t>
            </w:r>
          </w:p>
        </w:tc>
        <w:tc>
          <w:tcPr>
            <w:tcW w:w="1433"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EPO3L</w:t>
            </w:r>
          </w:p>
        </w:tc>
        <w:tc>
          <w:tcPr>
            <w:tcW w:w="1985" w:type="dxa"/>
          </w:tcPr>
          <w:p w:rsidR="00847F38" w:rsidRPr="00A16902" w:rsidRDefault="00847F38" w:rsidP="004B0BA4">
            <w:pP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 xml:space="preserve">akustyczny z funkcją </w:t>
            </w:r>
            <w:proofErr w:type="spellStart"/>
            <w:r w:rsidRPr="00A16902">
              <w:rPr>
                <w:rFonts w:ascii="Arial" w:eastAsia="SimSun" w:hAnsi="Arial" w:cs="Arial"/>
                <w:iCs/>
                <w:spacing w:val="4"/>
                <w:sz w:val="16"/>
                <w:szCs w:val="16"/>
                <w:lang w:eastAsia="zh-CN"/>
              </w:rPr>
              <w:t>przeciwolśnieniową</w:t>
            </w:r>
            <w:proofErr w:type="spellEnd"/>
          </w:p>
        </w:tc>
        <w:tc>
          <w:tcPr>
            <w:tcW w:w="1417"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8+416</w:t>
            </w:r>
          </w:p>
        </w:tc>
        <w:tc>
          <w:tcPr>
            <w:tcW w:w="1276"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lewa</w:t>
            </w:r>
          </w:p>
        </w:tc>
        <w:tc>
          <w:tcPr>
            <w:tcW w:w="2126"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119.00</w:t>
            </w:r>
          </w:p>
        </w:tc>
      </w:tr>
      <w:tr w:rsidR="00847F38" w:rsidRPr="00CE0F70" w:rsidTr="004B0BA4">
        <w:tc>
          <w:tcPr>
            <w:tcW w:w="835" w:type="dxa"/>
            <w:vAlign w:val="center"/>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6</w:t>
            </w:r>
          </w:p>
        </w:tc>
        <w:tc>
          <w:tcPr>
            <w:tcW w:w="1433"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EPO3P</w:t>
            </w:r>
          </w:p>
        </w:tc>
        <w:tc>
          <w:tcPr>
            <w:tcW w:w="1985" w:type="dxa"/>
          </w:tcPr>
          <w:p w:rsidR="00847F38" w:rsidRPr="00A16902" w:rsidRDefault="00847F38" w:rsidP="004B0BA4">
            <w:pPr>
              <w:rPr>
                <w:rFonts w:ascii="Arial" w:hAnsi="Arial" w:cs="Arial"/>
                <w:spacing w:val="4"/>
                <w:sz w:val="16"/>
                <w:szCs w:val="16"/>
              </w:rPr>
            </w:pPr>
            <w:r w:rsidRPr="00A16902">
              <w:rPr>
                <w:rFonts w:ascii="Arial" w:hAnsi="Arial" w:cs="Arial"/>
                <w:spacing w:val="4"/>
                <w:sz w:val="16"/>
                <w:szCs w:val="16"/>
              </w:rPr>
              <w:t xml:space="preserve">akustyczny z funkcją </w:t>
            </w:r>
            <w:proofErr w:type="spellStart"/>
            <w:r w:rsidRPr="00A16902">
              <w:rPr>
                <w:rFonts w:ascii="Arial" w:hAnsi="Arial" w:cs="Arial"/>
                <w:spacing w:val="4"/>
                <w:sz w:val="16"/>
                <w:szCs w:val="16"/>
              </w:rPr>
              <w:t>przeciwolśnieniową</w:t>
            </w:r>
            <w:proofErr w:type="spellEnd"/>
          </w:p>
        </w:tc>
        <w:tc>
          <w:tcPr>
            <w:tcW w:w="1417"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8+416</w:t>
            </w:r>
          </w:p>
        </w:tc>
        <w:tc>
          <w:tcPr>
            <w:tcW w:w="1276"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prawa</w:t>
            </w:r>
          </w:p>
        </w:tc>
        <w:tc>
          <w:tcPr>
            <w:tcW w:w="2126"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119.00</w:t>
            </w:r>
          </w:p>
        </w:tc>
      </w:tr>
      <w:tr w:rsidR="00847F38" w:rsidRPr="00CE0F70" w:rsidTr="004B0BA4">
        <w:tc>
          <w:tcPr>
            <w:tcW w:w="835" w:type="dxa"/>
            <w:vAlign w:val="center"/>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7</w:t>
            </w:r>
          </w:p>
        </w:tc>
        <w:tc>
          <w:tcPr>
            <w:tcW w:w="1433"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EPO4L</w:t>
            </w:r>
          </w:p>
        </w:tc>
        <w:tc>
          <w:tcPr>
            <w:tcW w:w="1985" w:type="dxa"/>
          </w:tcPr>
          <w:p w:rsidR="00847F38" w:rsidRPr="00A16902" w:rsidRDefault="00847F38" w:rsidP="004B0BA4">
            <w:pPr>
              <w:rPr>
                <w:rFonts w:ascii="Arial" w:hAnsi="Arial" w:cs="Arial"/>
                <w:spacing w:val="4"/>
                <w:sz w:val="16"/>
                <w:szCs w:val="16"/>
              </w:rPr>
            </w:pPr>
            <w:r w:rsidRPr="00A16902">
              <w:rPr>
                <w:rFonts w:ascii="Arial" w:hAnsi="Arial" w:cs="Arial"/>
                <w:spacing w:val="4"/>
                <w:sz w:val="16"/>
                <w:szCs w:val="16"/>
              </w:rPr>
              <w:t xml:space="preserve">akustyczny z funkcją </w:t>
            </w:r>
            <w:proofErr w:type="spellStart"/>
            <w:r w:rsidRPr="00A16902">
              <w:rPr>
                <w:rFonts w:ascii="Arial" w:hAnsi="Arial" w:cs="Arial"/>
                <w:spacing w:val="4"/>
                <w:sz w:val="16"/>
                <w:szCs w:val="16"/>
              </w:rPr>
              <w:t>przeciwolśnieniową</w:t>
            </w:r>
            <w:proofErr w:type="spellEnd"/>
          </w:p>
        </w:tc>
        <w:tc>
          <w:tcPr>
            <w:tcW w:w="1417"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15+367</w:t>
            </w:r>
          </w:p>
        </w:tc>
        <w:tc>
          <w:tcPr>
            <w:tcW w:w="1276"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lewa</w:t>
            </w:r>
          </w:p>
        </w:tc>
        <w:tc>
          <w:tcPr>
            <w:tcW w:w="2126"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302.00</w:t>
            </w:r>
          </w:p>
        </w:tc>
      </w:tr>
      <w:tr w:rsidR="00847F38" w:rsidRPr="00CE0F70" w:rsidTr="004B0BA4">
        <w:tc>
          <w:tcPr>
            <w:tcW w:w="835" w:type="dxa"/>
            <w:vAlign w:val="center"/>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8</w:t>
            </w:r>
          </w:p>
        </w:tc>
        <w:tc>
          <w:tcPr>
            <w:tcW w:w="1433"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EPO4P</w:t>
            </w:r>
          </w:p>
        </w:tc>
        <w:tc>
          <w:tcPr>
            <w:tcW w:w="1985" w:type="dxa"/>
          </w:tcPr>
          <w:p w:rsidR="00847F38" w:rsidRPr="00A16902" w:rsidRDefault="00847F38" w:rsidP="004B0BA4">
            <w:pPr>
              <w:rPr>
                <w:rFonts w:ascii="Arial" w:hAnsi="Arial" w:cs="Arial"/>
                <w:spacing w:val="4"/>
                <w:sz w:val="16"/>
                <w:szCs w:val="16"/>
              </w:rPr>
            </w:pPr>
            <w:r w:rsidRPr="00A16902">
              <w:rPr>
                <w:rFonts w:ascii="Arial" w:hAnsi="Arial" w:cs="Arial"/>
                <w:spacing w:val="4"/>
                <w:sz w:val="16"/>
                <w:szCs w:val="16"/>
              </w:rPr>
              <w:t xml:space="preserve">akustyczny z funkcją </w:t>
            </w:r>
            <w:proofErr w:type="spellStart"/>
            <w:r w:rsidRPr="00A16902">
              <w:rPr>
                <w:rFonts w:ascii="Arial" w:hAnsi="Arial" w:cs="Arial"/>
                <w:spacing w:val="4"/>
                <w:sz w:val="16"/>
                <w:szCs w:val="16"/>
              </w:rPr>
              <w:t>przeciwolśnieniową</w:t>
            </w:r>
            <w:proofErr w:type="spellEnd"/>
          </w:p>
        </w:tc>
        <w:tc>
          <w:tcPr>
            <w:tcW w:w="1417"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15+367</w:t>
            </w:r>
          </w:p>
        </w:tc>
        <w:tc>
          <w:tcPr>
            <w:tcW w:w="1276"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prawa</w:t>
            </w:r>
          </w:p>
        </w:tc>
        <w:tc>
          <w:tcPr>
            <w:tcW w:w="2126"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304.00</w:t>
            </w:r>
          </w:p>
        </w:tc>
      </w:tr>
      <w:tr w:rsidR="00847F38" w:rsidRPr="00CE0F70" w:rsidTr="004B0BA4">
        <w:tc>
          <w:tcPr>
            <w:tcW w:w="835" w:type="dxa"/>
            <w:vAlign w:val="center"/>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9</w:t>
            </w:r>
          </w:p>
        </w:tc>
        <w:tc>
          <w:tcPr>
            <w:tcW w:w="1433"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EPO5L</w:t>
            </w:r>
          </w:p>
        </w:tc>
        <w:tc>
          <w:tcPr>
            <w:tcW w:w="1985" w:type="dxa"/>
          </w:tcPr>
          <w:p w:rsidR="00847F38" w:rsidRPr="00A16902" w:rsidRDefault="00847F38" w:rsidP="004B0BA4">
            <w:pPr>
              <w:rPr>
                <w:rFonts w:ascii="Arial" w:hAnsi="Arial" w:cs="Arial"/>
                <w:spacing w:val="4"/>
                <w:sz w:val="16"/>
                <w:szCs w:val="16"/>
              </w:rPr>
            </w:pPr>
            <w:proofErr w:type="spellStart"/>
            <w:r w:rsidRPr="00A16902">
              <w:rPr>
                <w:rFonts w:ascii="Arial" w:hAnsi="Arial" w:cs="Arial"/>
                <w:spacing w:val="4"/>
                <w:sz w:val="16"/>
                <w:szCs w:val="16"/>
              </w:rPr>
              <w:t>przeciwolśnieniowy</w:t>
            </w:r>
            <w:proofErr w:type="spellEnd"/>
          </w:p>
        </w:tc>
        <w:tc>
          <w:tcPr>
            <w:tcW w:w="1417"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17+296</w:t>
            </w:r>
          </w:p>
        </w:tc>
        <w:tc>
          <w:tcPr>
            <w:tcW w:w="1276"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lewa</w:t>
            </w:r>
          </w:p>
        </w:tc>
        <w:tc>
          <w:tcPr>
            <w:tcW w:w="2126"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108.00</w:t>
            </w:r>
          </w:p>
        </w:tc>
      </w:tr>
      <w:tr w:rsidR="00847F38" w:rsidRPr="00CE0F70" w:rsidTr="004B0BA4">
        <w:tc>
          <w:tcPr>
            <w:tcW w:w="835" w:type="dxa"/>
            <w:vAlign w:val="center"/>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10</w:t>
            </w:r>
          </w:p>
        </w:tc>
        <w:tc>
          <w:tcPr>
            <w:tcW w:w="1433"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EPO5P</w:t>
            </w:r>
          </w:p>
        </w:tc>
        <w:tc>
          <w:tcPr>
            <w:tcW w:w="1985" w:type="dxa"/>
          </w:tcPr>
          <w:p w:rsidR="00847F38" w:rsidRPr="00A16902" w:rsidRDefault="00847F38" w:rsidP="004B0BA4">
            <w:pPr>
              <w:rPr>
                <w:rFonts w:ascii="Arial" w:hAnsi="Arial" w:cs="Arial"/>
                <w:spacing w:val="4"/>
                <w:sz w:val="16"/>
                <w:szCs w:val="16"/>
              </w:rPr>
            </w:pPr>
            <w:proofErr w:type="spellStart"/>
            <w:r w:rsidRPr="00A16902">
              <w:rPr>
                <w:rFonts w:ascii="Arial" w:hAnsi="Arial" w:cs="Arial"/>
                <w:spacing w:val="4"/>
                <w:sz w:val="16"/>
                <w:szCs w:val="16"/>
              </w:rPr>
              <w:t>przeciwolśnieniowy</w:t>
            </w:r>
            <w:proofErr w:type="spellEnd"/>
          </w:p>
        </w:tc>
        <w:tc>
          <w:tcPr>
            <w:tcW w:w="1417"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17+296</w:t>
            </w:r>
          </w:p>
        </w:tc>
        <w:tc>
          <w:tcPr>
            <w:tcW w:w="1276"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prawa</w:t>
            </w:r>
          </w:p>
        </w:tc>
        <w:tc>
          <w:tcPr>
            <w:tcW w:w="2126"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108.00</w:t>
            </w:r>
          </w:p>
        </w:tc>
      </w:tr>
      <w:tr w:rsidR="00847F38" w:rsidRPr="00CE0F70" w:rsidTr="004B0BA4">
        <w:tc>
          <w:tcPr>
            <w:tcW w:w="835" w:type="dxa"/>
            <w:vAlign w:val="center"/>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11</w:t>
            </w:r>
          </w:p>
        </w:tc>
        <w:tc>
          <w:tcPr>
            <w:tcW w:w="1433"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EPO6L</w:t>
            </w:r>
          </w:p>
        </w:tc>
        <w:tc>
          <w:tcPr>
            <w:tcW w:w="1985" w:type="dxa"/>
          </w:tcPr>
          <w:p w:rsidR="00847F38" w:rsidRPr="00A16902" w:rsidRDefault="00847F38" w:rsidP="004B0BA4">
            <w:pPr>
              <w:rPr>
                <w:rFonts w:ascii="Arial" w:hAnsi="Arial" w:cs="Arial"/>
                <w:spacing w:val="4"/>
                <w:sz w:val="16"/>
                <w:szCs w:val="16"/>
              </w:rPr>
            </w:pPr>
            <w:proofErr w:type="spellStart"/>
            <w:r w:rsidRPr="00A16902">
              <w:rPr>
                <w:rFonts w:ascii="Arial" w:hAnsi="Arial" w:cs="Arial"/>
                <w:spacing w:val="4"/>
                <w:sz w:val="16"/>
                <w:szCs w:val="16"/>
              </w:rPr>
              <w:t>przeciwolśnieniowy</w:t>
            </w:r>
            <w:proofErr w:type="spellEnd"/>
          </w:p>
        </w:tc>
        <w:tc>
          <w:tcPr>
            <w:tcW w:w="1417"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17+925</w:t>
            </w:r>
          </w:p>
        </w:tc>
        <w:tc>
          <w:tcPr>
            <w:tcW w:w="1276"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lewa</w:t>
            </w:r>
          </w:p>
        </w:tc>
        <w:tc>
          <w:tcPr>
            <w:tcW w:w="2126"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119.00</w:t>
            </w:r>
          </w:p>
        </w:tc>
      </w:tr>
      <w:tr w:rsidR="00847F38" w:rsidRPr="00CE0F70" w:rsidTr="004B0BA4">
        <w:tc>
          <w:tcPr>
            <w:tcW w:w="835" w:type="dxa"/>
            <w:vAlign w:val="center"/>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12</w:t>
            </w:r>
          </w:p>
        </w:tc>
        <w:tc>
          <w:tcPr>
            <w:tcW w:w="1433"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EPO6P</w:t>
            </w:r>
          </w:p>
        </w:tc>
        <w:tc>
          <w:tcPr>
            <w:tcW w:w="1985" w:type="dxa"/>
          </w:tcPr>
          <w:p w:rsidR="00847F38" w:rsidRPr="00A16902" w:rsidRDefault="00847F38" w:rsidP="004B0BA4">
            <w:pPr>
              <w:rPr>
                <w:rFonts w:ascii="Arial" w:hAnsi="Arial" w:cs="Arial"/>
                <w:spacing w:val="4"/>
                <w:sz w:val="16"/>
                <w:szCs w:val="16"/>
              </w:rPr>
            </w:pPr>
            <w:proofErr w:type="spellStart"/>
            <w:r w:rsidRPr="00A16902">
              <w:rPr>
                <w:rFonts w:ascii="Arial" w:hAnsi="Arial" w:cs="Arial"/>
                <w:spacing w:val="4"/>
                <w:sz w:val="16"/>
                <w:szCs w:val="16"/>
              </w:rPr>
              <w:t>przeciwolśnieniowy</w:t>
            </w:r>
            <w:proofErr w:type="spellEnd"/>
          </w:p>
        </w:tc>
        <w:tc>
          <w:tcPr>
            <w:tcW w:w="1417"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17+910</w:t>
            </w:r>
          </w:p>
        </w:tc>
        <w:tc>
          <w:tcPr>
            <w:tcW w:w="1276"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prawa</w:t>
            </w:r>
          </w:p>
        </w:tc>
        <w:tc>
          <w:tcPr>
            <w:tcW w:w="2126" w:type="dxa"/>
            <w:vAlign w:val="bottom"/>
          </w:tcPr>
          <w:p w:rsidR="00847F38" w:rsidRPr="00A16902" w:rsidRDefault="00847F38" w:rsidP="004B0BA4">
            <w:pPr>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120.00</w:t>
            </w:r>
          </w:p>
        </w:tc>
      </w:tr>
    </w:tbl>
    <w:p w:rsidR="00847F38" w:rsidRPr="00A16902" w:rsidRDefault="00847F38" w:rsidP="00847F38">
      <w:pPr>
        <w:numPr>
          <w:ilvl w:val="0"/>
          <w:numId w:val="25"/>
        </w:numPr>
        <w:autoSpaceDE w:val="0"/>
        <w:autoSpaceDN w:val="0"/>
        <w:adjustRightInd w:val="0"/>
        <w:spacing w:before="120" w:after="120" w:line="240" w:lineRule="exact"/>
        <w:ind w:left="568" w:hanging="284"/>
        <w:jc w:val="both"/>
        <w:rPr>
          <w:rFonts w:ascii="Arial" w:eastAsia="Calibri" w:hAnsi="Arial" w:cs="Arial"/>
          <w:spacing w:val="4"/>
          <w:sz w:val="20"/>
          <w:szCs w:val="20"/>
          <w:lang w:eastAsia="en-US"/>
        </w:rPr>
      </w:pPr>
      <w:r w:rsidRPr="00A16902">
        <w:rPr>
          <w:rFonts w:ascii="Arial" w:hAnsi="Arial" w:cs="Arial"/>
          <w:spacing w:val="4"/>
          <w:sz w:val="20"/>
          <w:szCs w:val="20"/>
        </w:rPr>
        <w:t>Kolorystykę projektowanych obiektów, w tym ekranów akustycznych, dostosować w możliwie największym stopniu do dominującej kolorystyki otoczenia.</w:t>
      </w:r>
    </w:p>
    <w:p w:rsidR="00847F38" w:rsidRPr="00A16902" w:rsidRDefault="00847F38" w:rsidP="00847F38">
      <w:pPr>
        <w:numPr>
          <w:ilvl w:val="0"/>
          <w:numId w:val="25"/>
        </w:numPr>
        <w:autoSpaceDE w:val="0"/>
        <w:autoSpaceDN w:val="0"/>
        <w:adjustRightInd w:val="0"/>
        <w:spacing w:after="120" w:line="240" w:lineRule="exact"/>
        <w:ind w:left="568" w:hanging="284"/>
        <w:jc w:val="both"/>
        <w:rPr>
          <w:rFonts w:ascii="Arial" w:eastAsia="Calibri" w:hAnsi="Arial" w:cs="Arial"/>
          <w:spacing w:val="4"/>
          <w:sz w:val="20"/>
          <w:szCs w:val="20"/>
          <w:lang w:eastAsia="en-US"/>
        </w:rPr>
      </w:pPr>
      <w:r w:rsidRPr="00A16902">
        <w:rPr>
          <w:rFonts w:ascii="Arial" w:eastAsia="Calibri" w:hAnsi="Arial" w:cs="Arial"/>
          <w:spacing w:val="4"/>
          <w:sz w:val="20"/>
          <w:szCs w:val="20"/>
          <w:lang w:eastAsia="en-US"/>
        </w:rPr>
        <w:lastRenderedPageBreak/>
        <w:t>Wyjścia półek przepustów zintegrowanych z ciekami winny być wyprowadzone na teren poza rowami drogowymi.</w:t>
      </w:r>
    </w:p>
    <w:p w:rsidR="00847F38" w:rsidRPr="00A16902" w:rsidRDefault="00847F38" w:rsidP="00847F38">
      <w:pPr>
        <w:numPr>
          <w:ilvl w:val="0"/>
          <w:numId w:val="25"/>
        </w:numPr>
        <w:autoSpaceDE w:val="0"/>
        <w:autoSpaceDN w:val="0"/>
        <w:adjustRightInd w:val="0"/>
        <w:spacing w:after="120" w:line="240" w:lineRule="exact"/>
        <w:ind w:left="568" w:hanging="284"/>
        <w:jc w:val="both"/>
        <w:rPr>
          <w:rFonts w:ascii="Arial" w:eastAsia="Calibri" w:hAnsi="Arial" w:cs="Arial"/>
          <w:spacing w:val="4"/>
          <w:sz w:val="20"/>
          <w:szCs w:val="20"/>
          <w:lang w:eastAsia="en-US"/>
        </w:rPr>
      </w:pPr>
      <w:r w:rsidRPr="00A16902">
        <w:rPr>
          <w:rFonts w:ascii="Arial" w:eastAsia="Calibri" w:hAnsi="Arial" w:cs="Arial"/>
          <w:spacing w:val="4"/>
          <w:sz w:val="20"/>
          <w:szCs w:val="20"/>
          <w:lang w:eastAsia="en-US"/>
        </w:rPr>
        <w:t>Na odcinkach długości ok. 100 m od osi przejść dla zwierząt wykonać nachylenia skarp dróg równoległych i rowów drogowych, w obszarze położonym na zewnątrz ogrodzenia drogi oraz na najściach na przejścia, nie większe niż 1:3.</w:t>
      </w:r>
    </w:p>
    <w:p w:rsidR="00847F38" w:rsidRPr="00A16902" w:rsidRDefault="00847F38" w:rsidP="00847F38">
      <w:pPr>
        <w:numPr>
          <w:ilvl w:val="0"/>
          <w:numId w:val="25"/>
        </w:numPr>
        <w:autoSpaceDE w:val="0"/>
        <w:autoSpaceDN w:val="0"/>
        <w:adjustRightInd w:val="0"/>
        <w:spacing w:after="120" w:line="240" w:lineRule="exact"/>
        <w:ind w:left="568" w:hanging="284"/>
        <w:jc w:val="both"/>
        <w:rPr>
          <w:rFonts w:ascii="Arial" w:eastAsia="Calibri" w:hAnsi="Arial" w:cs="Arial"/>
          <w:spacing w:val="4"/>
          <w:sz w:val="20"/>
          <w:szCs w:val="20"/>
          <w:lang w:eastAsia="en-US"/>
        </w:rPr>
      </w:pPr>
      <w:r w:rsidRPr="00A16902">
        <w:rPr>
          <w:rFonts w:ascii="Arial" w:hAnsi="Arial" w:cs="Arial"/>
          <w:spacing w:val="4"/>
          <w:sz w:val="20"/>
          <w:szCs w:val="20"/>
        </w:rPr>
        <w:t xml:space="preserve">W celu zabezpieczenia drożności migracji płazów przez drogę S11 na etapie użytkowania inwestycji, należy zrealizować lite płotki ochronno-naprowadzające, wykonane z profilowanego tworzywa sztucznego, stalowego lub prefabrykatów betonowych, w obu kierunkach </w:t>
      </w:r>
      <w:r w:rsidR="005F5C29">
        <w:rPr>
          <w:rFonts w:ascii="Arial" w:hAnsi="Arial" w:cs="Arial"/>
          <w:spacing w:val="4"/>
          <w:sz w:val="20"/>
          <w:szCs w:val="20"/>
        </w:rPr>
        <w:br/>
      </w:r>
      <w:r w:rsidRPr="00A16902">
        <w:rPr>
          <w:rFonts w:ascii="Arial" w:hAnsi="Arial" w:cs="Arial"/>
          <w:spacing w:val="4"/>
          <w:sz w:val="20"/>
          <w:szCs w:val="20"/>
        </w:rPr>
        <w:t xml:space="preserve">od projektowanych przejść dla zwierząt, zachowujące szczelność w kontekście zabezpieczenia pasa drogowego przed dostępem </w:t>
      </w:r>
      <w:proofErr w:type="spellStart"/>
      <w:r w:rsidRPr="00A16902">
        <w:rPr>
          <w:rFonts w:ascii="Arial" w:hAnsi="Arial" w:cs="Arial"/>
          <w:spacing w:val="4"/>
          <w:sz w:val="20"/>
          <w:szCs w:val="20"/>
        </w:rPr>
        <w:t>herpetofauny</w:t>
      </w:r>
      <w:proofErr w:type="spellEnd"/>
      <w:r w:rsidRPr="00A16902">
        <w:rPr>
          <w:rFonts w:ascii="Arial" w:hAnsi="Arial" w:cs="Arial"/>
          <w:spacing w:val="4"/>
          <w:sz w:val="20"/>
          <w:szCs w:val="20"/>
        </w:rPr>
        <w:t>, w następujących lokalizacjach:</w:t>
      </w:r>
    </w:p>
    <w:tbl>
      <w:tblPr>
        <w:tblW w:w="4654" w:type="pct"/>
        <w:tblInd w:w="637" w:type="dxa"/>
        <w:tblLayout w:type="fixed"/>
        <w:tblCellMar>
          <w:left w:w="70" w:type="dxa"/>
          <w:right w:w="70" w:type="dxa"/>
        </w:tblCellMar>
        <w:tblLook w:val="04A0" w:firstRow="1" w:lastRow="0" w:firstColumn="1" w:lastColumn="0" w:noHBand="0" w:noVBand="1"/>
      </w:tblPr>
      <w:tblGrid>
        <w:gridCol w:w="1704"/>
        <w:gridCol w:w="1274"/>
        <w:gridCol w:w="854"/>
        <w:gridCol w:w="5269"/>
      </w:tblGrid>
      <w:tr w:rsidR="00847F38" w:rsidRPr="0098798E" w:rsidTr="004B0BA4">
        <w:trPr>
          <w:cantSplit/>
          <w:trHeight w:val="227"/>
        </w:trPr>
        <w:tc>
          <w:tcPr>
            <w:tcW w:w="9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47F38" w:rsidRPr="00A16902" w:rsidRDefault="00847F38" w:rsidP="004B0BA4">
            <w:pPr>
              <w:jc w:val="center"/>
              <w:rPr>
                <w:rFonts w:ascii="Arial" w:eastAsia="SimSun" w:hAnsi="Arial" w:cs="Arial"/>
                <w:b/>
                <w:iCs/>
                <w:sz w:val="16"/>
                <w:szCs w:val="16"/>
              </w:rPr>
            </w:pPr>
            <w:r w:rsidRPr="00A16902">
              <w:rPr>
                <w:rFonts w:ascii="Arial" w:eastAsia="SimSun" w:hAnsi="Arial" w:cs="Arial"/>
                <w:b/>
                <w:iCs/>
                <w:sz w:val="16"/>
                <w:szCs w:val="16"/>
              </w:rPr>
              <w:t>Kilometraż</w:t>
            </w:r>
          </w:p>
        </w:tc>
        <w:tc>
          <w:tcPr>
            <w:tcW w:w="70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847F38" w:rsidRPr="00A16902" w:rsidRDefault="00847F38" w:rsidP="004B0BA4">
            <w:pPr>
              <w:jc w:val="center"/>
              <w:rPr>
                <w:rFonts w:ascii="Arial" w:eastAsia="SimSun" w:hAnsi="Arial" w:cs="Arial"/>
                <w:b/>
                <w:iCs/>
                <w:sz w:val="16"/>
                <w:szCs w:val="16"/>
              </w:rPr>
            </w:pPr>
            <w:r w:rsidRPr="00A16902">
              <w:rPr>
                <w:rFonts w:ascii="Arial" w:eastAsia="SimSun" w:hAnsi="Arial" w:cs="Arial"/>
                <w:b/>
                <w:iCs/>
                <w:sz w:val="16"/>
                <w:szCs w:val="16"/>
              </w:rPr>
              <w:t>Droga</w:t>
            </w:r>
          </w:p>
        </w:tc>
        <w:tc>
          <w:tcPr>
            <w:tcW w:w="469"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847F38" w:rsidRPr="00A16902" w:rsidRDefault="00847F38" w:rsidP="004B0BA4">
            <w:pPr>
              <w:jc w:val="center"/>
              <w:rPr>
                <w:rFonts w:ascii="Arial" w:eastAsia="SimSun" w:hAnsi="Arial" w:cs="Arial"/>
                <w:b/>
                <w:iCs/>
                <w:sz w:val="16"/>
                <w:szCs w:val="16"/>
              </w:rPr>
            </w:pPr>
            <w:r w:rsidRPr="00A16902">
              <w:rPr>
                <w:rFonts w:ascii="Arial" w:eastAsia="SimSun" w:hAnsi="Arial" w:cs="Arial"/>
                <w:b/>
                <w:iCs/>
                <w:sz w:val="16"/>
                <w:szCs w:val="16"/>
              </w:rPr>
              <w:t>Strona</w:t>
            </w:r>
          </w:p>
        </w:tc>
        <w:tc>
          <w:tcPr>
            <w:tcW w:w="2896"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847F38" w:rsidRPr="00A16902" w:rsidRDefault="00847F38" w:rsidP="004B0BA4">
            <w:pPr>
              <w:jc w:val="center"/>
              <w:rPr>
                <w:rFonts w:ascii="Arial" w:eastAsia="SimSun" w:hAnsi="Arial" w:cs="Arial"/>
                <w:b/>
                <w:iCs/>
                <w:sz w:val="16"/>
                <w:szCs w:val="16"/>
              </w:rPr>
            </w:pPr>
            <w:r w:rsidRPr="00A16902">
              <w:rPr>
                <w:rFonts w:ascii="Arial" w:eastAsia="SimSun" w:hAnsi="Arial" w:cs="Arial"/>
                <w:b/>
                <w:iCs/>
                <w:sz w:val="16"/>
                <w:szCs w:val="16"/>
              </w:rPr>
              <w:t>Powiązane obiekty</w:t>
            </w:r>
          </w:p>
        </w:tc>
      </w:tr>
      <w:tr w:rsidR="00847F38" w:rsidRPr="0098798E" w:rsidTr="004B0BA4">
        <w:trPr>
          <w:cantSplit/>
          <w:trHeight w:val="227"/>
        </w:trPr>
        <w:tc>
          <w:tcPr>
            <w:tcW w:w="936" w:type="pct"/>
            <w:tcBorders>
              <w:top w:val="nil"/>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 xml:space="preserve">2+012 – 3+234 </w:t>
            </w:r>
          </w:p>
        </w:tc>
        <w:tc>
          <w:tcPr>
            <w:tcW w:w="700"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S11</w:t>
            </w:r>
          </w:p>
        </w:tc>
        <w:tc>
          <w:tcPr>
            <w:tcW w:w="469"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prawa</w:t>
            </w:r>
          </w:p>
        </w:tc>
        <w:tc>
          <w:tcPr>
            <w:tcW w:w="2896"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 xml:space="preserve">zintegrowane z przejściem PMZ 2.3, PMZ 2.4, PMZ 2.5, PMZ 2.7, </w:t>
            </w:r>
          </w:p>
        </w:tc>
      </w:tr>
      <w:tr w:rsidR="00847F38" w:rsidRPr="0098798E" w:rsidTr="004B0BA4">
        <w:trPr>
          <w:cantSplit/>
          <w:trHeight w:val="227"/>
        </w:trPr>
        <w:tc>
          <w:tcPr>
            <w:tcW w:w="936" w:type="pct"/>
            <w:tcBorders>
              <w:top w:val="nil"/>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0+356 – 0+540</w:t>
            </w:r>
          </w:p>
        </w:tc>
        <w:tc>
          <w:tcPr>
            <w:tcW w:w="700"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ind w:left="-72"/>
              <w:jc w:val="center"/>
              <w:rPr>
                <w:rFonts w:ascii="Arial" w:eastAsia="SimSun" w:hAnsi="Arial" w:cs="Arial"/>
                <w:iCs/>
                <w:spacing w:val="4"/>
                <w:sz w:val="16"/>
                <w:szCs w:val="16"/>
              </w:rPr>
            </w:pPr>
            <w:r w:rsidRPr="00A16902">
              <w:rPr>
                <w:rFonts w:ascii="Arial" w:eastAsia="SimSun" w:hAnsi="Arial" w:cs="Arial"/>
                <w:iCs/>
                <w:spacing w:val="4"/>
                <w:sz w:val="16"/>
                <w:szCs w:val="16"/>
              </w:rPr>
              <w:t>DP01 WD-3.3</w:t>
            </w:r>
          </w:p>
        </w:tc>
        <w:tc>
          <w:tcPr>
            <w:tcW w:w="469"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prawa</w:t>
            </w:r>
          </w:p>
        </w:tc>
        <w:tc>
          <w:tcPr>
            <w:tcW w:w="2896"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wygrodzenie wzdłuż drogi poprzecznej DP01 połączone z wygrodzeniem wzdłuż S11</w:t>
            </w:r>
          </w:p>
        </w:tc>
      </w:tr>
      <w:tr w:rsidR="00847F38" w:rsidRPr="0098798E" w:rsidTr="004B0BA4">
        <w:trPr>
          <w:cantSplit/>
          <w:trHeight w:val="227"/>
        </w:trPr>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2+050 – 3+237</w:t>
            </w:r>
          </w:p>
        </w:tc>
        <w:tc>
          <w:tcPr>
            <w:tcW w:w="700" w:type="pct"/>
            <w:tcBorders>
              <w:top w:val="single" w:sz="4" w:space="0" w:color="auto"/>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S11</w:t>
            </w:r>
          </w:p>
        </w:tc>
        <w:tc>
          <w:tcPr>
            <w:tcW w:w="469" w:type="pct"/>
            <w:tcBorders>
              <w:top w:val="single" w:sz="4" w:space="0" w:color="auto"/>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lewa</w:t>
            </w:r>
          </w:p>
        </w:tc>
        <w:tc>
          <w:tcPr>
            <w:tcW w:w="2896" w:type="pct"/>
            <w:tcBorders>
              <w:top w:val="single" w:sz="4" w:space="0" w:color="auto"/>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 xml:space="preserve">zintegrowane z przejściem PMZ 2.3, PMZ 2.4, PMZ 2.5, PMZ 2.7, </w:t>
            </w:r>
          </w:p>
        </w:tc>
      </w:tr>
      <w:tr w:rsidR="00847F38" w:rsidRPr="0098798E" w:rsidTr="004B0BA4">
        <w:trPr>
          <w:cantSplit/>
          <w:trHeight w:val="227"/>
        </w:trPr>
        <w:tc>
          <w:tcPr>
            <w:tcW w:w="936" w:type="pct"/>
            <w:tcBorders>
              <w:top w:val="nil"/>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3+277 – 3+796</w:t>
            </w:r>
          </w:p>
        </w:tc>
        <w:tc>
          <w:tcPr>
            <w:tcW w:w="700"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S11</w:t>
            </w:r>
          </w:p>
        </w:tc>
        <w:tc>
          <w:tcPr>
            <w:tcW w:w="469"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prawa</w:t>
            </w:r>
          </w:p>
        </w:tc>
        <w:tc>
          <w:tcPr>
            <w:tcW w:w="2896"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zintegrowane z przejściem PMZ 3.3</w:t>
            </w:r>
          </w:p>
        </w:tc>
      </w:tr>
      <w:tr w:rsidR="00847F38" w:rsidRPr="0098798E" w:rsidTr="004B0BA4">
        <w:trPr>
          <w:cantSplit/>
          <w:trHeight w:val="227"/>
        </w:trPr>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3+272 – 3+600</w:t>
            </w:r>
          </w:p>
        </w:tc>
        <w:tc>
          <w:tcPr>
            <w:tcW w:w="700" w:type="pct"/>
            <w:tcBorders>
              <w:top w:val="single" w:sz="4" w:space="0" w:color="auto"/>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S11</w:t>
            </w:r>
          </w:p>
        </w:tc>
        <w:tc>
          <w:tcPr>
            <w:tcW w:w="469" w:type="pct"/>
            <w:tcBorders>
              <w:top w:val="single" w:sz="4" w:space="0" w:color="auto"/>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lewa</w:t>
            </w:r>
          </w:p>
        </w:tc>
        <w:tc>
          <w:tcPr>
            <w:tcW w:w="2896" w:type="pct"/>
            <w:tcBorders>
              <w:top w:val="single" w:sz="4" w:space="0" w:color="auto"/>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zintegrowane z przejściem PMZ 3.3</w:t>
            </w:r>
          </w:p>
        </w:tc>
      </w:tr>
      <w:tr w:rsidR="00847F38" w:rsidRPr="0098798E" w:rsidTr="004B0BA4">
        <w:trPr>
          <w:cantSplit/>
          <w:trHeight w:val="227"/>
        </w:trPr>
        <w:tc>
          <w:tcPr>
            <w:tcW w:w="936" w:type="pct"/>
            <w:tcBorders>
              <w:top w:val="nil"/>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4+282 – 4+598</w:t>
            </w:r>
          </w:p>
        </w:tc>
        <w:tc>
          <w:tcPr>
            <w:tcW w:w="700"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S11</w:t>
            </w:r>
          </w:p>
        </w:tc>
        <w:tc>
          <w:tcPr>
            <w:tcW w:w="469"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prawa</w:t>
            </w:r>
          </w:p>
        </w:tc>
        <w:tc>
          <w:tcPr>
            <w:tcW w:w="2896"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zintegrowane z przejściem PMZ 4.5</w:t>
            </w:r>
          </w:p>
        </w:tc>
      </w:tr>
      <w:tr w:rsidR="00847F38" w:rsidRPr="0098798E" w:rsidTr="004B0BA4">
        <w:trPr>
          <w:cantSplit/>
          <w:trHeight w:val="227"/>
        </w:trPr>
        <w:tc>
          <w:tcPr>
            <w:tcW w:w="936" w:type="pct"/>
            <w:tcBorders>
              <w:top w:val="nil"/>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4+121 – 4+581</w:t>
            </w:r>
          </w:p>
        </w:tc>
        <w:tc>
          <w:tcPr>
            <w:tcW w:w="700"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S11</w:t>
            </w:r>
          </w:p>
        </w:tc>
        <w:tc>
          <w:tcPr>
            <w:tcW w:w="469"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lewa</w:t>
            </w:r>
          </w:p>
        </w:tc>
        <w:tc>
          <w:tcPr>
            <w:tcW w:w="2896"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zintegrowane z przejściem PZM 4.5</w:t>
            </w:r>
          </w:p>
        </w:tc>
      </w:tr>
      <w:tr w:rsidR="00847F38" w:rsidRPr="0098798E" w:rsidTr="004B0BA4">
        <w:trPr>
          <w:cantSplit/>
          <w:trHeight w:val="227"/>
        </w:trPr>
        <w:tc>
          <w:tcPr>
            <w:tcW w:w="936" w:type="pct"/>
            <w:tcBorders>
              <w:top w:val="nil"/>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0+384 – 0+494</w:t>
            </w:r>
          </w:p>
        </w:tc>
        <w:tc>
          <w:tcPr>
            <w:tcW w:w="700"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ind w:left="-72"/>
              <w:jc w:val="center"/>
              <w:rPr>
                <w:rFonts w:ascii="Arial" w:eastAsia="SimSun" w:hAnsi="Arial" w:cs="Arial"/>
                <w:iCs/>
                <w:spacing w:val="4"/>
                <w:sz w:val="16"/>
                <w:szCs w:val="16"/>
              </w:rPr>
            </w:pPr>
            <w:r w:rsidRPr="00A16902">
              <w:rPr>
                <w:rFonts w:ascii="Arial" w:eastAsia="SimSun" w:hAnsi="Arial" w:cs="Arial"/>
                <w:iCs/>
                <w:spacing w:val="4"/>
                <w:sz w:val="16"/>
                <w:szCs w:val="16"/>
              </w:rPr>
              <w:t>DP02 WD-4.6</w:t>
            </w:r>
          </w:p>
        </w:tc>
        <w:tc>
          <w:tcPr>
            <w:tcW w:w="469"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prawa</w:t>
            </w:r>
          </w:p>
        </w:tc>
        <w:tc>
          <w:tcPr>
            <w:tcW w:w="2896"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wygrodzenie wzdłuż drogi poprzecznej DP02 połączone z wygrodzeniem wzdłuż S11</w:t>
            </w:r>
          </w:p>
        </w:tc>
      </w:tr>
      <w:tr w:rsidR="00847F38" w:rsidRPr="0098798E" w:rsidTr="004B0BA4">
        <w:trPr>
          <w:cantSplit/>
          <w:trHeight w:val="227"/>
        </w:trPr>
        <w:tc>
          <w:tcPr>
            <w:tcW w:w="936" w:type="pct"/>
            <w:tcBorders>
              <w:top w:val="nil"/>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0+055 – 0+317</w:t>
            </w:r>
          </w:p>
        </w:tc>
        <w:tc>
          <w:tcPr>
            <w:tcW w:w="700"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ind w:left="-72"/>
              <w:jc w:val="center"/>
              <w:rPr>
                <w:rFonts w:ascii="Arial" w:eastAsia="SimSun" w:hAnsi="Arial" w:cs="Arial"/>
                <w:iCs/>
                <w:spacing w:val="4"/>
                <w:sz w:val="16"/>
                <w:szCs w:val="16"/>
              </w:rPr>
            </w:pPr>
            <w:r w:rsidRPr="00A16902">
              <w:rPr>
                <w:rFonts w:ascii="Arial" w:eastAsia="SimSun" w:hAnsi="Arial" w:cs="Arial"/>
                <w:iCs/>
                <w:spacing w:val="4"/>
                <w:sz w:val="16"/>
                <w:szCs w:val="16"/>
              </w:rPr>
              <w:t>DP02 WD-4.6</w:t>
            </w:r>
          </w:p>
        </w:tc>
        <w:tc>
          <w:tcPr>
            <w:tcW w:w="469"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prawa</w:t>
            </w:r>
          </w:p>
        </w:tc>
        <w:tc>
          <w:tcPr>
            <w:tcW w:w="2896"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wygrodzenie wzdłuż drogi poprzecznej DP02 połączone z wygrodzeniem wzdłuż S11, zintegrowane z przejściem PMZ DP02</w:t>
            </w:r>
          </w:p>
        </w:tc>
      </w:tr>
      <w:tr w:rsidR="00847F38" w:rsidRPr="0098798E" w:rsidTr="004B0BA4">
        <w:trPr>
          <w:cantSplit/>
          <w:trHeight w:val="227"/>
        </w:trPr>
        <w:tc>
          <w:tcPr>
            <w:tcW w:w="936" w:type="pct"/>
            <w:tcBorders>
              <w:top w:val="nil"/>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0+109 – 0+318</w:t>
            </w:r>
          </w:p>
        </w:tc>
        <w:tc>
          <w:tcPr>
            <w:tcW w:w="700"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ind w:left="-72"/>
              <w:jc w:val="center"/>
              <w:rPr>
                <w:rFonts w:ascii="Arial" w:eastAsia="SimSun" w:hAnsi="Arial" w:cs="Arial"/>
                <w:iCs/>
                <w:spacing w:val="4"/>
                <w:sz w:val="16"/>
                <w:szCs w:val="16"/>
              </w:rPr>
            </w:pPr>
            <w:r w:rsidRPr="00A16902">
              <w:rPr>
                <w:rFonts w:ascii="Arial" w:eastAsia="SimSun" w:hAnsi="Arial" w:cs="Arial"/>
                <w:iCs/>
                <w:spacing w:val="4"/>
                <w:sz w:val="16"/>
                <w:szCs w:val="16"/>
              </w:rPr>
              <w:t>DP02 WD-4.6</w:t>
            </w:r>
          </w:p>
        </w:tc>
        <w:tc>
          <w:tcPr>
            <w:tcW w:w="469"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lewa</w:t>
            </w:r>
          </w:p>
        </w:tc>
        <w:tc>
          <w:tcPr>
            <w:tcW w:w="2896"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wygrodzenie wzdłuż drogi poprzecznej DP02 połączone z wygrodzeniem wzdłuż S11, zintegrowane z przejściem PMZ DP02</w:t>
            </w:r>
          </w:p>
        </w:tc>
      </w:tr>
      <w:tr w:rsidR="00847F38" w:rsidRPr="0098798E" w:rsidTr="004B0BA4">
        <w:trPr>
          <w:cantSplit/>
          <w:trHeight w:val="227"/>
        </w:trPr>
        <w:tc>
          <w:tcPr>
            <w:tcW w:w="936" w:type="pct"/>
            <w:tcBorders>
              <w:top w:val="nil"/>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4+629 – 4+875</w:t>
            </w:r>
          </w:p>
        </w:tc>
        <w:tc>
          <w:tcPr>
            <w:tcW w:w="700"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S11</w:t>
            </w:r>
          </w:p>
        </w:tc>
        <w:tc>
          <w:tcPr>
            <w:tcW w:w="469"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lewa</w:t>
            </w:r>
          </w:p>
        </w:tc>
        <w:tc>
          <w:tcPr>
            <w:tcW w:w="2896"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wzdłuż S11</w:t>
            </w:r>
          </w:p>
        </w:tc>
      </w:tr>
      <w:tr w:rsidR="00847F38" w:rsidRPr="0098798E" w:rsidTr="004B0BA4">
        <w:trPr>
          <w:cantSplit/>
          <w:trHeight w:val="227"/>
        </w:trPr>
        <w:tc>
          <w:tcPr>
            <w:tcW w:w="936" w:type="pct"/>
            <w:tcBorders>
              <w:top w:val="nil"/>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4+989 - 5+010</w:t>
            </w:r>
          </w:p>
        </w:tc>
        <w:tc>
          <w:tcPr>
            <w:tcW w:w="700"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S11</w:t>
            </w:r>
          </w:p>
        </w:tc>
        <w:tc>
          <w:tcPr>
            <w:tcW w:w="469"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prawa</w:t>
            </w:r>
          </w:p>
        </w:tc>
        <w:tc>
          <w:tcPr>
            <w:tcW w:w="2896"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wokół zbiornika na MOP</w:t>
            </w:r>
          </w:p>
        </w:tc>
      </w:tr>
      <w:tr w:rsidR="00847F38" w:rsidRPr="0098798E" w:rsidTr="004B0BA4">
        <w:trPr>
          <w:cantSplit/>
          <w:trHeight w:val="227"/>
        </w:trPr>
        <w:tc>
          <w:tcPr>
            <w:tcW w:w="936" w:type="pct"/>
            <w:tcBorders>
              <w:top w:val="nil"/>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5+056 - 5+079</w:t>
            </w:r>
          </w:p>
        </w:tc>
        <w:tc>
          <w:tcPr>
            <w:tcW w:w="700"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S11</w:t>
            </w:r>
          </w:p>
        </w:tc>
        <w:tc>
          <w:tcPr>
            <w:tcW w:w="469"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lewa</w:t>
            </w:r>
          </w:p>
        </w:tc>
        <w:tc>
          <w:tcPr>
            <w:tcW w:w="2896"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wokół zbiornika na MOP</w:t>
            </w:r>
          </w:p>
        </w:tc>
      </w:tr>
      <w:tr w:rsidR="00847F38" w:rsidRPr="0098798E" w:rsidTr="004B0BA4">
        <w:trPr>
          <w:cantSplit/>
          <w:trHeight w:val="227"/>
        </w:trPr>
        <w:tc>
          <w:tcPr>
            <w:tcW w:w="936" w:type="pct"/>
            <w:tcBorders>
              <w:top w:val="nil"/>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5+561 – 6+617</w:t>
            </w:r>
          </w:p>
        </w:tc>
        <w:tc>
          <w:tcPr>
            <w:tcW w:w="700"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S11</w:t>
            </w:r>
          </w:p>
        </w:tc>
        <w:tc>
          <w:tcPr>
            <w:tcW w:w="469"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prawa</w:t>
            </w:r>
          </w:p>
        </w:tc>
        <w:tc>
          <w:tcPr>
            <w:tcW w:w="2896"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zintegrowane z obiektem WS-5.7 i przejściem MS-6.1</w:t>
            </w:r>
          </w:p>
        </w:tc>
      </w:tr>
      <w:tr w:rsidR="00847F38" w:rsidRPr="0098798E" w:rsidTr="004B0BA4">
        <w:trPr>
          <w:cantSplit/>
          <w:trHeight w:val="227"/>
        </w:trPr>
        <w:tc>
          <w:tcPr>
            <w:tcW w:w="936" w:type="pct"/>
            <w:tcBorders>
              <w:top w:val="nil"/>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5+315 – 6+589</w:t>
            </w:r>
          </w:p>
        </w:tc>
        <w:tc>
          <w:tcPr>
            <w:tcW w:w="700"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S11</w:t>
            </w:r>
          </w:p>
        </w:tc>
        <w:tc>
          <w:tcPr>
            <w:tcW w:w="469"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lewa</w:t>
            </w:r>
          </w:p>
        </w:tc>
        <w:tc>
          <w:tcPr>
            <w:tcW w:w="2896"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zintegrowane z obiektem WS-5.7 i przejściem MS-6.1</w:t>
            </w:r>
          </w:p>
        </w:tc>
      </w:tr>
      <w:tr w:rsidR="00847F38" w:rsidRPr="0098798E" w:rsidTr="004B0BA4">
        <w:trPr>
          <w:cantSplit/>
          <w:trHeight w:val="227"/>
        </w:trPr>
        <w:tc>
          <w:tcPr>
            <w:tcW w:w="936" w:type="pct"/>
            <w:tcBorders>
              <w:top w:val="nil"/>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6+865 – 7+459</w:t>
            </w:r>
          </w:p>
        </w:tc>
        <w:tc>
          <w:tcPr>
            <w:tcW w:w="700"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S11</w:t>
            </w:r>
          </w:p>
        </w:tc>
        <w:tc>
          <w:tcPr>
            <w:tcW w:w="469"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prawa</w:t>
            </w:r>
          </w:p>
        </w:tc>
        <w:tc>
          <w:tcPr>
            <w:tcW w:w="2896"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zintegrowane z przejściem MS-7.2</w:t>
            </w:r>
          </w:p>
        </w:tc>
      </w:tr>
      <w:tr w:rsidR="00847F38" w:rsidRPr="0098798E" w:rsidTr="004B0BA4">
        <w:trPr>
          <w:cantSplit/>
          <w:trHeight w:val="227"/>
        </w:trPr>
        <w:tc>
          <w:tcPr>
            <w:tcW w:w="936" w:type="pct"/>
            <w:tcBorders>
              <w:top w:val="nil"/>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7+054 – 7+300</w:t>
            </w:r>
          </w:p>
        </w:tc>
        <w:tc>
          <w:tcPr>
            <w:tcW w:w="700"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S11</w:t>
            </w:r>
          </w:p>
        </w:tc>
        <w:tc>
          <w:tcPr>
            <w:tcW w:w="469"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lewa</w:t>
            </w:r>
          </w:p>
        </w:tc>
        <w:tc>
          <w:tcPr>
            <w:tcW w:w="2896"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zintegrowane z przejściem MS-7.2</w:t>
            </w:r>
          </w:p>
        </w:tc>
      </w:tr>
      <w:tr w:rsidR="00847F38" w:rsidRPr="0098798E" w:rsidTr="004B0BA4">
        <w:trPr>
          <w:cantSplit/>
          <w:trHeight w:val="227"/>
        </w:trPr>
        <w:tc>
          <w:tcPr>
            <w:tcW w:w="936" w:type="pct"/>
            <w:tcBorders>
              <w:top w:val="nil"/>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 xml:space="preserve">8+072 – 9+803 </w:t>
            </w:r>
          </w:p>
        </w:tc>
        <w:tc>
          <w:tcPr>
            <w:tcW w:w="700"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S11</w:t>
            </w:r>
          </w:p>
        </w:tc>
        <w:tc>
          <w:tcPr>
            <w:tcW w:w="469"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prawa</w:t>
            </w:r>
          </w:p>
        </w:tc>
        <w:tc>
          <w:tcPr>
            <w:tcW w:w="2896"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zintegrowane z przejściem: WS-8.5, PMZ 8.5, PMZ 8.8, PMZ 9.1, PMZ 9.3, PMZ 9.4</w:t>
            </w:r>
          </w:p>
        </w:tc>
      </w:tr>
      <w:tr w:rsidR="00847F38" w:rsidRPr="0098798E" w:rsidTr="004B0BA4">
        <w:trPr>
          <w:cantSplit/>
          <w:trHeight w:val="227"/>
        </w:trPr>
        <w:tc>
          <w:tcPr>
            <w:tcW w:w="936" w:type="pct"/>
            <w:tcBorders>
              <w:top w:val="nil"/>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8+276 – 9+808</w:t>
            </w:r>
          </w:p>
        </w:tc>
        <w:tc>
          <w:tcPr>
            <w:tcW w:w="700"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S11</w:t>
            </w:r>
          </w:p>
        </w:tc>
        <w:tc>
          <w:tcPr>
            <w:tcW w:w="469"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lewa</w:t>
            </w:r>
          </w:p>
        </w:tc>
        <w:tc>
          <w:tcPr>
            <w:tcW w:w="2896"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zintegrowane z przejściem: WS-8.5, PMZ 8.5, PMZ 8.8, PMZ 9.1, PMZ 9.3 i PMZ 9.4</w:t>
            </w:r>
          </w:p>
        </w:tc>
      </w:tr>
      <w:tr w:rsidR="00847F38" w:rsidRPr="0098798E" w:rsidTr="004B0BA4">
        <w:trPr>
          <w:cantSplit/>
          <w:trHeight w:val="227"/>
        </w:trPr>
        <w:tc>
          <w:tcPr>
            <w:tcW w:w="936" w:type="pct"/>
            <w:tcBorders>
              <w:top w:val="nil"/>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10+008 – 10+575</w:t>
            </w:r>
          </w:p>
        </w:tc>
        <w:tc>
          <w:tcPr>
            <w:tcW w:w="700"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S11</w:t>
            </w:r>
          </w:p>
        </w:tc>
        <w:tc>
          <w:tcPr>
            <w:tcW w:w="469"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prawa</w:t>
            </w:r>
          </w:p>
        </w:tc>
        <w:tc>
          <w:tcPr>
            <w:tcW w:w="2896"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zintegrowane z przejściem PMZ 10.3</w:t>
            </w:r>
          </w:p>
        </w:tc>
      </w:tr>
      <w:tr w:rsidR="00847F38" w:rsidRPr="0098798E" w:rsidTr="004B0BA4">
        <w:trPr>
          <w:cantSplit/>
          <w:trHeight w:val="227"/>
        </w:trPr>
        <w:tc>
          <w:tcPr>
            <w:tcW w:w="936" w:type="pct"/>
            <w:tcBorders>
              <w:top w:val="nil"/>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10+075 – 10+770</w:t>
            </w:r>
          </w:p>
        </w:tc>
        <w:tc>
          <w:tcPr>
            <w:tcW w:w="700"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S11</w:t>
            </w:r>
          </w:p>
        </w:tc>
        <w:tc>
          <w:tcPr>
            <w:tcW w:w="469"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lewa</w:t>
            </w:r>
          </w:p>
        </w:tc>
        <w:tc>
          <w:tcPr>
            <w:tcW w:w="2896"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zintegrowane z przejściem PMZ 10.3</w:t>
            </w:r>
          </w:p>
        </w:tc>
      </w:tr>
      <w:tr w:rsidR="00847F38" w:rsidRPr="0098798E" w:rsidTr="004B0BA4">
        <w:trPr>
          <w:cantSplit/>
          <w:trHeight w:val="227"/>
        </w:trPr>
        <w:tc>
          <w:tcPr>
            <w:tcW w:w="936" w:type="pct"/>
            <w:tcBorders>
              <w:top w:val="nil"/>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11+400 – 11+650</w:t>
            </w:r>
          </w:p>
        </w:tc>
        <w:tc>
          <w:tcPr>
            <w:tcW w:w="700"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S11</w:t>
            </w:r>
          </w:p>
        </w:tc>
        <w:tc>
          <w:tcPr>
            <w:tcW w:w="469"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prawa</w:t>
            </w:r>
          </w:p>
        </w:tc>
        <w:tc>
          <w:tcPr>
            <w:tcW w:w="2896"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zintegrowane z przepustem PMZ 11.5</w:t>
            </w:r>
          </w:p>
        </w:tc>
      </w:tr>
      <w:tr w:rsidR="00847F38" w:rsidRPr="0098798E" w:rsidTr="004B0BA4">
        <w:trPr>
          <w:cantSplit/>
          <w:trHeight w:val="227"/>
        </w:trPr>
        <w:tc>
          <w:tcPr>
            <w:tcW w:w="936" w:type="pct"/>
            <w:tcBorders>
              <w:top w:val="nil"/>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11+400 – 11+650</w:t>
            </w:r>
          </w:p>
        </w:tc>
        <w:tc>
          <w:tcPr>
            <w:tcW w:w="700"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S11</w:t>
            </w:r>
          </w:p>
        </w:tc>
        <w:tc>
          <w:tcPr>
            <w:tcW w:w="469"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lewa</w:t>
            </w:r>
          </w:p>
        </w:tc>
        <w:tc>
          <w:tcPr>
            <w:tcW w:w="2896"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zintegrowane z przepustem PMZ 11.5</w:t>
            </w:r>
          </w:p>
        </w:tc>
      </w:tr>
      <w:tr w:rsidR="00847F38" w:rsidRPr="0098798E" w:rsidTr="004B0BA4">
        <w:trPr>
          <w:cantSplit/>
          <w:trHeight w:val="227"/>
        </w:trPr>
        <w:tc>
          <w:tcPr>
            <w:tcW w:w="936" w:type="pct"/>
            <w:tcBorders>
              <w:top w:val="nil"/>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12+350 – 13+358</w:t>
            </w:r>
          </w:p>
        </w:tc>
        <w:tc>
          <w:tcPr>
            <w:tcW w:w="700"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S11</w:t>
            </w:r>
          </w:p>
        </w:tc>
        <w:tc>
          <w:tcPr>
            <w:tcW w:w="469"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prawa</w:t>
            </w:r>
          </w:p>
        </w:tc>
        <w:tc>
          <w:tcPr>
            <w:tcW w:w="2896"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zintegrowane z przejściem PMZ 13.3</w:t>
            </w:r>
          </w:p>
        </w:tc>
      </w:tr>
      <w:tr w:rsidR="00847F38" w:rsidRPr="0098798E" w:rsidTr="004B0BA4">
        <w:trPr>
          <w:cantSplit/>
          <w:trHeight w:val="227"/>
        </w:trPr>
        <w:tc>
          <w:tcPr>
            <w:tcW w:w="936" w:type="pct"/>
            <w:tcBorders>
              <w:top w:val="nil"/>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0+196 – 0+201</w:t>
            </w:r>
          </w:p>
        </w:tc>
        <w:tc>
          <w:tcPr>
            <w:tcW w:w="700"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ind w:left="-72" w:right="-43"/>
              <w:jc w:val="center"/>
              <w:rPr>
                <w:rFonts w:ascii="Arial" w:eastAsia="SimSun" w:hAnsi="Arial" w:cs="Arial"/>
                <w:iCs/>
                <w:spacing w:val="4"/>
                <w:sz w:val="16"/>
                <w:szCs w:val="16"/>
              </w:rPr>
            </w:pPr>
            <w:r w:rsidRPr="00A16902">
              <w:rPr>
                <w:rFonts w:ascii="Arial" w:eastAsia="SimSun" w:hAnsi="Arial" w:cs="Arial"/>
                <w:iCs/>
                <w:spacing w:val="4"/>
                <w:sz w:val="16"/>
                <w:szCs w:val="16"/>
              </w:rPr>
              <w:t>DP07 WS-13.4</w:t>
            </w:r>
          </w:p>
        </w:tc>
        <w:tc>
          <w:tcPr>
            <w:tcW w:w="469"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prawa</w:t>
            </w:r>
          </w:p>
        </w:tc>
        <w:tc>
          <w:tcPr>
            <w:tcW w:w="2896"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wygrodzenie wzdłuż drogi poprzecznej DP07 połączone z wygrodzeniem wzdłuż S11</w:t>
            </w:r>
          </w:p>
        </w:tc>
      </w:tr>
      <w:tr w:rsidR="00847F38" w:rsidRPr="0098798E" w:rsidTr="004B0BA4">
        <w:trPr>
          <w:cantSplit/>
          <w:trHeight w:val="227"/>
        </w:trPr>
        <w:tc>
          <w:tcPr>
            <w:tcW w:w="936" w:type="pct"/>
            <w:tcBorders>
              <w:top w:val="nil"/>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12+075 – 13+389</w:t>
            </w:r>
          </w:p>
        </w:tc>
        <w:tc>
          <w:tcPr>
            <w:tcW w:w="700"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S11</w:t>
            </w:r>
          </w:p>
        </w:tc>
        <w:tc>
          <w:tcPr>
            <w:tcW w:w="469"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lewa</w:t>
            </w:r>
          </w:p>
        </w:tc>
        <w:tc>
          <w:tcPr>
            <w:tcW w:w="2896"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 xml:space="preserve">zintegrowane z przejściem PMZ 13.3 </w:t>
            </w:r>
          </w:p>
        </w:tc>
      </w:tr>
      <w:tr w:rsidR="00847F38" w:rsidRPr="0098798E" w:rsidTr="004B0BA4">
        <w:trPr>
          <w:cantSplit/>
          <w:trHeight w:val="227"/>
        </w:trPr>
        <w:tc>
          <w:tcPr>
            <w:tcW w:w="936" w:type="pct"/>
            <w:tcBorders>
              <w:top w:val="nil"/>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0+054 – 0+130</w:t>
            </w:r>
          </w:p>
        </w:tc>
        <w:tc>
          <w:tcPr>
            <w:tcW w:w="700"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ind w:left="-72" w:right="-43"/>
              <w:jc w:val="center"/>
              <w:rPr>
                <w:rFonts w:ascii="Arial" w:eastAsia="SimSun" w:hAnsi="Arial" w:cs="Arial"/>
                <w:iCs/>
                <w:spacing w:val="4"/>
                <w:sz w:val="16"/>
                <w:szCs w:val="16"/>
              </w:rPr>
            </w:pPr>
            <w:r w:rsidRPr="00A16902">
              <w:rPr>
                <w:rFonts w:ascii="Arial" w:eastAsia="SimSun" w:hAnsi="Arial" w:cs="Arial"/>
                <w:iCs/>
                <w:spacing w:val="4"/>
                <w:sz w:val="16"/>
                <w:szCs w:val="16"/>
              </w:rPr>
              <w:t>DP07 WS-13.4</w:t>
            </w:r>
          </w:p>
        </w:tc>
        <w:tc>
          <w:tcPr>
            <w:tcW w:w="469"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prawa</w:t>
            </w:r>
          </w:p>
        </w:tc>
        <w:tc>
          <w:tcPr>
            <w:tcW w:w="2896"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wzdłuż drogi poprzecznej DP07</w:t>
            </w:r>
          </w:p>
        </w:tc>
      </w:tr>
      <w:tr w:rsidR="00847F38" w:rsidRPr="0098798E" w:rsidTr="004B0BA4">
        <w:trPr>
          <w:cantSplit/>
          <w:trHeight w:val="227"/>
        </w:trPr>
        <w:tc>
          <w:tcPr>
            <w:tcW w:w="936" w:type="pct"/>
            <w:tcBorders>
              <w:top w:val="nil"/>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13+384 – 13+700</w:t>
            </w:r>
          </w:p>
        </w:tc>
        <w:tc>
          <w:tcPr>
            <w:tcW w:w="700"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S11</w:t>
            </w:r>
          </w:p>
        </w:tc>
        <w:tc>
          <w:tcPr>
            <w:tcW w:w="469"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prawa</w:t>
            </w:r>
          </w:p>
        </w:tc>
        <w:tc>
          <w:tcPr>
            <w:tcW w:w="2896"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zintegrowane z przejściem PMZ 13.5</w:t>
            </w:r>
          </w:p>
        </w:tc>
      </w:tr>
      <w:tr w:rsidR="00847F38" w:rsidRPr="0098798E" w:rsidTr="004B0BA4">
        <w:trPr>
          <w:cantSplit/>
          <w:trHeight w:val="227"/>
        </w:trPr>
        <w:tc>
          <w:tcPr>
            <w:tcW w:w="936" w:type="pct"/>
            <w:tcBorders>
              <w:top w:val="nil"/>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0+087 – 0+098</w:t>
            </w:r>
          </w:p>
        </w:tc>
        <w:tc>
          <w:tcPr>
            <w:tcW w:w="700"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ind w:left="-72" w:right="-43"/>
              <w:jc w:val="center"/>
              <w:rPr>
                <w:rFonts w:ascii="Arial" w:eastAsia="SimSun" w:hAnsi="Arial" w:cs="Arial"/>
                <w:iCs/>
                <w:spacing w:val="4"/>
                <w:sz w:val="16"/>
                <w:szCs w:val="16"/>
              </w:rPr>
            </w:pPr>
            <w:r w:rsidRPr="00A16902">
              <w:rPr>
                <w:rFonts w:ascii="Arial" w:eastAsia="SimSun" w:hAnsi="Arial" w:cs="Arial"/>
                <w:iCs/>
                <w:spacing w:val="4"/>
                <w:sz w:val="16"/>
                <w:szCs w:val="16"/>
              </w:rPr>
              <w:t>DP07 WS-13.4</w:t>
            </w:r>
          </w:p>
        </w:tc>
        <w:tc>
          <w:tcPr>
            <w:tcW w:w="469"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lewa</w:t>
            </w:r>
          </w:p>
        </w:tc>
        <w:tc>
          <w:tcPr>
            <w:tcW w:w="2896"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wygrodzenie wzdłuż drogi poprzecznej DP07 połączone z wygrodzeniem wzdłuż S11</w:t>
            </w:r>
          </w:p>
        </w:tc>
      </w:tr>
      <w:tr w:rsidR="00847F38" w:rsidRPr="0098798E" w:rsidTr="004B0BA4">
        <w:trPr>
          <w:cantSplit/>
          <w:trHeight w:val="227"/>
        </w:trPr>
        <w:tc>
          <w:tcPr>
            <w:tcW w:w="936" w:type="pct"/>
            <w:tcBorders>
              <w:top w:val="nil"/>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13+427 – 13+595</w:t>
            </w:r>
          </w:p>
        </w:tc>
        <w:tc>
          <w:tcPr>
            <w:tcW w:w="700"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S11</w:t>
            </w:r>
          </w:p>
        </w:tc>
        <w:tc>
          <w:tcPr>
            <w:tcW w:w="469"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lewa</w:t>
            </w:r>
          </w:p>
        </w:tc>
        <w:tc>
          <w:tcPr>
            <w:tcW w:w="2896"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zintegrowane z przejściem PMZ 13.5</w:t>
            </w:r>
          </w:p>
        </w:tc>
      </w:tr>
      <w:tr w:rsidR="00847F38" w:rsidRPr="0098798E" w:rsidTr="004B0BA4">
        <w:trPr>
          <w:cantSplit/>
          <w:trHeight w:val="227"/>
        </w:trPr>
        <w:tc>
          <w:tcPr>
            <w:tcW w:w="936" w:type="pct"/>
            <w:tcBorders>
              <w:top w:val="nil"/>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15+056 – 15+723</w:t>
            </w:r>
          </w:p>
        </w:tc>
        <w:tc>
          <w:tcPr>
            <w:tcW w:w="700"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S11</w:t>
            </w:r>
          </w:p>
        </w:tc>
        <w:tc>
          <w:tcPr>
            <w:tcW w:w="469"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prawa</w:t>
            </w:r>
          </w:p>
        </w:tc>
        <w:tc>
          <w:tcPr>
            <w:tcW w:w="2896"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zintegrowane z przejściem MS-15.4</w:t>
            </w:r>
          </w:p>
        </w:tc>
      </w:tr>
      <w:tr w:rsidR="00847F38" w:rsidRPr="0098798E" w:rsidTr="004B0BA4">
        <w:trPr>
          <w:cantSplit/>
          <w:trHeight w:val="227"/>
        </w:trPr>
        <w:tc>
          <w:tcPr>
            <w:tcW w:w="936" w:type="pct"/>
            <w:tcBorders>
              <w:top w:val="nil"/>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15+138 – 16+082</w:t>
            </w:r>
          </w:p>
        </w:tc>
        <w:tc>
          <w:tcPr>
            <w:tcW w:w="700"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S11</w:t>
            </w:r>
          </w:p>
        </w:tc>
        <w:tc>
          <w:tcPr>
            <w:tcW w:w="469"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lewa</w:t>
            </w:r>
          </w:p>
        </w:tc>
        <w:tc>
          <w:tcPr>
            <w:tcW w:w="2896"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zintegrowane z przejściem MS-15.4</w:t>
            </w:r>
          </w:p>
        </w:tc>
      </w:tr>
      <w:tr w:rsidR="00847F38" w:rsidRPr="0098798E" w:rsidTr="004B0BA4">
        <w:trPr>
          <w:cantSplit/>
          <w:trHeight w:val="227"/>
        </w:trPr>
        <w:tc>
          <w:tcPr>
            <w:tcW w:w="936" w:type="pct"/>
            <w:tcBorders>
              <w:top w:val="nil"/>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17+248 – koniec opracowania</w:t>
            </w:r>
          </w:p>
        </w:tc>
        <w:tc>
          <w:tcPr>
            <w:tcW w:w="700"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S11</w:t>
            </w:r>
          </w:p>
        </w:tc>
        <w:tc>
          <w:tcPr>
            <w:tcW w:w="469"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prawa</w:t>
            </w:r>
          </w:p>
        </w:tc>
        <w:tc>
          <w:tcPr>
            <w:tcW w:w="2896"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zintegrowane z przejściem PZDs-17.1 i MS-18.0</w:t>
            </w:r>
          </w:p>
        </w:tc>
      </w:tr>
      <w:tr w:rsidR="00847F38" w:rsidRPr="0098798E" w:rsidTr="004B0BA4">
        <w:trPr>
          <w:cantSplit/>
          <w:trHeight w:val="227"/>
        </w:trPr>
        <w:tc>
          <w:tcPr>
            <w:tcW w:w="936" w:type="pct"/>
            <w:tcBorders>
              <w:top w:val="nil"/>
              <w:left w:val="single" w:sz="4" w:space="0" w:color="auto"/>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17+248 – koniec opracowania</w:t>
            </w:r>
          </w:p>
        </w:tc>
        <w:tc>
          <w:tcPr>
            <w:tcW w:w="700"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S11</w:t>
            </w:r>
          </w:p>
        </w:tc>
        <w:tc>
          <w:tcPr>
            <w:tcW w:w="469"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lewa</w:t>
            </w:r>
          </w:p>
        </w:tc>
        <w:tc>
          <w:tcPr>
            <w:tcW w:w="2896" w:type="pct"/>
            <w:tcBorders>
              <w:top w:val="nil"/>
              <w:left w:val="nil"/>
              <w:bottom w:val="single" w:sz="4" w:space="0" w:color="auto"/>
              <w:right w:val="single" w:sz="4" w:space="0" w:color="auto"/>
            </w:tcBorders>
            <w:shd w:val="clear" w:color="auto" w:fill="auto"/>
            <w:vAlign w:val="center"/>
          </w:tcPr>
          <w:p w:rsidR="00847F38" w:rsidRPr="00A16902" w:rsidRDefault="00847F38" w:rsidP="004B0BA4">
            <w:pPr>
              <w:jc w:val="center"/>
              <w:rPr>
                <w:rFonts w:ascii="Arial" w:eastAsia="SimSun" w:hAnsi="Arial" w:cs="Arial"/>
                <w:iCs/>
                <w:spacing w:val="4"/>
                <w:sz w:val="16"/>
                <w:szCs w:val="16"/>
              </w:rPr>
            </w:pPr>
            <w:r w:rsidRPr="00A16902">
              <w:rPr>
                <w:rFonts w:ascii="Arial" w:eastAsia="SimSun" w:hAnsi="Arial" w:cs="Arial"/>
                <w:iCs/>
                <w:spacing w:val="4"/>
                <w:sz w:val="16"/>
                <w:szCs w:val="16"/>
              </w:rPr>
              <w:t>zintegrowane z przejściem PZDs-17.1 i MS-18.0</w:t>
            </w:r>
          </w:p>
        </w:tc>
      </w:tr>
    </w:tbl>
    <w:p w:rsidR="00847F38" w:rsidRPr="00A16902" w:rsidRDefault="00847F38" w:rsidP="00847F38">
      <w:pPr>
        <w:numPr>
          <w:ilvl w:val="0"/>
          <w:numId w:val="25"/>
        </w:numPr>
        <w:spacing w:before="120" w:after="120" w:line="240" w:lineRule="exact"/>
        <w:ind w:left="568" w:hanging="284"/>
        <w:jc w:val="both"/>
        <w:rPr>
          <w:rFonts w:ascii="Arial" w:hAnsi="Arial" w:cs="Arial"/>
          <w:spacing w:val="4"/>
          <w:sz w:val="20"/>
          <w:szCs w:val="20"/>
        </w:rPr>
      </w:pPr>
      <w:r w:rsidRPr="00A16902">
        <w:rPr>
          <w:rFonts w:ascii="Arial" w:hAnsi="Arial" w:cs="Arial"/>
          <w:spacing w:val="4"/>
          <w:sz w:val="20"/>
          <w:szCs w:val="20"/>
        </w:rPr>
        <w:t>Należy wykonać zbiorniki retencyjne o następujących parametrach i w następujących lokalizacjach:</w:t>
      </w:r>
    </w:p>
    <w:tbl>
      <w:tblPr>
        <w:tblW w:w="4603" w:type="pct"/>
        <w:tblInd w:w="675" w:type="dxa"/>
        <w:tblLayout w:type="fixed"/>
        <w:tblLook w:val="0000" w:firstRow="0" w:lastRow="0" w:firstColumn="0" w:lastColumn="0" w:noHBand="0" w:noVBand="0"/>
      </w:tblPr>
      <w:tblGrid>
        <w:gridCol w:w="567"/>
        <w:gridCol w:w="1134"/>
        <w:gridCol w:w="1134"/>
        <w:gridCol w:w="1134"/>
        <w:gridCol w:w="1134"/>
        <w:gridCol w:w="1134"/>
        <w:gridCol w:w="1276"/>
        <w:gridCol w:w="1559"/>
      </w:tblGrid>
      <w:tr w:rsidR="00847F38" w:rsidRPr="001956BD" w:rsidTr="004B0BA4">
        <w:trPr>
          <w:trHeight w:val="227"/>
          <w:tblHeader/>
        </w:trPr>
        <w:tc>
          <w:tcPr>
            <w:tcW w:w="567" w:type="dxa"/>
            <w:vMerge w:val="restart"/>
            <w:tcBorders>
              <w:top w:val="single" w:sz="4" w:space="0" w:color="000000"/>
              <w:left w:val="single" w:sz="4" w:space="0" w:color="000000"/>
              <w:bottom w:val="single" w:sz="4" w:space="0" w:color="000000"/>
            </w:tcBorders>
            <w:shd w:val="clear" w:color="auto" w:fill="BFBFBF" w:themeFill="background1" w:themeFillShade="BF"/>
            <w:vAlign w:val="center"/>
          </w:tcPr>
          <w:p w:rsidR="00847F38" w:rsidRPr="00A16902" w:rsidRDefault="00847F38" w:rsidP="004B0BA4">
            <w:pPr>
              <w:rPr>
                <w:rFonts w:ascii="Arial" w:hAnsi="Arial" w:cs="Arial"/>
                <w:b/>
                <w:sz w:val="16"/>
                <w:szCs w:val="16"/>
              </w:rPr>
            </w:pPr>
            <w:r w:rsidRPr="00A16902">
              <w:rPr>
                <w:rFonts w:ascii="Arial" w:hAnsi="Arial" w:cs="Arial"/>
                <w:b/>
                <w:sz w:val="16"/>
                <w:szCs w:val="16"/>
              </w:rPr>
              <w:t>Lp.</w:t>
            </w:r>
          </w:p>
        </w:tc>
        <w:tc>
          <w:tcPr>
            <w:tcW w:w="1134" w:type="dxa"/>
            <w:vMerge w:val="restart"/>
            <w:tcBorders>
              <w:top w:val="single" w:sz="4" w:space="0" w:color="000000"/>
              <w:left w:val="single" w:sz="4" w:space="0" w:color="000000"/>
              <w:bottom w:val="single" w:sz="4" w:space="0" w:color="000000"/>
            </w:tcBorders>
            <w:shd w:val="clear" w:color="auto" w:fill="BFBFBF" w:themeFill="background1" w:themeFillShade="BF"/>
            <w:vAlign w:val="center"/>
          </w:tcPr>
          <w:p w:rsidR="00847F38" w:rsidRPr="00A16902" w:rsidRDefault="00847F38" w:rsidP="004B0BA4">
            <w:pPr>
              <w:jc w:val="center"/>
              <w:rPr>
                <w:rFonts w:ascii="Arial" w:hAnsi="Arial" w:cs="Arial"/>
                <w:b/>
                <w:sz w:val="16"/>
                <w:szCs w:val="16"/>
              </w:rPr>
            </w:pPr>
            <w:r w:rsidRPr="00A16902">
              <w:rPr>
                <w:rFonts w:ascii="Arial" w:hAnsi="Arial" w:cs="Arial"/>
                <w:b/>
                <w:sz w:val="16"/>
                <w:szCs w:val="16"/>
              </w:rPr>
              <w:t>Oznaczenie zbiornika</w:t>
            </w:r>
          </w:p>
        </w:tc>
        <w:tc>
          <w:tcPr>
            <w:tcW w:w="2268" w:type="dxa"/>
            <w:gridSpan w:val="2"/>
            <w:vMerge w:val="restart"/>
            <w:tcBorders>
              <w:top w:val="single" w:sz="4" w:space="0" w:color="000000"/>
              <w:left w:val="single" w:sz="4" w:space="0" w:color="000000"/>
              <w:bottom w:val="single" w:sz="4" w:space="0" w:color="000000"/>
            </w:tcBorders>
            <w:shd w:val="clear" w:color="auto" w:fill="BFBFBF" w:themeFill="background1" w:themeFillShade="BF"/>
            <w:vAlign w:val="center"/>
          </w:tcPr>
          <w:p w:rsidR="00847F38" w:rsidRPr="00A16902" w:rsidRDefault="00847F38" w:rsidP="004B0BA4">
            <w:pPr>
              <w:jc w:val="center"/>
              <w:rPr>
                <w:rFonts w:ascii="Arial" w:hAnsi="Arial" w:cs="Arial"/>
                <w:b/>
                <w:sz w:val="16"/>
                <w:szCs w:val="16"/>
              </w:rPr>
            </w:pPr>
            <w:r w:rsidRPr="00A16902">
              <w:rPr>
                <w:rFonts w:ascii="Arial" w:hAnsi="Arial" w:cs="Arial"/>
                <w:b/>
                <w:sz w:val="16"/>
                <w:szCs w:val="16"/>
              </w:rPr>
              <w:t>Typ</w:t>
            </w:r>
            <w:r>
              <w:rPr>
                <w:rFonts w:ascii="Arial" w:hAnsi="Arial" w:cs="Arial"/>
                <w:b/>
                <w:sz w:val="16"/>
                <w:szCs w:val="16"/>
              </w:rPr>
              <w:t xml:space="preserve"> </w:t>
            </w:r>
            <w:r w:rsidRPr="00A16902">
              <w:rPr>
                <w:rFonts w:ascii="Arial" w:hAnsi="Arial" w:cs="Arial"/>
                <w:b/>
                <w:sz w:val="16"/>
                <w:szCs w:val="16"/>
              </w:rPr>
              <w:t>zbiornika</w:t>
            </w:r>
          </w:p>
        </w:tc>
        <w:tc>
          <w:tcPr>
            <w:tcW w:w="2268" w:type="dxa"/>
            <w:gridSpan w:val="2"/>
            <w:tcBorders>
              <w:top w:val="single" w:sz="4" w:space="0" w:color="000000"/>
              <w:left w:val="single" w:sz="4" w:space="0" w:color="000000"/>
              <w:bottom w:val="single" w:sz="4" w:space="0" w:color="000000"/>
            </w:tcBorders>
            <w:shd w:val="clear" w:color="auto" w:fill="BFBFBF" w:themeFill="background1" w:themeFillShade="BF"/>
            <w:vAlign w:val="center"/>
          </w:tcPr>
          <w:p w:rsidR="00847F38" w:rsidRPr="00A16902" w:rsidRDefault="00847F38" w:rsidP="004B0BA4">
            <w:pPr>
              <w:jc w:val="center"/>
              <w:rPr>
                <w:rFonts w:ascii="Arial" w:hAnsi="Arial" w:cs="Arial"/>
                <w:b/>
                <w:sz w:val="16"/>
                <w:szCs w:val="16"/>
              </w:rPr>
            </w:pPr>
            <w:r w:rsidRPr="00A16902">
              <w:rPr>
                <w:rFonts w:ascii="Arial" w:hAnsi="Arial" w:cs="Arial"/>
                <w:b/>
                <w:sz w:val="16"/>
                <w:szCs w:val="16"/>
              </w:rPr>
              <w:t>Lokalizacja zbiornika</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47F38" w:rsidRDefault="00847F38" w:rsidP="004B0BA4">
            <w:pPr>
              <w:ind w:right="-108"/>
              <w:rPr>
                <w:rFonts w:ascii="Arial" w:hAnsi="Arial" w:cs="Arial"/>
                <w:b/>
                <w:sz w:val="16"/>
                <w:szCs w:val="16"/>
              </w:rPr>
            </w:pPr>
            <w:r w:rsidRPr="00A16902">
              <w:rPr>
                <w:rFonts w:ascii="Arial" w:hAnsi="Arial" w:cs="Arial"/>
                <w:b/>
                <w:sz w:val="16"/>
                <w:szCs w:val="16"/>
              </w:rPr>
              <w:t xml:space="preserve">Przewidywana </w:t>
            </w:r>
          </w:p>
          <w:p w:rsidR="00847F38" w:rsidRPr="00A16902" w:rsidRDefault="00847F38" w:rsidP="004B0BA4">
            <w:pPr>
              <w:jc w:val="center"/>
              <w:rPr>
                <w:rFonts w:ascii="Arial" w:hAnsi="Arial" w:cs="Arial"/>
                <w:b/>
                <w:sz w:val="16"/>
                <w:szCs w:val="16"/>
              </w:rPr>
            </w:pPr>
            <w:r w:rsidRPr="00A16902">
              <w:rPr>
                <w:rFonts w:ascii="Arial" w:hAnsi="Arial" w:cs="Arial"/>
                <w:b/>
                <w:sz w:val="16"/>
                <w:szCs w:val="16"/>
              </w:rPr>
              <w:t>pow. dna zbiornika [m</w:t>
            </w:r>
            <w:r w:rsidRPr="00A16902">
              <w:rPr>
                <w:rFonts w:ascii="Arial" w:hAnsi="Arial" w:cs="Arial"/>
                <w:b/>
                <w:sz w:val="16"/>
                <w:szCs w:val="16"/>
                <w:vertAlign w:val="superscript"/>
              </w:rPr>
              <w:t>2</w:t>
            </w:r>
            <w:r w:rsidRPr="00A16902">
              <w:rPr>
                <w:rFonts w:ascii="Arial" w:hAnsi="Arial" w:cs="Arial"/>
                <w:b/>
                <w:sz w:val="16"/>
                <w:szCs w:val="16"/>
              </w:rPr>
              <w:t>]</w:t>
            </w:r>
          </w:p>
        </w:tc>
        <w:tc>
          <w:tcPr>
            <w:tcW w:w="1559" w:type="dxa"/>
            <w:vMerge w:val="restart"/>
            <w:tcBorders>
              <w:top w:val="single" w:sz="4" w:space="0" w:color="000000"/>
              <w:left w:val="single" w:sz="4" w:space="0" w:color="000000"/>
              <w:right w:val="single" w:sz="4" w:space="0" w:color="000000"/>
            </w:tcBorders>
            <w:shd w:val="clear" w:color="auto" w:fill="BFBFBF" w:themeFill="background1" w:themeFillShade="BF"/>
          </w:tcPr>
          <w:p w:rsidR="00847F38" w:rsidRDefault="00847F38" w:rsidP="004B0BA4">
            <w:pPr>
              <w:jc w:val="center"/>
              <w:rPr>
                <w:rFonts w:ascii="Arial" w:hAnsi="Arial" w:cs="Arial"/>
                <w:b/>
                <w:sz w:val="16"/>
                <w:szCs w:val="16"/>
              </w:rPr>
            </w:pPr>
          </w:p>
          <w:p w:rsidR="00847F38" w:rsidRPr="00A16902" w:rsidRDefault="00847F38" w:rsidP="004B0BA4">
            <w:pPr>
              <w:jc w:val="center"/>
              <w:rPr>
                <w:rFonts w:ascii="Arial" w:hAnsi="Arial" w:cs="Arial"/>
                <w:b/>
                <w:sz w:val="16"/>
                <w:szCs w:val="16"/>
              </w:rPr>
            </w:pPr>
            <w:r w:rsidRPr="00A16902">
              <w:rPr>
                <w:rFonts w:ascii="Arial" w:hAnsi="Arial" w:cs="Arial"/>
                <w:b/>
                <w:sz w:val="16"/>
                <w:szCs w:val="16"/>
              </w:rPr>
              <w:t>Odbiornik ostateczny</w:t>
            </w:r>
          </w:p>
        </w:tc>
      </w:tr>
      <w:tr w:rsidR="00847F38" w:rsidRPr="001956BD" w:rsidTr="004B0BA4">
        <w:trPr>
          <w:trHeight w:val="227"/>
          <w:tblHeader/>
        </w:trPr>
        <w:tc>
          <w:tcPr>
            <w:tcW w:w="567" w:type="dxa"/>
            <w:vMerge/>
            <w:tcBorders>
              <w:top w:val="single" w:sz="4" w:space="0" w:color="000000"/>
              <w:left w:val="single" w:sz="4" w:space="0" w:color="000000"/>
              <w:bottom w:val="single" w:sz="4" w:space="0" w:color="000000"/>
            </w:tcBorders>
            <w:shd w:val="clear" w:color="auto" w:fill="E0E0E0"/>
            <w:vAlign w:val="center"/>
          </w:tcPr>
          <w:p w:rsidR="00847F38" w:rsidRPr="001956BD" w:rsidRDefault="00847F38" w:rsidP="004B0BA4">
            <w:pPr>
              <w:jc w:val="both"/>
              <w:rPr>
                <w:rFonts w:ascii="Arial" w:hAnsi="Arial" w:cs="Arial"/>
                <w:sz w:val="18"/>
                <w:szCs w:val="18"/>
              </w:rPr>
            </w:pPr>
          </w:p>
        </w:tc>
        <w:tc>
          <w:tcPr>
            <w:tcW w:w="1134" w:type="dxa"/>
            <w:vMerge/>
            <w:tcBorders>
              <w:top w:val="single" w:sz="4" w:space="0" w:color="000000"/>
              <w:left w:val="single" w:sz="4" w:space="0" w:color="000000"/>
              <w:bottom w:val="single" w:sz="4" w:space="0" w:color="000000"/>
            </w:tcBorders>
            <w:shd w:val="clear" w:color="auto" w:fill="E0E0E0"/>
            <w:vAlign w:val="center"/>
          </w:tcPr>
          <w:p w:rsidR="00847F38" w:rsidRPr="001956BD" w:rsidRDefault="00847F38" w:rsidP="004B0BA4">
            <w:pPr>
              <w:jc w:val="both"/>
              <w:rPr>
                <w:rFonts w:ascii="Arial" w:hAnsi="Arial" w:cs="Arial"/>
                <w:sz w:val="18"/>
                <w:szCs w:val="18"/>
              </w:rPr>
            </w:pPr>
          </w:p>
        </w:tc>
        <w:tc>
          <w:tcPr>
            <w:tcW w:w="2268" w:type="dxa"/>
            <w:gridSpan w:val="2"/>
            <w:vMerge/>
            <w:tcBorders>
              <w:top w:val="single" w:sz="4" w:space="0" w:color="000000"/>
              <w:left w:val="single" w:sz="4" w:space="0" w:color="000000"/>
              <w:bottom w:val="single" w:sz="4" w:space="0" w:color="000000"/>
            </w:tcBorders>
            <w:shd w:val="clear" w:color="auto" w:fill="E0E0E0"/>
            <w:vAlign w:val="center"/>
          </w:tcPr>
          <w:p w:rsidR="00847F38" w:rsidRPr="001956BD" w:rsidRDefault="00847F38" w:rsidP="004B0BA4">
            <w:pPr>
              <w:jc w:val="both"/>
              <w:rPr>
                <w:rFonts w:ascii="Arial" w:hAnsi="Arial" w:cs="Arial"/>
                <w:sz w:val="18"/>
                <w:szCs w:val="18"/>
              </w:rPr>
            </w:pPr>
          </w:p>
        </w:tc>
        <w:tc>
          <w:tcPr>
            <w:tcW w:w="1134" w:type="dxa"/>
            <w:tcBorders>
              <w:top w:val="single" w:sz="4" w:space="0" w:color="000000"/>
              <w:left w:val="single" w:sz="4" w:space="0" w:color="000000"/>
              <w:bottom w:val="single" w:sz="4" w:space="0" w:color="000000"/>
            </w:tcBorders>
            <w:shd w:val="clear" w:color="auto" w:fill="BFBFBF" w:themeFill="background1" w:themeFillShade="BF"/>
            <w:vAlign w:val="center"/>
          </w:tcPr>
          <w:p w:rsidR="00847F38" w:rsidRPr="00A16902" w:rsidRDefault="00847F38" w:rsidP="004B0BA4">
            <w:pPr>
              <w:jc w:val="both"/>
              <w:rPr>
                <w:rFonts w:ascii="Arial" w:hAnsi="Arial" w:cs="Arial"/>
                <w:b/>
                <w:sz w:val="16"/>
                <w:szCs w:val="16"/>
              </w:rPr>
            </w:pPr>
            <w:r w:rsidRPr="00A16902">
              <w:rPr>
                <w:rFonts w:ascii="Arial" w:hAnsi="Arial" w:cs="Arial"/>
                <w:b/>
                <w:sz w:val="16"/>
                <w:szCs w:val="16"/>
              </w:rPr>
              <w:t>Kilometraż</w:t>
            </w:r>
          </w:p>
        </w:tc>
        <w:tc>
          <w:tcPr>
            <w:tcW w:w="1134" w:type="dxa"/>
            <w:tcBorders>
              <w:top w:val="single" w:sz="4" w:space="0" w:color="000000"/>
              <w:left w:val="single" w:sz="4" w:space="0" w:color="000000"/>
              <w:bottom w:val="single" w:sz="4" w:space="0" w:color="000000"/>
            </w:tcBorders>
            <w:shd w:val="clear" w:color="auto" w:fill="BFBFBF" w:themeFill="background1" w:themeFillShade="BF"/>
            <w:vAlign w:val="center"/>
          </w:tcPr>
          <w:p w:rsidR="00847F38" w:rsidRPr="00A16902" w:rsidRDefault="00847F38" w:rsidP="004B0BA4">
            <w:pPr>
              <w:ind w:right="-108"/>
              <w:jc w:val="both"/>
              <w:rPr>
                <w:rFonts w:ascii="Arial" w:hAnsi="Arial" w:cs="Arial"/>
                <w:b/>
                <w:sz w:val="16"/>
                <w:szCs w:val="16"/>
              </w:rPr>
            </w:pPr>
            <w:r w:rsidRPr="00A16902">
              <w:rPr>
                <w:rFonts w:ascii="Arial" w:hAnsi="Arial" w:cs="Arial"/>
                <w:b/>
                <w:sz w:val="16"/>
                <w:szCs w:val="16"/>
              </w:rPr>
              <w:t>Strona</w:t>
            </w:r>
            <w:r>
              <w:rPr>
                <w:rFonts w:ascii="Arial" w:hAnsi="Arial" w:cs="Arial"/>
                <w:b/>
                <w:sz w:val="16"/>
                <w:szCs w:val="16"/>
              </w:rPr>
              <w:t xml:space="preserve"> </w:t>
            </w:r>
            <w:r w:rsidRPr="00A16902">
              <w:rPr>
                <w:rFonts w:ascii="Arial" w:hAnsi="Arial" w:cs="Arial"/>
                <w:b/>
                <w:sz w:val="16"/>
                <w:szCs w:val="16"/>
              </w:rPr>
              <w:t>drogi</w:t>
            </w:r>
          </w:p>
        </w:tc>
        <w:tc>
          <w:tcPr>
            <w:tcW w:w="1276" w:type="dxa"/>
            <w:vMerge/>
            <w:tcBorders>
              <w:top w:val="single" w:sz="4" w:space="0" w:color="000000"/>
              <w:left w:val="single" w:sz="4" w:space="0" w:color="000000"/>
              <w:bottom w:val="single" w:sz="4" w:space="0" w:color="000000"/>
              <w:right w:val="single" w:sz="4" w:space="0" w:color="000000"/>
            </w:tcBorders>
            <w:shd w:val="clear" w:color="auto" w:fill="E0E0E0"/>
            <w:vAlign w:val="center"/>
          </w:tcPr>
          <w:p w:rsidR="00847F38" w:rsidRPr="001956BD" w:rsidRDefault="00847F38" w:rsidP="004B0BA4">
            <w:pPr>
              <w:jc w:val="both"/>
              <w:rPr>
                <w:rFonts w:ascii="Arial" w:hAnsi="Arial" w:cs="Arial"/>
                <w:sz w:val="18"/>
                <w:szCs w:val="18"/>
              </w:rPr>
            </w:pPr>
          </w:p>
        </w:tc>
        <w:tc>
          <w:tcPr>
            <w:tcW w:w="1559" w:type="dxa"/>
            <w:vMerge/>
            <w:tcBorders>
              <w:left w:val="single" w:sz="4" w:space="0" w:color="000000"/>
              <w:bottom w:val="single" w:sz="4" w:space="0" w:color="000000"/>
              <w:right w:val="single" w:sz="4" w:space="0" w:color="000000"/>
            </w:tcBorders>
            <w:shd w:val="clear" w:color="auto" w:fill="E0E0E0"/>
          </w:tcPr>
          <w:p w:rsidR="00847F38" w:rsidRPr="001956BD" w:rsidRDefault="00847F38" w:rsidP="004B0BA4">
            <w:pPr>
              <w:jc w:val="both"/>
              <w:rPr>
                <w:rFonts w:ascii="Arial" w:hAnsi="Arial" w:cs="Arial"/>
                <w:sz w:val="18"/>
                <w:szCs w:val="18"/>
              </w:rPr>
            </w:pPr>
          </w:p>
        </w:tc>
      </w:tr>
      <w:tr w:rsidR="00847F38" w:rsidRPr="001956BD" w:rsidTr="004B0BA4">
        <w:trPr>
          <w:trHeight w:val="227"/>
        </w:trPr>
        <w:tc>
          <w:tcPr>
            <w:tcW w:w="567"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1</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ZB1</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retencyjny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szczelny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2+200</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prawa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1816</w:t>
            </w:r>
          </w:p>
        </w:tc>
        <w:tc>
          <w:tcPr>
            <w:tcW w:w="1559" w:type="dxa"/>
            <w:tcBorders>
              <w:top w:val="single" w:sz="4" w:space="0" w:color="000000"/>
              <w:left w:val="single" w:sz="4" w:space="0" w:color="000000"/>
              <w:bottom w:val="single" w:sz="4" w:space="0" w:color="000000"/>
              <w:right w:val="single" w:sz="4" w:space="0" w:color="000000"/>
            </w:tcBorders>
            <w:vAlign w:val="center"/>
          </w:tcPr>
          <w:p w:rsidR="00847F38" w:rsidRPr="00A16902" w:rsidRDefault="00847F38" w:rsidP="004B0BA4">
            <w:pPr>
              <w:snapToGrid w:val="0"/>
              <w:jc w:val="center"/>
              <w:rPr>
                <w:rFonts w:ascii="Arial" w:eastAsia="SimSun" w:hAnsi="Arial" w:cs="Arial"/>
                <w:iCs/>
                <w:spacing w:val="4"/>
                <w:sz w:val="16"/>
                <w:szCs w:val="16"/>
                <w:lang w:eastAsia="zh-CN"/>
              </w:rPr>
            </w:pPr>
            <w:r w:rsidRPr="00A16902">
              <w:rPr>
                <w:rFonts w:ascii="Arial" w:eastAsia="NSimSun" w:hAnsi="Arial" w:cs="Arial"/>
                <w:iCs/>
                <w:spacing w:val="4"/>
                <w:sz w:val="16"/>
                <w:szCs w:val="16"/>
                <w:lang w:eastAsia="zh-CN" w:bidi="hi-IN"/>
              </w:rPr>
              <w:t>Rów bez nazwy w km ok. 1+613</w:t>
            </w:r>
          </w:p>
        </w:tc>
      </w:tr>
      <w:tr w:rsidR="00847F38" w:rsidRPr="001956BD" w:rsidTr="004B0BA4">
        <w:trPr>
          <w:trHeight w:val="227"/>
        </w:trPr>
        <w:tc>
          <w:tcPr>
            <w:tcW w:w="567"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2</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ZB4</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retencyjny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nieszczelny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3+650</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prawa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1375</w:t>
            </w:r>
          </w:p>
        </w:tc>
        <w:tc>
          <w:tcPr>
            <w:tcW w:w="1559" w:type="dxa"/>
            <w:tcBorders>
              <w:top w:val="single" w:sz="4" w:space="0" w:color="000000"/>
              <w:left w:val="single" w:sz="4" w:space="0" w:color="000000"/>
              <w:bottom w:val="single" w:sz="4" w:space="0" w:color="000000"/>
              <w:right w:val="single" w:sz="4" w:space="0" w:color="000000"/>
            </w:tcBorders>
            <w:vAlign w:val="center"/>
          </w:tcPr>
          <w:p w:rsidR="00847F38" w:rsidRPr="00A16902" w:rsidRDefault="00847F38" w:rsidP="004B0BA4">
            <w:pPr>
              <w:snapToGrid w:val="0"/>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Rów CH3/2</w:t>
            </w:r>
          </w:p>
        </w:tc>
      </w:tr>
      <w:tr w:rsidR="00847F38" w:rsidRPr="001956BD" w:rsidTr="004B0BA4">
        <w:trPr>
          <w:trHeight w:val="227"/>
        </w:trPr>
        <w:tc>
          <w:tcPr>
            <w:tcW w:w="567"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3</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ZB5</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retencyjny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szczelny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4+250</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lewa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770</w:t>
            </w:r>
          </w:p>
        </w:tc>
        <w:tc>
          <w:tcPr>
            <w:tcW w:w="1559" w:type="dxa"/>
            <w:tcBorders>
              <w:top w:val="single" w:sz="4" w:space="0" w:color="000000"/>
              <w:left w:val="single" w:sz="4" w:space="0" w:color="000000"/>
              <w:bottom w:val="single" w:sz="4" w:space="0" w:color="000000"/>
              <w:right w:val="single" w:sz="4" w:space="0" w:color="000000"/>
            </w:tcBorders>
            <w:vAlign w:val="center"/>
          </w:tcPr>
          <w:p w:rsidR="00847F38" w:rsidRPr="00A16902" w:rsidRDefault="00847F38" w:rsidP="004B0BA4">
            <w:pPr>
              <w:snapToGrid w:val="0"/>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Rów CH3/2</w:t>
            </w:r>
          </w:p>
        </w:tc>
      </w:tr>
      <w:tr w:rsidR="00847F38" w:rsidRPr="001956BD" w:rsidTr="004B0BA4">
        <w:trPr>
          <w:trHeight w:val="227"/>
        </w:trPr>
        <w:tc>
          <w:tcPr>
            <w:tcW w:w="567"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lastRenderedPageBreak/>
              <w:t>4</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ZB6</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retencyjny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szczelny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4+725</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lewa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3228</w:t>
            </w:r>
          </w:p>
        </w:tc>
        <w:tc>
          <w:tcPr>
            <w:tcW w:w="1559" w:type="dxa"/>
            <w:tcBorders>
              <w:top w:val="single" w:sz="4" w:space="0" w:color="000000"/>
              <w:left w:val="single" w:sz="4" w:space="0" w:color="000000"/>
              <w:bottom w:val="single" w:sz="4" w:space="0" w:color="000000"/>
              <w:right w:val="single" w:sz="4" w:space="0" w:color="000000"/>
            </w:tcBorders>
            <w:vAlign w:val="center"/>
          </w:tcPr>
          <w:p w:rsidR="00847F38" w:rsidRPr="00A16902" w:rsidRDefault="00847F38" w:rsidP="004B0BA4">
            <w:pPr>
              <w:snapToGrid w:val="0"/>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Rów CK2-97</w:t>
            </w:r>
          </w:p>
        </w:tc>
      </w:tr>
      <w:tr w:rsidR="00847F38" w:rsidRPr="001956BD" w:rsidTr="004B0BA4">
        <w:trPr>
          <w:trHeight w:val="227"/>
        </w:trPr>
        <w:tc>
          <w:tcPr>
            <w:tcW w:w="567"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5</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ZB7</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retencyjny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szczelny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5+450</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lewa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1614</w:t>
            </w:r>
          </w:p>
        </w:tc>
        <w:tc>
          <w:tcPr>
            <w:tcW w:w="1559" w:type="dxa"/>
            <w:tcBorders>
              <w:top w:val="single" w:sz="4" w:space="0" w:color="000000"/>
              <w:left w:val="single" w:sz="4" w:space="0" w:color="000000"/>
              <w:bottom w:val="single" w:sz="4" w:space="0" w:color="000000"/>
              <w:right w:val="single" w:sz="4" w:space="0" w:color="000000"/>
            </w:tcBorders>
            <w:vAlign w:val="center"/>
          </w:tcPr>
          <w:p w:rsidR="00847F38" w:rsidRPr="00A16902" w:rsidRDefault="00847F38" w:rsidP="004B0BA4">
            <w:pPr>
              <w:snapToGrid w:val="0"/>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R</w:t>
            </w:r>
            <w:r w:rsidRPr="00A16902">
              <w:rPr>
                <w:rFonts w:ascii="Arial" w:hAnsi="Arial" w:cs="Arial"/>
                <w:iCs/>
                <w:spacing w:val="4"/>
                <w:kern w:val="2"/>
                <w:sz w:val="16"/>
                <w:szCs w:val="16"/>
                <w:lang w:eastAsia="zh-CN"/>
              </w:rPr>
              <w:t>ów CH1</w:t>
            </w:r>
          </w:p>
        </w:tc>
      </w:tr>
      <w:tr w:rsidR="00847F38" w:rsidRPr="001956BD" w:rsidTr="004B0BA4">
        <w:trPr>
          <w:trHeight w:val="227"/>
        </w:trPr>
        <w:tc>
          <w:tcPr>
            <w:tcW w:w="567"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6</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ZB8</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retencyjny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szczelny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6+475</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prawa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506</w:t>
            </w:r>
          </w:p>
        </w:tc>
        <w:tc>
          <w:tcPr>
            <w:tcW w:w="1559" w:type="dxa"/>
            <w:tcBorders>
              <w:top w:val="single" w:sz="4" w:space="0" w:color="000000"/>
              <w:left w:val="single" w:sz="4" w:space="0" w:color="000000"/>
              <w:bottom w:val="single" w:sz="4" w:space="0" w:color="000000"/>
              <w:right w:val="single" w:sz="4" w:space="0" w:color="000000"/>
            </w:tcBorders>
            <w:vAlign w:val="center"/>
          </w:tcPr>
          <w:p w:rsidR="00847F38" w:rsidRPr="00A16902" w:rsidRDefault="00847F38" w:rsidP="004B0BA4">
            <w:pPr>
              <w:snapToGrid w:val="0"/>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R</w:t>
            </w:r>
            <w:r w:rsidRPr="00A16902">
              <w:rPr>
                <w:rFonts w:ascii="Arial" w:hAnsi="Arial" w:cs="Arial"/>
                <w:iCs/>
                <w:spacing w:val="4"/>
                <w:kern w:val="2"/>
                <w:sz w:val="16"/>
                <w:szCs w:val="16"/>
                <w:lang w:eastAsia="zh-CN"/>
              </w:rPr>
              <w:t>ów CH1/1</w:t>
            </w:r>
          </w:p>
        </w:tc>
      </w:tr>
      <w:tr w:rsidR="00847F38" w:rsidRPr="001956BD" w:rsidTr="004B0BA4">
        <w:trPr>
          <w:trHeight w:val="227"/>
        </w:trPr>
        <w:tc>
          <w:tcPr>
            <w:tcW w:w="567"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7</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ZB9</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retencyjny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szczelny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7+000</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prawa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876</w:t>
            </w:r>
          </w:p>
        </w:tc>
        <w:tc>
          <w:tcPr>
            <w:tcW w:w="1559" w:type="dxa"/>
            <w:tcBorders>
              <w:top w:val="single" w:sz="4" w:space="0" w:color="000000"/>
              <w:left w:val="single" w:sz="4" w:space="0" w:color="000000"/>
              <w:bottom w:val="single" w:sz="4" w:space="0" w:color="000000"/>
              <w:right w:val="single" w:sz="4" w:space="0" w:color="000000"/>
            </w:tcBorders>
            <w:vAlign w:val="center"/>
          </w:tcPr>
          <w:p w:rsidR="00847F38" w:rsidRPr="00A16902" w:rsidRDefault="00847F38" w:rsidP="004B0BA4">
            <w:pPr>
              <w:snapToGrid w:val="0"/>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R</w:t>
            </w:r>
            <w:r w:rsidRPr="00A16902">
              <w:rPr>
                <w:rFonts w:ascii="Arial" w:hAnsi="Arial" w:cs="Arial"/>
                <w:iCs/>
                <w:spacing w:val="4"/>
                <w:kern w:val="2"/>
                <w:sz w:val="16"/>
                <w:szCs w:val="16"/>
                <w:lang w:eastAsia="zh-CN"/>
              </w:rPr>
              <w:t>ów C30B</w:t>
            </w:r>
          </w:p>
        </w:tc>
      </w:tr>
      <w:tr w:rsidR="00847F38" w:rsidRPr="001956BD" w:rsidTr="004B0BA4">
        <w:trPr>
          <w:trHeight w:val="227"/>
        </w:trPr>
        <w:tc>
          <w:tcPr>
            <w:tcW w:w="567"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8</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ZB10</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retencyjny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szczelny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7+325</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prawa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1378</w:t>
            </w:r>
          </w:p>
        </w:tc>
        <w:tc>
          <w:tcPr>
            <w:tcW w:w="1559" w:type="dxa"/>
            <w:tcBorders>
              <w:top w:val="single" w:sz="4" w:space="0" w:color="000000"/>
              <w:left w:val="single" w:sz="4" w:space="0" w:color="000000"/>
              <w:bottom w:val="single" w:sz="4" w:space="0" w:color="000000"/>
              <w:right w:val="single" w:sz="4" w:space="0" w:color="000000"/>
            </w:tcBorders>
            <w:vAlign w:val="center"/>
          </w:tcPr>
          <w:p w:rsidR="00847F38" w:rsidRPr="00A16902" w:rsidRDefault="00847F38" w:rsidP="004B0BA4">
            <w:pPr>
              <w:snapToGrid w:val="0"/>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Rzeka Czarna</w:t>
            </w:r>
          </w:p>
        </w:tc>
      </w:tr>
      <w:tr w:rsidR="00847F38" w:rsidRPr="001956BD" w:rsidTr="004B0BA4">
        <w:trPr>
          <w:trHeight w:val="227"/>
        </w:trPr>
        <w:tc>
          <w:tcPr>
            <w:tcW w:w="567"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9</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ZB12</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retencyjny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nieszczelny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8+225</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prawa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1310</w:t>
            </w:r>
          </w:p>
        </w:tc>
        <w:tc>
          <w:tcPr>
            <w:tcW w:w="1559" w:type="dxa"/>
            <w:tcBorders>
              <w:top w:val="single" w:sz="4" w:space="0" w:color="000000"/>
              <w:left w:val="single" w:sz="4" w:space="0" w:color="000000"/>
              <w:bottom w:val="single" w:sz="4" w:space="0" w:color="000000"/>
              <w:right w:val="single" w:sz="4" w:space="0" w:color="000000"/>
            </w:tcBorders>
            <w:vAlign w:val="center"/>
          </w:tcPr>
          <w:p w:rsidR="00847F38" w:rsidRPr="00A16902" w:rsidRDefault="00847F38" w:rsidP="004B0BA4">
            <w:pPr>
              <w:snapToGrid w:val="0"/>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Rów C20/1</w:t>
            </w:r>
          </w:p>
        </w:tc>
      </w:tr>
      <w:tr w:rsidR="00847F38" w:rsidRPr="001956BD" w:rsidTr="004B0BA4">
        <w:trPr>
          <w:trHeight w:val="227"/>
        </w:trPr>
        <w:tc>
          <w:tcPr>
            <w:tcW w:w="567"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10</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ZB13</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retencyjny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nieszczelny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8+640</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prawa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913</w:t>
            </w:r>
          </w:p>
        </w:tc>
        <w:tc>
          <w:tcPr>
            <w:tcW w:w="1559" w:type="dxa"/>
            <w:tcBorders>
              <w:top w:val="single" w:sz="4" w:space="0" w:color="000000"/>
              <w:left w:val="single" w:sz="4" w:space="0" w:color="000000"/>
              <w:bottom w:val="single" w:sz="4" w:space="0" w:color="000000"/>
              <w:right w:val="single" w:sz="4" w:space="0" w:color="000000"/>
            </w:tcBorders>
            <w:vAlign w:val="center"/>
          </w:tcPr>
          <w:p w:rsidR="00847F38" w:rsidRPr="00A16902" w:rsidRDefault="00847F38" w:rsidP="004B0BA4">
            <w:pPr>
              <w:snapToGrid w:val="0"/>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Rów C20/1</w:t>
            </w:r>
          </w:p>
        </w:tc>
      </w:tr>
      <w:tr w:rsidR="00847F38" w:rsidRPr="001956BD" w:rsidTr="004B0BA4">
        <w:trPr>
          <w:trHeight w:val="227"/>
        </w:trPr>
        <w:tc>
          <w:tcPr>
            <w:tcW w:w="567"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11</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ZB15</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retencyjny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nieszczelny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9+180</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prawa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929</w:t>
            </w:r>
          </w:p>
        </w:tc>
        <w:tc>
          <w:tcPr>
            <w:tcW w:w="1559" w:type="dxa"/>
            <w:tcBorders>
              <w:top w:val="single" w:sz="4" w:space="0" w:color="000000"/>
              <w:left w:val="single" w:sz="4" w:space="0" w:color="000000"/>
              <w:bottom w:val="single" w:sz="4" w:space="0" w:color="000000"/>
              <w:right w:val="single" w:sz="4" w:space="0" w:color="000000"/>
            </w:tcBorders>
            <w:vAlign w:val="center"/>
          </w:tcPr>
          <w:p w:rsidR="00847F38" w:rsidRPr="00A16902" w:rsidRDefault="00847F38" w:rsidP="004B0BA4">
            <w:pPr>
              <w:snapToGrid w:val="0"/>
              <w:spacing w:before="28" w:after="28"/>
              <w:ind w:left="-108"/>
              <w:jc w:val="right"/>
              <w:rPr>
                <w:rFonts w:ascii="Arial" w:eastAsia="SimSun" w:hAnsi="Arial" w:cs="Arial"/>
                <w:iCs/>
                <w:spacing w:val="4"/>
                <w:sz w:val="16"/>
                <w:szCs w:val="16"/>
                <w:lang w:eastAsia="zh-CN"/>
              </w:rPr>
            </w:pPr>
            <w:r w:rsidRPr="00A16902">
              <w:rPr>
                <w:rFonts w:ascii="Arial" w:hAnsi="Arial" w:cs="Arial"/>
                <w:iCs/>
                <w:spacing w:val="4"/>
                <w:kern w:val="2"/>
                <w:sz w:val="16"/>
                <w:szCs w:val="16"/>
                <w:lang w:eastAsia="zh-CN"/>
              </w:rPr>
              <w:t>Rów bez nazwy 11</w:t>
            </w:r>
          </w:p>
        </w:tc>
      </w:tr>
      <w:tr w:rsidR="00847F38" w:rsidRPr="001956BD" w:rsidTr="004B0BA4">
        <w:trPr>
          <w:trHeight w:val="227"/>
        </w:trPr>
        <w:tc>
          <w:tcPr>
            <w:tcW w:w="567"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12</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ZB16</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retencyjny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szczelny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10+150</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prawa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2225</w:t>
            </w:r>
          </w:p>
        </w:tc>
        <w:tc>
          <w:tcPr>
            <w:tcW w:w="1559" w:type="dxa"/>
            <w:tcBorders>
              <w:top w:val="single" w:sz="4" w:space="0" w:color="000000"/>
              <w:left w:val="single" w:sz="4" w:space="0" w:color="000000"/>
              <w:bottom w:val="single" w:sz="4" w:space="0" w:color="000000"/>
              <w:right w:val="single" w:sz="4" w:space="0" w:color="000000"/>
            </w:tcBorders>
            <w:vAlign w:val="center"/>
          </w:tcPr>
          <w:p w:rsidR="00847F38" w:rsidRPr="00A16902" w:rsidRDefault="00847F38" w:rsidP="004B0BA4">
            <w:pPr>
              <w:snapToGrid w:val="0"/>
              <w:spacing w:before="28" w:after="28"/>
              <w:jc w:val="center"/>
              <w:rPr>
                <w:rFonts w:ascii="Arial" w:eastAsia="SimSun" w:hAnsi="Arial" w:cs="Arial"/>
                <w:iCs/>
                <w:spacing w:val="4"/>
                <w:sz w:val="16"/>
                <w:szCs w:val="16"/>
                <w:lang w:eastAsia="zh-CN"/>
              </w:rPr>
            </w:pPr>
            <w:r w:rsidRPr="00A16902">
              <w:rPr>
                <w:rFonts w:ascii="Arial" w:hAnsi="Arial" w:cs="Arial"/>
                <w:iCs/>
                <w:spacing w:val="4"/>
                <w:sz w:val="16"/>
                <w:szCs w:val="16"/>
                <w:lang w:eastAsia="zh-CN"/>
              </w:rPr>
              <w:t>Rzeka Dopływ spod Gołogóry</w:t>
            </w:r>
          </w:p>
        </w:tc>
      </w:tr>
      <w:tr w:rsidR="00847F38" w:rsidRPr="001956BD" w:rsidTr="004B0BA4">
        <w:trPr>
          <w:trHeight w:val="227"/>
        </w:trPr>
        <w:tc>
          <w:tcPr>
            <w:tcW w:w="567"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13</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ZB18</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retencyjny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nieszczelny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10+625</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lewa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2457</w:t>
            </w:r>
          </w:p>
        </w:tc>
        <w:tc>
          <w:tcPr>
            <w:tcW w:w="1559" w:type="dxa"/>
            <w:tcBorders>
              <w:top w:val="single" w:sz="4" w:space="0" w:color="000000"/>
              <w:left w:val="single" w:sz="4" w:space="0" w:color="000000"/>
              <w:bottom w:val="single" w:sz="4" w:space="0" w:color="000000"/>
              <w:right w:val="single" w:sz="4" w:space="0" w:color="000000"/>
            </w:tcBorders>
            <w:vAlign w:val="center"/>
          </w:tcPr>
          <w:p w:rsidR="00847F38" w:rsidRPr="00A16902" w:rsidRDefault="00847F38" w:rsidP="004B0BA4">
            <w:pPr>
              <w:snapToGrid w:val="0"/>
              <w:spacing w:before="28" w:after="28"/>
              <w:jc w:val="center"/>
              <w:rPr>
                <w:rFonts w:ascii="Arial" w:eastAsia="SimSun" w:hAnsi="Arial" w:cs="Arial"/>
                <w:iCs/>
                <w:spacing w:val="4"/>
                <w:sz w:val="16"/>
                <w:szCs w:val="16"/>
                <w:lang w:eastAsia="zh-CN"/>
              </w:rPr>
            </w:pPr>
            <w:r w:rsidRPr="00A16902">
              <w:rPr>
                <w:rFonts w:ascii="Arial" w:hAnsi="Arial" w:cs="Arial"/>
                <w:iCs/>
                <w:spacing w:val="4"/>
                <w:sz w:val="16"/>
                <w:szCs w:val="16"/>
                <w:lang w:eastAsia="zh-CN"/>
              </w:rPr>
              <w:t>Rzeka Dopływ spod Gołogóry</w:t>
            </w:r>
          </w:p>
        </w:tc>
      </w:tr>
      <w:tr w:rsidR="00847F38" w:rsidRPr="001956BD" w:rsidTr="004B0BA4">
        <w:trPr>
          <w:trHeight w:val="227"/>
        </w:trPr>
        <w:tc>
          <w:tcPr>
            <w:tcW w:w="567"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14</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ZB21</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retencyjny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szczelny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13+100</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lewa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3015</w:t>
            </w:r>
          </w:p>
        </w:tc>
        <w:tc>
          <w:tcPr>
            <w:tcW w:w="1559" w:type="dxa"/>
            <w:tcBorders>
              <w:top w:val="single" w:sz="4" w:space="0" w:color="000000"/>
              <w:left w:val="single" w:sz="4" w:space="0" w:color="000000"/>
              <w:bottom w:val="single" w:sz="4" w:space="0" w:color="000000"/>
              <w:right w:val="single" w:sz="4" w:space="0" w:color="000000"/>
            </w:tcBorders>
            <w:vAlign w:val="center"/>
          </w:tcPr>
          <w:p w:rsidR="00847F38" w:rsidRPr="00A16902" w:rsidRDefault="00847F38" w:rsidP="004B0BA4">
            <w:pPr>
              <w:snapToGrid w:val="0"/>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 xml:space="preserve">Rzeka </w:t>
            </w:r>
            <w:proofErr w:type="spellStart"/>
            <w:r w:rsidRPr="00A16902">
              <w:rPr>
                <w:rFonts w:ascii="Arial" w:eastAsia="SimSun" w:hAnsi="Arial" w:cs="Arial"/>
                <w:iCs/>
                <w:spacing w:val="4"/>
                <w:sz w:val="16"/>
                <w:szCs w:val="16"/>
                <w:lang w:eastAsia="zh-CN"/>
              </w:rPr>
              <w:t>Radew</w:t>
            </w:r>
            <w:proofErr w:type="spellEnd"/>
          </w:p>
        </w:tc>
      </w:tr>
      <w:tr w:rsidR="00847F38" w:rsidRPr="001956BD" w:rsidTr="004B0BA4">
        <w:trPr>
          <w:trHeight w:val="227"/>
        </w:trPr>
        <w:tc>
          <w:tcPr>
            <w:tcW w:w="567"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15</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ZB22</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retencyjny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nieszczelny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0+100 DP07</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prawa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1001</w:t>
            </w:r>
          </w:p>
        </w:tc>
        <w:tc>
          <w:tcPr>
            <w:tcW w:w="1559" w:type="dxa"/>
            <w:tcBorders>
              <w:top w:val="single" w:sz="4" w:space="0" w:color="000000"/>
              <w:left w:val="single" w:sz="4" w:space="0" w:color="000000"/>
              <w:bottom w:val="single" w:sz="4" w:space="0" w:color="000000"/>
              <w:right w:val="single" w:sz="4" w:space="0" w:color="000000"/>
            </w:tcBorders>
            <w:vAlign w:val="center"/>
          </w:tcPr>
          <w:p w:rsidR="00847F38" w:rsidRPr="00A16902" w:rsidRDefault="00847F38" w:rsidP="004B0BA4">
            <w:pPr>
              <w:snapToGrid w:val="0"/>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 xml:space="preserve">Rzeka </w:t>
            </w:r>
            <w:proofErr w:type="spellStart"/>
            <w:r w:rsidRPr="00A16902">
              <w:rPr>
                <w:rFonts w:ascii="Arial" w:eastAsia="SimSun" w:hAnsi="Arial" w:cs="Arial"/>
                <w:iCs/>
                <w:spacing w:val="4"/>
                <w:sz w:val="16"/>
                <w:szCs w:val="16"/>
                <w:lang w:eastAsia="zh-CN"/>
              </w:rPr>
              <w:t>Radew</w:t>
            </w:r>
            <w:proofErr w:type="spellEnd"/>
          </w:p>
        </w:tc>
      </w:tr>
      <w:tr w:rsidR="00847F38" w:rsidRPr="001956BD" w:rsidTr="004B0BA4">
        <w:trPr>
          <w:trHeight w:val="227"/>
        </w:trPr>
        <w:tc>
          <w:tcPr>
            <w:tcW w:w="567"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16</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ZB23</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retencyjny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nieszczelny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15+200</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prawa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2336</w:t>
            </w:r>
          </w:p>
        </w:tc>
        <w:tc>
          <w:tcPr>
            <w:tcW w:w="1559" w:type="dxa"/>
            <w:tcBorders>
              <w:top w:val="single" w:sz="4" w:space="0" w:color="000000"/>
              <w:left w:val="single" w:sz="4" w:space="0" w:color="000000"/>
              <w:bottom w:val="single" w:sz="4" w:space="0" w:color="000000"/>
              <w:right w:val="single" w:sz="4" w:space="0" w:color="000000"/>
            </w:tcBorders>
            <w:vAlign w:val="center"/>
          </w:tcPr>
          <w:p w:rsidR="00847F38" w:rsidRPr="00A16902" w:rsidRDefault="00847F38" w:rsidP="004B0BA4">
            <w:pPr>
              <w:snapToGrid w:val="0"/>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 xml:space="preserve">Rzeka </w:t>
            </w:r>
            <w:proofErr w:type="spellStart"/>
            <w:r w:rsidRPr="00A16902">
              <w:rPr>
                <w:rFonts w:ascii="Arial" w:eastAsia="SimSun" w:hAnsi="Arial" w:cs="Arial"/>
                <w:iCs/>
                <w:spacing w:val="4"/>
                <w:sz w:val="16"/>
                <w:szCs w:val="16"/>
                <w:lang w:eastAsia="zh-CN"/>
              </w:rPr>
              <w:t>Radew</w:t>
            </w:r>
            <w:proofErr w:type="spellEnd"/>
          </w:p>
        </w:tc>
      </w:tr>
      <w:tr w:rsidR="00847F38" w:rsidRPr="001956BD" w:rsidTr="004B0BA4">
        <w:trPr>
          <w:trHeight w:val="227"/>
        </w:trPr>
        <w:tc>
          <w:tcPr>
            <w:tcW w:w="567"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17</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ZB25</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retencyjny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nieszczelny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15+900</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lewa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3456</w:t>
            </w:r>
          </w:p>
        </w:tc>
        <w:tc>
          <w:tcPr>
            <w:tcW w:w="1559" w:type="dxa"/>
            <w:tcBorders>
              <w:top w:val="single" w:sz="4" w:space="0" w:color="000000"/>
              <w:left w:val="single" w:sz="4" w:space="0" w:color="000000"/>
              <w:bottom w:val="single" w:sz="4" w:space="0" w:color="000000"/>
              <w:right w:val="single" w:sz="4" w:space="0" w:color="000000"/>
            </w:tcBorders>
            <w:vAlign w:val="center"/>
          </w:tcPr>
          <w:p w:rsidR="00847F38" w:rsidRPr="00A16902" w:rsidRDefault="00847F38" w:rsidP="004B0BA4">
            <w:pPr>
              <w:snapToGrid w:val="0"/>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 xml:space="preserve">Rzeka </w:t>
            </w:r>
            <w:proofErr w:type="spellStart"/>
            <w:r w:rsidRPr="00A16902">
              <w:rPr>
                <w:rFonts w:ascii="Arial" w:eastAsia="SimSun" w:hAnsi="Arial" w:cs="Arial"/>
                <w:iCs/>
                <w:spacing w:val="4"/>
                <w:sz w:val="16"/>
                <w:szCs w:val="16"/>
                <w:lang w:eastAsia="zh-CN"/>
              </w:rPr>
              <w:t>Radew</w:t>
            </w:r>
            <w:proofErr w:type="spellEnd"/>
          </w:p>
        </w:tc>
      </w:tr>
      <w:tr w:rsidR="00847F38" w:rsidRPr="001956BD" w:rsidTr="004B0BA4">
        <w:trPr>
          <w:trHeight w:val="227"/>
        </w:trPr>
        <w:tc>
          <w:tcPr>
            <w:tcW w:w="567"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18</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ZB27</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retencyjny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nieszczelny</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17+850</w:t>
            </w:r>
          </w:p>
        </w:tc>
        <w:tc>
          <w:tcPr>
            <w:tcW w:w="1134" w:type="dxa"/>
            <w:tcBorders>
              <w:top w:val="single" w:sz="4" w:space="0" w:color="000000"/>
              <w:left w:val="single" w:sz="4" w:space="0" w:color="000000"/>
              <w:bottom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prawa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F38" w:rsidRPr="00A16902" w:rsidRDefault="00847F38" w:rsidP="004B0BA4">
            <w:pPr>
              <w:jc w:val="both"/>
              <w:rPr>
                <w:rFonts w:ascii="Arial" w:hAnsi="Arial" w:cs="Arial"/>
                <w:spacing w:val="4"/>
                <w:sz w:val="16"/>
                <w:szCs w:val="16"/>
              </w:rPr>
            </w:pPr>
            <w:r w:rsidRPr="00A16902">
              <w:rPr>
                <w:rFonts w:ascii="Arial" w:hAnsi="Arial" w:cs="Arial"/>
                <w:spacing w:val="4"/>
                <w:sz w:val="16"/>
                <w:szCs w:val="16"/>
              </w:rPr>
              <w:t>854</w:t>
            </w:r>
          </w:p>
        </w:tc>
        <w:tc>
          <w:tcPr>
            <w:tcW w:w="1559" w:type="dxa"/>
            <w:tcBorders>
              <w:top w:val="single" w:sz="4" w:space="0" w:color="000000"/>
              <w:left w:val="single" w:sz="4" w:space="0" w:color="000000"/>
              <w:bottom w:val="single" w:sz="4" w:space="0" w:color="000000"/>
              <w:right w:val="single" w:sz="4" w:space="0" w:color="000000"/>
            </w:tcBorders>
            <w:vAlign w:val="center"/>
          </w:tcPr>
          <w:p w:rsidR="00847F38" w:rsidRPr="00A16902" w:rsidRDefault="00847F38" w:rsidP="004B0BA4">
            <w:pPr>
              <w:snapToGrid w:val="0"/>
              <w:ind w:left="-108" w:right="-108"/>
              <w:jc w:val="center"/>
              <w:rPr>
                <w:rFonts w:ascii="Arial" w:eastAsia="SimSun" w:hAnsi="Arial" w:cs="Arial"/>
                <w:iCs/>
                <w:spacing w:val="4"/>
                <w:sz w:val="16"/>
                <w:szCs w:val="16"/>
                <w:lang w:eastAsia="zh-CN"/>
              </w:rPr>
            </w:pPr>
            <w:r w:rsidRPr="00A16902">
              <w:rPr>
                <w:rFonts w:ascii="Arial" w:eastAsia="SimSun" w:hAnsi="Arial" w:cs="Arial"/>
                <w:iCs/>
                <w:spacing w:val="4"/>
                <w:sz w:val="16"/>
                <w:szCs w:val="16"/>
                <w:lang w:eastAsia="zh-CN"/>
              </w:rPr>
              <w:t>Rzeka Dopływ z </w:t>
            </w:r>
            <w:proofErr w:type="spellStart"/>
            <w:r w:rsidRPr="00A16902">
              <w:rPr>
                <w:rFonts w:ascii="Arial" w:eastAsia="SimSun" w:hAnsi="Arial" w:cs="Arial"/>
                <w:iCs/>
                <w:spacing w:val="4"/>
                <w:sz w:val="16"/>
                <w:szCs w:val="16"/>
                <w:lang w:eastAsia="zh-CN"/>
              </w:rPr>
              <w:t>Siereni</w:t>
            </w:r>
            <w:proofErr w:type="spellEnd"/>
            <w:r w:rsidRPr="00A16902">
              <w:rPr>
                <w:rFonts w:ascii="Arial" w:eastAsia="SimSun" w:hAnsi="Arial" w:cs="Arial"/>
                <w:iCs/>
                <w:spacing w:val="4"/>
                <w:sz w:val="16"/>
                <w:szCs w:val="16"/>
                <w:lang w:eastAsia="zh-CN"/>
              </w:rPr>
              <w:t xml:space="preserve"> (</w:t>
            </w:r>
            <w:proofErr w:type="spellStart"/>
            <w:r w:rsidRPr="00A16902">
              <w:rPr>
                <w:rFonts w:ascii="Arial" w:eastAsia="SimSun" w:hAnsi="Arial" w:cs="Arial"/>
                <w:iCs/>
                <w:spacing w:val="4"/>
                <w:sz w:val="16"/>
                <w:szCs w:val="16"/>
                <w:lang w:eastAsia="zh-CN"/>
              </w:rPr>
              <w:t>Zaspianka</w:t>
            </w:r>
            <w:proofErr w:type="spellEnd"/>
            <w:r w:rsidRPr="00A16902">
              <w:rPr>
                <w:rFonts w:ascii="Arial" w:eastAsia="SimSun" w:hAnsi="Arial" w:cs="Arial"/>
                <w:iCs/>
                <w:spacing w:val="4"/>
                <w:sz w:val="16"/>
                <w:szCs w:val="16"/>
                <w:lang w:eastAsia="zh-CN"/>
              </w:rPr>
              <w:t>)</w:t>
            </w:r>
          </w:p>
        </w:tc>
      </w:tr>
    </w:tbl>
    <w:p w:rsidR="00847F38" w:rsidRPr="00A16902" w:rsidRDefault="00847F38" w:rsidP="00847F38">
      <w:pPr>
        <w:numPr>
          <w:ilvl w:val="0"/>
          <w:numId w:val="25"/>
        </w:numPr>
        <w:autoSpaceDE w:val="0"/>
        <w:autoSpaceDN w:val="0"/>
        <w:adjustRightInd w:val="0"/>
        <w:spacing w:before="240" w:after="240" w:line="240" w:lineRule="exact"/>
        <w:ind w:left="568" w:hanging="284"/>
        <w:jc w:val="both"/>
        <w:rPr>
          <w:rFonts w:ascii="Arial" w:eastAsia="Calibri" w:hAnsi="Arial" w:cs="Arial"/>
          <w:spacing w:val="4"/>
          <w:sz w:val="20"/>
          <w:szCs w:val="20"/>
          <w:lang w:eastAsia="en-US"/>
        </w:rPr>
      </w:pPr>
      <w:r w:rsidRPr="00A16902">
        <w:rPr>
          <w:rFonts w:ascii="Arial" w:hAnsi="Arial" w:cs="Arial"/>
          <w:spacing w:val="4"/>
          <w:sz w:val="20"/>
          <w:szCs w:val="20"/>
        </w:rPr>
        <w:t>Zastosować nachylenie skarp zbiorników retencyjnych od strony terenów zielonych na min. 25% długości linii brzegowej nie większe niż 1:2.</w:t>
      </w:r>
    </w:p>
    <w:p w:rsidR="00847F38" w:rsidRPr="00A16902" w:rsidRDefault="00847F38" w:rsidP="00847F38">
      <w:pPr>
        <w:spacing w:before="240" w:after="240" w:line="240" w:lineRule="exact"/>
        <w:ind w:left="567" w:hanging="283"/>
        <w:jc w:val="both"/>
        <w:rPr>
          <w:rFonts w:ascii="Arial" w:hAnsi="Arial" w:cs="Arial"/>
          <w:b/>
          <w:spacing w:val="4"/>
          <w:sz w:val="20"/>
          <w:szCs w:val="20"/>
        </w:rPr>
      </w:pPr>
      <w:proofErr w:type="spellStart"/>
      <w:r w:rsidRPr="00A16902">
        <w:rPr>
          <w:rFonts w:ascii="Arial" w:hAnsi="Arial" w:cs="Arial"/>
          <w:b/>
          <w:spacing w:val="4"/>
          <w:sz w:val="20"/>
          <w:szCs w:val="20"/>
        </w:rPr>
        <w:t>IIIb</w:t>
      </w:r>
      <w:proofErr w:type="spellEnd"/>
      <w:r w:rsidRPr="00A16902">
        <w:rPr>
          <w:rFonts w:ascii="Arial" w:hAnsi="Arial" w:cs="Arial"/>
          <w:b/>
          <w:spacing w:val="4"/>
          <w:sz w:val="20"/>
          <w:szCs w:val="20"/>
        </w:rPr>
        <w:t>.</w:t>
      </w:r>
      <w:r w:rsidRPr="00377E2D">
        <w:rPr>
          <w:rFonts w:ascii="Arial" w:hAnsi="Arial" w:cs="Arial"/>
          <w:spacing w:val="4"/>
          <w:sz w:val="20"/>
          <w:szCs w:val="20"/>
        </w:rPr>
        <w:t xml:space="preserve"> W zakresie wymagań dotyczących ochron</w:t>
      </w:r>
      <w:r w:rsidRPr="00AF4647">
        <w:rPr>
          <w:rFonts w:ascii="Arial" w:hAnsi="Arial" w:cs="Arial"/>
          <w:spacing w:val="4"/>
          <w:sz w:val="20"/>
          <w:szCs w:val="20"/>
        </w:rPr>
        <w:t xml:space="preserve">y środowiska koniecznych do uwzględnienia w dokumentacji wymaganej do wydania decyzji o zezwoleniu na realizację inwestycji drogowej, </w:t>
      </w:r>
      <w:r w:rsidRPr="00AF4647">
        <w:rPr>
          <w:rFonts w:ascii="Arial" w:hAnsi="Arial" w:cs="Arial"/>
          <w:spacing w:val="4"/>
          <w:sz w:val="20"/>
          <w:szCs w:val="20"/>
        </w:rPr>
        <w:br/>
        <w:t>w stosunku do zapisów decyzji o środowiskowych uwarunkowaniach dla przedmiotowego odcinka</w:t>
      </w:r>
      <w:r w:rsidRPr="00AF4647">
        <w:rPr>
          <w:rFonts w:ascii="Arial" w:hAnsi="Arial" w:cs="Arial"/>
          <w:b/>
          <w:spacing w:val="4"/>
          <w:sz w:val="20"/>
          <w:szCs w:val="20"/>
        </w:rPr>
        <w:t xml:space="preserve"> </w:t>
      </w:r>
      <w:r w:rsidRPr="00AF4647">
        <w:rPr>
          <w:rFonts w:ascii="Arial" w:hAnsi="Arial" w:cs="Arial"/>
          <w:spacing w:val="4"/>
          <w:sz w:val="20"/>
          <w:szCs w:val="20"/>
        </w:rPr>
        <w:t>drogi S11,</w:t>
      </w:r>
      <w:r w:rsidRPr="00AF4647">
        <w:rPr>
          <w:rFonts w:ascii="Arial" w:hAnsi="Arial" w:cs="Arial"/>
          <w:b/>
          <w:spacing w:val="4"/>
          <w:sz w:val="20"/>
          <w:szCs w:val="20"/>
        </w:rPr>
        <w:t xml:space="preserve"> </w:t>
      </w:r>
      <w:r w:rsidRPr="00AF4647">
        <w:rPr>
          <w:rFonts w:ascii="Arial" w:hAnsi="Arial" w:cs="Arial"/>
          <w:spacing w:val="4"/>
          <w:sz w:val="20"/>
          <w:szCs w:val="20"/>
        </w:rPr>
        <w:t>tj. od</w:t>
      </w:r>
      <w:r w:rsidRPr="00AF4647">
        <w:rPr>
          <w:rFonts w:ascii="Arial" w:hAnsi="Arial" w:cs="Arial"/>
          <w:b/>
          <w:spacing w:val="4"/>
          <w:sz w:val="20"/>
          <w:szCs w:val="20"/>
        </w:rPr>
        <w:t xml:space="preserve"> </w:t>
      </w:r>
      <w:r w:rsidRPr="00AF4647">
        <w:rPr>
          <w:rFonts w:ascii="Arial" w:hAnsi="Arial" w:cs="Arial"/>
          <w:spacing w:val="4"/>
          <w:sz w:val="20"/>
          <w:szCs w:val="20"/>
        </w:rPr>
        <w:t xml:space="preserve">węzła Koszalin Zachód – węzeł Zegrze Pomorskie (z węzłem), zgodnie </w:t>
      </w:r>
      <w:r w:rsidRPr="00AF4647">
        <w:rPr>
          <w:rFonts w:ascii="Arial" w:hAnsi="Arial" w:cs="Arial"/>
          <w:spacing w:val="4"/>
          <w:sz w:val="20"/>
          <w:szCs w:val="20"/>
        </w:rPr>
        <w:br/>
        <w:t xml:space="preserve">z ww. postanowieniem uzgadniającym Regionalnego Dyrektora Ochrony Środowiska </w:t>
      </w:r>
      <w:r w:rsidRPr="00AF4647">
        <w:rPr>
          <w:rFonts w:ascii="Arial" w:hAnsi="Arial" w:cs="Arial"/>
          <w:spacing w:val="4"/>
          <w:sz w:val="20"/>
          <w:szCs w:val="20"/>
        </w:rPr>
        <w:br/>
        <w:t xml:space="preserve">w Szczecinie z dnia 29 czerwca 2021 r., sprostowanym ww. postanowieniem z dnia 22 listopada </w:t>
      </w:r>
      <w:r w:rsidRPr="00AF4647">
        <w:rPr>
          <w:rFonts w:ascii="Arial" w:hAnsi="Arial" w:cs="Arial"/>
          <w:spacing w:val="4"/>
          <w:sz w:val="20"/>
          <w:szCs w:val="20"/>
        </w:rPr>
        <w:br/>
        <w:t>2021 r.,</w:t>
      </w:r>
      <w:r>
        <w:rPr>
          <w:rFonts w:ascii="Arial" w:hAnsi="Arial" w:cs="Arial"/>
          <w:spacing w:val="4"/>
          <w:sz w:val="20"/>
          <w:szCs w:val="20"/>
        </w:rPr>
        <w:t xml:space="preserve"> </w:t>
      </w:r>
      <w:r w:rsidRPr="00A16902">
        <w:rPr>
          <w:rFonts w:ascii="Arial" w:hAnsi="Arial" w:cs="Arial"/>
          <w:b/>
          <w:spacing w:val="4"/>
          <w:sz w:val="20"/>
          <w:szCs w:val="20"/>
        </w:rPr>
        <w:t>odstępuje się od:</w:t>
      </w:r>
      <w:r>
        <w:rPr>
          <w:rFonts w:ascii="Arial" w:hAnsi="Arial" w:cs="Arial"/>
          <w:spacing w:val="4"/>
          <w:sz w:val="20"/>
          <w:szCs w:val="20"/>
        </w:rPr>
        <w:t xml:space="preserve"> </w:t>
      </w:r>
      <w:r w:rsidRPr="00A16902">
        <w:rPr>
          <w:rFonts w:ascii="Arial" w:hAnsi="Arial" w:cs="Arial"/>
          <w:spacing w:val="4"/>
          <w:sz w:val="20"/>
          <w:szCs w:val="20"/>
        </w:rPr>
        <w:t xml:space="preserve">Obowiązku realizacji poboczy tłuczniowo-trawiastych na rzecz poboczy trawiastych stanowiących element systemu oczyszczania wód opadowych </w:t>
      </w:r>
      <w:r>
        <w:rPr>
          <w:rFonts w:ascii="Arial" w:hAnsi="Arial" w:cs="Arial"/>
          <w:spacing w:val="4"/>
          <w:sz w:val="20"/>
          <w:szCs w:val="20"/>
        </w:rPr>
        <w:br/>
      </w:r>
      <w:r w:rsidRPr="00A16902">
        <w:rPr>
          <w:rFonts w:ascii="Arial" w:hAnsi="Arial" w:cs="Arial"/>
          <w:spacing w:val="4"/>
          <w:sz w:val="20"/>
          <w:szCs w:val="20"/>
        </w:rPr>
        <w:t>i roztopowych.”</w:t>
      </w:r>
    </w:p>
    <w:p w:rsidR="00847F38" w:rsidRPr="00A16902" w:rsidRDefault="00847F38" w:rsidP="00847F38">
      <w:pPr>
        <w:pStyle w:val="Akapitzlist"/>
        <w:numPr>
          <w:ilvl w:val="0"/>
          <w:numId w:val="27"/>
        </w:numPr>
        <w:spacing w:before="240" w:after="480" w:line="240" w:lineRule="exact"/>
        <w:ind w:left="426" w:hanging="142"/>
        <w:contextualSpacing w:val="0"/>
        <w:jc w:val="both"/>
        <w:rPr>
          <w:rFonts w:ascii="Arial" w:hAnsi="Arial" w:cs="Arial"/>
          <w:spacing w:val="4"/>
          <w:sz w:val="20"/>
          <w:szCs w:val="20"/>
        </w:rPr>
      </w:pPr>
      <w:r w:rsidRPr="000E6C87">
        <w:rPr>
          <w:rFonts w:ascii="Arial" w:hAnsi="Arial" w:cs="Arial"/>
          <w:b/>
          <w:spacing w:val="4"/>
          <w:sz w:val="20"/>
          <w:szCs w:val="20"/>
        </w:rPr>
        <w:t>W pozostałej części zaskarżoną decyzję utrzymuję w mocy.</w:t>
      </w:r>
    </w:p>
    <w:p w:rsidR="00847F38" w:rsidRPr="002117D8" w:rsidRDefault="00847F38" w:rsidP="00847F38">
      <w:pPr>
        <w:spacing w:after="240" w:line="240" w:lineRule="exact"/>
        <w:ind w:left="284"/>
        <w:jc w:val="center"/>
        <w:rPr>
          <w:rFonts w:ascii="Arial" w:hAnsi="Arial" w:cs="Arial"/>
          <w:b/>
          <w:spacing w:val="4"/>
          <w:sz w:val="20"/>
          <w:szCs w:val="20"/>
        </w:rPr>
      </w:pPr>
      <w:r w:rsidRPr="002117D8">
        <w:rPr>
          <w:rFonts w:ascii="Arial" w:hAnsi="Arial" w:cs="Arial"/>
          <w:b/>
          <w:spacing w:val="4"/>
          <w:sz w:val="20"/>
          <w:szCs w:val="20"/>
        </w:rPr>
        <w:t>UZASADNIENIE</w:t>
      </w:r>
    </w:p>
    <w:p w:rsidR="00847F38" w:rsidRDefault="00847F38" w:rsidP="00847F38">
      <w:pPr>
        <w:spacing w:after="240" w:line="240" w:lineRule="exact"/>
        <w:jc w:val="both"/>
        <w:rPr>
          <w:rFonts w:ascii="Arial" w:hAnsi="Arial" w:cs="Arial"/>
          <w:bCs/>
          <w:i/>
          <w:iCs/>
          <w:color w:val="000000"/>
          <w:spacing w:val="4"/>
          <w:sz w:val="20"/>
          <w:szCs w:val="20"/>
          <w:shd w:val="clear" w:color="auto" w:fill="FFFFFF"/>
          <w:lang w:bidi="pl-PL"/>
        </w:rPr>
      </w:pPr>
      <w:r w:rsidRPr="002F1261">
        <w:rPr>
          <w:rFonts w:ascii="Arial" w:hAnsi="Arial" w:cs="Arial"/>
          <w:spacing w:val="4"/>
          <w:sz w:val="20"/>
          <w:szCs w:val="20"/>
        </w:rPr>
        <w:t>W dniu 22 grudnia 2020 r. do Wojewody Zachodniopomorskiego został złożony wniosek</w:t>
      </w:r>
      <w:r w:rsidRPr="00A654DF">
        <w:rPr>
          <w:rFonts w:ascii="Arial" w:hAnsi="Arial" w:cs="Arial"/>
          <w:spacing w:val="4"/>
          <w:sz w:val="20"/>
          <w:szCs w:val="20"/>
        </w:rPr>
        <w:t xml:space="preserve"> z dnia </w:t>
      </w:r>
      <w:r>
        <w:rPr>
          <w:rFonts w:ascii="Arial" w:hAnsi="Arial" w:cs="Arial"/>
          <w:spacing w:val="4"/>
          <w:sz w:val="20"/>
          <w:szCs w:val="20"/>
        </w:rPr>
        <w:br/>
      </w:r>
      <w:r w:rsidRPr="00A654DF">
        <w:rPr>
          <w:rFonts w:ascii="Arial" w:hAnsi="Arial" w:cs="Arial"/>
          <w:spacing w:val="4"/>
          <w:sz w:val="20"/>
          <w:szCs w:val="20"/>
        </w:rPr>
        <w:t>22 grudnia 2020 r.</w:t>
      </w:r>
      <w:r w:rsidRPr="002F1261">
        <w:rPr>
          <w:rFonts w:ascii="Arial" w:hAnsi="Arial" w:cs="Arial"/>
          <w:spacing w:val="4"/>
          <w:sz w:val="20"/>
          <w:szCs w:val="20"/>
        </w:rPr>
        <w:t xml:space="preserve"> Generalnego Dyrektora Dróg Krajowych i Autostrad, zwanego dalej </w:t>
      </w:r>
      <w:r w:rsidRPr="002F1261">
        <w:rPr>
          <w:rFonts w:ascii="Arial" w:hAnsi="Arial" w:cs="Arial"/>
          <w:i/>
          <w:spacing w:val="4"/>
          <w:sz w:val="20"/>
          <w:szCs w:val="20"/>
        </w:rPr>
        <w:t>„inwestorem”</w:t>
      </w:r>
      <w:r w:rsidRPr="002F1261">
        <w:rPr>
          <w:rFonts w:ascii="Arial" w:hAnsi="Arial" w:cs="Arial"/>
          <w:spacing w:val="4"/>
          <w:sz w:val="20"/>
          <w:szCs w:val="20"/>
        </w:rPr>
        <w:t>,</w:t>
      </w:r>
      <w:r w:rsidRPr="00A654DF">
        <w:rPr>
          <w:rFonts w:ascii="Arial" w:hAnsi="Arial" w:cs="Arial"/>
          <w:spacing w:val="4"/>
          <w:sz w:val="20"/>
          <w:szCs w:val="20"/>
        </w:rPr>
        <w:t xml:space="preserve"> </w:t>
      </w:r>
      <w:r>
        <w:rPr>
          <w:rFonts w:ascii="Arial" w:hAnsi="Arial" w:cs="Arial"/>
          <w:spacing w:val="4"/>
          <w:sz w:val="20"/>
          <w:szCs w:val="20"/>
        </w:rPr>
        <w:t>reprezentowanego</w:t>
      </w:r>
      <w:r w:rsidRPr="00A654DF">
        <w:rPr>
          <w:rFonts w:ascii="Arial" w:hAnsi="Arial" w:cs="Arial"/>
          <w:spacing w:val="4"/>
          <w:sz w:val="20"/>
          <w:szCs w:val="20"/>
        </w:rPr>
        <w:t xml:space="preserve"> przez ustanowionego w sprawie pełnomocnika</w:t>
      </w:r>
      <w:r>
        <w:rPr>
          <w:rFonts w:ascii="Arial" w:hAnsi="Arial" w:cs="Arial"/>
          <w:spacing w:val="4"/>
          <w:sz w:val="20"/>
          <w:szCs w:val="20"/>
        </w:rPr>
        <w:t xml:space="preserve">, </w:t>
      </w:r>
      <w:r w:rsidRPr="002F1261">
        <w:rPr>
          <w:rFonts w:ascii="Arial" w:hAnsi="Arial" w:cs="Arial"/>
          <w:spacing w:val="4"/>
          <w:sz w:val="20"/>
          <w:szCs w:val="20"/>
        </w:rPr>
        <w:t>skorygowany i uzupełniony w trakcie prowadzonego postępowania, o wydanie decyzji o zezwoleniu na realizację inwestycji drogowej pn.: „Zaprojektowanie i budowa drogi S11 Koszalin-Szczecinek. Odcinek 1. węzeł Koszalin Zachód - węzeł Zegrze Pomorskie (z węzłem)”.</w:t>
      </w:r>
      <w:r w:rsidRPr="002F1261">
        <w:rPr>
          <w:rFonts w:ascii="Arial" w:hAnsi="Arial" w:cs="Arial"/>
          <w:bCs/>
          <w:i/>
          <w:color w:val="000000"/>
          <w:spacing w:val="4"/>
          <w:sz w:val="20"/>
          <w:szCs w:val="20"/>
          <w:shd w:val="clear" w:color="auto" w:fill="FFFFFF"/>
          <w:lang w:bidi="pl-PL"/>
        </w:rPr>
        <w:t xml:space="preserve"> Inwestor </w:t>
      </w:r>
      <w:r w:rsidRPr="002F1261">
        <w:rPr>
          <w:rFonts w:ascii="Arial" w:hAnsi="Arial" w:cs="Arial"/>
          <w:bCs/>
          <w:color w:val="000000"/>
          <w:spacing w:val="4"/>
          <w:sz w:val="20"/>
          <w:szCs w:val="20"/>
          <w:shd w:val="clear" w:color="auto" w:fill="FFFFFF"/>
          <w:lang w:bidi="pl-PL"/>
        </w:rPr>
        <w:t>wniósł także o nadanie decyzji rygoru natychmiastowej wykonalności, uzasadniając konieczność jego nadania interesem gospodarczym i społecznym</w:t>
      </w:r>
      <w:r>
        <w:rPr>
          <w:rFonts w:ascii="Arial" w:hAnsi="Arial" w:cs="Arial"/>
          <w:bCs/>
          <w:iCs/>
          <w:color w:val="000000"/>
          <w:spacing w:val="4"/>
          <w:sz w:val="20"/>
          <w:szCs w:val="20"/>
          <w:shd w:val="clear" w:color="auto" w:fill="FFFFFF"/>
          <w:lang w:bidi="pl-PL"/>
        </w:rPr>
        <w:t xml:space="preserve"> </w:t>
      </w:r>
      <w:r w:rsidRPr="00A654DF">
        <w:rPr>
          <w:rFonts w:ascii="Arial" w:hAnsi="Arial" w:cs="Arial"/>
          <w:bCs/>
          <w:iCs/>
          <w:color w:val="000000"/>
          <w:spacing w:val="4"/>
          <w:sz w:val="20"/>
          <w:szCs w:val="20"/>
          <w:shd w:val="clear" w:color="auto" w:fill="FFFFFF"/>
          <w:lang w:bidi="pl-PL"/>
        </w:rPr>
        <w:t>oraz wniósł o ponowne przeprowadzenie oceny oddziaływania przedsięwzięcia na środowisko.</w:t>
      </w:r>
    </w:p>
    <w:p w:rsidR="00847F38" w:rsidRPr="002F1261" w:rsidRDefault="00847F38" w:rsidP="00847F38">
      <w:pPr>
        <w:spacing w:after="240" w:line="240" w:lineRule="exact"/>
        <w:jc w:val="both"/>
        <w:rPr>
          <w:rFonts w:ascii="Arial" w:hAnsi="Arial" w:cs="Arial"/>
          <w:spacing w:val="4"/>
          <w:sz w:val="20"/>
          <w:szCs w:val="20"/>
        </w:rPr>
      </w:pPr>
      <w:r w:rsidRPr="002F1261">
        <w:rPr>
          <w:rFonts w:ascii="Arial" w:hAnsi="Arial" w:cs="Arial"/>
          <w:spacing w:val="4"/>
          <w:sz w:val="20"/>
          <w:szCs w:val="20"/>
        </w:rPr>
        <w:t xml:space="preserve">Po przeprowadzeniu postępowania w sprawie ww. wniosku, Wojewoda Zachodniopomorski wydał </w:t>
      </w:r>
      <w:r>
        <w:rPr>
          <w:rFonts w:ascii="Arial" w:hAnsi="Arial" w:cs="Arial"/>
          <w:spacing w:val="4"/>
          <w:sz w:val="20"/>
          <w:szCs w:val="20"/>
        </w:rPr>
        <w:br/>
      </w:r>
      <w:r w:rsidRPr="002F1261">
        <w:rPr>
          <w:rFonts w:ascii="Arial" w:hAnsi="Arial" w:cs="Arial"/>
          <w:spacing w:val="4"/>
          <w:sz w:val="20"/>
          <w:szCs w:val="20"/>
        </w:rPr>
        <w:t xml:space="preserve">w dniu 30 czerwca 2021 r. decyzję Nr 10/2021, </w:t>
      </w:r>
      <w:r>
        <w:rPr>
          <w:rFonts w:ascii="Arial" w:hAnsi="Arial" w:cs="Arial"/>
          <w:spacing w:val="4"/>
          <w:sz w:val="20"/>
          <w:szCs w:val="20"/>
        </w:rPr>
        <w:t xml:space="preserve">znak: </w:t>
      </w:r>
      <w:r w:rsidRPr="002F1261">
        <w:rPr>
          <w:rFonts w:ascii="Arial" w:hAnsi="Arial" w:cs="Arial"/>
          <w:spacing w:val="4"/>
          <w:sz w:val="20"/>
          <w:szCs w:val="20"/>
        </w:rPr>
        <w:t xml:space="preserve">AP-4.7820.223-17.2020.MM, o zezwoleniu </w:t>
      </w:r>
      <w:r w:rsidR="00C7739F">
        <w:rPr>
          <w:rFonts w:ascii="Arial" w:hAnsi="Arial" w:cs="Arial"/>
          <w:spacing w:val="4"/>
          <w:sz w:val="20"/>
          <w:szCs w:val="20"/>
        </w:rPr>
        <w:br/>
      </w:r>
      <w:r w:rsidRPr="002F1261">
        <w:rPr>
          <w:rFonts w:ascii="Arial" w:hAnsi="Arial" w:cs="Arial"/>
          <w:spacing w:val="4"/>
          <w:sz w:val="20"/>
          <w:szCs w:val="20"/>
        </w:rPr>
        <w:t>na realizację inwestycji drogowej pn.: „Zaprojektowanie i budowa drogi S11 Koszalin-Szczecinek. Odcinek 1. węzeł Koszalin Zachód - węzeł Zegrze Pomorskie (z węzłem)”</w:t>
      </w:r>
      <w:r w:rsidRPr="002F1261">
        <w:rPr>
          <w:rFonts w:ascii="Arial" w:hAnsi="Arial" w:cs="Arial"/>
          <w:bCs/>
          <w:iCs/>
          <w:spacing w:val="4"/>
          <w:sz w:val="20"/>
          <w:szCs w:val="20"/>
        </w:rPr>
        <w:t xml:space="preserve">, </w:t>
      </w:r>
      <w:r w:rsidRPr="002F1261">
        <w:rPr>
          <w:rFonts w:ascii="Arial" w:hAnsi="Arial" w:cs="Arial"/>
          <w:bCs/>
          <w:spacing w:val="4"/>
          <w:sz w:val="20"/>
          <w:szCs w:val="20"/>
        </w:rPr>
        <w:t xml:space="preserve">zwaną dalej </w:t>
      </w:r>
      <w:r w:rsidRPr="002F1261">
        <w:rPr>
          <w:rFonts w:ascii="Arial" w:hAnsi="Arial" w:cs="Arial"/>
          <w:bCs/>
          <w:i/>
          <w:spacing w:val="4"/>
          <w:sz w:val="20"/>
          <w:szCs w:val="20"/>
        </w:rPr>
        <w:t>„decyzją Wojewody Zachodniopomorskiego”</w:t>
      </w:r>
      <w:r w:rsidRPr="002F1261">
        <w:rPr>
          <w:rFonts w:ascii="Arial" w:hAnsi="Arial" w:cs="Arial"/>
          <w:bCs/>
          <w:spacing w:val="4"/>
          <w:sz w:val="20"/>
          <w:szCs w:val="20"/>
        </w:rPr>
        <w:t>, oraz nadał jej rygor natychmiastowej wykonalności.</w:t>
      </w:r>
    </w:p>
    <w:p w:rsidR="00847F38" w:rsidRPr="002F1261" w:rsidRDefault="00847F38" w:rsidP="00847F38">
      <w:pPr>
        <w:spacing w:after="240" w:line="240" w:lineRule="exact"/>
        <w:jc w:val="both"/>
        <w:rPr>
          <w:rFonts w:ascii="Arial" w:hAnsi="Arial" w:cs="Arial"/>
          <w:bCs/>
          <w:spacing w:val="4"/>
          <w:sz w:val="20"/>
          <w:szCs w:val="20"/>
        </w:rPr>
      </w:pPr>
      <w:r w:rsidRPr="002F1261">
        <w:rPr>
          <w:rFonts w:ascii="Arial" w:hAnsi="Arial" w:cs="Arial"/>
          <w:bCs/>
          <w:spacing w:val="4"/>
          <w:sz w:val="20"/>
          <w:szCs w:val="20"/>
        </w:rPr>
        <w:t xml:space="preserve">Od </w:t>
      </w:r>
      <w:r w:rsidRPr="001A34EB">
        <w:rPr>
          <w:rFonts w:ascii="Arial" w:hAnsi="Arial" w:cs="Arial"/>
          <w:bCs/>
          <w:i/>
          <w:spacing w:val="4"/>
          <w:sz w:val="20"/>
          <w:szCs w:val="20"/>
        </w:rPr>
        <w:t>decyzji Wojewody Zachodniopomorskiego</w:t>
      </w:r>
      <w:r w:rsidRPr="002F1261">
        <w:rPr>
          <w:rFonts w:ascii="Arial" w:hAnsi="Arial" w:cs="Arial"/>
          <w:bCs/>
          <w:spacing w:val="4"/>
          <w:sz w:val="20"/>
          <w:szCs w:val="20"/>
        </w:rPr>
        <w:t xml:space="preserve"> odwołanie, za pośrednictwem organu pierwszej instancji, wniosło</w:t>
      </w:r>
      <w:r w:rsidR="00DA075D">
        <w:rPr>
          <w:rFonts w:ascii="Arial" w:hAnsi="Arial" w:cs="Arial"/>
          <w:bCs/>
          <w:spacing w:val="4"/>
          <w:sz w:val="20"/>
          <w:szCs w:val="20"/>
        </w:rPr>
        <w:t xml:space="preserve"> S.</w:t>
      </w:r>
      <w:r w:rsidRPr="002F1261">
        <w:rPr>
          <w:rFonts w:ascii="Arial" w:hAnsi="Arial" w:cs="Arial"/>
          <w:bCs/>
          <w:spacing w:val="4"/>
          <w:sz w:val="20"/>
          <w:szCs w:val="20"/>
        </w:rPr>
        <w:t xml:space="preserve">, zwane dalej </w:t>
      </w:r>
      <w:r w:rsidRPr="002F1261">
        <w:rPr>
          <w:rFonts w:ascii="Arial" w:hAnsi="Arial" w:cs="Arial"/>
          <w:bCs/>
          <w:i/>
          <w:spacing w:val="4"/>
          <w:sz w:val="20"/>
          <w:szCs w:val="20"/>
        </w:rPr>
        <w:t>„S</w:t>
      </w:r>
      <w:r w:rsidR="00DA075D">
        <w:rPr>
          <w:rFonts w:ascii="Arial" w:hAnsi="Arial" w:cs="Arial"/>
          <w:bCs/>
          <w:i/>
          <w:spacing w:val="4"/>
          <w:sz w:val="20"/>
          <w:szCs w:val="20"/>
        </w:rPr>
        <w:t>.</w:t>
      </w:r>
      <w:r w:rsidRPr="002F1261">
        <w:rPr>
          <w:rFonts w:ascii="Arial" w:hAnsi="Arial" w:cs="Arial"/>
          <w:bCs/>
          <w:i/>
          <w:spacing w:val="4"/>
          <w:sz w:val="20"/>
          <w:szCs w:val="20"/>
        </w:rPr>
        <w:t>”</w:t>
      </w:r>
      <w:r w:rsidRPr="002F1261">
        <w:rPr>
          <w:rFonts w:ascii="Arial" w:hAnsi="Arial" w:cs="Arial"/>
          <w:bCs/>
          <w:spacing w:val="4"/>
          <w:sz w:val="20"/>
          <w:szCs w:val="20"/>
        </w:rPr>
        <w:t xml:space="preserve"> (pismo z dnia 29 lipca 2021 r. wniesione w tym samym dniu za pośrednictwem platformy </w:t>
      </w:r>
      <w:proofErr w:type="spellStart"/>
      <w:r w:rsidRPr="002F1261">
        <w:rPr>
          <w:rFonts w:ascii="Arial" w:hAnsi="Arial" w:cs="Arial"/>
          <w:bCs/>
          <w:spacing w:val="4"/>
          <w:sz w:val="20"/>
          <w:szCs w:val="20"/>
        </w:rPr>
        <w:t>ePUAP</w:t>
      </w:r>
      <w:proofErr w:type="spellEnd"/>
      <w:r w:rsidRPr="002F1261">
        <w:rPr>
          <w:rFonts w:ascii="Arial" w:hAnsi="Arial" w:cs="Arial"/>
          <w:bCs/>
          <w:spacing w:val="4"/>
          <w:sz w:val="20"/>
          <w:szCs w:val="20"/>
        </w:rPr>
        <w:t xml:space="preserve">). </w:t>
      </w:r>
    </w:p>
    <w:p w:rsidR="00847F38" w:rsidRPr="002F1261" w:rsidRDefault="00847F38" w:rsidP="00847F38">
      <w:pPr>
        <w:spacing w:after="240" w:line="240" w:lineRule="exact"/>
        <w:jc w:val="both"/>
        <w:rPr>
          <w:rFonts w:ascii="Arial" w:hAnsi="Arial" w:cs="Arial"/>
          <w:spacing w:val="4"/>
          <w:sz w:val="20"/>
          <w:szCs w:val="20"/>
        </w:rPr>
      </w:pPr>
      <w:r w:rsidRPr="002F1261">
        <w:rPr>
          <w:rFonts w:ascii="Arial" w:hAnsi="Arial" w:cs="Arial"/>
          <w:spacing w:val="4"/>
          <w:sz w:val="20"/>
          <w:szCs w:val="20"/>
        </w:rPr>
        <w:t>W od</w:t>
      </w:r>
      <w:r>
        <w:rPr>
          <w:rFonts w:ascii="Arial" w:hAnsi="Arial" w:cs="Arial"/>
          <w:spacing w:val="4"/>
          <w:sz w:val="20"/>
          <w:szCs w:val="20"/>
        </w:rPr>
        <w:t xml:space="preserve">wołaniu, wniesionym w terminie, skarżąca organizacja ekologiczna </w:t>
      </w:r>
      <w:r w:rsidRPr="002F1261">
        <w:rPr>
          <w:rFonts w:ascii="Arial" w:hAnsi="Arial" w:cs="Arial"/>
          <w:spacing w:val="4"/>
          <w:sz w:val="20"/>
          <w:szCs w:val="20"/>
        </w:rPr>
        <w:t xml:space="preserve">podniosła zarzuty w sprawie </w:t>
      </w:r>
      <w:r w:rsidRPr="002F1261">
        <w:rPr>
          <w:rFonts w:ascii="Arial" w:hAnsi="Arial" w:cs="Arial"/>
          <w:i/>
          <w:spacing w:val="4"/>
          <w:sz w:val="20"/>
          <w:szCs w:val="20"/>
        </w:rPr>
        <w:t>decyzji Wojewody Zachodniopomorskiego</w:t>
      </w:r>
      <w:r w:rsidRPr="002F1261">
        <w:rPr>
          <w:rFonts w:ascii="Arial" w:hAnsi="Arial" w:cs="Arial"/>
          <w:spacing w:val="4"/>
          <w:sz w:val="20"/>
          <w:szCs w:val="20"/>
        </w:rPr>
        <w:t xml:space="preserve">, jak i postępowania zakończonego wydaniem tej decyzji. </w:t>
      </w:r>
      <w:r w:rsidRPr="002F1261">
        <w:rPr>
          <w:rFonts w:ascii="Arial" w:hAnsi="Arial" w:cs="Arial"/>
          <w:spacing w:val="4"/>
          <w:sz w:val="20"/>
          <w:szCs w:val="20"/>
        </w:rPr>
        <w:lastRenderedPageBreak/>
        <w:t xml:space="preserve">Ponadto, </w:t>
      </w:r>
      <w:r w:rsidRPr="002F1261">
        <w:rPr>
          <w:rFonts w:ascii="Arial" w:hAnsi="Arial" w:cs="Arial"/>
          <w:i/>
          <w:spacing w:val="4"/>
          <w:sz w:val="20"/>
          <w:szCs w:val="20"/>
        </w:rPr>
        <w:t>S</w:t>
      </w:r>
      <w:r w:rsidR="00DA075D">
        <w:rPr>
          <w:rFonts w:ascii="Arial" w:hAnsi="Arial" w:cs="Arial"/>
          <w:i/>
          <w:spacing w:val="4"/>
          <w:sz w:val="20"/>
          <w:szCs w:val="20"/>
        </w:rPr>
        <w:t>.</w:t>
      </w:r>
      <w:r w:rsidRPr="002F1261">
        <w:rPr>
          <w:rFonts w:ascii="Arial" w:hAnsi="Arial" w:cs="Arial"/>
          <w:spacing w:val="4"/>
          <w:sz w:val="20"/>
          <w:szCs w:val="20"/>
        </w:rPr>
        <w:t xml:space="preserve"> zaskarżyło w całości postanowienie Regionalnego Dyrektora Ochrony Środowiska w Szczecinie</w:t>
      </w:r>
      <w:r>
        <w:rPr>
          <w:rFonts w:ascii="Arial" w:hAnsi="Arial" w:cs="Arial"/>
          <w:spacing w:val="4"/>
          <w:sz w:val="20"/>
          <w:szCs w:val="20"/>
        </w:rPr>
        <w:t xml:space="preserve"> </w:t>
      </w:r>
      <w:r w:rsidRPr="002F1261">
        <w:rPr>
          <w:rFonts w:ascii="Arial" w:hAnsi="Arial" w:cs="Arial"/>
          <w:spacing w:val="4"/>
          <w:sz w:val="20"/>
          <w:szCs w:val="20"/>
        </w:rPr>
        <w:t>z dnia 29 czerwca 2021 r., znak: WST-K.4222.3.2021.BM.5, uzgadniające realizację przedmiotowego przedsięwzięcia</w:t>
      </w:r>
      <w:r>
        <w:t xml:space="preserve"> </w:t>
      </w:r>
      <w:r>
        <w:rPr>
          <w:rFonts w:ascii="Arial" w:hAnsi="Arial" w:cs="Arial"/>
          <w:spacing w:val="4"/>
          <w:sz w:val="20"/>
          <w:szCs w:val="20"/>
        </w:rPr>
        <w:t>i określające</w:t>
      </w:r>
      <w:r w:rsidRPr="00D727A8">
        <w:rPr>
          <w:rFonts w:ascii="Arial" w:hAnsi="Arial" w:cs="Arial"/>
          <w:spacing w:val="4"/>
          <w:sz w:val="20"/>
          <w:szCs w:val="20"/>
        </w:rPr>
        <w:t xml:space="preserve"> warunki jego realizacji</w:t>
      </w:r>
      <w:r>
        <w:rPr>
          <w:rFonts w:ascii="Arial" w:hAnsi="Arial" w:cs="Arial"/>
          <w:spacing w:val="4"/>
          <w:sz w:val="20"/>
          <w:szCs w:val="20"/>
        </w:rPr>
        <w:t>.</w:t>
      </w:r>
    </w:p>
    <w:p w:rsidR="00847F38" w:rsidRPr="007D444A" w:rsidRDefault="00847F38" w:rsidP="00847F38">
      <w:pPr>
        <w:spacing w:after="240" w:line="240" w:lineRule="exact"/>
        <w:jc w:val="both"/>
        <w:rPr>
          <w:rFonts w:ascii="Arial" w:hAnsi="Arial" w:cs="Arial"/>
          <w:color w:val="000000"/>
          <w:spacing w:val="4"/>
          <w:sz w:val="20"/>
          <w:szCs w:val="20"/>
          <w:lang w:eastAsia="en-US"/>
        </w:rPr>
      </w:pPr>
      <w:r w:rsidRPr="00AE0762">
        <w:rPr>
          <w:rFonts w:ascii="Arial" w:hAnsi="Arial" w:cs="Arial"/>
          <w:bCs/>
          <w:spacing w:val="4"/>
          <w:sz w:val="20"/>
          <w:szCs w:val="20"/>
        </w:rPr>
        <w:t>Uwzględniając</w:t>
      </w:r>
      <w:r w:rsidRPr="00057A25">
        <w:rPr>
          <w:rFonts w:ascii="Arial" w:hAnsi="Arial" w:cs="Arial"/>
          <w:bCs/>
          <w:color w:val="FF0000"/>
          <w:spacing w:val="4"/>
          <w:sz w:val="20"/>
          <w:szCs w:val="20"/>
        </w:rPr>
        <w:t xml:space="preserve"> </w:t>
      </w:r>
      <w:r w:rsidRPr="007D444A">
        <w:rPr>
          <w:rFonts w:ascii="Arial" w:hAnsi="Arial" w:cs="Arial"/>
          <w:bCs/>
          <w:spacing w:val="4"/>
          <w:sz w:val="20"/>
          <w:szCs w:val="20"/>
        </w:rPr>
        <w:t xml:space="preserve">fakt, iż właściwym w przedmiotowej sprawie </w:t>
      </w:r>
      <w:r w:rsidRPr="007D444A">
        <w:rPr>
          <w:rFonts w:ascii="Arial" w:hAnsi="Arial" w:cs="Arial"/>
          <w:color w:val="000000"/>
          <w:spacing w:val="4"/>
          <w:sz w:val="20"/>
          <w:szCs w:val="20"/>
          <w:lang w:eastAsia="en-US"/>
        </w:rPr>
        <w:t>- stosownie do treści rozporządzenia Prezesa Rady Ministrów z dnia 27 października 2021 r. w sprawie szczegółowego zakresu działania Ministra Rozwoju i Technologii (Dz. U. z 2021 r. poz. 1945) – jest Minister Rozwoju i Technologii</w:t>
      </w:r>
      <w:r w:rsidRPr="007D444A">
        <w:rPr>
          <w:rFonts w:ascii="Arial" w:hAnsi="Arial" w:cs="Arial"/>
          <w:spacing w:val="4"/>
          <w:sz w:val="20"/>
          <w:szCs w:val="20"/>
        </w:rPr>
        <w:t>, zwany dalej „</w:t>
      </w:r>
      <w:r w:rsidRPr="007D444A">
        <w:rPr>
          <w:rFonts w:ascii="Arial" w:hAnsi="Arial" w:cs="Arial"/>
          <w:i/>
          <w:spacing w:val="4"/>
          <w:sz w:val="20"/>
          <w:szCs w:val="20"/>
        </w:rPr>
        <w:t>Ministrem</w:t>
      </w:r>
      <w:r w:rsidRPr="007D444A">
        <w:rPr>
          <w:rFonts w:ascii="Arial" w:hAnsi="Arial" w:cs="Arial"/>
          <w:spacing w:val="4"/>
          <w:sz w:val="20"/>
          <w:szCs w:val="20"/>
        </w:rPr>
        <w:t>”, stwierdzono, co następuje.</w:t>
      </w:r>
    </w:p>
    <w:p w:rsidR="00847F38" w:rsidRPr="007D444A" w:rsidRDefault="00847F38" w:rsidP="00847F38">
      <w:pPr>
        <w:spacing w:after="240" w:line="240" w:lineRule="exact"/>
        <w:jc w:val="both"/>
        <w:rPr>
          <w:rFonts w:ascii="Arial" w:hAnsi="Arial" w:cs="Arial"/>
          <w:spacing w:val="4"/>
          <w:sz w:val="20"/>
          <w:szCs w:val="20"/>
        </w:rPr>
      </w:pPr>
      <w:r w:rsidRPr="007D444A">
        <w:rPr>
          <w:rFonts w:ascii="Arial" w:hAnsi="Arial" w:cs="Arial"/>
          <w:spacing w:val="4"/>
          <w:sz w:val="20"/>
          <w:szCs w:val="20"/>
        </w:rPr>
        <w:t xml:space="preserve">Kompetencje organu odwoławczego obejmują zarówno korygowanie wad prawnych decyzji organu </w:t>
      </w:r>
      <w:r w:rsidRPr="007D444A">
        <w:rPr>
          <w:rFonts w:ascii="Arial" w:hAnsi="Arial" w:cs="Arial"/>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77 </w:t>
      </w:r>
      <w:r w:rsidRPr="007D444A">
        <w:rPr>
          <w:rFonts w:ascii="Arial" w:hAnsi="Arial" w:cs="Arial"/>
          <w:i/>
          <w:spacing w:val="4"/>
          <w:sz w:val="20"/>
          <w:szCs w:val="20"/>
        </w:rPr>
        <w:t>kpa</w:t>
      </w:r>
      <w:r w:rsidRPr="007D444A">
        <w:rPr>
          <w:rFonts w:ascii="Arial" w:hAnsi="Arial" w:cs="Arial"/>
          <w:spacing w:val="4"/>
          <w:sz w:val="20"/>
          <w:szCs w:val="20"/>
        </w:rPr>
        <w:t xml:space="preserve">. Dlatego też trafność rozstrzygnięcia w każdym indywidualnym przypadku wymaga szczegółowego zbadania i rozważenia wszelkich argumentów, które stanowiłyby podstawę </w:t>
      </w:r>
      <w:r w:rsidRPr="007D444A">
        <w:rPr>
          <w:rFonts w:ascii="Arial" w:hAnsi="Arial" w:cs="Arial"/>
          <w:spacing w:val="4"/>
          <w:sz w:val="20"/>
          <w:szCs w:val="20"/>
        </w:rPr>
        <w:br/>
        <w:t xml:space="preserve">do przyjęcia określonego stanowiska. Wydając decyzję, organ zobowiązany jest do przestrzegania przepisów </w:t>
      </w:r>
      <w:r w:rsidRPr="007D444A">
        <w:rPr>
          <w:rFonts w:ascii="Arial" w:hAnsi="Arial" w:cs="Arial"/>
          <w:i/>
          <w:spacing w:val="4"/>
          <w:sz w:val="20"/>
          <w:szCs w:val="20"/>
        </w:rPr>
        <w:t>kpa</w:t>
      </w:r>
      <w:r w:rsidRPr="007D444A">
        <w:rPr>
          <w:rFonts w:ascii="Arial" w:hAnsi="Arial" w:cs="Arial"/>
          <w:spacing w:val="4"/>
          <w:sz w:val="20"/>
          <w:szCs w:val="20"/>
        </w:rPr>
        <w:t>, a przede wszystkim do podejmowania wszelkich kroków niezbędnych do dokładnego wyjaśnienia stanu faktycznego.</w:t>
      </w:r>
    </w:p>
    <w:p w:rsidR="00847F38" w:rsidRPr="001A34EB" w:rsidRDefault="00847F38" w:rsidP="00847F38">
      <w:pPr>
        <w:spacing w:after="240" w:line="240" w:lineRule="exact"/>
        <w:jc w:val="both"/>
        <w:rPr>
          <w:rFonts w:ascii="Arial" w:hAnsi="Arial" w:cs="Arial"/>
          <w:i/>
          <w:spacing w:val="4"/>
          <w:sz w:val="20"/>
          <w:szCs w:val="20"/>
        </w:rPr>
      </w:pPr>
      <w:r w:rsidRPr="007D444A">
        <w:rPr>
          <w:rFonts w:ascii="Arial" w:hAnsi="Arial" w:cs="Arial"/>
          <w:spacing w:val="4"/>
          <w:sz w:val="20"/>
          <w:szCs w:val="20"/>
        </w:rPr>
        <w:t xml:space="preserve">Mając na uwadze powyższe, w trakcie przeprowadzonego postępowania odwoławczego, </w:t>
      </w:r>
      <w:r w:rsidRPr="007D444A">
        <w:rPr>
          <w:rFonts w:ascii="Arial" w:hAnsi="Arial" w:cs="Arial"/>
          <w:i/>
          <w:spacing w:val="4"/>
          <w:sz w:val="20"/>
          <w:szCs w:val="20"/>
        </w:rPr>
        <w:t xml:space="preserve">Minister </w:t>
      </w:r>
      <w:r w:rsidRPr="007D444A">
        <w:rPr>
          <w:rFonts w:ascii="Arial" w:hAnsi="Arial" w:cs="Arial"/>
          <w:spacing w:val="4"/>
          <w:sz w:val="20"/>
          <w:szCs w:val="20"/>
        </w:rPr>
        <w:t xml:space="preserve">rozpatrzył ponownie wniosek </w:t>
      </w:r>
      <w:r w:rsidRPr="007D444A">
        <w:rPr>
          <w:rFonts w:ascii="Arial" w:hAnsi="Arial" w:cs="Arial"/>
          <w:i/>
          <w:spacing w:val="4"/>
          <w:sz w:val="20"/>
          <w:szCs w:val="20"/>
        </w:rPr>
        <w:t>inwestora</w:t>
      </w:r>
      <w:r w:rsidRPr="007D444A">
        <w:rPr>
          <w:rFonts w:ascii="Arial" w:hAnsi="Arial" w:cs="Arial"/>
          <w:spacing w:val="4"/>
          <w:sz w:val="20"/>
          <w:szCs w:val="20"/>
        </w:rPr>
        <w:t xml:space="preserve"> o wydanie przedmiotowej decyzji o zezwoleniu na realizację inwestycji drogowej, przeanalizował materiał dowodowy zgromadzony przez Wojewodę </w:t>
      </w:r>
      <w:r>
        <w:rPr>
          <w:rFonts w:ascii="Arial" w:hAnsi="Arial" w:cs="Arial"/>
          <w:spacing w:val="4"/>
          <w:sz w:val="20"/>
          <w:szCs w:val="20"/>
        </w:rPr>
        <w:t>Zachodniopomorski</w:t>
      </w:r>
      <w:r w:rsidRPr="007D444A">
        <w:rPr>
          <w:rFonts w:ascii="Arial" w:hAnsi="Arial" w:cs="Arial"/>
          <w:spacing w:val="4"/>
          <w:sz w:val="20"/>
          <w:szCs w:val="20"/>
        </w:rPr>
        <w:t>ego</w:t>
      </w:r>
      <w:r>
        <w:rPr>
          <w:rFonts w:ascii="Arial" w:hAnsi="Arial" w:cs="Arial"/>
          <w:spacing w:val="4"/>
          <w:sz w:val="20"/>
          <w:szCs w:val="20"/>
        </w:rPr>
        <w:t xml:space="preserve">, </w:t>
      </w:r>
      <w:r w:rsidRPr="007D444A">
        <w:rPr>
          <w:rFonts w:ascii="Arial" w:hAnsi="Arial" w:cs="Arial"/>
          <w:spacing w:val="4"/>
          <w:sz w:val="20"/>
          <w:szCs w:val="20"/>
        </w:rPr>
        <w:t>w tym zbadał poprawność postępowania organu pierwszej insta</w:t>
      </w:r>
      <w:r>
        <w:rPr>
          <w:rFonts w:ascii="Arial" w:hAnsi="Arial" w:cs="Arial"/>
          <w:spacing w:val="4"/>
          <w:sz w:val="20"/>
          <w:szCs w:val="20"/>
        </w:rPr>
        <w:t xml:space="preserve">ncji oraz poprawność kończącej </w:t>
      </w:r>
      <w:r w:rsidRPr="007D444A">
        <w:rPr>
          <w:rFonts w:ascii="Arial" w:hAnsi="Arial" w:cs="Arial"/>
          <w:spacing w:val="4"/>
          <w:sz w:val="20"/>
          <w:szCs w:val="20"/>
        </w:rPr>
        <w:t xml:space="preserve">to postępowanie </w:t>
      </w:r>
      <w:r w:rsidRPr="007D444A">
        <w:rPr>
          <w:rFonts w:ascii="Arial" w:hAnsi="Arial" w:cs="Arial"/>
          <w:i/>
          <w:spacing w:val="4"/>
          <w:sz w:val="20"/>
          <w:szCs w:val="20"/>
        </w:rPr>
        <w:t xml:space="preserve">decyzji Wojewody </w:t>
      </w:r>
      <w:r>
        <w:rPr>
          <w:rFonts w:ascii="Arial" w:hAnsi="Arial" w:cs="Arial"/>
          <w:i/>
          <w:spacing w:val="4"/>
          <w:sz w:val="20"/>
          <w:szCs w:val="20"/>
        </w:rPr>
        <w:t>Zachodniopomorski</w:t>
      </w:r>
      <w:r w:rsidRPr="007D444A">
        <w:rPr>
          <w:rFonts w:ascii="Arial" w:hAnsi="Arial" w:cs="Arial"/>
          <w:i/>
          <w:spacing w:val="4"/>
          <w:sz w:val="20"/>
          <w:szCs w:val="20"/>
        </w:rPr>
        <w:t xml:space="preserve">ego, </w:t>
      </w:r>
      <w:r w:rsidRPr="007D444A">
        <w:rPr>
          <w:rFonts w:ascii="Arial" w:hAnsi="Arial" w:cs="Arial"/>
          <w:spacing w:val="4"/>
          <w:sz w:val="20"/>
          <w:szCs w:val="20"/>
        </w:rPr>
        <w:t>jak również rozpatrzył zarzuty</w:t>
      </w:r>
      <w:r>
        <w:rPr>
          <w:rFonts w:ascii="Arial" w:hAnsi="Arial" w:cs="Arial"/>
          <w:spacing w:val="4"/>
          <w:sz w:val="20"/>
          <w:szCs w:val="20"/>
        </w:rPr>
        <w:t xml:space="preserve"> </w:t>
      </w:r>
      <w:r w:rsidRPr="001A34EB">
        <w:rPr>
          <w:rFonts w:ascii="Arial" w:hAnsi="Arial" w:cs="Arial"/>
          <w:i/>
          <w:spacing w:val="4"/>
          <w:sz w:val="20"/>
          <w:szCs w:val="20"/>
        </w:rPr>
        <w:t>S.</w:t>
      </w:r>
    </w:p>
    <w:p w:rsidR="00847F38" w:rsidRPr="002D0BE9" w:rsidRDefault="00847F38" w:rsidP="00847F38">
      <w:pPr>
        <w:spacing w:after="240" w:line="240" w:lineRule="exact"/>
        <w:jc w:val="both"/>
        <w:outlineLvl w:val="0"/>
        <w:rPr>
          <w:rFonts w:ascii="Arial" w:hAnsi="Arial" w:cs="Arial"/>
          <w:spacing w:val="4"/>
          <w:sz w:val="20"/>
          <w:szCs w:val="20"/>
        </w:rPr>
      </w:pPr>
      <w:r w:rsidRPr="002D0BE9">
        <w:rPr>
          <w:rFonts w:ascii="Arial" w:hAnsi="Arial" w:cs="Arial"/>
          <w:spacing w:val="4"/>
          <w:sz w:val="20"/>
          <w:szCs w:val="20"/>
        </w:rPr>
        <w:t xml:space="preserve">Zgodnie z art. 11d ust. 1 pkt 1 </w:t>
      </w:r>
      <w:r w:rsidRPr="002D0BE9">
        <w:rPr>
          <w:rFonts w:ascii="Arial" w:hAnsi="Arial" w:cs="Arial"/>
          <w:i/>
          <w:spacing w:val="4"/>
          <w:sz w:val="20"/>
          <w:szCs w:val="20"/>
        </w:rPr>
        <w:t>specustawy drogowej</w:t>
      </w:r>
      <w:r w:rsidRPr="002D0BE9">
        <w:rPr>
          <w:rFonts w:ascii="Arial" w:hAnsi="Arial" w:cs="Arial"/>
          <w:spacing w:val="4"/>
          <w:sz w:val="20"/>
          <w:szCs w:val="20"/>
        </w:rPr>
        <w:t xml:space="preserve">, do wniosku załączono mapę w skali 1:1000, </w:t>
      </w:r>
      <w:r w:rsidRPr="002D0BE9">
        <w:rPr>
          <w:rFonts w:ascii="Arial" w:hAnsi="Arial" w:cs="Arial"/>
          <w:spacing w:val="4"/>
          <w:sz w:val="20"/>
          <w:szCs w:val="20"/>
        </w:rPr>
        <w:br/>
        <w:t xml:space="preserve">na której przedstawiono proponowany przebieg drogi, z zaznaczeniem terenu niezbędnego dla obiektów budowlanych oraz istniejące uzbrojenie terenu. Ponadto, przedstawiono analizę powiązania drogi </w:t>
      </w:r>
      <w:r w:rsidRPr="002D0BE9">
        <w:rPr>
          <w:rFonts w:ascii="Arial" w:hAnsi="Arial" w:cs="Arial"/>
          <w:spacing w:val="4"/>
          <w:sz w:val="20"/>
          <w:szCs w:val="20"/>
        </w:rPr>
        <w:br/>
        <w:t>z innymi drogami publicznymi, dołączono mapy zawierające projekty podziałów nieruchomości, określono zmiany w dotychczasowej infrastrukturze zagospodarowania terenu, określono nieruchomości lub ich części, które planowane są do przejęcia na rzecz Skarbu Państwa, oraz określono nieruchomości lub ich części, z których korzystanie będzie ograniczone.</w:t>
      </w:r>
    </w:p>
    <w:p w:rsidR="00847F38" w:rsidRPr="009B2786" w:rsidRDefault="00847F38" w:rsidP="00847F38">
      <w:pPr>
        <w:spacing w:after="240" w:line="240" w:lineRule="exact"/>
        <w:jc w:val="both"/>
        <w:outlineLvl w:val="0"/>
        <w:rPr>
          <w:rFonts w:ascii="Arial" w:hAnsi="Arial" w:cs="Arial"/>
          <w:spacing w:val="4"/>
          <w:sz w:val="20"/>
          <w:szCs w:val="20"/>
        </w:rPr>
      </w:pPr>
      <w:r w:rsidRPr="009B2786">
        <w:rPr>
          <w:rFonts w:ascii="Arial" w:hAnsi="Arial" w:cs="Arial"/>
          <w:spacing w:val="4"/>
          <w:sz w:val="20"/>
          <w:szCs w:val="20"/>
        </w:rPr>
        <w:t xml:space="preserve">Zgodnie z art. 11d ust. 1 pkt 5 </w:t>
      </w:r>
      <w:r w:rsidRPr="009B2786">
        <w:rPr>
          <w:rFonts w:ascii="Arial" w:hAnsi="Arial" w:cs="Arial"/>
          <w:i/>
          <w:spacing w:val="4"/>
          <w:sz w:val="20"/>
          <w:szCs w:val="20"/>
        </w:rPr>
        <w:t>specustawy drogowej</w:t>
      </w:r>
      <w:r w:rsidRPr="009B2786">
        <w:rPr>
          <w:rFonts w:ascii="Arial" w:hAnsi="Arial" w:cs="Arial"/>
          <w:spacing w:val="4"/>
          <w:sz w:val="20"/>
          <w:szCs w:val="20"/>
        </w:rPr>
        <w:t xml:space="preserve">, do wniosku o wydanie decyzji o zezwoleniu </w:t>
      </w:r>
      <w:r w:rsidRPr="009B2786">
        <w:rPr>
          <w:rFonts w:ascii="Arial" w:hAnsi="Arial" w:cs="Arial"/>
          <w:spacing w:val="4"/>
          <w:sz w:val="20"/>
          <w:szCs w:val="20"/>
        </w:rPr>
        <w:br/>
        <w:t xml:space="preserve">na realizację inwestycji drogowej </w:t>
      </w:r>
      <w:r w:rsidRPr="009B2786">
        <w:rPr>
          <w:rFonts w:ascii="Arial" w:hAnsi="Arial" w:cs="Arial"/>
          <w:i/>
          <w:spacing w:val="4"/>
          <w:sz w:val="20"/>
          <w:szCs w:val="20"/>
        </w:rPr>
        <w:t>inwestor</w:t>
      </w:r>
      <w:r w:rsidRPr="009B2786">
        <w:rPr>
          <w:rFonts w:ascii="Arial" w:hAnsi="Arial" w:cs="Arial"/>
          <w:spacing w:val="4"/>
          <w:sz w:val="20"/>
          <w:szCs w:val="20"/>
        </w:rPr>
        <w:t xml:space="preserve"> dołączył projekt budowlany wraz z opiniami, uzgodnieniami, pozwoleniami oraz dokumentami wymaganymi przepisami szczególnymi. Wskazać również trzeba, </w:t>
      </w:r>
      <w:r w:rsidRPr="009B2786">
        <w:rPr>
          <w:rFonts w:ascii="Arial" w:hAnsi="Arial" w:cs="Arial"/>
          <w:spacing w:val="4"/>
          <w:sz w:val="20"/>
          <w:szCs w:val="20"/>
        </w:rPr>
        <w:br/>
        <w:t>iż w dniu 19 września 2020 r. weszła w życie ustawa z dnia 13 lutego 2020 r. o zmianie ustawy Prawo budowlane oraz niektórych innych ustaw (</w:t>
      </w:r>
      <w:proofErr w:type="spellStart"/>
      <w:r w:rsidRPr="009B2786">
        <w:rPr>
          <w:rFonts w:ascii="Arial" w:hAnsi="Arial" w:cs="Arial"/>
          <w:spacing w:val="4"/>
          <w:sz w:val="20"/>
          <w:szCs w:val="20"/>
        </w:rPr>
        <w:t>t.j</w:t>
      </w:r>
      <w:proofErr w:type="spellEnd"/>
      <w:r w:rsidRPr="009B2786">
        <w:rPr>
          <w:rFonts w:ascii="Arial" w:hAnsi="Arial" w:cs="Arial"/>
          <w:spacing w:val="4"/>
          <w:sz w:val="20"/>
          <w:szCs w:val="20"/>
        </w:rPr>
        <w:t>. Dz. U. z 2020 r. poz. 471), zwana dalej „</w:t>
      </w:r>
      <w:r w:rsidRPr="009B2786">
        <w:rPr>
          <w:rFonts w:ascii="Arial" w:hAnsi="Arial" w:cs="Arial"/>
          <w:i/>
          <w:spacing w:val="4"/>
          <w:sz w:val="20"/>
          <w:szCs w:val="20"/>
        </w:rPr>
        <w:t>ustawą nowelizującą</w:t>
      </w:r>
      <w:r w:rsidRPr="009B2786">
        <w:rPr>
          <w:rFonts w:ascii="Arial" w:hAnsi="Arial" w:cs="Arial"/>
          <w:spacing w:val="4"/>
          <w:sz w:val="20"/>
          <w:szCs w:val="20"/>
        </w:rPr>
        <w:t xml:space="preserve">”. Jednocześnie wydane zostało rozporządzenie Ministra Rozwoju z dnia 11 września </w:t>
      </w:r>
      <w:r w:rsidRPr="009B2786">
        <w:rPr>
          <w:rFonts w:ascii="Arial" w:hAnsi="Arial" w:cs="Arial"/>
          <w:spacing w:val="4"/>
          <w:sz w:val="20"/>
          <w:szCs w:val="20"/>
        </w:rPr>
        <w:br/>
        <w:t>2020 r. w sprawie szczegółowego zakresu i formy projektu budowlanego (</w:t>
      </w:r>
      <w:proofErr w:type="spellStart"/>
      <w:r w:rsidRPr="009B2786">
        <w:rPr>
          <w:rFonts w:ascii="Arial" w:hAnsi="Arial" w:cs="Arial"/>
          <w:spacing w:val="4"/>
          <w:sz w:val="20"/>
          <w:szCs w:val="20"/>
        </w:rPr>
        <w:t>t.j</w:t>
      </w:r>
      <w:proofErr w:type="spellEnd"/>
      <w:r w:rsidRPr="009B2786">
        <w:rPr>
          <w:rFonts w:ascii="Arial" w:hAnsi="Arial" w:cs="Arial"/>
          <w:spacing w:val="4"/>
          <w:sz w:val="20"/>
          <w:szCs w:val="20"/>
        </w:rPr>
        <w:t>. Dz. U. z 2020 r. poz. 1609). Zgodnie z § 25 tego rozporządzenia, uchylone zostało dotychczasowe rozporządzenie Ministra Transportu, Budownictwa i Gospodarki Morskiej z dnia 25 kwietnia 2012 r. w sprawie szczegółowego zakresu i formy projektu budowlanego (</w:t>
      </w:r>
      <w:proofErr w:type="spellStart"/>
      <w:r w:rsidRPr="009B2786">
        <w:rPr>
          <w:rFonts w:ascii="Arial" w:hAnsi="Arial" w:cs="Arial"/>
          <w:spacing w:val="4"/>
          <w:sz w:val="20"/>
          <w:szCs w:val="20"/>
        </w:rPr>
        <w:t>t.j</w:t>
      </w:r>
      <w:proofErr w:type="spellEnd"/>
      <w:r w:rsidRPr="009B2786">
        <w:rPr>
          <w:rFonts w:ascii="Arial" w:hAnsi="Arial" w:cs="Arial"/>
          <w:spacing w:val="4"/>
          <w:sz w:val="20"/>
          <w:szCs w:val="20"/>
        </w:rPr>
        <w:t>. Dz. U. z 2018 r. poz. 1935), zwane dalej „</w:t>
      </w:r>
      <w:r w:rsidRPr="009B2786">
        <w:rPr>
          <w:rFonts w:ascii="Arial" w:hAnsi="Arial" w:cs="Arial"/>
          <w:i/>
          <w:iCs/>
          <w:spacing w:val="4"/>
          <w:sz w:val="20"/>
          <w:szCs w:val="20"/>
        </w:rPr>
        <w:t xml:space="preserve">rozporządzeniem </w:t>
      </w:r>
      <w:r w:rsidRPr="009B2786">
        <w:rPr>
          <w:rFonts w:ascii="Arial" w:hAnsi="Arial" w:cs="Arial"/>
          <w:i/>
          <w:iCs/>
          <w:spacing w:val="4"/>
          <w:sz w:val="20"/>
          <w:szCs w:val="20"/>
        </w:rPr>
        <w:br/>
        <w:t>w sprawie szczegółowego zakresu i formy projektu budowlanego</w:t>
      </w:r>
      <w:r w:rsidRPr="009B2786">
        <w:rPr>
          <w:rFonts w:ascii="Arial" w:hAnsi="Arial" w:cs="Arial"/>
          <w:spacing w:val="4"/>
          <w:sz w:val="20"/>
          <w:szCs w:val="20"/>
        </w:rPr>
        <w:t>”.</w:t>
      </w:r>
    </w:p>
    <w:p w:rsidR="00847F38" w:rsidRDefault="00847F38" w:rsidP="00847F38">
      <w:pPr>
        <w:spacing w:after="240" w:line="240" w:lineRule="exact"/>
        <w:jc w:val="both"/>
        <w:outlineLvl w:val="0"/>
        <w:rPr>
          <w:rFonts w:ascii="Arial" w:hAnsi="Arial" w:cs="Arial"/>
          <w:spacing w:val="4"/>
          <w:sz w:val="20"/>
          <w:szCs w:val="20"/>
        </w:rPr>
      </w:pPr>
      <w:r w:rsidRPr="009B2786">
        <w:rPr>
          <w:rFonts w:ascii="Arial" w:hAnsi="Arial" w:cs="Arial"/>
          <w:spacing w:val="4"/>
          <w:sz w:val="20"/>
          <w:szCs w:val="20"/>
        </w:rPr>
        <w:t xml:space="preserve">Jednakże w myśl art. 26 </w:t>
      </w:r>
      <w:r w:rsidRPr="009B2786">
        <w:rPr>
          <w:rFonts w:ascii="Arial" w:hAnsi="Arial" w:cs="Arial"/>
          <w:i/>
          <w:spacing w:val="4"/>
          <w:sz w:val="20"/>
          <w:szCs w:val="20"/>
        </w:rPr>
        <w:t>ustawy nowelizującej</w:t>
      </w:r>
      <w:r w:rsidRPr="009B2786">
        <w:rPr>
          <w:rFonts w:ascii="Arial" w:hAnsi="Arial" w:cs="Arial"/>
          <w:spacing w:val="4"/>
          <w:sz w:val="20"/>
          <w:szCs w:val="20"/>
        </w:rPr>
        <w:t xml:space="preserve"> przez 12 miesięcy od dnia wejścia w życie znowelizowanych przepisów, inwestor może do wniosku o wydanie decyzji o pozwoleniu na budowę albo wniosku o zatwierdzenie projektu budowlanego, albo zgłoszenia budowy załączyć projekt budowlany sporządzony na podstawie przepisów ustawy zmienianej w art. 1 w brzmieniu dotychczasowym. Jednocześnie, zgodnie z art. 27 ust. 1 pkt 1 </w:t>
      </w:r>
      <w:r w:rsidRPr="009B2786">
        <w:rPr>
          <w:rFonts w:ascii="Arial" w:hAnsi="Arial" w:cs="Arial"/>
          <w:i/>
          <w:spacing w:val="4"/>
          <w:sz w:val="20"/>
          <w:szCs w:val="20"/>
        </w:rPr>
        <w:t>ustawy</w:t>
      </w:r>
      <w:r w:rsidRPr="009B2786">
        <w:rPr>
          <w:rFonts w:ascii="Arial" w:hAnsi="Arial" w:cs="Arial"/>
          <w:spacing w:val="4"/>
          <w:sz w:val="20"/>
          <w:szCs w:val="20"/>
        </w:rPr>
        <w:t xml:space="preserve"> </w:t>
      </w:r>
      <w:r w:rsidRPr="009B2786">
        <w:rPr>
          <w:rFonts w:ascii="Arial" w:hAnsi="Arial" w:cs="Arial"/>
          <w:i/>
          <w:spacing w:val="4"/>
          <w:sz w:val="20"/>
          <w:szCs w:val="20"/>
        </w:rPr>
        <w:t xml:space="preserve">nowelizującej </w:t>
      </w:r>
      <w:r w:rsidRPr="009B2786">
        <w:rPr>
          <w:rFonts w:ascii="Arial" w:hAnsi="Arial" w:cs="Arial"/>
          <w:spacing w:val="4"/>
          <w:sz w:val="20"/>
          <w:szCs w:val="20"/>
        </w:rPr>
        <w:t xml:space="preserve">do zamierzeń budowlanych realizowanych w oparciu o projekt budowlany sporządzony na podstawie przepisów dotychczasowych w sytuacji, gdy opracowany został projekt budowlany zgodny z dotychczasowymi przepisami Prawa budowlanego, dalszy przebieg procesu inwestycyjnego razem z postępowaniem </w:t>
      </w:r>
      <w:r w:rsidRPr="009B2786">
        <w:rPr>
          <w:rFonts w:ascii="Arial" w:hAnsi="Arial" w:cs="Arial"/>
          <w:spacing w:val="4"/>
          <w:sz w:val="20"/>
          <w:szCs w:val="20"/>
        </w:rPr>
        <w:br/>
        <w:t>w sprawie pozwolenia na budowę będzie się odbywał według dotychczasowych przepisów ustawy Prawo budowlane.</w:t>
      </w:r>
    </w:p>
    <w:p w:rsidR="00847F38" w:rsidRDefault="00847F38" w:rsidP="00847F38">
      <w:pPr>
        <w:spacing w:after="240" w:line="240" w:lineRule="exact"/>
        <w:jc w:val="both"/>
        <w:outlineLvl w:val="0"/>
        <w:rPr>
          <w:rFonts w:ascii="Arial" w:hAnsi="Arial" w:cs="Arial"/>
          <w:spacing w:val="4"/>
          <w:sz w:val="20"/>
          <w:szCs w:val="20"/>
        </w:rPr>
      </w:pPr>
      <w:r>
        <w:rPr>
          <w:rFonts w:ascii="Arial" w:hAnsi="Arial" w:cs="Arial"/>
          <w:color w:val="000000"/>
          <w:spacing w:val="4"/>
          <w:sz w:val="20"/>
          <w:szCs w:val="20"/>
        </w:rPr>
        <w:t>Tym samym</w:t>
      </w:r>
      <w:r w:rsidRPr="007D444A">
        <w:rPr>
          <w:rFonts w:ascii="Arial" w:hAnsi="Arial" w:cs="Arial"/>
          <w:color w:val="000000"/>
          <w:spacing w:val="4"/>
          <w:sz w:val="20"/>
          <w:szCs w:val="20"/>
        </w:rPr>
        <w:t>, przedmiotowa sprawa podlega rozpatrzeniu w oparciu o przepisy ustawy z dnia 7 lipca 1994 r. - Prawo budowlane (</w:t>
      </w:r>
      <w:proofErr w:type="spellStart"/>
      <w:r w:rsidRPr="007D444A">
        <w:rPr>
          <w:rFonts w:ascii="Arial" w:hAnsi="Arial" w:cs="Arial"/>
          <w:color w:val="000000"/>
          <w:spacing w:val="4"/>
          <w:sz w:val="20"/>
          <w:szCs w:val="20"/>
        </w:rPr>
        <w:t>t.j</w:t>
      </w:r>
      <w:proofErr w:type="spellEnd"/>
      <w:r w:rsidRPr="007D444A">
        <w:rPr>
          <w:rFonts w:ascii="Arial" w:hAnsi="Arial" w:cs="Arial"/>
          <w:color w:val="000000"/>
          <w:spacing w:val="4"/>
          <w:sz w:val="20"/>
          <w:szCs w:val="20"/>
        </w:rPr>
        <w:t xml:space="preserve">. Dz. </w:t>
      </w:r>
      <w:r>
        <w:rPr>
          <w:rFonts w:ascii="Arial" w:hAnsi="Arial" w:cs="Arial"/>
          <w:color w:val="000000"/>
          <w:spacing w:val="4"/>
          <w:sz w:val="20"/>
          <w:szCs w:val="20"/>
        </w:rPr>
        <w:t>U. z 2020 r. poz. 1333, z późn.</w:t>
      </w:r>
      <w:r w:rsidRPr="007D444A">
        <w:rPr>
          <w:rFonts w:ascii="Arial" w:hAnsi="Arial" w:cs="Arial"/>
          <w:color w:val="000000"/>
          <w:spacing w:val="4"/>
          <w:sz w:val="20"/>
          <w:szCs w:val="20"/>
        </w:rPr>
        <w:t>zm.), zwanej dalej „</w:t>
      </w:r>
      <w:r w:rsidRPr="007D444A">
        <w:rPr>
          <w:rFonts w:ascii="Arial" w:hAnsi="Arial" w:cs="Arial"/>
          <w:i/>
          <w:iCs/>
          <w:color w:val="000000"/>
          <w:spacing w:val="4"/>
          <w:sz w:val="20"/>
          <w:szCs w:val="20"/>
        </w:rPr>
        <w:t xml:space="preserve">ustawą Prawo </w:t>
      </w:r>
      <w:r w:rsidRPr="007D444A">
        <w:rPr>
          <w:rFonts w:ascii="Arial" w:hAnsi="Arial" w:cs="Arial"/>
          <w:i/>
          <w:iCs/>
          <w:color w:val="000000"/>
          <w:spacing w:val="4"/>
          <w:sz w:val="20"/>
          <w:szCs w:val="20"/>
        </w:rPr>
        <w:lastRenderedPageBreak/>
        <w:t>budowlane</w:t>
      </w:r>
      <w:r>
        <w:rPr>
          <w:rFonts w:ascii="Arial" w:hAnsi="Arial" w:cs="Arial"/>
          <w:color w:val="000000"/>
          <w:spacing w:val="4"/>
          <w:sz w:val="20"/>
          <w:szCs w:val="20"/>
        </w:rPr>
        <w:t xml:space="preserve">”, </w:t>
      </w:r>
      <w:r w:rsidRPr="007D444A">
        <w:rPr>
          <w:rFonts w:ascii="Arial" w:hAnsi="Arial" w:cs="Arial"/>
          <w:color w:val="000000"/>
          <w:spacing w:val="4"/>
          <w:sz w:val="20"/>
          <w:szCs w:val="20"/>
        </w:rPr>
        <w:t>w brzmieniu dotychczas obowiązującym</w:t>
      </w:r>
      <w:r>
        <w:rPr>
          <w:rFonts w:ascii="Arial" w:hAnsi="Arial" w:cs="Arial"/>
          <w:color w:val="000000"/>
          <w:spacing w:val="4"/>
          <w:sz w:val="20"/>
          <w:szCs w:val="20"/>
        </w:rPr>
        <w:t xml:space="preserve"> (a wiec sprzed nowelizacji dokonanej ww. ustawą</w:t>
      </w:r>
      <w:r w:rsidRPr="00525226">
        <w:rPr>
          <w:rFonts w:ascii="Arial" w:hAnsi="Arial" w:cs="Arial"/>
          <w:color w:val="000000"/>
          <w:spacing w:val="4"/>
          <w:sz w:val="20"/>
          <w:szCs w:val="20"/>
        </w:rPr>
        <w:t xml:space="preserve"> z dnia 13 lutego 2020 r.</w:t>
      </w:r>
      <w:r>
        <w:rPr>
          <w:rFonts w:ascii="Arial" w:hAnsi="Arial" w:cs="Arial"/>
          <w:color w:val="000000"/>
          <w:spacing w:val="4"/>
          <w:sz w:val="20"/>
          <w:szCs w:val="20"/>
        </w:rPr>
        <w:t xml:space="preserve">), </w:t>
      </w:r>
      <w:r w:rsidRPr="007D444A">
        <w:rPr>
          <w:rFonts w:ascii="Arial" w:hAnsi="Arial" w:cs="Arial"/>
          <w:color w:val="000000"/>
          <w:spacing w:val="4"/>
          <w:sz w:val="20"/>
          <w:szCs w:val="20"/>
        </w:rPr>
        <w:t xml:space="preserve">a także w oparciu o przepisy </w:t>
      </w:r>
      <w:r w:rsidRPr="007D444A">
        <w:rPr>
          <w:rFonts w:ascii="Arial" w:hAnsi="Arial" w:cs="Arial"/>
          <w:i/>
          <w:iCs/>
          <w:color w:val="000000"/>
          <w:spacing w:val="4"/>
          <w:sz w:val="20"/>
          <w:szCs w:val="20"/>
        </w:rPr>
        <w:t>rozporządzenia w sprawie szczegółowego zakresu i formy projektu budowlanego</w:t>
      </w:r>
      <w:r w:rsidRPr="007D444A">
        <w:rPr>
          <w:rFonts w:ascii="Arial" w:hAnsi="Arial" w:cs="Arial"/>
          <w:color w:val="000000"/>
          <w:spacing w:val="4"/>
          <w:sz w:val="20"/>
          <w:szCs w:val="20"/>
        </w:rPr>
        <w:t>.</w:t>
      </w:r>
      <w:r>
        <w:rPr>
          <w:rFonts w:ascii="Arial" w:hAnsi="Arial" w:cs="Arial"/>
          <w:spacing w:val="4"/>
          <w:sz w:val="20"/>
          <w:szCs w:val="20"/>
        </w:rPr>
        <w:t xml:space="preserve"> </w:t>
      </w:r>
      <w:r w:rsidRPr="007D444A">
        <w:rPr>
          <w:rFonts w:ascii="Arial" w:hAnsi="Arial" w:cs="Arial"/>
          <w:spacing w:val="4"/>
          <w:sz w:val="20"/>
          <w:szCs w:val="20"/>
        </w:rPr>
        <w:t xml:space="preserve">Projekt został wykonany i sprawdzony przez osoby spełniające warunki, o których mowa w art. 12 ust. 7 </w:t>
      </w:r>
      <w:r w:rsidRPr="007D444A">
        <w:rPr>
          <w:rFonts w:ascii="Arial" w:hAnsi="Arial" w:cs="Arial"/>
          <w:i/>
          <w:spacing w:val="4"/>
          <w:sz w:val="20"/>
          <w:szCs w:val="20"/>
        </w:rPr>
        <w:t>ustawy Prawo budowlane</w:t>
      </w:r>
      <w:r w:rsidRPr="007D444A">
        <w:rPr>
          <w:rFonts w:ascii="Arial" w:hAnsi="Arial" w:cs="Arial"/>
          <w:spacing w:val="4"/>
          <w:sz w:val="20"/>
          <w:szCs w:val="20"/>
        </w:rPr>
        <w:t xml:space="preserve">. Zgodnie z art. 20 ust. 4 tej ustawy, do projektu dołączono oświadczenia projektantów i sprawdzających o sporządzeniu projektu zgodnie </w:t>
      </w:r>
      <w:r>
        <w:rPr>
          <w:rFonts w:ascii="Arial" w:hAnsi="Arial" w:cs="Arial"/>
          <w:spacing w:val="4"/>
          <w:sz w:val="20"/>
          <w:szCs w:val="20"/>
        </w:rPr>
        <w:br/>
      </w:r>
      <w:r w:rsidRPr="007D444A">
        <w:rPr>
          <w:rFonts w:ascii="Arial" w:hAnsi="Arial" w:cs="Arial"/>
          <w:spacing w:val="4"/>
          <w:sz w:val="20"/>
          <w:szCs w:val="20"/>
        </w:rPr>
        <w:t xml:space="preserve">z obowiązującymi przepisami oraz zasadami wiedzy technicznej. </w:t>
      </w:r>
    </w:p>
    <w:p w:rsidR="00847F38" w:rsidRPr="00074C8D" w:rsidRDefault="00847F38" w:rsidP="00847F38">
      <w:pPr>
        <w:spacing w:after="120" w:line="240" w:lineRule="exact"/>
        <w:jc w:val="both"/>
        <w:outlineLvl w:val="0"/>
        <w:rPr>
          <w:rFonts w:ascii="Arial" w:hAnsi="Arial" w:cs="Arial"/>
          <w:spacing w:val="4"/>
          <w:sz w:val="20"/>
          <w:szCs w:val="20"/>
        </w:rPr>
      </w:pPr>
      <w:r w:rsidRPr="00074C8D">
        <w:rPr>
          <w:rFonts w:ascii="Arial" w:hAnsi="Arial" w:cs="Arial"/>
          <w:spacing w:val="4"/>
          <w:sz w:val="20"/>
          <w:szCs w:val="20"/>
        </w:rPr>
        <w:t>Przedmiotowy projekt budowlany jest zgodny z:</w:t>
      </w:r>
    </w:p>
    <w:p w:rsidR="00847F38" w:rsidRPr="00074C8D" w:rsidRDefault="00847F38" w:rsidP="00847F38">
      <w:pPr>
        <w:numPr>
          <w:ilvl w:val="0"/>
          <w:numId w:val="7"/>
        </w:numPr>
        <w:spacing w:after="120" w:line="240" w:lineRule="exact"/>
        <w:ind w:left="284" w:hanging="284"/>
        <w:jc w:val="both"/>
        <w:outlineLvl w:val="0"/>
        <w:rPr>
          <w:rFonts w:ascii="Arial" w:hAnsi="Arial" w:cs="Arial"/>
          <w:spacing w:val="4"/>
          <w:sz w:val="20"/>
          <w:szCs w:val="20"/>
        </w:rPr>
      </w:pPr>
      <w:r w:rsidRPr="00074C8D">
        <w:rPr>
          <w:rFonts w:ascii="Arial" w:hAnsi="Arial" w:cs="Arial"/>
          <w:bCs/>
          <w:spacing w:val="4"/>
          <w:sz w:val="20"/>
          <w:szCs w:val="20"/>
        </w:rPr>
        <w:t xml:space="preserve">decyzją Regionalnego Dyrektora Ochrony Środowiska </w:t>
      </w:r>
      <w:r w:rsidRPr="00074C8D">
        <w:rPr>
          <w:rFonts w:ascii="Arial" w:hAnsi="Arial" w:cs="Arial"/>
          <w:spacing w:val="4"/>
          <w:sz w:val="20"/>
          <w:szCs w:val="20"/>
        </w:rPr>
        <w:t xml:space="preserve">w </w:t>
      </w:r>
      <w:r w:rsidRPr="00074C8D">
        <w:rPr>
          <w:rFonts w:ascii="Arial" w:hAnsi="Arial" w:cs="Arial"/>
          <w:bCs/>
          <w:spacing w:val="4"/>
          <w:sz w:val="20"/>
          <w:szCs w:val="20"/>
        </w:rPr>
        <w:t xml:space="preserve">Szczecinie Nr 20/11 z dnia 3 października 2011 r., znak: </w:t>
      </w:r>
      <w:r w:rsidRPr="00074C8D">
        <w:rPr>
          <w:rFonts w:ascii="Arial" w:hAnsi="Arial" w:cs="Arial"/>
          <w:spacing w:val="4"/>
          <w:sz w:val="20"/>
          <w:szCs w:val="20"/>
        </w:rPr>
        <w:t>WST.K.4200.1.79.2011.ML, ustalającą środowiskowe uwarunkowania dla przedsięwzięcia pn.: „</w:t>
      </w:r>
      <w:r w:rsidRPr="00074C8D">
        <w:rPr>
          <w:rFonts w:ascii="Arial" w:hAnsi="Arial" w:cs="Arial"/>
          <w:iCs/>
          <w:spacing w:val="4"/>
          <w:sz w:val="20"/>
          <w:szCs w:val="20"/>
        </w:rPr>
        <w:t>Dostosowanie drogi krajowej nr 11</w:t>
      </w:r>
      <w:r w:rsidRPr="00074C8D">
        <w:rPr>
          <w:rFonts w:ascii="Arial" w:hAnsi="Arial" w:cs="Arial"/>
          <w:spacing w:val="4"/>
          <w:sz w:val="20"/>
          <w:szCs w:val="20"/>
        </w:rPr>
        <w:t xml:space="preserve"> </w:t>
      </w:r>
      <w:r w:rsidRPr="00074C8D">
        <w:rPr>
          <w:rFonts w:ascii="Arial" w:hAnsi="Arial" w:cs="Arial"/>
          <w:iCs/>
          <w:spacing w:val="4"/>
          <w:sz w:val="20"/>
          <w:szCs w:val="20"/>
        </w:rPr>
        <w:t>do parametrów drogi ekspresowej na odcinku Koszalin - początek obwodnicy m. Szczecinek”,</w:t>
      </w:r>
      <w:r w:rsidRPr="00074C8D">
        <w:rPr>
          <w:rFonts w:ascii="Arial" w:hAnsi="Arial" w:cs="Arial"/>
          <w:spacing w:val="4"/>
          <w:sz w:val="20"/>
          <w:szCs w:val="20"/>
        </w:rPr>
        <w:t xml:space="preserve"> zwaną dalej „</w:t>
      </w:r>
      <w:r w:rsidRPr="00074C8D">
        <w:rPr>
          <w:rFonts w:ascii="Arial" w:hAnsi="Arial" w:cs="Arial"/>
          <w:i/>
          <w:spacing w:val="4"/>
          <w:sz w:val="20"/>
          <w:szCs w:val="20"/>
        </w:rPr>
        <w:t>decyzją o środowiskowych uwarunkowaniach</w:t>
      </w:r>
      <w:r w:rsidRPr="00074C8D">
        <w:rPr>
          <w:rFonts w:ascii="Arial" w:hAnsi="Arial" w:cs="Arial"/>
          <w:spacing w:val="4"/>
          <w:sz w:val="20"/>
          <w:szCs w:val="20"/>
        </w:rPr>
        <w:t>”,</w:t>
      </w:r>
    </w:p>
    <w:p w:rsidR="00847F38" w:rsidRPr="00074C8D" w:rsidRDefault="00847F38" w:rsidP="00847F38">
      <w:pPr>
        <w:pStyle w:val="Akapitzlist"/>
        <w:numPr>
          <w:ilvl w:val="0"/>
          <w:numId w:val="10"/>
        </w:numPr>
        <w:tabs>
          <w:tab w:val="left" w:pos="1418"/>
        </w:tabs>
        <w:autoSpaceDE w:val="0"/>
        <w:autoSpaceDN w:val="0"/>
        <w:adjustRightInd w:val="0"/>
        <w:spacing w:after="120" w:line="240" w:lineRule="exact"/>
        <w:ind w:left="284" w:hanging="284"/>
        <w:contextualSpacing w:val="0"/>
        <w:jc w:val="both"/>
        <w:rPr>
          <w:rFonts w:ascii="Arial" w:hAnsi="Arial" w:cs="Arial"/>
          <w:i/>
          <w:spacing w:val="4"/>
          <w:sz w:val="20"/>
          <w:szCs w:val="20"/>
        </w:rPr>
      </w:pPr>
      <w:r w:rsidRPr="00074C8D">
        <w:rPr>
          <w:rFonts w:ascii="Arial" w:hAnsi="Arial" w:cs="Arial"/>
          <w:spacing w:val="4"/>
          <w:sz w:val="20"/>
          <w:szCs w:val="20"/>
        </w:rPr>
        <w:t xml:space="preserve">postanowieniem </w:t>
      </w:r>
      <w:r w:rsidRPr="00074C8D">
        <w:rPr>
          <w:rFonts w:ascii="Arial" w:hAnsi="Arial" w:cs="Arial"/>
          <w:bCs/>
          <w:spacing w:val="4"/>
          <w:sz w:val="20"/>
          <w:szCs w:val="20"/>
        </w:rPr>
        <w:t xml:space="preserve">Regionalnego Dyrektora Ochrony Środowiska </w:t>
      </w:r>
      <w:r w:rsidRPr="00074C8D">
        <w:rPr>
          <w:rFonts w:ascii="Arial" w:hAnsi="Arial" w:cs="Arial"/>
          <w:spacing w:val="4"/>
          <w:sz w:val="20"/>
          <w:szCs w:val="20"/>
        </w:rPr>
        <w:t xml:space="preserve">w </w:t>
      </w:r>
      <w:r w:rsidRPr="00074C8D">
        <w:rPr>
          <w:rFonts w:ascii="Arial" w:hAnsi="Arial" w:cs="Arial"/>
          <w:bCs/>
          <w:spacing w:val="4"/>
          <w:sz w:val="20"/>
          <w:szCs w:val="20"/>
        </w:rPr>
        <w:t>Szczecinie</w:t>
      </w:r>
      <w:r w:rsidRPr="00074C8D">
        <w:rPr>
          <w:rFonts w:ascii="Arial" w:hAnsi="Arial" w:cs="Arial"/>
          <w:spacing w:val="4"/>
          <w:sz w:val="20"/>
          <w:szCs w:val="20"/>
        </w:rPr>
        <w:t xml:space="preserve"> z dnia 29 czerwca </w:t>
      </w:r>
      <w:r w:rsidRPr="00074C8D">
        <w:rPr>
          <w:rFonts w:ascii="Arial" w:hAnsi="Arial" w:cs="Arial"/>
          <w:spacing w:val="4"/>
          <w:sz w:val="20"/>
          <w:szCs w:val="20"/>
        </w:rPr>
        <w:br/>
        <w:t>2021 r.</w:t>
      </w:r>
      <w:r w:rsidRPr="00074C8D">
        <w:rPr>
          <w:rFonts w:ascii="Arial" w:hAnsi="Arial" w:cs="Arial"/>
          <w:bCs/>
          <w:spacing w:val="4"/>
          <w:sz w:val="20"/>
          <w:szCs w:val="20"/>
        </w:rPr>
        <w:t>,</w:t>
      </w:r>
      <w:r w:rsidRPr="00074C8D">
        <w:rPr>
          <w:rFonts w:ascii="Arial" w:hAnsi="Arial" w:cs="Arial"/>
          <w:spacing w:val="4"/>
          <w:sz w:val="20"/>
          <w:szCs w:val="20"/>
        </w:rPr>
        <w:t xml:space="preserve"> znak: WST-K.4222.3.2021.BM.5, uzgadniającym realizację przedsięwzięcia i określającym warunki jego realizacji, zwanym dalej </w:t>
      </w:r>
      <w:r w:rsidRPr="00074C8D">
        <w:rPr>
          <w:rFonts w:ascii="Arial" w:hAnsi="Arial" w:cs="Arial"/>
          <w:i/>
          <w:spacing w:val="4"/>
          <w:sz w:val="20"/>
          <w:szCs w:val="20"/>
        </w:rPr>
        <w:t>„postanowienia uzgadniającym”</w:t>
      </w:r>
      <w:r w:rsidRPr="00074C8D">
        <w:rPr>
          <w:rFonts w:ascii="Arial" w:hAnsi="Arial" w:cs="Arial"/>
          <w:spacing w:val="4"/>
          <w:sz w:val="20"/>
          <w:szCs w:val="20"/>
        </w:rPr>
        <w:t>,</w:t>
      </w:r>
      <w:r>
        <w:rPr>
          <w:rFonts w:ascii="Arial" w:hAnsi="Arial" w:cs="Arial"/>
          <w:bCs/>
          <w:iCs/>
          <w:spacing w:val="4"/>
          <w:sz w:val="20"/>
          <w:szCs w:val="20"/>
        </w:rPr>
        <w:t xml:space="preserve"> </w:t>
      </w:r>
      <w:r w:rsidRPr="00074C8D">
        <w:rPr>
          <w:rFonts w:ascii="Arial" w:hAnsi="Arial" w:cs="Arial"/>
          <w:spacing w:val="4"/>
          <w:sz w:val="20"/>
          <w:szCs w:val="20"/>
        </w:rPr>
        <w:t>sprostowanym</w:t>
      </w:r>
      <w:r w:rsidRPr="00074C8D">
        <w:rPr>
          <w:rFonts w:ascii="Arial" w:hAnsi="Arial" w:cs="Arial"/>
          <w:i/>
          <w:spacing w:val="4"/>
          <w:sz w:val="20"/>
          <w:szCs w:val="20"/>
        </w:rPr>
        <w:t xml:space="preserve"> </w:t>
      </w:r>
      <w:r w:rsidRPr="00074C8D">
        <w:rPr>
          <w:rFonts w:ascii="Arial" w:hAnsi="Arial" w:cs="Arial"/>
          <w:spacing w:val="4"/>
          <w:sz w:val="20"/>
          <w:szCs w:val="20"/>
        </w:rPr>
        <w:t xml:space="preserve">postanowieniem </w:t>
      </w:r>
      <w:r w:rsidRPr="00074C8D">
        <w:rPr>
          <w:rFonts w:ascii="Arial" w:hAnsi="Arial" w:cs="Arial"/>
          <w:bCs/>
          <w:spacing w:val="4"/>
          <w:sz w:val="20"/>
          <w:szCs w:val="20"/>
        </w:rPr>
        <w:t xml:space="preserve">Regionalnego Dyrektora Ochrony Środowiska </w:t>
      </w:r>
      <w:r w:rsidRPr="00074C8D">
        <w:rPr>
          <w:rFonts w:ascii="Arial" w:hAnsi="Arial" w:cs="Arial"/>
          <w:spacing w:val="4"/>
          <w:sz w:val="20"/>
          <w:szCs w:val="20"/>
        </w:rPr>
        <w:t xml:space="preserve">w </w:t>
      </w:r>
      <w:r w:rsidRPr="00074C8D">
        <w:rPr>
          <w:rFonts w:ascii="Arial" w:hAnsi="Arial" w:cs="Arial"/>
          <w:bCs/>
          <w:spacing w:val="4"/>
          <w:sz w:val="20"/>
          <w:szCs w:val="20"/>
        </w:rPr>
        <w:t>Szczecinie</w:t>
      </w:r>
      <w:r w:rsidRPr="00074C8D">
        <w:rPr>
          <w:rFonts w:ascii="Arial" w:hAnsi="Arial" w:cs="Arial"/>
          <w:spacing w:val="4"/>
          <w:sz w:val="20"/>
          <w:szCs w:val="20"/>
        </w:rPr>
        <w:t xml:space="preserve"> z dnia 22 listopada 2021 r.</w:t>
      </w:r>
      <w:r w:rsidRPr="00074C8D">
        <w:rPr>
          <w:rFonts w:ascii="Arial" w:hAnsi="Arial" w:cs="Arial"/>
          <w:bCs/>
          <w:spacing w:val="4"/>
          <w:sz w:val="20"/>
          <w:szCs w:val="20"/>
        </w:rPr>
        <w:t>,</w:t>
      </w:r>
      <w:r w:rsidRPr="00074C8D">
        <w:rPr>
          <w:rFonts w:ascii="Arial" w:hAnsi="Arial" w:cs="Arial"/>
          <w:spacing w:val="4"/>
          <w:sz w:val="20"/>
          <w:szCs w:val="20"/>
        </w:rPr>
        <w:t xml:space="preserve"> znak: WST-K.4222.3.2021.BM.6,</w:t>
      </w:r>
    </w:p>
    <w:p w:rsidR="00847F38" w:rsidRPr="00A16902" w:rsidRDefault="00847F38" w:rsidP="00847F38">
      <w:pPr>
        <w:pStyle w:val="Akapitzlist"/>
        <w:numPr>
          <w:ilvl w:val="0"/>
          <w:numId w:val="10"/>
        </w:numPr>
        <w:spacing w:after="120" w:line="240" w:lineRule="exact"/>
        <w:ind w:left="284" w:hanging="284"/>
        <w:contextualSpacing w:val="0"/>
        <w:jc w:val="both"/>
        <w:rPr>
          <w:rFonts w:ascii="Arial" w:hAnsi="Arial" w:cs="Arial"/>
          <w:iCs/>
          <w:spacing w:val="4"/>
          <w:sz w:val="20"/>
          <w:szCs w:val="20"/>
        </w:rPr>
      </w:pPr>
      <w:r w:rsidRPr="00074C8D">
        <w:rPr>
          <w:rFonts w:ascii="Arial" w:hAnsi="Arial" w:cs="Arial"/>
          <w:iCs/>
          <w:spacing w:val="4"/>
          <w:sz w:val="20"/>
          <w:szCs w:val="20"/>
        </w:rPr>
        <w:t xml:space="preserve">decyzjami Dyrektora Regionalnego Zarządu Gospodarki Wodnej w Szczecinie Państwowego Gospodarstwa Wodnego Wody Polskie z dnia 18 grudnia 2020 r., znak: </w:t>
      </w:r>
      <w:r w:rsidRPr="00A16902">
        <w:rPr>
          <w:rFonts w:ascii="Arial" w:hAnsi="Arial" w:cs="Arial"/>
          <w:spacing w:val="4"/>
          <w:sz w:val="20"/>
          <w:szCs w:val="20"/>
        </w:rPr>
        <w:t>SZ.RUZ.4210.118.2020.PM</w:t>
      </w:r>
      <w:r w:rsidRPr="00074C8D">
        <w:rPr>
          <w:rFonts w:ascii="Arial" w:hAnsi="Arial" w:cs="Arial"/>
          <w:iCs/>
          <w:spacing w:val="4"/>
          <w:sz w:val="20"/>
          <w:szCs w:val="20"/>
        </w:rPr>
        <w:t>,</w:t>
      </w:r>
      <w:r w:rsidRPr="00A16902">
        <w:rPr>
          <w:rFonts w:ascii="Arial" w:hAnsi="Arial" w:cs="Arial"/>
          <w:spacing w:val="4"/>
          <w:sz w:val="20"/>
          <w:szCs w:val="20"/>
        </w:rPr>
        <w:t xml:space="preserve"> </w:t>
      </w:r>
      <w:r w:rsidRPr="00074C8D">
        <w:rPr>
          <w:rFonts w:ascii="Arial" w:hAnsi="Arial" w:cs="Arial"/>
          <w:iCs/>
          <w:spacing w:val="4"/>
          <w:sz w:val="20"/>
          <w:szCs w:val="20"/>
        </w:rPr>
        <w:t xml:space="preserve">znak: SZ.RUZ.4210.106-6.2020.ZK, znak: SZ.RUZ.4210.107-6.2020.ZK, w przedmiocie udzielenia </w:t>
      </w:r>
      <w:r w:rsidRPr="00A16902">
        <w:rPr>
          <w:rFonts w:ascii="Arial" w:hAnsi="Arial" w:cs="Arial"/>
          <w:iCs/>
          <w:spacing w:val="4"/>
          <w:sz w:val="20"/>
          <w:szCs w:val="20"/>
        </w:rPr>
        <w:t>pozwolenia wodnoprawnego</w:t>
      </w:r>
      <w:r w:rsidRPr="00A16902">
        <w:rPr>
          <w:rFonts w:ascii="Arial" w:hAnsi="Arial" w:cs="Arial"/>
          <w:spacing w:val="4"/>
          <w:sz w:val="20"/>
          <w:szCs w:val="20"/>
        </w:rPr>
        <w:t xml:space="preserve"> w ramach ww. inwestycji drogowej,</w:t>
      </w:r>
    </w:p>
    <w:p w:rsidR="00847F38" w:rsidRPr="00074C8D" w:rsidRDefault="00C7739F" w:rsidP="00847F38">
      <w:pPr>
        <w:numPr>
          <w:ilvl w:val="0"/>
          <w:numId w:val="10"/>
        </w:numPr>
        <w:spacing w:after="240" w:line="240" w:lineRule="exact"/>
        <w:ind w:left="284" w:hanging="284"/>
        <w:jc w:val="both"/>
        <w:outlineLvl w:val="0"/>
        <w:rPr>
          <w:rFonts w:ascii="Arial" w:hAnsi="Arial" w:cs="Arial"/>
          <w:spacing w:val="4"/>
          <w:sz w:val="20"/>
          <w:szCs w:val="20"/>
        </w:rPr>
      </w:pPr>
      <w:r>
        <w:rPr>
          <w:rFonts w:ascii="Arial" w:hAnsi="Arial" w:cs="Arial"/>
          <w:spacing w:val="4"/>
          <w:sz w:val="20"/>
          <w:szCs w:val="20"/>
        </w:rPr>
        <w:t>postanowieniami</w:t>
      </w:r>
      <w:r w:rsidR="00847F38" w:rsidRPr="00074C8D">
        <w:rPr>
          <w:rFonts w:ascii="Arial" w:hAnsi="Arial" w:cs="Arial"/>
          <w:spacing w:val="4"/>
          <w:sz w:val="20"/>
          <w:szCs w:val="20"/>
        </w:rPr>
        <w:t xml:space="preserve"> Wojewody Zachodniopomorskiego z dnia 5 listopada 2020 r., znak: AP-4.7840.4.20-1.2020.MM i z dnia 4 lutego 2021 r., znak: AP-4.7840.4.21-3.2020.MM, w przedmiocie udzielenia zgody na odstępstwo od przepisów techniczno-budowlanych.</w:t>
      </w:r>
    </w:p>
    <w:p w:rsidR="00847F38" w:rsidRPr="002F5651" w:rsidRDefault="00847F38" w:rsidP="00847F38">
      <w:pPr>
        <w:spacing w:after="240" w:line="240" w:lineRule="exact"/>
        <w:jc w:val="both"/>
        <w:outlineLvl w:val="0"/>
        <w:rPr>
          <w:rFonts w:ascii="Arial" w:hAnsi="Arial" w:cs="Arial"/>
          <w:spacing w:val="4"/>
          <w:sz w:val="20"/>
          <w:szCs w:val="20"/>
        </w:rPr>
      </w:pPr>
      <w:r w:rsidRPr="007D444A">
        <w:rPr>
          <w:rFonts w:ascii="Arial" w:hAnsi="Arial" w:cs="Arial"/>
          <w:spacing w:val="4"/>
          <w:sz w:val="20"/>
          <w:szCs w:val="20"/>
        </w:rPr>
        <w:t xml:space="preserve">Po dokonaniu analizy przedłożonego przez </w:t>
      </w:r>
      <w:r w:rsidRPr="007D444A">
        <w:rPr>
          <w:rFonts w:ascii="Arial" w:hAnsi="Arial" w:cs="Arial"/>
          <w:i/>
          <w:spacing w:val="4"/>
          <w:sz w:val="20"/>
          <w:szCs w:val="20"/>
        </w:rPr>
        <w:t>inwestora</w:t>
      </w:r>
      <w:r w:rsidRPr="007D444A">
        <w:rPr>
          <w:rFonts w:ascii="Arial" w:hAnsi="Arial" w:cs="Arial"/>
          <w:spacing w:val="4"/>
          <w:sz w:val="20"/>
          <w:szCs w:val="20"/>
        </w:rPr>
        <w:t xml:space="preserve"> projektu budowlanego, organ odwoławczy stwierdził, że spełnia on wymagania określone w art. 34 ust. 2 i ust. 3 </w:t>
      </w:r>
      <w:r w:rsidRPr="007D444A">
        <w:rPr>
          <w:rFonts w:ascii="Arial" w:hAnsi="Arial" w:cs="Arial"/>
          <w:i/>
          <w:spacing w:val="4"/>
          <w:sz w:val="20"/>
          <w:szCs w:val="20"/>
        </w:rPr>
        <w:t xml:space="preserve">ustawy Prawo budowlane </w:t>
      </w:r>
      <w:r w:rsidRPr="007D444A">
        <w:rPr>
          <w:rFonts w:ascii="Arial" w:hAnsi="Arial" w:cs="Arial"/>
          <w:spacing w:val="4"/>
          <w:sz w:val="20"/>
          <w:szCs w:val="20"/>
        </w:rPr>
        <w:t xml:space="preserve">oraz </w:t>
      </w:r>
      <w:r w:rsidRPr="007D444A">
        <w:rPr>
          <w:rFonts w:ascii="Arial" w:hAnsi="Arial" w:cs="Arial"/>
          <w:spacing w:val="4"/>
          <w:sz w:val="20"/>
          <w:szCs w:val="20"/>
        </w:rPr>
        <w:br/>
        <w:t xml:space="preserve">w </w:t>
      </w:r>
      <w:r w:rsidRPr="007D444A">
        <w:rPr>
          <w:rFonts w:ascii="Arial" w:hAnsi="Arial" w:cs="Arial"/>
          <w:i/>
          <w:spacing w:val="4"/>
          <w:sz w:val="20"/>
          <w:szCs w:val="20"/>
        </w:rPr>
        <w:t>rozporządzeniu w sprawie szczegółowego zakresu i formy projektu budowlanego</w:t>
      </w:r>
      <w:r w:rsidRPr="007D444A">
        <w:rPr>
          <w:rFonts w:ascii="Arial" w:hAnsi="Arial" w:cs="Arial"/>
          <w:spacing w:val="4"/>
          <w:sz w:val="20"/>
          <w:szCs w:val="20"/>
        </w:rPr>
        <w:t>.</w:t>
      </w:r>
      <w:r w:rsidRPr="007D444A">
        <w:rPr>
          <w:rFonts w:ascii="Arial" w:hAnsi="Arial" w:cs="Arial"/>
          <w:iCs/>
          <w:spacing w:val="4"/>
          <w:sz w:val="20"/>
          <w:szCs w:val="20"/>
        </w:rPr>
        <w:t xml:space="preserve"> Do wniosku </w:t>
      </w:r>
      <w:r w:rsidRPr="007D444A">
        <w:rPr>
          <w:rFonts w:ascii="Arial" w:hAnsi="Arial" w:cs="Arial"/>
          <w:i/>
          <w:iCs/>
          <w:spacing w:val="4"/>
          <w:sz w:val="20"/>
          <w:szCs w:val="20"/>
        </w:rPr>
        <w:t>inwestor</w:t>
      </w:r>
      <w:r w:rsidRPr="007D444A">
        <w:rPr>
          <w:rFonts w:ascii="Arial" w:hAnsi="Arial" w:cs="Arial"/>
          <w:spacing w:val="4"/>
          <w:sz w:val="20"/>
          <w:szCs w:val="20"/>
        </w:rPr>
        <w:t xml:space="preserve"> dołączył również wymagane opinie, o których mowa w art. 11b ust. 1 oraz art. 11d ust. 1 pkt </w:t>
      </w:r>
      <w:r w:rsidRPr="007D444A">
        <w:rPr>
          <w:rFonts w:ascii="Arial" w:hAnsi="Arial" w:cs="Arial"/>
          <w:spacing w:val="4"/>
          <w:sz w:val="20"/>
          <w:szCs w:val="20"/>
        </w:rPr>
        <w:br/>
        <w:t xml:space="preserve">8 </w:t>
      </w:r>
      <w:r w:rsidRPr="007D444A">
        <w:rPr>
          <w:rFonts w:ascii="Arial" w:hAnsi="Arial" w:cs="Arial"/>
          <w:i/>
          <w:iCs/>
          <w:spacing w:val="4"/>
          <w:sz w:val="20"/>
          <w:szCs w:val="20"/>
        </w:rPr>
        <w:t>specustawy drogowej</w:t>
      </w:r>
      <w:r w:rsidRPr="007D444A">
        <w:rPr>
          <w:rFonts w:ascii="Arial" w:hAnsi="Arial" w:cs="Arial"/>
          <w:spacing w:val="4"/>
          <w:sz w:val="20"/>
          <w:szCs w:val="20"/>
        </w:rPr>
        <w:t xml:space="preserve">, bądź dowody potwierdzające doręczenie wystąpień o ich wydanie, w przypadku ich niewydania, co należało potraktować się jako brak zastrzeżeń do wniosku. Ponadto, </w:t>
      </w:r>
      <w:r w:rsidRPr="007D444A">
        <w:rPr>
          <w:rFonts w:ascii="Arial" w:hAnsi="Arial" w:cs="Arial"/>
          <w:i/>
          <w:iCs/>
          <w:spacing w:val="4"/>
          <w:sz w:val="20"/>
          <w:szCs w:val="20"/>
        </w:rPr>
        <w:t xml:space="preserve">inwestor </w:t>
      </w:r>
      <w:r w:rsidRPr="007D444A">
        <w:rPr>
          <w:rFonts w:ascii="Arial" w:hAnsi="Arial" w:cs="Arial"/>
          <w:spacing w:val="4"/>
          <w:sz w:val="20"/>
          <w:szCs w:val="20"/>
        </w:rPr>
        <w:t>dołączył również wymagane przepisami odrębnymi akty administracyjne</w:t>
      </w:r>
      <w:r w:rsidRPr="007D444A">
        <w:rPr>
          <w:rFonts w:ascii="Arial" w:hAnsi="Arial" w:cs="Arial"/>
          <w:i/>
          <w:spacing w:val="4"/>
          <w:sz w:val="20"/>
          <w:szCs w:val="20"/>
        </w:rPr>
        <w:t>.</w:t>
      </w:r>
      <w:r w:rsidRPr="00525226">
        <w:rPr>
          <w:rFonts w:ascii="Arial" w:hAnsi="Arial" w:cs="Arial"/>
          <w:spacing w:val="4"/>
          <w:sz w:val="20"/>
          <w:szCs w:val="20"/>
        </w:rPr>
        <w:t xml:space="preserve"> </w:t>
      </w:r>
    </w:p>
    <w:p w:rsidR="00847F38" w:rsidRPr="007D444A" w:rsidRDefault="00847F38" w:rsidP="00847F38">
      <w:pPr>
        <w:spacing w:after="240" w:line="240" w:lineRule="exact"/>
        <w:jc w:val="both"/>
        <w:outlineLvl w:val="0"/>
        <w:rPr>
          <w:rFonts w:ascii="Arial" w:hAnsi="Arial" w:cs="Arial"/>
          <w:spacing w:val="4"/>
          <w:sz w:val="20"/>
          <w:szCs w:val="20"/>
        </w:rPr>
      </w:pPr>
      <w:r w:rsidRPr="007D444A">
        <w:rPr>
          <w:rFonts w:ascii="Arial" w:hAnsi="Arial" w:cs="Arial"/>
          <w:spacing w:val="4"/>
          <w:sz w:val="20"/>
          <w:szCs w:val="20"/>
        </w:rPr>
        <w:t xml:space="preserve">Analizując złożony przez </w:t>
      </w:r>
      <w:r w:rsidRPr="007D444A">
        <w:rPr>
          <w:rFonts w:ascii="Arial" w:hAnsi="Arial" w:cs="Arial"/>
          <w:i/>
          <w:spacing w:val="4"/>
          <w:sz w:val="20"/>
          <w:szCs w:val="20"/>
        </w:rPr>
        <w:t>inwestora</w:t>
      </w:r>
      <w:r w:rsidRPr="007D444A">
        <w:rPr>
          <w:rFonts w:ascii="Arial" w:hAnsi="Arial" w:cs="Arial"/>
          <w:spacing w:val="4"/>
          <w:sz w:val="20"/>
          <w:szCs w:val="20"/>
        </w:rPr>
        <w:t xml:space="preserve"> wniosek o wydanie decyzji o zezwoleniu na realizację przedmiotowej inwestycji drogowej organ odwoławczy uznał, że zawiera on elementy wskazane w art. 11b oraz art. 11d ust. 1 </w:t>
      </w:r>
      <w:r w:rsidRPr="007D444A">
        <w:rPr>
          <w:rFonts w:ascii="Arial" w:hAnsi="Arial" w:cs="Arial"/>
          <w:i/>
          <w:spacing w:val="4"/>
          <w:sz w:val="20"/>
          <w:szCs w:val="20"/>
        </w:rPr>
        <w:t>specustawy drogowej</w:t>
      </w:r>
      <w:r w:rsidRPr="007D444A">
        <w:rPr>
          <w:rFonts w:ascii="Arial" w:hAnsi="Arial" w:cs="Arial"/>
          <w:spacing w:val="4"/>
          <w:sz w:val="20"/>
          <w:szCs w:val="20"/>
        </w:rPr>
        <w:t>.</w:t>
      </w:r>
    </w:p>
    <w:p w:rsidR="00847F38" w:rsidRPr="007D444A" w:rsidRDefault="00847F38" w:rsidP="00847F38">
      <w:pPr>
        <w:spacing w:after="240" w:line="240" w:lineRule="exact"/>
        <w:jc w:val="both"/>
        <w:outlineLvl w:val="0"/>
        <w:rPr>
          <w:rFonts w:ascii="Arial" w:hAnsi="Arial" w:cs="Arial"/>
          <w:spacing w:val="4"/>
          <w:sz w:val="20"/>
          <w:szCs w:val="20"/>
        </w:rPr>
      </w:pPr>
      <w:r w:rsidRPr="007D444A">
        <w:rPr>
          <w:rFonts w:ascii="Arial" w:hAnsi="Arial" w:cs="Arial"/>
          <w:spacing w:val="4"/>
          <w:sz w:val="20"/>
          <w:szCs w:val="20"/>
        </w:rPr>
        <w:t xml:space="preserve">Następnie organ odwoławczy poddał kontroli przeprowadzone przez Wojewodę </w:t>
      </w:r>
      <w:r>
        <w:rPr>
          <w:rFonts w:ascii="Arial" w:hAnsi="Arial" w:cs="Arial"/>
          <w:spacing w:val="4"/>
          <w:sz w:val="20"/>
          <w:szCs w:val="20"/>
        </w:rPr>
        <w:t>Zachodniopomorski</w:t>
      </w:r>
      <w:r w:rsidRPr="007D444A">
        <w:rPr>
          <w:rFonts w:ascii="Arial" w:hAnsi="Arial" w:cs="Arial"/>
          <w:spacing w:val="4"/>
          <w:sz w:val="20"/>
          <w:szCs w:val="20"/>
        </w:rPr>
        <w:t xml:space="preserve">ego postępowanie w sprawie wydania decyzji o zezwoleniu na realizację ww. przedsięwzięcia i stwierdził, </w:t>
      </w:r>
      <w:r w:rsidRPr="007D444A">
        <w:rPr>
          <w:rFonts w:ascii="Arial" w:hAnsi="Arial" w:cs="Arial"/>
          <w:spacing w:val="4"/>
          <w:sz w:val="20"/>
          <w:szCs w:val="20"/>
        </w:rPr>
        <w:br/>
        <w:t xml:space="preserve">co następuje. W ocenie organu II instancji, Wojewoda </w:t>
      </w:r>
      <w:r>
        <w:rPr>
          <w:rFonts w:ascii="Arial" w:hAnsi="Arial" w:cs="Arial"/>
          <w:spacing w:val="4"/>
          <w:sz w:val="20"/>
          <w:szCs w:val="20"/>
        </w:rPr>
        <w:t>Zachodniopomorski</w:t>
      </w:r>
      <w:r w:rsidRPr="007D444A">
        <w:rPr>
          <w:rFonts w:ascii="Arial" w:hAnsi="Arial" w:cs="Arial"/>
          <w:spacing w:val="4"/>
          <w:sz w:val="20"/>
          <w:szCs w:val="20"/>
        </w:rPr>
        <w:t xml:space="preserve"> poinformował strony </w:t>
      </w:r>
      <w:r>
        <w:rPr>
          <w:rFonts w:ascii="Arial" w:hAnsi="Arial" w:cs="Arial"/>
          <w:spacing w:val="4"/>
          <w:sz w:val="20"/>
          <w:szCs w:val="20"/>
        </w:rPr>
        <w:br/>
      </w:r>
      <w:r w:rsidRPr="007D444A">
        <w:rPr>
          <w:rFonts w:ascii="Arial" w:hAnsi="Arial" w:cs="Arial"/>
          <w:spacing w:val="4"/>
          <w:sz w:val="20"/>
          <w:szCs w:val="20"/>
        </w:rPr>
        <w:t xml:space="preserve">o wszczętym postępowaniu, podał jego podstawę prawną, poinformował strony o możliwości zapoznania się z aktami sprawy, a także o miejscu, w którym strony mogą zapoznać się z tą dokumentacją, a zatem należycie i wyczerpująco poinformował strony o okolicznościach faktycznych </w:t>
      </w:r>
      <w:r>
        <w:rPr>
          <w:rFonts w:ascii="Arial" w:hAnsi="Arial" w:cs="Arial"/>
          <w:spacing w:val="4"/>
          <w:sz w:val="20"/>
          <w:szCs w:val="20"/>
        </w:rPr>
        <w:br/>
      </w:r>
      <w:r w:rsidRPr="007D444A">
        <w:rPr>
          <w:rFonts w:ascii="Arial" w:hAnsi="Arial" w:cs="Arial"/>
          <w:spacing w:val="4"/>
          <w:sz w:val="20"/>
          <w:szCs w:val="20"/>
        </w:rPr>
        <w:t>i prawnych, będących przedmiotem postępowania administracyjnego, które mogły mieć wpływ na ustalenie ich praw i obowiązków.</w:t>
      </w:r>
    </w:p>
    <w:p w:rsidR="00847F38" w:rsidRPr="00212883" w:rsidRDefault="00847F38" w:rsidP="00847F38">
      <w:pPr>
        <w:tabs>
          <w:tab w:val="left" w:pos="3692"/>
        </w:tabs>
        <w:spacing w:after="240" w:line="240" w:lineRule="exact"/>
        <w:jc w:val="both"/>
        <w:outlineLvl w:val="0"/>
        <w:rPr>
          <w:rFonts w:ascii="Arial" w:hAnsi="Arial" w:cs="Arial"/>
          <w:spacing w:val="4"/>
          <w:sz w:val="20"/>
          <w:szCs w:val="20"/>
        </w:rPr>
      </w:pPr>
      <w:r w:rsidRPr="007D444A">
        <w:rPr>
          <w:rFonts w:ascii="Arial" w:hAnsi="Arial" w:cs="Arial"/>
          <w:bCs/>
          <w:spacing w:val="4"/>
          <w:sz w:val="20"/>
          <w:szCs w:val="20"/>
        </w:rPr>
        <w:t xml:space="preserve">Wojewoda </w:t>
      </w:r>
      <w:r>
        <w:rPr>
          <w:rFonts w:ascii="Arial" w:hAnsi="Arial" w:cs="Arial"/>
          <w:bCs/>
          <w:spacing w:val="4"/>
          <w:sz w:val="20"/>
          <w:szCs w:val="20"/>
        </w:rPr>
        <w:t>Zachodniopomorski</w:t>
      </w:r>
      <w:r w:rsidRPr="007D444A">
        <w:rPr>
          <w:rFonts w:ascii="Arial" w:hAnsi="Arial" w:cs="Arial"/>
          <w:bCs/>
          <w:spacing w:val="4"/>
          <w:sz w:val="20"/>
          <w:szCs w:val="20"/>
        </w:rPr>
        <w:t xml:space="preserve">, pismem </w:t>
      </w:r>
      <w:r w:rsidRPr="00A716AB">
        <w:rPr>
          <w:rFonts w:ascii="Arial" w:hAnsi="Arial" w:cs="Arial"/>
          <w:iCs/>
          <w:spacing w:val="4"/>
          <w:sz w:val="20"/>
          <w:szCs w:val="20"/>
        </w:rPr>
        <w:t>12 lutego 2021 r.</w:t>
      </w:r>
      <w:r>
        <w:rPr>
          <w:rFonts w:ascii="Arial" w:hAnsi="Arial" w:cs="Arial"/>
          <w:iCs/>
          <w:spacing w:val="4"/>
          <w:sz w:val="20"/>
          <w:szCs w:val="20"/>
        </w:rPr>
        <w:t xml:space="preserve">, </w:t>
      </w:r>
      <w:r w:rsidRPr="00A716AB">
        <w:rPr>
          <w:rFonts w:ascii="Arial" w:hAnsi="Arial" w:cs="Arial"/>
          <w:iCs/>
          <w:spacing w:val="4"/>
          <w:sz w:val="20"/>
          <w:szCs w:val="20"/>
        </w:rPr>
        <w:t>znak: AP-4.7820.223-2.2020.MM</w:t>
      </w:r>
      <w:r>
        <w:rPr>
          <w:rFonts w:ascii="Arial" w:hAnsi="Arial" w:cs="Arial"/>
          <w:bCs/>
          <w:spacing w:val="4"/>
          <w:sz w:val="20"/>
          <w:szCs w:val="20"/>
        </w:rPr>
        <w:t xml:space="preserve">, </w:t>
      </w:r>
      <w:r w:rsidRPr="007D444A">
        <w:rPr>
          <w:rFonts w:ascii="Arial" w:hAnsi="Arial" w:cs="Arial"/>
          <w:bCs/>
          <w:spacing w:val="4"/>
          <w:sz w:val="20"/>
          <w:szCs w:val="20"/>
        </w:rPr>
        <w:t xml:space="preserve">zawiadomił wnioskodawcę oraz właścicieli i użytkowników wieczystych nieruchomości objętych wnioskiem </w:t>
      </w:r>
      <w:r w:rsidRPr="007D444A">
        <w:rPr>
          <w:rFonts w:ascii="Arial" w:hAnsi="Arial" w:cs="Arial"/>
          <w:bCs/>
          <w:spacing w:val="4"/>
          <w:sz w:val="20"/>
          <w:szCs w:val="20"/>
        </w:rPr>
        <w:br/>
        <w:t xml:space="preserve">o wszczęciu postępowania w sprawie wydania decyzji o zezwoleniu na realizację przedmiotowej inwestycji, wysyłając zawiadomienia na adresy wskazane w katastrze nieruchomości. </w:t>
      </w:r>
      <w:r w:rsidRPr="007D444A">
        <w:rPr>
          <w:rFonts w:ascii="Arial" w:eastAsia="Calibri" w:hAnsi="Arial" w:cs="Arial"/>
          <w:spacing w:val="4"/>
          <w:sz w:val="20"/>
          <w:szCs w:val="20"/>
          <w:lang w:eastAsia="en-US"/>
        </w:rPr>
        <w:t xml:space="preserve">Pozostałe strony postępowania zostały poinformowane </w:t>
      </w:r>
      <w:r w:rsidRPr="007D444A">
        <w:rPr>
          <w:rFonts w:ascii="Arial" w:hAnsi="Arial" w:cs="Arial"/>
          <w:bCs/>
          <w:spacing w:val="4"/>
          <w:sz w:val="20"/>
          <w:szCs w:val="20"/>
        </w:rPr>
        <w:t xml:space="preserve">o powyższym w drodze </w:t>
      </w:r>
      <w:proofErr w:type="spellStart"/>
      <w:r w:rsidRPr="007D444A">
        <w:rPr>
          <w:rFonts w:ascii="Arial" w:hAnsi="Arial" w:cs="Arial"/>
          <w:bCs/>
          <w:spacing w:val="4"/>
          <w:sz w:val="20"/>
          <w:szCs w:val="20"/>
        </w:rPr>
        <w:t>obwieszczeń</w:t>
      </w:r>
      <w:proofErr w:type="spellEnd"/>
      <w:r w:rsidRPr="007D444A">
        <w:rPr>
          <w:rFonts w:ascii="Arial" w:eastAsia="Calibri" w:hAnsi="Arial" w:cs="Arial"/>
          <w:bCs/>
          <w:spacing w:val="4"/>
          <w:sz w:val="20"/>
          <w:szCs w:val="20"/>
          <w:lang w:eastAsia="en-US"/>
        </w:rPr>
        <w:t xml:space="preserve">. </w:t>
      </w:r>
      <w:r w:rsidRPr="007D444A">
        <w:rPr>
          <w:rFonts w:ascii="Arial" w:hAnsi="Arial" w:cs="Arial"/>
          <w:spacing w:val="4"/>
          <w:sz w:val="20"/>
          <w:szCs w:val="20"/>
        </w:rPr>
        <w:t xml:space="preserve">W przedmiotowym obwieszczeniu i zawiadomieniu organ I instancji poinformował strony o terminie i miejscu, w którym strony mogą zapoznać się z aktami sprawy. </w:t>
      </w:r>
    </w:p>
    <w:p w:rsidR="00847F38" w:rsidRPr="00212883" w:rsidRDefault="00847F38" w:rsidP="00847F38">
      <w:pPr>
        <w:tabs>
          <w:tab w:val="left" w:pos="3692"/>
        </w:tabs>
        <w:spacing w:after="240" w:line="240" w:lineRule="exact"/>
        <w:jc w:val="both"/>
        <w:outlineLvl w:val="0"/>
        <w:rPr>
          <w:rFonts w:ascii="Arial" w:hAnsi="Arial" w:cs="Arial"/>
          <w:spacing w:val="4"/>
          <w:sz w:val="20"/>
          <w:szCs w:val="20"/>
        </w:rPr>
      </w:pPr>
      <w:r w:rsidRPr="00212883">
        <w:rPr>
          <w:rFonts w:ascii="Arial" w:hAnsi="Arial" w:cs="Arial"/>
          <w:spacing w:val="4"/>
          <w:sz w:val="20"/>
          <w:szCs w:val="20"/>
        </w:rPr>
        <w:t>Działając na podstawie art. 89 ust. 1 ustawy z dnia 3 października 2008</w:t>
      </w:r>
      <w:r>
        <w:rPr>
          <w:rFonts w:ascii="Arial" w:hAnsi="Arial" w:cs="Arial"/>
          <w:spacing w:val="4"/>
          <w:sz w:val="20"/>
          <w:szCs w:val="20"/>
        </w:rPr>
        <w:t xml:space="preserve"> r. o udostępnianiu informacji </w:t>
      </w:r>
      <w:r>
        <w:rPr>
          <w:rFonts w:ascii="Arial" w:hAnsi="Arial" w:cs="Arial"/>
          <w:spacing w:val="4"/>
          <w:sz w:val="20"/>
          <w:szCs w:val="20"/>
        </w:rPr>
        <w:br/>
      </w:r>
      <w:r w:rsidRPr="00212883">
        <w:rPr>
          <w:rFonts w:ascii="Arial" w:hAnsi="Arial" w:cs="Arial"/>
          <w:spacing w:val="4"/>
          <w:sz w:val="20"/>
          <w:szCs w:val="20"/>
        </w:rPr>
        <w:t>o środowisku i jego ochronie, udziale społeczeństwa w ochronie środowiska oraz o ocenach oddziaływania na środowisko (</w:t>
      </w:r>
      <w:proofErr w:type="spellStart"/>
      <w:r w:rsidRPr="00212883">
        <w:rPr>
          <w:rFonts w:ascii="Arial" w:hAnsi="Arial" w:cs="Arial"/>
          <w:spacing w:val="4"/>
          <w:sz w:val="20"/>
          <w:szCs w:val="20"/>
        </w:rPr>
        <w:t>t.j</w:t>
      </w:r>
      <w:proofErr w:type="spellEnd"/>
      <w:r w:rsidRPr="00212883">
        <w:rPr>
          <w:rFonts w:ascii="Arial" w:hAnsi="Arial" w:cs="Arial"/>
          <w:spacing w:val="4"/>
          <w:sz w:val="20"/>
          <w:szCs w:val="20"/>
        </w:rPr>
        <w:t xml:space="preserve">. Dz. U. </w:t>
      </w:r>
      <w:r>
        <w:rPr>
          <w:rFonts w:ascii="Arial" w:hAnsi="Arial" w:cs="Arial"/>
          <w:spacing w:val="4"/>
          <w:sz w:val="20"/>
          <w:szCs w:val="20"/>
        </w:rPr>
        <w:t xml:space="preserve">z 2021 r. poz. 2373, z </w:t>
      </w:r>
      <w:proofErr w:type="spellStart"/>
      <w:r>
        <w:rPr>
          <w:rFonts w:ascii="Arial" w:hAnsi="Arial" w:cs="Arial"/>
          <w:spacing w:val="4"/>
          <w:sz w:val="20"/>
          <w:szCs w:val="20"/>
        </w:rPr>
        <w:t>późn</w:t>
      </w:r>
      <w:proofErr w:type="spellEnd"/>
      <w:r>
        <w:rPr>
          <w:rFonts w:ascii="Arial" w:hAnsi="Arial" w:cs="Arial"/>
          <w:spacing w:val="4"/>
          <w:sz w:val="20"/>
          <w:szCs w:val="20"/>
        </w:rPr>
        <w:t>. zm.</w:t>
      </w:r>
      <w:r w:rsidRPr="00212883">
        <w:rPr>
          <w:rFonts w:ascii="Arial" w:hAnsi="Arial" w:cs="Arial"/>
          <w:spacing w:val="4"/>
          <w:sz w:val="20"/>
          <w:szCs w:val="20"/>
        </w:rPr>
        <w:t>), zwanej dalej „</w:t>
      </w:r>
      <w:r w:rsidRPr="00212883">
        <w:rPr>
          <w:rFonts w:ascii="Arial" w:hAnsi="Arial" w:cs="Arial"/>
          <w:i/>
          <w:spacing w:val="4"/>
          <w:sz w:val="20"/>
          <w:szCs w:val="20"/>
        </w:rPr>
        <w:t xml:space="preserve">ustawą </w:t>
      </w:r>
      <w:r>
        <w:rPr>
          <w:rFonts w:ascii="Arial" w:hAnsi="Arial" w:cs="Arial"/>
          <w:i/>
          <w:spacing w:val="4"/>
          <w:sz w:val="20"/>
          <w:szCs w:val="20"/>
        </w:rPr>
        <w:br/>
      </w:r>
      <w:r w:rsidRPr="00212883">
        <w:rPr>
          <w:rFonts w:ascii="Arial" w:hAnsi="Arial" w:cs="Arial"/>
          <w:i/>
          <w:spacing w:val="4"/>
          <w:sz w:val="20"/>
          <w:szCs w:val="20"/>
        </w:rPr>
        <w:t>o udostępnianiu informacji o środowisku i jego ochronie</w:t>
      </w:r>
      <w:r w:rsidRPr="00212883">
        <w:rPr>
          <w:rFonts w:ascii="Arial" w:hAnsi="Arial" w:cs="Arial"/>
          <w:spacing w:val="4"/>
          <w:sz w:val="20"/>
          <w:szCs w:val="20"/>
        </w:rPr>
        <w:t xml:space="preserve">”, Wojewoda </w:t>
      </w:r>
      <w:r>
        <w:rPr>
          <w:rFonts w:ascii="Arial" w:hAnsi="Arial" w:cs="Arial"/>
          <w:bCs/>
          <w:spacing w:val="4"/>
          <w:sz w:val="20"/>
          <w:szCs w:val="20"/>
        </w:rPr>
        <w:t>Zachodniopomorski</w:t>
      </w:r>
      <w:r w:rsidRPr="00212883">
        <w:rPr>
          <w:rFonts w:ascii="Arial" w:hAnsi="Arial" w:cs="Arial"/>
          <w:spacing w:val="4"/>
          <w:sz w:val="20"/>
          <w:szCs w:val="20"/>
        </w:rPr>
        <w:t xml:space="preserve"> zwrócił się do </w:t>
      </w:r>
      <w:r w:rsidRPr="00212883">
        <w:rPr>
          <w:rFonts w:ascii="Arial" w:hAnsi="Arial" w:cs="Arial"/>
          <w:spacing w:val="4"/>
          <w:sz w:val="20"/>
          <w:szCs w:val="20"/>
        </w:rPr>
        <w:lastRenderedPageBreak/>
        <w:t xml:space="preserve">Regionalnego Dyrektora Ochrony Środowiska w </w:t>
      </w:r>
      <w:r>
        <w:rPr>
          <w:rFonts w:ascii="Arial" w:hAnsi="Arial" w:cs="Arial"/>
          <w:spacing w:val="4"/>
          <w:sz w:val="20"/>
          <w:szCs w:val="20"/>
        </w:rPr>
        <w:t xml:space="preserve">Szczecinie </w:t>
      </w:r>
      <w:r w:rsidRPr="00212883">
        <w:rPr>
          <w:rFonts w:ascii="Arial" w:hAnsi="Arial" w:cs="Arial"/>
          <w:spacing w:val="4"/>
          <w:sz w:val="20"/>
          <w:szCs w:val="20"/>
        </w:rPr>
        <w:t>o uzgodnienie warunków realizacji przedmiotowego przedsięwzięcia drogowego.</w:t>
      </w:r>
    </w:p>
    <w:p w:rsidR="00847F38" w:rsidRPr="00212883" w:rsidRDefault="00847F38" w:rsidP="00847F38">
      <w:pPr>
        <w:tabs>
          <w:tab w:val="left" w:pos="3692"/>
        </w:tabs>
        <w:spacing w:after="240" w:line="240" w:lineRule="exact"/>
        <w:jc w:val="both"/>
        <w:outlineLvl w:val="0"/>
        <w:rPr>
          <w:rFonts w:ascii="Arial" w:hAnsi="Arial" w:cs="Arial"/>
          <w:spacing w:val="4"/>
          <w:sz w:val="20"/>
          <w:szCs w:val="20"/>
        </w:rPr>
      </w:pPr>
      <w:r w:rsidRPr="00212883">
        <w:rPr>
          <w:rFonts w:ascii="Arial" w:hAnsi="Arial" w:cs="Arial"/>
          <w:spacing w:val="4"/>
          <w:sz w:val="20"/>
          <w:szCs w:val="20"/>
        </w:rPr>
        <w:t xml:space="preserve">Regionalny Dyrektor Ochrony Środowiska w </w:t>
      </w:r>
      <w:r>
        <w:rPr>
          <w:rFonts w:ascii="Arial" w:hAnsi="Arial" w:cs="Arial"/>
          <w:spacing w:val="4"/>
          <w:sz w:val="20"/>
          <w:szCs w:val="20"/>
        </w:rPr>
        <w:t>Szczecinie</w:t>
      </w:r>
      <w:r w:rsidRPr="00212883">
        <w:rPr>
          <w:rFonts w:ascii="Arial" w:hAnsi="Arial" w:cs="Arial"/>
          <w:spacing w:val="4"/>
          <w:sz w:val="20"/>
          <w:szCs w:val="20"/>
        </w:rPr>
        <w:t>, działając n</w:t>
      </w:r>
      <w:r>
        <w:rPr>
          <w:rFonts w:ascii="Arial" w:hAnsi="Arial" w:cs="Arial"/>
          <w:spacing w:val="4"/>
          <w:sz w:val="20"/>
          <w:szCs w:val="20"/>
        </w:rPr>
        <w:t xml:space="preserve">a podstawie art. 90 ust. 2 pkt </w:t>
      </w:r>
      <w:r>
        <w:rPr>
          <w:rFonts w:ascii="Arial" w:hAnsi="Arial" w:cs="Arial"/>
          <w:spacing w:val="4"/>
          <w:sz w:val="20"/>
          <w:szCs w:val="20"/>
        </w:rPr>
        <w:br/>
      </w:r>
      <w:r w:rsidRPr="00212883">
        <w:rPr>
          <w:rFonts w:ascii="Arial" w:hAnsi="Arial" w:cs="Arial"/>
          <w:spacing w:val="4"/>
          <w:sz w:val="20"/>
          <w:szCs w:val="20"/>
        </w:rPr>
        <w:t xml:space="preserve">1 </w:t>
      </w:r>
      <w:r w:rsidRPr="00212883">
        <w:rPr>
          <w:rFonts w:ascii="Arial" w:hAnsi="Arial" w:cs="Arial"/>
          <w:i/>
          <w:spacing w:val="4"/>
          <w:sz w:val="20"/>
          <w:szCs w:val="20"/>
        </w:rPr>
        <w:t>ustawy o udostępnianiu informacji o środowisku i jego ochronie</w:t>
      </w:r>
      <w:r w:rsidRPr="00212883">
        <w:rPr>
          <w:rFonts w:ascii="Arial" w:hAnsi="Arial" w:cs="Arial"/>
          <w:spacing w:val="4"/>
          <w:sz w:val="20"/>
          <w:szCs w:val="20"/>
        </w:rPr>
        <w:t xml:space="preserve">, zwrócił się do Wojewody </w:t>
      </w:r>
      <w:r>
        <w:rPr>
          <w:rFonts w:ascii="Arial" w:hAnsi="Arial" w:cs="Arial"/>
          <w:bCs/>
          <w:spacing w:val="4"/>
          <w:sz w:val="20"/>
          <w:szCs w:val="20"/>
        </w:rPr>
        <w:t>Zachodniopomorskiego</w:t>
      </w:r>
      <w:r w:rsidRPr="00212883">
        <w:rPr>
          <w:rFonts w:ascii="Arial" w:hAnsi="Arial" w:cs="Arial"/>
          <w:spacing w:val="4"/>
          <w:sz w:val="20"/>
          <w:szCs w:val="20"/>
        </w:rPr>
        <w:t xml:space="preserve"> o zapewnienie możliwości udziału społeczeństwa w sprawie przeprowadzenia ponownej oceny oddziaływania na środowisko dla ww. przedsięwzięcia drogowego. Spełniając powyższy obowiązek Wojewoda </w:t>
      </w:r>
      <w:r>
        <w:rPr>
          <w:rFonts w:ascii="Arial" w:hAnsi="Arial" w:cs="Arial"/>
          <w:bCs/>
          <w:spacing w:val="4"/>
          <w:sz w:val="20"/>
          <w:szCs w:val="20"/>
        </w:rPr>
        <w:t>Zachodniopomorski</w:t>
      </w:r>
      <w:r w:rsidRPr="00212883">
        <w:rPr>
          <w:rFonts w:ascii="Arial" w:hAnsi="Arial" w:cs="Arial"/>
          <w:spacing w:val="4"/>
          <w:sz w:val="20"/>
          <w:szCs w:val="20"/>
        </w:rPr>
        <w:t xml:space="preserve"> poinformował społeczeństwo o możliwości zapoznania się z dokumentacją sprawy oraz składania uwag i wniosków. </w:t>
      </w:r>
    </w:p>
    <w:p w:rsidR="00847F38" w:rsidRPr="00212883" w:rsidRDefault="00847F38" w:rsidP="00653B1D">
      <w:pPr>
        <w:tabs>
          <w:tab w:val="left" w:pos="3692"/>
        </w:tabs>
        <w:spacing w:after="240" w:line="240" w:lineRule="exact"/>
        <w:jc w:val="both"/>
        <w:outlineLvl w:val="0"/>
        <w:rPr>
          <w:rFonts w:ascii="Arial" w:hAnsi="Arial" w:cs="Arial"/>
          <w:spacing w:val="4"/>
          <w:sz w:val="20"/>
          <w:szCs w:val="20"/>
        </w:rPr>
      </w:pPr>
      <w:r w:rsidRPr="00212883">
        <w:rPr>
          <w:rFonts w:ascii="Arial" w:hAnsi="Arial" w:cs="Arial"/>
          <w:spacing w:val="4"/>
          <w:sz w:val="20"/>
          <w:szCs w:val="20"/>
        </w:rPr>
        <w:t xml:space="preserve">Po przeprowadzeniu ponownej oceny oddziaływania przedsięwzięcia na środowisko, Regionalny Dyrektor Ochrony Środowiska w </w:t>
      </w:r>
      <w:r>
        <w:rPr>
          <w:rFonts w:ascii="Arial" w:hAnsi="Arial" w:cs="Arial"/>
          <w:spacing w:val="4"/>
          <w:sz w:val="20"/>
          <w:szCs w:val="20"/>
        </w:rPr>
        <w:t>Szczecinie</w:t>
      </w:r>
      <w:r w:rsidRPr="00212883">
        <w:rPr>
          <w:rFonts w:ascii="Arial" w:hAnsi="Arial" w:cs="Arial"/>
          <w:spacing w:val="4"/>
          <w:sz w:val="20"/>
          <w:szCs w:val="20"/>
        </w:rPr>
        <w:t xml:space="preserve"> wydał </w:t>
      </w:r>
      <w:r w:rsidRPr="00113F3D">
        <w:rPr>
          <w:rFonts w:ascii="Arial" w:hAnsi="Arial" w:cs="Arial"/>
          <w:i/>
          <w:spacing w:val="4"/>
          <w:sz w:val="20"/>
          <w:szCs w:val="20"/>
        </w:rPr>
        <w:t>postanowienie uzgadniające</w:t>
      </w:r>
      <w:r w:rsidRPr="00212883">
        <w:rPr>
          <w:rFonts w:ascii="Arial" w:hAnsi="Arial" w:cs="Arial"/>
          <w:spacing w:val="4"/>
          <w:sz w:val="20"/>
          <w:szCs w:val="20"/>
        </w:rPr>
        <w:t xml:space="preserve">. </w:t>
      </w:r>
    </w:p>
    <w:p w:rsidR="00847F38" w:rsidRPr="00A16902" w:rsidRDefault="00847F38" w:rsidP="00653B1D">
      <w:pPr>
        <w:spacing w:after="240" w:line="240" w:lineRule="exact"/>
        <w:jc w:val="both"/>
        <w:outlineLvl w:val="0"/>
        <w:rPr>
          <w:rFonts w:ascii="Arial" w:hAnsi="Arial" w:cs="Arial"/>
          <w:bCs/>
          <w:color w:val="000000"/>
          <w:spacing w:val="4"/>
          <w:sz w:val="20"/>
          <w:szCs w:val="20"/>
          <w:lang w:bidi="pl-PL"/>
        </w:rPr>
      </w:pPr>
      <w:r w:rsidRPr="00A7406F">
        <w:rPr>
          <w:rFonts w:ascii="Arial" w:hAnsi="Arial" w:cs="Arial"/>
          <w:spacing w:val="4"/>
          <w:sz w:val="20"/>
          <w:szCs w:val="20"/>
        </w:rPr>
        <w:t xml:space="preserve">Uznając, że zebrany w sprawie materiał dowodowy pozwala na wydanie rozstrzygnięcia, </w:t>
      </w:r>
      <w:r w:rsidRPr="00A7406F">
        <w:rPr>
          <w:rFonts w:ascii="Arial" w:hAnsi="Arial" w:cs="Arial"/>
          <w:bCs/>
          <w:spacing w:val="4"/>
          <w:sz w:val="20"/>
          <w:szCs w:val="20"/>
        </w:rPr>
        <w:t xml:space="preserve">Wojewoda Zachodniopomorski </w:t>
      </w:r>
      <w:r w:rsidRPr="00A7406F">
        <w:rPr>
          <w:rFonts w:ascii="Arial" w:hAnsi="Arial" w:cs="Arial"/>
          <w:spacing w:val="4"/>
          <w:sz w:val="20"/>
          <w:szCs w:val="20"/>
        </w:rPr>
        <w:t>wydał w dniu 30 czerwca 2021 r. decyzję</w:t>
      </w:r>
      <w:r w:rsidRPr="00A7406F">
        <w:rPr>
          <w:rFonts w:ascii="Arial" w:hAnsi="Arial" w:cs="Arial"/>
          <w:spacing w:val="4"/>
          <w:sz w:val="20"/>
          <w:szCs w:val="20"/>
          <w:lang w:bidi="pl-PL"/>
        </w:rPr>
        <w:t xml:space="preserve"> Nr 10/2021 o zezwoleniu na realizację inwestycji drogowej. Nadając decyzji rygor natychmiastowej wykonalności Wojewoda Zachodniopomorski podzielił argumenty przedstawione przez </w:t>
      </w:r>
      <w:r w:rsidRPr="00A7406F">
        <w:rPr>
          <w:rFonts w:ascii="Arial" w:hAnsi="Arial" w:cs="Arial"/>
          <w:i/>
          <w:spacing w:val="4"/>
          <w:sz w:val="20"/>
          <w:szCs w:val="20"/>
          <w:lang w:bidi="pl-PL"/>
        </w:rPr>
        <w:t>inwestora</w:t>
      </w:r>
      <w:r w:rsidRPr="00A7406F">
        <w:rPr>
          <w:rFonts w:ascii="Arial" w:hAnsi="Arial" w:cs="Arial"/>
          <w:spacing w:val="4"/>
          <w:sz w:val="20"/>
          <w:szCs w:val="20"/>
          <w:lang w:bidi="pl-PL"/>
        </w:rPr>
        <w:t>.</w:t>
      </w:r>
      <w:r w:rsidRPr="00A7406F">
        <w:rPr>
          <w:rFonts w:ascii="Arial" w:hAnsi="Arial" w:cs="Arial"/>
          <w:bCs/>
          <w:spacing w:val="4"/>
          <w:sz w:val="20"/>
          <w:szCs w:val="20"/>
          <w:lang w:bidi="pl-PL"/>
        </w:rPr>
        <w:t xml:space="preserve"> </w:t>
      </w:r>
      <w:r w:rsidRPr="00A7406F">
        <w:rPr>
          <w:rFonts w:ascii="Arial" w:hAnsi="Arial" w:cs="Arial"/>
          <w:bCs/>
          <w:color w:val="000000"/>
          <w:spacing w:val="4"/>
          <w:sz w:val="20"/>
          <w:szCs w:val="20"/>
          <w:lang w:bidi="pl-PL"/>
        </w:rPr>
        <w:t xml:space="preserve">W uzasadnieniu kontrolowanej decyzji organ I instancji, mając na uwadze stanowisko przedstawione przez </w:t>
      </w:r>
      <w:r w:rsidRPr="00A7406F">
        <w:rPr>
          <w:rFonts w:ascii="Arial" w:hAnsi="Arial" w:cs="Arial"/>
          <w:bCs/>
          <w:i/>
          <w:color w:val="000000"/>
          <w:spacing w:val="4"/>
          <w:sz w:val="20"/>
          <w:szCs w:val="20"/>
          <w:lang w:bidi="pl-PL"/>
        </w:rPr>
        <w:t>inwestora</w:t>
      </w:r>
      <w:r w:rsidRPr="00A7406F">
        <w:rPr>
          <w:rFonts w:ascii="Arial" w:hAnsi="Arial" w:cs="Arial"/>
          <w:bCs/>
          <w:color w:val="000000"/>
          <w:spacing w:val="4"/>
          <w:sz w:val="20"/>
          <w:szCs w:val="20"/>
          <w:lang w:bidi="pl-PL"/>
        </w:rPr>
        <w:t xml:space="preserve">, odniósł się do uwag wniesionych w trakcie postępowania. </w:t>
      </w:r>
    </w:p>
    <w:p w:rsidR="00847F38" w:rsidRPr="00A7406F" w:rsidRDefault="00847F38" w:rsidP="00653B1D">
      <w:pPr>
        <w:spacing w:after="240" w:line="240" w:lineRule="exact"/>
        <w:jc w:val="both"/>
        <w:outlineLvl w:val="0"/>
        <w:rPr>
          <w:rFonts w:ascii="Arial" w:hAnsi="Arial" w:cs="Arial"/>
          <w:spacing w:val="4"/>
          <w:sz w:val="20"/>
          <w:szCs w:val="20"/>
        </w:rPr>
      </w:pPr>
      <w:r w:rsidRPr="00A7406F">
        <w:rPr>
          <w:rFonts w:ascii="Arial" w:hAnsi="Arial" w:cs="Arial"/>
          <w:spacing w:val="4"/>
          <w:sz w:val="20"/>
          <w:szCs w:val="20"/>
        </w:rPr>
        <w:t xml:space="preserve">Zgodnie z art. 11f ust. 3 </w:t>
      </w:r>
      <w:r w:rsidRPr="00A7406F">
        <w:rPr>
          <w:rFonts w:ascii="Arial" w:hAnsi="Arial" w:cs="Arial"/>
          <w:i/>
          <w:spacing w:val="4"/>
          <w:sz w:val="20"/>
          <w:szCs w:val="20"/>
        </w:rPr>
        <w:t>spec</w:t>
      </w:r>
      <w:r w:rsidRPr="00A7406F">
        <w:rPr>
          <w:rFonts w:ascii="Arial" w:hAnsi="Arial" w:cs="Arial"/>
          <w:i/>
          <w:iCs/>
          <w:spacing w:val="4"/>
          <w:sz w:val="20"/>
          <w:szCs w:val="20"/>
        </w:rPr>
        <w:t>ustaw</w:t>
      </w:r>
      <w:r w:rsidRPr="00A7406F">
        <w:rPr>
          <w:rFonts w:ascii="Arial" w:hAnsi="Arial" w:cs="Arial"/>
          <w:iCs/>
          <w:spacing w:val="4"/>
          <w:sz w:val="20"/>
          <w:szCs w:val="20"/>
        </w:rPr>
        <w:t xml:space="preserve">y </w:t>
      </w:r>
      <w:r w:rsidRPr="00A7406F">
        <w:rPr>
          <w:rFonts w:ascii="Arial" w:hAnsi="Arial" w:cs="Arial"/>
          <w:i/>
          <w:iCs/>
          <w:spacing w:val="4"/>
          <w:sz w:val="20"/>
          <w:szCs w:val="20"/>
        </w:rPr>
        <w:t>drogowej</w:t>
      </w:r>
      <w:r w:rsidRPr="00A7406F">
        <w:rPr>
          <w:rFonts w:ascii="Arial" w:hAnsi="Arial" w:cs="Arial"/>
          <w:iCs/>
          <w:spacing w:val="4"/>
          <w:sz w:val="20"/>
          <w:szCs w:val="20"/>
        </w:rPr>
        <w:t xml:space="preserve">, </w:t>
      </w:r>
      <w:r w:rsidRPr="00A7406F">
        <w:rPr>
          <w:rFonts w:ascii="Arial" w:hAnsi="Arial" w:cs="Arial"/>
          <w:spacing w:val="4"/>
          <w:sz w:val="20"/>
          <w:szCs w:val="20"/>
        </w:rPr>
        <w:t xml:space="preserve">Wojewoda Zachodniopomorski doręczył ww. decyzję wnioskodawcy oraz zawiadomił o jej wydaniu pozostałe strony w drodze </w:t>
      </w:r>
      <w:proofErr w:type="spellStart"/>
      <w:r w:rsidRPr="00A7406F">
        <w:rPr>
          <w:rFonts w:ascii="Arial" w:hAnsi="Arial" w:cs="Arial"/>
          <w:spacing w:val="4"/>
          <w:sz w:val="20"/>
          <w:szCs w:val="20"/>
        </w:rPr>
        <w:t>obwieszczeń</w:t>
      </w:r>
      <w:proofErr w:type="spellEnd"/>
      <w:r w:rsidRPr="00A7406F">
        <w:rPr>
          <w:rFonts w:ascii="Arial" w:hAnsi="Arial" w:cs="Arial"/>
          <w:bCs/>
          <w:spacing w:val="4"/>
          <w:sz w:val="20"/>
          <w:szCs w:val="20"/>
        </w:rPr>
        <w:t xml:space="preserve">. </w:t>
      </w:r>
      <w:r w:rsidRPr="00A7406F">
        <w:rPr>
          <w:rFonts w:ascii="Arial" w:hAnsi="Arial" w:cs="Arial"/>
          <w:spacing w:val="4"/>
          <w:sz w:val="20"/>
          <w:szCs w:val="20"/>
        </w:rPr>
        <w:t xml:space="preserve">Dotychczasowych właścicieli i użytkowników wieczystych nieruchomości objętych </w:t>
      </w:r>
      <w:r w:rsidRPr="00A7406F">
        <w:rPr>
          <w:rFonts w:ascii="Arial" w:hAnsi="Arial" w:cs="Arial"/>
          <w:i/>
          <w:spacing w:val="4"/>
          <w:sz w:val="20"/>
          <w:szCs w:val="20"/>
        </w:rPr>
        <w:t xml:space="preserve">decyzją Wojewody Zachodniopomorskiego </w:t>
      </w:r>
      <w:r w:rsidRPr="00A7406F">
        <w:rPr>
          <w:rFonts w:ascii="Arial" w:hAnsi="Arial" w:cs="Arial"/>
          <w:spacing w:val="4"/>
          <w:sz w:val="20"/>
          <w:szCs w:val="20"/>
        </w:rPr>
        <w:t xml:space="preserve">organ I instancji poinformował o wydaniu decyzji w drodze zawiadomienia z dnia 8 lipca 2021 r. znak: </w:t>
      </w:r>
      <w:r w:rsidRPr="00A7406F">
        <w:rPr>
          <w:rFonts w:ascii="Arial" w:hAnsi="Arial" w:cs="Arial"/>
          <w:iCs/>
          <w:spacing w:val="4"/>
          <w:sz w:val="20"/>
          <w:szCs w:val="20"/>
        </w:rPr>
        <w:t>AP-4.7820.223-18.2020.MM</w:t>
      </w:r>
      <w:r w:rsidRPr="00A7406F">
        <w:rPr>
          <w:rFonts w:ascii="Arial" w:hAnsi="Arial" w:cs="Arial"/>
          <w:spacing w:val="4"/>
          <w:sz w:val="20"/>
          <w:szCs w:val="20"/>
        </w:rPr>
        <w:t xml:space="preserve">, wysłanego na adres wskazany w katastrze nieruchomości. W zawiadomieniu oraz w obwieszczeniu zamieszczono, zgodnie z art. 11f ust. </w:t>
      </w:r>
      <w:r w:rsidRPr="00A7406F">
        <w:rPr>
          <w:rFonts w:ascii="Arial" w:hAnsi="Arial" w:cs="Arial"/>
          <w:spacing w:val="4"/>
          <w:sz w:val="20"/>
          <w:szCs w:val="20"/>
        </w:rPr>
        <w:br/>
        <w:t>4</w:t>
      </w:r>
      <w:r w:rsidRPr="00A7406F">
        <w:rPr>
          <w:rFonts w:ascii="Arial" w:hAnsi="Arial" w:cs="Arial"/>
          <w:i/>
          <w:iCs/>
          <w:spacing w:val="4"/>
          <w:sz w:val="20"/>
          <w:szCs w:val="20"/>
        </w:rPr>
        <w:t xml:space="preserve"> specustawy drogowej</w:t>
      </w:r>
      <w:r w:rsidRPr="00A7406F">
        <w:rPr>
          <w:rFonts w:ascii="Arial" w:hAnsi="Arial" w:cs="Arial"/>
          <w:iCs/>
          <w:spacing w:val="4"/>
          <w:sz w:val="20"/>
          <w:szCs w:val="20"/>
        </w:rPr>
        <w:t>,</w:t>
      </w:r>
      <w:r w:rsidRPr="00A7406F">
        <w:rPr>
          <w:rFonts w:ascii="Arial" w:hAnsi="Arial" w:cs="Arial"/>
          <w:spacing w:val="4"/>
          <w:sz w:val="20"/>
          <w:szCs w:val="20"/>
        </w:rPr>
        <w:t xml:space="preserve"> informację o miejscu, w którym strony mogą zapoznać się z treścią decyzji.</w:t>
      </w:r>
    </w:p>
    <w:p w:rsidR="00847F38" w:rsidRPr="00A7406F" w:rsidRDefault="00847F38" w:rsidP="00653B1D">
      <w:pPr>
        <w:spacing w:after="240" w:line="240" w:lineRule="exact"/>
        <w:jc w:val="both"/>
        <w:outlineLvl w:val="0"/>
        <w:rPr>
          <w:rFonts w:ascii="Arial" w:hAnsi="Arial" w:cs="Arial"/>
          <w:spacing w:val="4"/>
          <w:sz w:val="20"/>
          <w:szCs w:val="20"/>
        </w:rPr>
      </w:pPr>
      <w:r w:rsidRPr="00A7406F">
        <w:rPr>
          <w:rFonts w:ascii="Arial" w:hAnsi="Arial" w:cs="Arial"/>
          <w:bCs/>
          <w:color w:val="000000"/>
          <w:spacing w:val="4"/>
          <w:sz w:val="20"/>
          <w:szCs w:val="20"/>
          <w:lang w:bidi="pl-PL"/>
        </w:rPr>
        <w:t xml:space="preserve">Kontrolowana </w:t>
      </w:r>
      <w:r w:rsidRPr="00A7406F">
        <w:rPr>
          <w:rFonts w:ascii="Arial" w:hAnsi="Arial" w:cs="Arial"/>
          <w:bCs/>
          <w:i/>
          <w:color w:val="000000"/>
          <w:spacing w:val="4"/>
          <w:sz w:val="20"/>
          <w:szCs w:val="20"/>
          <w:lang w:bidi="pl-PL"/>
        </w:rPr>
        <w:t>decyzja Wojewody Zachodniopomorskiego</w:t>
      </w:r>
      <w:r w:rsidRPr="00A7406F">
        <w:rPr>
          <w:rFonts w:ascii="Arial" w:hAnsi="Arial" w:cs="Arial"/>
          <w:bCs/>
          <w:color w:val="000000"/>
          <w:spacing w:val="4"/>
          <w:sz w:val="20"/>
          <w:szCs w:val="20"/>
          <w:lang w:bidi="pl-PL"/>
        </w:rPr>
        <w:t xml:space="preserve"> (</w:t>
      </w:r>
      <w:r w:rsidRPr="00A7406F">
        <w:rPr>
          <w:rFonts w:ascii="Arial" w:hAnsi="Arial" w:cs="Arial"/>
          <w:spacing w:val="4"/>
          <w:sz w:val="20"/>
          <w:szCs w:val="20"/>
        </w:rPr>
        <w:t>z zastrzeżeniem uchybień, o którym będzie mowa w dalszej części niniejszej decyzji)</w:t>
      </w:r>
      <w:r w:rsidRPr="00A7406F">
        <w:rPr>
          <w:rFonts w:ascii="Arial" w:hAnsi="Arial" w:cs="Arial"/>
          <w:bCs/>
          <w:color w:val="000000"/>
          <w:spacing w:val="4"/>
          <w:sz w:val="20"/>
          <w:szCs w:val="20"/>
          <w:lang w:bidi="pl-PL"/>
        </w:rPr>
        <w:t xml:space="preserve">, czyni zadość wymogom przedstawionym w art. 11f ust. </w:t>
      </w:r>
      <w:r w:rsidRPr="00A7406F">
        <w:rPr>
          <w:rFonts w:ascii="Arial" w:hAnsi="Arial" w:cs="Arial"/>
          <w:bCs/>
          <w:color w:val="000000"/>
          <w:spacing w:val="4"/>
          <w:sz w:val="20"/>
          <w:szCs w:val="20"/>
          <w:lang w:bidi="pl-PL"/>
        </w:rPr>
        <w:br/>
        <w:t xml:space="preserve">1 </w:t>
      </w:r>
      <w:r w:rsidRPr="00A7406F">
        <w:rPr>
          <w:rFonts w:ascii="Arial" w:hAnsi="Arial" w:cs="Arial"/>
          <w:bCs/>
          <w:i/>
          <w:color w:val="000000"/>
          <w:spacing w:val="4"/>
          <w:sz w:val="20"/>
          <w:szCs w:val="20"/>
          <w:lang w:bidi="pl-PL"/>
        </w:rPr>
        <w:t>specustawy drogowej</w:t>
      </w:r>
      <w:r w:rsidRPr="00A7406F">
        <w:rPr>
          <w:rFonts w:ascii="Arial" w:hAnsi="Arial" w:cs="Arial"/>
          <w:bCs/>
          <w:color w:val="000000"/>
          <w:spacing w:val="4"/>
          <w:sz w:val="20"/>
          <w:szCs w:val="20"/>
          <w:lang w:bidi="pl-PL"/>
        </w:rPr>
        <w:t>.</w:t>
      </w:r>
      <w:r w:rsidRPr="00A7406F">
        <w:rPr>
          <w:rFonts w:ascii="Arial" w:hAnsi="Arial" w:cs="Arial"/>
          <w:bCs/>
          <w:spacing w:val="4"/>
          <w:sz w:val="20"/>
          <w:szCs w:val="20"/>
        </w:rPr>
        <w:t xml:space="preserve"> Zaskarżona </w:t>
      </w:r>
      <w:r w:rsidRPr="00A7406F">
        <w:rPr>
          <w:rFonts w:ascii="Arial" w:hAnsi="Arial" w:cs="Arial"/>
          <w:i/>
          <w:spacing w:val="4"/>
          <w:sz w:val="20"/>
          <w:szCs w:val="20"/>
        </w:rPr>
        <w:t xml:space="preserve">decyzja Wojewody Zachodniopomorskiego </w:t>
      </w:r>
      <w:r w:rsidRPr="00A7406F">
        <w:rPr>
          <w:rFonts w:ascii="Arial" w:hAnsi="Arial" w:cs="Arial"/>
          <w:spacing w:val="4"/>
          <w:sz w:val="20"/>
          <w:szCs w:val="20"/>
        </w:rPr>
        <w:t xml:space="preserve">określa również termin odpowiednio wydania nieruchomości, lub wydania nieruchomości opróżnienia lokali oraz innych pomieszczeń, o którym mowa w art. 16 ust. 2 </w:t>
      </w:r>
      <w:r w:rsidRPr="00A7406F">
        <w:rPr>
          <w:rFonts w:ascii="Arial" w:hAnsi="Arial" w:cs="Arial"/>
          <w:i/>
          <w:spacing w:val="4"/>
          <w:sz w:val="20"/>
          <w:szCs w:val="20"/>
        </w:rPr>
        <w:t>specustawy drogowej</w:t>
      </w:r>
      <w:r w:rsidRPr="00A7406F">
        <w:rPr>
          <w:rFonts w:ascii="Arial" w:hAnsi="Arial" w:cs="Arial"/>
          <w:spacing w:val="4"/>
          <w:sz w:val="20"/>
          <w:szCs w:val="20"/>
        </w:rPr>
        <w:t xml:space="preserve">. Pozytywnie należy ocenić określenie przez Wojewodę Zachodniopomorskiego – biorąc pod uwagę dyspozycję art. 16 ust. </w:t>
      </w:r>
      <w:r w:rsidRPr="00A7406F">
        <w:rPr>
          <w:rFonts w:ascii="Arial" w:hAnsi="Arial" w:cs="Arial"/>
          <w:spacing w:val="4"/>
          <w:sz w:val="20"/>
          <w:szCs w:val="20"/>
        </w:rPr>
        <w:br/>
        <w:t xml:space="preserve">2 </w:t>
      </w:r>
      <w:r w:rsidRPr="00A7406F">
        <w:rPr>
          <w:rFonts w:ascii="Arial" w:hAnsi="Arial" w:cs="Arial"/>
          <w:i/>
          <w:spacing w:val="4"/>
          <w:sz w:val="20"/>
          <w:szCs w:val="20"/>
        </w:rPr>
        <w:t xml:space="preserve">specustawy drogowej </w:t>
      </w:r>
      <w:r w:rsidRPr="00A7406F">
        <w:rPr>
          <w:rFonts w:ascii="Arial" w:hAnsi="Arial" w:cs="Arial"/>
          <w:iCs/>
          <w:spacing w:val="4"/>
          <w:sz w:val="20"/>
          <w:szCs w:val="20"/>
        </w:rPr>
        <w:t xml:space="preserve">– ww. </w:t>
      </w:r>
      <w:r w:rsidRPr="00A7406F">
        <w:rPr>
          <w:rFonts w:ascii="Arial" w:hAnsi="Arial" w:cs="Arial"/>
          <w:spacing w:val="4"/>
          <w:sz w:val="20"/>
          <w:szCs w:val="20"/>
        </w:rPr>
        <w:t xml:space="preserve">terminu na 120 dzień od dnia uzyskania waloru ostateczności decyzji </w:t>
      </w:r>
      <w:r w:rsidRPr="00A7406F">
        <w:rPr>
          <w:rFonts w:ascii="Arial" w:hAnsi="Arial" w:cs="Arial"/>
          <w:spacing w:val="4"/>
          <w:sz w:val="20"/>
          <w:szCs w:val="20"/>
        </w:rPr>
        <w:br/>
        <w:t xml:space="preserve">o zezwoleniu na realizację inwestycji drogowej (najkrótszy dopuszczalny termin). Organ zobowiązany był bowiem tak uczynić wobec uzasadnionego wystąpienia przez </w:t>
      </w:r>
      <w:r w:rsidRPr="00A7406F">
        <w:rPr>
          <w:rFonts w:ascii="Arial" w:hAnsi="Arial" w:cs="Arial"/>
          <w:i/>
          <w:spacing w:val="4"/>
          <w:sz w:val="20"/>
          <w:szCs w:val="20"/>
        </w:rPr>
        <w:t xml:space="preserve">inwestora </w:t>
      </w:r>
      <w:r w:rsidRPr="00A7406F">
        <w:rPr>
          <w:rFonts w:ascii="Arial" w:hAnsi="Arial" w:cs="Arial"/>
          <w:spacing w:val="4"/>
          <w:sz w:val="20"/>
          <w:szCs w:val="20"/>
        </w:rPr>
        <w:t>o nadanie decyzji rygoru natychmiastowej wykonalności.</w:t>
      </w:r>
    </w:p>
    <w:p w:rsidR="00847F38" w:rsidRPr="00A7406F" w:rsidRDefault="00847F38" w:rsidP="00653B1D">
      <w:pPr>
        <w:spacing w:after="240" w:line="240" w:lineRule="exact"/>
        <w:jc w:val="both"/>
        <w:outlineLvl w:val="0"/>
        <w:rPr>
          <w:rFonts w:ascii="Arial" w:hAnsi="Arial" w:cs="Arial"/>
          <w:bCs/>
          <w:color w:val="000000"/>
          <w:spacing w:val="4"/>
          <w:sz w:val="20"/>
          <w:szCs w:val="20"/>
          <w:lang w:bidi="pl-PL"/>
        </w:rPr>
      </w:pPr>
      <w:r w:rsidRPr="00A7406F">
        <w:rPr>
          <w:rFonts w:ascii="Arial" w:hAnsi="Arial" w:cs="Arial"/>
          <w:bCs/>
          <w:color w:val="000000"/>
          <w:spacing w:val="4"/>
          <w:sz w:val="20"/>
          <w:szCs w:val="20"/>
          <w:lang w:bidi="pl-PL"/>
        </w:rPr>
        <w:t xml:space="preserve">Po zapoznaniu się ze zgromadzonym materiałem dowodowym organ II instancji stwierdził, iż wydana decyzja </w:t>
      </w:r>
      <w:r w:rsidRPr="00A7406F">
        <w:rPr>
          <w:rFonts w:ascii="Arial" w:hAnsi="Arial" w:cs="Arial"/>
          <w:bCs/>
          <w:spacing w:val="4"/>
          <w:sz w:val="20"/>
          <w:szCs w:val="20"/>
          <w:lang w:bidi="pl-PL"/>
        </w:rPr>
        <w:t>wymaga dokonania korekty merytoryczno-reformacyjnej</w:t>
      </w:r>
      <w:r w:rsidRPr="00A7406F">
        <w:rPr>
          <w:rFonts w:ascii="Arial" w:hAnsi="Arial" w:cs="Arial"/>
          <w:bCs/>
          <w:color w:val="000000"/>
          <w:spacing w:val="4"/>
          <w:sz w:val="20"/>
          <w:szCs w:val="20"/>
          <w:lang w:bidi="pl-PL"/>
        </w:rPr>
        <w:t xml:space="preserve">. Należy zauważyć, iż przepisy art. 138 § 1 pkt 2 </w:t>
      </w:r>
      <w:r w:rsidRPr="00A7406F">
        <w:rPr>
          <w:rFonts w:ascii="Arial" w:hAnsi="Arial" w:cs="Arial"/>
          <w:bCs/>
          <w:i/>
          <w:color w:val="000000"/>
          <w:spacing w:val="4"/>
          <w:sz w:val="20"/>
          <w:szCs w:val="20"/>
          <w:lang w:bidi="pl-PL"/>
        </w:rPr>
        <w:t>kpa</w:t>
      </w:r>
      <w:r w:rsidRPr="00A7406F">
        <w:rPr>
          <w:rFonts w:ascii="Arial" w:hAnsi="Arial" w:cs="Arial"/>
          <w:bCs/>
          <w:color w:val="000000"/>
          <w:spacing w:val="4"/>
          <w:sz w:val="20"/>
          <w:szCs w:val="20"/>
          <w:lang w:bidi="pl-PL"/>
        </w:rPr>
        <w:t xml:space="preserve"> umożliwiają organowi odwoławczemu korektę zaskarżonej decyzji przez jej uchylenie </w:t>
      </w:r>
      <w:r w:rsidRPr="00A7406F">
        <w:rPr>
          <w:rFonts w:ascii="Arial" w:hAnsi="Arial" w:cs="Arial"/>
          <w:bCs/>
          <w:color w:val="000000"/>
          <w:spacing w:val="4"/>
          <w:sz w:val="20"/>
          <w:szCs w:val="20"/>
          <w:lang w:bidi="pl-PL"/>
        </w:rPr>
        <w:br/>
        <w:t>i orzeczenie w tym zakresie co do istoty sprawy.</w:t>
      </w:r>
    </w:p>
    <w:p w:rsidR="00847F38" w:rsidRPr="00A7406F" w:rsidRDefault="00847F38" w:rsidP="00653B1D">
      <w:pPr>
        <w:spacing w:after="240" w:line="240" w:lineRule="exact"/>
        <w:jc w:val="both"/>
        <w:outlineLvl w:val="0"/>
        <w:rPr>
          <w:rFonts w:ascii="Arial" w:hAnsi="Arial" w:cs="Arial"/>
          <w:bCs/>
          <w:color w:val="000000"/>
          <w:spacing w:val="4"/>
          <w:sz w:val="20"/>
          <w:szCs w:val="20"/>
          <w:lang w:bidi="pl-PL"/>
        </w:rPr>
      </w:pPr>
      <w:r w:rsidRPr="00A7406F">
        <w:rPr>
          <w:rFonts w:ascii="Arial" w:hAnsi="Arial" w:cs="Arial"/>
          <w:bCs/>
          <w:color w:val="000000"/>
          <w:spacing w:val="4"/>
          <w:sz w:val="20"/>
          <w:szCs w:val="20"/>
          <w:lang w:bidi="pl-PL"/>
        </w:rPr>
        <w:t xml:space="preserve">W dniu 27 października 2015 r. weszła w życie ustawa z dnia 5 sierpnia 2015 r. o zmianie ustawy z dnia 10 kwietnia 2003 r. o szczególnych zasadach przygotowania i realizacji inwestycji w zakresie dróg publicznych oraz niektórych innych ustaw (Dz. U. z 2015 r. poz. 1590). Jednym z podstawowych skutków ww. nowelizacji jest możliwość określania pasów drogowych innych dróg publicznych, które są niezbędne do budowy/rozbudowy w związku z planowanym przedsięwzięciem (art. 11f ust. 1 pkt </w:t>
      </w:r>
      <w:r w:rsidRPr="007E5134">
        <w:rPr>
          <w:rFonts w:ascii="Arial" w:hAnsi="Arial" w:cs="Arial"/>
          <w:bCs/>
          <w:i/>
          <w:color w:val="000000"/>
          <w:spacing w:val="4"/>
          <w:sz w:val="20"/>
          <w:szCs w:val="20"/>
          <w:lang w:bidi="pl-PL"/>
        </w:rPr>
        <w:t>specustawy drogowej</w:t>
      </w:r>
      <w:r w:rsidRPr="00A7406F">
        <w:rPr>
          <w:rFonts w:ascii="Arial" w:hAnsi="Arial" w:cs="Arial"/>
          <w:bCs/>
          <w:color w:val="000000"/>
          <w:spacing w:val="4"/>
          <w:sz w:val="20"/>
          <w:szCs w:val="20"/>
          <w:lang w:bidi="pl-PL"/>
        </w:rPr>
        <w:t xml:space="preserve">) oraz możliwość dokonania podziału działek niezbędnych do takiej rozbudowy (art. 12 ust. 1 i ust. 2 </w:t>
      </w:r>
      <w:r w:rsidRPr="00A16902">
        <w:rPr>
          <w:rFonts w:ascii="Arial" w:hAnsi="Arial" w:cs="Arial"/>
          <w:bCs/>
          <w:i/>
          <w:color w:val="000000"/>
          <w:spacing w:val="4"/>
          <w:sz w:val="20"/>
          <w:szCs w:val="20"/>
          <w:lang w:bidi="pl-PL"/>
        </w:rPr>
        <w:t>specustawy drogowej</w:t>
      </w:r>
      <w:r w:rsidRPr="00A7406F">
        <w:rPr>
          <w:rFonts w:ascii="Arial" w:hAnsi="Arial" w:cs="Arial"/>
          <w:bCs/>
          <w:color w:val="000000"/>
          <w:spacing w:val="4"/>
          <w:sz w:val="20"/>
          <w:szCs w:val="20"/>
          <w:lang w:bidi="pl-PL"/>
        </w:rPr>
        <w:t xml:space="preserve">). </w:t>
      </w:r>
    </w:p>
    <w:p w:rsidR="00847F38" w:rsidRPr="00A7406F" w:rsidRDefault="00847F38" w:rsidP="00653B1D">
      <w:pPr>
        <w:spacing w:after="240" w:line="240" w:lineRule="exact"/>
        <w:jc w:val="both"/>
        <w:outlineLvl w:val="0"/>
        <w:rPr>
          <w:rFonts w:ascii="Arial" w:hAnsi="Arial" w:cs="Arial"/>
          <w:bCs/>
          <w:color w:val="000000"/>
          <w:spacing w:val="4"/>
          <w:sz w:val="20"/>
          <w:szCs w:val="20"/>
          <w:lang w:bidi="pl-PL"/>
        </w:rPr>
      </w:pPr>
      <w:r w:rsidRPr="00A7406F">
        <w:rPr>
          <w:rFonts w:ascii="Arial" w:hAnsi="Arial" w:cs="Arial"/>
          <w:bCs/>
          <w:color w:val="000000"/>
          <w:spacing w:val="4"/>
          <w:sz w:val="20"/>
          <w:szCs w:val="20"/>
          <w:lang w:bidi="pl-PL"/>
        </w:rPr>
        <w:t xml:space="preserve">Po dokonaniu nowelizacji </w:t>
      </w:r>
      <w:r w:rsidRPr="00A16902">
        <w:rPr>
          <w:rFonts w:ascii="Arial" w:hAnsi="Arial" w:cs="Arial"/>
          <w:bCs/>
          <w:i/>
          <w:color w:val="000000"/>
          <w:spacing w:val="4"/>
          <w:sz w:val="20"/>
          <w:szCs w:val="20"/>
          <w:lang w:bidi="pl-PL"/>
        </w:rPr>
        <w:t>specustawy drogowej</w:t>
      </w:r>
      <w:r w:rsidRPr="00A7406F">
        <w:rPr>
          <w:rFonts w:ascii="Arial" w:hAnsi="Arial" w:cs="Arial"/>
          <w:bCs/>
          <w:color w:val="000000"/>
          <w:spacing w:val="4"/>
          <w:sz w:val="20"/>
          <w:szCs w:val="20"/>
          <w:lang w:bidi="pl-PL"/>
        </w:rPr>
        <w:t xml:space="preserve">, ww. ustawą z dnia 5 sierpnia 2015 r., w myśl art. 11f ust. 1 pkt 2 </w:t>
      </w:r>
      <w:r w:rsidRPr="00A16902">
        <w:rPr>
          <w:rFonts w:ascii="Arial" w:hAnsi="Arial" w:cs="Arial"/>
          <w:bCs/>
          <w:i/>
          <w:color w:val="000000"/>
          <w:spacing w:val="4"/>
          <w:sz w:val="20"/>
          <w:szCs w:val="20"/>
          <w:lang w:bidi="pl-PL"/>
        </w:rPr>
        <w:t>specustawy drogowej</w:t>
      </w:r>
      <w:r w:rsidRPr="00A7406F">
        <w:rPr>
          <w:rFonts w:ascii="Arial" w:hAnsi="Arial" w:cs="Arial"/>
          <w:bCs/>
          <w:color w:val="000000"/>
          <w:spacing w:val="4"/>
          <w:sz w:val="20"/>
          <w:szCs w:val="20"/>
          <w:lang w:bidi="pl-PL"/>
        </w:rPr>
        <w:t xml:space="preserve">, w decyzji o zezwoleniu na realizację inwestycji drogowej można określić linie rozgraniczające teren inwestycji, w tym określić granice pasów drogowych innych dróg publicznych i dokonać podziału działek niezbędnych do takiej rozbudowy (art. 12 ust. 1 i ust. </w:t>
      </w:r>
      <w:r w:rsidRPr="00A7406F">
        <w:rPr>
          <w:rFonts w:ascii="Arial" w:hAnsi="Arial" w:cs="Arial"/>
          <w:bCs/>
          <w:color w:val="000000"/>
          <w:spacing w:val="4"/>
          <w:sz w:val="20"/>
          <w:szCs w:val="20"/>
          <w:lang w:bidi="pl-PL"/>
        </w:rPr>
        <w:br/>
        <w:t xml:space="preserve">2 </w:t>
      </w:r>
      <w:r w:rsidRPr="00A16902">
        <w:rPr>
          <w:rFonts w:ascii="Arial" w:hAnsi="Arial" w:cs="Arial"/>
          <w:bCs/>
          <w:i/>
          <w:color w:val="000000"/>
          <w:spacing w:val="4"/>
          <w:sz w:val="20"/>
          <w:szCs w:val="20"/>
          <w:lang w:bidi="pl-PL"/>
        </w:rPr>
        <w:t>specustawy drogowej</w:t>
      </w:r>
      <w:r w:rsidRPr="00A7406F">
        <w:rPr>
          <w:rFonts w:ascii="Arial" w:hAnsi="Arial" w:cs="Arial"/>
          <w:bCs/>
          <w:color w:val="000000"/>
          <w:spacing w:val="4"/>
          <w:sz w:val="20"/>
          <w:szCs w:val="20"/>
          <w:lang w:bidi="pl-PL"/>
        </w:rPr>
        <w:t xml:space="preserve">). Daje to możliwość dokonania podziału działek w zakresie niezbędnym zarówno dla budowy/rozbudowy drogi głównej (w przedmiotowej sprawie – budowie drogi ekspresowej S11), jak i budowy/rozbudowy innych dróg publicznych. Taka konstrukcja ma za zadanie ułatwienie przekazania przez inwestora na rzecz właściwego zarządcy drogi, odcinków innych dróg publicznych wybudowanych w związku z inwestycją drogową. </w:t>
      </w:r>
      <w:r w:rsidRPr="00A7406F">
        <w:rPr>
          <w:rFonts w:ascii="Arial" w:hAnsi="Arial" w:cs="Arial"/>
          <w:bCs/>
          <w:iCs/>
          <w:color w:val="000000"/>
          <w:spacing w:val="4"/>
          <w:sz w:val="20"/>
          <w:szCs w:val="20"/>
          <w:lang w:bidi="pl-PL"/>
        </w:rPr>
        <w:t xml:space="preserve">Zgodnie z art. 11f ust. 2a </w:t>
      </w:r>
      <w:r w:rsidRPr="00A7406F">
        <w:rPr>
          <w:rFonts w:ascii="Arial" w:hAnsi="Arial" w:cs="Arial"/>
          <w:bCs/>
          <w:i/>
          <w:iCs/>
          <w:color w:val="000000"/>
          <w:spacing w:val="4"/>
          <w:sz w:val="20"/>
          <w:szCs w:val="20"/>
          <w:lang w:bidi="pl-PL"/>
        </w:rPr>
        <w:t xml:space="preserve">specustawy drogowej, </w:t>
      </w:r>
      <w:r w:rsidRPr="00A7406F">
        <w:rPr>
          <w:rFonts w:ascii="Arial" w:hAnsi="Arial" w:cs="Arial"/>
          <w:bCs/>
          <w:iCs/>
          <w:color w:val="000000"/>
          <w:spacing w:val="4"/>
          <w:sz w:val="20"/>
          <w:szCs w:val="20"/>
          <w:lang w:bidi="pl-PL"/>
        </w:rPr>
        <w:lastRenderedPageBreak/>
        <w:t xml:space="preserve">decyzja o zezwoleniu na realizację inwestycji drogowej stanowi podstawę do przekazania wybudowanych i oddanych do użytkowania dróg, o których mowa w art. 11f ust. 1 pkt 8 lit. g </w:t>
      </w:r>
      <w:r w:rsidRPr="00A7406F">
        <w:rPr>
          <w:rFonts w:ascii="Arial" w:hAnsi="Arial" w:cs="Arial"/>
          <w:bCs/>
          <w:i/>
          <w:iCs/>
          <w:color w:val="000000"/>
          <w:spacing w:val="4"/>
          <w:sz w:val="20"/>
          <w:szCs w:val="20"/>
          <w:lang w:bidi="pl-PL"/>
        </w:rPr>
        <w:t>specustawy drogowej</w:t>
      </w:r>
      <w:r w:rsidRPr="00A7406F">
        <w:rPr>
          <w:rFonts w:ascii="Arial" w:hAnsi="Arial" w:cs="Arial"/>
          <w:bCs/>
          <w:iCs/>
          <w:color w:val="000000"/>
          <w:spacing w:val="4"/>
          <w:sz w:val="20"/>
          <w:szCs w:val="20"/>
          <w:lang w:bidi="pl-PL"/>
        </w:rPr>
        <w:t xml:space="preserve">, właściwym zarządcom dróg. Zgodnie zaś z art. 11f ust. 1 pkt 8 lit. g </w:t>
      </w:r>
      <w:r w:rsidRPr="00A7406F">
        <w:rPr>
          <w:rFonts w:ascii="Arial" w:hAnsi="Arial" w:cs="Arial"/>
          <w:bCs/>
          <w:i/>
          <w:iCs/>
          <w:color w:val="000000"/>
          <w:spacing w:val="4"/>
          <w:sz w:val="20"/>
          <w:szCs w:val="20"/>
          <w:lang w:bidi="pl-PL"/>
        </w:rPr>
        <w:t>specustawy drogowej</w:t>
      </w:r>
      <w:r w:rsidRPr="00A7406F">
        <w:rPr>
          <w:rFonts w:ascii="Arial" w:hAnsi="Arial" w:cs="Arial"/>
          <w:bCs/>
          <w:iCs/>
          <w:color w:val="000000"/>
          <w:spacing w:val="4"/>
          <w:sz w:val="20"/>
          <w:szCs w:val="20"/>
          <w:lang w:bidi="pl-PL"/>
        </w:rPr>
        <w:t xml:space="preserve">, decyzja o zezwoleniu na realizację inwestycji drogowej zawiera ustalenia dotyczące </w:t>
      </w:r>
      <w:r w:rsidRPr="00A7406F">
        <w:rPr>
          <w:rFonts w:ascii="Arial" w:hAnsi="Arial" w:cs="Arial"/>
          <w:bCs/>
          <w:color w:val="000000"/>
          <w:spacing w:val="4"/>
          <w:sz w:val="20"/>
          <w:szCs w:val="20"/>
          <w:lang w:bidi="pl-PL"/>
        </w:rPr>
        <w:t>obowiązku budowy lub przebudowy innych dróg publicznych</w:t>
      </w:r>
      <w:r w:rsidRPr="00A7406F">
        <w:rPr>
          <w:rFonts w:ascii="Arial" w:hAnsi="Arial" w:cs="Arial"/>
          <w:bCs/>
          <w:iCs/>
          <w:color w:val="000000"/>
          <w:spacing w:val="4"/>
          <w:sz w:val="20"/>
          <w:szCs w:val="20"/>
          <w:lang w:bidi="pl-PL"/>
        </w:rPr>
        <w:t xml:space="preserve">. </w:t>
      </w:r>
    </w:p>
    <w:p w:rsidR="00847F38" w:rsidRPr="00A7406F" w:rsidRDefault="00847F38" w:rsidP="00653B1D">
      <w:pPr>
        <w:spacing w:after="240" w:line="240" w:lineRule="exact"/>
        <w:jc w:val="both"/>
        <w:outlineLvl w:val="0"/>
        <w:rPr>
          <w:rFonts w:ascii="Arial" w:hAnsi="Arial" w:cs="Arial"/>
          <w:bCs/>
          <w:iCs/>
          <w:color w:val="000000"/>
          <w:spacing w:val="4"/>
          <w:sz w:val="20"/>
          <w:szCs w:val="20"/>
          <w:lang w:bidi="pl-PL"/>
        </w:rPr>
      </w:pPr>
      <w:r w:rsidRPr="00A7406F">
        <w:rPr>
          <w:rFonts w:ascii="Arial" w:hAnsi="Arial" w:cs="Arial"/>
          <w:bCs/>
          <w:color w:val="000000"/>
          <w:spacing w:val="4"/>
          <w:sz w:val="20"/>
          <w:szCs w:val="20"/>
          <w:lang w:bidi="pl-PL"/>
        </w:rPr>
        <w:t xml:space="preserve">Przenosząc powyższe rozważania na grunt niniejszej sprawy, wskazać należy, iż w części rysunkowej projektu zagospodarowania terenu, będącego częścią projektu budowlanego, który został zatwierdzony zaskarżoną decyzją, określono linie rozgraniczające teren (linia przerywana koloru czerwonego </w:t>
      </w:r>
      <w:r w:rsidRPr="00A7406F">
        <w:rPr>
          <w:rFonts w:ascii="Arial" w:hAnsi="Arial" w:cs="Arial"/>
          <w:bCs/>
          <w:color w:val="000000"/>
          <w:spacing w:val="4"/>
          <w:sz w:val="20"/>
          <w:szCs w:val="20"/>
          <w:lang w:bidi="pl-PL"/>
        </w:rPr>
        <w:br/>
        <w:t xml:space="preserve">– oznaczona w legendzie jako: „projektowana linia </w:t>
      </w:r>
      <w:r w:rsidR="00E44E61">
        <w:rPr>
          <w:rFonts w:ascii="Arial" w:hAnsi="Arial" w:cs="Arial"/>
          <w:bCs/>
          <w:color w:val="000000"/>
          <w:spacing w:val="4"/>
          <w:sz w:val="20"/>
          <w:szCs w:val="20"/>
          <w:lang w:bidi="pl-PL"/>
        </w:rPr>
        <w:t>rozgraniczającą”), w tym określo</w:t>
      </w:r>
      <w:r w:rsidRPr="00A7406F">
        <w:rPr>
          <w:rFonts w:ascii="Arial" w:hAnsi="Arial" w:cs="Arial"/>
          <w:bCs/>
          <w:color w:val="000000"/>
          <w:spacing w:val="4"/>
          <w:sz w:val="20"/>
          <w:szCs w:val="20"/>
          <w:lang w:bidi="pl-PL"/>
        </w:rPr>
        <w:t xml:space="preserve">no granice pasów drogowych innych dróg publicznych (linia przerywana koloru żółtego – oznaczona w legendzie jako: „projektowana linia rozgraniczająca innych dróg publicznych”), które, w myśl art. 12 ust. 2 </w:t>
      </w:r>
      <w:r w:rsidRPr="00A16902">
        <w:rPr>
          <w:rFonts w:ascii="Arial" w:hAnsi="Arial" w:cs="Arial"/>
          <w:bCs/>
          <w:i/>
          <w:color w:val="000000"/>
          <w:spacing w:val="4"/>
          <w:sz w:val="20"/>
          <w:szCs w:val="20"/>
          <w:lang w:bidi="pl-PL"/>
        </w:rPr>
        <w:t>specustawy drogowej</w:t>
      </w:r>
      <w:r w:rsidRPr="00A7406F">
        <w:rPr>
          <w:rFonts w:ascii="Arial" w:hAnsi="Arial" w:cs="Arial"/>
          <w:bCs/>
          <w:color w:val="000000"/>
          <w:spacing w:val="4"/>
          <w:sz w:val="20"/>
          <w:szCs w:val="20"/>
          <w:lang w:bidi="pl-PL"/>
        </w:rPr>
        <w:t xml:space="preserve">, stanowią linie podziału nieruchomości, co znalazło swoje potwierdzenie w zapisach pkt </w:t>
      </w:r>
      <w:r w:rsidRPr="00A7406F">
        <w:rPr>
          <w:rFonts w:ascii="Arial" w:hAnsi="Arial" w:cs="Arial"/>
          <w:bCs/>
          <w:color w:val="000000"/>
          <w:spacing w:val="4"/>
          <w:sz w:val="20"/>
          <w:szCs w:val="20"/>
          <w:lang w:bidi="pl-PL"/>
        </w:rPr>
        <w:br/>
        <w:t xml:space="preserve">III </w:t>
      </w:r>
      <w:r w:rsidR="00E44E61" w:rsidRPr="00E44E61">
        <w:rPr>
          <w:rFonts w:ascii="Arial" w:hAnsi="Arial" w:cs="Arial"/>
          <w:bCs/>
          <w:color w:val="000000"/>
          <w:spacing w:val="4"/>
          <w:sz w:val="20"/>
          <w:szCs w:val="20"/>
          <w:lang w:bidi="pl-PL"/>
        </w:rPr>
        <w:t xml:space="preserve">zaskarżonej </w:t>
      </w:r>
      <w:r w:rsidRPr="00A7406F">
        <w:rPr>
          <w:rFonts w:ascii="Arial" w:hAnsi="Arial" w:cs="Arial"/>
          <w:bCs/>
          <w:color w:val="000000"/>
          <w:spacing w:val="4"/>
          <w:sz w:val="20"/>
          <w:szCs w:val="20"/>
          <w:lang w:bidi="pl-PL"/>
        </w:rPr>
        <w:t xml:space="preserve">decyzji. Jednakże </w:t>
      </w:r>
      <w:r w:rsidRPr="00A7406F">
        <w:rPr>
          <w:rFonts w:ascii="Arial" w:hAnsi="Arial" w:cs="Arial"/>
          <w:bCs/>
          <w:iCs/>
          <w:color w:val="000000"/>
          <w:spacing w:val="4"/>
          <w:sz w:val="20"/>
          <w:szCs w:val="20"/>
          <w:lang w:bidi="pl-PL"/>
        </w:rPr>
        <w:t>w</w:t>
      </w:r>
      <w:r w:rsidRPr="00A7406F">
        <w:rPr>
          <w:rFonts w:ascii="Arial" w:hAnsi="Arial" w:cs="Arial"/>
          <w:bCs/>
          <w:i/>
          <w:iCs/>
          <w:color w:val="000000"/>
          <w:spacing w:val="4"/>
          <w:sz w:val="20"/>
          <w:szCs w:val="20"/>
          <w:lang w:bidi="pl-PL"/>
        </w:rPr>
        <w:t xml:space="preserve"> </w:t>
      </w:r>
      <w:r w:rsidRPr="00A7406F">
        <w:rPr>
          <w:rFonts w:ascii="Arial" w:hAnsi="Arial" w:cs="Arial"/>
          <w:bCs/>
          <w:iCs/>
          <w:color w:val="000000"/>
          <w:spacing w:val="4"/>
          <w:sz w:val="20"/>
          <w:szCs w:val="20"/>
          <w:lang w:bidi="pl-PL"/>
        </w:rPr>
        <w:t xml:space="preserve">rozstrzygnięciu </w:t>
      </w:r>
      <w:r w:rsidRPr="00A7406F">
        <w:rPr>
          <w:rFonts w:ascii="Arial" w:hAnsi="Arial" w:cs="Arial"/>
          <w:bCs/>
          <w:i/>
          <w:iCs/>
          <w:color w:val="000000"/>
          <w:spacing w:val="4"/>
          <w:sz w:val="20"/>
          <w:szCs w:val="20"/>
          <w:lang w:bidi="pl-PL"/>
        </w:rPr>
        <w:t xml:space="preserve">decyzji Wojewody Zachodniopomorskiego </w:t>
      </w:r>
      <w:r w:rsidRPr="00A7406F">
        <w:rPr>
          <w:rFonts w:ascii="Arial" w:hAnsi="Arial" w:cs="Arial"/>
          <w:bCs/>
          <w:iCs/>
          <w:color w:val="000000"/>
          <w:spacing w:val="4"/>
          <w:sz w:val="20"/>
          <w:szCs w:val="20"/>
          <w:lang w:bidi="pl-PL"/>
        </w:rPr>
        <w:t xml:space="preserve">brak jest informacji, iż organ I instancji ustalił obowiązek budowy innych dróg publicznych, o którym mowa w art. 11f ust. 1 pkt 8 lit. g </w:t>
      </w:r>
      <w:r w:rsidRPr="00A7406F">
        <w:rPr>
          <w:rFonts w:ascii="Arial" w:hAnsi="Arial" w:cs="Arial"/>
          <w:bCs/>
          <w:i/>
          <w:iCs/>
          <w:color w:val="000000"/>
          <w:spacing w:val="4"/>
          <w:sz w:val="20"/>
          <w:szCs w:val="20"/>
          <w:lang w:bidi="pl-PL"/>
        </w:rPr>
        <w:t>specustawy drogowej</w:t>
      </w:r>
      <w:r w:rsidRPr="00A7406F">
        <w:rPr>
          <w:rFonts w:ascii="Arial" w:hAnsi="Arial" w:cs="Arial"/>
          <w:bCs/>
          <w:iCs/>
          <w:color w:val="000000"/>
          <w:spacing w:val="4"/>
          <w:sz w:val="20"/>
          <w:szCs w:val="20"/>
          <w:lang w:bidi="pl-PL"/>
        </w:rPr>
        <w:t xml:space="preserve">, jak również zezwolił na jego wykonanie (art. 11f ust. 1 pkt </w:t>
      </w:r>
      <w:r w:rsidRPr="00A7406F">
        <w:rPr>
          <w:rFonts w:ascii="Arial" w:hAnsi="Arial" w:cs="Arial"/>
          <w:bCs/>
          <w:iCs/>
          <w:color w:val="000000"/>
          <w:spacing w:val="4"/>
          <w:sz w:val="20"/>
          <w:szCs w:val="20"/>
          <w:lang w:bidi="pl-PL"/>
        </w:rPr>
        <w:br/>
        <w:t xml:space="preserve">8 lit. j </w:t>
      </w:r>
      <w:r w:rsidRPr="00A7406F">
        <w:rPr>
          <w:rFonts w:ascii="Arial" w:hAnsi="Arial" w:cs="Arial"/>
          <w:bCs/>
          <w:i/>
          <w:iCs/>
          <w:color w:val="000000"/>
          <w:spacing w:val="4"/>
          <w:sz w:val="20"/>
          <w:szCs w:val="20"/>
          <w:lang w:bidi="pl-PL"/>
        </w:rPr>
        <w:t>specustawy drogowej</w:t>
      </w:r>
      <w:r w:rsidRPr="00A7406F">
        <w:rPr>
          <w:rFonts w:ascii="Arial" w:hAnsi="Arial" w:cs="Arial"/>
          <w:bCs/>
          <w:iCs/>
          <w:color w:val="000000"/>
          <w:spacing w:val="4"/>
          <w:sz w:val="20"/>
          <w:szCs w:val="20"/>
          <w:lang w:bidi="pl-PL"/>
        </w:rPr>
        <w:t xml:space="preserve">). Natomiast, jak już to zostało wyjaśnione powyżej, decyzja o zezwoleniu </w:t>
      </w:r>
      <w:r w:rsidR="007E5134">
        <w:rPr>
          <w:rFonts w:ascii="Arial" w:hAnsi="Arial" w:cs="Arial"/>
          <w:bCs/>
          <w:iCs/>
          <w:color w:val="000000"/>
          <w:spacing w:val="4"/>
          <w:sz w:val="20"/>
          <w:szCs w:val="20"/>
          <w:lang w:bidi="pl-PL"/>
        </w:rPr>
        <w:br/>
      </w:r>
      <w:r w:rsidRPr="00A7406F">
        <w:rPr>
          <w:rFonts w:ascii="Arial" w:hAnsi="Arial" w:cs="Arial"/>
          <w:bCs/>
          <w:iCs/>
          <w:color w:val="000000"/>
          <w:spacing w:val="4"/>
          <w:sz w:val="20"/>
          <w:szCs w:val="20"/>
          <w:lang w:bidi="pl-PL"/>
        </w:rPr>
        <w:t xml:space="preserve">na realizację inwestycji drogowej stanowi podstawę do przekazania właściwym zarządcom dróg wybudowanych i oddanych do użytkowania dróg, ale wyłącznie tych dla których w decyzji o zezwoleniu na realizację inwestycji drogowej określono obowiązek ich budowy, zgodnie z art. 11f ust. 1 pkt 8 lit. </w:t>
      </w:r>
      <w:r w:rsidRPr="00A7406F">
        <w:rPr>
          <w:rFonts w:ascii="Arial" w:hAnsi="Arial" w:cs="Arial"/>
          <w:bCs/>
          <w:iCs/>
          <w:color w:val="000000"/>
          <w:spacing w:val="4"/>
          <w:sz w:val="20"/>
          <w:szCs w:val="20"/>
          <w:lang w:bidi="pl-PL"/>
        </w:rPr>
        <w:br/>
        <w:t xml:space="preserve">g </w:t>
      </w:r>
      <w:r w:rsidRPr="00A7406F">
        <w:rPr>
          <w:rFonts w:ascii="Arial" w:hAnsi="Arial" w:cs="Arial"/>
          <w:bCs/>
          <w:i/>
          <w:iCs/>
          <w:color w:val="000000"/>
          <w:spacing w:val="4"/>
          <w:sz w:val="20"/>
          <w:szCs w:val="20"/>
          <w:lang w:bidi="pl-PL"/>
        </w:rPr>
        <w:t>specustawy drogowej</w:t>
      </w:r>
      <w:r w:rsidRPr="00A7406F">
        <w:rPr>
          <w:rFonts w:ascii="Arial" w:hAnsi="Arial" w:cs="Arial"/>
          <w:bCs/>
          <w:iCs/>
          <w:color w:val="000000"/>
          <w:spacing w:val="4"/>
          <w:sz w:val="20"/>
          <w:szCs w:val="20"/>
          <w:lang w:bidi="pl-PL"/>
        </w:rPr>
        <w:t xml:space="preserve">. </w:t>
      </w:r>
    </w:p>
    <w:p w:rsidR="00847F38" w:rsidRPr="00A16902" w:rsidRDefault="00847F38" w:rsidP="00653B1D">
      <w:pPr>
        <w:spacing w:after="240" w:line="240" w:lineRule="exact"/>
        <w:jc w:val="both"/>
        <w:outlineLvl w:val="0"/>
        <w:rPr>
          <w:rFonts w:ascii="Arial" w:hAnsi="Arial" w:cs="Arial"/>
          <w:bCs/>
          <w:i/>
          <w:iCs/>
          <w:color w:val="000000"/>
          <w:spacing w:val="4"/>
          <w:sz w:val="20"/>
          <w:szCs w:val="20"/>
          <w:lang w:bidi="pl-PL"/>
        </w:rPr>
      </w:pPr>
      <w:r w:rsidRPr="00A7406F">
        <w:rPr>
          <w:rFonts w:ascii="Arial" w:hAnsi="Arial" w:cs="Arial"/>
          <w:bCs/>
          <w:iCs/>
          <w:color w:val="000000"/>
          <w:spacing w:val="4"/>
          <w:sz w:val="20"/>
          <w:szCs w:val="20"/>
          <w:lang w:bidi="pl-PL"/>
        </w:rPr>
        <w:t xml:space="preserve">Co więcej, </w:t>
      </w:r>
      <w:r w:rsidRPr="00A7406F">
        <w:rPr>
          <w:rFonts w:ascii="Arial" w:hAnsi="Arial" w:cs="Arial"/>
          <w:bCs/>
          <w:color w:val="000000"/>
          <w:spacing w:val="4"/>
          <w:sz w:val="20"/>
          <w:szCs w:val="20"/>
          <w:lang w:bidi="pl-PL"/>
        </w:rPr>
        <w:t xml:space="preserve">w legendzie do części rysunkowej projektu zagospodarowania terenu, przy określeniu granic pasów drogowych innych dróg publicznych (linia przerywana koloru żółtego), posłużono się także sformułowaniem: „oraz podziały wewnętrzne”, nie wyjaśniając co to sformułowanie oznacza </w:t>
      </w:r>
      <w:r w:rsidRPr="00A7406F">
        <w:rPr>
          <w:rFonts w:ascii="Arial" w:hAnsi="Arial" w:cs="Arial"/>
          <w:bCs/>
          <w:color w:val="000000"/>
          <w:spacing w:val="4"/>
          <w:sz w:val="20"/>
          <w:szCs w:val="20"/>
          <w:lang w:bidi="pl-PL"/>
        </w:rPr>
        <w:br/>
        <w:t xml:space="preserve">w kontekście niniejszej sprawy. W tym miejscu wyraźnie bowiem wskazać należy, iż zarówno brzmienie </w:t>
      </w:r>
      <w:r w:rsidRPr="00A16902">
        <w:rPr>
          <w:rFonts w:ascii="Arial" w:hAnsi="Arial" w:cs="Arial"/>
          <w:bCs/>
          <w:i/>
          <w:color w:val="000000"/>
          <w:spacing w:val="4"/>
          <w:sz w:val="20"/>
          <w:szCs w:val="20"/>
          <w:lang w:bidi="pl-PL"/>
        </w:rPr>
        <w:t>specustawy drogowej</w:t>
      </w:r>
      <w:r w:rsidRPr="00A7406F">
        <w:rPr>
          <w:rFonts w:ascii="Arial" w:hAnsi="Arial" w:cs="Arial"/>
          <w:bCs/>
          <w:color w:val="000000"/>
          <w:spacing w:val="4"/>
          <w:sz w:val="20"/>
          <w:szCs w:val="20"/>
          <w:lang w:bidi="pl-PL"/>
        </w:rPr>
        <w:t xml:space="preserve">, sprzed nowelizacji dokonanej ww. ustawą z dnia 5 sierpnia 2015 r., jak i obecnie brzmienie </w:t>
      </w:r>
      <w:r w:rsidRPr="00A16902">
        <w:rPr>
          <w:rFonts w:ascii="Arial" w:hAnsi="Arial" w:cs="Arial"/>
          <w:bCs/>
          <w:i/>
          <w:color w:val="000000"/>
          <w:spacing w:val="4"/>
          <w:sz w:val="20"/>
          <w:szCs w:val="20"/>
          <w:lang w:bidi="pl-PL"/>
        </w:rPr>
        <w:t>specustawy drogowej</w:t>
      </w:r>
      <w:r w:rsidRPr="00A7406F">
        <w:rPr>
          <w:rFonts w:ascii="Arial" w:hAnsi="Arial" w:cs="Arial"/>
          <w:bCs/>
          <w:color w:val="000000"/>
          <w:spacing w:val="4"/>
          <w:sz w:val="20"/>
          <w:szCs w:val="20"/>
          <w:lang w:bidi="pl-PL"/>
        </w:rPr>
        <w:t xml:space="preserve">, nie dopuszczało i nie dopuszcza wyznaczania tzw. „wewnętrznych” linii rozgraniczających teren pasa drogowego, dzielących nieruchomości. </w:t>
      </w:r>
      <w:r w:rsidRPr="00A7406F">
        <w:rPr>
          <w:rFonts w:ascii="Arial" w:hAnsi="Arial" w:cs="Arial"/>
          <w:bCs/>
          <w:iCs/>
          <w:color w:val="000000"/>
          <w:spacing w:val="4"/>
          <w:sz w:val="20"/>
          <w:szCs w:val="20"/>
          <w:lang w:bidi="pl-PL"/>
        </w:rPr>
        <w:t xml:space="preserve">W tym zakresie organ I instancji nie wezwał </w:t>
      </w:r>
      <w:r w:rsidRPr="00A7406F">
        <w:rPr>
          <w:rFonts w:ascii="Arial" w:hAnsi="Arial" w:cs="Arial"/>
          <w:bCs/>
          <w:i/>
          <w:iCs/>
          <w:color w:val="000000"/>
          <w:spacing w:val="4"/>
          <w:sz w:val="20"/>
          <w:szCs w:val="20"/>
          <w:lang w:bidi="pl-PL"/>
        </w:rPr>
        <w:t>inwestora</w:t>
      </w:r>
      <w:r w:rsidRPr="00A7406F">
        <w:rPr>
          <w:rFonts w:ascii="Arial" w:hAnsi="Arial" w:cs="Arial"/>
          <w:bCs/>
          <w:iCs/>
          <w:color w:val="000000"/>
          <w:spacing w:val="4"/>
          <w:sz w:val="20"/>
          <w:szCs w:val="20"/>
          <w:lang w:bidi="pl-PL"/>
        </w:rPr>
        <w:t xml:space="preserve"> do złożenia wyjaśnień.</w:t>
      </w:r>
    </w:p>
    <w:p w:rsidR="00847F38" w:rsidRPr="00A7406F" w:rsidRDefault="00847F38" w:rsidP="00653B1D">
      <w:pPr>
        <w:spacing w:after="240" w:line="240" w:lineRule="exact"/>
        <w:jc w:val="both"/>
        <w:rPr>
          <w:rFonts w:ascii="Arial" w:hAnsi="Arial" w:cs="Arial"/>
          <w:bCs/>
          <w:iCs/>
          <w:spacing w:val="4"/>
          <w:sz w:val="20"/>
          <w:szCs w:val="20"/>
          <w:lang w:bidi="pl-PL"/>
        </w:rPr>
      </w:pPr>
      <w:r w:rsidRPr="00A7406F">
        <w:rPr>
          <w:rFonts w:ascii="Arial" w:hAnsi="Arial" w:cs="Arial"/>
          <w:bCs/>
          <w:iCs/>
          <w:spacing w:val="4"/>
          <w:sz w:val="20"/>
          <w:szCs w:val="20"/>
          <w:lang w:bidi="pl-PL"/>
        </w:rPr>
        <w:t xml:space="preserve">Powyższy błąd nie został dostrzeżony przez Wojewodę Zachodniopomorskiego, a zatem musiał zostać naprawiony przez </w:t>
      </w:r>
      <w:r w:rsidRPr="00A7406F">
        <w:rPr>
          <w:rFonts w:ascii="Arial" w:hAnsi="Arial" w:cs="Arial"/>
          <w:bCs/>
          <w:i/>
          <w:iCs/>
          <w:spacing w:val="4"/>
          <w:sz w:val="20"/>
          <w:szCs w:val="20"/>
          <w:lang w:bidi="pl-PL"/>
        </w:rPr>
        <w:t>Ministra</w:t>
      </w:r>
      <w:r w:rsidRPr="00A7406F">
        <w:rPr>
          <w:rFonts w:ascii="Arial" w:hAnsi="Arial" w:cs="Arial"/>
          <w:bCs/>
          <w:iCs/>
          <w:spacing w:val="4"/>
          <w:sz w:val="20"/>
          <w:szCs w:val="20"/>
          <w:lang w:bidi="pl-PL"/>
        </w:rPr>
        <w:t xml:space="preserve">. Sam bowiem </w:t>
      </w:r>
      <w:r w:rsidRPr="00A7406F">
        <w:rPr>
          <w:rFonts w:ascii="Arial" w:hAnsi="Arial" w:cs="Arial"/>
          <w:bCs/>
          <w:i/>
          <w:iCs/>
          <w:spacing w:val="4"/>
          <w:sz w:val="20"/>
          <w:szCs w:val="20"/>
          <w:lang w:bidi="pl-PL"/>
        </w:rPr>
        <w:t>inwestor</w:t>
      </w:r>
      <w:r w:rsidRPr="00A7406F">
        <w:rPr>
          <w:rFonts w:ascii="Arial" w:hAnsi="Arial" w:cs="Arial"/>
          <w:bCs/>
          <w:iCs/>
          <w:spacing w:val="4"/>
          <w:sz w:val="20"/>
          <w:szCs w:val="20"/>
          <w:lang w:bidi="pl-PL"/>
        </w:rPr>
        <w:t xml:space="preserve">, w piśmie z dnia 15 lutego 2022 r., znak: KW_1796_2022_2H54_RaK, zwrócił się do organu odwoławczego o dokonanie korekty </w:t>
      </w:r>
      <w:r w:rsidRPr="00A7406F">
        <w:rPr>
          <w:rFonts w:ascii="Arial" w:hAnsi="Arial" w:cs="Arial"/>
          <w:bCs/>
          <w:i/>
          <w:iCs/>
          <w:spacing w:val="4"/>
          <w:sz w:val="20"/>
          <w:szCs w:val="20"/>
          <w:lang w:bidi="pl-PL"/>
        </w:rPr>
        <w:t xml:space="preserve">decyzji Wojewody Zachodniopomorskiego </w:t>
      </w:r>
      <w:r w:rsidRPr="00A7406F">
        <w:rPr>
          <w:rFonts w:ascii="Arial" w:hAnsi="Arial" w:cs="Arial"/>
          <w:bCs/>
          <w:iCs/>
          <w:spacing w:val="4"/>
          <w:sz w:val="20"/>
          <w:szCs w:val="20"/>
          <w:lang w:bidi="pl-PL"/>
        </w:rPr>
        <w:t>w tym zakresie, przekładając skorygowane dokumenty projektowe [tj. rysunek nr 02.00 pn.: „Plan Zagospodarowania Terenu Oznaczenia” i część opisową projektu zagospodarowania terenu (tom 1/1)].</w:t>
      </w:r>
    </w:p>
    <w:p w:rsidR="00847F38" w:rsidRPr="00A7406F" w:rsidRDefault="00847F38" w:rsidP="00653B1D">
      <w:pPr>
        <w:spacing w:after="240" w:line="240" w:lineRule="exact"/>
        <w:jc w:val="both"/>
        <w:rPr>
          <w:rFonts w:ascii="Arial" w:hAnsi="Arial" w:cs="Arial"/>
          <w:bCs/>
          <w:iCs/>
          <w:spacing w:val="4"/>
          <w:sz w:val="20"/>
          <w:szCs w:val="20"/>
          <w:lang w:bidi="pl-PL"/>
        </w:rPr>
      </w:pPr>
      <w:r w:rsidRPr="00A7406F">
        <w:rPr>
          <w:rFonts w:ascii="Arial" w:hAnsi="Arial" w:cs="Arial"/>
          <w:bCs/>
          <w:iCs/>
          <w:spacing w:val="4"/>
          <w:sz w:val="20"/>
          <w:szCs w:val="20"/>
          <w:lang w:bidi="pl-PL"/>
        </w:rPr>
        <w:t xml:space="preserve">Z wyjaśnień </w:t>
      </w:r>
      <w:r w:rsidRPr="00A16902">
        <w:rPr>
          <w:rFonts w:ascii="Arial" w:hAnsi="Arial" w:cs="Arial"/>
          <w:bCs/>
          <w:i/>
          <w:iCs/>
          <w:spacing w:val="4"/>
          <w:sz w:val="20"/>
          <w:szCs w:val="20"/>
          <w:lang w:bidi="pl-PL"/>
        </w:rPr>
        <w:t>inwestora</w:t>
      </w:r>
      <w:r w:rsidRPr="00A7406F">
        <w:rPr>
          <w:rFonts w:ascii="Arial" w:hAnsi="Arial" w:cs="Arial"/>
          <w:bCs/>
          <w:iCs/>
          <w:spacing w:val="4"/>
          <w:sz w:val="20"/>
          <w:szCs w:val="20"/>
          <w:lang w:bidi="pl-PL"/>
        </w:rPr>
        <w:t xml:space="preserve"> przedstawionych w ww. piśmie z dnia 15 lutego 2022 r., odnośnie rezygnacji </w:t>
      </w:r>
      <w:r w:rsidRPr="00A7406F">
        <w:rPr>
          <w:rFonts w:ascii="Arial" w:hAnsi="Arial" w:cs="Arial"/>
          <w:bCs/>
          <w:iCs/>
          <w:spacing w:val="4"/>
          <w:sz w:val="20"/>
          <w:szCs w:val="20"/>
          <w:lang w:bidi="pl-PL"/>
        </w:rPr>
        <w:br/>
        <w:t xml:space="preserve">ze sformułowania „oraz podziały wewnętrzne” przy linii przerywanej koloru żółtego i pozostawienie wyłącznie sformułowania: „projektowana linia rozgraniczająca innych dróg publicznych” i dokonanych korekt w części opisowej projektu zagospodarowania terenu, wynika, iż działki położone w linii przerywanej koloru żółtego zostały przeznaczone pod projektowane pasy drogowe innych publicznych </w:t>
      </w:r>
      <w:r w:rsidRPr="00A7406F">
        <w:rPr>
          <w:rFonts w:ascii="Arial" w:hAnsi="Arial" w:cs="Arial"/>
          <w:bCs/>
          <w:iCs/>
          <w:spacing w:val="4"/>
          <w:sz w:val="20"/>
          <w:szCs w:val="20"/>
          <w:lang w:bidi="pl-PL"/>
        </w:rPr>
        <w:br/>
        <w:t>i dlatego też dokonano ich ewidencyjnego wydzielenia. Natomiast w dokumentacji projektowej niektóre wyodrębnione ewidencyjnie odcinki innych dróg publicznych zostały jednocześnie opisane jako dodatkowe jezdnie</w:t>
      </w:r>
      <w:r w:rsidR="003D2C2C">
        <w:rPr>
          <w:rFonts w:ascii="Arial" w:hAnsi="Arial" w:cs="Arial"/>
          <w:bCs/>
          <w:iCs/>
          <w:spacing w:val="4"/>
          <w:sz w:val="20"/>
          <w:szCs w:val="20"/>
          <w:lang w:bidi="pl-PL"/>
        </w:rPr>
        <w:t xml:space="preserve"> drogi ekspresowej</w:t>
      </w:r>
      <w:r w:rsidRPr="00A7406F">
        <w:rPr>
          <w:rFonts w:ascii="Arial" w:hAnsi="Arial" w:cs="Arial"/>
          <w:bCs/>
          <w:iCs/>
          <w:spacing w:val="4"/>
          <w:sz w:val="20"/>
          <w:szCs w:val="20"/>
          <w:lang w:bidi="pl-PL"/>
        </w:rPr>
        <w:t xml:space="preserve">, bowiem w przypadku gdyby jednak </w:t>
      </w:r>
      <w:r w:rsidRPr="00A16902">
        <w:rPr>
          <w:rFonts w:ascii="Arial" w:hAnsi="Arial" w:cs="Arial"/>
          <w:bCs/>
          <w:i/>
          <w:iCs/>
          <w:spacing w:val="4"/>
          <w:sz w:val="20"/>
          <w:szCs w:val="20"/>
          <w:lang w:bidi="pl-PL"/>
        </w:rPr>
        <w:t>inwestorowi</w:t>
      </w:r>
      <w:r w:rsidRPr="00A7406F">
        <w:rPr>
          <w:rFonts w:ascii="Arial" w:hAnsi="Arial" w:cs="Arial"/>
          <w:bCs/>
          <w:iCs/>
          <w:spacing w:val="4"/>
          <w:sz w:val="20"/>
          <w:szCs w:val="20"/>
          <w:lang w:bidi="pl-PL"/>
        </w:rPr>
        <w:t xml:space="preserve"> nie udało się przekazać wybudowanych odcinków innych dróg publicznych właściwym zarządcom, zgodnie z ww. art. 11f ust. 2a </w:t>
      </w:r>
      <w:r w:rsidRPr="00A7406F">
        <w:rPr>
          <w:rFonts w:ascii="Arial" w:hAnsi="Arial" w:cs="Arial"/>
          <w:bCs/>
          <w:i/>
          <w:iCs/>
          <w:spacing w:val="4"/>
          <w:sz w:val="20"/>
          <w:szCs w:val="20"/>
          <w:lang w:bidi="pl-PL"/>
        </w:rPr>
        <w:t>specustawy drogowej</w:t>
      </w:r>
      <w:r w:rsidRPr="00A7406F">
        <w:rPr>
          <w:rFonts w:ascii="Arial" w:hAnsi="Arial" w:cs="Arial"/>
          <w:bCs/>
          <w:iCs/>
          <w:spacing w:val="4"/>
          <w:sz w:val="20"/>
          <w:szCs w:val="20"/>
          <w:lang w:bidi="pl-PL"/>
        </w:rPr>
        <w:t xml:space="preserve">, drogi te pozostaną w zarządzie Generalnej Dyrekcji Dróg Krajowych </w:t>
      </w:r>
      <w:r w:rsidR="003D2C2C">
        <w:rPr>
          <w:rFonts w:ascii="Arial" w:hAnsi="Arial" w:cs="Arial"/>
          <w:bCs/>
          <w:iCs/>
          <w:spacing w:val="4"/>
          <w:sz w:val="20"/>
          <w:szCs w:val="20"/>
          <w:lang w:bidi="pl-PL"/>
        </w:rPr>
        <w:br/>
      </w:r>
      <w:r w:rsidR="009C662E">
        <w:rPr>
          <w:rFonts w:ascii="Arial" w:hAnsi="Arial" w:cs="Arial"/>
          <w:bCs/>
          <w:iCs/>
          <w:spacing w:val="4"/>
          <w:sz w:val="20"/>
          <w:szCs w:val="20"/>
          <w:lang w:bidi="pl-PL"/>
        </w:rPr>
        <w:t xml:space="preserve">i Autostrad, </w:t>
      </w:r>
      <w:r w:rsidRPr="00A7406F">
        <w:rPr>
          <w:rFonts w:ascii="Arial" w:hAnsi="Arial" w:cs="Arial"/>
          <w:bCs/>
          <w:iCs/>
          <w:spacing w:val="4"/>
          <w:sz w:val="20"/>
          <w:szCs w:val="20"/>
          <w:lang w:bidi="pl-PL"/>
        </w:rPr>
        <w:t xml:space="preserve">jako dodatkowe jezdnie drogi ekspresowej, o których mowa w § 8a ust. 1 pkt </w:t>
      </w:r>
      <w:r w:rsidR="003D2C2C">
        <w:rPr>
          <w:rFonts w:ascii="Arial" w:hAnsi="Arial" w:cs="Arial"/>
          <w:bCs/>
          <w:iCs/>
          <w:spacing w:val="4"/>
          <w:sz w:val="20"/>
          <w:szCs w:val="20"/>
          <w:lang w:bidi="pl-PL"/>
        </w:rPr>
        <w:br/>
      </w:r>
      <w:r w:rsidRPr="00A7406F">
        <w:rPr>
          <w:rFonts w:ascii="Arial" w:hAnsi="Arial" w:cs="Arial"/>
          <w:bCs/>
          <w:iCs/>
          <w:spacing w:val="4"/>
          <w:sz w:val="20"/>
          <w:szCs w:val="20"/>
          <w:lang w:bidi="pl-PL"/>
        </w:rPr>
        <w:t>2 rozporządzenia Ministra Transportu i Gospodarki Morskiej z dnia 2 marca 1999 r. w sprawie warunków technicznych, jakim powinny odpowiadać drogi publiczne i ich usytuowanie (</w:t>
      </w:r>
      <w:proofErr w:type="spellStart"/>
      <w:r w:rsidRPr="00A7406F">
        <w:rPr>
          <w:rFonts w:ascii="Arial" w:hAnsi="Arial" w:cs="Arial"/>
          <w:bCs/>
          <w:iCs/>
          <w:spacing w:val="4"/>
          <w:sz w:val="20"/>
          <w:szCs w:val="20"/>
          <w:lang w:bidi="pl-PL"/>
        </w:rPr>
        <w:t>t.j</w:t>
      </w:r>
      <w:proofErr w:type="spellEnd"/>
      <w:r w:rsidRPr="00A7406F">
        <w:rPr>
          <w:rFonts w:ascii="Arial" w:hAnsi="Arial" w:cs="Arial"/>
          <w:bCs/>
          <w:iCs/>
          <w:spacing w:val="4"/>
          <w:sz w:val="20"/>
          <w:szCs w:val="20"/>
          <w:lang w:bidi="pl-PL"/>
        </w:rPr>
        <w:t>. Dz.U. z 2016 r. poz. 124), zwanego dalej „</w:t>
      </w:r>
      <w:r w:rsidRPr="00A7406F">
        <w:rPr>
          <w:rFonts w:ascii="Arial" w:hAnsi="Arial" w:cs="Arial"/>
          <w:bCs/>
          <w:i/>
          <w:iCs/>
          <w:spacing w:val="4"/>
          <w:sz w:val="20"/>
          <w:szCs w:val="20"/>
          <w:lang w:bidi="pl-PL"/>
        </w:rPr>
        <w:t>rozporządzeniem w sprawie warunków technicznych dróg publicznych</w:t>
      </w:r>
      <w:r w:rsidRPr="00A7406F">
        <w:rPr>
          <w:rFonts w:ascii="Arial" w:hAnsi="Arial" w:cs="Arial"/>
          <w:bCs/>
          <w:iCs/>
          <w:spacing w:val="4"/>
          <w:sz w:val="20"/>
          <w:szCs w:val="20"/>
          <w:lang w:bidi="pl-PL"/>
        </w:rPr>
        <w:t>”.</w:t>
      </w:r>
    </w:p>
    <w:p w:rsidR="00847F38" w:rsidRPr="003D2C2C" w:rsidRDefault="00847F38" w:rsidP="00653B1D">
      <w:pPr>
        <w:spacing w:after="240" w:line="240" w:lineRule="exact"/>
        <w:jc w:val="both"/>
        <w:rPr>
          <w:rFonts w:ascii="Arial" w:hAnsi="Arial" w:cs="Arial"/>
          <w:spacing w:val="4"/>
          <w:sz w:val="20"/>
          <w:szCs w:val="20"/>
        </w:rPr>
      </w:pPr>
      <w:r w:rsidRPr="00A7406F">
        <w:rPr>
          <w:rFonts w:ascii="Arial" w:hAnsi="Arial" w:cs="Arial"/>
          <w:bCs/>
          <w:iCs/>
          <w:spacing w:val="4"/>
          <w:sz w:val="20"/>
          <w:szCs w:val="20"/>
          <w:lang w:bidi="pl-PL"/>
        </w:rPr>
        <w:t xml:space="preserve">Ponadto, </w:t>
      </w:r>
      <w:r w:rsidRPr="00A7406F">
        <w:rPr>
          <w:rFonts w:ascii="Arial" w:hAnsi="Arial" w:cs="Arial"/>
          <w:spacing w:val="4"/>
          <w:sz w:val="20"/>
          <w:szCs w:val="20"/>
        </w:rPr>
        <w:t>z części opisowej i rysunkowej</w:t>
      </w:r>
      <w:r w:rsidR="003D2C2C">
        <w:rPr>
          <w:rFonts w:ascii="Arial" w:hAnsi="Arial" w:cs="Arial"/>
          <w:bCs/>
          <w:iCs/>
          <w:spacing w:val="4"/>
          <w:sz w:val="20"/>
          <w:szCs w:val="20"/>
          <w:lang w:bidi="pl-PL"/>
        </w:rPr>
        <w:t xml:space="preserve"> </w:t>
      </w:r>
      <w:r w:rsidRPr="00A7406F">
        <w:rPr>
          <w:rFonts w:ascii="Arial" w:hAnsi="Arial" w:cs="Arial"/>
          <w:spacing w:val="4"/>
          <w:sz w:val="20"/>
          <w:szCs w:val="20"/>
        </w:rPr>
        <w:t xml:space="preserve">projektu zagospodarowania terenu </w:t>
      </w:r>
      <w:r w:rsidR="003D2C2C">
        <w:rPr>
          <w:rFonts w:ascii="Arial" w:hAnsi="Arial" w:cs="Arial"/>
          <w:spacing w:val="4"/>
          <w:sz w:val="20"/>
          <w:szCs w:val="20"/>
        </w:rPr>
        <w:t>(</w:t>
      </w:r>
      <w:r w:rsidR="003D2C2C" w:rsidRPr="003D2C2C">
        <w:rPr>
          <w:rFonts w:ascii="Arial" w:hAnsi="Arial" w:cs="Arial"/>
          <w:bCs/>
          <w:iCs/>
          <w:spacing w:val="4"/>
          <w:sz w:val="20"/>
          <w:szCs w:val="20"/>
          <w:lang w:bidi="pl-PL"/>
        </w:rPr>
        <w:t xml:space="preserve">por. oznaczania </w:t>
      </w:r>
      <w:r w:rsidR="003D2C2C">
        <w:rPr>
          <w:rFonts w:ascii="Arial" w:hAnsi="Arial" w:cs="Arial"/>
          <w:bCs/>
          <w:iCs/>
          <w:spacing w:val="4"/>
          <w:sz w:val="20"/>
          <w:szCs w:val="20"/>
          <w:lang w:bidi="pl-PL"/>
        </w:rPr>
        <w:br/>
      </w:r>
      <w:r w:rsidR="003D2C2C" w:rsidRPr="003D2C2C">
        <w:rPr>
          <w:rFonts w:ascii="Arial" w:hAnsi="Arial" w:cs="Arial"/>
          <w:bCs/>
          <w:iCs/>
          <w:spacing w:val="4"/>
          <w:sz w:val="20"/>
          <w:szCs w:val="20"/>
          <w:lang w:bidi="pl-PL"/>
        </w:rPr>
        <w:t xml:space="preserve">w legendzie do części graficznej </w:t>
      </w:r>
      <w:proofErr w:type="spellStart"/>
      <w:r w:rsidR="003D2C2C" w:rsidRPr="003D2C2C">
        <w:rPr>
          <w:rFonts w:ascii="Arial" w:hAnsi="Arial" w:cs="Arial"/>
          <w:bCs/>
          <w:iCs/>
          <w:spacing w:val="4"/>
          <w:sz w:val="20"/>
          <w:szCs w:val="20"/>
          <w:lang w:bidi="pl-PL"/>
        </w:rPr>
        <w:t>pzt</w:t>
      </w:r>
      <w:proofErr w:type="spellEnd"/>
      <w:r w:rsidR="003D2C2C" w:rsidRPr="003D2C2C">
        <w:rPr>
          <w:rFonts w:ascii="Arial" w:hAnsi="Arial" w:cs="Arial"/>
          <w:bCs/>
          <w:iCs/>
          <w:spacing w:val="4"/>
          <w:sz w:val="20"/>
          <w:szCs w:val="20"/>
          <w:lang w:bidi="pl-PL"/>
        </w:rPr>
        <w:t>)</w:t>
      </w:r>
      <w:r w:rsidR="003D2C2C">
        <w:rPr>
          <w:rFonts w:ascii="Arial" w:hAnsi="Arial" w:cs="Arial"/>
          <w:spacing w:val="4"/>
          <w:sz w:val="20"/>
          <w:szCs w:val="20"/>
        </w:rPr>
        <w:t xml:space="preserve"> </w:t>
      </w:r>
      <w:r w:rsidRPr="00A7406F">
        <w:rPr>
          <w:rFonts w:ascii="Arial" w:hAnsi="Arial" w:cs="Arial"/>
          <w:spacing w:val="4"/>
          <w:sz w:val="20"/>
          <w:szCs w:val="20"/>
        </w:rPr>
        <w:t xml:space="preserve">zatwierdzonego </w:t>
      </w:r>
      <w:r w:rsidRPr="00A16902">
        <w:rPr>
          <w:rFonts w:ascii="Arial" w:hAnsi="Arial" w:cs="Arial"/>
          <w:i/>
          <w:spacing w:val="4"/>
          <w:sz w:val="20"/>
          <w:szCs w:val="20"/>
        </w:rPr>
        <w:t xml:space="preserve">decyzją </w:t>
      </w:r>
      <w:r w:rsidRPr="00A7406F">
        <w:rPr>
          <w:rFonts w:ascii="Arial" w:hAnsi="Arial" w:cs="Arial"/>
          <w:i/>
          <w:spacing w:val="4"/>
          <w:sz w:val="20"/>
          <w:szCs w:val="20"/>
        </w:rPr>
        <w:t xml:space="preserve">Wojewody </w:t>
      </w:r>
      <w:r w:rsidRPr="00A16902">
        <w:rPr>
          <w:rFonts w:ascii="Arial" w:hAnsi="Arial" w:cs="Arial"/>
          <w:i/>
          <w:spacing w:val="4"/>
          <w:sz w:val="20"/>
          <w:szCs w:val="20"/>
        </w:rPr>
        <w:t>Zachodniopomorskiego</w:t>
      </w:r>
      <w:r w:rsidRPr="00A7406F">
        <w:rPr>
          <w:rFonts w:ascii="Arial" w:hAnsi="Arial" w:cs="Arial"/>
          <w:spacing w:val="4"/>
          <w:sz w:val="20"/>
          <w:szCs w:val="20"/>
        </w:rPr>
        <w:t xml:space="preserve"> wynika</w:t>
      </w:r>
      <w:r w:rsidR="00E44E61">
        <w:rPr>
          <w:rFonts w:ascii="Arial" w:hAnsi="Arial" w:cs="Arial"/>
          <w:spacing w:val="4"/>
          <w:sz w:val="20"/>
          <w:szCs w:val="20"/>
        </w:rPr>
        <w:t>ło</w:t>
      </w:r>
      <w:r w:rsidRPr="00A7406F">
        <w:rPr>
          <w:rFonts w:ascii="Arial" w:hAnsi="Arial" w:cs="Arial"/>
          <w:spacing w:val="4"/>
          <w:sz w:val="20"/>
          <w:szCs w:val="20"/>
        </w:rPr>
        <w:t xml:space="preserve">, iż w zakres przedmiotowej inwestycji wchodzi budowa pasów technologicznych. Natomiast zgodnie z § 139 </w:t>
      </w:r>
      <w:r w:rsidRPr="00A7406F">
        <w:rPr>
          <w:rFonts w:ascii="Arial" w:hAnsi="Arial" w:cs="Arial"/>
          <w:i/>
          <w:spacing w:val="4"/>
          <w:sz w:val="20"/>
          <w:szCs w:val="20"/>
        </w:rPr>
        <w:t>rozporządzenia w sprawie warunków technicznych</w:t>
      </w:r>
      <w:r w:rsidRPr="00A7406F">
        <w:rPr>
          <w:rFonts w:ascii="Arial" w:hAnsi="Arial" w:cs="Arial"/>
          <w:bCs/>
          <w:i/>
          <w:iCs/>
          <w:spacing w:val="4"/>
          <w:sz w:val="20"/>
          <w:szCs w:val="20"/>
          <w:lang w:bidi="pl-PL"/>
        </w:rPr>
        <w:t xml:space="preserve"> dróg publicznych</w:t>
      </w:r>
      <w:r w:rsidRPr="00A7406F">
        <w:rPr>
          <w:rFonts w:ascii="Arial" w:hAnsi="Arial" w:cs="Arial"/>
          <w:spacing w:val="4"/>
          <w:sz w:val="20"/>
          <w:szCs w:val="20"/>
        </w:rPr>
        <w:t xml:space="preserve">, stosowanie pasów technologicznych jest możliwe tylko na drogach klasy A. Przedmiotowe przepisy nie dopuszczają stosowania pasów technologicznych na drogach klasy S i niższych klas. Stosowanie pasów technologicznych, w rozumieniu przepisów </w:t>
      </w:r>
      <w:r w:rsidRPr="00A7406F">
        <w:rPr>
          <w:rFonts w:ascii="Arial" w:hAnsi="Arial" w:cs="Arial"/>
          <w:bCs/>
          <w:i/>
          <w:iCs/>
          <w:spacing w:val="4"/>
          <w:sz w:val="20"/>
          <w:szCs w:val="20"/>
        </w:rPr>
        <w:t>rozporządzeniem w sprawie warunków technicznych</w:t>
      </w:r>
      <w:r w:rsidRPr="00A7406F">
        <w:rPr>
          <w:rFonts w:ascii="Arial" w:hAnsi="Arial" w:cs="Arial"/>
          <w:bCs/>
          <w:i/>
          <w:iCs/>
          <w:spacing w:val="4"/>
          <w:sz w:val="20"/>
          <w:szCs w:val="20"/>
          <w:lang w:bidi="pl-PL"/>
        </w:rPr>
        <w:t xml:space="preserve"> dróg </w:t>
      </w:r>
      <w:r w:rsidRPr="00A7406F">
        <w:rPr>
          <w:rFonts w:ascii="Arial" w:hAnsi="Arial" w:cs="Arial"/>
          <w:bCs/>
          <w:i/>
          <w:iCs/>
          <w:spacing w:val="4"/>
          <w:sz w:val="20"/>
          <w:szCs w:val="20"/>
          <w:lang w:bidi="pl-PL"/>
        </w:rPr>
        <w:lastRenderedPageBreak/>
        <w:t>publicznych</w:t>
      </w:r>
      <w:r w:rsidRPr="00A7406F">
        <w:rPr>
          <w:rFonts w:ascii="Arial" w:hAnsi="Arial" w:cs="Arial"/>
          <w:spacing w:val="4"/>
          <w:sz w:val="20"/>
          <w:szCs w:val="20"/>
        </w:rPr>
        <w:t xml:space="preserve">, na drogach klasy S i niższych wymaga uzyskania zgody na odstępstwo na podstawie </w:t>
      </w:r>
      <w:r w:rsidR="003D2C2C">
        <w:rPr>
          <w:rFonts w:ascii="Arial" w:hAnsi="Arial" w:cs="Arial"/>
          <w:spacing w:val="4"/>
          <w:sz w:val="20"/>
          <w:szCs w:val="20"/>
        </w:rPr>
        <w:br/>
      </w:r>
      <w:r w:rsidRPr="00A7406F">
        <w:rPr>
          <w:rFonts w:ascii="Arial" w:hAnsi="Arial" w:cs="Arial"/>
          <w:spacing w:val="4"/>
          <w:sz w:val="20"/>
          <w:szCs w:val="20"/>
        </w:rPr>
        <w:t xml:space="preserve">art. 9 </w:t>
      </w:r>
      <w:r w:rsidRPr="00A16902">
        <w:rPr>
          <w:rFonts w:ascii="Arial" w:hAnsi="Arial" w:cs="Arial"/>
          <w:i/>
          <w:spacing w:val="4"/>
          <w:sz w:val="20"/>
          <w:szCs w:val="20"/>
        </w:rPr>
        <w:t>ustawy Prawo budowlane</w:t>
      </w:r>
      <w:r w:rsidRPr="00A7406F">
        <w:rPr>
          <w:rFonts w:ascii="Arial" w:hAnsi="Arial" w:cs="Arial"/>
          <w:spacing w:val="4"/>
          <w:sz w:val="20"/>
          <w:szCs w:val="20"/>
        </w:rPr>
        <w:t>.</w:t>
      </w:r>
    </w:p>
    <w:p w:rsidR="00847F38" w:rsidRPr="00A7406F" w:rsidRDefault="00847F38" w:rsidP="00D50474">
      <w:pPr>
        <w:spacing w:after="240" w:line="240" w:lineRule="exact"/>
        <w:jc w:val="both"/>
        <w:rPr>
          <w:rFonts w:ascii="Arial" w:hAnsi="Arial" w:cs="Arial"/>
          <w:bCs/>
          <w:iCs/>
          <w:spacing w:val="4"/>
          <w:sz w:val="20"/>
          <w:szCs w:val="20"/>
        </w:rPr>
      </w:pPr>
      <w:r w:rsidRPr="00A7406F">
        <w:rPr>
          <w:rFonts w:ascii="Arial" w:hAnsi="Arial" w:cs="Arial"/>
          <w:bCs/>
          <w:iCs/>
          <w:spacing w:val="4"/>
          <w:sz w:val="20"/>
          <w:szCs w:val="20"/>
          <w:lang w:bidi="pl-PL"/>
        </w:rPr>
        <w:t xml:space="preserve">W konsekwencji, powyższe było przedmiotem przeprowadzonego przez organ odwoławczy postępowania wyjaśniającego (korespondencja organu odwoławczego z </w:t>
      </w:r>
      <w:r w:rsidRPr="00A7406F">
        <w:rPr>
          <w:rFonts w:ascii="Arial" w:hAnsi="Arial" w:cs="Arial"/>
          <w:bCs/>
          <w:i/>
          <w:iCs/>
          <w:spacing w:val="4"/>
          <w:sz w:val="20"/>
          <w:szCs w:val="20"/>
          <w:lang w:bidi="pl-PL"/>
        </w:rPr>
        <w:t>inwestorem</w:t>
      </w:r>
      <w:r w:rsidRPr="00A7406F">
        <w:rPr>
          <w:rFonts w:ascii="Arial" w:hAnsi="Arial" w:cs="Arial"/>
          <w:bCs/>
          <w:iCs/>
          <w:spacing w:val="4"/>
          <w:sz w:val="20"/>
          <w:szCs w:val="20"/>
          <w:lang w:bidi="pl-PL"/>
        </w:rPr>
        <w:t xml:space="preserve">). </w:t>
      </w:r>
      <w:r w:rsidRPr="00A7406F">
        <w:rPr>
          <w:rFonts w:ascii="Arial" w:hAnsi="Arial" w:cs="Arial"/>
          <w:bCs/>
          <w:iCs/>
          <w:spacing w:val="4"/>
          <w:sz w:val="20"/>
          <w:szCs w:val="20"/>
        </w:rPr>
        <w:t>W wyniku przeprowadzonego postępowania wyjaśniającego na etapie odwoławczym ustalono, iż zaprojektowany element o n</w:t>
      </w:r>
      <w:r w:rsidR="003D2C2C">
        <w:rPr>
          <w:rFonts w:ascii="Arial" w:hAnsi="Arial" w:cs="Arial"/>
          <w:bCs/>
          <w:iCs/>
          <w:spacing w:val="4"/>
          <w:sz w:val="20"/>
          <w:szCs w:val="20"/>
        </w:rPr>
        <w:t xml:space="preserve">azwie: „pas technologiczny” </w:t>
      </w:r>
      <w:r w:rsidRPr="00A7406F">
        <w:rPr>
          <w:rFonts w:ascii="Arial" w:hAnsi="Arial" w:cs="Arial"/>
          <w:bCs/>
          <w:iCs/>
          <w:spacing w:val="4"/>
          <w:sz w:val="20"/>
          <w:szCs w:val="20"/>
        </w:rPr>
        <w:t xml:space="preserve">nie jest pasem technologicznym w rozumieniu § 139 </w:t>
      </w:r>
      <w:r w:rsidRPr="00A16902">
        <w:rPr>
          <w:rFonts w:ascii="Arial" w:hAnsi="Arial" w:cs="Arial"/>
          <w:bCs/>
          <w:i/>
          <w:iCs/>
          <w:spacing w:val="4"/>
          <w:sz w:val="20"/>
          <w:szCs w:val="20"/>
        </w:rPr>
        <w:t>rozporządzenia</w:t>
      </w:r>
      <w:r w:rsidRPr="00A7406F">
        <w:rPr>
          <w:rFonts w:ascii="Arial" w:hAnsi="Arial" w:cs="Arial"/>
          <w:bCs/>
          <w:iCs/>
          <w:spacing w:val="4"/>
          <w:sz w:val="20"/>
          <w:szCs w:val="20"/>
        </w:rPr>
        <w:t xml:space="preserve"> </w:t>
      </w:r>
      <w:r w:rsidRPr="00A7406F">
        <w:rPr>
          <w:rFonts w:ascii="Arial" w:hAnsi="Arial" w:cs="Arial"/>
          <w:bCs/>
          <w:i/>
          <w:iCs/>
          <w:spacing w:val="4"/>
          <w:sz w:val="20"/>
          <w:szCs w:val="20"/>
        </w:rPr>
        <w:t>w sprawie warunków technicznych</w:t>
      </w:r>
      <w:r w:rsidRPr="00A7406F">
        <w:rPr>
          <w:rFonts w:ascii="Arial" w:hAnsi="Arial" w:cs="Arial"/>
          <w:bCs/>
          <w:i/>
          <w:iCs/>
          <w:spacing w:val="4"/>
          <w:sz w:val="20"/>
          <w:szCs w:val="20"/>
          <w:lang w:bidi="pl-PL"/>
        </w:rPr>
        <w:t xml:space="preserve"> dróg publicznych</w:t>
      </w:r>
      <w:r w:rsidRPr="00A7406F">
        <w:rPr>
          <w:rFonts w:ascii="Arial" w:hAnsi="Arial" w:cs="Arial"/>
          <w:bCs/>
          <w:iCs/>
          <w:spacing w:val="4"/>
          <w:sz w:val="20"/>
          <w:szCs w:val="20"/>
        </w:rPr>
        <w:t xml:space="preserve">. W przedmiotowym projekcie element ten stanowi wyłącznie utwardzenie terenu </w:t>
      </w:r>
      <w:r w:rsidR="003D2C2C">
        <w:rPr>
          <w:rFonts w:ascii="Arial" w:hAnsi="Arial" w:cs="Arial"/>
          <w:bCs/>
          <w:iCs/>
          <w:spacing w:val="4"/>
          <w:sz w:val="20"/>
          <w:szCs w:val="20"/>
        </w:rPr>
        <w:t>na potrzeby służb zarządzających</w:t>
      </w:r>
      <w:r w:rsidRPr="00A7406F">
        <w:rPr>
          <w:rFonts w:ascii="Arial" w:hAnsi="Arial" w:cs="Arial"/>
          <w:bCs/>
          <w:iCs/>
          <w:spacing w:val="4"/>
          <w:sz w:val="20"/>
          <w:szCs w:val="20"/>
        </w:rPr>
        <w:t xml:space="preserve"> drogą ekspresową (por. oświadczenia projektanta i sprawdzającego z dnia 24 listopada 2021 r., znak: PR-784/20-510/</w:t>
      </w:r>
      <w:proofErr w:type="spellStart"/>
      <w:r w:rsidRPr="00A7406F">
        <w:rPr>
          <w:rFonts w:ascii="Arial" w:hAnsi="Arial" w:cs="Arial"/>
          <w:bCs/>
          <w:iCs/>
          <w:spacing w:val="4"/>
          <w:sz w:val="20"/>
          <w:szCs w:val="20"/>
        </w:rPr>
        <w:t>MCz</w:t>
      </w:r>
      <w:proofErr w:type="spellEnd"/>
      <w:r w:rsidRPr="00A7406F">
        <w:rPr>
          <w:rFonts w:ascii="Arial" w:hAnsi="Arial" w:cs="Arial"/>
          <w:bCs/>
          <w:iCs/>
          <w:spacing w:val="4"/>
          <w:sz w:val="20"/>
          <w:szCs w:val="20"/>
        </w:rPr>
        <w:t xml:space="preserve">-DZ, dostarczone przez </w:t>
      </w:r>
      <w:r w:rsidRPr="00A16902">
        <w:rPr>
          <w:rFonts w:ascii="Arial" w:hAnsi="Arial" w:cs="Arial"/>
          <w:bCs/>
          <w:i/>
          <w:iCs/>
          <w:spacing w:val="4"/>
          <w:sz w:val="20"/>
          <w:szCs w:val="20"/>
        </w:rPr>
        <w:t>inwestora</w:t>
      </w:r>
      <w:r w:rsidRPr="00A7406F">
        <w:rPr>
          <w:rFonts w:ascii="Arial" w:hAnsi="Arial" w:cs="Arial"/>
          <w:bCs/>
          <w:iCs/>
          <w:spacing w:val="4"/>
          <w:sz w:val="20"/>
          <w:szCs w:val="20"/>
        </w:rPr>
        <w:t xml:space="preserve"> przy piśmie z dnia 30 listopada 2021 r., znak: KW_1606_2021_2H54_RaK).</w:t>
      </w:r>
    </w:p>
    <w:p w:rsidR="00847F38" w:rsidRDefault="00847F38" w:rsidP="00D50474">
      <w:pPr>
        <w:spacing w:after="240" w:line="240" w:lineRule="exact"/>
        <w:jc w:val="both"/>
        <w:rPr>
          <w:rFonts w:ascii="Arial" w:hAnsi="Arial" w:cs="Arial"/>
          <w:bCs/>
          <w:iCs/>
          <w:spacing w:val="4"/>
          <w:sz w:val="20"/>
          <w:szCs w:val="20"/>
          <w:lang w:bidi="pl-PL"/>
        </w:rPr>
      </w:pPr>
      <w:r w:rsidRPr="00A7406F">
        <w:rPr>
          <w:rFonts w:ascii="Arial" w:hAnsi="Arial" w:cs="Arial"/>
          <w:bCs/>
          <w:iCs/>
          <w:spacing w:val="4"/>
          <w:sz w:val="20"/>
          <w:szCs w:val="20"/>
        </w:rPr>
        <w:t xml:space="preserve">Przedłożone przez </w:t>
      </w:r>
      <w:r w:rsidRPr="00A16902">
        <w:rPr>
          <w:rFonts w:ascii="Arial" w:hAnsi="Arial" w:cs="Arial"/>
          <w:bCs/>
          <w:i/>
          <w:iCs/>
          <w:spacing w:val="4"/>
          <w:sz w:val="20"/>
          <w:szCs w:val="20"/>
        </w:rPr>
        <w:t>inwestora</w:t>
      </w:r>
      <w:r w:rsidRPr="00A7406F">
        <w:rPr>
          <w:rFonts w:ascii="Arial" w:hAnsi="Arial" w:cs="Arial"/>
          <w:bCs/>
          <w:iCs/>
          <w:spacing w:val="4"/>
          <w:sz w:val="20"/>
          <w:szCs w:val="20"/>
        </w:rPr>
        <w:t xml:space="preserve"> przy ww. piśmie z dnia 15 lutego 2022 r. </w:t>
      </w:r>
      <w:r w:rsidRPr="00A7406F">
        <w:rPr>
          <w:rFonts w:ascii="Arial" w:hAnsi="Arial" w:cs="Arial"/>
          <w:bCs/>
          <w:iCs/>
          <w:spacing w:val="4"/>
          <w:sz w:val="20"/>
          <w:szCs w:val="20"/>
          <w:lang w:bidi="pl-PL"/>
        </w:rPr>
        <w:t>sk</w:t>
      </w:r>
      <w:r w:rsidR="003D2C2C">
        <w:rPr>
          <w:rFonts w:ascii="Arial" w:hAnsi="Arial" w:cs="Arial"/>
          <w:bCs/>
          <w:iCs/>
          <w:spacing w:val="4"/>
          <w:sz w:val="20"/>
          <w:szCs w:val="20"/>
          <w:lang w:bidi="pl-PL"/>
        </w:rPr>
        <w:t xml:space="preserve">orygowane dokumenty projektowe (tj. </w:t>
      </w:r>
      <w:r w:rsidRPr="00A7406F">
        <w:rPr>
          <w:rFonts w:ascii="Arial" w:hAnsi="Arial" w:cs="Arial"/>
          <w:bCs/>
          <w:iCs/>
          <w:spacing w:val="4"/>
          <w:sz w:val="20"/>
          <w:szCs w:val="20"/>
          <w:lang w:bidi="pl-PL"/>
        </w:rPr>
        <w:t xml:space="preserve">rysunek nr 02.00 </w:t>
      </w:r>
      <w:proofErr w:type="spellStart"/>
      <w:r w:rsidR="003D2C2C">
        <w:rPr>
          <w:rFonts w:ascii="Arial" w:hAnsi="Arial" w:cs="Arial"/>
          <w:bCs/>
          <w:iCs/>
          <w:spacing w:val="4"/>
          <w:sz w:val="20"/>
          <w:szCs w:val="20"/>
          <w:lang w:bidi="pl-PL"/>
        </w:rPr>
        <w:t>pzt</w:t>
      </w:r>
      <w:proofErr w:type="spellEnd"/>
      <w:r w:rsidR="003D2C2C">
        <w:rPr>
          <w:rFonts w:ascii="Arial" w:hAnsi="Arial" w:cs="Arial"/>
          <w:bCs/>
          <w:iCs/>
          <w:spacing w:val="4"/>
          <w:sz w:val="20"/>
          <w:szCs w:val="20"/>
          <w:lang w:bidi="pl-PL"/>
        </w:rPr>
        <w:t xml:space="preserve"> </w:t>
      </w:r>
      <w:r w:rsidRPr="00A7406F">
        <w:rPr>
          <w:rFonts w:ascii="Arial" w:hAnsi="Arial" w:cs="Arial"/>
          <w:bCs/>
          <w:iCs/>
          <w:spacing w:val="4"/>
          <w:sz w:val="20"/>
          <w:szCs w:val="20"/>
          <w:lang w:bidi="pl-PL"/>
        </w:rPr>
        <w:t xml:space="preserve">i część opisowa </w:t>
      </w:r>
      <w:proofErr w:type="spellStart"/>
      <w:r w:rsidR="003D2C2C">
        <w:rPr>
          <w:rFonts w:ascii="Arial" w:hAnsi="Arial" w:cs="Arial"/>
          <w:bCs/>
          <w:iCs/>
          <w:spacing w:val="4"/>
          <w:sz w:val="20"/>
          <w:szCs w:val="20"/>
          <w:lang w:bidi="pl-PL"/>
        </w:rPr>
        <w:t>pzt</w:t>
      </w:r>
      <w:proofErr w:type="spellEnd"/>
      <w:r w:rsidRPr="00A7406F">
        <w:rPr>
          <w:rFonts w:ascii="Arial" w:hAnsi="Arial" w:cs="Arial"/>
          <w:bCs/>
          <w:iCs/>
          <w:spacing w:val="4"/>
          <w:sz w:val="20"/>
          <w:szCs w:val="20"/>
          <w:lang w:bidi="pl-PL"/>
        </w:rPr>
        <w:t xml:space="preserve">), uwzględnią powyższe wyjaśnienia, </w:t>
      </w:r>
      <w:r w:rsidR="003D2C2C">
        <w:rPr>
          <w:rFonts w:ascii="Arial" w:hAnsi="Arial" w:cs="Arial"/>
          <w:bCs/>
          <w:iCs/>
          <w:spacing w:val="4"/>
          <w:sz w:val="20"/>
          <w:szCs w:val="20"/>
          <w:lang w:bidi="pl-PL"/>
        </w:rPr>
        <w:br/>
      </w:r>
      <w:r w:rsidRPr="00A7406F">
        <w:rPr>
          <w:rFonts w:ascii="Arial" w:hAnsi="Arial" w:cs="Arial"/>
          <w:bCs/>
          <w:iCs/>
          <w:spacing w:val="4"/>
          <w:sz w:val="20"/>
          <w:szCs w:val="20"/>
          <w:lang w:bidi="pl-PL"/>
        </w:rPr>
        <w:t xml:space="preserve">tj. zastąpienie określenia: „pas technologiczny” określeniem: „utwardzenie terenu na potrzeby utrzymania drogi”. Przedłożona przez </w:t>
      </w:r>
      <w:r w:rsidRPr="00A16902">
        <w:rPr>
          <w:rFonts w:ascii="Arial" w:hAnsi="Arial" w:cs="Arial"/>
          <w:bCs/>
          <w:i/>
          <w:iCs/>
          <w:spacing w:val="4"/>
          <w:sz w:val="20"/>
          <w:szCs w:val="20"/>
          <w:lang w:bidi="pl-PL"/>
        </w:rPr>
        <w:t>inwestora</w:t>
      </w:r>
      <w:r w:rsidRPr="00A7406F">
        <w:rPr>
          <w:rFonts w:ascii="Arial" w:hAnsi="Arial" w:cs="Arial"/>
          <w:bCs/>
          <w:iCs/>
          <w:spacing w:val="4"/>
          <w:sz w:val="20"/>
          <w:szCs w:val="20"/>
          <w:lang w:bidi="pl-PL"/>
        </w:rPr>
        <w:t xml:space="preserve"> przy ww. piśmie z dnia 15 lutego 2022 r., skorygowana część opisowa projektu zagospodarowania terenu uwzględnia także doprecyzowanie zapisów pkt 7.8 </w:t>
      </w:r>
      <w:r w:rsidR="003D2C2C">
        <w:rPr>
          <w:rFonts w:ascii="Arial" w:hAnsi="Arial" w:cs="Arial"/>
          <w:bCs/>
          <w:iCs/>
          <w:spacing w:val="4"/>
          <w:sz w:val="20"/>
          <w:szCs w:val="20"/>
          <w:lang w:bidi="pl-PL"/>
        </w:rPr>
        <w:t xml:space="preserve">dotyczącego obszaru oddziaływania obiektu, </w:t>
      </w:r>
      <w:r w:rsidRPr="00A7406F">
        <w:rPr>
          <w:rFonts w:ascii="Arial" w:hAnsi="Arial" w:cs="Arial"/>
          <w:bCs/>
          <w:iCs/>
          <w:spacing w:val="4"/>
          <w:sz w:val="20"/>
          <w:szCs w:val="20"/>
          <w:lang w:bidi="pl-PL"/>
        </w:rPr>
        <w:t>odno</w:t>
      </w:r>
      <w:r w:rsidR="00E44E61">
        <w:rPr>
          <w:rFonts w:ascii="Arial" w:hAnsi="Arial" w:cs="Arial"/>
          <w:bCs/>
          <w:iCs/>
          <w:spacing w:val="4"/>
          <w:sz w:val="20"/>
          <w:szCs w:val="20"/>
          <w:lang w:bidi="pl-PL"/>
        </w:rPr>
        <w:t xml:space="preserve">śnie przepisów prawa w oparciu </w:t>
      </w:r>
      <w:r w:rsidRPr="00A7406F">
        <w:rPr>
          <w:rFonts w:ascii="Arial" w:hAnsi="Arial" w:cs="Arial"/>
          <w:bCs/>
          <w:iCs/>
          <w:spacing w:val="4"/>
          <w:sz w:val="20"/>
          <w:szCs w:val="20"/>
          <w:lang w:bidi="pl-PL"/>
        </w:rPr>
        <w:t xml:space="preserve">o które dokonano określenia </w:t>
      </w:r>
      <w:r w:rsidR="00653B1D">
        <w:rPr>
          <w:rFonts w:ascii="Arial" w:hAnsi="Arial" w:cs="Arial"/>
          <w:bCs/>
          <w:iCs/>
          <w:spacing w:val="4"/>
          <w:sz w:val="20"/>
          <w:szCs w:val="20"/>
          <w:lang w:bidi="pl-PL"/>
        </w:rPr>
        <w:t xml:space="preserve">tego </w:t>
      </w:r>
      <w:r w:rsidRPr="00A7406F">
        <w:rPr>
          <w:rFonts w:ascii="Arial" w:hAnsi="Arial" w:cs="Arial"/>
          <w:bCs/>
          <w:iCs/>
          <w:spacing w:val="4"/>
          <w:sz w:val="20"/>
          <w:szCs w:val="20"/>
          <w:lang w:bidi="pl-PL"/>
        </w:rPr>
        <w:t>obszaru, a przedłożona legenda części rysunk</w:t>
      </w:r>
      <w:r w:rsidR="003D2C2C">
        <w:rPr>
          <w:rFonts w:ascii="Arial" w:hAnsi="Arial" w:cs="Arial"/>
          <w:bCs/>
          <w:iCs/>
          <w:spacing w:val="4"/>
          <w:sz w:val="20"/>
          <w:szCs w:val="20"/>
          <w:lang w:bidi="pl-PL"/>
        </w:rPr>
        <w:t xml:space="preserve">owej projektu zagospodarowania </w:t>
      </w:r>
      <w:r w:rsidR="00653B1D">
        <w:rPr>
          <w:rFonts w:ascii="Arial" w:hAnsi="Arial" w:cs="Arial"/>
          <w:bCs/>
          <w:iCs/>
          <w:spacing w:val="4"/>
          <w:sz w:val="20"/>
          <w:szCs w:val="20"/>
          <w:lang w:bidi="pl-PL"/>
        </w:rPr>
        <w:br/>
      </w:r>
      <w:r w:rsidRPr="00A7406F">
        <w:rPr>
          <w:rFonts w:ascii="Arial" w:hAnsi="Arial" w:cs="Arial"/>
          <w:bCs/>
          <w:iCs/>
          <w:spacing w:val="4"/>
          <w:sz w:val="20"/>
          <w:szCs w:val="20"/>
          <w:lang w:bidi="pl-PL"/>
        </w:rPr>
        <w:t xml:space="preserve">(ww. rysunek nr 02.00) uwzględnia </w:t>
      </w:r>
      <w:r w:rsidR="003D2C2C">
        <w:rPr>
          <w:rFonts w:ascii="Arial" w:hAnsi="Arial" w:cs="Arial"/>
          <w:bCs/>
          <w:iCs/>
          <w:spacing w:val="4"/>
          <w:sz w:val="20"/>
          <w:szCs w:val="20"/>
          <w:lang w:bidi="pl-PL"/>
        </w:rPr>
        <w:t xml:space="preserve">dodatkowo </w:t>
      </w:r>
      <w:r w:rsidRPr="00A7406F">
        <w:rPr>
          <w:rFonts w:ascii="Arial" w:hAnsi="Arial" w:cs="Arial"/>
          <w:bCs/>
          <w:iCs/>
          <w:spacing w:val="4"/>
          <w:sz w:val="20"/>
          <w:szCs w:val="20"/>
          <w:lang w:bidi="pl-PL"/>
        </w:rPr>
        <w:t xml:space="preserve">doprecyzowanie opisu linii przerywanej koloru niebieskiego, poprzez uwzględnienie, iż zakresem tej linii objęte są również działki dla których </w:t>
      </w:r>
      <w:r w:rsidRPr="00A16902">
        <w:rPr>
          <w:rFonts w:ascii="Arial" w:hAnsi="Arial" w:cs="Arial"/>
          <w:bCs/>
          <w:i/>
          <w:iCs/>
          <w:spacing w:val="4"/>
          <w:sz w:val="20"/>
          <w:szCs w:val="20"/>
          <w:lang w:bidi="pl-PL"/>
        </w:rPr>
        <w:t>inwestor</w:t>
      </w:r>
      <w:r w:rsidRPr="00A7406F">
        <w:rPr>
          <w:rFonts w:ascii="Arial" w:hAnsi="Arial" w:cs="Arial"/>
          <w:bCs/>
          <w:iCs/>
          <w:spacing w:val="4"/>
          <w:sz w:val="20"/>
          <w:szCs w:val="20"/>
          <w:lang w:bidi="pl-PL"/>
        </w:rPr>
        <w:t xml:space="preserve"> przedłożył oświadczenie o dysponowaniu nimi na cele budowlane.</w:t>
      </w:r>
    </w:p>
    <w:p w:rsidR="00BB6A6C" w:rsidRDefault="00BB6A6C" w:rsidP="00D50474">
      <w:pPr>
        <w:spacing w:after="240" w:line="240" w:lineRule="exact"/>
        <w:jc w:val="both"/>
        <w:rPr>
          <w:rFonts w:ascii="Arial" w:hAnsi="Arial" w:cs="Arial"/>
          <w:bCs/>
          <w:iCs/>
          <w:spacing w:val="4"/>
          <w:sz w:val="20"/>
          <w:szCs w:val="20"/>
          <w:lang w:bidi="pl-PL"/>
        </w:rPr>
      </w:pPr>
      <w:r>
        <w:rPr>
          <w:rFonts w:ascii="Arial" w:hAnsi="Arial" w:cs="Arial"/>
          <w:bCs/>
          <w:iCs/>
          <w:spacing w:val="4"/>
          <w:sz w:val="20"/>
          <w:szCs w:val="20"/>
          <w:lang w:bidi="pl-PL"/>
        </w:rPr>
        <w:t xml:space="preserve">Dalej, </w:t>
      </w:r>
      <w:r w:rsidR="00B43B2E">
        <w:rPr>
          <w:rFonts w:ascii="Arial" w:hAnsi="Arial" w:cs="Arial"/>
          <w:bCs/>
          <w:iCs/>
          <w:spacing w:val="4"/>
          <w:sz w:val="20"/>
          <w:szCs w:val="20"/>
          <w:lang w:bidi="pl-PL"/>
        </w:rPr>
        <w:t xml:space="preserve">wyjaśnić </w:t>
      </w:r>
      <w:r>
        <w:rPr>
          <w:rFonts w:ascii="Arial" w:hAnsi="Arial" w:cs="Arial"/>
          <w:bCs/>
          <w:iCs/>
          <w:spacing w:val="4"/>
          <w:sz w:val="20"/>
          <w:szCs w:val="20"/>
          <w:lang w:bidi="pl-PL"/>
        </w:rPr>
        <w:t xml:space="preserve">należy, iż </w:t>
      </w:r>
      <w:r w:rsidR="00B43B2E">
        <w:rPr>
          <w:rFonts w:ascii="Arial" w:hAnsi="Arial" w:cs="Arial"/>
          <w:bCs/>
          <w:iCs/>
          <w:spacing w:val="4"/>
          <w:sz w:val="20"/>
          <w:szCs w:val="20"/>
          <w:lang w:bidi="pl-PL"/>
        </w:rPr>
        <w:t>w</w:t>
      </w:r>
      <w:r w:rsidR="00B43B2E" w:rsidRPr="00B43B2E">
        <w:rPr>
          <w:rFonts w:ascii="Arial" w:hAnsi="Arial" w:cs="Arial"/>
          <w:bCs/>
          <w:iCs/>
          <w:spacing w:val="4"/>
          <w:sz w:val="20"/>
          <w:szCs w:val="20"/>
          <w:lang w:bidi="pl-PL"/>
        </w:rPr>
        <w:t xml:space="preserve"> orzecznictwie sądowym, jak również w doktrynie prawa administracyjnego, utrwalił się pogląd, że organ odwoławczy rozpatrując ponownie sprawę zobowiązany jest uwzględniać zmiany stanu prawnego i faktycznego sprawy zaistniałe po wydaniu zaskarżonej decyzji organu pierwszej instancji i nie może ograniczyć się tylko do kontroli decyzji organu I instancji (zob. wyrok Naczelnego Sądu Administracyjnego z 23 września 2010 r., sygn. akt I OSK 1566/09, Lex nr 745088, wyrok Wojewódzkiego Sądu Administracyjnego w Gliwicach z 23 listopada 2010 r., sygn. akt III SA/</w:t>
      </w:r>
      <w:proofErr w:type="spellStart"/>
      <w:r w:rsidR="00B43B2E" w:rsidRPr="00B43B2E">
        <w:rPr>
          <w:rFonts w:ascii="Arial" w:hAnsi="Arial" w:cs="Arial"/>
          <w:bCs/>
          <w:iCs/>
          <w:spacing w:val="4"/>
          <w:sz w:val="20"/>
          <w:szCs w:val="20"/>
          <w:lang w:bidi="pl-PL"/>
        </w:rPr>
        <w:t>Gl</w:t>
      </w:r>
      <w:proofErr w:type="spellEnd"/>
      <w:r w:rsidR="00B43B2E" w:rsidRPr="00B43B2E">
        <w:rPr>
          <w:rFonts w:ascii="Arial" w:hAnsi="Arial" w:cs="Arial"/>
          <w:bCs/>
          <w:iCs/>
          <w:spacing w:val="4"/>
          <w:sz w:val="20"/>
          <w:szCs w:val="20"/>
          <w:lang w:bidi="pl-PL"/>
        </w:rPr>
        <w:t xml:space="preserve"> 1228/10, Lex nr 756450, B. Adamiak [w:] B. Adamiak, J. Borkowski, Kpa. Komentarz, Warszawa 2008, s. 618-619, A. Wróbel [w:] M. Jaśkowska, A. Wróbel, Kpa. Komentarz, Warszawa 2005, s. 796-797). Organ odwoławczy, w ramach swoich uprawnień kontrolnych, ocenia bowiem materiał dowodowy, uwzględniając stan faktyczny stwierdzony w czasie wydania decyzji przez organ w pierwszej instancji, jak i zmiany stanu faktycznego, które zaszły pomiędzy wydaniem decyzji organu pierwszej instancji, </w:t>
      </w:r>
      <w:r w:rsidR="00B43B2E" w:rsidRPr="00B43B2E">
        <w:rPr>
          <w:rFonts w:ascii="Arial" w:hAnsi="Arial" w:cs="Arial"/>
          <w:bCs/>
          <w:iCs/>
          <w:spacing w:val="4"/>
          <w:sz w:val="20"/>
          <w:szCs w:val="20"/>
          <w:lang w:bidi="pl-PL"/>
        </w:rPr>
        <w:br/>
        <w:t>a wydaniem decyzji w postępowaniu odwoławczym.</w:t>
      </w:r>
    </w:p>
    <w:p w:rsidR="008122E6" w:rsidRDefault="00B43B2E" w:rsidP="00D50474">
      <w:pPr>
        <w:spacing w:after="240" w:line="240" w:lineRule="exact"/>
        <w:jc w:val="both"/>
        <w:rPr>
          <w:rFonts w:ascii="Arial" w:hAnsi="Arial" w:cs="Arial"/>
          <w:bCs/>
          <w:iCs/>
          <w:spacing w:val="4"/>
          <w:sz w:val="20"/>
          <w:szCs w:val="20"/>
          <w:lang w:bidi="pl-PL"/>
        </w:rPr>
      </w:pPr>
      <w:r w:rsidRPr="00832198">
        <w:rPr>
          <w:rFonts w:ascii="Arial" w:hAnsi="Arial" w:cs="Arial"/>
          <w:bCs/>
          <w:iCs/>
          <w:spacing w:val="4"/>
          <w:sz w:val="20"/>
          <w:szCs w:val="20"/>
          <w:lang w:bidi="pl-PL"/>
        </w:rPr>
        <w:t xml:space="preserve">Przenosząc powyższe na grunt niniejszej sprawy, zauważyć należy, iż w piśmie z dnia 28 kwietnia </w:t>
      </w:r>
      <w:r w:rsidRPr="00832198">
        <w:rPr>
          <w:rFonts w:ascii="Arial" w:hAnsi="Arial" w:cs="Arial"/>
          <w:bCs/>
          <w:iCs/>
          <w:spacing w:val="4"/>
          <w:sz w:val="20"/>
          <w:szCs w:val="20"/>
          <w:lang w:bidi="pl-PL"/>
        </w:rPr>
        <w:br/>
        <w:t>2022 r., znak:</w:t>
      </w:r>
      <w:r w:rsidR="000D5801">
        <w:rPr>
          <w:rFonts w:ascii="Arial" w:hAnsi="Arial" w:cs="Arial"/>
          <w:bCs/>
          <w:iCs/>
          <w:spacing w:val="4"/>
          <w:sz w:val="20"/>
          <w:szCs w:val="20"/>
          <w:lang w:bidi="pl-PL"/>
        </w:rPr>
        <w:t xml:space="preserve"> </w:t>
      </w:r>
      <w:r w:rsidRPr="00832198">
        <w:rPr>
          <w:rFonts w:ascii="Arial" w:hAnsi="Arial" w:cs="Arial"/>
          <w:bCs/>
          <w:iCs/>
          <w:spacing w:val="4"/>
          <w:sz w:val="20"/>
          <w:szCs w:val="20"/>
          <w:lang w:bidi="pl-PL"/>
        </w:rPr>
        <w:t xml:space="preserve">KW_2081_2022_2H54_LuD, </w:t>
      </w:r>
      <w:r w:rsidRPr="00832198">
        <w:rPr>
          <w:rFonts w:ascii="Arial" w:hAnsi="Arial" w:cs="Arial"/>
          <w:bCs/>
          <w:i/>
          <w:iCs/>
          <w:spacing w:val="4"/>
          <w:sz w:val="20"/>
          <w:szCs w:val="20"/>
          <w:lang w:bidi="pl-PL"/>
        </w:rPr>
        <w:t>inwestor</w:t>
      </w:r>
      <w:r w:rsidRPr="00832198">
        <w:rPr>
          <w:rFonts w:ascii="Arial" w:hAnsi="Arial" w:cs="Arial"/>
          <w:bCs/>
          <w:iCs/>
          <w:spacing w:val="4"/>
          <w:sz w:val="20"/>
          <w:szCs w:val="20"/>
          <w:lang w:bidi="pl-PL"/>
        </w:rPr>
        <w:t xml:space="preserve"> wniósł o zmianę na etapie postępowania odwoławczego zapisów </w:t>
      </w:r>
      <w:r w:rsidRPr="00832198">
        <w:rPr>
          <w:rFonts w:ascii="Arial" w:hAnsi="Arial" w:cs="Arial"/>
          <w:bCs/>
          <w:i/>
          <w:iCs/>
          <w:spacing w:val="4"/>
          <w:sz w:val="20"/>
          <w:szCs w:val="20"/>
          <w:lang w:bidi="pl-PL"/>
        </w:rPr>
        <w:t>decyzji Wojewody Zachodniopomorskiego</w:t>
      </w:r>
      <w:r w:rsidRPr="00832198">
        <w:rPr>
          <w:rFonts w:ascii="Arial" w:hAnsi="Arial" w:cs="Arial"/>
          <w:bCs/>
          <w:iCs/>
          <w:spacing w:val="4"/>
          <w:sz w:val="20"/>
          <w:szCs w:val="20"/>
          <w:lang w:bidi="pl-PL"/>
        </w:rPr>
        <w:t xml:space="preserve"> w zakresie podanych w tabeli </w:t>
      </w:r>
      <w:r w:rsidR="008122E6" w:rsidRPr="00832198">
        <w:rPr>
          <w:rFonts w:ascii="Arial" w:hAnsi="Arial" w:cs="Arial"/>
          <w:bCs/>
          <w:iCs/>
          <w:spacing w:val="4"/>
          <w:sz w:val="20"/>
          <w:szCs w:val="20"/>
          <w:lang w:bidi="pl-PL"/>
        </w:rPr>
        <w:t xml:space="preserve">określającej działki z ograniczonym sposobem korzystania, </w:t>
      </w:r>
      <w:r w:rsidRPr="00832198">
        <w:rPr>
          <w:rFonts w:ascii="Arial" w:hAnsi="Arial" w:cs="Arial"/>
          <w:bCs/>
          <w:iCs/>
          <w:spacing w:val="4"/>
          <w:sz w:val="20"/>
          <w:szCs w:val="20"/>
          <w:lang w:bidi="pl-PL"/>
        </w:rPr>
        <w:t>powierzchni trwałyc</w:t>
      </w:r>
      <w:r w:rsidR="008122E6" w:rsidRPr="00832198">
        <w:rPr>
          <w:rFonts w:ascii="Arial" w:hAnsi="Arial" w:cs="Arial"/>
          <w:bCs/>
          <w:iCs/>
          <w:spacing w:val="4"/>
          <w:sz w:val="20"/>
          <w:szCs w:val="20"/>
          <w:lang w:bidi="pl-PL"/>
        </w:rPr>
        <w:t xml:space="preserve">h ograniczeń </w:t>
      </w:r>
      <w:r w:rsidR="00E44E61">
        <w:rPr>
          <w:rFonts w:ascii="Arial" w:hAnsi="Arial" w:cs="Arial"/>
          <w:bCs/>
          <w:iCs/>
          <w:spacing w:val="4"/>
          <w:sz w:val="20"/>
          <w:szCs w:val="20"/>
          <w:lang w:bidi="pl-PL"/>
        </w:rPr>
        <w:br/>
      </w:r>
      <w:r w:rsidR="008122E6" w:rsidRPr="00832198">
        <w:rPr>
          <w:rFonts w:ascii="Arial" w:hAnsi="Arial" w:cs="Arial"/>
          <w:bCs/>
          <w:iCs/>
          <w:spacing w:val="4"/>
          <w:sz w:val="20"/>
          <w:szCs w:val="20"/>
          <w:lang w:bidi="pl-PL"/>
        </w:rPr>
        <w:t xml:space="preserve">na działkach nr 92/11 (powstałej z podziału działki nr 92/6), z obrębu Dunowo, nr 93/3 (powstałej </w:t>
      </w:r>
      <w:r w:rsidR="00E44E61">
        <w:rPr>
          <w:rFonts w:ascii="Arial" w:hAnsi="Arial" w:cs="Arial"/>
          <w:bCs/>
          <w:iCs/>
          <w:spacing w:val="4"/>
          <w:sz w:val="20"/>
          <w:szCs w:val="20"/>
          <w:lang w:bidi="pl-PL"/>
        </w:rPr>
        <w:br/>
      </w:r>
      <w:r w:rsidR="008122E6" w:rsidRPr="00832198">
        <w:rPr>
          <w:rFonts w:ascii="Arial" w:hAnsi="Arial" w:cs="Arial"/>
          <w:bCs/>
          <w:iCs/>
          <w:spacing w:val="4"/>
          <w:sz w:val="20"/>
          <w:szCs w:val="20"/>
          <w:lang w:bidi="pl-PL"/>
        </w:rPr>
        <w:t>z podziału działki nr 93), z obrębu Dunowo, nr 94/4 i nr 94/10 (powstałych z podziału działki nr 94/3),</w:t>
      </w:r>
      <w:r w:rsidR="00E44E61">
        <w:rPr>
          <w:rFonts w:ascii="Arial" w:hAnsi="Arial" w:cs="Arial"/>
          <w:bCs/>
          <w:iCs/>
          <w:spacing w:val="4"/>
          <w:sz w:val="20"/>
          <w:szCs w:val="20"/>
          <w:lang w:bidi="pl-PL"/>
        </w:rPr>
        <w:br/>
      </w:r>
      <w:r w:rsidR="008122E6" w:rsidRPr="00832198">
        <w:rPr>
          <w:rFonts w:ascii="Arial" w:hAnsi="Arial" w:cs="Arial"/>
          <w:bCs/>
          <w:iCs/>
          <w:spacing w:val="4"/>
          <w:sz w:val="20"/>
          <w:szCs w:val="20"/>
          <w:lang w:bidi="pl-PL"/>
        </w:rPr>
        <w:t>z obrębu Dunowo</w:t>
      </w:r>
      <w:r w:rsidR="00832198">
        <w:rPr>
          <w:rFonts w:ascii="Arial" w:hAnsi="Arial" w:cs="Arial"/>
          <w:bCs/>
          <w:iCs/>
          <w:spacing w:val="4"/>
          <w:sz w:val="20"/>
          <w:szCs w:val="20"/>
          <w:lang w:bidi="pl-PL"/>
        </w:rPr>
        <w:t>. Wnioskowana zmiana polega na zwiększeniu</w:t>
      </w:r>
      <w:r w:rsidR="008122E6" w:rsidRPr="00832198">
        <w:rPr>
          <w:rFonts w:ascii="Arial" w:hAnsi="Arial" w:cs="Arial"/>
          <w:bCs/>
          <w:iCs/>
          <w:spacing w:val="4"/>
          <w:sz w:val="20"/>
          <w:szCs w:val="20"/>
          <w:lang w:bidi="pl-PL"/>
        </w:rPr>
        <w:t xml:space="preserve"> ustanowionego obszaru ograniczenia trwałego w korzystaniu z nieruchomości </w:t>
      </w:r>
      <w:r w:rsidR="00832198" w:rsidRPr="00832198">
        <w:rPr>
          <w:rFonts w:ascii="Arial" w:hAnsi="Arial" w:cs="Arial"/>
          <w:bCs/>
          <w:iCs/>
          <w:spacing w:val="4"/>
          <w:sz w:val="20"/>
          <w:szCs w:val="20"/>
        </w:rPr>
        <w:t xml:space="preserve">odnośnie </w:t>
      </w:r>
      <w:r w:rsidR="00832198" w:rsidRPr="00832198">
        <w:rPr>
          <w:rFonts w:ascii="Arial" w:hAnsi="Arial" w:cs="Arial"/>
          <w:bCs/>
          <w:spacing w:val="4"/>
          <w:sz w:val="20"/>
          <w:szCs w:val="20"/>
        </w:rPr>
        <w:t>terenu niezbędnego do konserwacji i usuwania awarii</w:t>
      </w:r>
      <w:r w:rsidR="00832198">
        <w:rPr>
          <w:rFonts w:ascii="Arial" w:hAnsi="Arial" w:cs="Arial"/>
          <w:bCs/>
          <w:iCs/>
          <w:spacing w:val="4"/>
          <w:sz w:val="20"/>
          <w:szCs w:val="20"/>
          <w:lang w:bidi="pl-PL"/>
        </w:rPr>
        <w:t xml:space="preserve"> </w:t>
      </w:r>
      <w:r w:rsidR="008122E6" w:rsidRPr="008122E6">
        <w:rPr>
          <w:rFonts w:ascii="Arial" w:hAnsi="Arial" w:cs="Arial"/>
          <w:bCs/>
          <w:iCs/>
          <w:spacing w:val="4"/>
          <w:sz w:val="20"/>
          <w:szCs w:val="20"/>
          <w:lang w:bidi="pl-PL"/>
        </w:rPr>
        <w:t>przebudowanej w ramach inwestycji linii elektroenergetycznej.</w:t>
      </w:r>
      <w:r w:rsidR="008122E6">
        <w:rPr>
          <w:rFonts w:ascii="Arial" w:hAnsi="Arial" w:cs="Arial"/>
          <w:bCs/>
          <w:iCs/>
          <w:spacing w:val="4"/>
          <w:sz w:val="20"/>
          <w:szCs w:val="20"/>
          <w:lang w:bidi="pl-PL"/>
        </w:rPr>
        <w:t xml:space="preserve"> </w:t>
      </w:r>
      <w:r w:rsidR="008122E6" w:rsidRPr="008122E6">
        <w:rPr>
          <w:rFonts w:ascii="Arial" w:hAnsi="Arial" w:cs="Arial"/>
          <w:bCs/>
          <w:i/>
          <w:iCs/>
          <w:spacing w:val="4"/>
          <w:sz w:val="20"/>
          <w:szCs w:val="20"/>
          <w:lang w:bidi="pl-PL"/>
        </w:rPr>
        <w:t>Inwestor</w:t>
      </w:r>
      <w:r w:rsidR="008122E6">
        <w:rPr>
          <w:rFonts w:ascii="Arial" w:hAnsi="Arial" w:cs="Arial"/>
          <w:bCs/>
          <w:iCs/>
          <w:spacing w:val="4"/>
          <w:sz w:val="20"/>
          <w:szCs w:val="20"/>
          <w:lang w:bidi="pl-PL"/>
        </w:rPr>
        <w:t xml:space="preserve"> wyjaśnił, iż w</w:t>
      </w:r>
      <w:r w:rsidRPr="00B43B2E">
        <w:rPr>
          <w:rFonts w:ascii="Arial" w:hAnsi="Arial" w:cs="Arial"/>
          <w:bCs/>
          <w:iCs/>
          <w:spacing w:val="4"/>
          <w:sz w:val="20"/>
          <w:szCs w:val="20"/>
          <w:lang w:bidi="pl-PL"/>
        </w:rPr>
        <w:t xml:space="preserve">nioskowana korekta wynika z </w:t>
      </w:r>
      <w:r w:rsidR="008122E6">
        <w:rPr>
          <w:rFonts w:ascii="Arial" w:hAnsi="Arial" w:cs="Arial"/>
          <w:bCs/>
          <w:iCs/>
          <w:spacing w:val="4"/>
          <w:sz w:val="20"/>
          <w:szCs w:val="20"/>
          <w:lang w:bidi="pl-PL"/>
        </w:rPr>
        <w:t>pisma</w:t>
      </w:r>
      <w:r w:rsidR="00832198">
        <w:rPr>
          <w:rFonts w:ascii="Arial" w:hAnsi="Arial" w:cs="Arial"/>
          <w:bCs/>
          <w:iCs/>
          <w:spacing w:val="4"/>
          <w:sz w:val="20"/>
          <w:szCs w:val="20"/>
          <w:lang w:bidi="pl-PL"/>
        </w:rPr>
        <w:t xml:space="preserve"> gestora sieci -</w:t>
      </w:r>
      <w:r w:rsidR="008122E6">
        <w:rPr>
          <w:rFonts w:ascii="Arial" w:hAnsi="Arial" w:cs="Arial"/>
          <w:bCs/>
          <w:iCs/>
          <w:spacing w:val="4"/>
          <w:sz w:val="20"/>
          <w:szCs w:val="20"/>
          <w:lang w:bidi="pl-PL"/>
        </w:rPr>
        <w:t xml:space="preserve"> </w:t>
      </w:r>
      <w:r w:rsidRPr="00B43B2E">
        <w:rPr>
          <w:rFonts w:ascii="Arial" w:hAnsi="Arial" w:cs="Arial"/>
          <w:bCs/>
          <w:iCs/>
          <w:spacing w:val="4"/>
          <w:sz w:val="20"/>
          <w:szCs w:val="20"/>
          <w:lang w:bidi="pl-PL"/>
        </w:rPr>
        <w:t xml:space="preserve">Polskich Sieci Elektroenergetycznych </w:t>
      </w:r>
      <w:r w:rsidR="008122E6" w:rsidRPr="008122E6">
        <w:rPr>
          <w:rFonts w:ascii="Arial" w:hAnsi="Arial" w:cs="Arial"/>
          <w:bCs/>
          <w:iCs/>
          <w:spacing w:val="4"/>
          <w:sz w:val="20"/>
          <w:szCs w:val="20"/>
          <w:lang w:bidi="pl-PL"/>
        </w:rPr>
        <w:t>S.A.</w:t>
      </w:r>
      <w:r w:rsidR="008122E6">
        <w:rPr>
          <w:rFonts w:ascii="Arial" w:hAnsi="Arial" w:cs="Arial"/>
          <w:bCs/>
          <w:iCs/>
          <w:spacing w:val="4"/>
          <w:sz w:val="20"/>
          <w:szCs w:val="20"/>
          <w:lang w:bidi="pl-PL"/>
        </w:rPr>
        <w:t xml:space="preserve"> </w:t>
      </w:r>
      <w:r w:rsidR="008122E6" w:rsidRPr="008122E6">
        <w:rPr>
          <w:rFonts w:ascii="Arial" w:hAnsi="Arial" w:cs="Arial"/>
          <w:bCs/>
          <w:iCs/>
          <w:spacing w:val="4"/>
          <w:sz w:val="20"/>
          <w:szCs w:val="20"/>
          <w:lang w:bidi="pl-PL"/>
        </w:rPr>
        <w:t xml:space="preserve">z siedzibą </w:t>
      </w:r>
      <w:r w:rsidR="00832198">
        <w:rPr>
          <w:rFonts w:ascii="Arial" w:hAnsi="Arial" w:cs="Arial"/>
          <w:bCs/>
          <w:iCs/>
          <w:spacing w:val="4"/>
          <w:sz w:val="20"/>
          <w:szCs w:val="20"/>
          <w:lang w:bidi="pl-PL"/>
        </w:rPr>
        <w:br/>
      </w:r>
      <w:r w:rsidR="008122E6" w:rsidRPr="008122E6">
        <w:rPr>
          <w:rFonts w:ascii="Arial" w:hAnsi="Arial" w:cs="Arial"/>
          <w:bCs/>
          <w:iCs/>
          <w:spacing w:val="4"/>
          <w:sz w:val="20"/>
          <w:szCs w:val="20"/>
          <w:lang w:bidi="pl-PL"/>
        </w:rPr>
        <w:t>w Konstancinie Jeziornej</w:t>
      </w:r>
      <w:r w:rsidR="008122E6">
        <w:rPr>
          <w:rFonts w:ascii="Arial" w:hAnsi="Arial" w:cs="Arial"/>
          <w:bCs/>
          <w:iCs/>
          <w:spacing w:val="4"/>
          <w:sz w:val="20"/>
          <w:szCs w:val="20"/>
          <w:lang w:bidi="pl-PL"/>
        </w:rPr>
        <w:t xml:space="preserve"> z dnia 5 kwietnia 2022 r., znak: DE-PZ-WG.727.58.2021.6. </w:t>
      </w:r>
    </w:p>
    <w:p w:rsidR="00B43B2E" w:rsidRPr="00571F3B" w:rsidRDefault="00571F3B" w:rsidP="00D50474">
      <w:pPr>
        <w:tabs>
          <w:tab w:val="left" w:pos="567"/>
        </w:tabs>
        <w:spacing w:after="240" w:line="240" w:lineRule="exact"/>
        <w:jc w:val="both"/>
        <w:outlineLvl w:val="0"/>
        <w:rPr>
          <w:rFonts w:ascii="Arial" w:hAnsi="Arial" w:cs="Arial"/>
          <w:spacing w:val="4"/>
          <w:sz w:val="20"/>
          <w:szCs w:val="20"/>
        </w:rPr>
      </w:pPr>
      <w:r w:rsidRPr="00571F3B">
        <w:rPr>
          <w:rFonts w:ascii="Arial" w:hAnsi="Arial" w:cs="Arial"/>
          <w:spacing w:val="4"/>
          <w:sz w:val="20"/>
          <w:szCs w:val="20"/>
        </w:rPr>
        <w:t xml:space="preserve">W tym miejscu warto podkreślić, iż przepisy prawa umożliwiają ustanowienie </w:t>
      </w:r>
      <w:r>
        <w:rPr>
          <w:rFonts w:ascii="Arial" w:hAnsi="Arial" w:cs="Arial"/>
          <w:spacing w:val="4"/>
          <w:sz w:val="20"/>
          <w:szCs w:val="20"/>
        </w:rPr>
        <w:t xml:space="preserve">w decyzji o zezwoleniu </w:t>
      </w:r>
      <w:r>
        <w:rPr>
          <w:rFonts w:ascii="Arial" w:hAnsi="Arial" w:cs="Arial"/>
          <w:spacing w:val="4"/>
          <w:sz w:val="20"/>
          <w:szCs w:val="20"/>
        </w:rPr>
        <w:br/>
        <w:t>na realizację inwestycji drogowej ograniczenia</w:t>
      </w:r>
      <w:r w:rsidRPr="00571F3B">
        <w:rPr>
          <w:rFonts w:ascii="Arial" w:hAnsi="Arial" w:cs="Arial"/>
          <w:spacing w:val="4"/>
          <w:sz w:val="20"/>
          <w:szCs w:val="20"/>
        </w:rPr>
        <w:t xml:space="preserve"> w sposobie korzystania </w:t>
      </w:r>
      <w:r>
        <w:rPr>
          <w:rFonts w:ascii="Arial" w:hAnsi="Arial" w:cs="Arial"/>
          <w:spacing w:val="4"/>
          <w:sz w:val="20"/>
          <w:szCs w:val="20"/>
        </w:rPr>
        <w:t xml:space="preserve">z nieruchomości </w:t>
      </w:r>
      <w:r w:rsidRPr="00571F3B">
        <w:rPr>
          <w:rFonts w:ascii="Arial" w:hAnsi="Arial" w:cs="Arial"/>
          <w:spacing w:val="4"/>
          <w:sz w:val="20"/>
          <w:szCs w:val="20"/>
        </w:rPr>
        <w:t>na potrzeby konserwacji i usuwania awarii sieci uzbrojenia terenu</w:t>
      </w:r>
      <w:r>
        <w:rPr>
          <w:rFonts w:ascii="Arial" w:hAnsi="Arial" w:cs="Arial"/>
          <w:spacing w:val="4"/>
          <w:sz w:val="20"/>
          <w:szCs w:val="20"/>
        </w:rPr>
        <w:t xml:space="preserve">, </w:t>
      </w:r>
      <w:r w:rsidRPr="00571F3B">
        <w:rPr>
          <w:rFonts w:ascii="Arial" w:hAnsi="Arial" w:cs="Arial"/>
          <w:spacing w:val="4"/>
          <w:sz w:val="20"/>
          <w:szCs w:val="20"/>
        </w:rPr>
        <w:t>na rzecz k</w:t>
      </w:r>
      <w:r>
        <w:rPr>
          <w:rFonts w:ascii="Arial" w:hAnsi="Arial" w:cs="Arial"/>
          <w:spacing w:val="4"/>
          <w:sz w:val="20"/>
          <w:szCs w:val="20"/>
        </w:rPr>
        <w:t>ażdoczesnego właściciela sieci</w:t>
      </w:r>
      <w:r w:rsidRPr="00571F3B">
        <w:rPr>
          <w:rFonts w:ascii="Arial" w:hAnsi="Arial" w:cs="Arial"/>
          <w:spacing w:val="4"/>
          <w:sz w:val="20"/>
          <w:szCs w:val="20"/>
        </w:rPr>
        <w:t xml:space="preserve">. </w:t>
      </w:r>
      <w:r w:rsidRPr="00571F3B">
        <w:rPr>
          <w:rFonts w:ascii="Arial" w:hAnsi="Arial" w:cs="Arial"/>
          <w:bCs/>
          <w:spacing w:val="4"/>
          <w:sz w:val="20"/>
          <w:szCs w:val="20"/>
          <w:lang w:bidi="pl-PL"/>
        </w:rPr>
        <w:t xml:space="preserve">Zgodnie bowiem z </w:t>
      </w:r>
      <w:r w:rsidRPr="00571F3B">
        <w:rPr>
          <w:rFonts w:ascii="Arial" w:hAnsi="Arial" w:cs="Arial"/>
          <w:spacing w:val="4"/>
          <w:sz w:val="20"/>
          <w:szCs w:val="20"/>
        </w:rPr>
        <w:t xml:space="preserve">art. 11f ust. 2 </w:t>
      </w:r>
      <w:r w:rsidRPr="00571F3B">
        <w:rPr>
          <w:rFonts w:ascii="Arial" w:hAnsi="Arial" w:cs="Arial"/>
          <w:i/>
          <w:spacing w:val="4"/>
          <w:sz w:val="20"/>
          <w:szCs w:val="20"/>
        </w:rPr>
        <w:t>specustawy drogowej</w:t>
      </w:r>
      <w:r w:rsidRPr="00571F3B">
        <w:rPr>
          <w:rFonts w:ascii="Arial" w:hAnsi="Arial" w:cs="Arial"/>
          <w:spacing w:val="4"/>
          <w:sz w:val="20"/>
          <w:szCs w:val="20"/>
        </w:rPr>
        <w:t xml:space="preserve"> do ograniczeń, o których mowa w ust. 1 pkt </w:t>
      </w:r>
      <w:r>
        <w:rPr>
          <w:rFonts w:ascii="Arial" w:hAnsi="Arial" w:cs="Arial"/>
          <w:spacing w:val="4"/>
          <w:sz w:val="20"/>
          <w:szCs w:val="20"/>
        </w:rPr>
        <w:br/>
      </w:r>
      <w:r w:rsidRPr="00571F3B">
        <w:rPr>
          <w:rFonts w:ascii="Arial" w:hAnsi="Arial" w:cs="Arial"/>
          <w:spacing w:val="4"/>
          <w:sz w:val="20"/>
          <w:szCs w:val="20"/>
        </w:rPr>
        <w:t xml:space="preserve">8 lit. i, stosuje się odpowiednio przepisy art. 124 ust. 4-7 i art. 124a ustawy z dnia 21 sierpnia 1997 r. </w:t>
      </w:r>
      <w:r>
        <w:rPr>
          <w:rFonts w:ascii="Arial" w:hAnsi="Arial" w:cs="Arial"/>
          <w:spacing w:val="4"/>
          <w:sz w:val="20"/>
          <w:szCs w:val="20"/>
        </w:rPr>
        <w:br/>
      </w:r>
      <w:r w:rsidRPr="00571F3B">
        <w:rPr>
          <w:rFonts w:ascii="Arial" w:hAnsi="Arial" w:cs="Arial"/>
          <w:spacing w:val="4"/>
          <w:sz w:val="20"/>
          <w:szCs w:val="20"/>
        </w:rPr>
        <w:t xml:space="preserve">o gospodarce nieruchomościami (Dz. U. z 2021 r. poz. 1899, ze </w:t>
      </w:r>
      <w:proofErr w:type="spellStart"/>
      <w:r w:rsidRPr="00571F3B">
        <w:rPr>
          <w:rFonts w:ascii="Arial" w:hAnsi="Arial" w:cs="Arial"/>
          <w:spacing w:val="4"/>
          <w:sz w:val="20"/>
          <w:szCs w:val="20"/>
        </w:rPr>
        <w:t>późn</w:t>
      </w:r>
      <w:proofErr w:type="spellEnd"/>
      <w:r w:rsidRPr="00571F3B">
        <w:rPr>
          <w:rFonts w:ascii="Arial" w:hAnsi="Arial" w:cs="Arial"/>
          <w:spacing w:val="4"/>
          <w:sz w:val="20"/>
          <w:szCs w:val="20"/>
        </w:rPr>
        <w:t>. zm.), zwanej dalej „</w:t>
      </w:r>
      <w:proofErr w:type="spellStart"/>
      <w:r w:rsidRPr="00571F3B">
        <w:rPr>
          <w:rFonts w:ascii="Arial" w:hAnsi="Arial" w:cs="Arial"/>
          <w:i/>
          <w:spacing w:val="4"/>
          <w:sz w:val="20"/>
          <w:szCs w:val="20"/>
        </w:rPr>
        <w:t>ugn</w:t>
      </w:r>
      <w:proofErr w:type="spellEnd"/>
      <w:r w:rsidRPr="00571F3B">
        <w:rPr>
          <w:rFonts w:ascii="Arial" w:hAnsi="Arial" w:cs="Arial"/>
          <w:i/>
          <w:spacing w:val="4"/>
          <w:sz w:val="20"/>
          <w:szCs w:val="20"/>
        </w:rPr>
        <w:t>”.</w:t>
      </w:r>
      <w:r w:rsidRPr="00571F3B">
        <w:rPr>
          <w:rFonts w:ascii="Arial" w:hAnsi="Arial" w:cs="Arial"/>
          <w:spacing w:val="4"/>
          <w:sz w:val="20"/>
          <w:szCs w:val="20"/>
        </w:rPr>
        <w:t xml:space="preserve"> To zaś oznacza, że do ograniczania – w drodze decyzji wydawanej na podstawie art. 11f </w:t>
      </w:r>
      <w:r w:rsidRPr="00571F3B">
        <w:rPr>
          <w:rFonts w:ascii="Arial" w:hAnsi="Arial" w:cs="Arial"/>
          <w:i/>
          <w:spacing w:val="4"/>
          <w:sz w:val="20"/>
          <w:szCs w:val="20"/>
        </w:rPr>
        <w:t>specustawy drogowej</w:t>
      </w:r>
      <w:r w:rsidRPr="00571F3B">
        <w:rPr>
          <w:rFonts w:ascii="Arial" w:hAnsi="Arial" w:cs="Arial"/>
          <w:spacing w:val="4"/>
          <w:sz w:val="20"/>
          <w:szCs w:val="20"/>
        </w:rPr>
        <w:t xml:space="preserve"> – sposobu korzystania z nieruchomości odpowiednie zastosowanie znajduje przepis art. 124 ust. 6 </w:t>
      </w:r>
      <w:proofErr w:type="spellStart"/>
      <w:r w:rsidRPr="00571F3B">
        <w:rPr>
          <w:rFonts w:ascii="Arial" w:hAnsi="Arial" w:cs="Arial"/>
          <w:i/>
          <w:spacing w:val="4"/>
          <w:sz w:val="20"/>
          <w:szCs w:val="20"/>
        </w:rPr>
        <w:t>ugn</w:t>
      </w:r>
      <w:proofErr w:type="spellEnd"/>
      <w:r w:rsidRPr="00571F3B">
        <w:rPr>
          <w:rFonts w:ascii="Arial" w:hAnsi="Arial" w:cs="Arial"/>
          <w:spacing w:val="4"/>
          <w:sz w:val="20"/>
          <w:szCs w:val="20"/>
        </w:rPr>
        <w:t xml:space="preserve">. W myśl art. 124 ust. 6 </w:t>
      </w:r>
      <w:proofErr w:type="spellStart"/>
      <w:r w:rsidRPr="00571F3B">
        <w:rPr>
          <w:rFonts w:ascii="Arial" w:hAnsi="Arial" w:cs="Arial"/>
          <w:i/>
          <w:spacing w:val="4"/>
          <w:sz w:val="20"/>
          <w:szCs w:val="20"/>
        </w:rPr>
        <w:t>ugn</w:t>
      </w:r>
      <w:proofErr w:type="spellEnd"/>
      <w:r w:rsidRPr="00571F3B">
        <w:rPr>
          <w:rFonts w:ascii="Arial" w:hAnsi="Arial" w:cs="Arial"/>
          <w:spacing w:val="4"/>
          <w:sz w:val="20"/>
          <w:szCs w:val="20"/>
        </w:rPr>
        <w:t>, właściciel lub użytkownik wieczysty nieruchomości jest obowiązany udostępnić nieruchomość w celu wykonania czynności związanych z konserwacją oraz usuwaniem awarii ciągów, przewodów i urządzeń, o których mowa w ust. 1. Obowiązek udostępnienia nieruchomości podlega egzekucji administracyjnej. Przepisy ust. 4 stosuje się odpowiednio.</w:t>
      </w:r>
    </w:p>
    <w:p w:rsidR="00847F38" w:rsidRPr="00571F3B" w:rsidRDefault="00847F38" w:rsidP="00D50474">
      <w:pPr>
        <w:spacing w:after="240" w:line="240" w:lineRule="exact"/>
        <w:jc w:val="both"/>
        <w:rPr>
          <w:rFonts w:ascii="Arial" w:hAnsi="Arial" w:cs="Arial"/>
          <w:bCs/>
          <w:iCs/>
          <w:spacing w:val="4"/>
          <w:sz w:val="20"/>
          <w:szCs w:val="20"/>
          <w:lang w:bidi="pl-PL"/>
        </w:rPr>
      </w:pPr>
      <w:r w:rsidRPr="00571F3B">
        <w:rPr>
          <w:rFonts w:ascii="Arial" w:hAnsi="Arial" w:cs="Arial"/>
          <w:bCs/>
          <w:iCs/>
          <w:spacing w:val="4"/>
          <w:sz w:val="20"/>
          <w:szCs w:val="20"/>
          <w:lang w:bidi="pl-PL"/>
        </w:rPr>
        <w:lastRenderedPageBreak/>
        <w:t xml:space="preserve">Konsekwencją opisanych powyżej okoliczności zaistniałych w toku postępowania odwoławczego </w:t>
      </w:r>
      <w:r w:rsidRPr="00571F3B">
        <w:rPr>
          <w:rFonts w:ascii="Arial" w:hAnsi="Arial" w:cs="Arial"/>
          <w:bCs/>
          <w:iCs/>
          <w:spacing w:val="4"/>
          <w:sz w:val="20"/>
          <w:szCs w:val="20"/>
          <w:lang w:bidi="pl-PL"/>
        </w:rPr>
        <w:br/>
        <w:t xml:space="preserve">w sprawie </w:t>
      </w:r>
      <w:r w:rsidRPr="00571F3B">
        <w:rPr>
          <w:rFonts w:ascii="Arial" w:hAnsi="Arial" w:cs="Arial"/>
          <w:bCs/>
          <w:i/>
          <w:iCs/>
          <w:spacing w:val="4"/>
          <w:sz w:val="20"/>
          <w:szCs w:val="20"/>
          <w:lang w:bidi="pl-PL"/>
        </w:rPr>
        <w:t>decyzji Wojewody Zachodniopomorskiego</w:t>
      </w:r>
      <w:r w:rsidRPr="00571F3B">
        <w:rPr>
          <w:rFonts w:ascii="Arial" w:hAnsi="Arial" w:cs="Arial"/>
          <w:bCs/>
          <w:iCs/>
          <w:spacing w:val="4"/>
          <w:sz w:val="20"/>
          <w:szCs w:val="20"/>
          <w:lang w:bidi="pl-PL"/>
        </w:rPr>
        <w:t xml:space="preserve">, jak i stwierdzonych błędów w zaskarżonej decyzji oraz w załącznikach do niej są - dokonane na podstawie art. 138 § 1 pkt 2 </w:t>
      </w:r>
      <w:r w:rsidRPr="00571F3B">
        <w:rPr>
          <w:rFonts w:ascii="Arial" w:hAnsi="Arial" w:cs="Arial"/>
          <w:bCs/>
          <w:i/>
          <w:iCs/>
          <w:spacing w:val="4"/>
          <w:sz w:val="20"/>
          <w:szCs w:val="20"/>
          <w:lang w:bidi="pl-PL"/>
        </w:rPr>
        <w:t>kpa</w:t>
      </w:r>
      <w:r w:rsidRPr="00571F3B">
        <w:rPr>
          <w:rFonts w:ascii="Arial" w:hAnsi="Arial" w:cs="Arial"/>
          <w:bCs/>
          <w:iCs/>
          <w:spacing w:val="4"/>
          <w:sz w:val="20"/>
          <w:szCs w:val="20"/>
          <w:lang w:bidi="pl-PL"/>
        </w:rPr>
        <w:t xml:space="preserve"> - zmiany, szczegółowo określone w pkt I niniejszej decyzji.</w:t>
      </w:r>
    </w:p>
    <w:p w:rsidR="00847F38" w:rsidRPr="00A7406F" w:rsidRDefault="00847F38" w:rsidP="00D50474">
      <w:pPr>
        <w:spacing w:after="240" w:line="240" w:lineRule="exact"/>
        <w:jc w:val="both"/>
        <w:rPr>
          <w:rFonts w:ascii="Arial" w:hAnsi="Arial" w:cs="Arial"/>
          <w:bCs/>
          <w:iCs/>
          <w:spacing w:val="4"/>
          <w:sz w:val="20"/>
          <w:szCs w:val="20"/>
          <w:lang w:bidi="pl-PL"/>
        </w:rPr>
      </w:pPr>
      <w:r w:rsidRPr="00A7406F">
        <w:rPr>
          <w:rFonts w:ascii="Arial" w:hAnsi="Arial" w:cs="Arial"/>
          <w:bCs/>
          <w:i/>
          <w:iCs/>
          <w:spacing w:val="4"/>
          <w:sz w:val="20"/>
          <w:szCs w:val="20"/>
          <w:lang w:bidi="pl-PL"/>
        </w:rPr>
        <w:t>Minister</w:t>
      </w:r>
      <w:r w:rsidRPr="00A7406F">
        <w:rPr>
          <w:rFonts w:ascii="Arial" w:hAnsi="Arial" w:cs="Arial"/>
          <w:bCs/>
          <w:iCs/>
          <w:spacing w:val="4"/>
          <w:sz w:val="20"/>
          <w:szCs w:val="20"/>
          <w:lang w:bidi="pl-PL"/>
        </w:rPr>
        <w:t xml:space="preserve"> naprawił błędy związane z brakiem ustalenia w </w:t>
      </w:r>
      <w:r w:rsidRPr="00A7406F">
        <w:rPr>
          <w:rFonts w:ascii="Arial" w:hAnsi="Arial" w:cs="Arial"/>
          <w:bCs/>
          <w:i/>
          <w:iCs/>
          <w:spacing w:val="4"/>
          <w:sz w:val="20"/>
          <w:szCs w:val="20"/>
          <w:lang w:bidi="pl-PL"/>
        </w:rPr>
        <w:t xml:space="preserve">decyzji Wojewody Zachodniopomorskiego </w:t>
      </w:r>
      <w:r w:rsidRPr="00A7406F">
        <w:rPr>
          <w:rFonts w:ascii="Arial" w:hAnsi="Arial" w:cs="Arial"/>
          <w:bCs/>
          <w:iCs/>
          <w:spacing w:val="4"/>
          <w:sz w:val="20"/>
          <w:szCs w:val="20"/>
          <w:lang w:bidi="pl-PL"/>
        </w:rPr>
        <w:t>obowiązku budowy innych dróg publicznych w zakresie przewidzianym w części rysunkowej projektu zagospodarowania terenu, jak również związane z brakiem zezwolenia na wykonanie tego obowiązku, oraz doprecyzował treść zapisów na str. 61 zaskarżonej</w:t>
      </w:r>
      <w:r w:rsidR="000D5801">
        <w:rPr>
          <w:rFonts w:ascii="Arial" w:hAnsi="Arial" w:cs="Arial"/>
          <w:bCs/>
          <w:iCs/>
          <w:spacing w:val="4"/>
          <w:sz w:val="20"/>
          <w:szCs w:val="20"/>
          <w:lang w:bidi="pl-PL"/>
        </w:rPr>
        <w:t xml:space="preserve"> decyzji</w:t>
      </w:r>
      <w:r w:rsidRPr="00A7406F">
        <w:rPr>
          <w:rFonts w:ascii="Arial" w:hAnsi="Arial" w:cs="Arial"/>
          <w:bCs/>
          <w:iCs/>
          <w:spacing w:val="4"/>
          <w:sz w:val="20"/>
          <w:szCs w:val="20"/>
          <w:lang w:bidi="pl-PL"/>
        </w:rPr>
        <w:t xml:space="preserve"> dotyczących zakresu przedmiotowej inwestycji.  </w:t>
      </w:r>
    </w:p>
    <w:p w:rsidR="00847F38" w:rsidRDefault="00847F38" w:rsidP="00D50474">
      <w:pPr>
        <w:spacing w:after="240" w:line="240" w:lineRule="exact"/>
        <w:jc w:val="both"/>
        <w:outlineLvl w:val="0"/>
        <w:rPr>
          <w:rFonts w:ascii="Arial" w:hAnsi="Arial" w:cs="Arial"/>
          <w:bCs/>
          <w:iCs/>
          <w:spacing w:val="4"/>
          <w:sz w:val="20"/>
          <w:szCs w:val="20"/>
          <w:lang w:bidi="pl-PL"/>
        </w:rPr>
      </w:pPr>
      <w:r w:rsidRPr="00A7406F">
        <w:rPr>
          <w:rFonts w:ascii="Arial" w:hAnsi="Arial" w:cs="Arial"/>
          <w:bCs/>
          <w:i/>
          <w:iCs/>
          <w:spacing w:val="4"/>
          <w:sz w:val="20"/>
          <w:szCs w:val="20"/>
          <w:lang w:bidi="pl-PL"/>
        </w:rPr>
        <w:t>Minister</w:t>
      </w:r>
      <w:r w:rsidRPr="00A7406F">
        <w:rPr>
          <w:rFonts w:ascii="Arial" w:hAnsi="Arial" w:cs="Arial"/>
          <w:bCs/>
          <w:iCs/>
          <w:spacing w:val="4"/>
          <w:sz w:val="20"/>
          <w:szCs w:val="20"/>
          <w:lang w:bidi="pl-PL"/>
        </w:rPr>
        <w:t xml:space="preserve"> zatwierdził także skorygowane załączniki graficzne do zaskarżonej decyzji w zakresie dotyczącym tomu 1/1 (część opisowa projektu zagospodarowania terenu) i legendy do części rysunkowej projektu zagospodarowania terenu (rysunek nr 02.00 pn.: „Plan Zagospodarowania Terenu Oznaczenia”), które uwzględniają okoliczności, o których była mowa powyżej. Mając na uwadze powyższe zmiany w projekcie budowlanym, </w:t>
      </w:r>
      <w:r w:rsidRPr="00A7406F">
        <w:rPr>
          <w:rFonts w:ascii="Arial" w:hAnsi="Arial" w:cs="Arial"/>
          <w:bCs/>
          <w:i/>
          <w:iCs/>
          <w:spacing w:val="4"/>
          <w:sz w:val="20"/>
          <w:szCs w:val="20"/>
          <w:lang w:bidi="pl-PL"/>
        </w:rPr>
        <w:t>Minister</w:t>
      </w:r>
      <w:r w:rsidRPr="00A7406F">
        <w:rPr>
          <w:rFonts w:ascii="Arial" w:hAnsi="Arial" w:cs="Arial"/>
          <w:bCs/>
          <w:iCs/>
          <w:spacing w:val="4"/>
          <w:sz w:val="20"/>
          <w:szCs w:val="20"/>
          <w:lang w:bidi="pl-PL"/>
        </w:rPr>
        <w:t xml:space="preserve"> zatwierdził także zaświadczenia o przynależności projektantów i sprawdzających do Izby Inżynierów Budownictwa, aktualne na dzień sporządzenia zamiennej dokumentacji projektowej, które to dokumenty zostały przedłożone przez </w:t>
      </w:r>
      <w:r w:rsidRPr="00653B1D">
        <w:rPr>
          <w:rFonts w:ascii="Arial" w:hAnsi="Arial" w:cs="Arial"/>
          <w:bCs/>
          <w:i/>
          <w:iCs/>
          <w:spacing w:val="4"/>
          <w:sz w:val="20"/>
          <w:szCs w:val="20"/>
          <w:lang w:bidi="pl-PL"/>
        </w:rPr>
        <w:t>inwestora</w:t>
      </w:r>
      <w:r w:rsidRPr="00A7406F">
        <w:rPr>
          <w:rFonts w:ascii="Arial" w:hAnsi="Arial" w:cs="Arial"/>
          <w:bCs/>
          <w:iCs/>
          <w:spacing w:val="4"/>
          <w:sz w:val="20"/>
          <w:szCs w:val="20"/>
          <w:lang w:bidi="pl-PL"/>
        </w:rPr>
        <w:t xml:space="preserve"> przy </w:t>
      </w:r>
      <w:r w:rsidR="00653B1D">
        <w:rPr>
          <w:rFonts w:ascii="Arial" w:hAnsi="Arial" w:cs="Arial"/>
          <w:bCs/>
          <w:iCs/>
          <w:spacing w:val="4"/>
          <w:sz w:val="20"/>
          <w:szCs w:val="20"/>
          <w:lang w:bidi="pl-PL"/>
        </w:rPr>
        <w:br/>
      </w:r>
      <w:r w:rsidRPr="00A7406F">
        <w:rPr>
          <w:rFonts w:ascii="Arial" w:hAnsi="Arial" w:cs="Arial"/>
          <w:bCs/>
          <w:iCs/>
          <w:spacing w:val="4"/>
          <w:sz w:val="20"/>
          <w:szCs w:val="20"/>
          <w:lang w:bidi="pl-PL"/>
        </w:rPr>
        <w:t xml:space="preserve">ww. piśmie z dnia 15 lutego 2022 r.  </w:t>
      </w:r>
    </w:p>
    <w:p w:rsidR="00571F3B" w:rsidRPr="00D50474" w:rsidRDefault="00571F3B" w:rsidP="00D50474">
      <w:pPr>
        <w:spacing w:after="240" w:line="240" w:lineRule="exact"/>
        <w:jc w:val="both"/>
        <w:outlineLvl w:val="0"/>
        <w:rPr>
          <w:rFonts w:ascii="Arial" w:hAnsi="Arial" w:cs="Arial"/>
          <w:bCs/>
          <w:spacing w:val="4"/>
          <w:sz w:val="20"/>
          <w:szCs w:val="20"/>
        </w:rPr>
      </w:pPr>
      <w:r w:rsidRPr="00571F3B">
        <w:rPr>
          <w:rFonts w:ascii="Arial" w:hAnsi="Arial" w:cs="Arial"/>
          <w:bCs/>
          <w:i/>
          <w:iCs/>
          <w:spacing w:val="4"/>
          <w:sz w:val="20"/>
          <w:szCs w:val="20"/>
          <w:lang w:bidi="pl-PL"/>
        </w:rPr>
        <w:t xml:space="preserve">Minister </w:t>
      </w:r>
      <w:r>
        <w:rPr>
          <w:rFonts w:ascii="Arial" w:hAnsi="Arial" w:cs="Arial"/>
          <w:bCs/>
          <w:iCs/>
          <w:spacing w:val="4"/>
          <w:sz w:val="20"/>
          <w:szCs w:val="20"/>
          <w:lang w:bidi="pl-PL"/>
        </w:rPr>
        <w:t xml:space="preserve">uwzględnił także ww. wniosek </w:t>
      </w:r>
      <w:r w:rsidRPr="00571F3B">
        <w:rPr>
          <w:rFonts w:ascii="Arial" w:hAnsi="Arial" w:cs="Arial"/>
          <w:bCs/>
          <w:i/>
          <w:iCs/>
          <w:spacing w:val="4"/>
          <w:sz w:val="20"/>
          <w:szCs w:val="20"/>
          <w:lang w:bidi="pl-PL"/>
        </w:rPr>
        <w:t>inwestora</w:t>
      </w:r>
      <w:r>
        <w:rPr>
          <w:rFonts w:ascii="Arial" w:hAnsi="Arial" w:cs="Arial"/>
          <w:bCs/>
          <w:iCs/>
          <w:spacing w:val="4"/>
          <w:sz w:val="20"/>
          <w:szCs w:val="20"/>
          <w:lang w:bidi="pl-PL"/>
        </w:rPr>
        <w:t xml:space="preserve"> </w:t>
      </w:r>
      <w:r w:rsidRPr="00571F3B">
        <w:rPr>
          <w:rFonts w:ascii="Arial" w:hAnsi="Arial" w:cs="Arial"/>
          <w:bCs/>
          <w:iCs/>
          <w:spacing w:val="4"/>
          <w:sz w:val="20"/>
          <w:szCs w:val="20"/>
          <w:lang w:bidi="pl-PL"/>
        </w:rPr>
        <w:t>z dnia 28 kwietnia 2022 r.</w:t>
      </w:r>
      <w:r>
        <w:rPr>
          <w:rFonts w:ascii="Arial" w:hAnsi="Arial" w:cs="Arial"/>
          <w:bCs/>
          <w:iCs/>
          <w:spacing w:val="4"/>
          <w:sz w:val="20"/>
          <w:szCs w:val="20"/>
          <w:lang w:bidi="pl-PL"/>
        </w:rPr>
        <w:t xml:space="preserve"> </w:t>
      </w:r>
      <w:r w:rsidRPr="00571F3B">
        <w:rPr>
          <w:rFonts w:ascii="Arial" w:hAnsi="Arial" w:cs="Arial"/>
          <w:bCs/>
          <w:iCs/>
          <w:spacing w:val="4"/>
          <w:sz w:val="20"/>
          <w:szCs w:val="20"/>
          <w:lang w:bidi="pl-PL"/>
        </w:rPr>
        <w:t>o zmianę zapisów w tabeli określającej działki z ograniczonym sposobem korzystania</w:t>
      </w:r>
      <w:r w:rsidR="00380B30">
        <w:rPr>
          <w:rFonts w:ascii="Arial" w:hAnsi="Arial" w:cs="Arial"/>
          <w:bCs/>
          <w:iCs/>
          <w:spacing w:val="4"/>
          <w:sz w:val="20"/>
          <w:szCs w:val="20"/>
          <w:lang w:bidi="pl-PL"/>
        </w:rPr>
        <w:t xml:space="preserve">, </w:t>
      </w:r>
      <w:r>
        <w:rPr>
          <w:rFonts w:ascii="Arial" w:hAnsi="Arial" w:cs="Arial"/>
          <w:bCs/>
          <w:iCs/>
          <w:spacing w:val="4"/>
          <w:sz w:val="20"/>
          <w:szCs w:val="20"/>
          <w:lang w:bidi="pl-PL"/>
        </w:rPr>
        <w:t xml:space="preserve">odnośnie zwiększenia obszaru trwałego ograniczenia w korzystaniu z ww. działek </w:t>
      </w:r>
      <w:r w:rsidR="00380B30" w:rsidRPr="00380B30">
        <w:rPr>
          <w:rFonts w:ascii="Arial" w:hAnsi="Arial" w:cs="Arial"/>
          <w:spacing w:val="4"/>
          <w:sz w:val="20"/>
          <w:szCs w:val="20"/>
        </w:rPr>
        <w:t xml:space="preserve">dla zapewnienia niezbędnego obszaru do konserwacji </w:t>
      </w:r>
      <w:r w:rsidR="00380B30">
        <w:rPr>
          <w:rFonts w:ascii="Arial" w:hAnsi="Arial" w:cs="Arial"/>
          <w:spacing w:val="4"/>
          <w:sz w:val="20"/>
          <w:szCs w:val="20"/>
        </w:rPr>
        <w:br/>
      </w:r>
      <w:r w:rsidR="00380B30" w:rsidRPr="00380B30">
        <w:rPr>
          <w:rFonts w:ascii="Arial" w:hAnsi="Arial" w:cs="Arial"/>
          <w:spacing w:val="4"/>
          <w:sz w:val="20"/>
          <w:szCs w:val="20"/>
        </w:rPr>
        <w:t xml:space="preserve">i usuwania awarii </w:t>
      </w:r>
      <w:r w:rsidR="00380B30">
        <w:rPr>
          <w:rFonts w:ascii="Arial" w:hAnsi="Arial" w:cs="Arial"/>
          <w:spacing w:val="4"/>
          <w:sz w:val="20"/>
          <w:szCs w:val="20"/>
        </w:rPr>
        <w:t xml:space="preserve">sieci uzbrojenia terenu. </w:t>
      </w:r>
      <w:r w:rsidR="00380B30" w:rsidRPr="00380B30">
        <w:rPr>
          <w:rFonts w:ascii="Arial" w:hAnsi="Arial" w:cs="Arial"/>
          <w:i/>
          <w:spacing w:val="4"/>
          <w:sz w:val="20"/>
          <w:szCs w:val="20"/>
        </w:rPr>
        <w:t>Minister</w:t>
      </w:r>
      <w:r w:rsidR="00380B30">
        <w:rPr>
          <w:rFonts w:ascii="Arial" w:hAnsi="Arial" w:cs="Arial"/>
          <w:spacing w:val="4"/>
          <w:sz w:val="20"/>
          <w:szCs w:val="20"/>
        </w:rPr>
        <w:t xml:space="preserve"> dokonał także korekty zapisu na str. 58 </w:t>
      </w:r>
      <w:r w:rsidR="00380B30" w:rsidRPr="00380B30">
        <w:rPr>
          <w:rFonts w:ascii="Arial" w:hAnsi="Arial" w:cs="Arial"/>
          <w:i/>
          <w:spacing w:val="4"/>
          <w:sz w:val="20"/>
          <w:szCs w:val="20"/>
        </w:rPr>
        <w:t>decyzji Wojewody Zachodniopomorskiego</w:t>
      </w:r>
      <w:r w:rsidR="00380B30">
        <w:rPr>
          <w:rFonts w:ascii="Arial" w:hAnsi="Arial" w:cs="Arial"/>
          <w:spacing w:val="4"/>
          <w:sz w:val="20"/>
          <w:szCs w:val="20"/>
        </w:rPr>
        <w:t xml:space="preserve">, poprzez jednoznaczne wskazanie, iż </w:t>
      </w:r>
      <w:r w:rsidR="00380B30">
        <w:rPr>
          <w:rFonts w:ascii="Arial" w:hAnsi="Arial" w:cs="Arial"/>
          <w:bCs/>
          <w:spacing w:val="4"/>
          <w:sz w:val="20"/>
          <w:szCs w:val="20"/>
        </w:rPr>
        <w:t>d</w:t>
      </w:r>
      <w:r w:rsidR="00380B30" w:rsidRPr="00380B30">
        <w:rPr>
          <w:rFonts w:ascii="Arial" w:hAnsi="Arial" w:cs="Arial"/>
          <w:bCs/>
          <w:spacing w:val="4"/>
          <w:sz w:val="20"/>
          <w:szCs w:val="20"/>
        </w:rPr>
        <w:t xml:space="preserve">ecyzją w sprawie zezwolenia na realizację przedmiotowej inwestycji drogowej, ograniczenie sposobu korzystania z nieruchomości </w:t>
      </w:r>
      <w:r w:rsidR="00D50474">
        <w:rPr>
          <w:rFonts w:ascii="Arial" w:hAnsi="Arial" w:cs="Arial"/>
          <w:bCs/>
          <w:spacing w:val="4"/>
          <w:sz w:val="20"/>
          <w:szCs w:val="20"/>
        </w:rPr>
        <w:br/>
      </w:r>
      <w:r w:rsidR="00380B30" w:rsidRPr="00380B30">
        <w:rPr>
          <w:rFonts w:ascii="Arial" w:hAnsi="Arial" w:cs="Arial"/>
          <w:bCs/>
          <w:spacing w:val="4"/>
          <w:sz w:val="20"/>
          <w:szCs w:val="20"/>
        </w:rPr>
        <w:t>na potrzeby konserwacji i usuwania a</w:t>
      </w:r>
      <w:r w:rsidR="00380B30">
        <w:rPr>
          <w:rFonts w:ascii="Arial" w:hAnsi="Arial" w:cs="Arial"/>
          <w:bCs/>
          <w:spacing w:val="4"/>
          <w:sz w:val="20"/>
          <w:szCs w:val="20"/>
        </w:rPr>
        <w:t xml:space="preserve">warii sieci uzbrojenia terenu </w:t>
      </w:r>
      <w:r w:rsidR="00380B30" w:rsidRPr="00380B30">
        <w:rPr>
          <w:rFonts w:ascii="Arial" w:hAnsi="Arial" w:cs="Arial"/>
          <w:bCs/>
          <w:spacing w:val="4"/>
          <w:sz w:val="20"/>
          <w:szCs w:val="20"/>
        </w:rPr>
        <w:t>ustanawia się na rzecz każdoczesnego właściciela sieci.</w:t>
      </w:r>
      <w:r w:rsidR="00D50474">
        <w:rPr>
          <w:rFonts w:ascii="Arial" w:hAnsi="Arial" w:cs="Arial"/>
          <w:bCs/>
          <w:spacing w:val="4"/>
          <w:sz w:val="20"/>
          <w:szCs w:val="20"/>
        </w:rPr>
        <w:t xml:space="preserve"> Dotychczasowy zapis na str. 58 zaskarżonej decyzji był w tym zakresie nieprecyzyjny, bowiem odwoływał się do „obowiązku wynikającego z art. 11f ust. 2  </w:t>
      </w:r>
      <w:r w:rsidR="00D50474" w:rsidRPr="00D50474">
        <w:rPr>
          <w:rFonts w:ascii="Arial" w:hAnsi="Arial" w:cs="Arial"/>
          <w:bCs/>
          <w:spacing w:val="4"/>
          <w:sz w:val="20"/>
          <w:szCs w:val="20"/>
        </w:rPr>
        <w:t xml:space="preserve">ustawy </w:t>
      </w:r>
      <w:r w:rsidR="00D50474">
        <w:rPr>
          <w:rFonts w:ascii="Arial" w:hAnsi="Arial" w:cs="Arial"/>
          <w:bCs/>
          <w:spacing w:val="4"/>
          <w:sz w:val="20"/>
          <w:szCs w:val="20"/>
        </w:rPr>
        <w:br/>
      </w:r>
      <w:r w:rsidR="00D50474" w:rsidRPr="00D50474">
        <w:rPr>
          <w:rFonts w:ascii="Arial" w:hAnsi="Arial" w:cs="Arial"/>
          <w:bCs/>
          <w:spacing w:val="4"/>
          <w:sz w:val="20"/>
          <w:szCs w:val="20"/>
        </w:rPr>
        <w:t>o szczególnych zasadach przygotowania i realizacji inwesty</w:t>
      </w:r>
      <w:r w:rsidR="00D50474">
        <w:rPr>
          <w:rFonts w:ascii="Arial" w:hAnsi="Arial" w:cs="Arial"/>
          <w:bCs/>
          <w:spacing w:val="4"/>
          <w:sz w:val="20"/>
          <w:szCs w:val="20"/>
        </w:rPr>
        <w:t>cji w zakresie dróg publicznych”. Zauważyć natomiast należy, iż art.</w:t>
      </w:r>
      <w:r w:rsidR="00D50474" w:rsidRPr="00D50474">
        <w:rPr>
          <w:rFonts w:ascii="Arial" w:hAnsi="Arial" w:cs="Arial"/>
          <w:bCs/>
          <w:spacing w:val="4"/>
          <w:sz w:val="20"/>
          <w:szCs w:val="20"/>
        </w:rPr>
        <w:t xml:space="preserve"> 11f ust. 2 </w:t>
      </w:r>
      <w:r w:rsidR="00D50474" w:rsidRPr="00D50474">
        <w:rPr>
          <w:rFonts w:ascii="Arial" w:hAnsi="Arial" w:cs="Arial"/>
          <w:bCs/>
          <w:i/>
          <w:spacing w:val="4"/>
          <w:sz w:val="20"/>
          <w:szCs w:val="20"/>
        </w:rPr>
        <w:t>specustawy drogowej</w:t>
      </w:r>
      <w:r w:rsidR="00D50474">
        <w:rPr>
          <w:rFonts w:ascii="Arial" w:hAnsi="Arial" w:cs="Arial"/>
          <w:bCs/>
          <w:spacing w:val="4"/>
          <w:sz w:val="20"/>
          <w:szCs w:val="20"/>
        </w:rPr>
        <w:t xml:space="preserve"> nie dotyczy żadnego obowiązku, a stanowi jedynie o tym, iż </w:t>
      </w:r>
      <w:r w:rsidR="00D50474" w:rsidRPr="00D50474">
        <w:rPr>
          <w:rFonts w:ascii="Arial" w:hAnsi="Arial" w:cs="Arial"/>
          <w:bCs/>
          <w:spacing w:val="4"/>
          <w:sz w:val="20"/>
          <w:szCs w:val="20"/>
        </w:rPr>
        <w:t>do ograniczeń, o których mowa w ust. 1 pkt 8 lit. i, stosuje się odpowiednio przepisy art.</w:t>
      </w:r>
      <w:r w:rsidR="00D50474">
        <w:rPr>
          <w:rFonts w:ascii="Arial" w:hAnsi="Arial" w:cs="Arial"/>
          <w:bCs/>
          <w:spacing w:val="4"/>
          <w:sz w:val="20"/>
          <w:szCs w:val="20"/>
        </w:rPr>
        <w:t xml:space="preserve"> 124 ust. 4-7 i art. 124a </w:t>
      </w:r>
      <w:proofErr w:type="spellStart"/>
      <w:r w:rsidR="00D50474" w:rsidRPr="00D50474">
        <w:rPr>
          <w:rFonts w:ascii="Arial" w:hAnsi="Arial" w:cs="Arial"/>
          <w:bCs/>
          <w:i/>
          <w:spacing w:val="4"/>
          <w:sz w:val="20"/>
          <w:szCs w:val="20"/>
        </w:rPr>
        <w:t>ugn</w:t>
      </w:r>
      <w:proofErr w:type="spellEnd"/>
      <w:r w:rsidR="00D50474">
        <w:rPr>
          <w:rFonts w:ascii="Arial" w:hAnsi="Arial" w:cs="Arial"/>
          <w:bCs/>
          <w:spacing w:val="4"/>
          <w:sz w:val="20"/>
          <w:szCs w:val="20"/>
        </w:rPr>
        <w:t>.</w:t>
      </w:r>
    </w:p>
    <w:p w:rsidR="00847F38" w:rsidRPr="00A7406F" w:rsidRDefault="00847F38" w:rsidP="00D50474">
      <w:pPr>
        <w:spacing w:after="240" w:line="240" w:lineRule="exact"/>
        <w:jc w:val="both"/>
        <w:rPr>
          <w:rFonts w:ascii="Arial" w:hAnsi="Arial" w:cs="Arial"/>
          <w:iCs/>
          <w:spacing w:val="4"/>
          <w:sz w:val="20"/>
          <w:szCs w:val="20"/>
        </w:rPr>
      </w:pPr>
      <w:r w:rsidRPr="00A7406F">
        <w:rPr>
          <w:rFonts w:ascii="Arial" w:hAnsi="Arial" w:cs="Arial"/>
          <w:iCs/>
          <w:spacing w:val="4"/>
          <w:sz w:val="20"/>
          <w:szCs w:val="20"/>
        </w:rPr>
        <w:t>O powodach zmian dokonanych w pkt II niniejszej decyzji, będzie mowa w dalszej części uzasadnienia niniejszej decyzji.</w:t>
      </w:r>
    </w:p>
    <w:p w:rsidR="00847F38" w:rsidRPr="00A7406F" w:rsidRDefault="00847F38" w:rsidP="00D50474">
      <w:pPr>
        <w:spacing w:after="240" w:line="240" w:lineRule="exact"/>
        <w:jc w:val="both"/>
        <w:outlineLvl w:val="0"/>
        <w:rPr>
          <w:rFonts w:ascii="Arial" w:hAnsi="Arial" w:cs="Arial"/>
          <w:spacing w:val="4"/>
          <w:sz w:val="20"/>
          <w:szCs w:val="20"/>
        </w:rPr>
      </w:pPr>
      <w:r w:rsidRPr="00A7406F">
        <w:rPr>
          <w:rFonts w:ascii="Arial" w:hAnsi="Arial" w:cs="Arial"/>
          <w:spacing w:val="4"/>
          <w:sz w:val="20"/>
          <w:szCs w:val="20"/>
        </w:rPr>
        <w:t xml:space="preserve">Organ odwoławczy dokonując rozstrzygnięć, o których w pkt I </w:t>
      </w:r>
      <w:proofErr w:type="spellStart"/>
      <w:r w:rsidRPr="00A7406F">
        <w:rPr>
          <w:rFonts w:ascii="Arial" w:hAnsi="Arial" w:cs="Arial"/>
          <w:spacing w:val="4"/>
          <w:sz w:val="20"/>
          <w:szCs w:val="20"/>
        </w:rPr>
        <w:t>i</w:t>
      </w:r>
      <w:proofErr w:type="spellEnd"/>
      <w:r w:rsidRPr="00A7406F">
        <w:rPr>
          <w:rFonts w:ascii="Arial" w:hAnsi="Arial" w:cs="Arial"/>
          <w:spacing w:val="4"/>
          <w:sz w:val="20"/>
          <w:szCs w:val="20"/>
        </w:rPr>
        <w:t xml:space="preserve"> II przedmiotowej decyzji, uznał, że nie naruszają one zasady dwuinstancyjności postępowania, o której mowa w art. 15 </w:t>
      </w:r>
      <w:r w:rsidRPr="00A7406F">
        <w:rPr>
          <w:rFonts w:ascii="Arial" w:hAnsi="Arial" w:cs="Arial"/>
          <w:i/>
          <w:spacing w:val="4"/>
          <w:sz w:val="20"/>
          <w:szCs w:val="20"/>
        </w:rPr>
        <w:t>kpa</w:t>
      </w:r>
      <w:r w:rsidRPr="00A7406F">
        <w:rPr>
          <w:rFonts w:ascii="Arial" w:hAnsi="Arial" w:cs="Arial"/>
          <w:spacing w:val="4"/>
          <w:sz w:val="20"/>
          <w:szCs w:val="20"/>
        </w:rPr>
        <w:t xml:space="preserve">. Badając zgodność z prawem pozostałej części zaskarżonej decyzji, organ odwoławczy stwierdził, że czyni ona zadość innym wymogom </w:t>
      </w:r>
      <w:r w:rsidRPr="00A7406F">
        <w:rPr>
          <w:rFonts w:ascii="Arial" w:hAnsi="Arial" w:cs="Arial"/>
          <w:i/>
          <w:spacing w:val="4"/>
          <w:sz w:val="20"/>
          <w:szCs w:val="20"/>
        </w:rPr>
        <w:t>specustawy drogowej</w:t>
      </w:r>
      <w:r w:rsidRPr="00A7406F">
        <w:rPr>
          <w:rFonts w:ascii="Arial" w:hAnsi="Arial" w:cs="Arial"/>
          <w:spacing w:val="4"/>
          <w:sz w:val="20"/>
          <w:szCs w:val="20"/>
        </w:rPr>
        <w:t xml:space="preserve"> oraz, że brak było podstaw do zakwestionowania decyzji poza częścią uchyloną i orzeczoną w niniejszej decyzji.</w:t>
      </w:r>
    </w:p>
    <w:p w:rsidR="00847F38" w:rsidRDefault="00847F38" w:rsidP="00847F38">
      <w:pPr>
        <w:spacing w:after="240" w:line="240" w:lineRule="exact"/>
        <w:jc w:val="both"/>
        <w:outlineLvl w:val="0"/>
        <w:rPr>
          <w:rFonts w:ascii="Arial" w:hAnsi="Arial" w:cs="Arial"/>
          <w:bCs/>
          <w:spacing w:val="4"/>
          <w:sz w:val="20"/>
          <w:szCs w:val="20"/>
        </w:rPr>
      </w:pPr>
      <w:r w:rsidRPr="009C662E">
        <w:rPr>
          <w:rFonts w:ascii="Arial" w:hAnsi="Arial" w:cs="Arial"/>
          <w:bCs/>
          <w:spacing w:val="4"/>
          <w:sz w:val="20"/>
          <w:szCs w:val="20"/>
        </w:rPr>
        <w:t xml:space="preserve">Odnosząc się do zarzutów </w:t>
      </w:r>
      <w:r w:rsidRPr="009C662E">
        <w:rPr>
          <w:rFonts w:ascii="Arial" w:hAnsi="Arial" w:cs="Arial"/>
          <w:bCs/>
          <w:i/>
          <w:spacing w:val="4"/>
          <w:sz w:val="20"/>
          <w:szCs w:val="20"/>
        </w:rPr>
        <w:t>S</w:t>
      </w:r>
      <w:r w:rsidR="00244EBC">
        <w:rPr>
          <w:rFonts w:ascii="Arial" w:hAnsi="Arial" w:cs="Arial"/>
          <w:bCs/>
          <w:i/>
          <w:spacing w:val="4"/>
          <w:sz w:val="20"/>
          <w:szCs w:val="20"/>
        </w:rPr>
        <w:t>.</w:t>
      </w:r>
      <w:r w:rsidRPr="009C662E">
        <w:rPr>
          <w:rFonts w:ascii="Arial" w:hAnsi="Arial" w:cs="Arial"/>
          <w:bCs/>
          <w:spacing w:val="4"/>
          <w:sz w:val="20"/>
          <w:szCs w:val="20"/>
        </w:rPr>
        <w:t xml:space="preserve">, </w:t>
      </w:r>
      <w:r w:rsidRPr="009C662E">
        <w:rPr>
          <w:rFonts w:ascii="Arial" w:hAnsi="Arial" w:cs="Arial"/>
          <w:bCs/>
          <w:i/>
          <w:spacing w:val="4"/>
          <w:sz w:val="20"/>
          <w:szCs w:val="20"/>
        </w:rPr>
        <w:t xml:space="preserve">Minister </w:t>
      </w:r>
      <w:r w:rsidRPr="009C662E">
        <w:rPr>
          <w:rFonts w:ascii="Arial" w:hAnsi="Arial" w:cs="Arial"/>
          <w:bCs/>
          <w:spacing w:val="4"/>
          <w:sz w:val="20"/>
          <w:szCs w:val="20"/>
        </w:rPr>
        <w:t>stwierdził, co następuje.</w:t>
      </w:r>
      <w:r w:rsidRPr="009B15B3">
        <w:rPr>
          <w:rFonts w:ascii="Arial" w:hAnsi="Arial" w:cs="Arial"/>
          <w:bCs/>
          <w:spacing w:val="4"/>
          <w:sz w:val="20"/>
          <w:szCs w:val="20"/>
        </w:rPr>
        <w:t xml:space="preserve"> </w:t>
      </w:r>
    </w:p>
    <w:p w:rsidR="00847F38" w:rsidRPr="00B60122" w:rsidRDefault="00847F38" w:rsidP="00847F38">
      <w:pPr>
        <w:spacing w:after="120" w:line="240" w:lineRule="exact"/>
        <w:jc w:val="both"/>
        <w:outlineLvl w:val="0"/>
        <w:rPr>
          <w:rFonts w:ascii="Arial" w:hAnsi="Arial" w:cs="Arial"/>
          <w:spacing w:val="4"/>
          <w:sz w:val="20"/>
          <w:szCs w:val="20"/>
        </w:rPr>
      </w:pPr>
      <w:r w:rsidRPr="00A51831">
        <w:rPr>
          <w:rFonts w:ascii="Arial" w:hAnsi="Arial" w:cs="Arial"/>
          <w:spacing w:val="4"/>
          <w:sz w:val="20"/>
          <w:szCs w:val="20"/>
        </w:rPr>
        <w:t xml:space="preserve">Niezasadne są zarzuty </w:t>
      </w:r>
      <w:r w:rsidRPr="00A51831">
        <w:rPr>
          <w:rFonts w:ascii="Arial" w:hAnsi="Arial" w:cs="Arial"/>
          <w:i/>
          <w:spacing w:val="4"/>
          <w:sz w:val="20"/>
          <w:szCs w:val="20"/>
        </w:rPr>
        <w:t>S</w:t>
      </w:r>
      <w:r w:rsidR="00244EBC">
        <w:rPr>
          <w:rFonts w:ascii="Arial" w:hAnsi="Arial" w:cs="Arial"/>
          <w:i/>
          <w:spacing w:val="4"/>
          <w:sz w:val="20"/>
          <w:szCs w:val="20"/>
        </w:rPr>
        <w:t>.</w:t>
      </w:r>
      <w:r w:rsidRPr="00A51831">
        <w:rPr>
          <w:rFonts w:ascii="Arial" w:hAnsi="Arial" w:cs="Arial"/>
          <w:spacing w:val="4"/>
          <w:sz w:val="20"/>
          <w:szCs w:val="20"/>
        </w:rPr>
        <w:t xml:space="preserve"> dotyczące </w:t>
      </w:r>
      <w:r w:rsidRPr="00A51831">
        <w:rPr>
          <w:rFonts w:ascii="Arial" w:hAnsi="Arial" w:cs="Arial"/>
          <w:i/>
          <w:spacing w:val="4"/>
          <w:sz w:val="20"/>
          <w:szCs w:val="20"/>
        </w:rPr>
        <w:t>decyzji Wojewody</w:t>
      </w:r>
      <w:r>
        <w:rPr>
          <w:rFonts w:ascii="Arial" w:hAnsi="Arial" w:cs="Arial"/>
          <w:i/>
          <w:spacing w:val="4"/>
          <w:sz w:val="20"/>
          <w:szCs w:val="20"/>
        </w:rPr>
        <w:t xml:space="preserve"> Zachodniopomorskiego</w:t>
      </w:r>
      <w:r w:rsidRPr="00A51831">
        <w:rPr>
          <w:rFonts w:ascii="Arial" w:hAnsi="Arial" w:cs="Arial"/>
          <w:i/>
          <w:spacing w:val="4"/>
          <w:sz w:val="20"/>
          <w:szCs w:val="20"/>
        </w:rPr>
        <w:t xml:space="preserve">, </w:t>
      </w:r>
      <w:r w:rsidRPr="00A51831">
        <w:rPr>
          <w:rFonts w:ascii="Arial" w:hAnsi="Arial" w:cs="Arial"/>
          <w:spacing w:val="4"/>
          <w:sz w:val="20"/>
          <w:szCs w:val="20"/>
        </w:rPr>
        <w:t>tj. zarzuty naruszenia:</w:t>
      </w:r>
    </w:p>
    <w:p w:rsidR="00847F38" w:rsidRPr="00B60122" w:rsidRDefault="00847F38" w:rsidP="00847F38">
      <w:pPr>
        <w:numPr>
          <w:ilvl w:val="0"/>
          <w:numId w:val="28"/>
        </w:numPr>
        <w:spacing w:after="120" w:line="240" w:lineRule="exact"/>
        <w:ind w:left="284" w:hanging="284"/>
        <w:jc w:val="both"/>
        <w:outlineLvl w:val="0"/>
        <w:rPr>
          <w:rFonts w:ascii="Arial" w:hAnsi="Arial" w:cs="Arial"/>
          <w:bCs/>
          <w:i/>
          <w:spacing w:val="4"/>
          <w:sz w:val="20"/>
          <w:szCs w:val="20"/>
        </w:rPr>
      </w:pPr>
      <w:r w:rsidRPr="009B15B3">
        <w:rPr>
          <w:rFonts w:ascii="Arial" w:hAnsi="Arial" w:cs="Arial"/>
          <w:spacing w:val="4"/>
          <w:sz w:val="20"/>
          <w:szCs w:val="20"/>
        </w:rPr>
        <w:t xml:space="preserve">art. 86 pkt 1 </w:t>
      </w:r>
      <w:r w:rsidRPr="009B15B3">
        <w:rPr>
          <w:rFonts w:ascii="Arial" w:hAnsi="Arial" w:cs="Arial"/>
          <w:i/>
          <w:spacing w:val="4"/>
          <w:sz w:val="20"/>
          <w:szCs w:val="20"/>
        </w:rPr>
        <w:t>ustawy o udostępnianiu informacji o środowisku i jego ochronie</w:t>
      </w:r>
      <w:r w:rsidRPr="009B15B3">
        <w:rPr>
          <w:rFonts w:ascii="Arial" w:hAnsi="Arial" w:cs="Arial"/>
          <w:spacing w:val="4"/>
          <w:sz w:val="20"/>
          <w:szCs w:val="20"/>
        </w:rPr>
        <w:t xml:space="preserve"> w związku z art. 11a ust. 4 w związku z art. 11f ust. 1 pkt 3 </w:t>
      </w:r>
      <w:r w:rsidRPr="009B15B3">
        <w:rPr>
          <w:rFonts w:ascii="Arial" w:hAnsi="Arial" w:cs="Arial"/>
          <w:i/>
          <w:spacing w:val="4"/>
          <w:sz w:val="20"/>
          <w:szCs w:val="20"/>
        </w:rPr>
        <w:t>specustawy drogowej</w:t>
      </w:r>
      <w:r w:rsidRPr="009B15B3">
        <w:rPr>
          <w:rFonts w:ascii="Arial" w:hAnsi="Arial" w:cs="Arial"/>
          <w:spacing w:val="4"/>
          <w:sz w:val="20"/>
          <w:szCs w:val="20"/>
        </w:rPr>
        <w:t xml:space="preserve">, poprzez brak uwzględnienia w wydanej decyzji istotnych rozstrzygnięć </w:t>
      </w:r>
      <w:r>
        <w:rPr>
          <w:rFonts w:ascii="Arial" w:hAnsi="Arial" w:cs="Arial"/>
          <w:spacing w:val="4"/>
          <w:sz w:val="20"/>
          <w:szCs w:val="20"/>
        </w:rPr>
        <w:t xml:space="preserve">zawartych w </w:t>
      </w:r>
      <w:r w:rsidRPr="00B60122">
        <w:rPr>
          <w:rFonts w:ascii="Arial" w:hAnsi="Arial" w:cs="Arial"/>
          <w:i/>
          <w:spacing w:val="4"/>
          <w:sz w:val="20"/>
          <w:szCs w:val="20"/>
        </w:rPr>
        <w:t>decyzji o środowiskowych uwarunkowaniach</w:t>
      </w:r>
      <w:r>
        <w:rPr>
          <w:rFonts w:ascii="Arial" w:hAnsi="Arial" w:cs="Arial"/>
          <w:spacing w:val="4"/>
          <w:sz w:val="20"/>
          <w:szCs w:val="20"/>
        </w:rPr>
        <w:t xml:space="preserve"> oraz warunków wynikających z potrzeb ochrony środowiska (</w:t>
      </w:r>
      <w:r w:rsidRPr="00B60122">
        <w:rPr>
          <w:rFonts w:ascii="Arial" w:hAnsi="Arial" w:cs="Arial"/>
          <w:spacing w:val="4"/>
          <w:sz w:val="20"/>
          <w:szCs w:val="20"/>
        </w:rPr>
        <w:t xml:space="preserve">zwłaszcza w zakresie ograniczenia parametrów przejść dla dużych zwierząt), a tym samym wydanie zaskarżonej decyzji sprzecznej </w:t>
      </w:r>
      <w:r>
        <w:rPr>
          <w:rFonts w:ascii="Arial" w:hAnsi="Arial" w:cs="Arial"/>
          <w:spacing w:val="4"/>
          <w:sz w:val="20"/>
          <w:szCs w:val="20"/>
        </w:rPr>
        <w:br/>
      </w:r>
      <w:r w:rsidRPr="00B60122">
        <w:rPr>
          <w:rFonts w:ascii="Arial" w:hAnsi="Arial" w:cs="Arial"/>
          <w:spacing w:val="4"/>
          <w:sz w:val="20"/>
          <w:szCs w:val="20"/>
        </w:rPr>
        <w:t xml:space="preserve">z </w:t>
      </w:r>
      <w:r w:rsidRPr="00B60122">
        <w:rPr>
          <w:rFonts w:ascii="Arial" w:hAnsi="Arial" w:cs="Arial"/>
          <w:i/>
          <w:spacing w:val="4"/>
          <w:sz w:val="20"/>
          <w:szCs w:val="20"/>
        </w:rPr>
        <w:t>decyzją o środowiskowych uwarunkowaniach,</w:t>
      </w:r>
    </w:p>
    <w:p w:rsidR="00847F38" w:rsidRPr="00CB0FC0" w:rsidRDefault="00847F38" w:rsidP="00847F38">
      <w:pPr>
        <w:numPr>
          <w:ilvl w:val="0"/>
          <w:numId w:val="28"/>
        </w:numPr>
        <w:spacing w:after="240" w:line="240" w:lineRule="exact"/>
        <w:ind w:left="284" w:hanging="284"/>
        <w:jc w:val="both"/>
        <w:outlineLvl w:val="0"/>
        <w:rPr>
          <w:rFonts w:ascii="Arial" w:hAnsi="Arial" w:cs="Arial"/>
          <w:bCs/>
          <w:spacing w:val="4"/>
          <w:sz w:val="20"/>
          <w:szCs w:val="20"/>
        </w:rPr>
      </w:pPr>
      <w:r w:rsidRPr="00CB0FC0">
        <w:rPr>
          <w:rFonts w:ascii="Arial" w:hAnsi="Arial" w:cs="Arial"/>
          <w:bCs/>
          <w:spacing w:val="4"/>
          <w:sz w:val="20"/>
          <w:szCs w:val="20"/>
        </w:rPr>
        <w:t xml:space="preserve">art. 11c </w:t>
      </w:r>
      <w:r w:rsidRPr="00CB0FC0">
        <w:rPr>
          <w:rFonts w:ascii="Arial" w:hAnsi="Arial" w:cs="Arial"/>
          <w:bCs/>
          <w:i/>
          <w:spacing w:val="4"/>
          <w:sz w:val="20"/>
          <w:szCs w:val="20"/>
        </w:rPr>
        <w:t>specustawy drogowej</w:t>
      </w:r>
      <w:r>
        <w:rPr>
          <w:rFonts w:ascii="Arial" w:hAnsi="Arial" w:cs="Arial"/>
          <w:bCs/>
          <w:spacing w:val="4"/>
          <w:sz w:val="20"/>
          <w:szCs w:val="20"/>
        </w:rPr>
        <w:t xml:space="preserve"> w związku </w:t>
      </w:r>
      <w:r w:rsidRPr="00CB0FC0">
        <w:rPr>
          <w:rFonts w:ascii="Arial" w:hAnsi="Arial" w:cs="Arial"/>
          <w:bCs/>
          <w:spacing w:val="4"/>
          <w:sz w:val="20"/>
          <w:szCs w:val="20"/>
        </w:rPr>
        <w:t xml:space="preserve">z art. 7 w zw. z art. 77 § 1 w zw. z art. 107 § 3 </w:t>
      </w:r>
      <w:r>
        <w:rPr>
          <w:rFonts w:ascii="Arial" w:hAnsi="Arial" w:cs="Arial"/>
          <w:bCs/>
          <w:spacing w:val="4"/>
          <w:sz w:val="20"/>
          <w:szCs w:val="20"/>
        </w:rPr>
        <w:t xml:space="preserve"> </w:t>
      </w:r>
      <w:r w:rsidRPr="00CB0FC0">
        <w:rPr>
          <w:rFonts w:ascii="Arial" w:hAnsi="Arial" w:cs="Arial"/>
          <w:bCs/>
          <w:i/>
          <w:spacing w:val="4"/>
          <w:sz w:val="20"/>
          <w:szCs w:val="20"/>
        </w:rPr>
        <w:t>kp</w:t>
      </w:r>
      <w:r>
        <w:rPr>
          <w:rFonts w:ascii="Arial" w:hAnsi="Arial" w:cs="Arial"/>
          <w:bCs/>
          <w:i/>
          <w:spacing w:val="4"/>
          <w:sz w:val="20"/>
          <w:szCs w:val="20"/>
        </w:rPr>
        <w:t xml:space="preserve">a, </w:t>
      </w:r>
      <w:r w:rsidRPr="00CB0FC0">
        <w:rPr>
          <w:rFonts w:ascii="Arial" w:hAnsi="Arial" w:cs="Arial"/>
          <w:bCs/>
          <w:spacing w:val="4"/>
          <w:sz w:val="20"/>
          <w:szCs w:val="20"/>
        </w:rPr>
        <w:t xml:space="preserve">przez brak dokładnego i wyczerpującego zbadania okoliczności przedmiotowej sprawy oraz zebrania </w:t>
      </w:r>
      <w:r>
        <w:rPr>
          <w:rFonts w:ascii="Arial" w:hAnsi="Arial" w:cs="Arial"/>
          <w:bCs/>
          <w:spacing w:val="4"/>
          <w:sz w:val="20"/>
          <w:szCs w:val="20"/>
        </w:rPr>
        <w:br/>
      </w:r>
      <w:r w:rsidRPr="00CB0FC0">
        <w:rPr>
          <w:rFonts w:ascii="Arial" w:hAnsi="Arial" w:cs="Arial"/>
          <w:bCs/>
          <w:spacing w:val="4"/>
          <w:sz w:val="20"/>
          <w:szCs w:val="20"/>
        </w:rPr>
        <w:t>i rozpatrzenia m</w:t>
      </w:r>
      <w:r>
        <w:rPr>
          <w:rFonts w:ascii="Arial" w:hAnsi="Arial" w:cs="Arial"/>
          <w:bCs/>
          <w:spacing w:val="4"/>
          <w:sz w:val="20"/>
          <w:szCs w:val="20"/>
        </w:rPr>
        <w:t xml:space="preserve">ateriału dowodowego w sprawie, </w:t>
      </w:r>
      <w:r w:rsidRPr="00CB0FC0">
        <w:rPr>
          <w:rFonts w:ascii="Arial" w:hAnsi="Arial" w:cs="Arial"/>
          <w:bCs/>
          <w:spacing w:val="4"/>
          <w:sz w:val="20"/>
          <w:szCs w:val="20"/>
        </w:rPr>
        <w:t>a w związku z tym wydanie rozstrzygnięcia sprzecznego z usta</w:t>
      </w:r>
      <w:r>
        <w:rPr>
          <w:rFonts w:ascii="Arial" w:hAnsi="Arial" w:cs="Arial"/>
          <w:bCs/>
          <w:spacing w:val="4"/>
          <w:sz w:val="20"/>
          <w:szCs w:val="20"/>
        </w:rPr>
        <w:t>leniami faktycznymi sprawy, co w ocenie skarżącej organizacji ekologicznej,</w:t>
      </w:r>
      <w:r w:rsidRPr="00CB0FC0">
        <w:rPr>
          <w:rFonts w:ascii="Arial" w:hAnsi="Arial" w:cs="Arial"/>
          <w:bCs/>
          <w:spacing w:val="4"/>
          <w:sz w:val="20"/>
          <w:szCs w:val="20"/>
        </w:rPr>
        <w:t xml:space="preserve"> skutkowało wadliwym </w:t>
      </w:r>
      <w:r>
        <w:rPr>
          <w:rFonts w:ascii="Arial" w:hAnsi="Arial" w:cs="Arial"/>
          <w:bCs/>
          <w:spacing w:val="4"/>
          <w:sz w:val="20"/>
          <w:szCs w:val="20"/>
        </w:rPr>
        <w:t>uzasadnieniem skarżonej decyzji.</w:t>
      </w:r>
    </w:p>
    <w:p w:rsidR="00847F38" w:rsidRPr="00993587" w:rsidRDefault="00847F38" w:rsidP="00847F38">
      <w:pPr>
        <w:spacing w:after="240" w:line="240" w:lineRule="exact"/>
        <w:jc w:val="both"/>
        <w:outlineLvl w:val="0"/>
        <w:rPr>
          <w:rFonts w:ascii="Arial" w:hAnsi="Arial" w:cs="Arial"/>
          <w:spacing w:val="4"/>
          <w:sz w:val="20"/>
          <w:szCs w:val="20"/>
        </w:rPr>
      </w:pPr>
      <w:r w:rsidRPr="005B4A4B">
        <w:rPr>
          <w:rFonts w:ascii="Arial" w:hAnsi="Arial" w:cs="Arial"/>
          <w:spacing w:val="4"/>
          <w:sz w:val="20"/>
          <w:szCs w:val="20"/>
        </w:rPr>
        <w:t xml:space="preserve">Powyższe zarzuty podlegają rozpoznaniu łącznie z niezasadnym - w ocenie </w:t>
      </w:r>
      <w:r w:rsidRPr="005B4A4B">
        <w:rPr>
          <w:rFonts w:ascii="Arial" w:hAnsi="Arial" w:cs="Arial"/>
          <w:i/>
          <w:spacing w:val="4"/>
          <w:sz w:val="20"/>
          <w:szCs w:val="20"/>
        </w:rPr>
        <w:t>Ministra</w:t>
      </w:r>
      <w:r w:rsidRPr="005B4A4B">
        <w:rPr>
          <w:rFonts w:ascii="Arial" w:hAnsi="Arial" w:cs="Arial"/>
          <w:spacing w:val="4"/>
          <w:sz w:val="20"/>
          <w:szCs w:val="20"/>
        </w:rPr>
        <w:t xml:space="preserve"> - zarzutem skierowanym wobec </w:t>
      </w:r>
      <w:r w:rsidRPr="001E2BF9">
        <w:rPr>
          <w:rFonts w:ascii="Arial" w:hAnsi="Arial" w:cs="Arial"/>
          <w:i/>
          <w:spacing w:val="4"/>
          <w:sz w:val="20"/>
          <w:szCs w:val="20"/>
        </w:rPr>
        <w:t>postanowienia uzgadniającego</w:t>
      </w:r>
      <w:r w:rsidRPr="00993587">
        <w:rPr>
          <w:rFonts w:ascii="Arial" w:hAnsi="Arial" w:cs="Arial"/>
          <w:spacing w:val="4"/>
          <w:sz w:val="20"/>
          <w:szCs w:val="20"/>
        </w:rPr>
        <w:t xml:space="preserve">, tj. zarzutem naruszenia art. 90 ust. 1 i ust. </w:t>
      </w:r>
      <w:r w:rsidR="00E45599">
        <w:rPr>
          <w:rFonts w:ascii="Arial" w:hAnsi="Arial" w:cs="Arial"/>
          <w:spacing w:val="4"/>
          <w:sz w:val="20"/>
          <w:szCs w:val="20"/>
        </w:rPr>
        <w:br/>
      </w:r>
      <w:r w:rsidRPr="00993587">
        <w:rPr>
          <w:rFonts w:ascii="Arial" w:hAnsi="Arial" w:cs="Arial"/>
          <w:spacing w:val="4"/>
          <w:sz w:val="20"/>
          <w:szCs w:val="20"/>
        </w:rPr>
        <w:lastRenderedPageBreak/>
        <w:t>7 w z</w:t>
      </w:r>
      <w:r w:rsidR="00E45599">
        <w:rPr>
          <w:rFonts w:ascii="Arial" w:hAnsi="Arial" w:cs="Arial"/>
          <w:spacing w:val="4"/>
          <w:sz w:val="20"/>
          <w:szCs w:val="20"/>
        </w:rPr>
        <w:t xml:space="preserve">wiązku z art. 91 ust. 1 i ust. </w:t>
      </w:r>
      <w:r w:rsidRPr="00993587">
        <w:rPr>
          <w:rFonts w:ascii="Arial" w:hAnsi="Arial" w:cs="Arial"/>
          <w:spacing w:val="4"/>
          <w:sz w:val="20"/>
          <w:szCs w:val="20"/>
        </w:rPr>
        <w:t xml:space="preserve">2 w związku z art. 93 ust. 1 pkt 2 w związku z art. 72 ust. 1 pkt </w:t>
      </w:r>
      <w:r w:rsidR="00E45599">
        <w:rPr>
          <w:rFonts w:ascii="Arial" w:hAnsi="Arial" w:cs="Arial"/>
          <w:spacing w:val="4"/>
          <w:sz w:val="20"/>
          <w:szCs w:val="20"/>
        </w:rPr>
        <w:br/>
      </w:r>
      <w:r w:rsidRPr="00993587">
        <w:rPr>
          <w:rFonts w:ascii="Arial" w:hAnsi="Arial" w:cs="Arial"/>
          <w:spacing w:val="4"/>
          <w:sz w:val="20"/>
          <w:szCs w:val="20"/>
        </w:rPr>
        <w:t>10</w:t>
      </w:r>
      <w:r w:rsidRPr="00993587">
        <w:rPr>
          <w:rFonts w:ascii="Arial" w:hAnsi="Arial" w:cs="Arial"/>
          <w:i/>
          <w:spacing w:val="4"/>
          <w:sz w:val="20"/>
          <w:szCs w:val="20"/>
        </w:rPr>
        <w:t xml:space="preserve"> ust</w:t>
      </w:r>
      <w:r w:rsidR="00E45599">
        <w:rPr>
          <w:rFonts w:ascii="Arial" w:hAnsi="Arial" w:cs="Arial"/>
          <w:i/>
          <w:spacing w:val="4"/>
          <w:sz w:val="20"/>
          <w:szCs w:val="20"/>
        </w:rPr>
        <w:t xml:space="preserve">awy o udostępnianiu informacji </w:t>
      </w:r>
      <w:r w:rsidRPr="00993587">
        <w:rPr>
          <w:rFonts w:ascii="Arial" w:hAnsi="Arial" w:cs="Arial"/>
          <w:i/>
          <w:spacing w:val="4"/>
          <w:sz w:val="20"/>
          <w:szCs w:val="20"/>
        </w:rPr>
        <w:t>o środowisku i jego ochronie</w:t>
      </w:r>
      <w:r w:rsidRPr="00993587">
        <w:rPr>
          <w:rFonts w:ascii="Arial" w:hAnsi="Arial" w:cs="Arial"/>
          <w:spacing w:val="4"/>
          <w:sz w:val="20"/>
          <w:szCs w:val="20"/>
        </w:rPr>
        <w:t xml:space="preserve">, poprzez wydanie </w:t>
      </w:r>
      <w:r w:rsidRPr="00993587">
        <w:rPr>
          <w:rFonts w:ascii="Arial" w:hAnsi="Arial" w:cs="Arial"/>
          <w:i/>
          <w:spacing w:val="4"/>
          <w:sz w:val="20"/>
          <w:szCs w:val="20"/>
        </w:rPr>
        <w:t>postanowienia uzgadniającego</w:t>
      </w:r>
      <w:r w:rsidRPr="00993587">
        <w:rPr>
          <w:rFonts w:ascii="Arial" w:hAnsi="Arial" w:cs="Arial"/>
          <w:spacing w:val="4"/>
          <w:sz w:val="20"/>
          <w:szCs w:val="20"/>
        </w:rPr>
        <w:t xml:space="preserve">, mimo że przedsięwzięcie to nie spełnia wymogów określonych w przepisach prawa </w:t>
      </w:r>
      <w:r w:rsidR="00E45599">
        <w:rPr>
          <w:rFonts w:ascii="Arial" w:hAnsi="Arial" w:cs="Arial"/>
          <w:spacing w:val="4"/>
          <w:sz w:val="20"/>
          <w:szCs w:val="20"/>
        </w:rPr>
        <w:br/>
      </w:r>
      <w:r w:rsidRPr="00993587">
        <w:rPr>
          <w:rFonts w:ascii="Arial" w:hAnsi="Arial" w:cs="Arial"/>
          <w:spacing w:val="4"/>
          <w:sz w:val="20"/>
          <w:szCs w:val="20"/>
        </w:rPr>
        <w:t xml:space="preserve">w zakresie parametrów przejść dla zwierząt, gdyż jest w tym zakresie sprzeczne z </w:t>
      </w:r>
      <w:r w:rsidRPr="00993587">
        <w:rPr>
          <w:rFonts w:ascii="Arial" w:hAnsi="Arial" w:cs="Arial"/>
          <w:i/>
          <w:spacing w:val="4"/>
          <w:sz w:val="20"/>
          <w:szCs w:val="20"/>
        </w:rPr>
        <w:t xml:space="preserve">decyzją </w:t>
      </w:r>
      <w:r w:rsidR="00E45599">
        <w:rPr>
          <w:rFonts w:ascii="Arial" w:hAnsi="Arial" w:cs="Arial"/>
          <w:i/>
          <w:spacing w:val="4"/>
          <w:sz w:val="20"/>
          <w:szCs w:val="20"/>
        </w:rPr>
        <w:br/>
      </w:r>
      <w:r w:rsidRPr="00993587">
        <w:rPr>
          <w:rFonts w:ascii="Arial" w:hAnsi="Arial" w:cs="Arial"/>
          <w:i/>
          <w:spacing w:val="4"/>
          <w:sz w:val="20"/>
          <w:szCs w:val="20"/>
        </w:rPr>
        <w:t>o środowiskowych uwarunkowaniach</w:t>
      </w:r>
      <w:r w:rsidRPr="00993587">
        <w:rPr>
          <w:rFonts w:ascii="Arial" w:hAnsi="Arial" w:cs="Arial"/>
          <w:spacing w:val="4"/>
          <w:sz w:val="20"/>
          <w:szCs w:val="20"/>
        </w:rPr>
        <w:t>,</w:t>
      </w:r>
      <w:r w:rsidRPr="00993587">
        <w:rPr>
          <w:rFonts w:ascii="Arial" w:hAnsi="Arial" w:cs="Arial"/>
          <w:i/>
          <w:spacing w:val="4"/>
          <w:sz w:val="20"/>
          <w:szCs w:val="20"/>
        </w:rPr>
        <w:t xml:space="preserve"> </w:t>
      </w:r>
      <w:r w:rsidRPr="00993587">
        <w:rPr>
          <w:rFonts w:ascii="Arial" w:hAnsi="Arial" w:cs="Arial"/>
          <w:spacing w:val="4"/>
          <w:sz w:val="20"/>
          <w:szCs w:val="20"/>
        </w:rPr>
        <w:t>a z ponownej oceny oddziaływania na środowisko n</w:t>
      </w:r>
      <w:r w:rsidR="00E45599">
        <w:rPr>
          <w:rFonts w:ascii="Arial" w:hAnsi="Arial" w:cs="Arial"/>
          <w:spacing w:val="4"/>
          <w:sz w:val="20"/>
          <w:szCs w:val="20"/>
        </w:rPr>
        <w:t>ie wynikają żadne okoliczności o charakterze środowiskowym</w:t>
      </w:r>
      <w:r w:rsidRPr="00993587">
        <w:rPr>
          <w:rFonts w:ascii="Arial" w:hAnsi="Arial" w:cs="Arial"/>
          <w:spacing w:val="4"/>
          <w:sz w:val="20"/>
          <w:szCs w:val="20"/>
        </w:rPr>
        <w:t xml:space="preserve"> uzasadniające dokonanie zmian w stosunku do treści </w:t>
      </w:r>
      <w:r w:rsidR="00E45599">
        <w:rPr>
          <w:rFonts w:ascii="Arial" w:hAnsi="Arial" w:cs="Arial"/>
          <w:i/>
          <w:spacing w:val="4"/>
          <w:sz w:val="20"/>
          <w:szCs w:val="20"/>
        </w:rPr>
        <w:t xml:space="preserve">decyzji </w:t>
      </w:r>
      <w:r w:rsidRPr="00993587">
        <w:rPr>
          <w:rFonts w:ascii="Arial" w:hAnsi="Arial" w:cs="Arial"/>
          <w:i/>
          <w:spacing w:val="4"/>
          <w:sz w:val="20"/>
          <w:szCs w:val="20"/>
        </w:rPr>
        <w:t>o środowiskowych uwarunkowaniach</w:t>
      </w:r>
      <w:r w:rsidRPr="00993587">
        <w:rPr>
          <w:rFonts w:ascii="Arial" w:hAnsi="Arial" w:cs="Arial"/>
          <w:spacing w:val="4"/>
          <w:sz w:val="20"/>
          <w:szCs w:val="20"/>
        </w:rPr>
        <w:t>, ponadto wprowadzona zmiana powoduje znaczące negatywne oddziaływanie na obszar Natura 2000 „</w:t>
      </w:r>
      <w:r w:rsidR="00E45599">
        <w:rPr>
          <w:rFonts w:ascii="Arial" w:hAnsi="Arial" w:cs="Arial"/>
          <w:spacing w:val="4"/>
          <w:sz w:val="20"/>
          <w:szCs w:val="20"/>
        </w:rPr>
        <w:t xml:space="preserve">Dolina </w:t>
      </w:r>
      <w:proofErr w:type="spellStart"/>
      <w:r w:rsidR="00E45599">
        <w:rPr>
          <w:rFonts w:ascii="Arial" w:hAnsi="Arial" w:cs="Arial"/>
          <w:spacing w:val="4"/>
          <w:sz w:val="20"/>
          <w:szCs w:val="20"/>
        </w:rPr>
        <w:t>Radwi</w:t>
      </w:r>
      <w:proofErr w:type="spellEnd"/>
      <w:r w:rsidR="00E45599">
        <w:rPr>
          <w:rFonts w:ascii="Arial" w:hAnsi="Arial" w:cs="Arial"/>
          <w:spacing w:val="4"/>
          <w:sz w:val="20"/>
          <w:szCs w:val="20"/>
        </w:rPr>
        <w:t xml:space="preserve"> </w:t>
      </w:r>
      <w:proofErr w:type="spellStart"/>
      <w:r w:rsidR="00E45599">
        <w:rPr>
          <w:rFonts w:ascii="Arial" w:hAnsi="Arial" w:cs="Arial"/>
          <w:spacing w:val="4"/>
          <w:sz w:val="20"/>
          <w:szCs w:val="20"/>
        </w:rPr>
        <w:t>Chocieli</w:t>
      </w:r>
      <w:proofErr w:type="spellEnd"/>
      <w:r w:rsidR="00E45599">
        <w:rPr>
          <w:rFonts w:ascii="Arial" w:hAnsi="Arial" w:cs="Arial"/>
          <w:spacing w:val="4"/>
          <w:sz w:val="20"/>
          <w:szCs w:val="20"/>
        </w:rPr>
        <w:t xml:space="preserve"> i </w:t>
      </w:r>
      <w:proofErr w:type="spellStart"/>
      <w:r w:rsidR="00E45599">
        <w:rPr>
          <w:rFonts w:ascii="Arial" w:hAnsi="Arial" w:cs="Arial"/>
          <w:spacing w:val="4"/>
          <w:sz w:val="20"/>
          <w:szCs w:val="20"/>
        </w:rPr>
        <w:t>Chotli</w:t>
      </w:r>
      <w:proofErr w:type="spellEnd"/>
      <w:r w:rsidR="00E45599">
        <w:rPr>
          <w:rFonts w:ascii="Arial" w:hAnsi="Arial" w:cs="Arial"/>
          <w:spacing w:val="4"/>
          <w:sz w:val="20"/>
          <w:szCs w:val="20"/>
        </w:rPr>
        <w:t>”.</w:t>
      </w:r>
    </w:p>
    <w:p w:rsidR="00847F38" w:rsidRPr="00993587" w:rsidRDefault="00847F38" w:rsidP="00847F38">
      <w:pPr>
        <w:spacing w:after="240" w:line="240" w:lineRule="exact"/>
        <w:jc w:val="both"/>
        <w:outlineLvl w:val="0"/>
        <w:rPr>
          <w:rFonts w:ascii="Arial" w:hAnsi="Arial" w:cs="Arial"/>
          <w:spacing w:val="4"/>
          <w:sz w:val="20"/>
          <w:szCs w:val="20"/>
        </w:rPr>
      </w:pPr>
      <w:r w:rsidRPr="00993587">
        <w:rPr>
          <w:rFonts w:ascii="Arial" w:hAnsi="Arial" w:cs="Arial"/>
          <w:i/>
          <w:spacing w:val="4"/>
          <w:sz w:val="20"/>
          <w:szCs w:val="20"/>
        </w:rPr>
        <w:t>Minister</w:t>
      </w:r>
      <w:r w:rsidRPr="00993587">
        <w:rPr>
          <w:rFonts w:ascii="Arial" w:hAnsi="Arial" w:cs="Arial"/>
          <w:spacing w:val="4"/>
          <w:sz w:val="20"/>
          <w:szCs w:val="20"/>
        </w:rPr>
        <w:t xml:space="preserve"> rozpoznał ww. zarzuty</w:t>
      </w:r>
      <w:r w:rsidRPr="00993587">
        <w:rPr>
          <w:rFonts w:ascii="Arial" w:hAnsi="Arial" w:cs="Arial"/>
          <w:bCs/>
          <w:spacing w:val="4"/>
          <w:sz w:val="20"/>
          <w:szCs w:val="20"/>
        </w:rPr>
        <w:t xml:space="preserve"> </w:t>
      </w:r>
      <w:r w:rsidRPr="00993587">
        <w:rPr>
          <w:rFonts w:ascii="Arial" w:hAnsi="Arial" w:cs="Arial"/>
          <w:spacing w:val="4"/>
          <w:sz w:val="20"/>
          <w:szCs w:val="20"/>
        </w:rPr>
        <w:t xml:space="preserve">łącznie z uwagi na wspólny mianownik, jakim jest negatywna ocena przez skarżącą organizację ekologiczną wymagań środowiskowych przyjętych w toku postępowania </w:t>
      </w:r>
      <w:r w:rsidRPr="00993587">
        <w:rPr>
          <w:rFonts w:ascii="Arial" w:hAnsi="Arial" w:cs="Arial"/>
          <w:spacing w:val="4"/>
          <w:sz w:val="20"/>
          <w:szCs w:val="20"/>
        </w:rPr>
        <w:br/>
        <w:t xml:space="preserve">w sprawie wydania decyzji o zezwoleniu na realizację ww. inwestycji drogowej. </w:t>
      </w:r>
    </w:p>
    <w:p w:rsidR="00847F38" w:rsidRPr="00993587" w:rsidRDefault="00847F38" w:rsidP="00847F38">
      <w:pPr>
        <w:spacing w:after="240" w:line="240" w:lineRule="exact"/>
        <w:jc w:val="both"/>
        <w:rPr>
          <w:rFonts w:ascii="Arial" w:hAnsi="Arial" w:cs="Arial"/>
          <w:spacing w:val="4"/>
          <w:sz w:val="20"/>
          <w:szCs w:val="20"/>
        </w:rPr>
      </w:pPr>
      <w:r w:rsidRPr="00993587">
        <w:rPr>
          <w:rFonts w:ascii="Arial" w:hAnsi="Arial" w:cs="Arial"/>
          <w:spacing w:val="4"/>
          <w:sz w:val="20"/>
          <w:szCs w:val="20"/>
        </w:rPr>
        <w:t xml:space="preserve">Mając na uwadze charakter ww. zarzutów, w pierwszej kolejności należy wyjaśnić, </w:t>
      </w:r>
      <w:r w:rsidRPr="00993587">
        <w:rPr>
          <w:rFonts w:ascii="Arial" w:hAnsi="Arial" w:cs="Arial"/>
          <w:bCs/>
          <w:spacing w:val="4"/>
          <w:sz w:val="20"/>
          <w:szCs w:val="20"/>
          <w:lang w:bidi="pl-PL"/>
        </w:rPr>
        <w:t xml:space="preserve">systemową charakterystykę decyzji o zezwoleniu na realizacji inwestycji drogowej oraz relację tej decyzji do uprzednio wydanej </w:t>
      </w:r>
      <w:r w:rsidRPr="00993587">
        <w:rPr>
          <w:rFonts w:ascii="Arial" w:hAnsi="Arial" w:cs="Arial"/>
          <w:bCs/>
          <w:i/>
          <w:spacing w:val="4"/>
          <w:sz w:val="20"/>
          <w:szCs w:val="20"/>
          <w:lang w:bidi="pl-PL"/>
        </w:rPr>
        <w:t>decyzji o środowiskowych uwarunkowaniach</w:t>
      </w:r>
      <w:r w:rsidRPr="00993587">
        <w:rPr>
          <w:rFonts w:ascii="Arial" w:hAnsi="Arial" w:cs="Arial"/>
          <w:bCs/>
          <w:spacing w:val="4"/>
          <w:sz w:val="20"/>
          <w:szCs w:val="20"/>
          <w:lang w:bidi="pl-PL"/>
        </w:rPr>
        <w:t xml:space="preserve"> i </w:t>
      </w:r>
      <w:r w:rsidRPr="00993587">
        <w:rPr>
          <w:rFonts w:ascii="Arial" w:hAnsi="Arial" w:cs="Arial"/>
          <w:bCs/>
          <w:i/>
          <w:spacing w:val="4"/>
          <w:sz w:val="20"/>
          <w:szCs w:val="20"/>
          <w:lang w:bidi="pl-PL"/>
        </w:rPr>
        <w:t>postanowienia uzgadniającego</w:t>
      </w:r>
      <w:r w:rsidRPr="00993587">
        <w:rPr>
          <w:rFonts w:ascii="Arial" w:hAnsi="Arial" w:cs="Arial"/>
          <w:bCs/>
          <w:spacing w:val="4"/>
          <w:sz w:val="20"/>
          <w:szCs w:val="20"/>
          <w:lang w:bidi="pl-PL"/>
        </w:rPr>
        <w:t xml:space="preserve">, a po drugie zakres kognicji </w:t>
      </w:r>
      <w:r w:rsidRPr="00993587">
        <w:rPr>
          <w:rFonts w:ascii="Arial" w:hAnsi="Arial" w:cs="Arial"/>
          <w:bCs/>
          <w:i/>
          <w:spacing w:val="4"/>
          <w:sz w:val="20"/>
          <w:szCs w:val="20"/>
          <w:lang w:bidi="pl-PL"/>
        </w:rPr>
        <w:t>Ministra</w:t>
      </w:r>
      <w:r w:rsidRPr="00993587">
        <w:rPr>
          <w:rFonts w:ascii="Arial" w:hAnsi="Arial" w:cs="Arial"/>
          <w:bCs/>
          <w:spacing w:val="4"/>
          <w:sz w:val="20"/>
          <w:szCs w:val="20"/>
          <w:lang w:bidi="pl-PL"/>
        </w:rPr>
        <w:t xml:space="preserve"> do rozpatrzenia zarzutów dotyczących postanowienia w sprawie uzgodnienia warunków realizacji przedsięwzięcia, wydanego po przeprowadzeniu ponownej oceny oddziaływania inwestycji na środowiskowo, bowiem zgłoszone zarzuty dotyczą również</w:t>
      </w:r>
      <w:r w:rsidRPr="00993587">
        <w:rPr>
          <w:rFonts w:ascii="Arial" w:hAnsi="Arial" w:cs="Arial"/>
          <w:bCs/>
          <w:i/>
          <w:spacing w:val="4"/>
          <w:sz w:val="20"/>
          <w:szCs w:val="20"/>
          <w:lang w:bidi="pl-PL"/>
        </w:rPr>
        <w:t xml:space="preserve"> </w:t>
      </w:r>
      <w:r w:rsidRPr="00993587">
        <w:rPr>
          <w:rFonts w:ascii="Arial" w:hAnsi="Arial" w:cs="Arial"/>
          <w:bCs/>
          <w:spacing w:val="4"/>
          <w:sz w:val="20"/>
          <w:szCs w:val="20"/>
          <w:lang w:bidi="pl-PL"/>
        </w:rPr>
        <w:t xml:space="preserve">tego rozstrzygnięcia. </w:t>
      </w:r>
    </w:p>
    <w:p w:rsidR="00847F38" w:rsidRPr="00993587" w:rsidRDefault="00847F38" w:rsidP="00847F38">
      <w:pPr>
        <w:spacing w:after="240" w:line="240" w:lineRule="exact"/>
        <w:jc w:val="both"/>
        <w:outlineLvl w:val="0"/>
        <w:rPr>
          <w:rFonts w:ascii="Arial" w:hAnsi="Arial" w:cs="Arial"/>
          <w:spacing w:val="4"/>
          <w:sz w:val="20"/>
          <w:szCs w:val="20"/>
        </w:rPr>
      </w:pPr>
      <w:r w:rsidRPr="00993587">
        <w:rPr>
          <w:rFonts w:ascii="Arial" w:hAnsi="Arial" w:cs="Arial"/>
          <w:spacing w:val="4"/>
          <w:sz w:val="20"/>
          <w:szCs w:val="20"/>
        </w:rPr>
        <w:t xml:space="preserve">Wskazać należy, że zarówno wojewoda orzekający w sprawie jako organ I instancji, jak i </w:t>
      </w:r>
      <w:r w:rsidRPr="00993587">
        <w:rPr>
          <w:rFonts w:ascii="Arial" w:hAnsi="Arial" w:cs="Arial"/>
          <w:i/>
          <w:spacing w:val="4"/>
          <w:sz w:val="20"/>
          <w:szCs w:val="20"/>
        </w:rPr>
        <w:t xml:space="preserve">Minister </w:t>
      </w:r>
      <w:r w:rsidRPr="00993587">
        <w:rPr>
          <w:rFonts w:ascii="Arial" w:hAnsi="Arial" w:cs="Arial"/>
          <w:spacing w:val="4"/>
          <w:sz w:val="20"/>
          <w:szCs w:val="20"/>
        </w:rPr>
        <w:t>działający jako organ odwoławczy, pełnią w procesie inwestycyjnym funkcję organów, które będąc właściwe do wydania decyzji w przedmiocie zezwolenia na realizację inwestycji drogowej, nie są jednocześnie uprawnione do wyznaczania i korygowania trasy inwestycji drogowej, ani do zmiany proponowanych we wniosku rozwiązań.</w:t>
      </w:r>
    </w:p>
    <w:p w:rsidR="00847F38" w:rsidRPr="00993587" w:rsidRDefault="00847F38" w:rsidP="00847F38">
      <w:pPr>
        <w:spacing w:after="240" w:line="240" w:lineRule="exact"/>
        <w:jc w:val="both"/>
        <w:outlineLvl w:val="0"/>
        <w:rPr>
          <w:rFonts w:ascii="Arial" w:hAnsi="Arial" w:cs="Arial"/>
          <w:spacing w:val="4"/>
          <w:sz w:val="20"/>
          <w:szCs w:val="20"/>
        </w:rPr>
      </w:pPr>
      <w:r w:rsidRPr="00993587">
        <w:rPr>
          <w:rFonts w:ascii="Arial" w:hAnsi="Arial" w:cs="Arial"/>
          <w:spacing w:val="4"/>
          <w:sz w:val="20"/>
          <w:szCs w:val="20"/>
        </w:rPr>
        <w:t xml:space="preserve">Zgodnie z art. 11d ust. 1 pkt 1 </w:t>
      </w:r>
      <w:r w:rsidRPr="00993587">
        <w:rPr>
          <w:rFonts w:ascii="Arial" w:hAnsi="Arial" w:cs="Arial"/>
          <w:i/>
          <w:spacing w:val="4"/>
          <w:sz w:val="20"/>
          <w:szCs w:val="20"/>
        </w:rPr>
        <w:t>specustawy drogowej</w:t>
      </w:r>
      <w:r w:rsidRPr="00993587">
        <w:rPr>
          <w:rFonts w:ascii="Arial" w:hAnsi="Arial" w:cs="Arial"/>
          <w:spacing w:val="4"/>
          <w:sz w:val="20"/>
          <w:szCs w:val="20"/>
        </w:rPr>
        <w:t xml:space="preserve">, to inwestor we wniosku o wydanie decyzji </w:t>
      </w:r>
      <w:r w:rsidRPr="00993587">
        <w:rPr>
          <w:rFonts w:ascii="Arial" w:hAnsi="Arial" w:cs="Arial"/>
          <w:spacing w:val="4"/>
          <w:sz w:val="20"/>
          <w:szCs w:val="20"/>
        </w:rPr>
        <w:br/>
        <w:t xml:space="preserve">o zezwoleniu na realizację inwestycji drogowej decyduje o przebiegu drogi oraz wielkości terenu niezbędnego dla obiektów budowlanych, załączając mapy przedstawiające proponowany przebieg drogi oraz mapy zawierające projekty podziałów nieruchomości. Zarówno wojewoda jak i organ odwoławczy mogą działać tylko w granicach tego wniosku i nie mają możliwości ingerowania w lokalizację inwestycji, a więc i w przebieg linii podziału nieruchomości, zaproponowany przez wnioskodawcę. Ocenie dokonanej przez organy pierwszej i drugiej instancji może jedynie podlegać zgodność z prawem planowanego przedsięwzięcia, w szczególności spełnienie warunków zawartych w przepisach </w:t>
      </w:r>
      <w:r w:rsidRPr="00993587">
        <w:rPr>
          <w:rFonts w:ascii="Arial" w:hAnsi="Arial" w:cs="Arial"/>
          <w:i/>
          <w:spacing w:val="4"/>
          <w:sz w:val="20"/>
          <w:szCs w:val="20"/>
        </w:rPr>
        <w:t>specustawy drogowej</w:t>
      </w:r>
      <w:r w:rsidRPr="00993587">
        <w:rPr>
          <w:rFonts w:ascii="Arial" w:hAnsi="Arial" w:cs="Arial"/>
          <w:spacing w:val="4"/>
          <w:sz w:val="20"/>
          <w:szCs w:val="20"/>
        </w:rPr>
        <w:t xml:space="preserve">, bowiem stosownie do przepisu art. 11e </w:t>
      </w:r>
      <w:r w:rsidRPr="00993587">
        <w:rPr>
          <w:rFonts w:ascii="Arial" w:hAnsi="Arial" w:cs="Arial"/>
          <w:i/>
          <w:spacing w:val="4"/>
          <w:sz w:val="20"/>
          <w:szCs w:val="20"/>
        </w:rPr>
        <w:t>specustawy drogowej</w:t>
      </w:r>
      <w:r w:rsidRPr="00993587">
        <w:rPr>
          <w:rFonts w:ascii="Arial" w:hAnsi="Arial" w:cs="Arial"/>
          <w:spacing w:val="4"/>
          <w:sz w:val="20"/>
          <w:szCs w:val="20"/>
        </w:rPr>
        <w:t xml:space="preserve"> nie można uzależniać zezwolenia na realizację inwestycji drogowej od spełnienia świadczeń lub warunków nieprzewidzianych obowiązującymi przepisami (wyrok Naczelnego Sądu Administracyjnego z dnia </w:t>
      </w:r>
      <w:r w:rsidRPr="00993587">
        <w:rPr>
          <w:rFonts w:ascii="Arial" w:hAnsi="Arial" w:cs="Arial"/>
          <w:spacing w:val="4"/>
          <w:sz w:val="20"/>
          <w:szCs w:val="20"/>
        </w:rPr>
        <w:br/>
        <w:t xml:space="preserve">17 kwietnia 2013 r., sygn. akt II OSK 432/13, </w:t>
      </w:r>
      <w:proofErr w:type="spellStart"/>
      <w:r w:rsidRPr="00993587">
        <w:rPr>
          <w:rFonts w:ascii="Arial" w:hAnsi="Arial" w:cs="Arial"/>
          <w:spacing w:val="4"/>
          <w:sz w:val="20"/>
          <w:szCs w:val="20"/>
        </w:rPr>
        <w:t>opubl</w:t>
      </w:r>
      <w:proofErr w:type="spellEnd"/>
      <w:r w:rsidRPr="00993587">
        <w:rPr>
          <w:rFonts w:ascii="Arial" w:hAnsi="Arial" w:cs="Arial"/>
          <w:spacing w:val="4"/>
          <w:sz w:val="20"/>
          <w:szCs w:val="20"/>
        </w:rPr>
        <w:t>. Centralna Baza Orzeczeń Sądów Administracyjnych).</w:t>
      </w:r>
    </w:p>
    <w:p w:rsidR="00847F38" w:rsidRPr="00993587" w:rsidRDefault="00847F38" w:rsidP="00847F38">
      <w:pPr>
        <w:spacing w:after="240" w:line="240" w:lineRule="exact"/>
        <w:jc w:val="both"/>
        <w:outlineLvl w:val="0"/>
        <w:rPr>
          <w:rFonts w:ascii="Arial" w:hAnsi="Arial" w:cs="Arial"/>
          <w:spacing w:val="4"/>
          <w:sz w:val="20"/>
          <w:szCs w:val="20"/>
        </w:rPr>
      </w:pPr>
      <w:r w:rsidRPr="00993587">
        <w:rPr>
          <w:rFonts w:ascii="Arial" w:hAnsi="Arial" w:cs="Arial"/>
          <w:spacing w:val="4"/>
          <w:sz w:val="20"/>
          <w:szCs w:val="20"/>
        </w:rPr>
        <w:t>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wyznaczone przez wnioskodawcę linie rozgraniczające pas drogowy oraz zaproponowane rozwiązania techniczne odpowiadają woli ustawodawcy wyrażonej w innych regulacjach prawnych, mających znaczenie dla wydania decyzji o zezwoleniu na realizację inwestycji drogowej.</w:t>
      </w:r>
    </w:p>
    <w:p w:rsidR="00847F38" w:rsidRPr="00993587" w:rsidRDefault="00847F38" w:rsidP="00847F38">
      <w:pPr>
        <w:spacing w:after="240" w:line="240" w:lineRule="exact"/>
        <w:jc w:val="both"/>
        <w:outlineLvl w:val="0"/>
        <w:rPr>
          <w:rFonts w:ascii="Arial" w:hAnsi="Arial" w:cs="Arial"/>
          <w:spacing w:val="4"/>
          <w:sz w:val="20"/>
          <w:szCs w:val="20"/>
        </w:rPr>
      </w:pPr>
      <w:r w:rsidRPr="00993587">
        <w:rPr>
          <w:rFonts w:ascii="Arial" w:hAnsi="Arial" w:cs="Arial"/>
          <w:spacing w:val="4"/>
          <w:sz w:val="20"/>
          <w:szCs w:val="20"/>
        </w:rPr>
        <w:t xml:space="preserve">Zgodnie z powszechnie przyjmowanym w orzecznictwie </w:t>
      </w:r>
      <w:proofErr w:type="spellStart"/>
      <w:r w:rsidRPr="00993587">
        <w:rPr>
          <w:rFonts w:ascii="Arial" w:hAnsi="Arial" w:cs="Arial"/>
          <w:spacing w:val="4"/>
          <w:sz w:val="20"/>
          <w:szCs w:val="20"/>
        </w:rPr>
        <w:t>sądowoadministracyjnym</w:t>
      </w:r>
      <w:proofErr w:type="spellEnd"/>
      <w:r w:rsidRPr="00993587">
        <w:rPr>
          <w:rFonts w:ascii="Arial" w:hAnsi="Arial" w:cs="Arial"/>
          <w:spacing w:val="4"/>
          <w:sz w:val="20"/>
          <w:szCs w:val="20"/>
        </w:rPr>
        <w:t xml:space="preserve"> poglądem dotyczącym przedmiotowej materii (zob. wyroki Naczelnego Sądu Administracyjnego: </w:t>
      </w:r>
      <w:r w:rsidRPr="00993587">
        <w:rPr>
          <w:rFonts w:ascii="Arial" w:hAnsi="Arial" w:cs="Arial"/>
          <w:bCs/>
          <w:iCs/>
          <w:spacing w:val="4"/>
          <w:sz w:val="20"/>
          <w:szCs w:val="20"/>
          <w:lang w:bidi="pl-PL"/>
        </w:rPr>
        <w:t>z 13 listopada 2018 r., sygn. akt II OSK 2933/18, z 5 września 2018 r., sygn. akt II OSK 1737/18</w:t>
      </w:r>
      <w:r w:rsidRPr="00993587">
        <w:rPr>
          <w:rFonts w:ascii="Arial" w:hAnsi="Arial" w:cs="Arial"/>
          <w:spacing w:val="4"/>
          <w:sz w:val="20"/>
          <w:szCs w:val="20"/>
        </w:rPr>
        <w:t xml:space="preserve">, z 13 września </w:t>
      </w:r>
      <w:r w:rsidRPr="00993587">
        <w:rPr>
          <w:rFonts w:ascii="Arial" w:hAnsi="Arial" w:cs="Arial"/>
          <w:spacing w:val="4"/>
          <w:sz w:val="20"/>
          <w:szCs w:val="20"/>
        </w:rPr>
        <w:br/>
        <w:t xml:space="preserve">2017 r., sygn. akt II OSK 1705/17, z 8 czerwca 2017 r., sygn. akt II OSK 2572/15, z 19 lipca 2016 r., sygn. akt II OSK 1373/16, z 25 maja 2016 r., sygn. akt II OSK 524/16, z 1 marca 2016 r., sygn. akt </w:t>
      </w:r>
      <w:r w:rsidRPr="00993587">
        <w:rPr>
          <w:rFonts w:ascii="Arial" w:hAnsi="Arial" w:cs="Arial"/>
          <w:spacing w:val="4"/>
          <w:sz w:val="20"/>
          <w:szCs w:val="20"/>
        </w:rPr>
        <w:br/>
        <w:t xml:space="preserve">II OSK 2334/15, z 1 kwietnia 2015 r., sygn. akt II OSK 106/15, z 24 lutego 2015 r., sygn. akt II OSK 3221/14, z 2 kwietnia 2014 r., sygn. akt II OSK 2621/12, z 28 lutego 2014 r., sygn. akt II OSK 93/14, </w:t>
      </w:r>
      <w:r w:rsidRPr="00993587">
        <w:rPr>
          <w:rFonts w:ascii="Arial" w:hAnsi="Arial" w:cs="Arial"/>
          <w:spacing w:val="4"/>
          <w:sz w:val="20"/>
          <w:szCs w:val="20"/>
        </w:rPr>
        <w:br/>
        <w:t xml:space="preserve">z 26 lipca 2013 r. sygn. akt II OSK 762/13, z 17 kwietnia 2013 r., sygn. akt II OSK 432/13, z 18 listopada 2010 r., sygn. akt II OSK 1968/10, z 20 stycznia 2010 r., sygn. akt II OSK 2416/10, </w:t>
      </w:r>
      <w:proofErr w:type="spellStart"/>
      <w:r w:rsidRPr="00993587">
        <w:rPr>
          <w:rFonts w:ascii="Arial" w:hAnsi="Arial" w:cs="Arial"/>
          <w:spacing w:val="4"/>
          <w:sz w:val="20"/>
          <w:szCs w:val="20"/>
        </w:rPr>
        <w:t>opubl</w:t>
      </w:r>
      <w:proofErr w:type="spellEnd"/>
      <w:r w:rsidRPr="00993587">
        <w:rPr>
          <w:rFonts w:ascii="Arial" w:hAnsi="Arial" w:cs="Arial"/>
          <w:spacing w:val="4"/>
          <w:sz w:val="20"/>
          <w:szCs w:val="20"/>
        </w:rPr>
        <w:t xml:space="preserve">. Centralna Baza Orzeczeń Sądów Administracyjnych), organ właściwy do wydania decyzji o zezwoleniu </w:t>
      </w:r>
      <w:r w:rsidRPr="00993587">
        <w:rPr>
          <w:rFonts w:ascii="Arial" w:hAnsi="Arial" w:cs="Arial"/>
          <w:spacing w:val="4"/>
          <w:sz w:val="20"/>
          <w:szCs w:val="20"/>
        </w:rPr>
        <w:br/>
        <w:t xml:space="preserve">na realizację inwestycji drogowej nie jest upoważniony do korygowania rozwiązań przyjętych </w:t>
      </w:r>
      <w:r w:rsidRPr="00993587">
        <w:rPr>
          <w:rFonts w:ascii="Arial" w:hAnsi="Arial" w:cs="Arial"/>
          <w:spacing w:val="4"/>
          <w:sz w:val="20"/>
          <w:szCs w:val="20"/>
        </w:rPr>
        <w:br/>
        <w:t>we wniosku o wydanie ww. decyzji. To inwestor samodzielnie dokonuje wyboru najbardziej korzystnych rozwiązań lokalizacyjnych i następnie techniczno-wykonawczych inwestycji.</w:t>
      </w:r>
    </w:p>
    <w:p w:rsidR="00847F38" w:rsidRPr="00993587" w:rsidRDefault="00847F38" w:rsidP="00847F38">
      <w:pPr>
        <w:spacing w:after="240" w:line="240" w:lineRule="exact"/>
        <w:jc w:val="both"/>
        <w:outlineLvl w:val="0"/>
        <w:rPr>
          <w:rFonts w:ascii="Arial" w:hAnsi="Arial" w:cs="Arial"/>
          <w:spacing w:val="4"/>
          <w:sz w:val="20"/>
          <w:szCs w:val="20"/>
        </w:rPr>
      </w:pPr>
      <w:r w:rsidRPr="00993587">
        <w:rPr>
          <w:rFonts w:ascii="Arial" w:hAnsi="Arial" w:cs="Arial"/>
          <w:spacing w:val="4"/>
          <w:sz w:val="20"/>
          <w:szCs w:val="20"/>
        </w:rPr>
        <w:lastRenderedPageBreak/>
        <w:t xml:space="preserve">Co więcej, wyjaśnić należy, iż zgodnie z treścią art. 11i ust. 1 </w:t>
      </w:r>
      <w:r w:rsidRPr="00993587">
        <w:rPr>
          <w:rFonts w:ascii="Arial" w:hAnsi="Arial" w:cs="Arial"/>
          <w:i/>
          <w:spacing w:val="4"/>
          <w:sz w:val="20"/>
          <w:szCs w:val="20"/>
        </w:rPr>
        <w:t>specustawy drogowej</w:t>
      </w:r>
      <w:r w:rsidRPr="00993587">
        <w:rPr>
          <w:rFonts w:ascii="Arial" w:hAnsi="Arial" w:cs="Arial"/>
          <w:spacing w:val="4"/>
          <w:sz w:val="20"/>
          <w:szCs w:val="20"/>
        </w:rPr>
        <w:t xml:space="preserve"> w sprawach dotyczących zezwolenia na realizację inwestycji drogowej nieuregulowanych </w:t>
      </w:r>
      <w:r w:rsidRPr="00993587">
        <w:rPr>
          <w:rFonts w:ascii="Arial" w:hAnsi="Arial" w:cs="Arial"/>
          <w:i/>
          <w:spacing w:val="4"/>
          <w:sz w:val="20"/>
          <w:szCs w:val="20"/>
        </w:rPr>
        <w:t>w specustawie drogowej</w:t>
      </w:r>
      <w:r w:rsidRPr="00993587">
        <w:rPr>
          <w:rFonts w:ascii="Arial" w:hAnsi="Arial" w:cs="Arial"/>
          <w:spacing w:val="4"/>
          <w:sz w:val="20"/>
          <w:szCs w:val="20"/>
        </w:rPr>
        <w:t xml:space="preserve"> stosuje się odpowiednio przepisy </w:t>
      </w:r>
      <w:r w:rsidRPr="00993587">
        <w:rPr>
          <w:rFonts w:ascii="Arial" w:hAnsi="Arial" w:cs="Arial"/>
          <w:i/>
          <w:spacing w:val="4"/>
          <w:sz w:val="20"/>
          <w:szCs w:val="20"/>
        </w:rPr>
        <w:t>ustawy Prawo budowlane</w:t>
      </w:r>
      <w:r w:rsidRPr="00993587">
        <w:rPr>
          <w:rFonts w:ascii="Arial" w:hAnsi="Arial" w:cs="Arial"/>
          <w:spacing w:val="4"/>
          <w:sz w:val="20"/>
          <w:szCs w:val="20"/>
        </w:rPr>
        <w:t xml:space="preserve">. Jak wynika natomiast z treści art. 35 ust. </w:t>
      </w:r>
      <w:r w:rsidRPr="00993587">
        <w:rPr>
          <w:rFonts w:ascii="Arial" w:hAnsi="Arial" w:cs="Arial"/>
          <w:spacing w:val="4"/>
          <w:sz w:val="20"/>
          <w:szCs w:val="20"/>
        </w:rPr>
        <w:br/>
        <w:t xml:space="preserve">4 </w:t>
      </w:r>
      <w:r w:rsidRPr="00993587">
        <w:rPr>
          <w:rFonts w:ascii="Arial" w:hAnsi="Arial" w:cs="Arial"/>
          <w:i/>
          <w:spacing w:val="4"/>
          <w:sz w:val="20"/>
          <w:szCs w:val="20"/>
        </w:rPr>
        <w:t>ustawy Prawo budowlane</w:t>
      </w:r>
      <w:r w:rsidRPr="00993587">
        <w:rPr>
          <w:rFonts w:ascii="Arial" w:hAnsi="Arial" w:cs="Arial"/>
          <w:spacing w:val="4"/>
          <w:sz w:val="20"/>
          <w:szCs w:val="20"/>
        </w:rPr>
        <w:t xml:space="preserve">, w razie spełnienia wymagań określonych w art. 35 ust. 1 oraz art. 32 ust. 4, właściwy organ nie może odmówić wydania decyzji o pozwoleniu na budowę (decyzji o zezwoleniu </w:t>
      </w:r>
      <w:r w:rsidRPr="00993587">
        <w:rPr>
          <w:rFonts w:ascii="Arial" w:hAnsi="Arial" w:cs="Arial"/>
          <w:spacing w:val="4"/>
          <w:sz w:val="20"/>
          <w:szCs w:val="20"/>
        </w:rPr>
        <w:br/>
        <w:t>na realizację inwestycji drogowej). Wynika z powyższego, że decyzja o zezwoleniu na realizację inwestycji drogowej nie ma charakteru uznaniowego i w razie spełnienia przez inwestora wymagań określonych w przepisach prawa budowlanego organ architektoniczno-budowlany jest zobligowany zezwolić na realizację inwestycji drogowej (stosownie do wyroku Wojewódzkiego Sądu Administracyjnego w Warszawie z dnia 27 stycznia 2011 r., sygn. akt VII SA/</w:t>
      </w:r>
      <w:proofErr w:type="spellStart"/>
      <w:r w:rsidRPr="00993587">
        <w:rPr>
          <w:rFonts w:ascii="Arial" w:hAnsi="Arial" w:cs="Arial"/>
          <w:spacing w:val="4"/>
          <w:sz w:val="20"/>
          <w:szCs w:val="20"/>
        </w:rPr>
        <w:t>Wa</w:t>
      </w:r>
      <w:proofErr w:type="spellEnd"/>
      <w:r w:rsidRPr="00993587">
        <w:rPr>
          <w:rFonts w:ascii="Arial" w:hAnsi="Arial" w:cs="Arial"/>
          <w:spacing w:val="4"/>
          <w:sz w:val="20"/>
          <w:szCs w:val="20"/>
        </w:rPr>
        <w:t xml:space="preserve"> 1955/10).</w:t>
      </w:r>
    </w:p>
    <w:p w:rsidR="00847F38" w:rsidRPr="00993587" w:rsidRDefault="00847F38" w:rsidP="00847F38">
      <w:pPr>
        <w:spacing w:after="240" w:line="240" w:lineRule="exact"/>
        <w:jc w:val="both"/>
        <w:outlineLvl w:val="0"/>
        <w:rPr>
          <w:rFonts w:ascii="Arial" w:hAnsi="Arial" w:cs="Arial"/>
          <w:spacing w:val="4"/>
          <w:sz w:val="20"/>
          <w:szCs w:val="20"/>
          <w:lang w:bidi="pl-PL"/>
        </w:rPr>
      </w:pPr>
      <w:r w:rsidRPr="00993587">
        <w:rPr>
          <w:rFonts w:ascii="Arial" w:hAnsi="Arial" w:cs="Arial"/>
          <w:spacing w:val="4"/>
          <w:sz w:val="20"/>
          <w:szCs w:val="20"/>
          <w:lang w:bidi="pl-PL"/>
        </w:rPr>
        <w:t>Stosownie</w:t>
      </w:r>
      <w:r w:rsidRPr="00993587">
        <w:rPr>
          <w:rFonts w:ascii="Arial" w:hAnsi="Arial" w:cs="Arial"/>
          <w:bCs/>
          <w:spacing w:val="4"/>
          <w:sz w:val="20"/>
          <w:szCs w:val="20"/>
          <w:lang w:bidi="pl-PL"/>
        </w:rPr>
        <w:t xml:space="preserve"> natomiast</w:t>
      </w:r>
      <w:r w:rsidRPr="00993587">
        <w:rPr>
          <w:rFonts w:ascii="Arial" w:hAnsi="Arial" w:cs="Arial"/>
          <w:spacing w:val="4"/>
          <w:sz w:val="20"/>
          <w:szCs w:val="20"/>
          <w:lang w:bidi="pl-PL"/>
        </w:rPr>
        <w:t xml:space="preserve"> do treści art. 86 pkt 2 w zw. z art. 72 ust. 1 pkt 10 </w:t>
      </w:r>
      <w:r w:rsidRPr="00993587">
        <w:rPr>
          <w:rFonts w:ascii="Arial" w:hAnsi="Arial" w:cs="Arial"/>
          <w:i/>
          <w:spacing w:val="4"/>
          <w:sz w:val="20"/>
          <w:szCs w:val="20"/>
          <w:lang w:bidi="pl-PL"/>
        </w:rPr>
        <w:t>ustawy o udostępnianiu informacji o środowisku i jego ochronie</w:t>
      </w:r>
      <w:r w:rsidRPr="00993587">
        <w:rPr>
          <w:rFonts w:ascii="Arial" w:hAnsi="Arial" w:cs="Arial"/>
          <w:spacing w:val="4"/>
          <w:sz w:val="20"/>
          <w:szCs w:val="20"/>
          <w:lang w:bidi="pl-PL"/>
        </w:rPr>
        <w:t xml:space="preserve">, decyzja o środowiskowych uwarunkowaniach wiąże organ wydający decyzję o zezwoleniu na realizację inwestycji drogowej. Wyjątkiem w tym zakresie, dopuszczającym modyfikacje środowiskowych warunków realizacji przedsięwzięcia, jest możliwość przeprowadzenia ponownej oceny oddziaływania na środowisko przed wydaniem zezwolenia </w:t>
      </w:r>
      <w:r w:rsidR="00C929C6">
        <w:rPr>
          <w:rFonts w:ascii="Arial" w:hAnsi="Arial" w:cs="Arial"/>
          <w:spacing w:val="4"/>
          <w:sz w:val="20"/>
          <w:szCs w:val="20"/>
          <w:lang w:bidi="pl-PL"/>
        </w:rPr>
        <w:br/>
      </w:r>
      <w:r w:rsidRPr="00993587">
        <w:rPr>
          <w:rFonts w:ascii="Arial" w:hAnsi="Arial" w:cs="Arial"/>
          <w:spacing w:val="4"/>
          <w:sz w:val="20"/>
          <w:szCs w:val="20"/>
          <w:lang w:bidi="pl-PL"/>
        </w:rPr>
        <w:t xml:space="preserve">na realizację inwestycji drogowej, na podstawie art. 88 i nast. </w:t>
      </w:r>
      <w:r w:rsidRPr="00993587">
        <w:rPr>
          <w:rFonts w:ascii="Arial" w:hAnsi="Arial" w:cs="Arial"/>
          <w:i/>
          <w:spacing w:val="4"/>
          <w:sz w:val="20"/>
          <w:szCs w:val="20"/>
          <w:lang w:bidi="pl-PL"/>
        </w:rPr>
        <w:t xml:space="preserve">ustawy o udostępnianiu informacji </w:t>
      </w:r>
      <w:r w:rsidRPr="00993587">
        <w:rPr>
          <w:rFonts w:ascii="Arial" w:hAnsi="Arial" w:cs="Arial"/>
          <w:i/>
          <w:spacing w:val="4"/>
          <w:sz w:val="20"/>
          <w:szCs w:val="20"/>
          <w:lang w:bidi="pl-PL"/>
        </w:rPr>
        <w:br/>
        <w:t>o środowisku i jego ochronie</w:t>
      </w:r>
      <w:r w:rsidRPr="00993587">
        <w:rPr>
          <w:rFonts w:ascii="Arial" w:hAnsi="Arial" w:cs="Arial"/>
          <w:spacing w:val="4"/>
          <w:sz w:val="20"/>
          <w:szCs w:val="20"/>
          <w:lang w:bidi="pl-PL"/>
        </w:rPr>
        <w:t xml:space="preserve">. </w:t>
      </w:r>
    </w:p>
    <w:p w:rsidR="00847F38" w:rsidRPr="00993587" w:rsidRDefault="00847F38" w:rsidP="00847F38">
      <w:pPr>
        <w:spacing w:after="240" w:line="240" w:lineRule="exact"/>
        <w:jc w:val="both"/>
        <w:outlineLvl w:val="0"/>
        <w:rPr>
          <w:rFonts w:ascii="Arial" w:hAnsi="Arial" w:cs="Arial"/>
          <w:spacing w:val="4"/>
          <w:sz w:val="20"/>
          <w:szCs w:val="20"/>
          <w:lang w:bidi="pl-PL"/>
        </w:rPr>
      </w:pPr>
      <w:r w:rsidRPr="00993587">
        <w:rPr>
          <w:rFonts w:ascii="Arial" w:hAnsi="Arial" w:cs="Arial"/>
          <w:spacing w:val="4"/>
          <w:sz w:val="20"/>
          <w:szCs w:val="20"/>
          <w:lang w:bidi="pl-PL"/>
        </w:rPr>
        <w:t xml:space="preserve">W świetle przepisów </w:t>
      </w:r>
      <w:r w:rsidRPr="00993587">
        <w:rPr>
          <w:rFonts w:ascii="Arial" w:hAnsi="Arial" w:cs="Arial"/>
          <w:i/>
          <w:spacing w:val="4"/>
          <w:sz w:val="20"/>
          <w:szCs w:val="20"/>
          <w:lang w:bidi="pl-PL"/>
        </w:rPr>
        <w:t>ustawy</w:t>
      </w:r>
      <w:r w:rsidRPr="00993587">
        <w:rPr>
          <w:rFonts w:ascii="Arial" w:hAnsi="Arial" w:cs="Arial"/>
          <w:spacing w:val="4"/>
          <w:sz w:val="20"/>
          <w:szCs w:val="20"/>
          <w:lang w:bidi="pl-PL"/>
        </w:rPr>
        <w:t xml:space="preserve"> </w:t>
      </w:r>
      <w:r w:rsidRPr="00993587">
        <w:rPr>
          <w:rFonts w:ascii="Arial" w:hAnsi="Arial" w:cs="Arial"/>
          <w:i/>
          <w:spacing w:val="4"/>
          <w:sz w:val="20"/>
          <w:szCs w:val="20"/>
          <w:lang w:bidi="pl-PL"/>
        </w:rPr>
        <w:t>o udostępnianiu informacji o środowisku i jego ochronie</w:t>
      </w:r>
      <w:r w:rsidRPr="00993587">
        <w:rPr>
          <w:rFonts w:ascii="Arial" w:hAnsi="Arial" w:cs="Arial"/>
          <w:spacing w:val="4"/>
          <w:sz w:val="20"/>
          <w:szCs w:val="20"/>
          <w:lang w:bidi="pl-PL"/>
        </w:rPr>
        <w:t xml:space="preserve">, decyzja </w:t>
      </w:r>
      <w:r w:rsidRPr="00993587">
        <w:rPr>
          <w:rFonts w:ascii="Arial" w:hAnsi="Arial" w:cs="Arial"/>
          <w:spacing w:val="4"/>
          <w:sz w:val="20"/>
          <w:szCs w:val="20"/>
          <w:lang w:bidi="pl-PL"/>
        </w:rPr>
        <w:br/>
        <w:t xml:space="preserve">o środowiskowych uwarunkowaniach nie kończy procesu oceny oddziaływania na środowisko. Może się zdarzyć, że informacje dotyczące planowanego przedsięwzięcia (zwłaszcza rozwiązań projektowych), dostępne na etapie ustalania uwarunkowań środowiskowych, będą zbyt ogólne i nieprecyzyjne, aby </w:t>
      </w:r>
      <w:r w:rsidRPr="00993587">
        <w:rPr>
          <w:rFonts w:ascii="Arial" w:hAnsi="Arial" w:cs="Arial"/>
          <w:spacing w:val="4"/>
          <w:sz w:val="20"/>
          <w:szCs w:val="20"/>
          <w:lang w:bidi="pl-PL"/>
        </w:rPr>
        <w:br/>
        <w:t xml:space="preserve">w pełni zidentyfikować możliwe oddziaływania oraz zaproponować ostateczną listę działań zapobiegawczych i łagodzących. Będzie to dotyczyło w szczególności postępowań w sprawie oceny oddziaływania na środowisko, które przeprowadzono przed uzyskaniem decyzji o zezwoleniu </w:t>
      </w:r>
      <w:r w:rsidR="00C929C6">
        <w:rPr>
          <w:rFonts w:ascii="Arial" w:hAnsi="Arial" w:cs="Arial"/>
          <w:spacing w:val="4"/>
          <w:sz w:val="20"/>
          <w:szCs w:val="20"/>
          <w:lang w:bidi="pl-PL"/>
        </w:rPr>
        <w:br/>
      </w:r>
      <w:r w:rsidRPr="00993587">
        <w:rPr>
          <w:rFonts w:ascii="Arial" w:hAnsi="Arial" w:cs="Arial"/>
          <w:spacing w:val="4"/>
          <w:sz w:val="20"/>
          <w:szCs w:val="20"/>
          <w:lang w:bidi="pl-PL"/>
        </w:rPr>
        <w:t xml:space="preserve">na realizację inwestycji drogowej, kiedy to inwestorzy rzadko dysponują wyczerpującymi danymi </w:t>
      </w:r>
      <w:r w:rsidR="00C929C6">
        <w:rPr>
          <w:rFonts w:ascii="Arial" w:hAnsi="Arial" w:cs="Arial"/>
          <w:spacing w:val="4"/>
          <w:sz w:val="20"/>
          <w:szCs w:val="20"/>
          <w:lang w:bidi="pl-PL"/>
        </w:rPr>
        <w:br/>
      </w:r>
      <w:r w:rsidRPr="00993587">
        <w:rPr>
          <w:rFonts w:ascii="Arial" w:hAnsi="Arial" w:cs="Arial"/>
          <w:spacing w:val="4"/>
          <w:sz w:val="20"/>
          <w:szCs w:val="20"/>
          <w:lang w:bidi="pl-PL"/>
        </w:rPr>
        <w:t>na temat inwestycji. Dodatkowo, od wydania decyzji o środowiskowych uwarunkowaniach mogą zmienić się niektóre okoliczności, w których analizowano planowane przedsięwzięcie i jego potencjalny wpływ na środowisko.</w:t>
      </w:r>
    </w:p>
    <w:p w:rsidR="00847F38" w:rsidRPr="00993587" w:rsidRDefault="00847F38" w:rsidP="00847F38">
      <w:pPr>
        <w:spacing w:after="240" w:line="240" w:lineRule="exact"/>
        <w:jc w:val="both"/>
        <w:outlineLvl w:val="0"/>
        <w:rPr>
          <w:rFonts w:ascii="Arial" w:hAnsi="Arial" w:cs="Arial"/>
          <w:spacing w:val="4"/>
          <w:sz w:val="20"/>
          <w:szCs w:val="20"/>
          <w:lang w:bidi="pl-PL"/>
        </w:rPr>
      </w:pPr>
      <w:r w:rsidRPr="00993587">
        <w:rPr>
          <w:rFonts w:ascii="Arial" w:hAnsi="Arial" w:cs="Arial"/>
          <w:spacing w:val="4"/>
          <w:sz w:val="20"/>
          <w:szCs w:val="20"/>
          <w:lang w:bidi="pl-PL"/>
        </w:rPr>
        <w:t xml:space="preserve">Biorąc więc pod uwagę fakt, że ponowna ocena oddziaływania przedsięwzięcia na środowisko będzie przeprowadzana na dalszym etapie procesu inwestycyjnego, ustawodawca w art. 88-95 </w:t>
      </w:r>
      <w:r w:rsidRPr="00993587">
        <w:rPr>
          <w:rFonts w:ascii="Arial" w:hAnsi="Arial" w:cs="Arial"/>
          <w:i/>
          <w:spacing w:val="4"/>
          <w:sz w:val="20"/>
          <w:szCs w:val="20"/>
          <w:lang w:bidi="pl-PL"/>
        </w:rPr>
        <w:t xml:space="preserve">ustawy </w:t>
      </w:r>
      <w:r w:rsidRPr="00993587">
        <w:rPr>
          <w:rFonts w:ascii="Arial" w:hAnsi="Arial" w:cs="Arial"/>
          <w:i/>
          <w:spacing w:val="4"/>
          <w:sz w:val="20"/>
          <w:szCs w:val="20"/>
          <w:lang w:bidi="pl-PL"/>
        </w:rPr>
        <w:br/>
        <w:t>o udostępnianiu informacji o środowisku i jego ochronie</w:t>
      </w:r>
      <w:r w:rsidRPr="00993587">
        <w:rPr>
          <w:rFonts w:ascii="Arial" w:hAnsi="Arial" w:cs="Arial"/>
          <w:spacing w:val="4"/>
          <w:sz w:val="20"/>
          <w:szCs w:val="20"/>
          <w:lang w:bidi="pl-PL"/>
        </w:rPr>
        <w:t xml:space="preserve"> określił autonomiczne zasady jej przeprowadzania. </w:t>
      </w:r>
    </w:p>
    <w:p w:rsidR="00847F38" w:rsidRPr="00993587" w:rsidRDefault="00847F38" w:rsidP="00847F38">
      <w:pPr>
        <w:spacing w:after="240" w:line="240" w:lineRule="exact"/>
        <w:jc w:val="both"/>
        <w:outlineLvl w:val="0"/>
        <w:rPr>
          <w:rFonts w:ascii="Arial" w:hAnsi="Arial" w:cs="Arial"/>
          <w:spacing w:val="4"/>
          <w:sz w:val="20"/>
          <w:szCs w:val="20"/>
          <w:lang w:bidi="pl-PL"/>
        </w:rPr>
      </w:pPr>
      <w:r w:rsidRPr="00993587">
        <w:rPr>
          <w:rFonts w:ascii="Arial" w:hAnsi="Arial" w:cs="Arial"/>
          <w:spacing w:val="4"/>
          <w:sz w:val="20"/>
          <w:szCs w:val="20"/>
          <w:lang w:bidi="pl-PL"/>
        </w:rPr>
        <w:t xml:space="preserve">Zawarte w tych przepisach rozwiązania są również konsekwencją poglądów zaprezentowanych przez Europejski Trybunał Sprawiedliwości, który w jednym ze swych orzeczeń (wyrok ETS z dnia 4 maja 2006 r. w sprawie C-508/03, LEX nr 226555), stwierdził, że „wieloetapowe procedury wydawania zezwolenia, w której jedna z decyzji jest decyzją główną, a druga decyzją wykonawczą, która nie może wykraczać poza zakres decyzji głównej, możliwe oddziaływanie danego przedsięwzięcia należy określić i ocenić w trakcie postępowania w sprawie wydania decyzji głównej. Jedynie w przypadku, gdy oddziaływanie to można określić dopiero w trakcie postępowania w sprawie wydania decyzji wykonawczej, oceny tej należy dokonać w trakcie tego ostatniego postępowania”. Przepis art. 2 ust. </w:t>
      </w:r>
      <w:r w:rsidRPr="00993587">
        <w:rPr>
          <w:rFonts w:ascii="Arial" w:hAnsi="Arial" w:cs="Arial"/>
          <w:spacing w:val="4"/>
          <w:sz w:val="20"/>
          <w:szCs w:val="20"/>
          <w:lang w:bidi="pl-PL"/>
        </w:rPr>
        <w:br/>
        <w:t xml:space="preserve">1 dyrektywy 2011/92/EU z dnia 13 grudnia 2011 r. w sprawie oceny skutków wywieranych przez niektóre przedsięwzięcia publiczne i prywatne na środowisko naturalne, obliguje państwa członkowskie do podjęcia wszystkich niezbędnych środków, pozwalających na właściwą ocenę skutków środowiskowych wynikających z realizacji przedsięwzięcia. (por. K. Gruszecki: Komentarz do art. </w:t>
      </w:r>
      <w:r w:rsidRPr="00993587">
        <w:rPr>
          <w:rFonts w:ascii="Arial" w:hAnsi="Arial" w:cs="Arial"/>
          <w:spacing w:val="4"/>
          <w:sz w:val="20"/>
          <w:szCs w:val="20"/>
          <w:lang w:bidi="pl-PL"/>
        </w:rPr>
        <w:br/>
        <w:t>88 ustawy o udostępnianiu informacji o środowisku i jego ochronie, udziale społeczeństwa w ochronie środowiska oraz o ocenach oddziaływania na środowisko, Lex/el).</w:t>
      </w:r>
    </w:p>
    <w:p w:rsidR="00847F38" w:rsidRPr="00993587" w:rsidRDefault="00847F38" w:rsidP="00847F38">
      <w:pPr>
        <w:spacing w:after="240" w:line="240" w:lineRule="exact"/>
        <w:jc w:val="both"/>
        <w:outlineLvl w:val="0"/>
        <w:rPr>
          <w:rFonts w:ascii="Arial" w:hAnsi="Arial" w:cs="Arial"/>
          <w:spacing w:val="4"/>
          <w:sz w:val="20"/>
          <w:szCs w:val="20"/>
          <w:lang w:bidi="pl-PL"/>
        </w:rPr>
      </w:pPr>
      <w:r w:rsidRPr="00993587">
        <w:rPr>
          <w:rFonts w:ascii="Arial" w:hAnsi="Arial" w:cs="Arial"/>
          <w:spacing w:val="4"/>
          <w:sz w:val="20"/>
          <w:szCs w:val="20"/>
          <w:lang w:bidi="pl-PL"/>
        </w:rPr>
        <w:t xml:space="preserve">W szczególności art. 2 ust. 2 ww. dyrektywy 2011/92/EU z dnia 13 grudnia 2011 r. stanowi, że ocena oddziaływania na środowisko może być zintegrowana z istniejącymi procedurami udzielania zezwolenia na inwestycję w państwach członkowskich lub, jeżeli takie nie istnieją, z innymi procedurami albo </w:t>
      </w:r>
      <w:r w:rsidRPr="00993587">
        <w:rPr>
          <w:rFonts w:ascii="Arial" w:hAnsi="Arial" w:cs="Arial"/>
          <w:spacing w:val="4"/>
          <w:sz w:val="20"/>
          <w:szCs w:val="20"/>
          <w:lang w:bidi="pl-PL"/>
        </w:rPr>
        <w:br/>
        <w:t>z procedurami, które będą ustanowione do realizacji celów niniejszej dyrektywy. Kluczowe znaczenie ma przy tym ta kwestia, aby procedura ta realizowała cele dyrektywy.</w:t>
      </w:r>
    </w:p>
    <w:p w:rsidR="00C929C6" w:rsidRDefault="00847F38" w:rsidP="00847F38">
      <w:pPr>
        <w:spacing w:after="240" w:line="240" w:lineRule="exact"/>
        <w:jc w:val="both"/>
        <w:outlineLvl w:val="0"/>
        <w:rPr>
          <w:rFonts w:ascii="Arial" w:hAnsi="Arial" w:cs="Arial"/>
          <w:bCs/>
          <w:spacing w:val="4"/>
          <w:sz w:val="20"/>
          <w:szCs w:val="20"/>
          <w:lang w:bidi="pl-PL"/>
        </w:rPr>
      </w:pPr>
      <w:r w:rsidRPr="00993587">
        <w:rPr>
          <w:rFonts w:ascii="Arial" w:hAnsi="Arial" w:cs="Arial"/>
          <w:bCs/>
          <w:spacing w:val="4"/>
          <w:sz w:val="20"/>
          <w:szCs w:val="20"/>
          <w:lang w:bidi="pl-PL"/>
        </w:rPr>
        <w:t xml:space="preserve">Mając na uwadze szczegółowość projektu budowlanego, jak również obecne dane przyrodnicze </w:t>
      </w:r>
      <w:r w:rsidRPr="00993587">
        <w:rPr>
          <w:rFonts w:ascii="Arial" w:hAnsi="Arial" w:cs="Arial"/>
          <w:bCs/>
          <w:spacing w:val="4"/>
          <w:sz w:val="20"/>
          <w:szCs w:val="20"/>
          <w:lang w:bidi="pl-PL"/>
        </w:rPr>
        <w:br/>
        <w:t xml:space="preserve">i środowiskowe, przedsięwzięcie zostało poddane ponownej analizie oddziaływania na środowisko zgodnie z przepisami prawa w tym względzie. W takiej sytuacji, aby dokonać wyboru optymalnych rozwiązań chroniących środowisko przyrodnicze przed negatywnym oddziaływaniem planowanego </w:t>
      </w:r>
      <w:r w:rsidRPr="00993587">
        <w:rPr>
          <w:rFonts w:ascii="Arial" w:hAnsi="Arial" w:cs="Arial"/>
          <w:bCs/>
          <w:spacing w:val="4"/>
          <w:sz w:val="20"/>
          <w:szCs w:val="20"/>
          <w:lang w:bidi="pl-PL"/>
        </w:rPr>
        <w:lastRenderedPageBreak/>
        <w:t xml:space="preserve">przedsięwzięcia koniecznym było powtórzenie postępowania w sprawie oceny oddziaływania </w:t>
      </w:r>
      <w:r w:rsidRPr="00993587">
        <w:rPr>
          <w:rFonts w:ascii="Arial" w:hAnsi="Arial" w:cs="Arial"/>
          <w:bCs/>
          <w:spacing w:val="4"/>
          <w:sz w:val="20"/>
          <w:szCs w:val="20"/>
          <w:lang w:bidi="pl-PL"/>
        </w:rPr>
        <w:br/>
        <w:t xml:space="preserve">na środowisko i ocena przedsięwzięcia na podstawie aktualnych, rzeczywistych okoliczności. </w:t>
      </w:r>
    </w:p>
    <w:p w:rsidR="00847F38" w:rsidRPr="00C929C6" w:rsidRDefault="00847F38" w:rsidP="00847F38">
      <w:pPr>
        <w:spacing w:after="240" w:line="240" w:lineRule="exact"/>
        <w:jc w:val="both"/>
        <w:outlineLvl w:val="0"/>
        <w:rPr>
          <w:rFonts w:ascii="Arial" w:hAnsi="Arial" w:cs="Arial"/>
          <w:bCs/>
          <w:spacing w:val="4"/>
          <w:sz w:val="20"/>
          <w:szCs w:val="20"/>
          <w:lang w:bidi="pl-PL"/>
        </w:rPr>
      </w:pPr>
      <w:r w:rsidRPr="00993587">
        <w:rPr>
          <w:rFonts w:ascii="Arial" w:hAnsi="Arial" w:cs="Arial"/>
          <w:bCs/>
          <w:spacing w:val="4"/>
          <w:sz w:val="20"/>
          <w:szCs w:val="20"/>
          <w:lang w:bidi="pl-PL"/>
        </w:rPr>
        <w:t xml:space="preserve">Wskazać należy, iż w pkt VI </w:t>
      </w:r>
      <w:r w:rsidRPr="00993587">
        <w:rPr>
          <w:rFonts w:ascii="Arial" w:hAnsi="Arial" w:cs="Arial"/>
          <w:bCs/>
          <w:i/>
          <w:spacing w:val="4"/>
          <w:sz w:val="20"/>
          <w:szCs w:val="20"/>
          <w:lang w:bidi="pl-PL"/>
        </w:rPr>
        <w:t>decyzja o środowiskowych uwarunkowaniach</w:t>
      </w:r>
      <w:r w:rsidRPr="00993587">
        <w:rPr>
          <w:rFonts w:ascii="Arial" w:hAnsi="Arial" w:cs="Arial"/>
          <w:bCs/>
          <w:spacing w:val="4"/>
          <w:sz w:val="20"/>
          <w:szCs w:val="20"/>
          <w:lang w:bidi="pl-PL"/>
        </w:rPr>
        <w:t xml:space="preserve"> stwierdziła konieczność przeprowadzenia oceny oddziaływania na środowisko w ramach postępowania w sprawie wydania zezwolenia na </w:t>
      </w:r>
      <w:r w:rsidR="00C929C6">
        <w:rPr>
          <w:rFonts w:ascii="Arial" w:hAnsi="Arial" w:cs="Arial"/>
          <w:bCs/>
          <w:spacing w:val="4"/>
          <w:sz w:val="20"/>
          <w:szCs w:val="20"/>
          <w:lang w:bidi="pl-PL"/>
        </w:rPr>
        <w:t xml:space="preserve">realizację inwestycji drogowej. </w:t>
      </w:r>
      <w:r w:rsidRPr="00993587">
        <w:rPr>
          <w:rFonts w:ascii="Arial" w:hAnsi="Arial" w:cs="Arial"/>
          <w:bCs/>
          <w:spacing w:val="4"/>
          <w:sz w:val="20"/>
          <w:szCs w:val="20"/>
          <w:lang w:bidi="pl-PL"/>
        </w:rPr>
        <w:t xml:space="preserve">Z uzasadnienia </w:t>
      </w:r>
      <w:r w:rsidRPr="00A16902">
        <w:rPr>
          <w:rFonts w:ascii="Arial" w:hAnsi="Arial" w:cs="Arial"/>
          <w:bCs/>
          <w:i/>
          <w:spacing w:val="4"/>
          <w:sz w:val="20"/>
          <w:szCs w:val="20"/>
          <w:lang w:bidi="pl-PL"/>
        </w:rPr>
        <w:t xml:space="preserve">decyzji o środowiskowych </w:t>
      </w:r>
      <w:r w:rsidRPr="005B4A4B">
        <w:rPr>
          <w:rFonts w:ascii="Arial" w:hAnsi="Arial" w:cs="Arial"/>
          <w:bCs/>
          <w:i/>
          <w:spacing w:val="4"/>
          <w:sz w:val="20"/>
          <w:szCs w:val="20"/>
          <w:lang w:bidi="pl-PL"/>
        </w:rPr>
        <w:t>uwarunkowania</w:t>
      </w:r>
      <w:r w:rsidRPr="005B4A4B">
        <w:rPr>
          <w:rFonts w:ascii="Arial" w:hAnsi="Arial" w:cs="Arial"/>
          <w:bCs/>
          <w:spacing w:val="4"/>
          <w:sz w:val="20"/>
          <w:szCs w:val="20"/>
          <w:lang w:bidi="pl-PL"/>
        </w:rPr>
        <w:t xml:space="preserve">ch wynika, </w:t>
      </w:r>
      <w:r w:rsidRPr="001E2BF9">
        <w:rPr>
          <w:rFonts w:ascii="Arial" w:hAnsi="Arial" w:cs="Arial"/>
          <w:bCs/>
          <w:spacing w:val="4"/>
          <w:sz w:val="20"/>
          <w:szCs w:val="20"/>
          <w:lang w:bidi="pl-PL"/>
        </w:rPr>
        <w:t>iż o</w:t>
      </w:r>
      <w:r w:rsidRPr="00993587">
        <w:rPr>
          <w:rFonts w:ascii="Arial" w:hAnsi="Arial" w:cs="Arial"/>
          <w:bCs/>
          <w:spacing w:val="4"/>
          <w:sz w:val="20"/>
          <w:szCs w:val="20"/>
          <w:lang w:bidi="pl-PL"/>
        </w:rPr>
        <w:t xml:space="preserve">rgan środowiskowy stwierdził konieczność przeprowadzenia ponownej oceny oddziaływania przedsięwzięcia na środowisko, biorąc pod uwagę w szczególności okoliczność, </w:t>
      </w:r>
      <w:r w:rsidR="00C929C6">
        <w:rPr>
          <w:rFonts w:ascii="Arial" w:hAnsi="Arial" w:cs="Arial"/>
          <w:bCs/>
          <w:spacing w:val="4"/>
          <w:sz w:val="20"/>
          <w:szCs w:val="20"/>
          <w:lang w:bidi="pl-PL"/>
        </w:rPr>
        <w:br/>
      </w:r>
      <w:r w:rsidRPr="00993587">
        <w:rPr>
          <w:rFonts w:ascii="Arial" w:hAnsi="Arial" w:cs="Arial"/>
          <w:bCs/>
          <w:spacing w:val="4"/>
          <w:sz w:val="20"/>
          <w:szCs w:val="20"/>
          <w:lang w:bidi="pl-PL"/>
        </w:rPr>
        <w:t xml:space="preserve">iż posiadane na etapie wydawania </w:t>
      </w:r>
      <w:r w:rsidRPr="00A16902">
        <w:rPr>
          <w:rFonts w:ascii="Arial" w:hAnsi="Arial" w:cs="Arial"/>
          <w:bCs/>
          <w:i/>
          <w:spacing w:val="4"/>
          <w:sz w:val="20"/>
          <w:szCs w:val="20"/>
          <w:lang w:bidi="pl-PL"/>
        </w:rPr>
        <w:t>decyzji o środowiskowych uwarunkowaniach</w:t>
      </w:r>
      <w:r w:rsidRPr="005B4A4B">
        <w:rPr>
          <w:rFonts w:ascii="Arial" w:hAnsi="Arial" w:cs="Arial"/>
          <w:bCs/>
          <w:spacing w:val="4"/>
          <w:sz w:val="20"/>
          <w:szCs w:val="20"/>
          <w:lang w:bidi="pl-PL"/>
        </w:rPr>
        <w:t xml:space="preserve"> dane na temat przedsięwzięcia i elementów przyrodniczych środowiska objętych zakresem przewidywanego oddziaływania przedsięwzięcia na środowisko </w:t>
      </w:r>
      <w:r w:rsidRPr="001E2BF9">
        <w:rPr>
          <w:rFonts w:ascii="Arial" w:hAnsi="Arial" w:cs="Arial"/>
          <w:bCs/>
          <w:spacing w:val="4"/>
          <w:sz w:val="20"/>
          <w:szCs w:val="20"/>
          <w:lang w:bidi="pl-PL"/>
        </w:rPr>
        <w:t xml:space="preserve">nie pozwoliły wystarczająco ocenić jego oddziaływania </w:t>
      </w:r>
      <w:r w:rsidR="00C929C6">
        <w:rPr>
          <w:rFonts w:ascii="Arial" w:hAnsi="Arial" w:cs="Arial"/>
          <w:bCs/>
          <w:spacing w:val="4"/>
          <w:sz w:val="20"/>
          <w:szCs w:val="20"/>
          <w:lang w:bidi="pl-PL"/>
        </w:rPr>
        <w:br/>
      </w:r>
      <w:r w:rsidRPr="001E2BF9">
        <w:rPr>
          <w:rFonts w:ascii="Arial" w:hAnsi="Arial" w:cs="Arial"/>
          <w:bCs/>
          <w:spacing w:val="4"/>
          <w:sz w:val="20"/>
          <w:szCs w:val="20"/>
          <w:lang w:bidi="pl-PL"/>
        </w:rPr>
        <w:t>na środowisko.</w:t>
      </w:r>
      <w:r w:rsidR="00C929C6">
        <w:rPr>
          <w:rFonts w:ascii="Arial" w:hAnsi="Arial" w:cs="Arial"/>
          <w:spacing w:val="4"/>
          <w:sz w:val="20"/>
          <w:szCs w:val="20"/>
        </w:rPr>
        <w:t xml:space="preserve"> Zatem </w:t>
      </w:r>
      <w:r w:rsidRPr="00993587">
        <w:rPr>
          <w:rFonts w:ascii="Arial" w:hAnsi="Arial" w:cs="Arial"/>
          <w:spacing w:val="4"/>
          <w:sz w:val="20"/>
          <w:szCs w:val="20"/>
        </w:rPr>
        <w:t xml:space="preserve">Regionalny Dyrektor Ochrony Środowiska w Szczecinie już na etapie wydawania </w:t>
      </w:r>
      <w:r w:rsidRPr="00A16902">
        <w:rPr>
          <w:rFonts w:ascii="Arial" w:hAnsi="Arial" w:cs="Arial"/>
          <w:i/>
          <w:spacing w:val="4"/>
          <w:sz w:val="20"/>
          <w:szCs w:val="20"/>
        </w:rPr>
        <w:t>decyzji o środowiskowych uwarunkowaniach</w:t>
      </w:r>
      <w:r w:rsidRPr="005B4A4B">
        <w:rPr>
          <w:rFonts w:ascii="Arial" w:hAnsi="Arial" w:cs="Arial"/>
          <w:spacing w:val="4"/>
          <w:sz w:val="20"/>
          <w:szCs w:val="20"/>
        </w:rPr>
        <w:t xml:space="preserve"> stał na stanowisku, że materiał dowodowy nie posia</w:t>
      </w:r>
      <w:r w:rsidR="00C929C6">
        <w:rPr>
          <w:rFonts w:ascii="Arial" w:hAnsi="Arial" w:cs="Arial"/>
          <w:spacing w:val="4"/>
          <w:sz w:val="20"/>
          <w:szCs w:val="20"/>
        </w:rPr>
        <w:t xml:space="preserve">da odpowiedniej szczegółowości </w:t>
      </w:r>
      <w:r w:rsidRPr="001E2BF9">
        <w:rPr>
          <w:rFonts w:ascii="Arial" w:hAnsi="Arial" w:cs="Arial"/>
          <w:spacing w:val="4"/>
          <w:sz w:val="20"/>
          <w:szCs w:val="20"/>
        </w:rPr>
        <w:t>i celem właściwego ocenienia wpływu przedsięwzięcia na środowisko nałożył obowiązek wykonania ponownej oceny oddziaływania na środowisko na dalszym etapie procedury</w:t>
      </w:r>
      <w:r w:rsidRPr="005B4A4B">
        <w:rPr>
          <w:rFonts w:ascii="Arial" w:hAnsi="Arial" w:cs="Arial"/>
          <w:spacing w:val="4"/>
          <w:sz w:val="20"/>
          <w:szCs w:val="20"/>
        </w:rPr>
        <w:t>.</w:t>
      </w:r>
    </w:p>
    <w:p w:rsidR="00847F38" w:rsidRDefault="00847F38" w:rsidP="00847F38">
      <w:pPr>
        <w:spacing w:after="240" w:line="240" w:lineRule="exact"/>
        <w:jc w:val="both"/>
        <w:outlineLvl w:val="0"/>
        <w:rPr>
          <w:rFonts w:ascii="Arial" w:hAnsi="Arial" w:cs="Arial"/>
          <w:spacing w:val="4"/>
          <w:sz w:val="20"/>
          <w:szCs w:val="20"/>
        </w:rPr>
      </w:pPr>
      <w:r w:rsidRPr="00993587">
        <w:rPr>
          <w:rFonts w:ascii="Arial" w:hAnsi="Arial" w:cs="Arial"/>
          <w:spacing w:val="4"/>
          <w:sz w:val="20"/>
          <w:szCs w:val="20"/>
        </w:rPr>
        <w:t>Możliwość doprecyzowania m.in. parametrów urządzeń ochrony środowiska na etapie ponownej oce</w:t>
      </w:r>
      <w:r w:rsidR="00C929C6">
        <w:rPr>
          <w:rFonts w:ascii="Arial" w:hAnsi="Arial" w:cs="Arial"/>
          <w:spacing w:val="4"/>
          <w:sz w:val="20"/>
          <w:szCs w:val="20"/>
        </w:rPr>
        <w:t xml:space="preserve">ny oddziaływania na środowisko, </w:t>
      </w:r>
      <w:r w:rsidRPr="00993587">
        <w:rPr>
          <w:rFonts w:ascii="Arial" w:hAnsi="Arial" w:cs="Arial"/>
          <w:spacing w:val="4"/>
          <w:sz w:val="20"/>
          <w:szCs w:val="20"/>
        </w:rPr>
        <w:t xml:space="preserve">znajduje również potwierdzenie w </w:t>
      </w:r>
      <w:r w:rsidRPr="00A16902">
        <w:rPr>
          <w:rFonts w:ascii="Arial" w:hAnsi="Arial" w:cs="Arial"/>
          <w:i/>
          <w:spacing w:val="4"/>
          <w:sz w:val="20"/>
          <w:szCs w:val="20"/>
        </w:rPr>
        <w:t xml:space="preserve">ustawie o udostępnianiu informacji </w:t>
      </w:r>
      <w:r w:rsidRPr="005B4A4B">
        <w:rPr>
          <w:rFonts w:ascii="Arial" w:hAnsi="Arial" w:cs="Arial"/>
          <w:i/>
          <w:spacing w:val="4"/>
          <w:sz w:val="20"/>
          <w:szCs w:val="20"/>
        </w:rPr>
        <w:br/>
      </w:r>
      <w:r w:rsidRPr="00A16902">
        <w:rPr>
          <w:rFonts w:ascii="Arial" w:hAnsi="Arial" w:cs="Arial"/>
          <w:i/>
          <w:spacing w:val="4"/>
          <w:sz w:val="20"/>
          <w:szCs w:val="20"/>
        </w:rPr>
        <w:t>o środowisku i jego ochronie</w:t>
      </w:r>
      <w:r w:rsidRPr="005B4A4B">
        <w:rPr>
          <w:rFonts w:ascii="Arial" w:hAnsi="Arial" w:cs="Arial"/>
          <w:spacing w:val="4"/>
          <w:sz w:val="20"/>
          <w:szCs w:val="20"/>
        </w:rPr>
        <w:t xml:space="preserve">, gdzie w art. 93 ust. 2 pkt </w:t>
      </w:r>
      <w:r w:rsidRPr="001E2BF9">
        <w:rPr>
          <w:rFonts w:ascii="Arial" w:hAnsi="Arial" w:cs="Arial"/>
          <w:spacing w:val="4"/>
          <w:sz w:val="20"/>
          <w:szCs w:val="20"/>
        </w:rPr>
        <w:t xml:space="preserve">4 </w:t>
      </w:r>
      <w:r w:rsidRPr="00993587">
        <w:rPr>
          <w:rFonts w:ascii="Arial" w:hAnsi="Arial" w:cs="Arial"/>
          <w:spacing w:val="4"/>
          <w:sz w:val="20"/>
          <w:szCs w:val="20"/>
        </w:rPr>
        <w:t xml:space="preserve">ustawodawca wskazał, że na etapie wydawania decyzji </w:t>
      </w:r>
      <w:r w:rsidRPr="005B4A4B">
        <w:rPr>
          <w:rFonts w:ascii="Arial" w:hAnsi="Arial" w:cs="Arial"/>
          <w:spacing w:val="4"/>
          <w:sz w:val="20"/>
          <w:szCs w:val="20"/>
        </w:rPr>
        <w:t xml:space="preserve">o zezwoleniu </w:t>
      </w:r>
      <w:r w:rsidRPr="001E2BF9">
        <w:rPr>
          <w:rFonts w:ascii="Arial" w:hAnsi="Arial" w:cs="Arial"/>
          <w:spacing w:val="4"/>
          <w:sz w:val="20"/>
          <w:szCs w:val="20"/>
        </w:rPr>
        <w:t xml:space="preserve">na realizację inwestycji drogowej </w:t>
      </w:r>
      <w:r w:rsidRPr="00A16902">
        <w:rPr>
          <w:rFonts w:ascii="Arial" w:hAnsi="Arial" w:cs="Arial"/>
          <w:spacing w:val="4"/>
          <w:sz w:val="20"/>
          <w:szCs w:val="20"/>
        </w:rPr>
        <w:t>można zmienić wymagania dotyczące ochrony środowiska określone w decyzji o środowiskowych uwarunkowaniach</w:t>
      </w:r>
      <w:r w:rsidRPr="005B4A4B">
        <w:rPr>
          <w:rFonts w:ascii="Arial" w:hAnsi="Arial" w:cs="Arial"/>
          <w:spacing w:val="4"/>
          <w:sz w:val="20"/>
          <w:szCs w:val="20"/>
        </w:rPr>
        <w:t>, jeżeli potrzeba zmiany została stwierdzona w ramach oceny oddziaływania przedsięwzięcia na środowisko.</w:t>
      </w:r>
      <w:r w:rsidR="00C929C6">
        <w:rPr>
          <w:rFonts w:ascii="Arial" w:hAnsi="Arial" w:cs="Arial"/>
          <w:spacing w:val="4"/>
          <w:sz w:val="20"/>
          <w:szCs w:val="20"/>
        </w:rPr>
        <w:t xml:space="preserve"> </w:t>
      </w:r>
      <w:r w:rsidRPr="001E2BF9">
        <w:rPr>
          <w:rFonts w:ascii="Arial" w:hAnsi="Arial" w:cs="Arial"/>
          <w:spacing w:val="4"/>
          <w:sz w:val="20"/>
          <w:szCs w:val="20"/>
        </w:rPr>
        <w:t xml:space="preserve">Należy </w:t>
      </w:r>
      <w:r w:rsidRPr="00993587">
        <w:rPr>
          <w:rFonts w:ascii="Arial" w:hAnsi="Arial" w:cs="Arial"/>
          <w:spacing w:val="4"/>
          <w:sz w:val="20"/>
          <w:szCs w:val="20"/>
        </w:rPr>
        <w:t xml:space="preserve">zatem stwierdzić, że wprowadzanie na etapie ponownej oceny oddziaływania na środowisko zmian/modyfikacji w warunkach określonych </w:t>
      </w:r>
      <w:r w:rsidRPr="00A16902">
        <w:rPr>
          <w:rFonts w:ascii="Arial" w:hAnsi="Arial" w:cs="Arial"/>
          <w:i/>
          <w:spacing w:val="4"/>
          <w:sz w:val="20"/>
          <w:szCs w:val="20"/>
        </w:rPr>
        <w:t>decyzją o środowiskowych uwarunkowaniach</w:t>
      </w:r>
      <w:r w:rsidRPr="005B4A4B">
        <w:rPr>
          <w:rFonts w:ascii="Arial" w:hAnsi="Arial" w:cs="Arial"/>
          <w:spacing w:val="4"/>
          <w:sz w:val="20"/>
          <w:szCs w:val="20"/>
        </w:rPr>
        <w:t xml:space="preserve"> jest zgodne zarówno z zapisami tejże decyzji, jak i z samą </w:t>
      </w:r>
      <w:r w:rsidRPr="00A16902">
        <w:rPr>
          <w:rFonts w:ascii="Arial" w:hAnsi="Arial" w:cs="Arial"/>
          <w:i/>
          <w:spacing w:val="4"/>
          <w:sz w:val="20"/>
          <w:szCs w:val="20"/>
        </w:rPr>
        <w:t>ustawą o udostępnianiu informacji o środowisku i jego ochronie</w:t>
      </w:r>
      <w:r w:rsidRPr="005B4A4B">
        <w:rPr>
          <w:rFonts w:ascii="Arial" w:hAnsi="Arial" w:cs="Arial"/>
          <w:spacing w:val="4"/>
          <w:sz w:val="20"/>
          <w:szCs w:val="20"/>
        </w:rPr>
        <w:t>. Działanie takie jest istotą procedury ponownej oceny oddziaływania na środowisko, której celem jest określenie oddziaływania na środowisko inwestycji na etapie projektu budowlanego w oparciu o bardziej szczegółowe da</w:t>
      </w:r>
      <w:r w:rsidRPr="001E2BF9">
        <w:rPr>
          <w:rFonts w:ascii="Arial" w:hAnsi="Arial" w:cs="Arial"/>
          <w:spacing w:val="4"/>
          <w:sz w:val="20"/>
          <w:szCs w:val="20"/>
        </w:rPr>
        <w:t>ne wyjściowe, niż te posiadane na etapie wydawania decyzji o środowiskowych uwarunkowaniach - i tym samym weryfikacja ustaleń podjętych na etapie decyzji o środowiskowych uwarunkowaniach</w:t>
      </w:r>
      <w:r>
        <w:rPr>
          <w:rFonts w:ascii="Arial" w:hAnsi="Arial" w:cs="Arial"/>
          <w:spacing w:val="4"/>
          <w:sz w:val="20"/>
          <w:szCs w:val="20"/>
        </w:rPr>
        <w:t xml:space="preserve"> (por. wyrok Naczelnego Sadu Administracyjnego z dnia 24 listopada 2021 r., sygn. akt </w:t>
      </w:r>
      <w:r w:rsidRPr="00E8142B">
        <w:rPr>
          <w:rFonts w:ascii="Arial" w:hAnsi="Arial" w:cs="Arial"/>
          <w:spacing w:val="4"/>
          <w:sz w:val="20"/>
          <w:szCs w:val="20"/>
        </w:rPr>
        <w:t>II OSK 1674/21</w:t>
      </w:r>
      <w:r>
        <w:rPr>
          <w:rFonts w:ascii="Arial" w:hAnsi="Arial" w:cs="Arial"/>
          <w:spacing w:val="4"/>
          <w:sz w:val="20"/>
          <w:szCs w:val="20"/>
        </w:rPr>
        <w:t xml:space="preserve">, </w:t>
      </w:r>
      <w:proofErr w:type="spellStart"/>
      <w:r>
        <w:rPr>
          <w:rFonts w:ascii="Arial" w:hAnsi="Arial" w:cs="Arial"/>
          <w:spacing w:val="4"/>
          <w:sz w:val="20"/>
          <w:szCs w:val="20"/>
        </w:rPr>
        <w:t>opubl</w:t>
      </w:r>
      <w:proofErr w:type="spellEnd"/>
      <w:r>
        <w:rPr>
          <w:rFonts w:ascii="Arial" w:hAnsi="Arial" w:cs="Arial"/>
          <w:spacing w:val="4"/>
          <w:sz w:val="20"/>
          <w:szCs w:val="20"/>
        </w:rPr>
        <w:t xml:space="preserve">. </w:t>
      </w:r>
      <w:r w:rsidRPr="00E8142B">
        <w:rPr>
          <w:rFonts w:ascii="Arial" w:hAnsi="Arial" w:cs="Arial"/>
          <w:spacing w:val="4"/>
          <w:sz w:val="20"/>
          <w:szCs w:val="20"/>
        </w:rPr>
        <w:t>Centralna Baza Orzeczeń Sądów Administracyjnych</w:t>
      </w:r>
      <w:r>
        <w:rPr>
          <w:rFonts w:ascii="Arial" w:hAnsi="Arial" w:cs="Arial"/>
          <w:spacing w:val="4"/>
          <w:sz w:val="20"/>
          <w:szCs w:val="20"/>
        </w:rPr>
        <w:t>).</w:t>
      </w:r>
    </w:p>
    <w:p w:rsidR="00847F38" w:rsidRPr="00A16902" w:rsidRDefault="00847F38" w:rsidP="00847F38">
      <w:pPr>
        <w:spacing w:after="240" w:line="240" w:lineRule="exact"/>
        <w:jc w:val="both"/>
        <w:outlineLvl w:val="0"/>
        <w:rPr>
          <w:rFonts w:ascii="Arial" w:hAnsi="Arial" w:cs="Arial"/>
          <w:spacing w:val="4"/>
          <w:sz w:val="20"/>
          <w:szCs w:val="20"/>
        </w:rPr>
      </w:pPr>
      <w:r w:rsidRPr="001E2BF9">
        <w:rPr>
          <w:rFonts w:ascii="Arial" w:hAnsi="Arial" w:cs="Arial"/>
          <w:bCs/>
          <w:spacing w:val="4"/>
          <w:sz w:val="20"/>
          <w:szCs w:val="20"/>
          <w:lang w:bidi="pl-PL"/>
        </w:rPr>
        <w:t xml:space="preserve">O przeprowadzenie ponownej oceny wystąpił także </w:t>
      </w:r>
      <w:r w:rsidRPr="00DB70E9">
        <w:rPr>
          <w:rFonts w:ascii="Arial" w:hAnsi="Arial" w:cs="Arial"/>
          <w:bCs/>
          <w:i/>
          <w:spacing w:val="4"/>
          <w:sz w:val="20"/>
          <w:szCs w:val="20"/>
          <w:lang w:bidi="pl-PL"/>
        </w:rPr>
        <w:t>inwestor</w:t>
      </w:r>
      <w:r w:rsidRPr="00DB70E9">
        <w:rPr>
          <w:rFonts w:ascii="Arial" w:hAnsi="Arial" w:cs="Arial"/>
          <w:bCs/>
          <w:spacing w:val="4"/>
          <w:sz w:val="20"/>
          <w:szCs w:val="20"/>
          <w:lang w:bidi="pl-PL"/>
        </w:rPr>
        <w:t>, przekładając, wraz z wnioskiem o wydanie zezwolenia na realizację inwestycji drogowej, raport o odziaływaniu przedsięwzięcia na środowisko, zwany dalej „</w:t>
      </w:r>
      <w:r w:rsidRPr="00DB70E9">
        <w:rPr>
          <w:rFonts w:ascii="Arial" w:hAnsi="Arial" w:cs="Arial"/>
          <w:bCs/>
          <w:i/>
          <w:spacing w:val="4"/>
          <w:sz w:val="20"/>
          <w:szCs w:val="20"/>
          <w:lang w:bidi="pl-PL"/>
        </w:rPr>
        <w:t xml:space="preserve">raportem </w:t>
      </w:r>
      <w:proofErr w:type="spellStart"/>
      <w:r w:rsidRPr="00DB70E9">
        <w:rPr>
          <w:rFonts w:ascii="Arial" w:hAnsi="Arial" w:cs="Arial"/>
          <w:bCs/>
          <w:i/>
          <w:spacing w:val="4"/>
          <w:sz w:val="20"/>
          <w:szCs w:val="20"/>
          <w:lang w:bidi="pl-PL"/>
        </w:rPr>
        <w:t>ooś</w:t>
      </w:r>
      <w:proofErr w:type="spellEnd"/>
      <w:r w:rsidRPr="00DB70E9">
        <w:rPr>
          <w:rFonts w:ascii="Arial" w:hAnsi="Arial" w:cs="Arial"/>
          <w:bCs/>
          <w:spacing w:val="4"/>
          <w:sz w:val="20"/>
          <w:szCs w:val="20"/>
          <w:lang w:bidi="pl-PL"/>
        </w:rPr>
        <w:t xml:space="preserve">”. </w:t>
      </w:r>
    </w:p>
    <w:p w:rsidR="00847F38" w:rsidRPr="00DB70E9" w:rsidRDefault="00847F38" w:rsidP="00847F38">
      <w:pPr>
        <w:spacing w:after="240" w:line="240" w:lineRule="exact"/>
        <w:jc w:val="both"/>
        <w:outlineLvl w:val="0"/>
        <w:rPr>
          <w:rFonts w:ascii="Arial" w:hAnsi="Arial" w:cs="Arial"/>
          <w:bCs/>
          <w:spacing w:val="4"/>
          <w:sz w:val="20"/>
          <w:szCs w:val="20"/>
          <w:lang w:bidi="pl-PL"/>
        </w:rPr>
      </w:pPr>
      <w:r w:rsidRPr="00DB70E9">
        <w:rPr>
          <w:rFonts w:ascii="Arial" w:hAnsi="Arial" w:cs="Arial"/>
          <w:bCs/>
          <w:spacing w:val="4"/>
          <w:sz w:val="20"/>
          <w:szCs w:val="20"/>
          <w:lang w:bidi="pl-PL"/>
        </w:rPr>
        <w:t xml:space="preserve">Z powyższych względów, w ocenie </w:t>
      </w:r>
      <w:r w:rsidRPr="00DB70E9">
        <w:rPr>
          <w:rFonts w:ascii="Arial" w:hAnsi="Arial" w:cs="Arial"/>
          <w:bCs/>
          <w:i/>
          <w:spacing w:val="4"/>
          <w:sz w:val="20"/>
          <w:szCs w:val="20"/>
          <w:lang w:bidi="pl-PL"/>
        </w:rPr>
        <w:t>Ministra</w:t>
      </w:r>
      <w:r w:rsidRPr="00DB70E9">
        <w:rPr>
          <w:rFonts w:ascii="Arial" w:hAnsi="Arial" w:cs="Arial"/>
          <w:bCs/>
          <w:spacing w:val="4"/>
          <w:sz w:val="20"/>
          <w:szCs w:val="20"/>
          <w:lang w:bidi="pl-PL"/>
        </w:rPr>
        <w:t xml:space="preserve">, Wojewoda Zachodniopomorski upoważniony do wydania decyzji o zezwoleniu na realizację przedmiotowej inwestycji drogowej, jak i Regionalny Dyrektor Ochrony Środowiska w Szczecinie upoważniony do uzgodnienia realizacji inwestycji, słusznie wszczęły procedurę przewidzianą w art. 88 i nast. </w:t>
      </w:r>
      <w:r w:rsidRPr="00DB70E9">
        <w:rPr>
          <w:rFonts w:ascii="Arial" w:hAnsi="Arial" w:cs="Arial"/>
          <w:bCs/>
          <w:i/>
          <w:spacing w:val="4"/>
          <w:sz w:val="20"/>
          <w:szCs w:val="20"/>
          <w:lang w:bidi="pl-PL"/>
        </w:rPr>
        <w:t>ustawy</w:t>
      </w:r>
      <w:r w:rsidRPr="00DB70E9">
        <w:rPr>
          <w:rFonts w:ascii="Arial" w:hAnsi="Arial" w:cs="Arial"/>
          <w:bCs/>
          <w:spacing w:val="4"/>
          <w:sz w:val="20"/>
          <w:szCs w:val="20"/>
          <w:lang w:bidi="pl-PL"/>
        </w:rPr>
        <w:t xml:space="preserve"> </w:t>
      </w:r>
      <w:r w:rsidRPr="00DB70E9">
        <w:rPr>
          <w:rFonts w:ascii="Arial" w:hAnsi="Arial" w:cs="Arial"/>
          <w:bCs/>
          <w:i/>
          <w:spacing w:val="4"/>
          <w:sz w:val="20"/>
          <w:szCs w:val="20"/>
          <w:lang w:bidi="pl-PL"/>
        </w:rPr>
        <w:t>o udostępnianiu informacji o środowisku i jego ochronie</w:t>
      </w:r>
      <w:r w:rsidRPr="00DB70E9">
        <w:rPr>
          <w:rFonts w:ascii="Arial" w:hAnsi="Arial" w:cs="Arial"/>
          <w:bCs/>
          <w:spacing w:val="4"/>
          <w:sz w:val="20"/>
          <w:szCs w:val="20"/>
          <w:lang w:bidi="pl-PL"/>
        </w:rPr>
        <w:t xml:space="preserve">, która zakończona została wydaniem </w:t>
      </w:r>
      <w:r w:rsidRPr="00DB70E9">
        <w:rPr>
          <w:rFonts w:ascii="Arial" w:hAnsi="Arial" w:cs="Arial"/>
          <w:bCs/>
          <w:i/>
          <w:spacing w:val="4"/>
          <w:sz w:val="20"/>
          <w:szCs w:val="20"/>
          <w:lang w:bidi="pl-PL"/>
        </w:rPr>
        <w:t>postanowienia uzgadniającego</w:t>
      </w:r>
      <w:r w:rsidRPr="00DB70E9">
        <w:rPr>
          <w:rFonts w:ascii="Arial" w:hAnsi="Arial" w:cs="Arial"/>
          <w:bCs/>
          <w:spacing w:val="4"/>
          <w:sz w:val="20"/>
          <w:szCs w:val="20"/>
          <w:lang w:bidi="pl-PL"/>
        </w:rPr>
        <w:t>.</w:t>
      </w:r>
    </w:p>
    <w:p w:rsidR="00847F38" w:rsidRPr="00A16902" w:rsidRDefault="00847F38" w:rsidP="00847F38">
      <w:pPr>
        <w:spacing w:after="240" w:line="240" w:lineRule="exact"/>
        <w:jc w:val="both"/>
        <w:outlineLvl w:val="0"/>
        <w:rPr>
          <w:rFonts w:ascii="Arial" w:hAnsi="Arial" w:cs="Arial"/>
          <w:bCs/>
          <w:iCs/>
          <w:spacing w:val="4"/>
          <w:sz w:val="20"/>
          <w:szCs w:val="20"/>
        </w:rPr>
      </w:pPr>
      <w:r w:rsidRPr="00DB70E9">
        <w:rPr>
          <w:rFonts w:ascii="Arial" w:hAnsi="Arial" w:cs="Arial"/>
          <w:spacing w:val="4"/>
          <w:sz w:val="20"/>
          <w:szCs w:val="20"/>
        </w:rPr>
        <w:t xml:space="preserve">Jednocześnie wyjaśnić należy, iż w utrwalonym orzecznictwie </w:t>
      </w:r>
      <w:proofErr w:type="spellStart"/>
      <w:r w:rsidRPr="00DB70E9">
        <w:rPr>
          <w:rFonts w:ascii="Arial" w:hAnsi="Arial" w:cs="Arial"/>
          <w:spacing w:val="4"/>
          <w:sz w:val="20"/>
          <w:szCs w:val="20"/>
        </w:rPr>
        <w:t>sądowoadministracyjnym</w:t>
      </w:r>
      <w:proofErr w:type="spellEnd"/>
      <w:r w:rsidRPr="00DB70E9">
        <w:rPr>
          <w:rFonts w:ascii="Arial" w:hAnsi="Arial" w:cs="Arial"/>
          <w:spacing w:val="4"/>
          <w:sz w:val="20"/>
          <w:szCs w:val="20"/>
        </w:rPr>
        <w:t xml:space="preserve"> [obejmującym także wyroki oddalające skargi </w:t>
      </w:r>
      <w:r w:rsidRPr="00A16902">
        <w:rPr>
          <w:rFonts w:ascii="Arial" w:hAnsi="Arial" w:cs="Arial"/>
          <w:i/>
          <w:spacing w:val="4"/>
          <w:sz w:val="20"/>
          <w:szCs w:val="20"/>
        </w:rPr>
        <w:t>S</w:t>
      </w:r>
      <w:r w:rsidR="00CB327F">
        <w:rPr>
          <w:rFonts w:ascii="Arial" w:hAnsi="Arial" w:cs="Arial"/>
          <w:i/>
          <w:spacing w:val="4"/>
          <w:sz w:val="20"/>
          <w:szCs w:val="20"/>
        </w:rPr>
        <w:t>.</w:t>
      </w:r>
      <w:r w:rsidRPr="001E2BF9">
        <w:rPr>
          <w:rFonts w:ascii="Arial" w:hAnsi="Arial" w:cs="Arial"/>
          <w:spacing w:val="4"/>
          <w:sz w:val="20"/>
          <w:szCs w:val="20"/>
        </w:rPr>
        <w:t>, podnoszące podobne lub wręcz identyczne zarzuty jak</w:t>
      </w:r>
      <w:r w:rsidRPr="00DB70E9">
        <w:rPr>
          <w:rFonts w:ascii="Arial" w:hAnsi="Arial" w:cs="Arial"/>
          <w:spacing w:val="4"/>
          <w:sz w:val="20"/>
          <w:szCs w:val="20"/>
        </w:rPr>
        <w:t xml:space="preserve"> w niniejszej sprawie - vide: wyroki Naczelnego Sądu Administracyjnego </w:t>
      </w:r>
      <w:r w:rsidRPr="00DB70E9">
        <w:rPr>
          <w:rFonts w:ascii="Arial" w:hAnsi="Arial" w:cs="Arial"/>
          <w:bCs/>
          <w:iCs/>
          <w:spacing w:val="4"/>
          <w:sz w:val="20"/>
          <w:szCs w:val="20"/>
        </w:rPr>
        <w:t xml:space="preserve">z dnia 28 lipca 2021 r., sygn. akt II OSK 974/21, z dnia 15 czerwca 2021 r., sygn. akt II OSK 337/21, z dnia </w:t>
      </w:r>
      <w:r w:rsidRPr="00DB70E9">
        <w:rPr>
          <w:rFonts w:ascii="Arial" w:hAnsi="Arial" w:cs="Arial"/>
          <w:spacing w:val="4"/>
          <w:sz w:val="20"/>
          <w:szCs w:val="20"/>
        </w:rPr>
        <w:t xml:space="preserve">7 lutego 2018 r., sygn. akt </w:t>
      </w:r>
      <w:r w:rsidRPr="00DB70E9">
        <w:rPr>
          <w:rFonts w:ascii="Arial" w:hAnsi="Arial" w:cs="Arial"/>
          <w:spacing w:val="4"/>
          <w:sz w:val="20"/>
          <w:szCs w:val="20"/>
        </w:rPr>
        <w:br/>
        <w:t xml:space="preserve">II OSK 3308/17, z dnia 5 grudnia 2017 r., sygn. akt II OSK 2343/17, z dnia 24 lutego 2012 r., sygn. akt </w:t>
      </w:r>
      <w:r w:rsidRPr="00DB70E9">
        <w:rPr>
          <w:rFonts w:ascii="Arial" w:hAnsi="Arial" w:cs="Arial"/>
          <w:spacing w:val="4"/>
          <w:sz w:val="20"/>
          <w:szCs w:val="20"/>
        </w:rPr>
        <w:br/>
        <w:t>II OSK 2581/11, wyroki Wojewódzkiego Sądu Administracyjnego w Warszawie z dnia 21 marca 2018 r., sygn. akt VII SA/</w:t>
      </w:r>
      <w:proofErr w:type="spellStart"/>
      <w:r w:rsidRPr="00DB70E9">
        <w:rPr>
          <w:rFonts w:ascii="Arial" w:hAnsi="Arial" w:cs="Arial"/>
          <w:spacing w:val="4"/>
          <w:sz w:val="20"/>
          <w:szCs w:val="20"/>
        </w:rPr>
        <w:t>Wa</w:t>
      </w:r>
      <w:proofErr w:type="spellEnd"/>
      <w:r w:rsidRPr="00DB70E9">
        <w:rPr>
          <w:rFonts w:ascii="Arial" w:hAnsi="Arial" w:cs="Arial"/>
          <w:spacing w:val="4"/>
          <w:sz w:val="20"/>
          <w:szCs w:val="20"/>
        </w:rPr>
        <w:t xml:space="preserve"> 2131/17, z dnia 19 lipca 2018 r., sygn. akt VII SA/</w:t>
      </w:r>
      <w:proofErr w:type="spellStart"/>
      <w:r w:rsidRPr="00DB70E9">
        <w:rPr>
          <w:rFonts w:ascii="Arial" w:hAnsi="Arial" w:cs="Arial"/>
          <w:spacing w:val="4"/>
          <w:sz w:val="20"/>
          <w:szCs w:val="20"/>
        </w:rPr>
        <w:t>Wa</w:t>
      </w:r>
      <w:proofErr w:type="spellEnd"/>
      <w:r w:rsidRPr="00DB70E9">
        <w:rPr>
          <w:rFonts w:ascii="Arial" w:hAnsi="Arial" w:cs="Arial"/>
          <w:spacing w:val="4"/>
          <w:sz w:val="20"/>
          <w:szCs w:val="20"/>
        </w:rPr>
        <w:t xml:space="preserve"> 1071/18, z dnia </w:t>
      </w:r>
      <w:r w:rsidRPr="00DB70E9">
        <w:rPr>
          <w:rFonts w:ascii="Arial" w:hAnsi="Arial" w:cs="Arial"/>
          <w:spacing w:val="4"/>
          <w:sz w:val="20"/>
          <w:szCs w:val="20"/>
        </w:rPr>
        <w:br/>
        <w:t>9 października 2018 r., sygn. akt VII SA/</w:t>
      </w:r>
      <w:proofErr w:type="spellStart"/>
      <w:r w:rsidRPr="00DB70E9">
        <w:rPr>
          <w:rFonts w:ascii="Arial" w:hAnsi="Arial" w:cs="Arial"/>
          <w:spacing w:val="4"/>
          <w:sz w:val="20"/>
          <w:szCs w:val="20"/>
        </w:rPr>
        <w:t>Wa</w:t>
      </w:r>
      <w:proofErr w:type="spellEnd"/>
      <w:r w:rsidRPr="00DB70E9">
        <w:rPr>
          <w:rFonts w:ascii="Arial" w:hAnsi="Arial" w:cs="Arial"/>
          <w:spacing w:val="4"/>
          <w:sz w:val="20"/>
          <w:szCs w:val="20"/>
        </w:rPr>
        <w:t xml:space="preserve"> 1361/18, z dnia 29 listopada 2018 r., sygn. akt VII SA/</w:t>
      </w:r>
      <w:proofErr w:type="spellStart"/>
      <w:r w:rsidRPr="00DB70E9">
        <w:rPr>
          <w:rFonts w:ascii="Arial" w:hAnsi="Arial" w:cs="Arial"/>
          <w:spacing w:val="4"/>
          <w:sz w:val="20"/>
          <w:szCs w:val="20"/>
        </w:rPr>
        <w:t>Wa</w:t>
      </w:r>
      <w:proofErr w:type="spellEnd"/>
      <w:r w:rsidRPr="00DB70E9">
        <w:rPr>
          <w:rFonts w:ascii="Arial" w:hAnsi="Arial" w:cs="Arial"/>
          <w:spacing w:val="4"/>
          <w:sz w:val="20"/>
          <w:szCs w:val="20"/>
        </w:rPr>
        <w:t xml:space="preserve"> 1981/18, z dnia 4 kwietnia 2017 r., sygn. akt VII SA/</w:t>
      </w:r>
      <w:proofErr w:type="spellStart"/>
      <w:r w:rsidRPr="00DB70E9">
        <w:rPr>
          <w:rFonts w:ascii="Arial" w:hAnsi="Arial" w:cs="Arial"/>
          <w:spacing w:val="4"/>
          <w:sz w:val="20"/>
          <w:szCs w:val="20"/>
        </w:rPr>
        <w:t>Wa</w:t>
      </w:r>
      <w:proofErr w:type="spellEnd"/>
      <w:r w:rsidRPr="00DB70E9">
        <w:rPr>
          <w:rFonts w:ascii="Arial" w:hAnsi="Arial" w:cs="Arial"/>
          <w:spacing w:val="4"/>
          <w:sz w:val="20"/>
          <w:szCs w:val="20"/>
        </w:rPr>
        <w:t xml:space="preserve"> 199/17 i z dnia 22 września 2016 r., sygn. akt VII SA/</w:t>
      </w:r>
      <w:proofErr w:type="spellStart"/>
      <w:r w:rsidRPr="00DB70E9">
        <w:rPr>
          <w:rFonts w:ascii="Arial" w:hAnsi="Arial" w:cs="Arial"/>
          <w:spacing w:val="4"/>
          <w:sz w:val="20"/>
          <w:szCs w:val="20"/>
        </w:rPr>
        <w:t>Wa</w:t>
      </w:r>
      <w:proofErr w:type="spellEnd"/>
      <w:r w:rsidRPr="00DB70E9">
        <w:rPr>
          <w:rFonts w:ascii="Arial" w:hAnsi="Arial" w:cs="Arial"/>
          <w:spacing w:val="4"/>
          <w:sz w:val="20"/>
          <w:szCs w:val="20"/>
        </w:rPr>
        <w:t xml:space="preserve"> 23/16, </w:t>
      </w:r>
      <w:proofErr w:type="spellStart"/>
      <w:r w:rsidRPr="00DB70E9">
        <w:rPr>
          <w:rFonts w:ascii="Arial" w:hAnsi="Arial" w:cs="Arial"/>
          <w:spacing w:val="4"/>
          <w:sz w:val="20"/>
          <w:szCs w:val="20"/>
        </w:rPr>
        <w:t>opubl</w:t>
      </w:r>
      <w:proofErr w:type="spellEnd"/>
      <w:r w:rsidRPr="00DB70E9">
        <w:rPr>
          <w:rFonts w:ascii="Arial" w:hAnsi="Arial" w:cs="Arial"/>
          <w:spacing w:val="4"/>
          <w:sz w:val="20"/>
          <w:szCs w:val="20"/>
        </w:rPr>
        <w:t xml:space="preserve">. Centralna Baza Orzeczeń Sądów Administracyjnych] podkreśla się, </w:t>
      </w:r>
      <w:r w:rsidRPr="00DB70E9">
        <w:rPr>
          <w:rFonts w:ascii="Arial" w:hAnsi="Arial" w:cs="Arial"/>
          <w:spacing w:val="4"/>
          <w:sz w:val="20"/>
          <w:szCs w:val="20"/>
        </w:rPr>
        <w:br/>
        <w:t xml:space="preserve">iż możliwości działania organu architektoniczno-budowlanego wydającego decyzję o zezwoleniu na realizację inwestycji drogowej w zakresie kontroli postanowienia wydanego na podstawie art. 90 ust. </w:t>
      </w:r>
      <w:r w:rsidRPr="00DB70E9">
        <w:rPr>
          <w:rFonts w:ascii="Arial" w:hAnsi="Arial" w:cs="Arial"/>
          <w:spacing w:val="4"/>
          <w:sz w:val="20"/>
          <w:szCs w:val="20"/>
        </w:rPr>
        <w:br/>
        <w:t xml:space="preserve">1 </w:t>
      </w:r>
      <w:r w:rsidRPr="00DB70E9">
        <w:rPr>
          <w:rFonts w:ascii="Arial" w:hAnsi="Arial" w:cs="Arial"/>
          <w:i/>
          <w:spacing w:val="4"/>
          <w:sz w:val="20"/>
          <w:szCs w:val="20"/>
        </w:rPr>
        <w:t>ustawy o udostępnianiu informacji o środowisku i jego ochronie</w:t>
      </w:r>
      <w:r w:rsidRPr="00DB70E9">
        <w:rPr>
          <w:rFonts w:ascii="Arial" w:hAnsi="Arial" w:cs="Arial"/>
          <w:spacing w:val="4"/>
          <w:sz w:val="20"/>
          <w:szCs w:val="20"/>
        </w:rPr>
        <w:t xml:space="preserve"> są w pewnym zakresie ograniczone. Organ ten bowiem nie może wchodzić sam w kompetencje organów badających oddziaływanie inwestycji na środowisko, ani też ich zastępować, bo w takim przypadku niecelowe byłoby współdziałanie organów w ramach swoich kompetencji. </w:t>
      </w:r>
    </w:p>
    <w:p w:rsidR="00847F38" w:rsidRPr="00DB70E9" w:rsidRDefault="00847F38" w:rsidP="00847F38">
      <w:pPr>
        <w:spacing w:after="240" w:line="240" w:lineRule="exact"/>
        <w:jc w:val="both"/>
        <w:outlineLvl w:val="0"/>
        <w:rPr>
          <w:rFonts w:ascii="Arial" w:hAnsi="Arial" w:cs="Arial"/>
          <w:bCs/>
          <w:iCs/>
          <w:spacing w:val="4"/>
          <w:sz w:val="20"/>
          <w:szCs w:val="20"/>
        </w:rPr>
      </w:pPr>
      <w:r w:rsidRPr="00DB70E9">
        <w:rPr>
          <w:rFonts w:ascii="Arial" w:hAnsi="Arial" w:cs="Arial"/>
          <w:spacing w:val="4"/>
          <w:sz w:val="20"/>
          <w:szCs w:val="20"/>
        </w:rPr>
        <w:lastRenderedPageBreak/>
        <w:t xml:space="preserve">Organ wydający zezwolenie na realizację inwestycji drogowej bada więc, czy </w:t>
      </w:r>
      <w:r w:rsidRPr="00DB70E9">
        <w:rPr>
          <w:rFonts w:ascii="Arial" w:hAnsi="Arial" w:cs="Arial"/>
          <w:i/>
          <w:spacing w:val="4"/>
          <w:sz w:val="20"/>
          <w:szCs w:val="20"/>
        </w:rPr>
        <w:t>inwestor</w:t>
      </w:r>
      <w:r w:rsidRPr="00DB70E9">
        <w:rPr>
          <w:rFonts w:ascii="Arial" w:hAnsi="Arial" w:cs="Arial"/>
          <w:spacing w:val="4"/>
          <w:sz w:val="20"/>
          <w:szCs w:val="20"/>
        </w:rPr>
        <w:t xml:space="preserve"> spełnił wszystkie wymagania przewidziane w postanowieniu </w:t>
      </w:r>
      <w:r w:rsidRPr="00DB70E9">
        <w:rPr>
          <w:rFonts w:ascii="Arial" w:hAnsi="Arial" w:cs="Arial"/>
          <w:spacing w:val="4"/>
          <w:sz w:val="20"/>
          <w:szCs w:val="20"/>
          <w:lang w:bidi="pl-PL"/>
        </w:rPr>
        <w:t>w sprawie uzgodnienia warunków realizacji przedsięwzięcia</w:t>
      </w:r>
      <w:r w:rsidRPr="00DB70E9">
        <w:rPr>
          <w:rFonts w:ascii="Arial" w:hAnsi="Arial" w:cs="Arial"/>
          <w:spacing w:val="4"/>
          <w:sz w:val="20"/>
          <w:szCs w:val="20"/>
        </w:rPr>
        <w:t xml:space="preserve"> </w:t>
      </w:r>
      <w:r w:rsidRPr="00DB70E9">
        <w:rPr>
          <w:rFonts w:ascii="Arial" w:hAnsi="Arial" w:cs="Arial"/>
          <w:spacing w:val="4"/>
          <w:sz w:val="20"/>
          <w:szCs w:val="20"/>
        </w:rPr>
        <w:br/>
        <w:t xml:space="preserve">i jeżeli nie ma w tym zakresie wątpliwości nie może odmówić wydania zezwolenia na realizację inwestycji drogowej. Treść art. 90 ust. 8 </w:t>
      </w:r>
      <w:r w:rsidRPr="00DB70E9">
        <w:rPr>
          <w:rFonts w:ascii="Arial" w:hAnsi="Arial" w:cs="Arial"/>
          <w:i/>
          <w:spacing w:val="4"/>
          <w:sz w:val="20"/>
          <w:szCs w:val="20"/>
        </w:rPr>
        <w:t>ustawy o udostępnianiu informacji o środowisku i jego ochronie</w:t>
      </w:r>
      <w:r w:rsidRPr="00DB70E9">
        <w:rPr>
          <w:rFonts w:ascii="Arial" w:hAnsi="Arial" w:cs="Arial"/>
          <w:spacing w:val="4"/>
          <w:sz w:val="20"/>
          <w:szCs w:val="20"/>
        </w:rPr>
        <w:t xml:space="preserve"> wyklucza do postanowień w przedmiocie uzgodnienia warunków realizacji przedsięwzięcia obowiązywanie rozwiązań wynikających z art. 106 § 3, 5 i 6 </w:t>
      </w:r>
      <w:r w:rsidRPr="00DB70E9">
        <w:rPr>
          <w:rFonts w:ascii="Arial" w:hAnsi="Arial" w:cs="Arial"/>
          <w:i/>
          <w:spacing w:val="4"/>
          <w:sz w:val="20"/>
          <w:szCs w:val="20"/>
        </w:rPr>
        <w:t>kpa,</w:t>
      </w:r>
      <w:r w:rsidRPr="00DB70E9">
        <w:rPr>
          <w:rFonts w:ascii="Arial" w:hAnsi="Arial" w:cs="Arial"/>
          <w:spacing w:val="4"/>
          <w:sz w:val="20"/>
          <w:szCs w:val="20"/>
        </w:rPr>
        <w:t xml:space="preserve"> w następstwie czego przedmiotowe postanowienia są wydawane w trybie współdziałania pomiędzy organami, o którym mowa w art. 106 § 1 </w:t>
      </w:r>
      <w:r w:rsidRPr="00DB70E9">
        <w:rPr>
          <w:rFonts w:ascii="Arial" w:hAnsi="Arial" w:cs="Arial"/>
          <w:i/>
          <w:spacing w:val="4"/>
          <w:sz w:val="20"/>
          <w:szCs w:val="20"/>
        </w:rPr>
        <w:t>kpa</w:t>
      </w:r>
      <w:r w:rsidRPr="00DB70E9">
        <w:rPr>
          <w:rFonts w:ascii="Arial" w:hAnsi="Arial" w:cs="Arial"/>
          <w:spacing w:val="4"/>
          <w:sz w:val="20"/>
          <w:szCs w:val="20"/>
        </w:rPr>
        <w:t xml:space="preserve">. Nie przysługuje od nich możliwość wniesienia zażalenia. Nie oznacza to jednak, że strona posiadająca w tym interes prawny nie będzie miała możliwości kwestionowania prawidłowości ich wydania. </w:t>
      </w:r>
    </w:p>
    <w:p w:rsidR="00847F38" w:rsidRPr="00DB70E9" w:rsidRDefault="00847F38" w:rsidP="00847F38">
      <w:pPr>
        <w:spacing w:after="240" w:line="240" w:lineRule="exact"/>
        <w:jc w:val="both"/>
        <w:outlineLvl w:val="0"/>
        <w:rPr>
          <w:rFonts w:ascii="Arial" w:hAnsi="Arial" w:cs="Arial"/>
          <w:bCs/>
          <w:iCs/>
          <w:spacing w:val="4"/>
          <w:sz w:val="20"/>
          <w:szCs w:val="20"/>
          <w:lang w:bidi="pl-PL"/>
        </w:rPr>
      </w:pPr>
      <w:r w:rsidRPr="00DB70E9">
        <w:rPr>
          <w:rFonts w:ascii="Arial" w:hAnsi="Arial" w:cs="Arial"/>
          <w:spacing w:val="4"/>
          <w:sz w:val="20"/>
          <w:szCs w:val="20"/>
        </w:rPr>
        <w:t xml:space="preserve">Błędy popełnione na tym etapie postępowania będą mogły bowiem zgodnie z ogólnymi regułami być przedmiotem kontroli w ramach postępowania odwoławczego od decyzji kończącej postępowanie </w:t>
      </w:r>
      <w:r w:rsidRPr="00DB70E9">
        <w:rPr>
          <w:rFonts w:ascii="Arial" w:hAnsi="Arial" w:cs="Arial"/>
          <w:spacing w:val="4"/>
          <w:sz w:val="20"/>
          <w:szCs w:val="20"/>
        </w:rPr>
        <w:br/>
        <w:t xml:space="preserve">w sprawie wymienionej w art. 72 ust. 1 pkt 10 </w:t>
      </w:r>
      <w:r w:rsidRPr="00DB70E9">
        <w:rPr>
          <w:rFonts w:ascii="Arial" w:hAnsi="Arial" w:cs="Arial"/>
          <w:i/>
          <w:spacing w:val="4"/>
          <w:sz w:val="20"/>
          <w:szCs w:val="20"/>
        </w:rPr>
        <w:t>ustawy o udostępnianiu informacji o środowisku i jego ochronie</w:t>
      </w:r>
      <w:r w:rsidRPr="00DB70E9">
        <w:rPr>
          <w:rFonts w:ascii="Arial" w:hAnsi="Arial" w:cs="Arial"/>
          <w:spacing w:val="4"/>
          <w:sz w:val="20"/>
          <w:szCs w:val="20"/>
        </w:rPr>
        <w:t>. O tyle zakresu tejże kontroli nie powinno się utożsamiać z zakresem merytorycznego postępowania, jakie w odniesieniu do tego rozstrzygnięcia mogłoby być prowadzone, gdyby postępowanie uzgodnieniowe wskutek złożenia zażalenia było przeprowadzane przez organ wyższego stopnia względem regionalnego dyrektora ochrony środowiska (ponowne rozpoznanie sprawy). Okoliczność, że kontrola instancyjna decyzji zezwalającej na realizację inwestycji drogowej obejmuje wskazane postanowienie, nie sprzeciwia się jednakże temu, by kompetencja kontrolna organu odwoławczego była węższa aniżeli kompetencja przysługująca organowi badającemu oddziaływanie inwestycji na środowisko i określającemu warunki realizacji przedsięwzięcia w powiązaniu z wydaną wcześniej decyzją o środowiskowych uwarunkowaniach (por. ww. wyrok Naczelnego Sądu Administracyjnego z dnia 7 lutego 2018 r., sygn. akt II OSK 3308/17).</w:t>
      </w:r>
    </w:p>
    <w:p w:rsidR="00847F38" w:rsidRPr="00DB70E9" w:rsidRDefault="00847F38" w:rsidP="00847F38">
      <w:pPr>
        <w:spacing w:after="240" w:line="240" w:lineRule="exact"/>
        <w:jc w:val="both"/>
        <w:outlineLvl w:val="0"/>
        <w:rPr>
          <w:rFonts w:ascii="Arial" w:hAnsi="Arial" w:cs="Arial"/>
          <w:bCs/>
          <w:iCs/>
          <w:spacing w:val="4"/>
          <w:sz w:val="20"/>
          <w:szCs w:val="20"/>
        </w:rPr>
      </w:pPr>
      <w:r w:rsidRPr="00DB70E9">
        <w:rPr>
          <w:rFonts w:ascii="Arial" w:hAnsi="Arial" w:cs="Arial"/>
          <w:spacing w:val="4"/>
          <w:sz w:val="20"/>
          <w:szCs w:val="20"/>
        </w:rPr>
        <w:t xml:space="preserve">Dokonywana w postępowaniu odwoławczym weryfikacja niezaskarżalnego zażaleniem postanowienia uzgadniającego warunki środowiskowe ograniczona jest wyłącznie do stwierdzenia błędów powodujących, że wydana w oparciu o uzgodnienie środowiskowe decyzja o zezwoleniu na realizację inwestycji drogowej byłaby sprzeczna z prawem. Podobnie jak raportowi o oddziaływaniu przedsięwzięcia na środowisko, tak i postanowieniu uzgadniającemu wydawanemu w trybie art. 90 ust. 1 </w:t>
      </w:r>
      <w:r w:rsidRPr="00DB70E9">
        <w:rPr>
          <w:rFonts w:ascii="Arial" w:hAnsi="Arial" w:cs="Arial"/>
          <w:i/>
          <w:spacing w:val="4"/>
          <w:sz w:val="20"/>
          <w:szCs w:val="20"/>
        </w:rPr>
        <w:t>ustawy o udostępnianiu informacji o środowisku i jego ochronie</w:t>
      </w:r>
      <w:r w:rsidRPr="00DB70E9">
        <w:rPr>
          <w:rFonts w:ascii="Arial" w:hAnsi="Arial" w:cs="Arial"/>
          <w:spacing w:val="4"/>
          <w:sz w:val="20"/>
          <w:szCs w:val="20"/>
        </w:rPr>
        <w:t xml:space="preserve"> przysługuje bowiem szczególna wartość dowodowa, która wynika z kompleksowego charakteru analizy przedstawionego </w:t>
      </w:r>
      <w:r w:rsidR="00443A0A">
        <w:rPr>
          <w:rFonts w:ascii="Arial" w:hAnsi="Arial" w:cs="Arial"/>
          <w:spacing w:val="4"/>
          <w:sz w:val="20"/>
          <w:szCs w:val="20"/>
        </w:rPr>
        <w:br/>
      </w:r>
      <w:r w:rsidRPr="00DB70E9">
        <w:rPr>
          <w:rFonts w:ascii="Arial" w:hAnsi="Arial" w:cs="Arial"/>
          <w:spacing w:val="4"/>
          <w:sz w:val="20"/>
          <w:szCs w:val="20"/>
        </w:rPr>
        <w:t>do zatwierdzenia przedsięwzięcia (por. ww. wyrok Naczelnego Sądu Administracyjnego z dnia 5 grudnia 2017 r., sygn. II OSK 2343/17).</w:t>
      </w:r>
    </w:p>
    <w:p w:rsidR="00847F38" w:rsidRPr="00DB70E9" w:rsidRDefault="00847F38" w:rsidP="00847F38">
      <w:pPr>
        <w:spacing w:after="240" w:line="240" w:lineRule="exact"/>
        <w:jc w:val="both"/>
        <w:outlineLvl w:val="0"/>
        <w:rPr>
          <w:rFonts w:ascii="Arial" w:hAnsi="Arial" w:cs="Arial"/>
          <w:spacing w:val="4"/>
          <w:sz w:val="20"/>
          <w:szCs w:val="20"/>
        </w:rPr>
      </w:pPr>
      <w:r w:rsidRPr="00DB70E9">
        <w:rPr>
          <w:rFonts w:ascii="Arial" w:hAnsi="Arial" w:cs="Arial"/>
          <w:spacing w:val="4"/>
          <w:sz w:val="20"/>
          <w:szCs w:val="20"/>
        </w:rPr>
        <w:t xml:space="preserve">Dlatego też organ architektoniczno-budowlany tylko po stwierdzeniu błędów w postępowaniu przed organem badającym oddziaływanie inwestycji na środowisko, mających wpływ na wynik sprawy, mógłby wstrzymać się z wydaniem decyzji o zezwoleniu na realizację inwestycji drogowej, nie może natomiast zastępować merytorycznie takiego organu i modyfikować postanowienia uzgadniającego warunki środowiskowe, a tym bardziej wydawać mu zaleceń odnośnie prowadzonego postępowania. </w:t>
      </w:r>
    </w:p>
    <w:p w:rsidR="00847F38" w:rsidRPr="00DB70E9" w:rsidRDefault="00847F38" w:rsidP="00847F38">
      <w:pPr>
        <w:suppressAutoHyphens/>
        <w:spacing w:after="240" w:line="240" w:lineRule="exact"/>
        <w:jc w:val="both"/>
        <w:rPr>
          <w:rFonts w:ascii="Arial" w:hAnsi="Arial" w:cs="Arial"/>
          <w:bCs/>
          <w:iCs/>
          <w:spacing w:val="4"/>
          <w:sz w:val="20"/>
          <w:szCs w:val="20"/>
        </w:rPr>
      </w:pPr>
      <w:r w:rsidRPr="00DB70E9">
        <w:rPr>
          <w:rFonts w:ascii="Arial" w:hAnsi="Arial" w:cs="Arial"/>
          <w:bCs/>
          <w:iCs/>
          <w:spacing w:val="4"/>
          <w:sz w:val="20"/>
          <w:szCs w:val="20"/>
        </w:rPr>
        <w:t xml:space="preserve">W kontekście powyższego należy wskazać, iż </w:t>
      </w:r>
      <w:r w:rsidRPr="00A16902">
        <w:rPr>
          <w:rFonts w:ascii="Arial" w:hAnsi="Arial" w:cs="Arial"/>
          <w:bCs/>
          <w:i/>
          <w:iCs/>
          <w:spacing w:val="4"/>
          <w:sz w:val="20"/>
          <w:szCs w:val="20"/>
        </w:rPr>
        <w:t>Minister</w:t>
      </w:r>
      <w:r w:rsidRPr="001E2BF9">
        <w:rPr>
          <w:rFonts w:ascii="Arial" w:hAnsi="Arial" w:cs="Arial"/>
          <w:bCs/>
          <w:iCs/>
          <w:spacing w:val="4"/>
          <w:sz w:val="20"/>
          <w:szCs w:val="20"/>
        </w:rPr>
        <w:t xml:space="preserve"> przepr</w:t>
      </w:r>
      <w:r w:rsidRPr="00DB70E9">
        <w:rPr>
          <w:rFonts w:ascii="Arial" w:hAnsi="Arial" w:cs="Arial"/>
          <w:bCs/>
          <w:iCs/>
          <w:spacing w:val="4"/>
          <w:sz w:val="20"/>
          <w:szCs w:val="20"/>
        </w:rPr>
        <w:t xml:space="preserve">owadził stosowną do sprawowanej funkcji kontrolę </w:t>
      </w:r>
      <w:r w:rsidRPr="00443A0A">
        <w:rPr>
          <w:rFonts w:ascii="Arial" w:hAnsi="Arial" w:cs="Arial"/>
          <w:bCs/>
          <w:i/>
          <w:iCs/>
          <w:spacing w:val="4"/>
          <w:sz w:val="20"/>
          <w:szCs w:val="20"/>
        </w:rPr>
        <w:t>postanowienia uzgadniającego</w:t>
      </w:r>
      <w:r w:rsidRPr="00DB70E9">
        <w:rPr>
          <w:rFonts w:ascii="Arial" w:hAnsi="Arial" w:cs="Arial"/>
          <w:bCs/>
          <w:iCs/>
          <w:spacing w:val="4"/>
          <w:sz w:val="20"/>
          <w:szCs w:val="20"/>
        </w:rPr>
        <w:t xml:space="preserve">. W jej efekcie doszedł do wniosku, iż rozstrzygnięcie to nie narusza prawa. </w:t>
      </w:r>
      <w:r w:rsidRPr="00A16902">
        <w:rPr>
          <w:rFonts w:ascii="Arial" w:hAnsi="Arial" w:cs="Arial"/>
          <w:bCs/>
          <w:i/>
          <w:iCs/>
          <w:spacing w:val="4"/>
          <w:sz w:val="20"/>
          <w:szCs w:val="20"/>
        </w:rPr>
        <w:t>Minister</w:t>
      </w:r>
      <w:r w:rsidRPr="001E2BF9">
        <w:rPr>
          <w:rFonts w:ascii="Arial" w:hAnsi="Arial" w:cs="Arial"/>
          <w:bCs/>
          <w:iCs/>
          <w:spacing w:val="4"/>
          <w:sz w:val="20"/>
          <w:szCs w:val="20"/>
        </w:rPr>
        <w:t xml:space="preserve"> nie dopatrzył się błędów w postępowaniu, które zakończyło się wydaniem </w:t>
      </w:r>
      <w:r w:rsidRPr="00443A0A">
        <w:rPr>
          <w:rFonts w:ascii="Arial" w:hAnsi="Arial" w:cs="Arial"/>
          <w:bCs/>
          <w:i/>
          <w:iCs/>
          <w:spacing w:val="4"/>
          <w:sz w:val="20"/>
          <w:szCs w:val="20"/>
        </w:rPr>
        <w:t>postanowienia uzgadniającego</w:t>
      </w:r>
      <w:r w:rsidRPr="00DB70E9">
        <w:rPr>
          <w:rFonts w:ascii="Arial" w:hAnsi="Arial" w:cs="Arial"/>
          <w:bCs/>
          <w:iCs/>
          <w:spacing w:val="4"/>
          <w:sz w:val="20"/>
          <w:szCs w:val="20"/>
        </w:rPr>
        <w:t xml:space="preserve">, zaś w ramach niniejszego postępowania </w:t>
      </w:r>
      <w:r w:rsidRPr="00A16902">
        <w:rPr>
          <w:rFonts w:ascii="Arial" w:hAnsi="Arial" w:cs="Arial"/>
          <w:bCs/>
          <w:i/>
          <w:iCs/>
          <w:spacing w:val="4"/>
          <w:sz w:val="20"/>
          <w:szCs w:val="20"/>
        </w:rPr>
        <w:t>Minister</w:t>
      </w:r>
      <w:r w:rsidRPr="001E2BF9">
        <w:rPr>
          <w:rFonts w:ascii="Arial" w:hAnsi="Arial" w:cs="Arial"/>
          <w:bCs/>
          <w:iCs/>
          <w:spacing w:val="4"/>
          <w:sz w:val="20"/>
          <w:szCs w:val="20"/>
        </w:rPr>
        <w:t xml:space="preserve"> nie jest organem uprawnionym do oceny postanowienia uzgadniającego pod kątem szczegółowych uregulowań merytorycznych w nim zawartych.</w:t>
      </w:r>
    </w:p>
    <w:p w:rsidR="00847F38" w:rsidRPr="00DB70E9" w:rsidRDefault="00847F38" w:rsidP="00847F38">
      <w:pPr>
        <w:spacing w:after="240" w:line="240" w:lineRule="exact"/>
        <w:jc w:val="both"/>
        <w:outlineLvl w:val="0"/>
        <w:rPr>
          <w:rFonts w:ascii="Arial" w:hAnsi="Arial" w:cs="Arial"/>
          <w:bCs/>
          <w:iCs/>
          <w:spacing w:val="4"/>
          <w:sz w:val="20"/>
          <w:szCs w:val="20"/>
        </w:rPr>
      </w:pPr>
      <w:r w:rsidRPr="00DB70E9">
        <w:rPr>
          <w:rFonts w:ascii="Arial" w:hAnsi="Arial" w:cs="Arial"/>
          <w:bCs/>
          <w:iCs/>
          <w:spacing w:val="4"/>
          <w:sz w:val="20"/>
          <w:szCs w:val="20"/>
        </w:rPr>
        <w:t xml:space="preserve">Przepis art. 35 ust. 1 pkt 1 </w:t>
      </w:r>
      <w:r w:rsidRPr="00DB70E9">
        <w:rPr>
          <w:rFonts w:ascii="Arial" w:hAnsi="Arial" w:cs="Arial"/>
          <w:bCs/>
          <w:i/>
          <w:iCs/>
          <w:spacing w:val="4"/>
          <w:sz w:val="20"/>
          <w:szCs w:val="20"/>
        </w:rPr>
        <w:t>ustawy Prawo budowlane</w:t>
      </w:r>
      <w:r w:rsidRPr="00DB70E9">
        <w:rPr>
          <w:rFonts w:ascii="Arial" w:hAnsi="Arial" w:cs="Arial"/>
          <w:bCs/>
          <w:iCs/>
          <w:spacing w:val="4"/>
          <w:sz w:val="20"/>
          <w:szCs w:val="20"/>
        </w:rPr>
        <w:t xml:space="preserve"> nakazuje organowi administracji architektoniczno-budowlanej przed wydaniem decyzji o pozwoleniu na budowę (decyzji o zezwoleniu </w:t>
      </w:r>
      <w:r w:rsidRPr="00DB70E9">
        <w:rPr>
          <w:rFonts w:ascii="Arial" w:hAnsi="Arial" w:cs="Arial"/>
          <w:bCs/>
          <w:iCs/>
          <w:spacing w:val="4"/>
          <w:sz w:val="20"/>
          <w:szCs w:val="20"/>
        </w:rPr>
        <w:br/>
        <w:t xml:space="preserve">na realizację inwestycji drogowej) sprawdzanie zgodności projektu budowlanego m.in. z wymaganiami ochrony środowiska, w szczególności określonymi w decyzji o środowiskowych uwarunkowaniach, </w:t>
      </w:r>
      <w:r w:rsidRPr="00DB70E9">
        <w:rPr>
          <w:rFonts w:ascii="Arial" w:hAnsi="Arial" w:cs="Arial"/>
          <w:bCs/>
          <w:iCs/>
          <w:spacing w:val="4"/>
          <w:sz w:val="20"/>
          <w:szCs w:val="20"/>
        </w:rPr>
        <w:br/>
        <w:t xml:space="preserve">o której mowa w art. 71 ust. 1 </w:t>
      </w:r>
      <w:r w:rsidRPr="00DB70E9">
        <w:rPr>
          <w:rFonts w:ascii="Arial" w:hAnsi="Arial" w:cs="Arial"/>
          <w:bCs/>
          <w:i/>
          <w:iCs/>
          <w:spacing w:val="4"/>
          <w:sz w:val="20"/>
          <w:szCs w:val="20"/>
        </w:rPr>
        <w:t>ustawy o udostępnianiu informacji o środowisku i jego ochronie</w:t>
      </w:r>
      <w:r w:rsidRPr="00DB70E9">
        <w:rPr>
          <w:rFonts w:ascii="Arial" w:hAnsi="Arial" w:cs="Arial"/>
          <w:bCs/>
          <w:iCs/>
          <w:spacing w:val="4"/>
          <w:sz w:val="20"/>
          <w:szCs w:val="20"/>
        </w:rPr>
        <w:t xml:space="preserve">. Użycie zwrotu „w szczególności” i uwzględnienie treści ww. art. 92 i art. 93 </w:t>
      </w:r>
      <w:r w:rsidRPr="00DB70E9">
        <w:rPr>
          <w:rFonts w:ascii="Arial" w:hAnsi="Arial" w:cs="Arial"/>
          <w:bCs/>
          <w:i/>
          <w:iCs/>
          <w:spacing w:val="4"/>
          <w:sz w:val="20"/>
          <w:szCs w:val="20"/>
        </w:rPr>
        <w:t xml:space="preserve">ustawy o udostępnianiu informacji </w:t>
      </w:r>
      <w:r w:rsidRPr="00DB70E9">
        <w:rPr>
          <w:rFonts w:ascii="Arial" w:hAnsi="Arial" w:cs="Arial"/>
          <w:bCs/>
          <w:i/>
          <w:iCs/>
          <w:spacing w:val="4"/>
          <w:sz w:val="20"/>
          <w:szCs w:val="20"/>
        </w:rPr>
        <w:br/>
        <w:t>o środowisku i jego ochronie</w:t>
      </w:r>
      <w:r w:rsidRPr="00DB70E9">
        <w:rPr>
          <w:rFonts w:ascii="Arial" w:hAnsi="Arial" w:cs="Arial"/>
          <w:bCs/>
          <w:iCs/>
          <w:spacing w:val="4"/>
          <w:sz w:val="20"/>
          <w:szCs w:val="20"/>
        </w:rPr>
        <w:t xml:space="preserve"> nakazuje przeprowadzenie tego sprawdzenia także w odniesieniu </w:t>
      </w:r>
      <w:r w:rsidRPr="00DB70E9">
        <w:rPr>
          <w:rFonts w:ascii="Arial" w:hAnsi="Arial" w:cs="Arial"/>
          <w:bCs/>
          <w:iCs/>
          <w:spacing w:val="4"/>
          <w:sz w:val="20"/>
          <w:szCs w:val="20"/>
        </w:rPr>
        <w:br/>
        <w:t xml:space="preserve">do postanowienia w sprawie uzgodnienia warunków realizacji przedsięwzięcia, o którym mowa w art. </w:t>
      </w:r>
      <w:r w:rsidRPr="00DB70E9">
        <w:rPr>
          <w:rFonts w:ascii="Arial" w:hAnsi="Arial" w:cs="Arial"/>
          <w:bCs/>
          <w:iCs/>
          <w:spacing w:val="4"/>
          <w:sz w:val="20"/>
          <w:szCs w:val="20"/>
        </w:rPr>
        <w:br/>
        <w:t>90 ust. 1 tej ustawy.</w:t>
      </w:r>
    </w:p>
    <w:p w:rsidR="00847F38" w:rsidRPr="00DB70E9" w:rsidRDefault="00847F38" w:rsidP="00847F38">
      <w:pPr>
        <w:spacing w:after="240" w:line="240" w:lineRule="exact"/>
        <w:jc w:val="both"/>
        <w:outlineLvl w:val="0"/>
        <w:rPr>
          <w:rFonts w:ascii="Arial" w:hAnsi="Arial" w:cs="Arial"/>
          <w:bCs/>
          <w:iCs/>
          <w:spacing w:val="4"/>
          <w:sz w:val="20"/>
          <w:szCs w:val="20"/>
        </w:rPr>
      </w:pPr>
      <w:r w:rsidRPr="00DB70E9">
        <w:rPr>
          <w:rFonts w:ascii="Arial" w:hAnsi="Arial" w:cs="Arial"/>
          <w:bCs/>
          <w:iCs/>
          <w:spacing w:val="4"/>
          <w:sz w:val="20"/>
          <w:szCs w:val="20"/>
        </w:rPr>
        <w:t xml:space="preserve">Organ wydający pozwolenie na budowę (zezwolenie na realizację inwestycji drogowej) bada więc, czy </w:t>
      </w:r>
      <w:r w:rsidRPr="00DB70E9">
        <w:rPr>
          <w:rFonts w:ascii="Arial" w:hAnsi="Arial" w:cs="Arial"/>
          <w:bCs/>
          <w:i/>
          <w:iCs/>
          <w:spacing w:val="4"/>
          <w:sz w:val="20"/>
          <w:szCs w:val="20"/>
        </w:rPr>
        <w:t>inwestor</w:t>
      </w:r>
      <w:r w:rsidRPr="00DB70E9">
        <w:rPr>
          <w:rFonts w:ascii="Arial" w:hAnsi="Arial" w:cs="Arial"/>
          <w:bCs/>
          <w:iCs/>
          <w:spacing w:val="4"/>
          <w:sz w:val="20"/>
          <w:szCs w:val="20"/>
        </w:rPr>
        <w:t xml:space="preserve"> spełnił wszystkie wymagania przewidziane w postanowieniu w sprawie uzgodnienia warunków realizacji przedsięwzięcia i jeżeli nie ma w tym zakresie wątpliwości nie może odmówić wydania </w:t>
      </w:r>
      <w:r w:rsidRPr="00DB70E9">
        <w:rPr>
          <w:rFonts w:ascii="Arial" w:hAnsi="Arial" w:cs="Arial"/>
          <w:bCs/>
          <w:iCs/>
          <w:spacing w:val="4"/>
          <w:sz w:val="20"/>
          <w:szCs w:val="20"/>
        </w:rPr>
        <w:lastRenderedPageBreak/>
        <w:t xml:space="preserve">pozwolenia na budowę (zezwolenia na realizację inwestycji drogowej), gdyż po spełnieniu wymogów przewidzianych w art. 32 ust. 1 i 4 oraz art. 35 ust. 1 nie zezwala na to przepis art. 35 ust. 4 </w:t>
      </w:r>
      <w:r w:rsidRPr="00DB70E9">
        <w:rPr>
          <w:rFonts w:ascii="Arial" w:hAnsi="Arial" w:cs="Arial"/>
          <w:bCs/>
          <w:i/>
          <w:iCs/>
          <w:spacing w:val="4"/>
          <w:sz w:val="20"/>
          <w:szCs w:val="20"/>
        </w:rPr>
        <w:t>ustawy Prawo budowlane</w:t>
      </w:r>
      <w:r w:rsidRPr="00DB70E9">
        <w:rPr>
          <w:rFonts w:ascii="Arial" w:hAnsi="Arial" w:cs="Arial"/>
          <w:bCs/>
          <w:iCs/>
          <w:spacing w:val="4"/>
          <w:sz w:val="20"/>
          <w:szCs w:val="20"/>
        </w:rPr>
        <w:t xml:space="preserve">. W tym zakresie ww. przepis nie dopuszcza jakiegokolwiek uznania przy wydawaniu pozwolenia na budowę (zezwolenie na realizację inwestycji drogowej).   </w:t>
      </w:r>
    </w:p>
    <w:p w:rsidR="00847F38" w:rsidRPr="00DB70E9" w:rsidRDefault="00847F38" w:rsidP="00847F38">
      <w:pPr>
        <w:spacing w:after="240" w:line="240" w:lineRule="exact"/>
        <w:jc w:val="both"/>
        <w:outlineLvl w:val="0"/>
        <w:rPr>
          <w:rFonts w:ascii="Arial" w:hAnsi="Arial" w:cs="Arial"/>
          <w:spacing w:val="4"/>
          <w:sz w:val="20"/>
          <w:szCs w:val="20"/>
          <w:lang w:eastAsia="zh-CN" w:bidi="pl-PL"/>
        </w:rPr>
      </w:pPr>
      <w:r w:rsidRPr="00DB70E9">
        <w:rPr>
          <w:rFonts w:ascii="Arial" w:hAnsi="Arial" w:cs="Arial"/>
          <w:bCs/>
          <w:iCs/>
          <w:spacing w:val="4"/>
          <w:sz w:val="20"/>
          <w:szCs w:val="20"/>
          <w:lang w:bidi="pl-PL"/>
        </w:rPr>
        <w:t xml:space="preserve">Tym samym Regionalny Dyrektor Ochrony Środowiska w Szczecinie, jako organ właściwy do wydania rozstrzygnięcia w przedmiocie lokalizacji i parametrów przejść dla zwierząt, w </w:t>
      </w:r>
      <w:r w:rsidRPr="00DB70E9">
        <w:rPr>
          <w:rFonts w:ascii="Arial" w:hAnsi="Arial" w:cs="Arial"/>
          <w:bCs/>
          <w:i/>
          <w:iCs/>
          <w:spacing w:val="4"/>
          <w:sz w:val="20"/>
          <w:szCs w:val="20"/>
          <w:lang w:bidi="pl-PL"/>
        </w:rPr>
        <w:t>postanowieniu uzgadniającym</w:t>
      </w:r>
      <w:r w:rsidRPr="00DB70E9">
        <w:rPr>
          <w:rFonts w:ascii="Arial" w:hAnsi="Arial" w:cs="Arial"/>
          <w:bCs/>
          <w:iCs/>
          <w:spacing w:val="4"/>
          <w:sz w:val="20"/>
          <w:szCs w:val="20"/>
          <w:lang w:bidi="pl-PL"/>
        </w:rPr>
        <w:t xml:space="preserve"> ustalił ich lokalizację oraz parametry techniczne i te ustalenia są dla Wojewody Zachodniopomorskiego i </w:t>
      </w:r>
      <w:r w:rsidRPr="00DB70E9">
        <w:rPr>
          <w:rFonts w:ascii="Arial" w:hAnsi="Arial" w:cs="Arial"/>
          <w:bCs/>
          <w:i/>
          <w:iCs/>
          <w:spacing w:val="4"/>
          <w:sz w:val="20"/>
          <w:szCs w:val="20"/>
          <w:lang w:bidi="pl-PL"/>
        </w:rPr>
        <w:t>Ministra</w:t>
      </w:r>
      <w:r w:rsidRPr="00DB70E9">
        <w:rPr>
          <w:rFonts w:ascii="Arial" w:hAnsi="Arial" w:cs="Arial"/>
          <w:bCs/>
          <w:iCs/>
          <w:spacing w:val="4"/>
          <w:sz w:val="20"/>
          <w:szCs w:val="20"/>
          <w:lang w:bidi="pl-PL"/>
        </w:rPr>
        <w:t xml:space="preserve"> wiążące. Organ orzekający w przedmiocie zezwolenia na realizację inwestycji drogowej, nie jest uprawniony do decydowania, jakie środki są odpowiednie dla należytej ochrony środowiska i ludzi, lecz jest zobowiązany do przeprowadzenia kontroli, czy strona wykonała i to w prawidłowy sposób zalecenia organu ochrony środowiska, tj. czy projekt budowlany odzwierciedla warunki, wymagania i obowiązki nałożone przez organ ochrony środowiska.</w:t>
      </w:r>
      <w:r w:rsidRPr="00DB70E9">
        <w:rPr>
          <w:rFonts w:ascii="Arial" w:hAnsi="Arial" w:cs="Arial"/>
          <w:spacing w:val="4"/>
          <w:sz w:val="20"/>
          <w:szCs w:val="20"/>
          <w:lang w:eastAsia="zh-CN" w:bidi="pl-PL"/>
        </w:rPr>
        <w:t xml:space="preserve"> </w:t>
      </w:r>
    </w:p>
    <w:p w:rsidR="00847F38" w:rsidRPr="00DB70E9" w:rsidRDefault="00847F38" w:rsidP="00847F38">
      <w:pPr>
        <w:spacing w:after="240" w:line="240" w:lineRule="exact"/>
        <w:jc w:val="both"/>
        <w:outlineLvl w:val="0"/>
        <w:rPr>
          <w:rFonts w:ascii="Arial" w:hAnsi="Arial" w:cs="Arial"/>
          <w:bCs/>
          <w:iCs/>
          <w:spacing w:val="4"/>
          <w:sz w:val="20"/>
          <w:szCs w:val="20"/>
          <w:lang w:bidi="pl-PL"/>
        </w:rPr>
      </w:pPr>
      <w:r w:rsidRPr="00DB70E9">
        <w:rPr>
          <w:rFonts w:ascii="Arial" w:hAnsi="Arial" w:cs="Arial"/>
          <w:bCs/>
          <w:iCs/>
          <w:spacing w:val="4"/>
          <w:sz w:val="20"/>
          <w:szCs w:val="20"/>
          <w:lang w:bidi="pl-PL"/>
        </w:rPr>
        <w:t xml:space="preserve">Po dokonaniu analizy zatwierdzonego </w:t>
      </w:r>
      <w:r w:rsidRPr="00DB70E9">
        <w:rPr>
          <w:rFonts w:ascii="Arial" w:hAnsi="Arial" w:cs="Arial"/>
          <w:bCs/>
          <w:i/>
          <w:iCs/>
          <w:spacing w:val="4"/>
          <w:sz w:val="20"/>
          <w:szCs w:val="20"/>
          <w:lang w:bidi="pl-PL"/>
        </w:rPr>
        <w:t xml:space="preserve">decyzją Wojewody </w:t>
      </w:r>
      <w:r w:rsidR="00AB0A70">
        <w:rPr>
          <w:rFonts w:ascii="Arial" w:hAnsi="Arial" w:cs="Arial"/>
          <w:bCs/>
          <w:i/>
          <w:iCs/>
          <w:spacing w:val="4"/>
          <w:sz w:val="20"/>
          <w:szCs w:val="20"/>
          <w:lang w:bidi="pl-PL"/>
        </w:rPr>
        <w:t xml:space="preserve">Zachodniopomorskiego </w:t>
      </w:r>
      <w:r w:rsidRPr="00DB70E9">
        <w:rPr>
          <w:rFonts w:ascii="Arial" w:hAnsi="Arial" w:cs="Arial"/>
          <w:bCs/>
          <w:iCs/>
          <w:spacing w:val="4"/>
          <w:sz w:val="20"/>
          <w:szCs w:val="20"/>
          <w:lang w:bidi="pl-PL"/>
        </w:rPr>
        <w:t xml:space="preserve">projektu budowlanego, </w:t>
      </w:r>
      <w:r w:rsidRPr="00DB70E9">
        <w:rPr>
          <w:rFonts w:ascii="Arial" w:hAnsi="Arial" w:cs="Arial"/>
          <w:bCs/>
          <w:i/>
          <w:iCs/>
          <w:spacing w:val="4"/>
          <w:sz w:val="20"/>
          <w:szCs w:val="20"/>
          <w:lang w:bidi="pl-PL"/>
        </w:rPr>
        <w:t xml:space="preserve">Minister </w:t>
      </w:r>
      <w:r w:rsidRPr="00DB70E9">
        <w:rPr>
          <w:rFonts w:ascii="Arial" w:hAnsi="Arial" w:cs="Arial"/>
          <w:bCs/>
          <w:iCs/>
          <w:spacing w:val="4"/>
          <w:sz w:val="20"/>
          <w:szCs w:val="20"/>
          <w:lang w:bidi="pl-PL"/>
        </w:rPr>
        <w:t xml:space="preserve">stwierdził, iż projekt budowlany jest zgodny z </w:t>
      </w:r>
      <w:r w:rsidRPr="00DB70E9">
        <w:rPr>
          <w:rFonts w:ascii="Arial" w:hAnsi="Arial" w:cs="Arial"/>
          <w:bCs/>
          <w:i/>
          <w:iCs/>
          <w:spacing w:val="4"/>
          <w:sz w:val="20"/>
          <w:szCs w:val="20"/>
          <w:lang w:bidi="pl-PL"/>
        </w:rPr>
        <w:t>postanowieniem uzgadniającym</w:t>
      </w:r>
      <w:r w:rsidRPr="00DB70E9">
        <w:rPr>
          <w:rFonts w:ascii="Arial" w:hAnsi="Arial" w:cs="Arial"/>
          <w:bCs/>
          <w:iCs/>
          <w:spacing w:val="4"/>
          <w:sz w:val="20"/>
          <w:szCs w:val="20"/>
          <w:lang w:bidi="pl-PL"/>
        </w:rPr>
        <w:t xml:space="preserve"> </w:t>
      </w:r>
      <w:r w:rsidRPr="00DB70E9">
        <w:rPr>
          <w:rFonts w:ascii="Arial" w:hAnsi="Arial" w:cs="Arial"/>
          <w:bCs/>
          <w:iCs/>
          <w:spacing w:val="4"/>
          <w:sz w:val="20"/>
          <w:szCs w:val="20"/>
          <w:lang w:bidi="pl-PL"/>
        </w:rPr>
        <w:br/>
        <w:t xml:space="preserve">i </w:t>
      </w:r>
      <w:r w:rsidRPr="00A16902">
        <w:rPr>
          <w:rFonts w:ascii="Arial" w:hAnsi="Arial" w:cs="Arial"/>
          <w:bCs/>
          <w:i/>
          <w:iCs/>
          <w:spacing w:val="4"/>
          <w:sz w:val="20"/>
          <w:szCs w:val="20"/>
          <w:lang w:bidi="pl-PL"/>
        </w:rPr>
        <w:t>decyzją o środowiskowych uwarunkowaniach</w:t>
      </w:r>
      <w:r w:rsidRPr="001E2BF9">
        <w:rPr>
          <w:rFonts w:ascii="Arial" w:hAnsi="Arial" w:cs="Arial"/>
          <w:bCs/>
          <w:iCs/>
          <w:spacing w:val="4"/>
          <w:sz w:val="20"/>
          <w:szCs w:val="20"/>
          <w:lang w:bidi="pl-PL"/>
        </w:rPr>
        <w:t xml:space="preserve"> (w zakresie nie zmienionym </w:t>
      </w:r>
      <w:r w:rsidRPr="00DB70E9">
        <w:rPr>
          <w:rFonts w:ascii="Arial" w:hAnsi="Arial" w:cs="Arial"/>
          <w:bCs/>
          <w:i/>
          <w:iCs/>
          <w:spacing w:val="4"/>
          <w:sz w:val="20"/>
          <w:szCs w:val="20"/>
          <w:lang w:bidi="pl-PL"/>
        </w:rPr>
        <w:t>postanowieniem uzgadniającym</w:t>
      </w:r>
      <w:r w:rsidRPr="00DB70E9">
        <w:rPr>
          <w:rFonts w:ascii="Arial" w:hAnsi="Arial" w:cs="Arial"/>
          <w:bCs/>
          <w:iCs/>
          <w:spacing w:val="4"/>
          <w:sz w:val="20"/>
          <w:szCs w:val="20"/>
          <w:lang w:bidi="pl-PL"/>
        </w:rPr>
        <w:t xml:space="preserve">). Okoliczność tą potwierdził także główny projektant inwestycji w oświadczeniu z dnia </w:t>
      </w:r>
      <w:r w:rsidRPr="00DB70E9">
        <w:rPr>
          <w:rFonts w:ascii="Arial" w:hAnsi="Arial" w:cs="Arial"/>
          <w:bCs/>
          <w:iCs/>
          <w:spacing w:val="4"/>
          <w:sz w:val="20"/>
          <w:szCs w:val="20"/>
          <w:lang w:bidi="pl-PL"/>
        </w:rPr>
        <w:br/>
        <w:t xml:space="preserve">30 czerwca 2021 r. złożonym w postępowaniu przed Wojewodą Zachodniopomorskim. </w:t>
      </w:r>
    </w:p>
    <w:p w:rsidR="00847F38" w:rsidRPr="00DB70E9" w:rsidRDefault="00847F38" w:rsidP="00847F38">
      <w:pPr>
        <w:spacing w:after="240" w:line="240" w:lineRule="exact"/>
        <w:jc w:val="both"/>
        <w:outlineLvl w:val="0"/>
        <w:rPr>
          <w:rFonts w:ascii="Arial" w:hAnsi="Arial" w:cs="Arial"/>
          <w:spacing w:val="4"/>
          <w:sz w:val="20"/>
          <w:szCs w:val="20"/>
        </w:rPr>
      </w:pPr>
      <w:r w:rsidRPr="00DB70E9">
        <w:rPr>
          <w:rFonts w:ascii="Arial" w:hAnsi="Arial" w:cs="Arial"/>
          <w:spacing w:val="4"/>
          <w:sz w:val="20"/>
          <w:szCs w:val="20"/>
        </w:rPr>
        <w:t xml:space="preserve">Niezależnie od powyższego, zauważyć należy, iż podczas procedowania w kwestii ponownej oceny oddziaływania inwestycji na środowisko, na etapie postępowania prowadzonego przez Wojewodę Zachodniopomorskiego, został zapewniony udział społeczeństwa. </w:t>
      </w:r>
      <w:r w:rsidRPr="00DB70E9">
        <w:rPr>
          <w:rFonts w:ascii="Arial" w:hAnsi="Arial" w:cs="Arial"/>
          <w:i/>
          <w:spacing w:val="4"/>
          <w:sz w:val="20"/>
          <w:szCs w:val="20"/>
        </w:rPr>
        <w:t>S</w:t>
      </w:r>
      <w:r w:rsidR="00244EBC">
        <w:rPr>
          <w:rFonts w:ascii="Arial" w:hAnsi="Arial" w:cs="Arial"/>
          <w:i/>
          <w:spacing w:val="4"/>
          <w:sz w:val="20"/>
          <w:szCs w:val="20"/>
        </w:rPr>
        <w:t>.</w:t>
      </w:r>
      <w:r w:rsidRPr="00DB70E9">
        <w:rPr>
          <w:rFonts w:ascii="Arial" w:hAnsi="Arial" w:cs="Arial"/>
          <w:spacing w:val="4"/>
          <w:sz w:val="20"/>
          <w:szCs w:val="20"/>
          <w:lang w:bidi="pl-PL"/>
        </w:rPr>
        <w:t xml:space="preserve">, </w:t>
      </w:r>
      <w:r w:rsidRPr="00DB70E9">
        <w:rPr>
          <w:rFonts w:ascii="Arial" w:hAnsi="Arial" w:cs="Arial"/>
          <w:spacing w:val="4"/>
          <w:sz w:val="20"/>
          <w:szCs w:val="20"/>
        </w:rPr>
        <w:t xml:space="preserve">w trakcie procedowania ponownej oceny w ramach realizacji wymogu udziału społeczeństwa, mogło wnieść zastrzeżenia. Zarzuty </w:t>
      </w:r>
      <w:r w:rsidRPr="00DB70E9">
        <w:rPr>
          <w:rFonts w:ascii="Arial" w:hAnsi="Arial" w:cs="Arial"/>
          <w:i/>
          <w:spacing w:val="4"/>
          <w:sz w:val="20"/>
          <w:szCs w:val="20"/>
        </w:rPr>
        <w:t>S</w:t>
      </w:r>
      <w:r w:rsidR="00244EBC">
        <w:rPr>
          <w:rFonts w:ascii="Arial" w:hAnsi="Arial" w:cs="Arial"/>
          <w:i/>
          <w:spacing w:val="4"/>
          <w:sz w:val="20"/>
          <w:szCs w:val="20"/>
        </w:rPr>
        <w:t>.</w:t>
      </w:r>
      <w:r w:rsidRPr="00DB70E9">
        <w:rPr>
          <w:rFonts w:ascii="Arial" w:hAnsi="Arial" w:cs="Arial"/>
          <w:spacing w:val="4"/>
          <w:sz w:val="20"/>
          <w:szCs w:val="20"/>
        </w:rPr>
        <w:t xml:space="preserve"> zostałyby wtedy rozpoznane przez wyspecjalizowany organ ochrony środowiska, jakim jest Regionalny Dyrektor Ochrony Środowiska w Szczecinie. Z uprawnienia tego skarżąca organizacja ekologiczna jednak nie skorzystała. </w:t>
      </w:r>
    </w:p>
    <w:p w:rsidR="00847F38" w:rsidRPr="00DB70E9" w:rsidRDefault="00847F38" w:rsidP="00847F38">
      <w:pPr>
        <w:spacing w:after="240" w:line="240" w:lineRule="exact"/>
        <w:jc w:val="both"/>
        <w:outlineLvl w:val="0"/>
        <w:rPr>
          <w:rFonts w:ascii="Arial" w:hAnsi="Arial" w:cs="Arial"/>
          <w:spacing w:val="4"/>
          <w:sz w:val="20"/>
          <w:szCs w:val="20"/>
        </w:rPr>
      </w:pPr>
      <w:r w:rsidRPr="00DB70E9">
        <w:rPr>
          <w:rFonts w:ascii="Arial" w:hAnsi="Arial" w:cs="Arial"/>
          <w:spacing w:val="4"/>
          <w:sz w:val="20"/>
          <w:szCs w:val="20"/>
        </w:rPr>
        <w:t xml:space="preserve">Natomiast wnosząc odwołanie od decyzji o zezwoleniu na realizację przedmiotowej inwestycji drogowej, </w:t>
      </w:r>
      <w:r w:rsidRPr="00DB70E9">
        <w:rPr>
          <w:rFonts w:ascii="Arial" w:hAnsi="Arial" w:cs="Arial"/>
          <w:i/>
          <w:spacing w:val="4"/>
          <w:sz w:val="20"/>
          <w:szCs w:val="20"/>
        </w:rPr>
        <w:t>S</w:t>
      </w:r>
      <w:r w:rsidR="00244EBC">
        <w:rPr>
          <w:rFonts w:ascii="Arial" w:hAnsi="Arial" w:cs="Arial"/>
          <w:i/>
          <w:spacing w:val="4"/>
          <w:sz w:val="20"/>
          <w:szCs w:val="20"/>
        </w:rPr>
        <w:t>.</w:t>
      </w:r>
      <w:r w:rsidRPr="00DB70E9">
        <w:rPr>
          <w:rFonts w:ascii="Arial" w:hAnsi="Arial" w:cs="Arial"/>
          <w:spacing w:val="4"/>
          <w:sz w:val="20"/>
          <w:szCs w:val="20"/>
        </w:rPr>
        <w:t xml:space="preserve"> nie może oczekiwać rozpoznania jego zarzutów merytorycznych względem </w:t>
      </w:r>
      <w:r w:rsidRPr="00DB70E9">
        <w:rPr>
          <w:rFonts w:ascii="Arial" w:hAnsi="Arial" w:cs="Arial"/>
          <w:i/>
          <w:spacing w:val="4"/>
          <w:sz w:val="20"/>
          <w:szCs w:val="20"/>
        </w:rPr>
        <w:t>postanowienia uzgadniającego</w:t>
      </w:r>
      <w:r w:rsidRPr="00DB70E9">
        <w:rPr>
          <w:rFonts w:ascii="Arial" w:hAnsi="Arial" w:cs="Arial"/>
          <w:spacing w:val="4"/>
          <w:sz w:val="20"/>
          <w:szCs w:val="20"/>
        </w:rPr>
        <w:t xml:space="preserve"> i </w:t>
      </w:r>
      <w:r w:rsidRPr="00DB70E9">
        <w:rPr>
          <w:rFonts w:ascii="Arial" w:hAnsi="Arial" w:cs="Arial"/>
          <w:i/>
          <w:spacing w:val="4"/>
          <w:sz w:val="20"/>
          <w:szCs w:val="20"/>
        </w:rPr>
        <w:t xml:space="preserve">raportu </w:t>
      </w:r>
      <w:proofErr w:type="spellStart"/>
      <w:r w:rsidRPr="00DB70E9">
        <w:rPr>
          <w:rFonts w:ascii="Arial" w:hAnsi="Arial" w:cs="Arial"/>
          <w:i/>
          <w:spacing w:val="4"/>
          <w:sz w:val="20"/>
          <w:szCs w:val="20"/>
        </w:rPr>
        <w:t>ooś</w:t>
      </w:r>
      <w:proofErr w:type="spellEnd"/>
      <w:r w:rsidRPr="00DB70E9">
        <w:rPr>
          <w:rFonts w:ascii="Arial" w:hAnsi="Arial" w:cs="Arial"/>
          <w:spacing w:val="4"/>
          <w:sz w:val="20"/>
          <w:szCs w:val="20"/>
        </w:rPr>
        <w:t xml:space="preserve">, w taki sposób jak rozpatruje się sprawę wskutek wniesienia zażalenia (ponowne rozpatrzenie). </w:t>
      </w:r>
      <w:r w:rsidRPr="00DB70E9">
        <w:rPr>
          <w:rFonts w:ascii="Arial" w:hAnsi="Arial" w:cs="Arial"/>
          <w:bCs/>
          <w:spacing w:val="4"/>
          <w:sz w:val="20"/>
          <w:szCs w:val="20"/>
          <w:lang w:eastAsia="zh-CN"/>
        </w:rPr>
        <w:t xml:space="preserve">Przypomnieć bowiem należy, jak już to zostało zresztą wyjaśnione powyżej, iż możliwość kwestionowania w trybie art. 142 </w:t>
      </w:r>
      <w:r w:rsidRPr="00DB70E9">
        <w:rPr>
          <w:rFonts w:ascii="Arial" w:hAnsi="Arial" w:cs="Arial"/>
          <w:bCs/>
          <w:i/>
          <w:spacing w:val="4"/>
          <w:sz w:val="20"/>
          <w:szCs w:val="20"/>
          <w:lang w:eastAsia="zh-CN"/>
        </w:rPr>
        <w:t>kpa</w:t>
      </w:r>
      <w:r w:rsidRPr="00DB70E9">
        <w:rPr>
          <w:rFonts w:ascii="Arial" w:hAnsi="Arial" w:cs="Arial"/>
          <w:bCs/>
          <w:spacing w:val="4"/>
          <w:sz w:val="20"/>
          <w:szCs w:val="20"/>
          <w:lang w:eastAsia="zh-CN"/>
        </w:rPr>
        <w:t xml:space="preserve"> </w:t>
      </w:r>
      <w:r w:rsidRPr="00DB70E9">
        <w:rPr>
          <w:rFonts w:ascii="Arial" w:hAnsi="Arial" w:cs="Arial"/>
          <w:bCs/>
          <w:i/>
          <w:spacing w:val="4"/>
          <w:sz w:val="20"/>
          <w:szCs w:val="20"/>
          <w:lang w:eastAsia="zh-CN"/>
        </w:rPr>
        <w:t>postanowienia uzgadniającego</w:t>
      </w:r>
      <w:r w:rsidRPr="00DB70E9">
        <w:rPr>
          <w:rFonts w:ascii="Arial" w:hAnsi="Arial" w:cs="Arial"/>
          <w:bCs/>
          <w:spacing w:val="4"/>
          <w:sz w:val="20"/>
          <w:szCs w:val="20"/>
          <w:lang w:eastAsia="zh-CN"/>
        </w:rPr>
        <w:t xml:space="preserve"> musi odnosić się jednak do ewentualnych błędów dotyczących zaskarżonej decyzji (tu </w:t>
      </w:r>
      <w:r w:rsidRPr="00DB70E9">
        <w:rPr>
          <w:rFonts w:ascii="Arial" w:hAnsi="Arial" w:cs="Arial"/>
          <w:bCs/>
          <w:i/>
          <w:spacing w:val="4"/>
          <w:sz w:val="20"/>
          <w:szCs w:val="20"/>
          <w:lang w:eastAsia="zh-CN"/>
        </w:rPr>
        <w:t>decyzji Wojewody Zachodniopomorskiego</w:t>
      </w:r>
      <w:r w:rsidRPr="00DB70E9">
        <w:rPr>
          <w:rFonts w:ascii="Arial" w:hAnsi="Arial" w:cs="Arial"/>
          <w:bCs/>
          <w:spacing w:val="4"/>
          <w:sz w:val="20"/>
          <w:szCs w:val="20"/>
          <w:lang w:eastAsia="zh-CN"/>
        </w:rPr>
        <w:t xml:space="preserve">), którą wydano przy uwzględnieniu </w:t>
      </w:r>
      <w:r w:rsidRPr="00DB70E9">
        <w:rPr>
          <w:rFonts w:ascii="Arial" w:hAnsi="Arial" w:cs="Arial"/>
          <w:bCs/>
          <w:i/>
          <w:spacing w:val="4"/>
          <w:sz w:val="20"/>
          <w:szCs w:val="20"/>
          <w:lang w:eastAsia="zh-CN"/>
        </w:rPr>
        <w:t>postanowienia uzgadniającego</w:t>
      </w:r>
      <w:r w:rsidRPr="00DB70E9">
        <w:rPr>
          <w:rFonts w:ascii="Arial" w:hAnsi="Arial" w:cs="Arial"/>
          <w:bCs/>
          <w:spacing w:val="4"/>
          <w:sz w:val="20"/>
          <w:szCs w:val="20"/>
          <w:lang w:eastAsia="zh-CN"/>
        </w:rPr>
        <w:t xml:space="preserve">. </w:t>
      </w:r>
    </w:p>
    <w:p w:rsidR="00847F38" w:rsidRPr="00DB70E9" w:rsidRDefault="00847F38" w:rsidP="00847F38">
      <w:pPr>
        <w:spacing w:after="240" w:line="240" w:lineRule="exact"/>
        <w:jc w:val="both"/>
        <w:rPr>
          <w:rFonts w:ascii="Arial" w:hAnsi="Arial" w:cs="Arial"/>
          <w:bCs/>
          <w:spacing w:val="4"/>
          <w:sz w:val="20"/>
          <w:szCs w:val="20"/>
          <w:lang w:eastAsia="zh-CN"/>
        </w:rPr>
      </w:pPr>
      <w:r w:rsidRPr="00DB70E9">
        <w:rPr>
          <w:rFonts w:ascii="Arial" w:hAnsi="Arial" w:cs="Arial"/>
          <w:bCs/>
          <w:spacing w:val="4"/>
          <w:sz w:val="20"/>
          <w:szCs w:val="20"/>
          <w:lang w:eastAsia="zh-CN"/>
        </w:rPr>
        <w:t xml:space="preserve">To z kolei musi uwzględniać charakter i właściwość kompetencyjną organów działających </w:t>
      </w:r>
      <w:r w:rsidRPr="00DB70E9">
        <w:rPr>
          <w:rFonts w:ascii="Arial" w:hAnsi="Arial" w:cs="Arial"/>
          <w:bCs/>
          <w:spacing w:val="4"/>
          <w:sz w:val="20"/>
          <w:szCs w:val="20"/>
          <w:lang w:eastAsia="zh-CN"/>
        </w:rPr>
        <w:br/>
        <w:t xml:space="preserve">we współdziałaniu (organ uzgadniający jest organem wyspecjalizowanym w dziedzinie ochrony środowiska, zaś organ architektoniczno-budowlany, jakim jest tu </w:t>
      </w:r>
      <w:r w:rsidRPr="00DB70E9">
        <w:rPr>
          <w:rFonts w:ascii="Arial" w:hAnsi="Arial" w:cs="Arial"/>
          <w:bCs/>
          <w:i/>
          <w:spacing w:val="4"/>
          <w:sz w:val="20"/>
          <w:szCs w:val="20"/>
          <w:lang w:eastAsia="zh-CN"/>
        </w:rPr>
        <w:t>Minister,</w:t>
      </w:r>
      <w:r w:rsidRPr="00DB70E9">
        <w:rPr>
          <w:rFonts w:ascii="Arial" w:hAnsi="Arial" w:cs="Arial"/>
          <w:bCs/>
          <w:spacing w:val="4"/>
          <w:sz w:val="20"/>
          <w:szCs w:val="20"/>
          <w:lang w:eastAsia="zh-CN"/>
        </w:rPr>
        <w:t xml:space="preserve"> takich cech nie posiada). </w:t>
      </w:r>
      <w:r w:rsidRPr="00DB70E9">
        <w:rPr>
          <w:rFonts w:ascii="Arial" w:hAnsi="Arial" w:cs="Arial"/>
          <w:bCs/>
          <w:spacing w:val="4"/>
          <w:sz w:val="20"/>
          <w:szCs w:val="20"/>
          <w:lang w:eastAsia="zh-CN"/>
        </w:rPr>
        <w:br/>
        <w:t xml:space="preserve">To więc, że organ odwoławczy rozpoznający odwołanie od </w:t>
      </w:r>
      <w:r w:rsidR="00A9735D">
        <w:rPr>
          <w:rFonts w:ascii="Arial" w:hAnsi="Arial" w:cs="Arial"/>
          <w:bCs/>
          <w:spacing w:val="4"/>
          <w:sz w:val="20"/>
          <w:szCs w:val="20"/>
          <w:lang w:eastAsia="zh-CN"/>
        </w:rPr>
        <w:t xml:space="preserve">zaskarżonej </w:t>
      </w:r>
      <w:r w:rsidRPr="00DB70E9">
        <w:rPr>
          <w:rFonts w:ascii="Arial" w:hAnsi="Arial" w:cs="Arial"/>
          <w:bCs/>
          <w:spacing w:val="4"/>
          <w:sz w:val="20"/>
          <w:szCs w:val="20"/>
          <w:lang w:eastAsia="zh-CN"/>
        </w:rPr>
        <w:t xml:space="preserve">decyzji wojewody w ramach sprawowanej kontroli instancyjnej ma obowiązek przeanalizować również zarzuty dotyczące </w:t>
      </w:r>
      <w:r w:rsidRPr="00DB70E9">
        <w:rPr>
          <w:rFonts w:ascii="Arial" w:hAnsi="Arial" w:cs="Arial"/>
          <w:bCs/>
          <w:i/>
          <w:spacing w:val="4"/>
          <w:sz w:val="20"/>
          <w:szCs w:val="20"/>
          <w:lang w:eastAsia="zh-CN"/>
        </w:rPr>
        <w:t>postanowienia uzgadniającego</w:t>
      </w:r>
      <w:r w:rsidRPr="00DB70E9">
        <w:rPr>
          <w:rFonts w:ascii="Arial" w:hAnsi="Arial" w:cs="Arial"/>
          <w:bCs/>
          <w:spacing w:val="4"/>
          <w:sz w:val="20"/>
          <w:szCs w:val="20"/>
          <w:lang w:eastAsia="zh-CN"/>
        </w:rPr>
        <w:t xml:space="preserve"> (art. 90 ust. 1 </w:t>
      </w:r>
      <w:r w:rsidRPr="00DB70E9">
        <w:rPr>
          <w:rFonts w:ascii="Arial" w:hAnsi="Arial" w:cs="Arial"/>
          <w:bCs/>
          <w:i/>
          <w:spacing w:val="4"/>
          <w:sz w:val="20"/>
          <w:szCs w:val="20"/>
          <w:lang w:eastAsia="zh-CN"/>
        </w:rPr>
        <w:t>ustawy</w:t>
      </w:r>
      <w:r w:rsidRPr="00DB70E9">
        <w:rPr>
          <w:rFonts w:ascii="Arial" w:hAnsi="Arial" w:cs="Arial"/>
          <w:bCs/>
          <w:spacing w:val="4"/>
          <w:sz w:val="20"/>
          <w:szCs w:val="20"/>
          <w:lang w:eastAsia="zh-CN"/>
        </w:rPr>
        <w:t xml:space="preserve"> </w:t>
      </w:r>
      <w:r w:rsidRPr="00DB70E9">
        <w:rPr>
          <w:rFonts w:ascii="Arial" w:hAnsi="Arial" w:cs="Arial"/>
          <w:bCs/>
          <w:i/>
          <w:iCs/>
          <w:spacing w:val="4"/>
          <w:sz w:val="20"/>
          <w:szCs w:val="20"/>
          <w:lang w:eastAsia="zh-CN"/>
        </w:rPr>
        <w:t>o udostępnianiu informacji o środowisku i jego ochronie</w:t>
      </w:r>
      <w:r w:rsidRPr="00DB70E9">
        <w:rPr>
          <w:rFonts w:ascii="Arial" w:hAnsi="Arial" w:cs="Arial"/>
          <w:bCs/>
          <w:spacing w:val="4"/>
          <w:sz w:val="20"/>
          <w:szCs w:val="20"/>
          <w:lang w:eastAsia="zh-CN"/>
        </w:rPr>
        <w:t>) nie oznacza, że jego właściwość rzeczowa odpowiada przez to działaniu organu współdziałającego, określającego warunki środowiskowe realizacji przedsięwzięcia.</w:t>
      </w:r>
    </w:p>
    <w:p w:rsidR="00847F38" w:rsidRPr="00DB70E9" w:rsidRDefault="00847F38" w:rsidP="00847F38">
      <w:pPr>
        <w:spacing w:after="240" w:line="240" w:lineRule="exact"/>
        <w:jc w:val="both"/>
        <w:rPr>
          <w:rFonts w:ascii="Arial" w:hAnsi="Arial" w:cs="Arial"/>
          <w:spacing w:val="4"/>
          <w:sz w:val="20"/>
          <w:szCs w:val="20"/>
        </w:rPr>
      </w:pPr>
      <w:r w:rsidRPr="00DB70E9">
        <w:rPr>
          <w:rFonts w:ascii="Arial" w:hAnsi="Arial" w:cs="Arial"/>
          <w:bCs/>
          <w:spacing w:val="4"/>
          <w:sz w:val="20"/>
          <w:szCs w:val="20"/>
          <w:lang w:eastAsia="zh-CN"/>
        </w:rPr>
        <w:t xml:space="preserve">Poparcia w zgromadzonym materiale dowodowym nie znajduje zarzut </w:t>
      </w:r>
      <w:r w:rsidRPr="00DB70E9">
        <w:rPr>
          <w:rFonts w:ascii="Arial" w:hAnsi="Arial" w:cs="Arial"/>
          <w:bCs/>
          <w:i/>
          <w:spacing w:val="4"/>
          <w:sz w:val="20"/>
          <w:szCs w:val="20"/>
          <w:lang w:eastAsia="zh-CN"/>
        </w:rPr>
        <w:t>S</w:t>
      </w:r>
      <w:r w:rsidR="00244EBC">
        <w:rPr>
          <w:rFonts w:ascii="Arial" w:hAnsi="Arial" w:cs="Arial"/>
          <w:bCs/>
          <w:i/>
          <w:spacing w:val="4"/>
          <w:sz w:val="20"/>
          <w:szCs w:val="20"/>
          <w:lang w:eastAsia="zh-CN"/>
        </w:rPr>
        <w:t>.</w:t>
      </w:r>
      <w:r w:rsidR="00FA19BA">
        <w:rPr>
          <w:rFonts w:ascii="Arial" w:hAnsi="Arial" w:cs="Arial"/>
          <w:bCs/>
          <w:spacing w:val="4"/>
          <w:sz w:val="20"/>
          <w:szCs w:val="20"/>
          <w:lang w:eastAsia="zh-CN"/>
        </w:rPr>
        <w:t>, iż zmiany parametrów przejścia</w:t>
      </w:r>
      <w:r w:rsidRPr="00DB70E9">
        <w:rPr>
          <w:rFonts w:ascii="Arial" w:hAnsi="Arial" w:cs="Arial"/>
          <w:bCs/>
          <w:spacing w:val="4"/>
          <w:sz w:val="20"/>
          <w:szCs w:val="20"/>
          <w:lang w:eastAsia="zh-CN"/>
        </w:rPr>
        <w:t xml:space="preserve"> dla zwierząt dużych, tj. estakady MS-15.4 (skrócenie długości do 201,5 m)</w:t>
      </w:r>
      <w:r w:rsidR="00FA19BA">
        <w:rPr>
          <w:rFonts w:ascii="Arial" w:hAnsi="Arial" w:cs="Arial"/>
          <w:bCs/>
          <w:spacing w:val="4"/>
          <w:sz w:val="20"/>
          <w:szCs w:val="20"/>
          <w:lang w:eastAsia="zh-CN"/>
        </w:rPr>
        <w:t>,</w:t>
      </w:r>
      <w:r w:rsidRPr="00DB70E9">
        <w:rPr>
          <w:rFonts w:ascii="Arial" w:hAnsi="Arial" w:cs="Arial"/>
          <w:bCs/>
          <w:spacing w:val="4"/>
          <w:sz w:val="20"/>
          <w:szCs w:val="20"/>
          <w:lang w:eastAsia="zh-CN"/>
        </w:rPr>
        <w:t xml:space="preserve"> zmienione zostały bez żadnych podstaw merytorycznych i są w tym zakresie </w:t>
      </w:r>
      <w:r w:rsidRPr="00DB70E9">
        <w:rPr>
          <w:rFonts w:ascii="Arial" w:hAnsi="Arial" w:cs="Arial"/>
          <w:spacing w:val="4"/>
          <w:sz w:val="20"/>
          <w:szCs w:val="20"/>
        </w:rPr>
        <w:t xml:space="preserve">sprzeczne z </w:t>
      </w:r>
      <w:r w:rsidRPr="00DB70E9">
        <w:rPr>
          <w:rFonts w:ascii="Arial" w:hAnsi="Arial" w:cs="Arial"/>
          <w:i/>
          <w:spacing w:val="4"/>
          <w:sz w:val="20"/>
          <w:szCs w:val="20"/>
        </w:rPr>
        <w:t xml:space="preserve">decyzją </w:t>
      </w:r>
      <w:r w:rsidRPr="00DB70E9">
        <w:rPr>
          <w:rFonts w:ascii="Arial" w:hAnsi="Arial" w:cs="Arial"/>
          <w:i/>
          <w:spacing w:val="4"/>
          <w:sz w:val="20"/>
          <w:szCs w:val="20"/>
        </w:rPr>
        <w:br/>
        <w:t xml:space="preserve">o środowiskowych uwarunkowaniach, </w:t>
      </w:r>
      <w:r w:rsidRPr="00DB70E9">
        <w:rPr>
          <w:rFonts w:ascii="Arial" w:hAnsi="Arial" w:cs="Arial"/>
          <w:spacing w:val="4"/>
          <w:sz w:val="20"/>
          <w:szCs w:val="20"/>
        </w:rPr>
        <w:t xml:space="preserve">a z ponownej oceny oddziaływania na środowisko nie wynikają żadne okoliczności o charakterze środowiskowym uzasadniające dokonanie zmian w stosunku do treści </w:t>
      </w:r>
      <w:r w:rsidRPr="00DB70E9">
        <w:rPr>
          <w:rFonts w:ascii="Arial" w:hAnsi="Arial" w:cs="Arial"/>
          <w:i/>
          <w:spacing w:val="4"/>
          <w:sz w:val="20"/>
          <w:szCs w:val="20"/>
        </w:rPr>
        <w:t xml:space="preserve">decyzji o środowiskowych uwarunkowaniach. </w:t>
      </w:r>
      <w:r w:rsidRPr="00DB70E9">
        <w:rPr>
          <w:rFonts w:ascii="Arial" w:hAnsi="Arial" w:cs="Arial"/>
          <w:spacing w:val="4"/>
          <w:sz w:val="20"/>
          <w:szCs w:val="20"/>
        </w:rPr>
        <w:t xml:space="preserve">Bezpodstawne są także twierdzenia skarżącej organizacji ekologicznej, iż skrócenie estakady MS-15.4 nie będzie prawidłowo minimalizować negatywnego wpływu drogi na obszar Natura 2000 „Dolina </w:t>
      </w:r>
      <w:proofErr w:type="spellStart"/>
      <w:r w:rsidRPr="00DB70E9">
        <w:rPr>
          <w:rFonts w:ascii="Arial" w:hAnsi="Arial" w:cs="Arial"/>
          <w:spacing w:val="4"/>
          <w:sz w:val="20"/>
          <w:szCs w:val="20"/>
        </w:rPr>
        <w:t>Radwi</w:t>
      </w:r>
      <w:proofErr w:type="spellEnd"/>
      <w:r w:rsidRPr="00DB70E9">
        <w:rPr>
          <w:rFonts w:ascii="Arial" w:hAnsi="Arial" w:cs="Arial"/>
          <w:spacing w:val="4"/>
          <w:sz w:val="20"/>
          <w:szCs w:val="20"/>
        </w:rPr>
        <w:t xml:space="preserve">, </w:t>
      </w:r>
      <w:proofErr w:type="spellStart"/>
      <w:r w:rsidRPr="00DB70E9">
        <w:rPr>
          <w:rFonts w:ascii="Arial" w:hAnsi="Arial" w:cs="Arial"/>
          <w:spacing w:val="4"/>
          <w:sz w:val="20"/>
          <w:szCs w:val="20"/>
        </w:rPr>
        <w:t>Chocieli</w:t>
      </w:r>
      <w:proofErr w:type="spellEnd"/>
      <w:r w:rsidRPr="00DB70E9">
        <w:rPr>
          <w:rFonts w:ascii="Arial" w:hAnsi="Arial" w:cs="Arial"/>
          <w:spacing w:val="4"/>
          <w:sz w:val="20"/>
          <w:szCs w:val="20"/>
        </w:rPr>
        <w:t xml:space="preserve"> i </w:t>
      </w:r>
      <w:proofErr w:type="spellStart"/>
      <w:r w:rsidRPr="00DB70E9">
        <w:rPr>
          <w:rFonts w:ascii="Arial" w:hAnsi="Arial" w:cs="Arial"/>
          <w:spacing w:val="4"/>
          <w:sz w:val="20"/>
          <w:szCs w:val="20"/>
        </w:rPr>
        <w:t>Chotli</w:t>
      </w:r>
      <w:proofErr w:type="spellEnd"/>
      <w:r w:rsidRPr="00DB70E9">
        <w:rPr>
          <w:rFonts w:ascii="Arial" w:hAnsi="Arial" w:cs="Arial"/>
          <w:spacing w:val="4"/>
          <w:sz w:val="20"/>
          <w:szCs w:val="20"/>
        </w:rPr>
        <w:t>”.</w:t>
      </w:r>
    </w:p>
    <w:p w:rsidR="00847F38" w:rsidRPr="00DB70E9" w:rsidRDefault="00847F38" w:rsidP="00847F38">
      <w:pPr>
        <w:spacing w:after="240" w:line="240" w:lineRule="exact"/>
        <w:jc w:val="both"/>
        <w:rPr>
          <w:rFonts w:ascii="Arial" w:hAnsi="Arial" w:cs="Arial"/>
          <w:bCs/>
          <w:iCs/>
          <w:spacing w:val="4"/>
          <w:sz w:val="20"/>
          <w:szCs w:val="20"/>
        </w:rPr>
      </w:pPr>
      <w:r w:rsidRPr="00DB70E9">
        <w:rPr>
          <w:rFonts w:ascii="Arial" w:hAnsi="Arial" w:cs="Arial"/>
          <w:bCs/>
          <w:iCs/>
          <w:spacing w:val="4"/>
          <w:sz w:val="20"/>
          <w:szCs w:val="20"/>
          <w:lang w:bidi="pl-PL"/>
        </w:rPr>
        <w:t xml:space="preserve">Z akt sprawy wynika, iż </w:t>
      </w:r>
      <w:r w:rsidRPr="00DB70E9">
        <w:rPr>
          <w:rFonts w:ascii="Arial" w:hAnsi="Arial" w:cs="Arial"/>
          <w:bCs/>
          <w:spacing w:val="4"/>
          <w:sz w:val="20"/>
          <w:szCs w:val="20"/>
        </w:rPr>
        <w:t xml:space="preserve">kwestia </w:t>
      </w:r>
      <w:r w:rsidRPr="00DB70E9">
        <w:rPr>
          <w:rFonts w:ascii="Arial" w:hAnsi="Arial" w:cs="Arial"/>
          <w:bCs/>
          <w:iCs/>
          <w:spacing w:val="4"/>
          <w:sz w:val="20"/>
          <w:szCs w:val="20"/>
        </w:rPr>
        <w:t xml:space="preserve">przejść dla zwierząt była szczegółowo analizowana i oceniana </w:t>
      </w:r>
      <w:r w:rsidRPr="00DB70E9">
        <w:rPr>
          <w:rFonts w:ascii="Arial" w:hAnsi="Arial" w:cs="Arial"/>
          <w:bCs/>
          <w:iCs/>
          <w:spacing w:val="4"/>
          <w:sz w:val="20"/>
          <w:szCs w:val="20"/>
        </w:rPr>
        <w:br/>
        <w:t>w ramach ponownej oceny oddziaływania inwestycji na środowiskowo.</w:t>
      </w:r>
      <w:r w:rsidRPr="00DB70E9">
        <w:rPr>
          <w:rFonts w:ascii="Arial" w:hAnsi="Arial" w:cs="Arial"/>
          <w:bCs/>
          <w:spacing w:val="4"/>
          <w:sz w:val="20"/>
          <w:szCs w:val="20"/>
        </w:rPr>
        <w:t xml:space="preserve"> </w:t>
      </w:r>
      <w:r w:rsidRPr="00DB70E9">
        <w:rPr>
          <w:rFonts w:ascii="Arial" w:hAnsi="Arial" w:cs="Arial"/>
          <w:bCs/>
          <w:iCs/>
          <w:spacing w:val="4"/>
          <w:sz w:val="20"/>
          <w:szCs w:val="20"/>
        </w:rPr>
        <w:t xml:space="preserve">W przedłożonym na etapie ponownej oceny </w:t>
      </w:r>
      <w:r w:rsidRPr="00A16902">
        <w:rPr>
          <w:rFonts w:ascii="Arial" w:hAnsi="Arial" w:cs="Arial"/>
          <w:bCs/>
          <w:i/>
          <w:iCs/>
          <w:spacing w:val="4"/>
          <w:sz w:val="20"/>
          <w:szCs w:val="20"/>
        </w:rPr>
        <w:t>raporcie</w:t>
      </w:r>
      <w:r w:rsidRPr="001E2BF9">
        <w:rPr>
          <w:rFonts w:ascii="Arial" w:hAnsi="Arial" w:cs="Arial"/>
          <w:bCs/>
          <w:iCs/>
          <w:spacing w:val="4"/>
          <w:sz w:val="20"/>
          <w:szCs w:val="20"/>
        </w:rPr>
        <w:t xml:space="preserve"> </w:t>
      </w:r>
      <w:proofErr w:type="spellStart"/>
      <w:r w:rsidRPr="00DB70E9">
        <w:rPr>
          <w:rFonts w:ascii="Arial" w:hAnsi="Arial" w:cs="Arial"/>
          <w:bCs/>
          <w:i/>
          <w:iCs/>
          <w:spacing w:val="4"/>
          <w:sz w:val="20"/>
          <w:szCs w:val="20"/>
        </w:rPr>
        <w:t>ooś</w:t>
      </w:r>
      <w:proofErr w:type="spellEnd"/>
      <w:r w:rsidRPr="00DB70E9">
        <w:rPr>
          <w:rFonts w:ascii="Arial" w:hAnsi="Arial" w:cs="Arial"/>
          <w:bCs/>
          <w:iCs/>
          <w:spacing w:val="4"/>
          <w:sz w:val="20"/>
          <w:szCs w:val="20"/>
        </w:rPr>
        <w:t xml:space="preserve">, dokonano weryfikacji wskazanego w </w:t>
      </w:r>
      <w:r w:rsidRPr="00A16902">
        <w:rPr>
          <w:rFonts w:ascii="Arial" w:hAnsi="Arial" w:cs="Arial"/>
          <w:bCs/>
          <w:i/>
          <w:iCs/>
          <w:spacing w:val="4"/>
          <w:sz w:val="20"/>
          <w:szCs w:val="20"/>
        </w:rPr>
        <w:t xml:space="preserve">decyzji o środowiskowych </w:t>
      </w:r>
      <w:r w:rsidRPr="001E2BF9">
        <w:rPr>
          <w:rFonts w:ascii="Arial" w:hAnsi="Arial" w:cs="Arial"/>
          <w:bCs/>
          <w:i/>
          <w:iCs/>
          <w:spacing w:val="4"/>
          <w:sz w:val="20"/>
          <w:szCs w:val="20"/>
        </w:rPr>
        <w:t>uwarunkowaniach</w:t>
      </w:r>
      <w:r w:rsidRPr="00DB70E9">
        <w:rPr>
          <w:rFonts w:ascii="Arial" w:hAnsi="Arial" w:cs="Arial"/>
          <w:bCs/>
          <w:iCs/>
          <w:spacing w:val="4"/>
          <w:sz w:val="20"/>
          <w:szCs w:val="20"/>
        </w:rPr>
        <w:t xml:space="preserve"> systemu przejść dla zwierząt. W </w:t>
      </w:r>
      <w:r w:rsidRPr="00A16902">
        <w:rPr>
          <w:rFonts w:ascii="Arial" w:hAnsi="Arial" w:cs="Arial"/>
          <w:bCs/>
          <w:i/>
          <w:iCs/>
          <w:spacing w:val="4"/>
          <w:sz w:val="20"/>
          <w:szCs w:val="20"/>
        </w:rPr>
        <w:t xml:space="preserve">raporcie </w:t>
      </w:r>
      <w:proofErr w:type="spellStart"/>
      <w:r w:rsidRPr="00A16902">
        <w:rPr>
          <w:rFonts w:ascii="Arial" w:hAnsi="Arial" w:cs="Arial"/>
          <w:bCs/>
          <w:i/>
          <w:iCs/>
          <w:spacing w:val="4"/>
          <w:sz w:val="20"/>
          <w:szCs w:val="20"/>
        </w:rPr>
        <w:t>ooś</w:t>
      </w:r>
      <w:proofErr w:type="spellEnd"/>
      <w:r w:rsidRPr="001E2BF9">
        <w:rPr>
          <w:rFonts w:ascii="Arial" w:hAnsi="Arial" w:cs="Arial"/>
          <w:bCs/>
          <w:iCs/>
          <w:spacing w:val="4"/>
          <w:sz w:val="20"/>
          <w:szCs w:val="20"/>
        </w:rPr>
        <w:t xml:space="preserve"> szczegółowo odniesiono się zarówno do kwestii związanych z oddziaływaniem przedsięwzięcia na obszary Natura 2000 (m.in. ro</w:t>
      </w:r>
      <w:r w:rsidRPr="00DB70E9">
        <w:rPr>
          <w:rFonts w:ascii="Arial" w:hAnsi="Arial" w:cs="Arial"/>
          <w:bCs/>
          <w:iCs/>
          <w:spacing w:val="4"/>
          <w:sz w:val="20"/>
          <w:szCs w:val="20"/>
        </w:rPr>
        <w:t xml:space="preserve">zdz. 5.6.2 </w:t>
      </w:r>
      <w:r w:rsidRPr="00DB70E9">
        <w:rPr>
          <w:rFonts w:ascii="Arial" w:hAnsi="Arial" w:cs="Arial"/>
          <w:bCs/>
          <w:iCs/>
          <w:spacing w:val="4"/>
          <w:sz w:val="20"/>
          <w:szCs w:val="20"/>
        </w:rPr>
        <w:br/>
        <w:t xml:space="preserve">- dotyczący wpływu na obszary Natura 2000 oraz rozdz. 5.6.3 - dotyczący oddziaływania </w:t>
      </w:r>
      <w:r w:rsidRPr="00DB70E9">
        <w:rPr>
          <w:rFonts w:ascii="Arial" w:hAnsi="Arial" w:cs="Arial"/>
          <w:bCs/>
          <w:iCs/>
          <w:spacing w:val="4"/>
          <w:sz w:val="20"/>
          <w:szCs w:val="20"/>
        </w:rPr>
        <w:br/>
        <w:t xml:space="preserve">na bioróżnorodność), jak i do kwestii parametrów obiektu MS-15.4 (m.in. rozdz. 6.6 zawierający opis </w:t>
      </w:r>
      <w:r w:rsidRPr="00DB70E9">
        <w:rPr>
          <w:rFonts w:ascii="Arial" w:hAnsi="Arial" w:cs="Arial"/>
          <w:bCs/>
          <w:iCs/>
          <w:spacing w:val="4"/>
          <w:sz w:val="20"/>
          <w:szCs w:val="20"/>
        </w:rPr>
        <w:lastRenderedPageBreak/>
        <w:t>przewidywanych działań, mających na celu zapobieganie, ograniczanie lub kompensację przyrodniczą negatywnych oddziaływań na środowisko przyrodnicze).</w:t>
      </w:r>
      <w:r w:rsidRPr="00A16902">
        <w:rPr>
          <w:rFonts w:ascii="Arial" w:hAnsi="Arial" w:cs="Arial"/>
          <w:spacing w:val="4"/>
          <w:sz w:val="20"/>
          <w:szCs w:val="20"/>
        </w:rPr>
        <w:t xml:space="preserve"> Natomiast w </w:t>
      </w:r>
      <w:r w:rsidRPr="001E2BF9">
        <w:rPr>
          <w:rFonts w:ascii="Arial" w:hAnsi="Arial" w:cs="Arial"/>
          <w:bCs/>
          <w:iCs/>
          <w:spacing w:val="4"/>
          <w:sz w:val="20"/>
          <w:szCs w:val="20"/>
        </w:rPr>
        <w:t xml:space="preserve">rozdziale 12 </w:t>
      </w:r>
      <w:r w:rsidRPr="00A16902">
        <w:rPr>
          <w:rFonts w:ascii="Arial" w:hAnsi="Arial" w:cs="Arial"/>
          <w:bCs/>
          <w:i/>
          <w:iCs/>
          <w:spacing w:val="4"/>
          <w:sz w:val="20"/>
          <w:szCs w:val="20"/>
        </w:rPr>
        <w:t xml:space="preserve">raportu </w:t>
      </w:r>
      <w:proofErr w:type="spellStart"/>
      <w:r w:rsidRPr="00A16902">
        <w:rPr>
          <w:rFonts w:ascii="Arial" w:hAnsi="Arial" w:cs="Arial"/>
          <w:bCs/>
          <w:i/>
          <w:iCs/>
          <w:spacing w:val="4"/>
          <w:sz w:val="20"/>
          <w:szCs w:val="20"/>
        </w:rPr>
        <w:t>ooś</w:t>
      </w:r>
      <w:proofErr w:type="spellEnd"/>
      <w:r w:rsidRPr="001E2BF9">
        <w:rPr>
          <w:rFonts w:ascii="Arial" w:hAnsi="Arial" w:cs="Arial"/>
          <w:bCs/>
          <w:iCs/>
          <w:spacing w:val="4"/>
          <w:sz w:val="20"/>
          <w:szCs w:val="20"/>
        </w:rPr>
        <w:t xml:space="preserve"> porównano przyjęte rozwiązania do wymagań określonych w </w:t>
      </w:r>
      <w:r w:rsidRPr="00A16902">
        <w:rPr>
          <w:rFonts w:ascii="Arial" w:hAnsi="Arial" w:cs="Arial"/>
          <w:bCs/>
          <w:i/>
          <w:iCs/>
          <w:spacing w:val="4"/>
          <w:sz w:val="20"/>
          <w:szCs w:val="20"/>
        </w:rPr>
        <w:t>decyzji o środowiskowych uwarunkowaniach</w:t>
      </w:r>
      <w:r w:rsidRPr="001E2BF9">
        <w:rPr>
          <w:rFonts w:ascii="Arial" w:hAnsi="Arial" w:cs="Arial"/>
          <w:bCs/>
          <w:iCs/>
          <w:spacing w:val="4"/>
          <w:sz w:val="20"/>
          <w:szCs w:val="20"/>
        </w:rPr>
        <w:t>. Na stronie 274 tegoż rozdzia</w:t>
      </w:r>
      <w:r w:rsidRPr="00DB70E9">
        <w:rPr>
          <w:rFonts w:ascii="Arial" w:hAnsi="Arial" w:cs="Arial"/>
          <w:bCs/>
          <w:iCs/>
          <w:spacing w:val="4"/>
          <w:sz w:val="20"/>
          <w:szCs w:val="20"/>
        </w:rPr>
        <w:t xml:space="preserve">łu 12, wskazano parametry ww. estakady wg </w:t>
      </w:r>
      <w:r w:rsidRPr="00A16902">
        <w:rPr>
          <w:rFonts w:ascii="Arial" w:hAnsi="Arial" w:cs="Arial"/>
          <w:bCs/>
          <w:i/>
          <w:iCs/>
          <w:spacing w:val="4"/>
          <w:sz w:val="20"/>
          <w:szCs w:val="20"/>
        </w:rPr>
        <w:t xml:space="preserve">decyzji </w:t>
      </w:r>
      <w:r w:rsidRPr="00A16902">
        <w:rPr>
          <w:rFonts w:ascii="Arial" w:hAnsi="Arial" w:cs="Arial"/>
          <w:bCs/>
          <w:i/>
          <w:iCs/>
          <w:spacing w:val="4"/>
          <w:sz w:val="20"/>
          <w:szCs w:val="20"/>
        </w:rPr>
        <w:br/>
        <w:t xml:space="preserve">o środowiskowych uwarunkowaniach </w:t>
      </w:r>
      <w:r w:rsidRPr="001E2BF9">
        <w:rPr>
          <w:rFonts w:ascii="Arial" w:hAnsi="Arial" w:cs="Arial"/>
          <w:bCs/>
          <w:iCs/>
          <w:spacing w:val="4"/>
          <w:sz w:val="20"/>
          <w:szCs w:val="20"/>
        </w:rPr>
        <w:t>oraz podano parametry po analizie uwarunkowań środowiskowych przeprowadzonych na etapie ponownej oceny oddziaływania na środowisko.</w:t>
      </w:r>
    </w:p>
    <w:p w:rsidR="00847F38" w:rsidRPr="00DB70E9" w:rsidRDefault="00847F38" w:rsidP="00847F38">
      <w:pPr>
        <w:spacing w:after="240" w:line="240" w:lineRule="exact"/>
        <w:jc w:val="both"/>
        <w:rPr>
          <w:rFonts w:ascii="Arial" w:hAnsi="Arial" w:cs="Arial"/>
          <w:bCs/>
          <w:iCs/>
          <w:spacing w:val="4"/>
          <w:sz w:val="20"/>
          <w:szCs w:val="20"/>
        </w:rPr>
      </w:pPr>
      <w:r w:rsidRPr="00DB70E9">
        <w:rPr>
          <w:rFonts w:ascii="Arial" w:hAnsi="Arial" w:cs="Arial"/>
          <w:bCs/>
          <w:iCs/>
          <w:spacing w:val="4"/>
          <w:sz w:val="20"/>
          <w:szCs w:val="20"/>
        </w:rPr>
        <w:t xml:space="preserve">Po wpływie dokumentacji do Regionalnego Dyrektora Ochrony Środowiska w Szczecinie rozpoczęto weryfikację materiału. Organ środowiskowy prowadził szczegółową weryfikację w zakresie kwestii związanej z oddziaływaniem na obszary Natura 2000 oraz m.in. parametrami obiektu MS-15.4. Organ środowiskowy wzywał autorów </w:t>
      </w:r>
      <w:r w:rsidRPr="00A16902">
        <w:rPr>
          <w:rFonts w:ascii="Arial" w:hAnsi="Arial" w:cs="Arial"/>
          <w:bCs/>
          <w:i/>
          <w:iCs/>
          <w:spacing w:val="4"/>
          <w:sz w:val="20"/>
          <w:szCs w:val="20"/>
        </w:rPr>
        <w:t xml:space="preserve">raportu </w:t>
      </w:r>
      <w:proofErr w:type="spellStart"/>
      <w:r w:rsidRPr="00A16902">
        <w:rPr>
          <w:rFonts w:ascii="Arial" w:hAnsi="Arial" w:cs="Arial"/>
          <w:bCs/>
          <w:i/>
          <w:iCs/>
          <w:spacing w:val="4"/>
          <w:sz w:val="20"/>
          <w:szCs w:val="20"/>
        </w:rPr>
        <w:t>ooś</w:t>
      </w:r>
      <w:proofErr w:type="spellEnd"/>
      <w:r w:rsidRPr="001E2BF9">
        <w:rPr>
          <w:rFonts w:ascii="Arial" w:hAnsi="Arial" w:cs="Arial"/>
          <w:bCs/>
          <w:iCs/>
          <w:spacing w:val="4"/>
          <w:sz w:val="20"/>
          <w:szCs w:val="20"/>
        </w:rPr>
        <w:t xml:space="preserve"> do złożenia dodatkowych wyjaśnień w </w:t>
      </w:r>
      <w:r w:rsidR="00271E95">
        <w:rPr>
          <w:rFonts w:ascii="Arial" w:hAnsi="Arial" w:cs="Arial"/>
          <w:bCs/>
          <w:iCs/>
          <w:spacing w:val="4"/>
          <w:sz w:val="20"/>
          <w:szCs w:val="20"/>
        </w:rPr>
        <w:t>tym zakresie</w:t>
      </w:r>
      <w:r w:rsidRPr="00DB70E9">
        <w:rPr>
          <w:rFonts w:ascii="Arial" w:hAnsi="Arial" w:cs="Arial"/>
          <w:bCs/>
          <w:iCs/>
          <w:spacing w:val="4"/>
          <w:sz w:val="20"/>
          <w:szCs w:val="20"/>
        </w:rPr>
        <w:t>.</w:t>
      </w:r>
    </w:p>
    <w:p w:rsidR="00847F38" w:rsidRPr="00A16902" w:rsidRDefault="00271E95" w:rsidP="00847F38">
      <w:pPr>
        <w:spacing w:after="240" w:line="240" w:lineRule="exact"/>
        <w:jc w:val="both"/>
        <w:rPr>
          <w:rFonts w:ascii="Arial" w:hAnsi="Arial" w:cs="Arial"/>
          <w:spacing w:val="4"/>
          <w:sz w:val="20"/>
          <w:szCs w:val="20"/>
        </w:rPr>
      </w:pPr>
      <w:r>
        <w:rPr>
          <w:rFonts w:ascii="Arial" w:hAnsi="Arial" w:cs="Arial"/>
          <w:color w:val="000000"/>
          <w:spacing w:val="4"/>
          <w:sz w:val="20"/>
          <w:szCs w:val="20"/>
        </w:rPr>
        <w:t>W uzupełnieniu</w:t>
      </w:r>
      <w:r w:rsidR="00847F38" w:rsidRPr="00DB70E9">
        <w:rPr>
          <w:rFonts w:ascii="Arial" w:hAnsi="Arial" w:cs="Arial"/>
          <w:color w:val="000000"/>
          <w:spacing w:val="4"/>
          <w:sz w:val="20"/>
          <w:szCs w:val="20"/>
        </w:rPr>
        <w:t xml:space="preserve"> </w:t>
      </w:r>
      <w:r w:rsidR="00847F38" w:rsidRPr="00DB70E9">
        <w:rPr>
          <w:rFonts w:ascii="Arial" w:hAnsi="Arial" w:cs="Arial"/>
          <w:i/>
          <w:color w:val="000000"/>
          <w:spacing w:val="4"/>
          <w:sz w:val="20"/>
          <w:szCs w:val="20"/>
        </w:rPr>
        <w:t xml:space="preserve">raportu </w:t>
      </w:r>
      <w:proofErr w:type="spellStart"/>
      <w:r w:rsidR="00847F38" w:rsidRPr="00DB70E9">
        <w:rPr>
          <w:rFonts w:ascii="Arial" w:hAnsi="Arial" w:cs="Arial"/>
          <w:i/>
          <w:color w:val="000000"/>
          <w:spacing w:val="4"/>
          <w:sz w:val="20"/>
          <w:szCs w:val="20"/>
        </w:rPr>
        <w:t>ooś</w:t>
      </w:r>
      <w:proofErr w:type="spellEnd"/>
      <w:r w:rsidR="00847F38" w:rsidRPr="00DB70E9">
        <w:rPr>
          <w:rFonts w:ascii="Arial" w:hAnsi="Arial" w:cs="Arial"/>
          <w:color w:val="000000"/>
          <w:spacing w:val="4"/>
          <w:sz w:val="20"/>
          <w:szCs w:val="20"/>
        </w:rPr>
        <w:t xml:space="preserve"> z kwietnia 2021 r. wyjaśniono, iż  </w:t>
      </w:r>
      <w:r w:rsidR="00847F38" w:rsidRPr="001E2BF9">
        <w:rPr>
          <w:rFonts w:ascii="Arial" w:hAnsi="Arial" w:cs="Arial"/>
          <w:color w:val="000000"/>
          <w:spacing w:val="4"/>
          <w:sz w:val="20"/>
          <w:szCs w:val="20"/>
        </w:rPr>
        <w:t>zgodnie z informacjami przedstawionymi w treści raportu ponownej oc</w:t>
      </w:r>
      <w:r>
        <w:rPr>
          <w:rFonts w:ascii="Arial" w:hAnsi="Arial" w:cs="Arial"/>
          <w:color w:val="000000"/>
          <w:spacing w:val="4"/>
          <w:sz w:val="20"/>
          <w:szCs w:val="20"/>
        </w:rPr>
        <w:t xml:space="preserve">eny oddziaływania na środowisko, </w:t>
      </w:r>
      <w:r w:rsidR="00847F38" w:rsidRPr="001E2BF9">
        <w:rPr>
          <w:rFonts w:ascii="Arial" w:hAnsi="Arial" w:cs="Arial"/>
          <w:color w:val="000000"/>
          <w:spacing w:val="4"/>
          <w:sz w:val="20"/>
          <w:szCs w:val="20"/>
        </w:rPr>
        <w:t xml:space="preserve">w ramach inwestycji, </w:t>
      </w:r>
      <w:r w:rsidR="00847F38" w:rsidRPr="00DB70E9">
        <w:rPr>
          <w:rFonts w:ascii="Arial" w:hAnsi="Arial" w:cs="Arial"/>
          <w:color w:val="000000"/>
          <w:spacing w:val="4"/>
          <w:sz w:val="20"/>
          <w:szCs w:val="20"/>
        </w:rPr>
        <w:t xml:space="preserve">w km 15+417 przewidziano realizację estakady, której parametry dostosowano do lokalnych warunków terenowych </w:t>
      </w:r>
      <w:r>
        <w:rPr>
          <w:rFonts w:ascii="Arial" w:hAnsi="Arial" w:cs="Arial"/>
          <w:color w:val="000000"/>
          <w:spacing w:val="4"/>
          <w:sz w:val="20"/>
          <w:szCs w:val="20"/>
        </w:rPr>
        <w:br/>
      </w:r>
      <w:r w:rsidR="00847F38" w:rsidRPr="00DB70E9">
        <w:rPr>
          <w:rFonts w:ascii="Arial" w:hAnsi="Arial" w:cs="Arial"/>
          <w:color w:val="000000"/>
          <w:spacing w:val="4"/>
          <w:sz w:val="20"/>
          <w:szCs w:val="20"/>
        </w:rPr>
        <w:t>i środowiskowych, przy jednoczesnym obniżeniu projektowanej niwelety drogi (w stosunku do założeń poprzednich etapów proceduralnych) dla uniknięcia zbędnego wynoszenia trasy S11 ponad poziom terenu. Dzięki obniżeniu niwelety trasa nie zostanie w sposób</w:t>
      </w:r>
      <w:r>
        <w:rPr>
          <w:rFonts w:ascii="Arial" w:hAnsi="Arial" w:cs="Arial"/>
          <w:color w:val="000000"/>
          <w:spacing w:val="4"/>
          <w:sz w:val="20"/>
          <w:szCs w:val="20"/>
        </w:rPr>
        <w:t xml:space="preserve"> zbędny wyniesiona ponad poziom</w:t>
      </w:r>
      <w:r w:rsidR="00847F38" w:rsidRPr="00DB70E9">
        <w:rPr>
          <w:rFonts w:ascii="Arial" w:hAnsi="Arial" w:cs="Arial"/>
          <w:color w:val="000000"/>
          <w:spacing w:val="4"/>
          <w:sz w:val="20"/>
          <w:szCs w:val="20"/>
        </w:rPr>
        <w:t xml:space="preserve"> terenu </w:t>
      </w:r>
      <w:r>
        <w:rPr>
          <w:rFonts w:ascii="Arial" w:hAnsi="Arial" w:cs="Arial"/>
          <w:color w:val="000000"/>
          <w:spacing w:val="4"/>
          <w:sz w:val="20"/>
          <w:szCs w:val="20"/>
        </w:rPr>
        <w:t xml:space="preserve">otaczającego, a co za tym idzie, </w:t>
      </w:r>
      <w:r w:rsidR="00847F38" w:rsidRPr="00DB70E9">
        <w:rPr>
          <w:rFonts w:ascii="Arial" w:hAnsi="Arial" w:cs="Arial"/>
          <w:color w:val="000000"/>
          <w:spacing w:val="4"/>
          <w:sz w:val="20"/>
          <w:szCs w:val="20"/>
        </w:rPr>
        <w:t>ograniczeniu ulegnie jej oddziaływanie na lokalny krajobraz, w postaci dominanty. Dzięki obniżeniu niwelety, ograniczona zostanie również ilość potrzebnych do wykonania nasypów oraz powierzchnia zajmowana przez korpus drogowy, co pociąga za sobą redukcję wycinki drzew w granicach obszaru Natura 2000.</w:t>
      </w:r>
      <w:r w:rsidR="00847F38" w:rsidRPr="00A16902">
        <w:rPr>
          <w:rFonts w:ascii="Arial" w:hAnsi="Arial" w:cs="Arial"/>
          <w:color w:val="000000"/>
          <w:spacing w:val="4"/>
          <w:sz w:val="20"/>
          <w:szCs w:val="20"/>
        </w:rPr>
        <w:t xml:space="preserve"> W ww. uzupełnieniu </w:t>
      </w:r>
      <w:r w:rsidR="00847F38" w:rsidRPr="00A16902">
        <w:rPr>
          <w:rFonts w:ascii="Arial" w:hAnsi="Arial" w:cs="Arial"/>
          <w:i/>
          <w:color w:val="000000"/>
          <w:spacing w:val="4"/>
          <w:sz w:val="20"/>
          <w:szCs w:val="20"/>
        </w:rPr>
        <w:t xml:space="preserve">raportu </w:t>
      </w:r>
      <w:proofErr w:type="spellStart"/>
      <w:r w:rsidR="00847F38" w:rsidRPr="00A16902">
        <w:rPr>
          <w:rFonts w:ascii="Arial" w:hAnsi="Arial" w:cs="Arial"/>
          <w:i/>
          <w:color w:val="000000"/>
          <w:spacing w:val="4"/>
          <w:sz w:val="20"/>
          <w:szCs w:val="20"/>
        </w:rPr>
        <w:t>ooś</w:t>
      </w:r>
      <w:proofErr w:type="spellEnd"/>
      <w:r w:rsidR="00847F38" w:rsidRPr="00A16902">
        <w:rPr>
          <w:rFonts w:ascii="Arial" w:hAnsi="Arial" w:cs="Arial"/>
          <w:color w:val="000000"/>
          <w:spacing w:val="4"/>
          <w:sz w:val="20"/>
          <w:szCs w:val="20"/>
        </w:rPr>
        <w:t xml:space="preserve"> wyjaśniono także, </w:t>
      </w:r>
      <w:r>
        <w:rPr>
          <w:rFonts w:ascii="Arial" w:hAnsi="Arial" w:cs="Arial"/>
          <w:color w:val="000000"/>
          <w:spacing w:val="4"/>
          <w:sz w:val="20"/>
          <w:szCs w:val="20"/>
        </w:rPr>
        <w:br/>
      </w:r>
      <w:r w:rsidR="00847F38" w:rsidRPr="00A16902">
        <w:rPr>
          <w:rFonts w:ascii="Arial" w:hAnsi="Arial" w:cs="Arial"/>
          <w:color w:val="000000"/>
          <w:spacing w:val="4"/>
          <w:sz w:val="20"/>
          <w:szCs w:val="20"/>
        </w:rPr>
        <w:t xml:space="preserve">iż </w:t>
      </w:r>
      <w:r w:rsidR="00847F38" w:rsidRPr="001E2BF9">
        <w:rPr>
          <w:rFonts w:ascii="Arial" w:hAnsi="Arial" w:cs="Arial"/>
          <w:color w:val="000000"/>
          <w:spacing w:val="4"/>
          <w:sz w:val="20"/>
          <w:szCs w:val="20"/>
        </w:rPr>
        <w:t>r</w:t>
      </w:r>
      <w:r w:rsidR="00847F38" w:rsidRPr="00DB70E9">
        <w:rPr>
          <w:rFonts w:ascii="Arial" w:hAnsi="Arial" w:cs="Arial"/>
          <w:color w:val="000000"/>
          <w:spacing w:val="4"/>
          <w:sz w:val="20"/>
          <w:szCs w:val="20"/>
        </w:rPr>
        <w:t xml:space="preserve">ealizacja rzeczonej estakady zgodnie </w:t>
      </w:r>
      <w:r w:rsidR="00A9735D">
        <w:rPr>
          <w:rFonts w:ascii="Arial" w:hAnsi="Arial" w:cs="Arial"/>
          <w:color w:val="000000"/>
          <w:spacing w:val="4"/>
          <w:sz w:val="20"/>
          <w:szCs w:val="20"/>
        </w:rPr>
        <w:t xml:space="preserve">z </w:t>
      </w:r>
      <w:r w:rsidR="00847F38" w:rsidRPr="00DB70E9">
        <w:rPr>
          <w:rFonts w:ascii="Arial" w:hAnsi="Arial" w:cs="Arial"/>
          <w:color w:val="000000"/>
          <w:spacing w:val="4"/>
          <w:sz w:val="20"/>
          <w:szCs w:val="20"/>
        </w:rPr>
        <w:t>założeniami projektu budowlanego w pełni zapewnia możliwość migracji wszystkich grup zwierząt w poprzek t</w:t>
      </w:r>
      <w:r>
        <w:rPr>
          <w:rFonts w:ascii="Arial" w:hAnsi="Arial" w:cs="Arial"/>
          <w:color w:val="000000"/>
          <w:spacing w:val="4"/>
          <w:sz w:val="20"/>
          <w:szCs w:val="20"/>
        </w:rPr>
        <w:t xml:space="preserve">rasy wzdłuż doliny rzeki </w:t>
      </w:r>
      <w:proofErr w:type="spellStart"/>
      <w:r>
        <w:rPr>
          <w:rFonts w:ascii="Arial" w:hAnsi="Arial" w:cs="Arial"/>
          <w:color w:val="000000"/>
          <w:spacing w:val="4"/>
          <w:sz w:val="20"/>
          <w:szCs w:val="20"/>
        </w:rPr>
        <w:t>Radew</w:t>
      </w:r>
      <w:proofErr w:type="spellEnd"/>
      <w:r>
        <w:rPr>
          <w:rFonts w:ascii="Arial" w:hAnsi="Arial" w:cs="Arial"/>
          <w:color w:val="000000"/>
          <w:spacing w:val="4"/>
          <w:sz w:val="20"/>
          <w:szCs w:val="20"/>
        </w:rPr>
        <w:t xml:space="preserve"> </w:t>
      </w:r>
      <w:r w:rsidR="00847F38" w:rsidRPr="00DB70E9">
        <w:rPr>
          <w:rFonts w:ascii="Arial" w:hAnsi="Arial" w:cs="Arial"/>
          <w:color w:val="000000"/>
          <w:spacing w:val="4"/>
          <w:sz w:val="20"/>
          <w:szCs w:val="20"/>
        </w:rPr>
        <w:t xml:space="preserve">i jednocześnie umożliwia zachowanie drożności i funkcjonalności przebiegającego korytarza </w:t>
      </w:r>
      <w:bookmarkStart w:id="0" w:name="_GoBack"/>
      <w:r w:rsidR="00847F38" w:rsidRPr="00DB70E9">
        <w:rPr>
          <w:rFonts w:ascii="Arial" w:hAnsi="Arial" w:cs="Arial"/>
          <w:color w:val="000000"/>
          <w:spacing w:val="4"/>
          <w:sz w:val="20"/>
          <w:szCs w:val="20"/>
        </w:rPr>
        <w:t>ekologicz</w:t>
      </w:r>
      <w:bookmarkEnd w:id="0"/>
      <w:r w:rsidR="00847F38" w:rsidRPr="00DB70E9">
        <w:rPr>
          <w:rFonts w:ascii="Arial" w:hAnsi="Arial" w:cs="Arial"/>
          <w:color w:val="000000"/>
          <w:spacing w:val="4"/>
          <w:sz w:val="20"/>
          <w:szCs w:val="20"/>
        </w:rPr>
        <w:t xml:space="preserve">nego. </w:t>
      </w:r>
      <w:r>
        <w:rPr>
          <w:rFonts w:ascii="Arial" w:hAnsi="Arial" w:cs="Arial"/>
          <w:color w:val="000000"/>
          <w:spacing w:val="4"/>
          <w:sz w:val="20"/>
          <w:szCs w:val="20"/>
        </w:rPr>
        <w:br/>
      </w:r>
      <w:r w:rsidR="00847F38" w:rsidRPr="00DB70E9">
        <w:rPr>
          <w:rFonts w:ascii="Arial" w:hAnsi="Arial" w:cs="Arial"/>
          <w:color w:val="000000"/>
          <w:spacing w:val="4"/>
          <w:sz w:val="20"/>
          <w:szCs w:val="20"/>
        </w:rPr>
        <w:t xml:space="preserve">W rzeczonym uzupełnieniu </w:t>
      </w:r>
      <w:r w:rsidR="00847F38" w:rsidRPr="00A16902">
        <w:rPr>
          <w:rFonts w:ascii="Arial" w:hAnsi="Arial" w:cs="Arial"/>
          <w:i/>
          <w:color w:val="000000"/>
          <w:spacing w:val="4"/>
          <w:sz w:val="20"/>
          <w:szCs w:val="20"/>
        </w:rPr>
        <w:t xml:space="preserve">raportu </w:t>
      </w:r>
      <w:proofErr w:type="spellStart"/>
      <w:r w:rsidR="00847F38" w:rsidRPr="00A16902">
        <w:rPr>
          <w:rFonts w:ascii="Arial" w:hAnsi="Arial" w:cs="Arial"/>
          <w:i/>
          <w:color w:val="000000"/>
          <w:spacing w:val="4"/>
          <w:sz w:val="20"/>
          <w:szCs w:val="20"/>
        </w:rPr>
        <w:t>ooś</w:t>
      </w:r>
      <w:proofErr w:type="spellEnd"/>
      <w:r w:rsidR="00847F38" w:rsidRPr="001E2BF9">
        <w:rPr>
          <w:rFonts w:ascii="Arial" w:hAnsi="Arial" w:cs="Arial"/>
          <w:color w:val="000000"/>
          <w:spacing w:val="4"/>
          <w:sz w:val="20"/>
          <w:szCs w:val="20"/>
        </w:rPr>
        <w:t xml:space="preserve"> </w:t>
      </w:r>
      <w:r w:rsidR="00847F38" w:rsidRPr="00DB70E9">
        <w:rPr>
          <w:rFonts w:ascii="Arial" w:hAnsi="Arial" w:cs="Arial"/>
          <w:color w:val="000000"/>
          <w:spacing w:val="4"/>
          <w:sz w:val="20"/>
          <w:szCs w:val="20"/>
        </w:rPr>
        <w:t>stwierdzono, że projektowane aktualnie parametry estakady zapewnią utrzymanie ciągłości dotyc</w:t>
      </w:r>
      <w:r>
        <w:rPr>
          <w:rFonts w:ascii="Arial" w:hAnsi="Arial" w:cs="Arial"/>
          <w:color w:val="000000"/>
          <w:spacing w:val="4"/>
          <w:sz w:val="20"/>
          <w:szCs w:val="20"/>
        </w:rPr>
        <w:t xml:space="preserve">hczasowych ścieżek migracyjnych </w:t>
      </w:r>
      <w:r w:rsidR="00847F38" w:rsidRPr="00DB70E9">
        <w:rPr>
          <w:rFonts w:ascii="Arial" w:hAnsi="Arial" w:cs="Arial"/>
          <w:color w:val="000000"/>
          <w:spacing w:val="4"/>
          <w:sz w:val="20"/>
          <w:szCs w:val="20"/>
        </w:rPr>
        <w:t>o największej intensywności użytkowania przez zwierzęta.</w:t>
      </w:r>
      <w:r w:rsidR="00847F38" w:rsidRPr="00A16902">
        <w:rPr>
          <w:rFonts w:ascii="Arial" w:hAnsi="Arial" w:cs="Arial"/>
          <w:spacing w:val="4"/>
          <w:sz w:val="20"/>
          <w:szCs w:val="20"/>
        </w:rPr>
        <w:t xml:space="preserve"> W ww. uzupełnieniu </w:t>
      </w:r>
      <w:r w:rsidR="00847F38" w:rsidRPr="00A16902">
        <w:rPr>
          <w:rFonts w:ascii="Arial" w:hAnsi="Arial" w:cs="Arial"/>
          <w:i/>
          <w:spacing w:val="4"/>
          <w:sz w:val="20"/>
          <w:szCs w:val="20"/>
        </w:rPr>
        <w:t xml:space="preserve">raportu </w:t>
      </w:r>
      <w:proofErr w:type="spellStart"/>
      <w:r w:rsidR="00847F38" w:rsidRPr="00A16902">
        <w:rPr>
          <w:rFonts w:ascii="Arial" w:hAnsi="Arial" w:cs="Arial"/>
          <w:i/>
          <w:spacing w:val="4"/>
          <w:sz w:val="20"/>
          <w:szCs w:val="20"/>
        </w:rPr>
        <w:t>ooś</w:t>
      </w:r>
      <w:proofErr w:type="spellEnd"/>
      <w:r w:rsidR="00847F38" w:rsidRPr="00A16902">
        <w:rPr>
          <w:rFonts w:ascii="Arial" w:hAnsi="Arial" w:cs="Arial"/>
          <w:spacing w:val="4"/>
          <w:sz w:val="20"/>
          <w:szCs w:val="20"/>
        </w:rPr>
        <w:t xml:space="preserve"> wskazano także, iż </w:t>
      </w:r>
      <w:r w:rsidR="00847F38" w:rsidRPr="001E2BF9">
        <w:rPr>
          <w:rFonts w:ascii="Arial" w:hAnsi="Arial" w:cs="Arial"/>
          <w:color w:val="000000"/>
          <w:spacing w:val="4"/>
          <w:sz w:val="20"/>
          <w:szCs w:val="20"/>
        </w:rPr>
        <w:t xml:space="preserve">estakada jest zlokalizowana w kluczowym dla występowania obecnych i przyszłych migracji miejscu. Wydłużenie estakady w kierunku północno - zachodnim mogłoby w przyszłości i tak okazać się bezcelowe </w:t>
      </w:r>
      <w:r>
        <w:rPr>
          <w:rFonts w:ascii="Arial" w:hAnsi="Arial" w:cs="Arial"/>
          <w:color w:val="000000"/>
          <w:spacing w:val="4"/>
          <w:sz w:val="20"/>
          <w:szCs w:val="20"/>
        </w:rPr>
        <w:br/>
      </w:r>
      <w:r w:rsidR="00847F38" w:rsidRPr="001E2BF9">
        <w:rPr>
          <w:rFonts w:ascii="Arial" w:hAnsi="Arial" w:cs="Arial"/>
          <w:color w:val="000000"/>
          <w:spacing w:val="4"/>
          <w:sz w:val="20"/>
          <w:szCs w:val="20"/>
        </w:rPr>
        <w:t>ze względu na sąsiedztwo potencjalnych obszar</w:t>
      </w:r>
      <w:r w:rsidR="00847F38" w:rsidRPr="00DB70E9">
        <w:rPr>
          <w:rFonts w:ascii="Arial" w:hAnsi="Arial" w:cs="Arial"/>
          <w:color w:val="000000"/>
          <w:spacing w:val="4"/>
          <w:sz w:val="20"/>
          <w:szCs w:val="20"/>
        </w:rPr>
        <w:t>ów zagospodarowanych.</w:t>
      </w:r>
    </w:p>
    <w:p w:rsidR="00847F38" w:rsidRPr="00DB70E9" w:rsidRDefault="00847F38" w:rsidP="00847F38">
      <w:pPr>
        <w:spacing w:after="240" w:line="240" w:lineRule="exact"/>
        <w:jc w:val="both"/>
        <w:rPr>
          <w:rFonts w:ascii="Arial" w:hAnsi="Arial" w:cs="Arial"/>
          <w:color w:val="000000"/>
          <w:spacing w:val="4"/>
          <w:sz w:val="20"/>
          <w:szCs w:val="20"/>
        </w:rPr>
      </w:pPr>
      <w:r w:rsidRPr="001E2BF9">
        <w:rPr>
          <w:rFonts w:ascii="Arial" w:hAnsi="Arial" w:cs="Arial"/>
          <w:color w:val="000000"/>
          <w:spacing w:val="4"/>
          <w:sz w:val="20"/>
          <w:szCs w:val="20"/>
        </w:rPr>
        <w:t xml:space="preserve">Celem obiektywnego określenia, czy obiekt MS-15.4 o parametrach zaproponowanych w przedłożonym </w:t>
      </w:r>
      <w:r w:rsidRPr="00DB70E9">
        <w:rPr>
          <w:rFonts w:ascii="Arial" w:hAnsi="Arial" w:cs="Arial"/>
          <w:i/>
          <w:color w:val="000000"/>
          <w:spacing w:val="4"/>
          <w:sz w:val="20"/>
          <w:szCs w:val="20"/>
        </w:rPr>
        <w:t xml:space="preserve">raporcie </w:t>
      </w:r>
      <w:proofErr w:type="spellStart"/>
      <w:r w:rsidRPr="00DB70E9">
        <w:rPr>
          <w:rFonts w:ascii="Arial" w:hAnsi="Arial" w:cs="Arial"/>
          <w:i/>
          <w:color w:val="000000"/>
          <w:spacing w:val="4"/>
          <w:sz w:val="20"/>
          <w:szCs w:val="20"/>
        </w:rPr>
        <w:t>ooś</w:t>
      </w:r>
      <w:proofErr w:type="spellEnd"/>
      <w:r w:rsidRPr="00DB70E9">
        <w:rPr>
          <w:rFonts w:ascii="Arial" w:hAnsi="Arial" w:cs="Arial"/>
          <w:color w:val="000000"/>
          <w:spacing w:val="4"/>
          <w:sz w:val="20"/>
          <w:szCs w:val="20"/>
        </w:rPr>
        <w:t xml:space="preserve"> zapewni warunki swobodnej migracji wszystkich gatunków zwierząt, w tym zwłaszcza zwierząt dużych, autorzy </w:t>
      </w:r>
      <w:r w:rsidRPr="00A16902">
        <w:rPr>
          <w:rFonts w:ascii="Arial" w:hAnsi="Arial" w:cs="Arial"/>
          <w:i/>
          <w:color w:val="000000"/>
          <w:spacing w:val="4"/>
          <w:sz w:val="20"/>
          <w:szCs w:val="20"/>
        </w:rPr>
        <w:t xml:space="preserve">raportu </w:t>
      </w:r>
      <w:proofErr w:type="spellStart"/>
      <w:r w:rsidRPr="00A16902">
        <w:rPr>
          <w:rFonts w:ascii="Arial" w:hAnsi="Arial" w:cs="Arial"/>
          <w:i/>
          <w:color w:val="000000"/>
          <w:spacing w:val="4"/>
          <w:sz w:val="20"/>
          <w:szCs w:val="20"/>
        </w:rPr>
        <w:t>ooś</w:t>
      </w:r>
      <w:proofErr w:type="spellEnd"/>
      <w:r w:rsidRPr="001E2BF9">
        <w:rPr>
          <w:rFonts w:ascii="Arial" w:hAnsi="Arial" w:cs="Arial"/>
          <w:color w:val="000000"/>
          <w:spacing w:val="4"/>
          <w:sz w:val="20"/>
          <w:szCs w:val="20"/>
        </w:rPr>
        <w:t xml:space="preserve"> </w:t>
      </w:r>
      <w:r w:rsidRPr="00DB70E9">
        <w:rPr>
          <w:rFonts w:ascii="Arial" w:hAnsi="Arial" w:cs="Arial"/>
          <w:color w:val="000000"/>
          <w:spacing w:val="4"/>
          <w:sz w:val="20"/>
          <w:szCs w:val="20"/>
        </w:rPr>
        <w:t>przeanalizowali dostępne dane z monitoringów skuteczności przejść dolnych dla zwierząt dużych pod estakadami o zbliżonych parametrach do obiektu MS-15.4.</w:t>
      </w:r>
      <w:r w:rsidRPr="00DB70E9">
        <w:rPr>
          <w:rFonts w:ascii="Arial" w:hAnsi="Arial" w:cs="Arial"/>
          <w:color w:val="000000"/>
          <w:spacing w:val="4"/>
          <w:sz w:val="20"/>
          <w:szCs w:val="20"/>
        </w:rPr>
        <w:br/>
        <w:t>W ocenie</w:t>
      </w:r>
      <w:r w:rsidRPr="00DB70E9">
        <w:rPr>
          <w:rFonts w:ascii="Arial" w:hAnsi="Arial" w:cs="Arial"/>
          <w:spacing w:val="4"/>
          <w:sz w:val="20"/>
          <w:szCs w:val="20"/>
        </w:rPr>
        <w:t xml:space="preserve"> autorów </w:t>
      </w:r>
      <w:r w:rsidRPr="00DB70E9">
        <w:rPr>
          <w:rFonts w:ascii="Arial" w:hAnsi="Arial" w:cs="Arial"/>
          <w:i/>
          <w:spacing w:val="4"/>
          <w:sz w:val="20"/>
          <w:szCs w:val="20"/>
        </w:rPr>
        <w:t xml:space="preserve">raportu </w:t>
      </w:r>
      <w:proofErr w:type="spellStart"/>
      <w:r w:rsidRPr="00DB70E9">
        <w:rPr>
          <w:rFonts w:ascii="Arial" w:hAnsi="Arial" w:cs="Arial"/>
          <w:i/>
          <w:spacing w:val="4"/>
          <w:sz w:val="20"/>
          <w:szCs w:val="20"/>
        </w:rPr>
        <w:t>ooś</w:t>
      </w:r>
      <w:proofErr w:type="spellEnd"/>
      <w:r w:rsidRPr="00DB70E9">
        <w:rPr>
          <w:rFonts w:ascii="Arial" w:hAnsi="Arial" w:cs="Arial"/>
          <w:color w:val="000000"/>
          <w:spacing w:val="4"/>
          <w:sz w:val="20"/>
          <w:szCs w:val="20"/>
        </w:rPr>
        <w:t xml:space="preserve">, do tej pory przeprowadzone liczne monitoringi skuteczności tego typu przejść dla zwierząt na drogach krajowych i bogata literatura w tym zakresie stanowi istotny wyznacznik określający prawidłowość doboru parametrów przejścia dla zwierząt (str. 35-37 uzupełnienia </w:t>
      </w:r>
      <w:r w:rsidRPr="00DB70E9">
        <w:rPr>
          <w:rFonts w:ascii="Arial" w:hAnsi="Arial" w:cs="Arial"/>
          <w:i/>
          <w:color w:val="000000"/>
          <w:spacing w:val="4"/>
          <w:sz w:val="20"/>
          <w:szCs w:val="20"/>
        </w:rPr>
        <w:t xml:space="preserve">raportu </w:t>
      </w:r>
      <w:proofErr w:type="spellStart"/>
      <w:r w:rsidRPr="00DB70E9">
        <w:rPr>
          <w:rFonts w:ascii="Arial" w:hAnsi="Arial" w:cs="Arial"/>
          <w:i/>
          <w:color w:val="000000"/>
          <w:spacing w:val="4"/>
          <w:sz w:val="20"/>
          <w:szCs w:val="20"/>
        </w:rPr>
        <w:t>ooś</w:t>
      </w:r>
      <w:proofErr w:type="spellEnd"/>
      <w:r w:rsidRPr="00DB70E9">
        <w:rPr>
          <w:rFonts w:ascii="Arial" w:hAnsi="Arial" w:cs="Arial"/>
          <w:color w:val="000000"/>
          <w:spacing w:val="4"/>
          <w:sz w:val="20"/>
          <w:szCs w:val="20"/>
        </w:rPr>
        <w:t xml:space="preserve"> z kwietnia 2021 r.).</w:t>
      </w:r>
    </w:p>
    <w:p w:rsidR="00847F38" w:rsidRPr="00DB70E9" w:rsidRDefault="00847F38" w:rsidP="00847F38">
      <w:pPr>
        <w:spacing w:after="240" w:line="240" w:lineRule="exact"/>
        <w:jc w:val="both"/>
        <w:rPr>
          <w:rFonts w:ascii="Arial" w:hAnsi="Arial" w:cs="Arial"/>
          <w:spacing w:val="4"/>
          <w:sz w:val="20"/>
          <w:szCs w:val="20"/>
        </w:rPr>
      </w:pPr>
      <w:r w:rsidRPr="00DB70E9">
        <w:rPr>
          <w:rFonts w:ascii="Arial" w:hAnsi="Arial" w:cs="Arial"/>
          <w:color w:val="000000"/>
          <w:spacing w:val="4"/>
          <w:sz w:val="20"/>
          <w:szCs w:val="20"/>
        </w:rPr>
        <w:t xml:space="preserve">Natomiast w uzupełnieniu </w:t>
      </w:r>
      <w:r w:rsidRPr="00DB70E9">
        <w:rPr>
          <w:rFonts w:ascii="Arial" w:hAnsi="Arial" w:cs="Arial"/>
          <w:i/>
          <w:color w:val="000000"/>
          <w:spacing w:val="4"/>
          <w:sz w:val="20"/>
          <w:szCs w:val="20"/>
        </w:rPr>
        <w:t xml:space="preserve">raportu </w:t>
      </w:r>
      <w:proofErr w:type="spellStart"/>
      <w:r w:rsidRPr="00DB70E9">
        <w:rPr>
          <w:rFonts w:ascii="Arial" w:hAnsi="Arial" w:cs="Arial"/>
          <w:i/>
          <w:color w:val="000000"/>
          <w:spacing w:val="4"/>
          <w:sz w:val="20"/>
          <w:szCs w:val="20"/>
        </w:rPr>
        <w:t>ooś</w:t>
      </w:r>
      <w:proofErr w:type="spellEnd"/>
      <w:r w:rsidRPr="00DB70E9">
        <w:rPr>
          <w:rFonts w:ascii="Arial" w:hAnsi="Arial" w:cs="Arial"/>
          <w:color w:val="000000"/>
          <w:spacing w:val="4"/>
          <w:sz w:val="20"/>
          <w:szCs w:val="20"/>
        </w:rPr>
        <w:t xml:space="preserve"> z maja 2021 r.</w:t>
      </w:r>
      <w:r w:rsidRPr="00DB70E9">
        <w:rPr>
          <w:rFonts w:ascii="Arial" w:hAnsi="Arial" w:cs="Arial"/>
          <w:spacing w:val="4"/>
          <w:sz w:val="20"/>
          <w:szCs w:val="20"/>
        </w:rPr>
        <w:t xml:space="preserve"> autorzy </w:t>
      </w:r>
      <w:r w:rsidRPr="00DB70E9">
        <w:rPr>
          <w:rFonts w:ascii="Arial" w:hAnsi="Arial" w:cs="Arial"/>
          <w:i/>
          <w:spacing w:val="4"/>
          <w:sz w:val="20"/>
          <w:szCs w:val="20"/>
        </w:rPr>
        <w:t xml:space="preserve">raportu </w:t>
      </w:r>
      <w:proofErr w:type="spellStart"/>
      <w:r w:rsidRPr="00DB70E9">
        <w:rPr>
          <w:rFonts w:ascii="Arial" w:hAnsi="Arial" w:cs="Arial"/>
          <w:i/>
          <w:spacing w:val="4"/>
          <w:sz w:val="20"/>
          <w:szCs w:val="20"/>
        </w:rPr>
        <w:t>ooś</w:t>
      </w:r>
      <w:proofErr w:type="spellEnd"/>
      <w:r w:rsidRPr="00DB70E9">
        <w:rPr>
          <w:rFonts w:ascii="Arial" w:hAnsi="Arial" w:cs="Arial"/>
          <w:i/>
          <w:spacing w:val="4"/>
          <w:sz w:val="20"/>
          <w:szCs w:val="20"/>
        </w:rPr>
        <w:t xml:space="preserve">, </w:t>
      </w:r>
      <w:r w:rsidRPr="00DB70E9">
        <w:rPr>
          <w:rFonts w:ascii="Arial" w:hAnsi="Arial" w:cs="Arial"/>
          <w:spacing w:val="4"/>
          <w:sz w:val="20"/>
          <w:szCs w:val="20"/>
        </w:rPr>
        <w:t xml:space="preserve">w odniesieniu do estakady MS-15.4 wyjaśnili, że jej parametry (tj. długość ok. 550 m) przyjmowane na etapie materiałów </w:t>
      </w:r>
      <w:r w:rsidR="00271E95">
        <w:rPr>
          <w:rFonts w:ascii="Arial" w:hAnsi="Arial" w:cs="Arial"/>
          <w:spacing w:val="4"/>
          <w:sz w:val="20"/>
          <w:szCs w:val="20"/>
        </w:rPr>
        <w:br/>
      </w:r>
      <w:r w:rsidRPr="00DB70E9">
        <w:rPr>
          <w:rFonts w:ascii="Arial" w:hAnsi="Arial" w:cs="Arial"/>
          <w:spacing w:val="4"/>
          <w:sz w:val="20"/>
          <w:szCs w:val="20"/>
        </w:rPr>
        <w:t xml:space="preserve">do wniosku o wydanie </w:t>
      </w:r>
      <w:r w:rsidRPr="00A16902">
        <w:rPr>
          <w:rFonts w:ascii="Arial" w:hAnsi="Arial" w:cs="Arial"/>
          <w:i/>
          <w:spacing w:val="4"/>
          <w:sz w:val="20"/>
          <w:szCs w:val="20"/>
        </w:rPr>
        <w:t>decyzji o środowiskowych uwarunkowaniach</w:t>
      </w:r>
      <w:r w:rsidRPr="001E2BF9">
        <w:rPr>
          <w:rFonts w:ascii="Arial" w:hAnsi="Arial" w:cs="Arial"/>
          <w:spacing w:val="4"/>
          <w:sz w:val="20"/>
          <w:szCs w:val="20"/>
        </w:rPr>
        <w:t xml:space="preserve"> nie znalazły precyz</w:t>
      </w:r>
      <w:r w:rsidRPr="00DB70E9">
        <w:rPr>
          <w:rFonts w:ascii="Arial" w:hAnsi="Arial" w:cs="Arial"/>
          <w:spacing w:val="4"/>
          <w:sz w:val="20"/>
          <w:szCs w:val="20"/>
        </w:rPr>
        <w:t xml:space="preserve">yjnego uzasadnienia w treści raportu stanowiącego podstawę wydania tej decyzji. W przywołanym dokumencie z etapu wydania </w:t>
      </w:r>
      <w:r w:rsidRPr="00A16902">
        <w:rPr>
          <w:rFonts w:ascii="Arial" w:hAnsi="Arial" w:cs="Arial"/>
          <w:i/>
          <w:spacing w:val="4"/>
          <w:sz w:val="20"/>
          <w:szCs w:val="20"/>
        </w:rPr>
        <w:t>decyzji o środowiskowych uwarunkowaniac</w:t>
      </w:r>
      <w:r w:rsidRPr="001E2BF9">
        <w:rPr>
          <w:rFonts w:ascii="Arial" w:hAnsi="Arial" w:cs="Arial"/>
          <w:spacing w:val="4"/>
          <w:sz w:val="20"/>
          <w:szCs w:val="20"/>
        </w:rPr>
        <w:t>h długość estakady (ok. 550 m) była przedstawiana jako działanie minimalizują</w:t>
      </w:r>
      <w:r w:rsidRPr="00DB70E9">
        <w:rPr>
          <w:rFonts w:ascii="Arial" w:hAnsi="Arial" w:cs="Arial"/>
          <w:spacing w:val="4"/>
          <w:sz w:val="20"/>
          <w:szCs w:val="20"/>
        </w:rPr>
        <w:t xml:space="preserve">ce w kontekście przebiegu przez obszar Natura 2000 w celu ochrony siedlisk oraz gatunków będących przedmiotem ochrony tego obszaru - rozpiętość estakady obejmowała wówczas cały odcinek kolizji z obszarem Natura 2000 „Dolina </w:t>
      </w:r>
      <w:proofErr w:type="spellStart"/>
      <w:r w:rsidRPr="00DB70E9">
        <w:rPr>
          <w:rFonts w:ascii="Arial" w:hAnsi="Arial" w:cs="Arial"/>
          <w:spacing w:val="4"/>
          <w:sz w:val="20"/>
          <w:szCs w:val="20"/>
        </w:rPr>
        <w:t>Radwi</w:t>
      </w:r>
      <w:proofErr w:type="spellEnd"/>
      <w:r w:rsidRPr="00DB70E9">
        <w:rPr>
          <w:rFonts w:ascii="Arial" w:hAnsi="Arial" w:cs="Arial"/>
          <w:spacing w:val="4"/>
          <w:sz w:val="20"/>
          <w:szCs w:val="20"/>
        </w:rPr>
        <w:t xml:space="preserve">, </w:t>
      </w:r>
      <w:proofErr w:type="spellStart"/>
      <w:r w:rsidRPr="00DB70E9">
        <w:rPr>
          <w:rFonts w:ascii="Arial" w:hAnsi="Arial" w:cs="Arial"/>
          <w:spacing w:val="4"/>
          <w:sz w:val="20"/>
          <w:szCs w:val="20"/>
        </w:rPr>
        <w:t>Chocieli</w:t>
      </w:r>
      <w:proofErr w:type="spellEnd"/>
      <w:r w:rsidRPr="00DB70E9">
        <w:rPr>
          <w:rFonts w:ascii="Arial" w:hAnsi="Arial" w:cs="Arial"/>
          <w:spacing w:val="4"/>
          <w:sz w:val="20"/>
          <w:szCs w:val="20"/>
        </w:rPr>
        <w:t xml:space="preserve"> i </w:t>
      </w:r>
      <w:proofErr w:type="spellStart"/>
      <w:r w:rsidRPr="00DB70E9">
        <w:rPr>
          <w:rFonts w:ascii="Arial" w:hAnsi="Arial" w:cs="Arial"/>
          <w:spacing w:val="4"/>
          <w:sz w:val="20"/>
          <w:szCs w:val="20"/>
        </w:rPr>
        <w:t>Chotli</w:t>
      </w:r>
      <w:proofErr w:type="spellEnd"/>
      <w:r w:rsidRPr="00DB70E9">
        <w:rPr>
          <w:rFonts w:ascii="Arial" w:hAnsi="Arial" w:cs="Arial"/>
          <w:spacing w:val="4"/>
          <w:sz w:val="20"/>
          <w:szCs w:val="20"/>
        </w:rPr>
        <w:t xml:space="preserve">" (PLH320022). Należy tutaj podkreślić, że etap uzyskiwania </w:t>
      </w:r>
      <w:r w:rsidRPr="00A16902">
        <w:rPr>
          <w:rFonts w:ascii="Arial" w:hAnsi="Arial" w:cs="Arial"/>
          <w:i/>
          <w:spacing w:val="4"/>
          <w:sz w:val="20"/>
          <w:szCs w:val="20"/>
        </w:rPr>
        <w:t>decyzji o środowiskowych uwarunkowaniach</w:t>
      </w:r>
      <w:r w:rsidRPr="001E2BF9">
        <w:rPr>
          <w:rFonts w:ascii="Arial" w:hAnsi="Arial" w:cs="Arial"/>
          <w:spacing w:val="4"/>
          <w:sz w:val="20"/>
          <w:szCs w:val="20"/>
        </w:rPr>
        <w:t xml:space="preserve"> </w:t>
      </w:r>
      <w:r w:rsidRPr="00DB70E9">
        <w:rPr>
          <w:rFonts w:ascii="Arial" w:hAnsi="Arial" w:cs="Arial"/>
          <w:spacing w:val="4"/>
          <w:sz w:val="20"/>
          <w:szCs w:val="20"/>
        </w:rPr>
        <w:t>jest co do zasady etapem studialnym bazującym na ogólnych danych i założ</w:t>
      </w:r>
      <w:r w:rsidR="00271E95">
        <w:rPr>
          <w:rFonts w:ascii="Arial" w:hAnsi="Arial" w:cs="Arial"/>
          <w:spacing w:val="4"/>
          <w:sz w:val="20"/>
          <w:szCs w:val="20"/>
        </w:rPr>
        <w:t xml:space="preserve">eniach i został przeprowadzony ok. 10 lat temu. Dodatkowo, </w:t>
      </w:r>
      <w:r w:rsidRPr="00DB70E9">
        <w:rPr>
          <w:rFonts w:ascii="Arial" w:hAnsi="Arial" w:cs="Arial"/>
          <w:spacing w:val="4"/>
          <w:sz w:val="20"/>
          <w:szCs w:val="20"/>
        </w:rPr>
        <w:t>na etapie tym nie były jeszcze znane szczegół</w:t>
      </w:r>
      <w:r w:rsidR="00271E95">
        <w:rPr>
          <w:rFonts w:ascii="Arial" w:hAnsi="Arial" w:cs="Arial"/>
          <w:spacing w:val="4"/>
          <w:sz w:val="20"/>
          <w:szCs w:val="20"/>
        </w:rPr>
        <w:t xml:space="preserve">owe rozwiązania techniczne </w:t>
      </w:r>
      <w:r w:rsidRPr="00DB70E9">
        <w:rPr>
          <w:rFonts w:ascii="Arial" w:hAnsi="Arial" w:cs="Arial"/>
          <w:spacing w:val="4"/>
          <w:sz w:val="20"/>
          <w:szCs w:val="20"/>
        </w:rPr>
        <w:t>i wysokościowe, które stanowią przedmiot projektu budowlanego.</w:t>
      </w:r>
    </w:p>
    <w:p w:rsidR="00847F38" w:rsidRPr="00DB70E9" w:rsidRDefault="00847F38" w:rsidP="00847F38">
      <w:pPr>
        <w:spacing w:after="240" w:line="240" w:lineRule="exact"/>
        <w:jc w:val="both"/>
        <w:rPr>
          <w:rFonts w:ascii="Arial" w:hAnsi="Arial" w:cs="Arial"/>
          <w:spacing w:val="4"/>
          <w:sz w:val="20"/>
          <w:szCs w:val="20"/>
        </w:rPr>
      </w:pPr>
      <w:r w:rsidRPr="00DB70E9">
        <w:rPr>
          <w:rFonts w:ascii="Arial" w:hAnsi="Arial" w:cs="Arial"/>
          <w:spacing w:val="4"/>
          <w:sz w:val="20"/>
          <w:szCs w:val="20"/>
        </w:rPr>
        <w:t>Na obecnym etapie projektowym dokonano zarówno identyfikacji aktual</w:t>
      </w:r>
      <w:r w:rsidR="00271E95">
        <w:rPr>
          <w:rFonts w:ascii="Arial" w:hAnsi="Arial" w:cs="Arial"/>
          <w:spacing w:val="4"/>
          <w:sz w:val="20"/>
          <w:szCs w:val="20"/>
        </w:rPr>
        <w:t xml:space="preserve">nych uwarunkowań środowiskowych, </w:t>
      </w:r>
      <w:r w:rsidRPr="00DB70E9">
        <w:rPr>
          <w:rFonts w:ascii="Arial" w:hAnsi="Arial" w:cs="Arial"/>
          <w:spacing w:val="4"/>
          <w:sz w:val="20"/>
          <w:szCs w:val="20"/>
        </w:rPr>
        <w:t xml:space="preserve">jak i przeprowadzono szczegółową analizę wpływu przyjętych w projekcie budowlanym rozwiązań, w tym realizacji estakady o nowych parametrach. W jej wyniku - jak wyjaśniono </w:t>
      </w:r>
      <w:r w:rsidRPr="00DB70E9">
        <w:rPr>
          <w:rFonts w:ascii="Arial" w:hAnsi="Arial" w:cs="Arial"/>
          <w:spacing w:val="4"/>
          <w:sz w:val="20"/>
          <w:szCs w:val="20"/>
        </w:rPr>
        <w:br/>
        <w:t xml:space="preserve">w uzupełnieniu </w:t>
      </w:r>
      <w:r w:rsidRPr="00A16902">
        <w:rPr>
          <w:rFonts w:ascii="Arial" w:hAnsi="Arial" w:cs="Arial"/>
          <w:i/>
          <w:spacing w:val="4"/>
          <w:sz w:val="20"/>
          <w:szCs w:val="20"/>
        </w:rPr>
        <w:t>raport</w:t>
      </w:r>
      <w:r w:rsidRPr="001E2BF9">
        <w:rPr>
          <w:rFonts w:ascii="Arial" w:hAnsi="Arial" w:cs="Arial"/>
          <w:i/>
          <w:spacing w:val="4"/>
          <w:sz w:val="20"/>
          <w:szCs w:val="20"/>
        </w:rPr>
        <w:t>u</w:t>
      </w:r>
      <w:r w:rsidRPr="00A16902">
        <w:rPr>
          <w:rFonts w:ascii="Arial" w:hAnsi="Arial" w:cs="Arial"/>
          <w:i/>
          <w:spacing w:val="4"/>
          <w:sz w:val="20"/>
          <w:szCs w:val="20"/>
        </w:rPr>
        <w:t xml:space="preserve"> </w:t>
      </w:r>
      <w:proofErr w:type="spellStart"/>
      <w:r w:rsidRPr="00A16902">
        <w:rPr>
          <w:rFonts w:ascii="Arial" w:hAnsi="Arial" w:cs="Arial"/>
          <w:i/>
          <w:spacing w:val="4"/>
          <w:sz w:val="20"/>
          <w:szCs w:val="20"/>
        </w:rPr>
        <w:t>ooś</w:t>
      </w:r>
      <w:proofErr w:type="spellEnd"/>
      <w:r w:rsidRPr="001E2BF9">
        <w:rPr>
          <w:rFonts w:ascii="Arial" w:hAnsi="Arial" w:cs="Arial"/>
          <w:spacing w:val="4"/>
          <w:sz w:val="20"/>
          <w:szCs w:val="20"/>
        </w:rPr>
        <w:t xml:space="preserve"> z maja 2021 r. - </w:t>
      </w:r>
      <w:r w:rsidRPr="00DB70E9">
        <w:rPr>
          <w:rFonts w:ascii="Arial" w:hAnsi="Arial" w:cs="Arial"/>
          <w:spacing w:val="4"/>
          <w:sz w:val="20"/>
          <w:szCs w:val="20"/>
        </w:rPr>
        <w:t xml:space="preserve">nie stwierdzono znacząco negatywnego oddziaływania </w:t>
      </w:r>
      <w:r w:rsidR="00271E95">
        <w:rPr>
          <w:rFonts w:ascii="Arial" w:hAnsi="Arial" w:cs="Arial"/>
          <w:spacing w:val="4"/>
          <w:sz w:val="20"/>
          <w:szCs w:val="20"/>
        </w:rPr>
        <w:br/>
      </w:r>
      <w:r w:rsidRPr="00DB70E9">
        <w:rPr>
          <w:rFonts w:ascii="Arial" w:hAnsi="Arial" w:cs="Arial"/>
          <w:spacing w:val="4"/>
          <w:sz w:val="20"/>
          <w:szCs w:val="20"/>
        </w:rPr>
        <w:t xml:space="preserve">na obszar Natura 2000 (w tym jego integralność), ani na przedmioty jego ochrony. Na wysokości odcinka, gdzie trasa koliduje z obszarem Natura 2000 poza projektowaną obecnie estakadą nie stwierdzono występowania ani siedlisk przyrodniczych, ani stanowisk gatunków stanowiących przedmiot </w:t>
      </w:r>
      <w:r w:rsidRPr="00DB70E9">
        <w:rPr>
          <w:rFonts w:ascii="Arial" w:hAnsi="Arial" w:cs="Arial"/>
          <w:spacing w:val="4"/>
          <w:sz w:val="20"/>
          <w:szCs w:val="20"/>
        </w:rPr>
        <w:lastRenderedPageBreak/>
        <w:t xml:space="preserve">ochrony tego obszaru. Z tego też względu autorzy </w:t>
      </w:r>
      <w:r w:rsidRPr="00A16902">
        <w:rPr>
          <w:rFonts w:ascii="Arial" w:hAnsi="Arial" w:cs="Arial"/>
          <w:i/>
          <w:spacing w:val="4"/>
          <w:sz w:val="20"/>
          <w:szCs w:val="20"/>
        </w:rPr>
        <w:t xml:space="preserve">raportu </w:t>
      </w:r>
      <w:proofErr w:type="spellStart"/>
      <w:r w:rsidRPr="00A16902">
        <w:rPr>
          <w:rFonts w:ascii="Arial" w:hAnsi="Arial" w:cs="Arial"/>
          <w:i/>
          <w:spacing w:val="4"/>
          <w:sz w:val="20"/>
          <w:szCs w:val="20"/>
        </w:rPr>
        <w:t>ooś</w:t>
      </w:r>
      <w:proofErr w:type="spellEnd"/>
      <w:r w:rsidRPr="001E2BF9">
        <w:rPr>
          <w:rFonts w:ascii="Arial" w:hAnsi="Arial" w:cs="Arial"/>
          <w:spacing w:val="4"/>
          <w:sz w:val="20"/>
          <w:szCs w:val="20"/>
        </w:rPr>
        <w:t xml:space="preserve"> (</w:t>
      </w:r>
      <w:r w:rsidRPr="00DB70E9">
        <w:rPr>
          <w:rFonts w:ascii="Arial" w:hAnsi="Arial" w:cs="Arial"/>
          <w:bCs/>
          <w:iCs/>
          <w:spacing w:val="4"/>
          <w:sz w:val="20"/>
          <w:szCs w:val="20"/>
          <w:lang w:bidi="pl-PL"/>
        </w:rPr>
        <w:t>sporządzonego przez osoby wykwalifikowane jeżeli chodzi o wykształcenie, jak też praktykę przy przygotowywaniu tego rodzaju dokumentu) ocenili</w:t>
      </w:r>
      <w:r w:rsidRPr="00DB70E9">
        <w:rPr>
          <w:rFonts w:ascii="Arial" w:hAnsi="Arial" w:cs="Arial"/>
          <w:spacing w:val="4"/>
          <w:sz w:val="20"/>
          <w:szCs w:val="20"/>
        </w:rPr>
        <w:t>, że przyjęte w projekcie budowlanym rozwiązania (w tym parametry es</w:t>
      </w:r>
      <w:r w:rsidR="00271E95">
        <w:rPr>
          <w:rFonts w:ascii="Arial" w:hAnsi="Arial" w:cs="Arial"/>
          <w:spacing w:val="4"/>
          <w:sz w:val="20"/>
          <w:szCs w:val="20"/>
        </w:rPr>
        <w:t xml:space="preserve">takady) zostały zaprojektowane </w:t>
      </w:r>
      <w:r w:rsidRPr="00DB70E9">
        <w:rPr>
          <w:rFonts w:ascii="Arial" w:hAnsi="Arial" w:cs="Arial"/>
          <w:spacing w:val="4"/>
          <w:sz w:val="20"/>
          <w:szCs w:val="20"/>
        </w:rPr>
        <w:t>w dostosowaniu do aktualnie zidentyfikowanych uwarunkowań środowiskowych i są wystarczające dla zapewnienia właściwego stanu ochrony omawianego obszaru Natura 2000</w:t>
      </w:r>
      <w:r w:rsidRPr="001E2BF9">
        <w:rPr>
          <w:rFonts w:ascii="Arial" w:hAnsi="Arial" w:cs="Arial"/>
          <w:spacing w:val="4"/>
          <w:sz w:val="20"/>
          <w:szCs w:val="20"/>
        </w:rPr>
        <w:t>.</w:t>
      </w:r>
    </w:p>
    <w:p w:rsidR="00847F38" w:rsidRPr="00DB70E9" w:rsidRDefault="00847F38" w:rsidP="00847F38">
      <w:pPr>
        <w:spacing w:after="240" w:line="240" w:lineRule="exact"/>
        <w:jc w:val="both"/>
        <w:rPr>
          <w:rFonts w:ascii="Arial" w:hAnsi="Arial" w:cs="Arial"/>
          <w:bCs/>
          <w:iCs/>
          <w:spacing w:val="4"/>
          <w:sz w:val="20"/>
          <w:szCs w:val="20"/>
        </w:rPr>
      </w:pPr>
      <w:r w:rsidRPr="00DB70E9">
        <w:rPr>
          <w:rFonts w:ascii="Arial" w:hAnsi="Arial" w:cs="Arial"/>
          <w:spacing w:val="4"/>
          <w:sz w:val="20"/>
          <w:szCs w:val="20"/>
        </w:rPr>
        <w:t xml:space="preserve">Jak wynika z powyższego w </w:t>
      </w:r>
      <w:r w:rsidRPr="00A16902">
        <w:rPr>
          <w:rFonts w:ascii="Arial" w:hAnsi="Arial" w:cs="Arial"/>
          <w:i/>
          <w:spacing w:val="4"/>
          <w:sz w:val="20"/>
          <w:szCs w:val="20"/>
        </w:rPr>
        <w:t xml:space="preserve">raporcie </w:t>
      </w:r>
      <w:proofErr w:type="spellStart"/>
      <w:r w:rsidRPr="00A16902">
        <w:rPr>
          <w:rFonts w:ascii="Arial" w:hAnsi="Arial" w:cs="Arial"/>
          <w:i/>
          <w:spacing w:val="4"/>
          <w:sz w:val="20"/>
          <w:szCs w:val="20"/>
        </w:rPr>
        <w:t>ooś</w:t>
      </w:r>
      <w:proofErr w:type="spellEnd"/>
      <w:r w:rsidRPr="001E2BF9">
        <w:rPr>
          <w:rFonts w:ascii="Arial" w:hAnsi="Arial" w:cs="Arial"/>
          <w:spacing w:val="4"/>
          <w:sz w:val="20"/>
          <w:szCs w:val="20"/>
        </w:rPr>
        <w:t xml:space="preserve"> i jego uzupełnieniach </w:t>
      </w:r>
      <w:r w:rsidRPr="00DB70E9">
        <w:rPr>
          <w:rFonts w:ascii="Arial" w:hAnsi="Arial" w:cs="Arial"/>
          <w:spacing w:val="4"/>
          <w:sz w:val="20"/>
          <w:szCs w:val="20"/>
        </w:rPr>
        <w:t xml:space="preserve">w sposób szczegółowy wykazano </w:t>
      </w:r>
      <w:r w:rsidRPr="00DB70E9">
        <w:rPr>
          <w:rFonts w:ascii="Arial" w:hAnsi="Arial" w:cs="Arial"/>
          <w:spacing w:val="4"/>
          <w:sz w:val="20"/>
          <w:szCs w:val="20"/>
        </w:rPr>
        <w:br/>
        <w:t xml:space="preserve">i uzasadniono lokalizację, liczbę i parametry przejść dla zwierząt, w tym m.in. uzasadnienie dla modyfikacji parametrów estakady MS-15.4 i jednocześnie brak występowania znacząco negatywnego oddziaływania na obszar Natura 2000 „Dolina </w:t>
      </w:r>
      <w:proofErr w:type="spellStart"/>
      <w:r w:rsidRPr="00DB70E9">
        <w:rPr>
          <w:rFonts w:ascii="Arial" w:hAnsi="Arial" w:cs="Arial"/>
          <w:spacing w:val="4"/>
          <w:sz w:val="20"/>
          <w:szCs w:val="20"/>
        </w:rPr>
        <w:t>Radwi</w:t>
      </w:r>
      <w:proofErr w:type="spellEnd"/>
      <w:r w:rsidRPr="00DB70E9">
        <w:rPr>
          <w:rFonts w:ascii="Arial" w:hAnsi="Arial" w:cs="Arial"/>
          <w:spacing w:val="4"/>
          <w:sz w:val="20"/>
          <w:szCs w:val="20"/>
        </w:rPr>
        <w:t xml:space="preserve">, </w:t>
      </w:r>
      <w:proofErr w:type="spellStart"/>
      <w:r w:rsidRPr="00DB70E9">
        <w:rPr>
          <w:rFonts w:ascii="Arial" w:hAnsi="Arial" w:cs="Arial"/>
          <w:spacing w:val="4"/>
          <w:sz w:val="20"/>
          <w:szCs w:val="20"/>
        </w:rPr>
        <w:t>Chocieli</w:t>
      </w:r>
      <w:proofErr w:type="spellEnd"/>
      <w:r w:rsidRPr="00DB70E9">
        <w:rPr>
          <w:rFonts w:ascii="Arial" w:hAnsi="Arial" w:cs="Arial"/>
          <w:spacing w:val="4"/>
          <w:sz w:val="20"/>
          <w:szCs w:val="20"/>
        </w:rPr>
        <w:t xml:space="preserve"> i </w:t>
      </w:r>
      <w:proofErr w:type="spellStart"/>
      <w:r w:rsidRPr="00DB70E9">
        <w:rPr>
          <w:rFonts w:ascii="Arial" w:hAnsi="Arial" w:cs="Arial"/>
          <w:spacing w:val="4"/>
          <w:sz w:val="20"/>
          <w:szCs w:val="20"/>
        </w:rPr>
        <w:t>Chotli</w:t>
      </w:r>
      <w:proofErr w:type="spellEnd"/>
      <w:r w:rsidRPr="00DB70E9">
        <w:rPr>
          <w:rFonts w:ascii="Arial" w:hAnsi="Arial" w:cs="Arial"/>
          <w:spacing w:val="4"/>
          <w:sz w:val="20"/>
          <w:szCs w:val="20"/>
        </w:rPr>
        <w:t>”.</w:t>
      </w:r>
      <w:r w:rsidRPr="00DB70E9">
        <w:rPr>
          <w:rFonts w:ascii="Arial" w:hAnsi="Arial" w:cs="Arial"/>
          <w:bCs/>
          <w:iCs/>
          <w:spacing w:val="4"/>
          <w:sz w:val="20"/>
          <w:szCs w:val="20"/>
        </w:rPr>
        <w:t xml:space="preserve"> Według </w:t>
      </w:r>
      <w:r w:rsidRPr="00DB70E9">
        <w:rPr>
          <w:rFonts w:ascii="Arial" w:hAnsi="Arial" w:cs="Arial"/>
          <w:bCs/>
          <w:i/>
          <w:iCs/>
          <w:spacing w:val="4"/>
          <w:sz w:val="20"/>
          <w:szCs w:val="20"/>
        </w:rPr>
        <w:t>Ministra,</w:t>
      </w:r>
      <w:r w:rsidRPr="00DB70E9">
        <w:rPr>
          <w:rFonts w:ascii="Arial" w:hAnsi="Arial" w:cs="Arial"/>
          <w:bCs/>
          <w:iCs/>
          <w:spacing w:val="4"/>
          <w:sz w:val="20"/>
          <w:szCs w:val="20"/>
        </w:rPr>
        <w:t xml:space="preserve"> nie ma podstaw do kwestionowania rzetelności i wiarygodności sporządzonego na etapie ponownej oceny </w:t>
      </w:r>
      <w:r w:rsidRPr="00DB70E9">
        <w:rPr>
          <w:rFonts w:ascii="Arial" w:hAnsi="Arial" w:cs="Arial"/>
          <w:bCs/>
          <w:i/>
          <w:iCs/>
          <w:spacing w:val="4"/>
          <w:sz w:val="20"/>
          <w:szCs w:val="20"/>
        </w:rPr>
        <w:t xml:space="preserve">raportu </w:t>
      </w:r>
      <w:proofErr w:type="spellStart"/>
      <w:r w:rsidRPr="00DB70E9">
        <w:rPr>
          <w:rFonts w:ascii="Arial" w:hAnsi="Arial" w:cs="Arial"/>
          <w:bCs/>
          <w:i/>
          <w:iCs/>
          <w:spacing w:val="4"/>
          <w:sz w:val="20"/>
          <w:szCs w:val="20"/>
        </w:rPr>
        <w:t>ooś</w:t>
      </w:r>
      <w:proofErr w:type="spellEnd"/>
      <w:r w:rsidRPr="00DB70E9">
        <w:rPr>
          <w:rFonts w:ascii="Arial" w:hAnsi="Arial" w:cs="Arial"/>
          <w:bCs/>
          <w:iCs/>
          <w:spacing w:val="4"/>
          <w:sz w:val="20"/>
          <w:szCs w:val="20"/>
        </w:rPr>
        <w:t xml:space="preserve">. Nie można uznać, że </w:t>
      </w:r>
      <w:r w:rsidRPr="00DB70E9">
        <w:rPr>
          <w:rFonts w:ascii="Arial" w:hAnsi="Arial" w:cs="Arial"/>
          <w:bCs/>
          <w:i/>
          <w:iCs/>
          <w:spacing w:val="4"/>
          <w:sz w:val="20"/>
          <w:szCs w:val="20"/>
        </w:rPr>
        <w:t xml:space="preserve">raport </w:t>
      </w:r>
      <w:proofErr w:type="spellStart"/>
      <w:r w:rsidRPr="00DB70E9">
        <w:rPr>
          <w:rFonts w:ascii="Arial" w:hAnsi="Arial" w:cs="Arial"/>
          <w:bCs/>
          <w:i/>
          <w:iCs/>
          <w:spacing w:val="4"/>
          <w:sz w:val="20"/>
          <w:szCs w:val="20"/>
        </w:rPr>
        <w:t>ooś</w:t>
      </w:r>
      <w:proofErr w:type="spellEnd"/>
      <w:r w:rsidRPr="00DB70E9">
        <w:rPr>
          <w:rFonts w:ascii="Arial" w:hAnsi="Arial" w:cs="Arial"/>
          <w:bCs/>
          <w:i/>
          <w:iCs/>
          <w:spacing w:val="4"/>
          <w:sz w:val="20"/>
          <w:szCs w:val="20"/>
        </w:rPr>
        <w:t>,</w:t>
      </w:r>
      <w:r w:rsidRPr="00DB70E9">
        <w:rPr>
          <w:rFonts w:ascii="Arial" w:hAnsi="Arial" w:cs="Arial"/>
          <w:bCs/>
          <w:iCs/>
          <w:spacing w:val="4"/>
          <w:sz w:val="20"/>
          <w:szCs w:val="20"/>
        </w:rPr>
        <w:t xml:space="preserve"> wraz z jego uzupełnieniami, został sporządzony w sposób nierzetelny, zawiera niejasności i nieścisłości. We właściwy sposób omówiono w nim kwestie dotyczące poszczególnych elementów środowiska. Przedstawione w </w:t>
      </w:r>
      <w:r w:rsidRPr="00DB70E9">
        <w:rPr>
          <w:rFonts w:ascii="Arial" w:hAnsi="Arial" w:cs="Arial"/>
          <w:bCs/>
          <w:i/>
          <w:iCs/>
          <w:spacing w:val="4"/>
          <w:sz w:val="20"/>
          <w:szCs w:val="20"/>
        </w:rPr>
        <w:t xml:space="preserve">raporcie </w:t>
      </w:r>
      <w:proofErr w:type="spellStart"/>
      <w:r w:rsidRPr="00DB70E9">
        <w:rPr>
          <w:rFonts w:ascii="Arial" w:hAnsi="Arial" w:cs="Arial"/>
          <w:bCs/>
          <w:i/>
          <w:iCs/>
          <w:spacing w:val="4"/>
          <w:sz w:val="20"/>
          <w:szCs w:val="20"/>
        </w:rPr>
        <w:t>ooś</w:t>
      </w:r>
      <w:proofErr w:type="spellEnd"/>
      <w:r w:rsidRPr="00DB70E9">
        <w:rPr>
          <w:rFonts w:ascii="Arial" w:hAnsi="Arial" w:cs="Arial"/>
          <w:bCs/>
          <w:iCs/>
          <w:spacing w:val="4"/>
          <w:sz w:val="20"/>
          <w:szCs w:val="20"/>
        </w:rPr>
        <w:t xml:space="preserve"> rozpoznanie środowiskowe jest wystarczające do oceny oddziaływania elementów inwestycji, które zostały zmienione na etapie projektu budowlanego w stosunku do założeń z etapu związanego z wydaniem </w:t>
      </w:r>
      <w:r w:rsidRPr="00DB70E9">
        <w:rPr>
          <w:rFonts w:ascii="Arial" w:hAnsi="Arial" w:cs="Arial"/>
          <w:bCs/>
          <w:i/>
          <w:iCs/>
          <w:spacing w:val="4"/>
          <w:sz w:val="20"/>
          <w:szCs w:val="20"/>
        </w:rPr>
        <w:t>decyzji o środowiskowych uwarunkowaniach</w:t>
      </w:r>
      <w:r w:rsidRPr="00DB70E9">
        <w:rPr>
          <w:rFonts w:ascii="Arial" w:hAnsi="Arial" w:cs="Arial"/>
          <w:bCs/>
          <w:iCs/>
          <w:spacing w:val="4"/>
          <w:sz w:val="20"/>
          <w:szCs w:val="20"/>
        </w:rPr>
        <w:t xml:space="preserve">. W takiej sytuacji, skoro organy administracji publicznej orzekające w niniejszej sprawie uznały, że przedłożony przez </w:t>
      </w:r>
      <w:r w:rsidRPr="00A16902">
        <w:rPr>
          <w:rFonts w:ascii="Arial" w:hAnsi="Arial" w:cs="Arial"/>
          <w:bCs/>
          <w:i/>
          <w:iCs/>
          <w:spacing w:val="4"/>
          <w:sz w:val="20"/>
          <w:szCs w:val="20"/>
        </w:rPr>
        <w:t>inwestora</w:t>
      </w:r>
      <w:r w:rsidRPr="001E2BF9">
        <w:rPr>
          <w:rFonts w:ascii="Arial" w:hAnsi="Arial" w:cs="Arial"/>
          <w:bCs/>
          <w:iCs/>
          <w:spacing w:val="4"/>
          <w:sz w:val="20"/>
          <w:szCs w:val="20"/>
        </w:rPr>
        <w:t xml:space="preserve"> </w:t>
      </w:r>
      <w:r w:rsidRPr="00DB70E9">
        <w:rPr>
          <w:rFonts w:ascii="Arial" w:hAnsi="Arial" w:cs="Arial"/>
          <w:bCs/>
          <w:i/>
          <w:iCs/>
          <w:spacing w:val="4"/>
          <w:sz w:val="20"/>
          <w:szCs w:val="20"/>
        </w:rPr>
        <w:t xml:space="preserve">raport </w:t>
      </w:r>
      <w:proofErr w:type="spellStart"/>
      <w:r w:rsidRPr="00DB70E9">
        <w:rPr>
          <w:rFonts w:ascii="Arial" w:hAnsi="Arial" w:cs="Arial"/>
          <w:bCs/>
          <w:i/>
          <w:iCs/>
          <w:spacing w:val="4"/>
          <w:sz w:val="20"/>
          <w:szCs w:val="20"/>
        </w:rPr>
        <w:t>ooś</w:t>
      </w:r>
      <w:proofErr w:type="spellEnd"/>
      <w:r w:rsidRPr="00DB70E9">
        <w:rPr>
          <w:rFonts w:ascii="Arial" w:hAnsi="Arial" w:cs="Arial"/>
          <w:bCs/>
          <w:iCs/>
          <w:spacing w:val="4"/>
          <w:sz w:val="20"/>
          <w:szCs w:val="20"/>
        </w:rPr>
        <w:t xml:space="preserve">, wraz z jego uzupełnieniami, spełnia zarówno wymogi formalne (ustawowe) oraz sporządzony został w sposób rzetelny, a jego wnioski są logiczną konsekwencją wywodów w nim zawartych, to raport ten musiał zostać przyjęty jako podstawowy dowód w postępowaniu w sprawie o wydania </w:t>
      </w:r>
      <w:r w:rsidRPr="00DB70E9">
        <w:rPr>
          <w:rFonts w:ascii="Arial" w:hAnsi="Arial" w:cs="Arial"/>
          <w:bCs/>
          <w:i/>
          <w:iCs/>
          <w:spacing w:val="4"/>
          <w:sz w:val="20"/>
          <w:szCs w:val="20"/>
        </w:rPr>
        <w:t>postanowienia uzgadniającego</w:t>
      </w:r>
      <w:r w:rsidRPr="00DB70E9">
        <w:rPr>
          <w:rFonts w:ascii="Arial" w:hAnsi="Arial" w:cs="Arial"/>
          <w:bCs/>
          <w:iCs/>
          <w:spacing w:val="4"/>
          <w:sz w:val="20"/>
          <w:szCs w:val="20"/>
        </w:rPr>
        <w:t xml:space="preserve"> i decyzji </w:t>
      </w:r>
      <w:r>
        <w:rPr>
          <w:rFonts w:ascii="Arial" w:hAnsi="Arial" w:cs="Arial"/>
          <w:bCs/>
          <w:iCs/>
          <w:spacing w:val="4"/>
          <w:sz w:val="20"/>
          <w:szCs w:val="20"/>
        </w:rPr>
        <w:br/>
      </w:r>
      <w:r w:rsidRPr="00DB70E9">
        <w:rPr>
          <w:rFonts w:ascii="Arial" w:hAnsi="Arial" w:cs="Arial"/>
          <w:bCs/>
          <w:iCs/>
          <w:spacing w:val="4"/>
          <w:sz w:val="20"/>
          <w:szCs w:val="20"/>
        </w:rPr>
        <w:t>o zezwoleniu na realizację przedmiotowej inwestycji drogowej.</w:t>
      </w:r>
    </w:p>
    <w:p w:rsidR="00847F38" w:rsidRPr="00781538" w:rsidRDefault="00847F38" w:rsidP="00847F38">
      <w:pPr>
        <w:pStyle w:val="NormalnyWeb"/>
        <w:spacing w:before="0" w:beforeAutospacing="0" w:after="240" w:afterAutospacing="0" w:line="240" w:lineRule="exact"/>
        <w:jc w:val="both"/>
        <w:rPr>
          <w:rFonts w:ascii="Arial" w:hAnsi="Arial" w:cs="Arial"/>
          <w:bCs/>
          <w:spacing w:val="4"/>
          <w:sz w:val="20"/>
          <w:szCs w:val="20"/>
        </w:rPr>
      </w:pPr>
      <w:r w:rsidRPr="00DB70E9">
        <w:rPr>
          <w:rFonts w:ascii="Arial" w:hAnsi="Arial" w:cs="Arial"/>
          <w:spacing w:val="4"/>
          <w:sz w:val="20"/>
          <w:szCs w:val="20"/>
        </w:rPr>
        <w:t xml:space="preserve">Według </w:t>
      </w:r>
      <w:r w:rsidRPr="00DB70E9">
        <w:rPr>
          <w:rFonts w:ascii="Arial" w:hAnsi="Arial" w:cs="Arial"/>
          <w:i/>
          <w:spacing w:val="4"/>
          <w:sz w:val="20"/>
          <w:szCs w:val="20"/>
        </w:rPr>
        <w:t>Ministra</w:t>
      </w:r>
      <w:r w:rsidRPr="00DB70E9">
        <w:rPr>
          <w:rFonts w:ascii="Arial" w:hAnsi="Arial" w:cs="Arial"/>
          <w:spacing w:val="4"/>
          <w:sz w:val="20"/>
          <w:szCs w:val="20"/>
        </w:rPr>
        <w:t xml:space="preserve">, uzasadnienie </w:t>
      </w:r>
      <w:r w:rsidRPr="00DB70E9">
        <w:rPr>
          <w:rFonts w:ascii="Arial" w:hAnsi="Arial" w:cs="Arial"/>
          <w:i/>
          <w:spacing w:val="4"/>
          <w:sz w:val="20"/>
          <w:szCs w:val="20"/>
        </w:rPr>
        <w:t>postanowienia uzgadniającego</w:t>
      </w:r>
      <w:r w:rsidRPr="00DB70E9">
        <w:rPr>
          <w:rFonts w:ascii="Arial" w:hAnsi="Arial" w:cs="Arial"/>
          <w:spacing w:val="4"/>
          <w:sz w:val="20"/>
          <w:szCs w:val="20"/>
        </w:rPr>
        <w:t xml:space="preserve"> pozwala na poznanie motywów, którymi </w:t>
      </w:r>
      <w:r w:rsidR="00781538">
        <w:rPr>
          <w:rFonts w:ascii="Arial" w:hAnsi="Arial" w:cs="Arial"/>
          <w:spacing w:val="4"/>
          <w:sz w:val="20"/>
          <w:szCs w:val="20"/>
        </w:rPr>
        <w:t>Regionalny Dyrektor Ochrony Środowiska w Szczecinie kierował się przy uzgodnieniu</w:t>
      </w:r>
      <w:r w:rsidRPr="00DB70E9">
        <w:rPr>
          <w:rFonts w:ascii="Arial" w:hAnsi="Arial" w:cs="Arial"/>
          <w:spacing w:val="4"/>
          <w:sz w:val="20"/>
          <w:szCs w:val="20"/>
        </w:rPr>
        <w:t xml:space="preserve"> warunków realizacji przedmiotowej inwestycji drogowej, w tym pozwala na poznanie motywów które przesądziły </w:t>
      </w:r>
      <w:r w:rsidR="00781538">
        <w:rPr>
          <w:rFonts w:ascii="Arial" w:hAnsi="Arial" w:cs="Arial"/>
          <w:spacing w:val="4"/>
          <w:sz w:val="20"/>
          <w:szCs w:val="20"/>
        </w:rPr>
        <w:br/>
      </w:r>
      <w:r w:rsidRPr="00DB70E9">
        <w:rPr>
          <w:rFonts w:ascii="Arial" w:hAnsi="Arial" w:cs="Arial"/>
          <w:spacing w:val="4"/>
          <w:sz w:val="20"/>
          <w:szCs w:val="20"/>
        </w:rPr>
        <w:t xml:space="preserve">o konieczności zmiany parametrów </w:t>
      </w:r>
      <w:r w:rsidR="00781538">
        <w:rPr>
          <w:rFonts w:ascii="Arial" w:hAnsi="Arial" w:cs="Arial"/>
          <w:bCs/>
          <w:spacing w:val="4"/>
          <w:sz w:val="20"/>
          <w:szCs w:val="20"/>
        </w:rPr>
        <w:t xml:space="preserve">obiektu </w:t>
      </w:r>
      <w:r w:rsidRPr="00DB70E9">
        <w:rPr>
          <w:rFonts w:ascii="Arial" w:hAnsi="Arial" w:cs="Arial"/>
          <w:bCs/>
          <w:spacing w:val="4"/>
          <w:sz w:val="20"/>
          <w:szCs w:val="20"/>
        </w:rPr>
        <w:t xml:space="preserve">MS-15.4, w stosunku do tych przyjętych w </w:t>
      </w:r>
      <w:r w:rsidRPr="00DB70E9">
        <w:rPr>
          <w:rFonts w:ascii="Arial" w:hAnsi="Arial" w:cs="Arial"/>
          <w:bCs/>
          <w:i/>
          <w:spacing w:val="4"/>
          <w:sz w:val="20"/>
          <w:szCs w:val="20"/>
        </w:rPr>
        <w:t xml:space="preserve">decyzji </w:t>
      </w:r>
      <w:r w:rsidR="00781538">
        <w:rPr>
          <w:rFonts w:ascii="Arial" w:hAnsi="Arial" w:cs="Arial"/>
          <w:bCs/>
          <w:i/>
          <w:spacing w:val="4"/>
          <w:sz w:val="20"/>
          <w:szCs w:val="20"/>
        </w:rPr>
        <w:br/>
      </w:r>
      <w:r w:rsidRPr="00DB70E9">
        <w:rPr>
          <w:rFonts w:ascii="Arial" w:hAnsi="Arial" w:cs="Arial"/>
          <w:bCs/>
          <w:i/>
          <w:spacing w:val="4"/>
          <w:sz w:val="20"/>
          <w:szCs w:val="20"/>
        </w:rPr>
        <w:t>o środowiskowych uwarunkowaniach</w:t>
      </w:r>
      <w:r w:rsidRPr="00DB70E9">
        <w:rPr>
          <w:rFonts w:ascii="Arial" w:hAnsi="Arial" w:cs="Arial"/>
          <w:bCs/>
          <w:spacing w:val="4"/>
          <w:sz w:val="20"/>
          <w:szCs w:val="20"/>
        </w:rPr>
        <w:t xml:space="preserve">. W tym zakresie skarżąca organizacja ekologiczna, </w:t>
      </w:r>
      <w:r w:rsidR="00781538">
        <w:rPr>
          <w:rFonts w:ascii="Arial" w:hAnsi="Arial" w:cs="Arial"/>
          <w:bCs/>
          <w:spacing w:val="4"/>
          <w:sz w:val="20"/>
          <w:szCs w:val="20"/>
        </w:rPr>
        <w:t>stawiając zarzut</w:t>
      </w:r>
      <w:r w:rsidRPr="00DB70E9">
        <w:rPr>
          <w:rFonts w:ascii="Arial" w:hAnsi="Arial" w:cs="Arial"/>
          <w:bCs/>
          <w:spacing w:val="4"/>
          <w:sz w:val="20"/>
          <w:szCs w:val="20"/>
        </w:rPr>
        <w:t xml:space="preserve">, iż w </w:t>
      </w:r>
      <w:r w:rsidRPr="00DB70E9">
        <w:rPr>
          <w:rFonts w:ascii="Arial" w:hAnsi="Arial" w:cs="Arial"/>
          <w:bCs/>
          <w:i/>
          <w:spacing w:val="4"/>
          <w:sz w:val="20"/>
          <w:szCs w:val="20"/>
        </w:rPr>
        <w:t>postanowieniu uzgadniającym</w:t>
      </w:r>
      <w:r w:rsidRPr="00DB70E9">
        <w:rPr>
          <w:rFonts w:ascii="Arial" w:hAnsi="Arial" w:cs="Arial"/>
          <w:bCs/>
          <w:spacing w:val="4"/>
          <w:sz w:val="20"/>
          <w:szCs w:val="20"/>
        </w:rPr>
        <w:t xml:space="preserve"> nie wyjaśniono szczegółowo przyczyn skrócenia długości </w:t>
      </w:r>
      <w:r w:rsidR="00781538">
        <w:rPr>
          <w:rFonts w:ascii="Arial" w:hAnsi="Arial" w:cs="Arial"/>
          <w:bCs/>
          <w:spacing w:val="4"/>
          <w:sz w:val="20"/>
          <w:szCs w:val="20"/>
        </w:rPr>
        <w:br/>
      </w:r>
      <w:r w:rsidRPr="00DB70E9">
        <w:rPr>
          <w:rFonts w:ascii="Arial" w:hAnsi="Arial" w:cs="Arial"/>
          <w:bCs/>
          <w:spacing w:val="4"/>
          <w:sz w:val="20"/>
          <w:szCs w:val="20"/>
        </w:rPr>
        <w:t xml:space="preserve">ww. obiektu, dokonała jednakże mało uważnej lektury całości uzasadniania </w:t>
      </w:r>
      <w:r w:rsidRPr="00DB70E9">
        <w:rPr>
          <w:rFonts w:ascii="Arial" w:hAnsi="Arial" w:cs="Arial"/>
          <w:bCs/>
          <w:i/>
          <w:spacing w:val="4"/>
          <w:sz w:val="20"/>
          <w:szCs w:val="20"/>
        </w:rPr>
        <w:t>postanowienia uzgadniającego</w:t>
      </w:r>
      <w:r w:rsidRPr="00DB70E9">
        <w:rPr>
          <w:rFonts w:ascii="Arial" w:hAnsi="Arial" w:cs="Arial"/>
          <w:bCs/>
          <w:spacing w:val="4"/>
          <w:sz w:val="20"/>
          <w:szCs w:val="20"/>
        </w:rPr>
        <w:t xml:space="preserve">, bowiem w odwołaniu powołuje się jedynie zapisy ze str. 25 </w:t>
      </w:r>
      <w:r w:rsidRPr="00DB70E9">
        <w:rPr>
          <w:rFonts w:ascii="Arial" w:hAnsi="Arial" w:cs="Arial"/>
          <w:bCs/>
          <w:i/>
          <w:spacing w:val="4"/>
          <w:sz w:val="20"/>
          <w:szCs w:val="20"/>
        </w:rPr>
        <w:t>postanowienia uzgadniającego</w:t>
      </w:r>
      <w:r w:rsidRPr="00DB70E9">
        <w:rPr>
          <w:rFonts w:ascii="Arial" w:hAnsi="Arial" w:cs="Arial"/>
          <w:bCs/>
          <w:spacing w:val="4"/>
          <w:sz w:val="20"/>
          <w:szCs w:val="20"/>
        </w:rPr>
        <w:t xml:space="preserve">. Natomiast to na str. 33, 40-41 </w:t>
      </w:r>
      <w:r w:rsidRPr="00DB70E9">
        <w:rPr>
          <w:rFonts w:ascii="Arial" w:hAnsi="Arial" w:cs="Arial"/>
          <w:bCs/>
          <w:i/>
          <w:spacing w:val="4"/>
          <w:sz w:val="20"/>
          <w:szCs w:val="20"/>
        </w:rPr>
        <w:t>postanowienia uzgadniającego</w:t>
      </w:r>
      <w:r w:rsidRPr="00DB70E9">
        <w:rPr>
          <w:rFonts w:ascii="Arial" w:hAnsi="Arial" w:cs="Arial"/>
          <w:bCs/>
          <w:spacing w:val="4"/>
          <w:sz w:val="20"/>
          <w:szCs w:val="20"/>
        </w:rPr>
        <w:t xml:space="preserve"> Regionalny Dyrektor Ochrony Środowiska w Szczecinie przeds</w:t>
      </w:r>
      <w:r w:rsidR="00781538">
        <w:rPr>
          <w:rFonts w:ascii="Arial" w:hAnsi="Arial" w:cs="Arial"/>
          <w:bCs/>
          <w:spacing w:val="4"/>
          <w:sz w:val="20"/>
          <w:szCs w:val="20"/>
        </w:rPr>
        <w:t xml:space="preserve">tawił szczegółową argumentację </w:t>
      </w:r>
      <w:r w:rsidRPr="00DB70E9">
        <w:rPr>
          <w:rFonts w:ascii="Arial" w:hAnsi="Arial" w:cs="Arial"/>
          <w:bCs/>
          <w:spacing w:val="4"/>
          <w:sz w:val="20"/>
          <w:szCs w:val="20"/>
        </w:rPr>
        <w:t xml:space="preserve">odnośnie konieczności skrócenia długości estakady MS-15.4, w stosunku do wymagań zawartych w </w:t>
      </w:r>
      <w:r w:rsidRPr="00DB70E9">
        <w:rPr>
          <w:rFonts w:ascii="Arial" w:hAnsi="Arial" w:cs="Arial"/>
          <w:bCs/>
          <w:i/>
          <w:spacing w:val="4"/>
          <w:sz w:val="20"/>
          <w:szCs w:val="20"/>
        </w:rPr>
        <w:t>decyzji o środowiskowych uwarunkowaniach</w:t>
      </w:r>
      <w:r w:rsidRPr="00DB70E9">
        <w:rPr>
          <w:rFonts w:ascii="Arial" w:hAnsi="Arial" w:cs="Arial"/>
          <w:bCs/>
          <w:spacing w:val="4"/>
          <w:sz w:val="20"/>
          <w:szCs w:val="20"/>
        </w:rPr>
        <w:t xml:space="preserve">, jak również wskazał, iż </w:t>
      </w:r>
      <w:r w:rsidRPr="00A16902">
        <w:rPr>
          <w:rFonts w:ascii="Arial" w:hAnsi="Arial" w:cs="Arial"/>
          <w:color w:val="000000"/>
          <w:spacing w:val="4"/>
          <w:sz w:val="20"/>
          <w:szCs w:val="20"/>
        </w:rPr>
        <w:t xml:space="preserve">realizacja inwestycji nie spowoduje zmniejszenia bioróżnorodności w obszarze Natura 2000, tym samym nie będzie znacząco oddziaływać </w:t>
      </w:r>
      <w:r w:rsidR="00781538">
        <w:rPr>
          <w:rFonts w:ascii="Arial" w:hAnsi="Arial" w:cs="Arial"/>
          <w:color w:val="000000"/>
          <w:spacing w:val="4"/>
          <w:sz w:val="20"/>
          <w:szCs w:val="20"/>
        </w:rPr>
        <w:br/>
      </w:r>
      <w:r w:rsidRPr="00A16902">
        <w:rPr>
          <w:rFonts w:ascii="Arial" w:hAnsi="Arial" w:cs="Arial"/>
          <w:color w:val="000000"/>
          <w:spacing w:val="4"/>
          <w:sz w:val="20"/>
          <w:szCs w:val="20"/>
        </w:rPr>
        <w:t>na ww. obszar.</w:t>
      </w:r>
    </w:p>
    <w:p w:rsidR="00847F38" w:rsidRPr="00DB70E9" w:rsidRDefault="00847F38" w:rsidP="00847F38">
      <w:pPr>
        <w:spacing w:after="240" w:line="240" w:lineRule="exact"/>
        <w:jc w:val="both"/>
        <w:outlineLvl w:val="0"/>
        <w:rPr>
          <w:rFonts w:ascii="Arial" w:hAnsi="Arial" w:cs="Arial"/>
          <w:bCs/>
          <w:iCs/>
          <w:spacing w:val="4"/>
          <w:sz w:val="20"/>
          <w:szCs w:val="20"/>
        </w:rPr>
      </w:pPr>
      <w:r w:rsidRPr="00DB70E9">
        <w:rPr>
          <w:rFonts w:ascii="Arial" w:hAnsi="Arial" w:cs="Arial"/>
          <w:bCs/>
          <w:iCs/>
          <w:spacing w:val="4"/>
          <w:sz w:val="20"/>
          <w:szCs w:val="20"/>
        </w:rPr>
        <w:t xml:space="preserve">Przedmiotowa estakada posiadać będzie długość 201,5 m, co oznacza, iż długość obiektu, w stosunku do wymagań zawartych w </w:t>
      </w:r>
      <w:r w:rsidRPr="00A16902">
        <w:rPr>
          <w:rFonts w:ascii="Arial" w:hAnsi="Arial" w:cs="Arial"/>
          <w:bCs/>
          <w:i/>
          <w:iCs/>
          <w:spacing w:val="4"/>
          <w:sz w:val="20"/>
          <w:szCs w:val="20"/>
        </w:rPr>
        <w:t>decyzji o środowiskowych uwarunkowaniach</w:t>
      </w:r>
      <w:r w:rsidRPr="001E2BF9">
        <w:rPr>
          <w:rFonts w:ascii="Arial" w:hAnsi="Arial" w:cs="Arial"/>
          <w:bCs/>
          <w:iCs/>
          <w:spacing w:val="4"/>
          <w:sz w:val="20"/>
          <w:szCs w:val="20"/>
        </w:rPr>
        <w:t xml:space="preserve">, została </w:t>
      </w:r>
      <w:r w:rsidR="00781538">
        <w:rPr>
          <w:rFonts w:ascii="Arial" w:hAnsi="Arial" w:cs="Arial"/>
          <w:bCs/>
          <w:iCs/>
          <w:spacing w:val="4"/>
          <w:sz w:val="20"/>
          <w:szCs w:val="20"/>
        </w:rPr>
        <w:t xml:space="preserve">skrócona </w:t>
      </w:r>
      <w:r w:rsidRPr="00DB70E9">
        <w:rPr>
          <w:rFonts w:ascii="Arial" w:hAnsi="Arial" w:cs="Arial"/>
          <w:bCs/>
          <w:iCs/>
          <w:spacing w:val="4"/>
          <w:sz w:val="20"/>
          <w:szCs w:val="20"/>
        </w:rPr>
        <w:t xml:space="preserve">o 348,5 m. Tym samym całkowita szerokość przestrzeni dostępnej dla zwierząt wyniesie ok. 180 m. Jak wyjaśnił Regionalny Dyrektor </w:t>
      </w:r>
      <w:r w:rsidR="00781538">
        <w:rPr>
          <w:rFonts w:ascii="Arial" w:hAnsi="Arial" w:cs="Arial"/>
          <w:bCs/>
          <w:iCs/>
          <w:spacing w:val="4"/>
          <w:sz w:val="20"/>
          <w:szCs w:val="20"/>
        </w:rPr>
        <w:t xml:space="preserve">Ochrony Środowiska w Szczecinie, </w:t>
      </w:r>
      <w:r w:rsidRPr="00DB70E9">
        <w:rPr>
          <w:rFonts w:ascii="Arial" w:hAnsi="Arial" w:cs="Arial"/>
          <w:bCs/>
          <w:iCs/>
          <w:spacing w:val="4"/>
          <w:sz w:val="20"/>
          <w:szCs w:val="20"/>
        </w:rPr>
        <w:t>projektowana szerokość przejścia dla zwierząt znacząco przekracza zalecane według publikacji: Poradnik</w:t>
      </w:r>
      <w:r w:rsidRPr="00A16902">
        <w:rPr>
          <w:rFonts w:ascii="Arial" w:hAnsi="Arial" w:cs="Arial"/>
          <w:bCs/>
          <w:iCs/>
          <w:spacing w:val="4"/>
          <w:sz w:val="20"/>
          <w:szCs w:val="20"/>
        </w:rPr>
        <w:t xml:space="preserve"> projektowania przejść dla zwierząt i działań ograniczających śmiertelność fauny przy drogach</w:t>
      </w:r>
      <w:r w:rsidRPr="001E2BF9">
        <w:rPr>
          <w:rFonts w:ascii="Arial" w:hAnsi="Arial" w:cs="Arial"/>
          <w:bCs/>
          <w:iCs/>
          <w:spacing w:val="4"/>
          <w:sz w:val="20"/>
          <w:szCs w:val="20"/>
        </w:rPr>
        <w:t xml:space="preserve"> (Rafał T. Kurek, Warszawa 2010 r.)</w:t>
      </w:r>
      <w:r w:rsidRPr="00DB70E9">
        <w:rPr>
          <w:rFonts w:ascii="Arial" w:hAnsi="Arial" w:cs="Arial"/>
          <w:bCs/>
          <w:iCs/>
          <w:spacing w:val="4"/>
          <w:sz w:val="20"/>
          <w:szCs w:val="20"/>
        </w:rPr>
        <w:t xml:space="preserve"> minimalne 130 m dla tego typu obiektów projektowanych w krajobrazach naturalnych i p</w:t>
      </w:r>
      <w:r w:rsidR="00781538">
        <w:rPr>
          <w:rFonts w:ascii="Arial" w:hAnsi="Arial" w:cs="Arial"/>
          <w:bCs/>
          <w:iCs/>
          <w:spacing w:val="4"/>
          <w:sz w:val="20"/>
          <w:szCs w:val="20"/>
        </w:rPr>
        <w:t xml:space="preserve">ółnaturalnych lasów wchodzących </w:t>
      </w:r>
      <w:r w:rsidRPr="00DB70E9">
        <w:rPr>
          <w:rFonts w:ascii="Arial" w:hAnsi="Arial" w:cs="Arial"/>
          <w:bCs/>
          <w:iCs/>
          <w:spacing w:val="4"/>
          <w:sz w:val="20"/>
          <w:szCs w:val="20"/>
        </w:rPr>
        <w:t>w skład rozległych, niepodzielonych kompleksów leśnych. Zgodnie z zalec</w:t>
      </w:r>
      <w:r w:rsidR="00781538">
        <w:rPr>
          <w:rFonts w:ascii="Arial" w:hAnsi="Arial" w:cs="Arial"/>
          <w:bCs/>
          <w:iCs/>
          <w:spacing w:val="4"/>
          <w:sz w:val="20"/>
          <w:szCs w:val="20"/>
        </w:rPr>
        <w:t xml:space="preserve">eniami ww. literatury branżowej, </w:t>
      </w:r>
      <w:r w:rsidRPr="00DB70E9">
        <w:rPr>
          <w:rFonts w:ascii="Arial" w:hAnsi="Arial" w:cs="Arial"/>
          <w:bCs/>
          <w:iCs/>
          <w:spacing w:val="4"/>
          <w:sz w:val="20"/>
          <w:szCs w:val="20"/>
        </w:rPr>
        <w:t>projektowane estakady powinny mieć wspó</w:t>
      </w:r>
      <w:r w:rsidR="00781538">
        <w:rPr>
          <w:rFonts w:ascii="Arial" w:hAnsi="Arial" w:cs="Arial"/>
          <w:bCs/>
          <w:iCs/>
          <w:spacing w:val="4"/>
          <w:sz w:val="20"/>
          <w:szCs w:val="20"/>
        </w:rPr>
        <w:t xml:space="preserve">łczynnik ciasnoty powyżej 1,5, </w:t>
      </w:r>
      <w:r w:rsidR="00154F23">
        <w:rPr>
          <w:rFonts w:ascii="Arial" w:hAnsi="Arial" w:cs="Arial"/>
          <w:bCs/>
          <w:iCs/>
          <w:spacing w:val="4"/>
          <w:sz w:val="20"/>
          <w:szCs w:val="20"/>
        </w:rPr>
        <w:t xml:space="preserve">a projektowana estakada </w:t>
      </w:r>
      <w:r w:rsidRPr="00DB70E9">
        <w:rPr>
          <w:rFonts w:ascii="Arial" w:hAnsi="Arial" w:cs="Arial"/>
          <w:bCs/>
          <w:iCs/>
          <w:spacing w:val="4"/>
          <w:sz w:val="20"/>
          <w:szCs w:val="20"/>
        </w:rPr>
        <w:t xml:space="preserve">- jak wyjaśnił organ środowiskowy na str. 40 </w:t>
      </w:r>
      <w:r w:rsidRPr="00A16902">
        <w:rPr>
          <w:rFonts w:ascii="Arial" w:hAnsi="Arial" w:cs="Arial"/>
          <w:bCs/>
          <w:i/>
          <w:iCs/>
          <w:spacing w:val="4"/>
          <w:sz w:val="20"/>
          <w:szCs w:val="20"/>
        </w:rPr>
        <w:t>postanowienia uzgadniającego</w:t>
      </w:r>
      <w:r w:rsidR="00781538">
        <w:rPr>
          <w:rFonts w:ascii="Arial" w:hAnsi="Arial" w:cs="Arial"/>
          <w:bCs/>
          <w:iCs/>
          <w:spacing w:val="4"/>
          <w:sz w:val="20"/>
          <w:szCs w:val="20"/>
        </w:rPr>
        <w:t xml:space="preserve"> - </w:t>
      </w:r>
      <w:r w:rsidRPr="00DB70E9">
        <w:rPr>
          <w:rFonts w:ascii="Arial" w:hAnsi="Arial" w:cs="Arial"/>
          <w:bCs/>
          <w:iCs/>
          <w:spacing w:val="4"/>
          <w:sz w:val="20"/>
          <w:szCs w:val="20"/>
        </w:rPr>
        <w:t xml:space="preserve">o długości </w:t>
      </w:r>
      <w:r w:rsidR="00154F23">
        <w:rPr>
          <w:rFonts w:ascii="Arial" w:hAnsi="Arial" w:cs="Arial"/>
          <w:bCs/>
          <w:iCs/>
          <w:spacing w:val="4"/>
          <w:sz w:val="20"/>
          <w:szCs w:val="20"/>
        </w:rPr>
        <w:br/>
      </w:r>
      <w:r w:rsidRPr="00DB70E9">
        <w:rPr>
          <w:rFonts w:ascii="Arial" w:hAnsi="Arial" w:cs="Arial"/>
          <w:bCs/>
          <w:iCs/>
          <w:spacing w:val="4"/>
          <w:sz w:val="20"/>
          <w:szCs w:val="20"/>
        </w:rPr>
        <w:t>201,5 m spełnia ten warunek z nadmiarem. Tym samym zmniejszenie szerokości przywołanego przejścia, przy zachowaniu jego pierwotnej lokalizacji - w ocenie Regionalnego Dyrektora Ochrony Środowiska w Szczecinie - pozostanie bez wpływu na migrację zwierząt.</w:t>
      </w:r>
    </w:p>
    <w:p w:rsidR="00781538" w:rsidRDefault="00847F38" w:rsidP="00847F38">
      <w:pPr>
        <w:spacing w:after="240" w:line="240" w:lineRule="exact"/>
        <w:jc w:val="both"/>
        <w:outlineLvl w:val="0"/>
        <w:rPr>
          <w:rFonts w:ascii="Arial" w:hAnsi="Arial" w:cs="Arial"/>
          <w:bCs/>
          <w:iCs/>
          <w:spacing w:val="4"/>
          <w:sz w:val="20"/>
          <w:szCs w:val="20"/>
        </w:rPr>
      </w:pPr>
      <w:r w:rsidRPr="00DB70E9">
        <w:rPr>
          <w:rFonts w:ascii="Arial" w:hAnsi="Arial" w:cs="Arial"/>
          <w:bCs/>
          <w:i/>
          <w:iCs/>
          <w:spacing w:val="4"/>
          <w:sz w:val="20"/>
          <w:szCs w:val="20"/>
        </w:rPr>
        <w:t>S</w:t>
      </w:r>
      <w:r w:rsidR="00244EBC">
        <w:rPr>
          <w:rFonts w:ascii="Arial" w:hAnsi="Arial" w:cs="Arial"/>
          <w:bCs/>
          <w:i/>
          <w:iCs/>
          <w:spacing w:val="4"/>
          <w:sz w:val="20"/>
          <w:szCs w:val="20"/>
        </w:rPr>
        <w:t>.</w:t>
      </w:r>
      <w:r w:rsidRPr="00DB70E9">
        <w:rPr>
          <w:rFonts w:ascii="Arial" w:hAnsi="Arial" w:cs="Arial"/>
          <w:bCs/>
          <w:i/>
          <w:iCs/>
          <w:spacing w:val="4"/>
          <w:sz w:val="20"/>
          <w:szCs w:val="20"/>
        </w:rPr>
        <w:t xml:space="preserve"> </w:t>
      </w:r>
      <w:r w:rsidRPr="00DB70E9">
        <w:rPr>
          <w:rFonts w:ascii="Arial" w:hAnsi="Arial" w:cs="Arial"/>
          <w:bCs/>
          <w:iCs/>
          <w:spacing w:val="4"/>
          <w:sz w:val="20"/>
          <w:szCs w:val="20"/>
        </w:rPr>
        <w:t>natomiast wysuwa</w:t>
      </w:r>
      <w:r w:rsidRPr="00DB70E9">
        <w:rPr>
          <w:rFonts w:ascii="Arial" w:hAnsi="Arial" w:cs="Arial"/>
          <w:bCs/>
          <w:iCs/>
          <w:color w:val="FF0000"/>
          <w:spacing w:val="4"/>
          <w:sz w:val="20"/>
          <w:szCs w:val="20"/>
        </w:rPr>
        <w:t xml:space="preserve"> </w:t>
      </w:r>
      <w:r w:rsidRPr="00DB70E9">
        <w:rPr>
          <w:rFonts w:ascii="Arial" w:hAnsi="Arial" w:cs="Arial"/>
          <w:bCs/>
          <w:iCs/>
          <w:spacing w:val="4"/>
          <w:sz w:val="20"/>
          <w:szCs w:val="20"/>
        </w:rPr>
        <w:t xml:space="preserve">wniosek, iż skrócenie estakady </w:t>
      </w:r>
      <w:r w:rsidRPr="00DB70E9">
        <w:rPr>
          <w:rFonts w:ascii="Arial" w:hAnsi="Arial" w:cs="Arial"/>
          <w:spacing w:val="4"/>
          <w:sz w:val="20"/>
          <w:szCs w:val="20"/>
        </w:rPr>
        <w:t xml:space="preserve">MS-15.4 </w:t>
      </w:r>
      <w:r w:rsidRPr="00DB70E9">
        <w:rPr>
          <w:rFonts w:ascii="Arial" w:hAnsi="Arial" w:cs="Arial"/>
          <w:bCs/>
          <w:iCs/>
          <w:spacing w:val="4"/>
          <w:sz w:val="20"/>
          <w:szCs w:val="20"/>
        </w:rPr>
        <w:t xml:space="preserve">nie będzie zapewniało swobodnej migracji zwierząt i skutecznie minimalizowało barierowego oddziaływania inwestycji, nie poparty żadnymi dowodami. Jedynie natomiast </w:t>
      </w:r>
      <w:proofErr w:type="spellStart"/>
      <w:r w:rsidRPr="00DB70E9">
        <w:rPr>
          <w:rFonts w:ascii="Arial" w:hAnsi="Arial" w:cs="Arial"/>
          <w:bCs/>
          <w:iCs/>
          <w:spacing w:val="4"/>
          <w:sz w:val="20"/>
          <w:szCs w:val="20"/>
        </w:rPr>
        <w:t>kontrraportem</w:t>
      </w:r>
      <w:proofErr w:type="spellEnd"/>
      <w:r w:rsidRPr="00DB70E9">
        <w:rPr>
          <w:rFonts w:ascii="Arial" w:hAnsi="Arial" w:cs="Arial"/>
          <w:bCs/>
          <w:iCs/>
          <w:spacing w:val="4"/>
          <w:sz w:val="20"/>
          <w:szCs w:val="20"/>
        </w:rPr>
        <w:t xml:space="preserve"> można byłoby podważyć ustalenia raportu przedłożonego przez </w:t>
      </w:r>
      <w:r w:rsidRPr="00DB70E9">
        <w:rPr>
          <w:rFonts w:ascii="Arial" w:hAnsi="Arial" w:cs="Arial"/>
          <w:bCs/>
          <w:i/>
          <w:iCs/>
          <w:spacing w:val="4"/>
          <w:sz w:val="20"/>
          <w:szCs w:val="20"/>
        </w:rPr>
        <w:t>inwestora</w:t>
      </w:r>
      <w:r w:rsidRPr="00DB70E9">
        <w:rPr>
          <w:rFonts w:ascii="Arial" w:hAnsi="Arial" w:cs="Arial"/>
          <w:bCs/>
          <w:iCs/>
          <w:spacing w:val="4"/>
          <w:sz w:val="20"/>
          <w:szCs w:val="20"/>
        </w:rPr>
        <w:t xml:space="preserve">. Podważenie jego ustaleń mogłoby nastąpić jedynie, co do zasady, przez przedstawienie równie kompleksowej analizy uwarunkowań przyrodniczych, sporządzonej przez specjalistów posiadających wiedzę w danej dziedzinie, której wnioski pozostawałyby w rażącej sprzeczności do tych zawartych w raporcie przedłożonym przez </w:t>
      </w:r>
      <w:r w:rsidRPr="00A16902">
        <w:rPr>
          <w:rFonts w:ascii="Arial" w:hAnsi="Arial" w:cs="Arial"/>
          <w:bCs/>
          <w:i/>
          <w:iCs/>
          <w:spacing w:val="4"/>
          <w:sz w:val="20"/>
          <w:szCs w:val="20"/>
        </w:rPr>
        <w:t>inwestora</w:t>
      </w:r>
      <w:r w:rsidRPr="001E2BF9">
        <w:rPr>
          <w:rFonts w:ascii="Arial" w:hAnsi="Arial" w:cs="Arial"/>
          <w:bCs/>
          <w:iCs/>
          <w:spacing w:val="4"/>
          <w:sz w:val="20"/>
          <w:szCs w:val="20"/>
        </w:rPr>
        <w:t xml:space="preserve"> (por. wyroki Naczelnego Sądu Administracyjnego </w:t>
      </w:r>
      <w:r w:rsidRPr="00DB70E9">
        <w:rPr>
          <w:rFonts w:ascii="Arial" w:hAnsi="Arial" w:cs="Arial"/>
          <w:bCs/>
          <w:iCs/>
          <w:spacing w:val="4"/>
          <w:sz w:val="20"/>
          <w:szCs w:val="20"/>
        </w:rPr>
        <w:t xml:space="preserve">z dnia 24 listopada 2021 r., sygn. akt II OSK 1674/21, z dnia 25 lutego 2015 r., </w:t>
      </w:r>
      <w:r w:rsidRPr="00DB70E9">
        <w:rPr>
          <w:rFonts w:ascii="Arial" w:hAnsi="Arial" w:cs="Arial"/>
          <w:bCs/>
          <w:iCs/>
          <w:spacing w:val="4"/>
          <w:sz w:val="20"/>
          <w:szCs w:val="20"/>
        </w:rPr>
        <w:lastRenderedPageBreak/>
        <w:t xml:space="preserve">sygn. akt II OSK 1642/13 i z dnia 20 marca 2014 r., sygn. akt II OSK 2564/12, </w:t>
      </w:r>
      <w:proofErr w:type="spellStart"/>
      <w:r w:rsidRPr="00DB70E9">
        <w:rPr>
          <w:rFonts w:ascii="Arial" w:hAnsi="Arial" w:cs="Arial"/>
          <w:bCs/>
          <w:iCs/>
          <w:spacing w:val="4"/>
          <w:sz w:val="20"/>
          <w:szCs w:val="20"/>
        </w:rPr>
        <w:t>opubl</w:t>
      </w:r>
      <w:proofErr w:type="spellEnd"/>
      <w:r w:rsidRPr="00DB70E9">
        <w:rPr>
          <w:rFonts w:ascii="Arial" w:hAnsi="Arial" w:cs="Arial"/>
          <w:bCs/>
          <w:iCs/>
          <w:spacing w:val="4"/>
          <w:sz w:val="20"/>
          <w:szCs w:val="20"/>
        </w:rPr>
        <w:t xml:space="preserve">. Centralna Baza Orzeczeń Sądów Administracyjnych). </w:t>
      </w:r>
    </w:p>
    <w:p w:rsidR="00847F38" w:rsidRPr="00DB70E9" w:rsidRDefault="00847F38" w:rsidP="00847F38">
      <w:pPr>
        <w:spacing w:after="240" w:line="240" w:lineRule="exact"/>
        <w:jc w:val="both"/>
        <w:outlineLvl w:val="0"/>
        <w:rPr>
          <w:rFonts w:ascii="Arial" w:hAnsi="Arial" w:cs="Arial"/>
          <w:bCs/>
          <w:iCs/>
          <w:spacing w:val="4"/>
          <w:sz w:val="20"/>
          <w:szCs w:val="20"/>
        </w:rPr>
      </w:pPr>
      <w:r w:rsidRPr="00DB70E9">
        <w:rPr>
          <w:rFonts w:ascii="Arial" w:hAnsi="Arial" w:cs="Arial"/>
          <w:bCs/>
          <w:iCs/>
          <w:spacing w:val="4"/>
          <w:sz w:val="20"/>
          <w:szCs w:val="20"/>
        </w:rPr>
        <w:t xml:space="preserve">W niniejszej sprawie </w:t>
      </w:r>
      <w:r w:rsidRPr="00A16902">
        <w:rPr>
          <w:rFonts w:ascii="Arial" w:hAnsi="Arial" w:cs="Arial"/>
          <w:bCs/>
          <w:i/>
          <w:iCs/>
          <w:spacing w:val="4"/>
          <w:sz w:val="20"/>
          <w:szCs w:val="20"/>
        </w:rPr>
        <w:t>S</w:t>
      </w:r>
      <w:r w:rsidR="00244EBC">
        <w:rPr>
          <w:rFonts w:ascii="Arial" w:hAnsi="Arial" w:cs="Arial"/>
          <w:bCs/>
          <w:i/>
          <w:iCs/>
          <w:spacing w:val="4"/>
          <w:sz w:val="20"/>
          <w:szCs w:val="20"/>
        </w:rPr>
        <w:t>.</w:t>
      </w:r>
      <w:r w:rsidRPr="001E2BF9">
        <w:rPr>
          <w:rFonts w:ascii="Arial" w:hAnsi="Arial" w:cs="Arial"/>
          <w:bCs/>
          <w:iCs/>
          <w:spacing w:val="4"/>
          <w:sz w:val="20"/>
          <w:szCs w:val="20"/>
        </w:rPr>
        <w:t xml:space="preserve"> „</w:t>
      </w:r>
      <w:proofErr w:type="spellStart"/>
      <w:r w:rsidRPr="001E2BF9">
        <w:rPr>
          <w:rFonts w:ascii="Arial" w:hAnsi="Arial" w:cs="Arial"/>
          <w:bCs/>
          <w:iCs/>
          <w:spacing w:val="4"/>
          <w:sz w:val="20"/>
          <w:szCs w:val="20"/>
        </w:rPr>
        <w:t>kontrraportu</w:t>
      </w:r>
      <w:proofErr w:type="spellEnd"/>
      <w:r w:rsidRPr="001E2BF9">
        <w:rPr>
          <w:rFonts w:ascii="Arial" w:hAnsi="Arial" w:cs="Arial"/>
          <w:bCs/>
          <w:iCs/>
          <w:spacing w:val="4"/>
          <w:sz w:val="20"/>
          <w:szCs w:val="20"/>
        </w:rPr>
        <w:t xml:space="preserve">” </w:t>
      </w:r>
      <w:r w:rsidRPr="00DB70E9">
        <w:rPr>
          <w:rFonts w:ascii="Arial" w:hAnsi="Arial" w:cs="Arial"/>
          <w:bCs/>
          <w:iCs/>
          <w:spacing w:val="4"/>
          <w:sz w:val="20"/>
          <w:szCs w:val="20"/>
        </w:rPr>
        <w:t xml:space="preserve">(tj. opracowania o cechach raportu) nie przedłożyło. Natomiast w realiach niniejszej sprawy wyspecjalizowany do tego organ – organ środowiskowy, uznał przyjęte rozwiązania w </w:t>
      </w:r>
      <w:r w:rsidRPr="00DB70E9">
        <w:rPr>
          <w:rFonts w:ascii="Arial" w:hAnsi="Arial" w:cs="Arial"/>
          <w:bCs/>
          <w:i/>
          <w:iCs/>
          <w:spacing w:val="4"/>
          <w:sz w:val="20"/>
          <w:szCs w:val="20"/>
        </w:rPr>
        <w:t xml:space="preserve">raporcie </w:t>
      </w:r>
      <w:proofErr w:type="spellStart"/>
      <w:r w:rsidRPr="00DB70E9">
        <w:rPr>
          <w:rFonts w:ascii="Arial" w:hAnsi="Arial" w:cs="Arial"/>
          <w:bCs/>
          <w:i/>
          <w:iCs/>
          <w:spacing w:val="4"/>
          <w:sz w:val="20"/>
          <w:szCs w:val="20"/>
        </w:rPr>
        <w:t>ooś</w:t>
      </w:r>
      <w:proofErr w:type="spellEnd"/>
      <w:r w:rsidR="00781538">
        <w:rPr>
          <w:rFonts w:ascii="Arial" w:hAnsi="Arial" w:cs="Arial"/>
          <w:bCs/>
          <w:iCs/>
          <w:spacing w:val="4"/>
          <w:sz w:val="20"/>
          <w:szCs w:val="20"/>
        </w:rPr>
        <w:t xml:space="preserve"> </w:t>
      </w:r>
      <w:r w:rsidRPr="00DB70E9">
        <w:rPr>
          <w:rFonts w:ascii="Arial" w:hAnsi="Arial" w:cs="Arial"/>
          <w:bCs/>
          <w:iCs/>
          <w:spacing w:val="4"/>
          <w:sz w:val="20"/>
          <w:szCs w:val="20"/>
        </w:rPr>
        <w:t>i jego uzupełnieniach za wystarczające i adekwatne.</w:t>
      </w:r>
    </w:p>
    <w:p w:rsidR="00847F38" w:rsidRPr="00D13533" w:rsidRDefault="00D13533" w:rsidP="00847F38">
      <w:pPr>
        <w:spacing w:after="240" w:line="240" w:lineRule="exact"/>
        <w:jc w:val="both"/>
        <w:outlineLvl w:val="0"/>
        <w:rPr>
          <w:rFonts w:ascii="Arial" w:hAnsi="Arial" w:cs="Arial"/>
          <w:bCs/>
          <w:iCs/>
          <w:spacing w:val="4"/>
          <w:sz w:val="20"/>
          <w:szCs w:val="20"/>
        </w:rPr>
      </w:pPr>
      <w:r w:rsidRPr="00D13533">
        <w:rPr>
          <w:rFonts w:ascii="Arial" w:hAnsi="Arial" w:cs="Arial"/>
          <w:bCs/>
          <w:i/>
          <w:iCs/>
          <w:spacing w:val="4"/>
          <w:sz w:val="20"/>
          <w:szCs w:val="20"/>
        </w:rPr>
        <w:t>S</w:t>
      </w:r>
      <w:r w:rsidR="00244EBC">
        <w:rPr>
          <w:rFonts w:ascii="Arial" w:hAnsi="Arial" w:cs="Arial"/>
          <w:bCs/>
          <w:i/>
          <w:iCs/>
          <w:spacing w:val="4"/>
          <w:sz w:val="20"/>
          <w:szCs w:val="20"/>
        </w:rPr>
        <w:t>.</w:t>
      </w:r>
      <w:r>
        <w:rPr>
          <w:rFonts w:ascii="Arial" w:hAnsi="Arial" w:cs="Arial"/>
          <w:bCs/>
          <w:iCs/>
          <w:spacing w:val="4"/>
          <w:sz w:val="20"/>
          <w:szCs w:val="20"/>
        </w:rPr>
        <w:t xml:space="preserve"> zarzuca także odwołanie się w </w:t>
      </w:r>
      <w:r w:rsidR="00154F23">
        <w:rPr>
          <w:rFonts w:ascii="Arial" w:hAnsi="Arial" w:cs="Arial"/>
          <w:bCs/>
          <w:iCs/>
          <w:spacing w:val="4"/>
          <w:sz w:val="20"/>
          <w:szCs w:val="20"/>
        </w:rPr>
        <w:t xml:space="preserve">pkt </w:t>
      </w:r>
      <w:r w:rsidRPr="00D13533">
        <w:rPr>
          <w:rFonts w:ascii="Arial" w:hAnsi="Arial" w:cs="Arial"/>
          <w:bCs/>
          <w:iCs/>
          <w:spacing w:val="4"/>
          <w:sz w:val="20"/>
          <w:szCs w:val="20"/>
        </w:rPr>
        <w:t>IV.2</w:t>
      </w:r>
      <w:r w:rsidR="00552FCC">
        <w:rPr>
          <w:rFonts w:ascii="Arial" w:hAnsi="Arial" w:cs="Arial"/>
          <w:bCs/>
          <w:iCs/>
          <w:spacing w:val="4"/>
          <w:sz w:val="20"/>
          <w:szCs w:val="20"/>
        </w:rPr>
        <w:t xml:space="preserve"> </w:t>
      </w:r>
      <w:r w:rsidRPr="00D13533">
        <w:rPr>
          <w:rFonts w:ascii="Arial" w:hAnsi="Arial" w:cs="Arial"/>
          <w:bCs/>
          <w:i/>
          <w:iCs/>
          <w:spacing w:val="4"/>
          <w:sz w:val="20"/>
          <w:szCs w:val="20"/>
        </w:rPr>
        <w:t>postanowienia uzgadniającego</w:t>
      </w:r>
      <w:r>
        <w:rPr>
          <w:rFonts w:ascii="Arial" w:hAnsi="Arial" w:cs="Arial"/>
          <w:bCs/>
          <w:iCs/>
          <w:spacing w:val="4"/>
          <w:sz w:val="20"/>
          <w:szCs w:val="20"/>
        </w:rPr>
        <w:t xml:space="preserve"> </w:t>
      </w:r>
      <w:r w:rsidR="00552FCC">
        <w:rPr>
          <w:rFonts w:ascii="Arial" w:hAnsi="Arial" w:cs="Arial"/>
          <w:bCs/>
          <w:iCs/>
          <w:spacing w:val="4"/>
          <w:sz w:val="20"/>
          <w:szCs w:val="20"/>
        </w:rPr>
        <w:br/>
      </w:r>
      <w:r>
        <w:rPr>
          <w:rFonts w:ascii="Arial" w:hAnsi="Arial" w:cs="Arial"/>
          <w:bCs/>
          <w:iCs/>
          <w:spacing w:val="4"/>
          <w:sz w:val="20"/>
          <w:szCs w:val="20"/>
        </w:rPr>
        <w:t xml:space="preserve">do niewłaściwych zapisów </w:t>
      </w:r>
      <w:r w:rsidRPr="00D13533">
        <w:rPr>
          <w:rFonts w:ascii="Arial" w:hAnsi="Arial" w:cs="Arial"/>
          <w:bCs/>
          <w:i/>
          <w:iCs/>
          <w:spacing w:val="4"/>
          <w:sz w:val="20"/>
          <w:szCs w:val="20"/>
        </w:rPr>
        <w:t>decyzji o środowiskowych uwarunkowaniach</w:t>
      </w:r>
      <w:r>
        <w:rPr>
          <w:rFonts w:ascii="Arial" w:hAnsi="Arial" w:cs="Arial"/>
          <w:bCs/>
          <w:iCs/>
          <w:spacing w:val="4"/>
          <w:sz w:val="20"/>
          <w:szCs w:val="20"/>
        </w:rPr>
        <w:t>. Punkt</w:t>
      </w:r>
      <w:r w:rsidR="00847F38" w:rsidRPr="00DB70E9">
        <w:rPr>
          <w:rFonts w:ascii="Arial" w:hAnsi="Arial" w:cs="Arial"/>
          <w:bCs/>
          <w:iCs/>
          <w:spacing w:val="4"/>
          <w:sz w:val="20"/>
          <w:szCs w:val="20"/>
        </w:rPr>
        <w:t xml:space="preserve"> IV.2 </w:t>
      </w:r>
      <w:r w:rsidR="00847F38" w:rsidRPr="00A16902">
        <w:rPr>
          <w:rFonts w:ascii="Arial" w:hAnsi="Arial" w:cs="Arial"/>
          <w:bCs/>
          <w:i/>
          <w:iCs/>
          <w:spacing w:val="4"/>
          <w:sz w:val="20"/>
          <w:szCs w:val="20"/>
        </w:rPr>
        <w:t>postanowienia uzgadniającego</w:t>
      </w:r>
      <w:r>
        <w:rPr>
          <w:rFonts w:ascii="Arial" w:hAnsi="Arial" w:cs="Arial"/>
          <w:bCs/>
          <w:iCs/>
          <w:spacing w:val="4"/>
          <w:sz w:val="20"/>
          <w:szCs w:val="20"/>
        </w:rPr>
        <w:t xml:space="preserve"> </w:t>
      </w:r>
      <w:r w:rsidR="00847F38" w:rsidRPr="001E2BF9">
        <w:rPr>
          <w:rFonts w:ascii="Arial" w:hAnsi="Arial" w:cs="Arial"/>
          <w:bCs/>
          <w:iCs/>
          <w:spacing w:val="4"/>
          <w:sz w:val="20"/>
          <w:szCs w:val="20"/>
        </w:rPr>
        <w:t>dotyczy parametrów przejść dla zwierząt i odwołuje się do</w:t>
      </w:r>
      <w:r w:rsidR="00847F38" w:rsidRPr="00DB70E9">
        <w:rPr>
          <w:rFonts w:ascii="Arial" w:hAnsi="Arial" w:cs="Arial"/>
          <w:bCs/>
          <w:iCs/>
          <w:spacing w:val="4"/>
          <w:sz w:val="20"/>
          <w:szCs w:val="20"/>
        </w:rPr>
        <w:t>: „poz. 1-12 tabeli w rozdziale III b)”</w:t>
      </w:r>
      <w:r w:rsidR="00552FCC">
        <w:rPr>
          <w:rFonts w:ascii="Arial" w:hAnsi="Arial" w:cs="Arial"/>
          <w:bCs/>
          <w:iCs/>
          <w:spacing w:val="4"/>
          <w:sz w:val="20"/>
          <w:szCs w:val="20"/>
        </w:rPr>
        <w:t xml:space="preserve"> </w:t>
      </w:r>
      <w:r w:rsidR="00847F38" w:rsidRPr="00A16902">
        <w:rPr>
          <w:rFonts w:ascii="Arial" w:hAnsi="Arial" w:cs="Arial"/>
          <w:bCs/>
          <w:i/>
          <w:iCs/>
          <w:spacing w:val="4"/>
          <w:sz w:val="20"/>
          <w:szCs w:val="20"/>
        </w:rPr>
        <w:t>decyzji o środowiskowych uwarunkowaniach</w:t>
      </w:r>
      <w:r w:rsidR="00847F38" w:rsidRPr="001E2BF9">
        <w:rPr>
          <w:rFonts w:ascii="Arial" w:hAnsi="Arial" w:cs="Arial"/>
          <w:bCs/>
          <w:iCs/>
          <w:spacing w:val="4"/>
          <w:sz w:val="20"/>
          <w:szCs w:val="20"/>
        </w:rPr>
        <w:t>, któ</w:t>
      </w:r>
      <w:r w:rsidR="00847F38" w:rsidRPr="00DB70E9">
        <w:rPr>
          <w:rFonts w:ascii="Arial" w:hAnsi="Arial" w:cs="Arial"/>
          <w:bCs/>
          <w:iCs/>
          <w:spacing w:val="4"/>
          <w:sz w:val="20"/>
          <w:szCs w:val="20"/>
        </w:rPr>
        <w:t xml:space="preserve">ra to część </w:t>
      </w:r>
      <w:r>
        <w:rPr>
          <w:rFonts w:ascii="Arial" w:hAnsi="Arial" w:cs="Arial"/>
          <w:bCs/>
          <w:i/>
          <w:iCs/>
          <w:spacing w:val="4"/>
          <w:sz w:val="20"/>
          <w:szCs w:val="20"/>
        </w:rPr>
        <w:t xml:space="preserve">decyzji </w:t>
      </w:r>
      <w:r w:rsidR="00847F38" w:rsidRPr="00A16902">
        <w:rPr>
          <w:rFonts w:ascii="Arial" w:hAnsi="Arial" w:cs="Arial"/>
          <w:bCs/>
          <w:i/>
          <w:iCs/>
          <w:spacing w:val="4"/>
          <w:sz w:val="20"/>
          <w:szCs w:val="20"/>
        </w:rPr>
        <w:t>o środowiskowych uwarunkowaniach</w:t>
      </w:r>
      <w:r w:rsidR="00847F38" w:rsidRPr="001E2BF9">
        <w:rPr>
          <w:rFonts w:ascii="Arial" w:hAnsi="Arial" w:cs="Arial"/>
          <w:bCs/>
          <w:iCs/>
          <w:spacing w:val="4"/>
          <w:sz w:val="20"/>
          <w:szCs w:val="20"/>
        </w:rPr>
        <w:t xml:space="preserve"> </w:t>
      </w:r>
      <w:r w:rsidR="00847F38" w:rsidRPr="00DB70E9">
        <w:rPr>
          <w:rFonts w:ascii="Arial" w:hAnsi="Arial" w:cs="Arial"/>
          <w:bCs/>
          <w:iCs/>
          <w:spacing w:val="4"/>
          <w:sz w:val="20"/>
          <w:szCs w:val="20"/>
        </w:rPr>
        <w:t xml:space="preserve">nie dotyczy parametrów, a lokalizacji przejść dla zwierząt. Sam zapis </w:t>
      </w:r>
      <w:r w:rsidR="00847F38" w:rsidRPr="00A16902">
        <w:rPr>
          <w:rFonts w:ascii="Arial" w:hAnsi="Arial" w:cs="Arial"/>
          <w:bCs/>
          <w:i/>
          <w:iCs/>
          <w:spacing w:val="4"/>
          <w:sz w:val="20"/>
          <w:szCs w:val="20"/>
        </w:rPr>
        <w:t>postanowienia uzgadniającego</w:t>
      </w:r>
      <w:r w:rsidR="00847F38" w:rsidRPr="001E2BF9">
        <w:rPr>
          <w:rFonts w:ascii="Arial" w:hAnsi="Arial" w:cs="Arial"/>
          <w:bCs/>
          <w:iCs/>
          <w:spacing w:val="4"/>
          <w:sz w:val="20"/>
          <w:szCs w:val="20"/>
        </w:rPr>
        <w:t xml:space="preserve"> w punkcie IV.2 </w:t>
      </w:r>
      <w:r w:rsidR="00847F38" w:rsidRPr="00DB70E9">
        <w:rPr>
          <w:rFonts w:ascii="Arial" w:hAnsi="Arial" w:cs="Arial"/>
          <w:bCs/>
          <w:iCs/>
          <w:spacing w:val="4"/>
          <w:sz w:val="20"/>
          <w:szCs w:val="20"/>
        </w:rPr>
        <w:t xml:space="preserve">powinien odnosić się do poz. 1-12 tabeli znajdującej się w pkt III a) lit. b) </w:t>
      </w:r>
      <w:r w:rsidR="00847F38" w:rsidRPr="00A16902">
        <w:rPr>
          <w:rFonts w:ascii="Arial" w:hAnsi="Arial" w:cs="Arial"/>
          <w:bCs/>
          <w:i/>
          <w:iCs/>
          <w:spacing w:val="4"/>
          <w:sz w:val="20"/>
          <w:szCs w:val="20"/>
        </w:rPr>
        <w:t>decyzji o środowiskowych uwarunkowaniach</w:t>
      </w:r>
      <w:r w:rsidR="00847F38" w:rsidRPr="001E2BF9">
        <w:rPr>
          <w:rFonts w:ascii="Arial" w:hAnsi="Arial" w:cs="Arial"/>
          <w:bCs/>
          <w:iCs/>
          <w:spacing w:val="4"/>
          <w:sz w:val="20"/>
          <w:szCs w:val="20"/>
        </w:rPr>
        <w:t xml:space="preserve">. </w:t>
      </w:r>
      <w:r w:rsidR="00847F38" w:rsidRPr="00DB70E9">
        <w:rPr>
          <w:rFonts w:ascii="Arial" w:hAnsi="Arial" w:cs="Arial"/>
          <w:bCs/>
          <w:iCs/>
          <w:spacing w:val="4"/>
          <w:sz w:val="20"/>
          <w:szCs w:val="20"/>
        </w:rPr>
        <w:t xml:space="preserve">A zatem w treści pkt IV.2 </w:t>
      </w:r>
      <w:r w:rsidR="00847F38" w:rsidRPr="00A16902">
        <w:rPr>
          <w:rFonts w:ascii="Arial" w:hAnsi="Arial" w:cs="Arial"/>
          <w:bCs/>
          <w:i/>
          <w:iCs/>
          <w:spacing w:val="4"/>
          <w:sz w:val="20"/>
          <w:szCs w:val="20"/>
        </w:rPr>
        <w:t>postanowienia uzgadniającego</w:t>
      </w:r>
      <w:r w:rsidR="00847F38" w:rsidRPr="001E2BF9">
        <w:rPr>
          <w:rFonts w:ascii="Arial" w:hAnsi="Arial" w:cs="Arial"/>
          <w:bCs/>
          <w:iCs/>
          <w:spacing w:val="4"/>
          <w:sz w:val="20"/>
          <w:szCs w:val="20"/>
        </w:rPr>
        <w:t xml:space="preserve"> </w:t>
      </w:r>
      <w:r w:rsidR="00847F38" w:rsidRPr="00DB70E9">
        <w:rPr>
          <w:rFonts w:ascii="Arial" w:hAnsi="Arial" w:cs="Arial"/>
          <w:bCs/>
          <w:iCs/>
          <w:spacing w:val="4"/>
          <w:sz w:val="20"/>
          <w:szCs w:val="20"/>
        </w:rPr>
        <w:t xml:space="preserve">doszło </w:t>
      </w:r>
      <w:r w:rsidR="00552FCC">
        <w:rPr>
          <w:rFonts w:ascii="Arial" w:hAnsi="Arial" w:cs="Arial"/>
          <w:bCs/>
          <w:iCs/>
          <w:spacing w:val="4"/>
          <w:sz w:val="20"/>
          <w:szCs w:val="20"/>
        </w:rPr>
        <w:t xml:space="preserve">w istocie </w:t>
      </w:r>
      <w:r w:rsidR="00847F38" w:rsidRPr="00DB70E9">
        <w:rPr>
          <w:rFonts w:ascii="Arial" w:hAnsi="Arial" w:cs="Arial"/>
          <w:bCs/>
          <w:iCs/>
          <w:spacing w:val="4"/>
          <w:sz w:val="20"/>
          <w:szCs w:val="20"/>
        </w:rPr>
        <w:t xml:space="preserve">do omyłki edycyjnej, poprzez wpisanie </w:t>
      </w:r>
      <w:r w:rsidR="00847F38" w:rsidRPr="00A16902">
        <w:rPr>
          <w:rFonts w:ascii="Arial" w:hAnsi="Arial" w:cs="Arial"/>
          <w:spacing w:val="4"/>
          <w:sz w:val="20"/>
          <w:szCs w:val="20"/>
        </w:rPr>
        <w:t>na str. 8 ww. postanowienia w pkt IV. 2 zapisu</w:t>
      </w:r>
      <w:r w:rsidR="00847F38" w:rsidRPr="001E2BF9">
        <w:rPr>
          <w:rFonts w:ascii="Arial" w:hAnsi="Arial" w:cs="Arial"/>
          <w:spacing w:val="4"/>
          <w:sz w:val="20"/>
          <w:szCs w:val="20"/>
        </w:rPr>
        <w:t xml:space="preserve">: </w:t>
      </w:r>
      <w:r>
        <w:rPr>
          <w:rFonts w:ascii="Arial" w:hAnsi="Arial" w:cs="Arial"/>
          <w:spacing w:val="4"/>
          <w:sz w:val="20"/>
          <w:szCs w:val="20"/>
        </w:rPr>
        <w:br/>
      </w:r>
      <w:r w:rsidR="00847F38" w:rsidRPr="00A16902">
        <w:rPr>
          <w:rFonts w:ascii="Arial" w:hAnsi="Arial" w:cs="Arial"/>
          <w:spacing w:val="4"/>
          <w:sz w:val="20"/>
          <w:szCs w:val="20"/>
        </w:rPr>
        <w:t>„W miejsce poz. 1-12 tabeli w rozdziale III b)</w:t>
      </w:r>
      <w:r w:rsidR="00552FCC">
        <w:rPr>
          <w:rFonts w:ascii="Arial" w:hAnsi="Arial" w:cs="Arial"/>
          <w:spacing w:val="4"/>
          <w:sz w:val="20"/>
          <w:szCs w:val="20"/>
        </w:rPr>
        <w:t xml:space="preserve">”, </w:t>
      </w:r>
      <w:r w:rsidR="00847F38" w:rsidRPr="00A16902">
        <w:rPr>
          <w:rFonts w:ascii="Arial" w:hAnsi="Arial" w:cs="Arial"/>
          <w:spacing w:val="4"/>
          <w:sz w:val="20"/>
          <w:szCs w:val="20"/>
        </w:rPr>
        <w:t xml:space="preserve">natomiast </w:t>
      </w:r>
      <w:r w:rsidR="00847F38" w:rsidRPr="001E2BF9">
        <w:rPr>
          <w:rFonts w:ascii="Arial" w:hAnsi="Arial" w:cs="Arial"/>
          <w:spacing w:val="4"/>
          <w:sz w:val="20"/>
          <w:szCs w:val="20"/>
        </w:rPr>
        <w:t xml:space="preserve">poprawny </w:t>
      </w:r>
      <w:r w:rsidR="00847F38" w:rsidRPr="00A16902">
        <w:rPr>
          <w:rFonts w:ascii="Arial" w:hAnsi="Arial" w:cs="Arial"/>
          <w:spacing w:val="4"/>
          <w:sz w:val="20"/>
          <w:szCs w:val="20"/>
        </w:rPr>
        <w:t>zapis winien być następujący</w:t>
      </w:r>
      <w:r w:rsidR="00847F38" w:rsidRPr="001E2BF9">
        <w:rPr>
          <w:rFonts w:ascii="Arial" w:hAnsi="Arial" w:cs="Arial"/>
          <w:spacing w:val="4"/>
          <w:sz w:val="20"/>
          <w:szCs w:val="20"/>
        </w:rPr>
        <w:t>:</w:t>
      </w:r>
      <w:r w:rsidR="00847F38" w:rsidRPr="00A16902">
        <w:rPr>
          <w:rFonts w:ascii="Arial" w:hAnsi="Arial" w:cs="Arial"/>
          <w:spacing w:val="4"/>
          <w:sz w:val="20"/>
          <w:szCs w:val="20"/>
        </w:rPr>
        <w:t xml:space="preserve"> </w:t>
      </w:r>
      <w:r>
        <w:rPr>
          <w:rFonts w:ascii="Arial" w:hAnsi="Arial" w:cs="Arial"/>
          <w:spacing w:val="4"/>
          <w:sz w:val="20"/>
          <w:szCs w:val="20"/>
        </w:rPr>
        <w:br/>
      </w:r>
      <w:r w:rsidR="00847F38" w:rsidRPr="00A16902">
        <w:rPr>
          <w:rFonts w:ascii="Arial" w:hAnsi="Arial" w:cs="Arial"/>
          <w:spacing w:val="4"/>
          <w:sz w:val="20"/>
          <w:szCs w:val="20"/>
        </w:rPr>
        <w:t>„W miejsce poz. 1-12 tabeli w pkt III a) lit. b)</w:t>
      </w:r>
      <w:r w:rsidR="00847F38" w:rsidRPr="001E2BF9">
        <w:rPr>
          <w:rFonts w:ascii="Arial" w:hAnsi="Arial" w:cs="Arial"/>
          <w:spacing w:val="4"/>
          <w:sz w:val="20"/>
          <w:szCs w:val="20"/>
        </w:rPr>
        <w:t>.</w:t>
      </w:r>
    </w:p>
    <w:p w:rsidR="00847F38" w:rsidRPr="00DB70E9" w:rsidRDefault="00847F38" w:rsidP="00847F38">
      <w:pPr>
        <w:spacing w:after="240" w:line="240" w:lineRule="exact"/>
        <w:jc w:val="both"/>
        <w:outlineLvl w:val="0"/>
        <w:rPr>
          <w:rFonts w:ascii="Arial" w:hAnsi="Arial" w:cs="Arial"/>
          <w:spacing w:val="4"/>
          <w:sz w:val="20"/>
          <w:szCs w:val="20"/>
        </w:rPr>
      </w:pPr>
      <w:r w:rsidRPr="00DB70E9">
        <w:rPr>
          <w:rFonts w:ascii="Arial" w:hAnsi="Arial" w:cs="Arial"/>
          <w:spacing w:val="4"/>
          <w:sz w:val="20"/>
          <w:szCs w:val="20"/>
        </w:rPr>
        <w:t xml:space="preserve">Powyższe </w:t>
      </w:r>
      <w:r w:rsidRPr="00DB70E9">
        <w:rPr>
          <w:rFonts w:ascii="Arial" w:hAnsi="Arial" w:cs="Arial"/>
          <w:bCs/>
          <w:iCs/>
          <w:spacing w:val="4"/>
          <w:sz w:val="20"/>
          <w:szCs w:val="20"/>
        </w:rPr>
        <w:t>zostało skorygowane w postanowieniu prostującym Regionalnego</w:t>
      </w:r>
      <w:r w:rsidRPr="00A16902">
        <w:rPr>
          <w:rFonts w:ascii="Arial" w:hAnsi="Arial" w:cs="Arial"/>
          <w:bCs/>
          <w:iCs/>
          <w:spacing w:val="4"/>
          <w:sz w:val="20"/>
          <w:szCs w:val="20"/>
        </w:rPr>
        <w:t xml:space="preserve"> Dyrektor</w:t>
      </w:r>
      <w:r w:rsidRPr="001E2BF9">
        <w:rPr>
          <w:rFonts w:ascii="Arial" w:hAnsi="Arial" w:cs="Arial"/>
          <w:bCs/>
          <w:iCs/>
          <w:spacing w:val="4"/>
          <w:sz w:val="20"/>
          <w:szCs w:val="20"/>
        </w:rPr>
        <w:t>a</w:t>
      </w:r>
      <w:r w:rsidRPr="00A16902">
        <w:rPr>
          <w:rFonts w:ascii="Arial" w:hAnsi="Arial" w:cs="Arial"/>
          <w:bCs/>
          <w:iCs/>
          <w:spacing w:val="4"/>
          <w:sz w:val="20"/>
          <w:szCs w:val="20"/>
        </w:rPr>
        <w:t xml:space="preserve"> Ochrony Środowiska w Szczecinie </w:t>
      </w:r>
      <w:r w:rsidRPr="001E2BF9">
        <w:rPr>
          <w:rFonts w:ascii="Arial" w:hAnsi="Arial" w:cs="Arial"/>
          <w:bCs/>
          <w:iCs/>
          <w:spacing w:val="4"/>
          <w:sz w:val="20"/>
          <w:szCs w:val="20"/>
        </w:rPr>
        <w:t>z dnia 22 listopada 2021</w:t>
      </w:r>
      <w:r w:rsidRPr="00DB70E9">
        <w:rPr>
          <w:rFonts w:ascii="Arial" w:hAnsi="Arial" w:cs="Arial"/>
          <w:bCs/>
          <w:iCs/>
          <w:spacing w:val="4"/>
          <w:sz w:val="20"/>
          <w:szCs w:val="20"/>
        </w:rPr>
        <w:t xml:space="preserve"> r., znak: WST-K.4222.3.2021.BM.6.</w:t>
      </w:r>
      <w:r w:rsidRPr="00DB70E9">
        <w:rPr>
          <w:rFonts w:ascii="Arial" w:hAnsi="Arial" w:cs="Arial"/>
          <w:spacing w:val="4"/>
          <w:sz w:val="20"/>
          <w:szCs w:val="20"/>
        </w:rPr>
        <w:t xml:space="preserve"> </w:t>
      </w:r>
      <w:r w:rsidRPr="00DB70E9">
        <w:rPr>
          <w:rFonts w:ascii="Arial" w:hAnsi="Arial" w:cs="Arial"/>
          <w:bCs/>
          <w:iCs/>
          <w:spacing w:val="4"/>
          <w:sz w:val="20"/>
          <w:szCs w:val="20"/>
        </w:rPr>
        <w:t>Zais</w:t>
      </w:r>
      <w:r w:rsidR="00D13533">
        <w:rPr>
          <w:rFonts w:ascii="Arial" w:hAnsi="Arial" w:cs="Arial"/>
          <w:bCs/>
          <w:iCs/>
          <w:spacing w:val="4"/>
          <w:sz w:val="20"/>
          <w:szCs w:val="20"/>
        </w:rPr>
        <w:t xml:space="preserve">tniała pomyłka nie jest jednak - </w:t>
      </w:r>
      <w:r w:rsidRPr="00DB70E9">
        <w:rPr>
          <w:rFonts w:ascii="Arial" w:hAnsi="Arial" w:cs="Arial"/>
          <w:bCs/>
          <w:iCs/>
          <w:spacing w:val="4"/>
          <w:sz w:val="20"/>
          <w:szCs w:val="20"/>
        </w:rPr>
        <w:t>wbre</w:t>
      </w:r>
      <w:r w:rsidR="00D13533">
        <w:rPr>
          <w:rFonts w:ascii="Arial" w:hAnsi="Arial" w:cs="Arial"/>
          <w:bCs/>
          <w:iCs/>
          <w:spacing w:val="4"/>
          <w:sz w:val="20"/>
          <w:szCs w:val="20"/>
        </w:rPr>
        <w:t xml:space="preserve">w opinii wyrażonej w odwołaniu - „celową manipulacją”, </w:t>
      </w:r>
      <w:r w:rsidRPr="00DB70E9">
        <w:rPr>
          <w:rFonts w:ascii="Arial" w:hAnsi="Arial" w:cs="Arial"/>
          <w:bCs/>
          <w:iCs/>
          <w:spacing w:val="4"/>
          <w:sz w:val="20"/>
          <w:szCs w:val="20"/>
        </w:rPr>
        <w:t xml:space="preserve">a jedynie omyłką edycyjną, która została skorygowana ww. postanowieniem prostującym z dnia 22 listopada </w:t>
      </w:r>
      <w:r w:rsidRPr="00DB70E9">
        <w:rPr>
          <w:rFonts w:ascii="Arial" w:hAnsi="Arial" w:cs="Arial"/>
          <w:bCs/>
          <w:iCs/>
          <w:spacing w:val="4"/>
          <w:sz w:val="20"/>
          <w:szCs w:val="20"/>
        </w:rPr>
        <w:br/>
        <w:t xml:space="preserve">2021 r. </w:t>
      </w:r>
      <w:r w:rsidR="00D13533">
        <w:rPr>
          <w:rFonts w:ascii="Arial" w:hAnsi="Arial" w:cs="Arial"/>
          <w:bCs/>
          <w:iCs/>
          <w:spacing w:val="4"/>
          <w:sz w:val="20"/>
          <w:szCs w:val="20"/>
        </w:rPr>
        <w:t xml:space="preserve"> </w:t>
      </w:r>
    </w:p>
    <w:p w:rsidR="00847F38" w:rsidRPr="00DB70E9" w:rsidRDefault="00847F38" w:rsidP="00847F38">
      <w:pPr>
        <w:spacing w:after="240" w:line="240" w:lineRule="exact"/>
        <w:jc w:val="both"/>
        <w:outlineLvl w:val="0"/>
        <w:rPr>
          <w:rFonts w:ascii="Arial" w:hAnsi="Arial" w:cs="Arial"/>
          <w:bCs/>
          <w:iCs/>
          <w:spacing w:val="4"/>
          <w:sz w:val="20"/>
          <w:szCs w:val="20"/>
        </w:rPr>
      </w:pPr>
      <w:r w:rsidRPr="00DB70E9">
        <w:rPr>
          <w:rFonts w:ascii="Arial" w:hAnsi="Arial" w:cs="Arial"/>
          <w:bCs/>
          <w:iCs/>
          <w:spacing w:val="4"/>
          <w:sz w:val="20"/>
          <w:szCs w:val="20"/>
        </w:rPr>
        <w:t>Z powyższych względów</w:t>
      </w:r>
      <w:r w:rsidR="00D13533">
        <w:rPr>
          <w:rFonts w:ascii="Arial" w:hAnsi="Arial" w:cs="Arial"/>
          <w:bCs/>
          <w:iCs/>
          <w:spacing w:val="4"/>
          <w:sz w:val="20"/>
          <w:szCs w:val="20"/>
        </w:rPr>
        <w:t xml:space="preserve"> </w:t>
      </w:r>
      <w:r w:rsidRPr="00DB70E9">
        <w:rPr>
          <w:rFonts w:ascii="Arial" w:hAnsi="Arial" w:cs="Arial"/>
          <w:bCs/>
          <w:iCs/>
          <w:spacing w:val="4"/>
          <w:sz w:val="20"/>
          <w:szCs w:val="20"/>
        </w:rPr>
        <w:t xml:space="preserve">- </w:t>
      </w:r>
      <w:r w:rsidRPr="00DB70E9">
        <w:rPr>
          <w:rFonts w:ascii="Arial" w:eastAsia="Franklin Gothic Heavy" w:hAnsi="Arial" w:cs="Arial"/>
          <w:bCs/>
          <w:iCs/>
          <w:color w:val="000000"/>
          <w:spacing w:val="4"/>
          <w:sz w:val="20"/>
          <w:szCs w:val="20"/>
        </w:rPr>
        <w:t xml:space="preserve">w punkcie II niniejszej decyzji - </w:t>
      </w:r>
      <w:r w:rsidR="00D13533" w:rsidRPr="00D13533">
        <w:rPr>
          <w:rFonts w:ascii="Arial" w:eastAsia="Franklin Gothic Heavy" w:hAnsi="Arial" w:cs="Arial"/>
          <w:bCs/>
          <w:i/>
          <w:iCs/>
          <w:color w:val="000000"/>
          <w:spacing w:val="4"/>
          <w:sz w:val="20"/>
          <w:szCs w:val="20"/>
        </w:rPr>
        <w:t>Minister</w:t>
      </w:r>
      <w:r w:rsidR="00D13533" w:rsidRPr="00D13533">
        <w:rPr>
          <w:rFonts w:ascii="Arial" w:eastAsia="Franklin Gothic Heavy" w:hAnsi="Arial" w:cs="Arial"/>
          <w:bCs/>
          <w:iCs/>
          <w:color w:val="000000"/>
          <w:spacing w:val="4"/>
          <w:sz w:val="20"/>
          <w:szCs w:val="20"/>
        </w:rPr>
        <w:t xml:space="preserve"> </w:t>
      </w:r>
      <w:r w:rsidRPr="00DB70E9">
        <w:rPr>
          <w:rFonts w:ascii="Arial" w:eastAsia="Franklin Gothic Heavy" w:hAnsi="Arial" w:cs="Arial"/>
          <w:bCs/>
          <w:iCs/>
          <w:color w:val="000000"/>
          <w:spacing w:val="4"/>
          <w:sz w:val="20"/>
          <w:szCs w:val="20"/>
        </w:rPr>
        <w:t xml:space="preserve">dokonał korekty </w:t>
      </w:r>
      <w:proofErr w:type="spellStart"/>
      <w:r w:rsidRPr="00DB70E9">
        <w:rPr>
          <w:rFonts w:ascii="Arial" w:eastAsia="Franklin Gothic Heavy" w:hAnsi="Arial" w:cs="Arial"/>
          <w:bCs/>
          <w:iCs/>
          <w:color w:val="000000"/>
          <w:spacing w:val="4"/>
          <w:sz w:val="20"/>
          <w:szCs w:val="20"/>
        </w:rPr>
        <w:t>reformatoryjnej</w:t>
      </w:r>
      <w:proofErr w:type="spellEnd"/>
      <w:r w:rsidRPr="00DB70E9">
        <w:rPr>
          <w:rFonts w:ascii="Arial" w:eastAsia="Franklin Gothic Heavy" w:hAnsi="Arial" w:cs="Arial"/>
          <w:bCs/>
          <w:iCs/>
          <w:color w:val="000000"/>
          <w:spacing w:val="4"/>
          <w:sz w:val="20"/>
          <w:szCs w:val="20"/>
        </w:rPr>
        <w:t xml:space="preserve"> </w:t>
      </w:r>
      <w:r w:rsidRPr="00A16902">
        <w:rPr>
          <w:rFonts w:ascii="Arial" w:eastAsia="Franklin Gothic Heavy" w:hAnsi="Arial" w:cs="Arial"/>
          <w:bCs/>
          <w:i/>
          <w:iCs/>
          <w:color w:val="000000"/>
          <w:spacing w:val="4"/>
          <w:sz w:val="20"/>
          <w:szCs w:val="20"/>
        </w:rPr>
        <w:t>decyzji Wojewody Zachodniopomorskiego</w:t>
      </w:r>
      <w:r w:rsidRPr="001E2BF9">
        <w:rPr>
          <w:rFonts w:ascii="Arial" w:eastAsia="Franklin Gothic Heavy" w:hAnsi="Arial" w:cs="Arial"/>
          <w:bCs/>
          <w:iCs/>
          <w:color w:val="000000"/>
          <w:spacing w:val="4"/>
          <w:sz w:val="20"/>
          <w:szCs w:val="20"/>
        </w:rPr>
        <w:t xml:space="preserve">, </w:t>
      </w:r>
      <w:r w:rsidRPr="00DB70E9">
        <w:rPr>
          <w:rFonts w:ascii="Arial" w:eastAsia="Franklin Gothic Heavy" w:hAnsi="Arial" w:cs="Arial"/>
          <w:bCs/>
          <w:iCs/>
          <w:color w:val="000000"/>
          <w:spacing w:val="4"/>
          <w:sz w:val="20"/>
          <w:szCs w:val="20"/>
        </w:rPr>
        <w:t xml:space="preserve">poprzez uwzględnienie w jej treści </w:t>
      </w:r>
      <w:r w:rsidRPr="00DB70E9">
        <w:rPr>
          <w:rFonts w:ascii="Arial" w:hAnsi="Arial" w:cs="Arial"/>
          <w:bCs/>
          <w:iCs/>
          <w:spacing w:val="4"/>
          <w:sz w:val="20"/>
          <w:szCs w:val="20"/>
        </w:rPr>
        <w:t>wydanego przez Regi</w:t>
      </w:r>
      <w:r w:rsidRPr="001E2BF9">
        <w:rPr>
          <w:rFonts w:ascii="Arial" w:hAnsi="Arial" w:cs="Arial"/>
          <w:bCs/>
          <w:iCs/>
          <w:spacing w:val="4"/>
          <w:sz w:val="20"/>
          <w:szCs w:val="20"/>
        </w:rPr>
        <w:t>onaln</w:t>
      </w:r>
      <w:r w:rsidRPr="00DB70E9">
        <w:rPr>
          <w:rFonts w:ascii="Arial" w:hAnsi="Arial" w:cs="Arial"/>
          <w:bCs/>
          <w:iCs/>
          <w:spacing w:val="4"/>
          <w:sz w:val="20"/>
          <w:szCs w:val="20"/>
        </w:rPr>
        <w:t>ego</w:t>
      </w:r>
      <w:r w:rsidRPr="00A16902">
        <w:rPr>
          <w:rFonts w:ascii="Arial" w:hAnsi="Arial" w:cs="Arial"/>
          <w:bCs/>
          <w:iCs/>
          <w:spacing w:val="4"/>
          <w:sz w:val="20"/>
          <w:szCs w:val="20"/>
        </w:rPr>
        <w:t xml:space="preserve"> Dyrektor</w:t>
      </w:r>
      <w:r w:rsidRPr="001E2BF9">
        <w:rPr>
          <w:rFonts w:ascii="Arial" w:hAnsi="Arial" w:cs="Arial"/>
          <w:bCs/>
          <w:iCs/>
          <w:spacing w:val="4"/>
          <w:sz w:val="20"/>
          <w:szCs w:val="20"/>
        </w:rPr>
        <w:t>a</w:t>
      </w:r>
      <w:r w:rsidRPr="00A16902">
        <w:rPr>
          <w:rFonts w:ascii="Arial" w:hAnsi="Arial" w:cs="Arial"/>
          <w:bCs/>
          <w:iCs/>
          <w:spacing w:val="4"/>
          <w:sz w:val="20"/>
          <w:szCs w:val="20"/>
        </w:rPr>
        <w:t xml:space="preserve"> Ochrony Środowiska w Szczecinie</w:t>
      </w:r>
      <w:r w:rsidRPr="001E2BF9">
        <w:rPr>
          <w:rFonts w:ascii="Arial" w:hAnsi="Arial" w:cs="Arial"/>
          <w:bCs/>
          <w:i/>
          <w:iCs/>
          <w:spacing w:val="4"/>
          <w:sz w:val="20"/>
          <w:szCs w:val="20"/>
        </w:rPr>
        <w:t xml:space="preserve"> </w:t>
      </w:r>
      <w:r w:rsidRPr="00A16902">
        <w:rPr>
          <w:rFonts w:ascii="Arial" w:hAnsi="Arial" w:cs="Arial"/>
          <w:bCs/>
          <w:iCs/>
          <w:spacing w:val="4"/>
          <w:sz w:val="20"/>
          <w:szCs w:val="20"/>
        </w:rPr>
        <w:t>ww.</w:t>
      </w:r>
      <w:r w:rsidRPr="001E2BF9">
        <w:rPr>
          <w:rFonts w:ascii="Arial" w:hAnsi="Arial" w:cs="Arial"/>
          <w:bCs/>
          <w:i/>
          <w:iCs/>
          <w:spacing w:val="4"/>
          <w:sz w:val="20"/>
          <w:szCs w:val="20"/>
        </w:rPr>
        <w:t xml:space="preserve"> </w:t>
      </w:r>
      <w:r w:rsidRPr="00DB70E9">
        <w:rPr>
          <w:rFonts w:ascii="Arial" w:hAnsi="Arial" w:cs="Arial"/>
          <w:bCs/>
          <w:iCs/>
          <w:spacing w:val="4"/>
          <w:sz w:val="20"/>
          <w:szCs w:val="20"/>
        </w:rPr>
        <w:t xml:space="preserve">postanowienia prostujące z dnia </w:t>
      </w:r>
      <w:r w:rsidRPr="00DB70E9">
        <w:rPr>
          <w:rFonts w:ascii="Arial" w:hAnsi="Arial" w:cs="Arial"/>
          <w:bCs/>
          <w:iCs/>
          <w:spacing w:val="4"/>
          <w:sz w:val="20"/>
          <w:szCs w:val="20"/>
        </w:rPr>
        <w:br/>
        <w:t xml:space="preserve">22 listopada 2021 r. </w:t>
      </w:r>
    </w:p>
    <w:p w:rsidR="00847F38" w:rsidRPr="00154F23" w:rsidRDefault="00847F38" w:rsidP="00847F38">
      <w:pPr>
        <w:spacing w:after="240" w:line="240" w:lineRule="exact"/>
        <w:jc w:val="both"/>
        <w:outlineLvl w:val="0"/>
        <w:rPr>
          <w:rFonts w:ascii="Arial" w:hAnsi="Arial" w:cs="Arial"/>
          <w:bCs/>
          <w:spacing w:val="4"/>
          <w:sz w:val="20"/>
          <w:szCs w:val="20"/>
        </w:rPr>
      </w:pPr>
      <w:r w:rsidRPr="00DB70E9">
        <w:rPr>
          <w:rFonts w:ascii="Arial" w:hAnsi="Arial" w:cs="Arial"/>
          <w:bCs/>
          <w:iCs/>
          <w:spacing w:val="4"/>
          <w:sz w:val="20"/>
          <w:szCs w:val="20"/>
        </w:rPr>
        <w:t xml:space="preserve">Odnosząc się do zarzutu </w:t>
      </w:r>
      <w:r w:rsidRPr="00A16902">
        <w:rPr>
          <w:rFonts w:ascii="Arial" w:hAnsi="Arial" w:cs="Arial"/>
          <w:bCs/>
          <w:i/>
          <w:iCs/>
          <w:spacing w:val="4"/>
          <w:sz w:val="20"/>
          <w:szCs w:val="20"/>
        </w:rPr>
        <w:t>S</w:t>
      </w:r>
      <w:r w:rsidR="00244EBC">
        <w:rPr>
          <w:rFonts w:ascii="Arial" w:hAnsi="Arial" w:cs="Arial"/>
          <w:bCs/>
          <w:i/>
          <w:iCs/>
          <w:spacing w:val="4"/>
          <w:sz w:val="20"/>
          <w:szCs w:val="20"/>
        </w:rPr>
        <w:t>.</w:t>
      </w:r>
      <w:r w:rsidRPr="001E2BF9">
        <w:rPr>
          <w:rFonts w:ascii="Arial" w:hAnsi="Arial" w:cs="Arial"/>
          <w:bCs/>
          <w:iCs/>
          <w:spacing w:val="4"/>
          <w:sz w:val="20"/>
          <w:szCs w:val="20"/>
        </w:rPr>
        <w:t xml:space="preserve"> dotyczącego naruszenia </w:t>
      </w:r>
      <w:r w:rsidRPr="00A16902">
        <w:rPr>
          <w:rFonts w:ascii="Arial" w:hAnsi="Arial" w:cs="Arial"/>
          <w:bCs/>
          <w:spacing w:val="4"/>
          <w:sz w:val="20"/>
          <w:szCs w:val="20"/>
        </w:rPr>
        <w:t xml:space="preserve">art. 11f ust. 1 pkt 3 </w:t>
      </w:r>
      <w:r w:rsidRPr="00A16902">
        <w:rPr>
          <w:rFonts w:ascii="Arial" w:hAnsi="Arial" w:cs="Arial"/>
          <w:bCs/>
          <w:i/>
          <w:spacing w:val="4"/>
          <w:sz w:val="20"/>
          <w:szCs w:val="20"/>
        </w:rPr>
        <w:t>specustawy drogowej</w:t>
      </w:r>
      <w:r w:rsidRPr="00A16902">
        <w:rPr>
          <w:rFonts w:ascii="Arial" w:hAnsi="Arial" w:cs="Arial"/>
          <w:bCs/>
          <w:spacing w:val="4"/>
          <w:sz w:val="20"/>
          <w:szCs w:val="20"/>
        </w:rPr>
        <w:t xml:space="preserve">, poprzez brak określenia warunków wynikających z potrzeb ochrony środowiska, zwłaszcza warunków, które winny być przeniesione z </w:t>
      </w:r>
      <w:r w:rsidRPr="00A16902">
        <w:rPr>
          <w:rFonts w:ascii="Arial" w:hAnsi="Arial" w:cs="Arial"/>
          <w:bCs/>
          <w:i/>
          <w:spacing w:val="4"/>
          <w:sz w:val="20"/>
          <w:szCs w:val="20"/>
        </w:rPr>
        <w:t>decyzji o środowiskowych uwarunkowaniach</w:t>
      </w:r>
      <w:r w:rsidR="00154F23">
        <w:rPr>
          <w:rFonts w:ascii="Arial" w:hAnsi="Arial" w:cs="Arial"/>
          <w:bCs/>
          <w:spacing w:val="4"/>
          <w:sz w:val="20"/>
          <w:szCs w:val="20"/>
        </w:rPr>
        <w:t xml:space="preserve">, </w:t>
      </w:r>
      <w:r w:rsidRPr="00A16902">
        <w:rPr>
          <w:rFonts w:ascii="Arial" w:hAnsi="Arial" w:cs="Arial"/>
          <w:bCs/>
          <w:spacing w:val="4"/>
          <w:sz w:val="20"/>
          <w:szCs w:val="20"/>
        </w:rPr>
        <w:t xml:space="preserve">w tym </w:t>
      </w:r>
      <w:r w:rsidRPr="00A16902">
        <w:rPr>
          <w:rFonts w:ascii="Arial" w:hAnsi="Arial" w:cs="Arial"/>
          <w:bCs/>
          <w:spacing w:val="4"/>
          <w:sz w:val="20"/>
          <w:szCs w:val="20"/>
        </w:rPr>
        <w:br/>
        <w:t>w szczególności dotyczących lokalizacji, p</w:t>
      </w:r>
      <w:r w:rsidR="00154F23">
        <w:rPr>
          <w:rFonts w:ascii="Arial" w:hAnsi="Arial" w:cs="Arial"/>
          <w:bCs/>
          <w:spacing w:val="4"/>
          <w:sz w:val="20"/>
          <w:szCs w:val="20"/>
        </w:rPr>
        <w:t xml:space="preserve">arametrów przejść dla zwierząt, </w:t>
      </w:r>
      <w:r w:rsidR="00552FCC">
        <w:rPr>
          <w:rFonts w:ascii="Arial" w:hAnsi="Arial" w:cs="Arial"/>
          <w:bCs/>
          <w:spacing w:val="4"/>
          <w:sz w:val="20"/>
          <w:szCs w:val="20"/>
        </w:rPr>
        <w:t xml:space="preserve">zwłaszcza, </w:t>
      </w:r>
      <w:r w:rsidRPr="00A16902">
        <w:rPr>
          <w:rFonts w:ascii="Arial" w:hAnsi="Arial" w:cs="Arial"/>
          <w:bCs/>
          <w:spacing w:val="4"/>
          <w:sz w:val="20"/>
          <w:szCs w:val="20"/>
        </w:rPr>
        <w:t>że</w:t>
      </w:r>
      <w:r w:rsidR="00FC6EB6">
        <w:rPr>
          <w:rFonts w:ascii="Arial" w:hAnsi="Arial" w:cs="Arial"/>
          <w:bCs/>
          <w:spacing w:val="4"/>
          <w:sz w:val="20"/>
          <w:szCs w:val="20"/>
        </w:rPr>
        <w:t xml:space="preserve"> - </w:t>
      </w:r>
      <w:r w:rsidR="00552FCC">
        <w:rPr>
          <w:rFonts w:ascii="Arial" w:hAnsi="Arial" w:cs="Arial"/>
          <w:bCs/>
          <w:spacing w:val="4"/>
          <w:sz w:val="20"/>
          <w:szCs w:val="20"/>
        </w:rPr>
        <w:t xml:space="preserve">jak wskazuje skarżąca organizacja ekologiczna - </w:t>
      </w:r>
      <w:r w:rsidRPr="00A16902">
        <w:rPr>
          <w:rFonts w:ascii="Arial" w:hAnsi="Arial" w:cs="Arial"/>
          <w:bCs/>
          <w:spacing w:val="4"/>
          <w:sz w:val="20"/>
          <w:szCs w:val="20"/>
        </w:rPr>
        <w:t>rozstrzygnięcia określające te waru</w:t>
      </w:r>
      <w:r w:rsidR="00154F23">
        <w:rPr>
          <w:rFonts w:ascii="Arial" w:hAnsi="Arial" w:cs="Arial"/>
          <w:bCs/>
          <w:spacing w:val="4"/>
          <w:sz w:val="20"/>
          <w:szCs w:val="20"/>
        </w:rPr>
        <w:t>nki wskazane jako wiążące w pkt</w:t>
      </w:r>
      <w:r w:rsidRPr="00A16902">
        <w:rPr>
          <w:rFonts w:ascii="Arial" w:hAnsi="Arial" w:cs="Arial"/>
          <w:bCs/>
          <w:spacing w:val="4"/>
          <w:sz w:val="20"/>
          <w:szCs w:val="20"/>
        </w:rPr>
        <w:t xml:space="preserve"> IV</w:t>
      </w:r>
      <w:r w:rsidR="00154F23">
        <w:rPr>
          <w:rFonts w:ascii="Arial" w:hAnsi="Arial" w:cs="Arial"/>
          <w:bCs/>
          <w:spacing w:val="4"/>
          <w:sz w:val="20"/>
          <w:szCs w:val="20"/>
        </w:rPr>
        <w:t>.</w:t>
      </w:r>
      <w:r w:rsidRPr="00A16902">
        <w:rPr>
          <w:rFonts w:ascii="Arial" w:hAnsi="Arial" w:cs="Arial"/>
          <w:bCs/>
          <w:spacing w:val="4"/>
          <w:sz w:val="20"/>
          <w:szCs w:val="20"/>
        </w:rPr>
        <w:t xml:space="preserve">3 </w:t>
      </w:r>
      <w:r w:rsidR="00154F23" w:rsidRPr="00154F23">
        <w:rPr>
          <w:rFonts w:ascii="Arial" w:hAnsi="Arial" w:cs="Arial"/>
          <w:bCs/>
          <w:i/>
          <w:spacing w:val="4"/>
          <w:sz w:val="20"/>
          <w:szCs w:val="20"/>
        </w:rPr>
        <w:t>decyzji Wojewody Zachodniopomorskiego</w:t>
      </w:r>
      <w:r w:rsidR="00552FCC">
        <w:rPr>
          <w:rFonts w:ascii="Arial" w:hAnsi="Arial" w:cs="Arial"/>
          <w:bCs/>
          <w:spacing w:val="4"/>
          <w:sz w:val="20"/>
          <w:szCs w:val="20"/>
        </w:rPr>
        <w:t xml:space="preserve">, </w:t>
      </w:r>
      <w:r w:rsidRPr="00A16902">
        <w:rPr>
          <w:rFonts w:ascii="Arial" w:hAnsi="Arial" w:cs="Arial"/>
          <w:bCs/>
          <w:spacing w:val="4"/>
          <w:sz w:val="20"/>
          <w:szCs w:val="20"/>
        </w:rPr>
        <w:t xml:space="preserve">są ze sobą sprzeczne, co </w:t>
      </w:r>
      <w:r w:rsidR="00154F23">
        <w:rPr>
          <w:rFonts w:ascii="Arial" w:hAnsi="Arial" w:cs="Arial"/>
          <w:bCs/>
          <w:spacing w:val="4"/>
          <w:sz w:val="20"/>
          <w:szCs w:val="20"/>
        </w:rPr>
        <w:t xml:space="preserve">- w opinii skarżącej organizacji ekologicznej - </w:t>
      </w:r>
      <w:r w:rsidRPr="00A16902">
        <w:rPr>
          <w:rFonts w:ascii="Arial" w:hAnsi="Arial" w:cs="Arial"/>
          <w:bCs/>
          <w:spacing w:val="4"/>
          <w:sz w:val="20"/>
          <w:szCs w:val="20"/>
        </w:rPr>
        <w:t xml:space="preserve">implikuje dla </w:t>
      </w:r>
      <w:r w:rsidRPr="00A16902">
        <w:rPr>
          <w:rFonts w:ascii="Arial" w:hAnsi="Arial" w:cs="Arial"/>
          <w:bCs/>
          <w:i/>
          <w:spacing w:val="4"/>
          <w:sz w:val="20"/>
          <w:szCs w:val="20"/>
        </w:rPr>
        <w:t>inwestora</w:t>
      </w:r>
      <w:r w:rsidRPr="00A16902">
        <w:rPr>
          <w:rFonts w:ascii="Arial" w:hAnsi="Arial" w:cs="Arial"/>
          <w:bCs/>
          <w:spacing w:val="4"/>
          <w:sz w:val="20"/>
          <w:szCs w:val="20"/>
        </w:rPr>
        <w:t xml:space="preserve"> dowolność w zakresie realizacji tak istotnych środków minimalizujących odziaływanie na środowisko, jakim</w:t>
      </w:r>
      <w:r w:rsidR="004955D4">
        <w:rPr>
          <w:rFonts w:ascii="Arial" w:hAnsi="Arial" w:cs="Arial"/>
          <w:bCs/>
          <w:spacing w:val="4"/>
          <w:sz w:val="20"/>
          <w:szCs w:val="20"/>
        </w:rPr>
        <w:t>i</w:t>
      </w:r>
      <w:r w:rsidRPr="00A16902">
        <w:rPr>
          <w:rFonts w:ascii="Arial" w:hAnsi="Arial" w:cs="Arial"/>
          <w:bCs/>
          <w:spacing w:val="4"/>
          <w:sz w:val="20"/>
          <w:szCs w:val="20"/>
        </w:rPr>
        <w:t xml:space="preserve"> są przejścia dla zwierząt</w:t>
      </w:r>
      <w:r w:rsidR="00154F23">
        <w:rPr>
          <w:rFonts w:ascii="Arial" w:hAnsi="Arial" w:cs="Arial"/>
          <w:bCs/>
          <w:spacing w:val="4"/>
          <w:sz w:val="20"/>
          <w:szCs w:val="20"/>
        </w:rPr>
        <w:t xml:space="preserve">, </w:t>
      </w:r>
      <w:r w:rsidR="00154F23" w:rsidRPr="00154F23">
        <w:rPr>
          <w:rFonts w:ascii="Arial" w:hAnsi="Arial" w:cs="Arial"/>
          <w:bCs/>
          <w:i/>
          <w:spacing w:val="4"/>
          <w:sz w:val="20"/>
          <w:szCs w:val="20"/>
        </w:rPr>
        <w:t>Minister</w:t>
      </w:r>
      <w:r w:rsidR="00154F23">
        <w:rPr>
          <w:rFonts w:ascii="Arial" w:hAnsi="Arial" w:cs="Arial"/>
          <w:bCs/>
          <w:spacing w:val="4"/>
          <w:sz w:val="20"/>
          <w:szCs w:val="20"/>
        </w:rPr>
        <w:t xml:space="preserve"> stwierdził, </w:t>
      </w:r>
      <w:r w:rsidR="00FC6EB6">
        <w:rPr>
          <w:rFonts w:ascii="Arial" w:hAnsi="Arial" w:cs="Arial"/>
          <w:bCs/>
          <w:spacing w:val="4"/>
          <w:sz w:val="20"/>
          <w:szCs w:val="20"/>
        </w:rPr>
        <w:br/>
      </w:r>
      <w:r w:rsidR="00154F23">
        <w:rPr>
          <w:rFonts w:ascii="Arial" w:hAnsi="Arial" w:cs="Arial"/>
          <w:bCs/>
          <w:spacing w:val="4"/>
          <w:sz w:val="20"/>
          <w:szCs w:val="20"/>
        </w:rPr>
        <w:t xml:space="preserve">co następuje. </w:t>
      </w:r>
    </w:p>
    <w:p w:rsidR="00847F38" w:rsidRPr="00A16902" w:rsidRDefault="00847F38" w:rsidP="00847F38">
      <w:pPr>
        <w:pStyle w:val="Teksttreci20"/>
        <w:shd w:val="clear" w:color="auto" w:fill="auto"/>
        <w:spacing w:after="240" w:line="240" w:lineRule="exact"/>
        <w:jc w:val="both"/>
        <w:rPr>
          <w:rFonts w:ascii="Arial" w:hAnsi="Arial" w:cs="Arial"/>
          <w:b w:val="0"/>
          <w:spacing w:val="4"/>
        </w:rPr>
      </w:pPr>
      <w:r w:rsidRPr="00DB70E9">
        <w:rPr>
          <w:rFonts w:ascii="Arial" w:hAnsi="Arial" w:cs="Arial"/>
          <w:b w:val="0"/>
          <w:spacing w:val="4"/>
          <w:lang w:val="pl-PL"/>
        </w:rPr>
        <w:t xml:space="preserve">W myśl art. 11f ust. 1 pkt 3 </w:t>
      </w:r>
      <w:r w:rsidRPr="00DB70E9">
        <w:rPr>
          <w:rFonts w:ascii="Arial" w:hAnsi="Arial" w:cs="Arial"/>
          <w:b w:val="0"/>
          <w:i/>
          <w:spacing w:val="4"/>
          <w:lang w:val="pl-PL"/>
        </w:rPr>
        <w:t>specustawy drogowej</w:t>
      </w:r>
      <w:r w:rsidRPr="00DB70E9">
        <w:rPr>
          <w:rFonts w:ascii="Arial" w:hAnsi="Arial" w:cs="Arial"/>
          <w:b w:val="0"/>
          <w:spacing w:val="4"/>
          <w:lang w:val="pl-PL"/>
        </w:rPr>
        <w:t>, decyzja o zezwoleniu na realizację inwestycji drogowej zawiera warunki m.in. wynikające z potrzeb ochrony środowiska</w:t>
      </w:r>
      <w:r w:rsidRPr="00A16902">
        <w:rPr>
          <w:rFonts w:ascii="Arial" w:hAnsi="Arial" w:cs="Arial"/>
          <w:b w:val="0"/>
          <w:spacing w:val="4"/>
        </w:rPr>
        <w:t>.</w:t>
      </w:r>
      <w:r w:rsidRPr="001E2BF9">
        <w:rPr>
          <w:rFonts w:ascii="Arial" w:hAnsi="Arial" w:cs="Arial"/>
          <w:spacing w:val="4"/>
        </w:rPr>
        <w:t xml:space="preserve"> </w:t>
      </w:r>
      <w:r w:rsidRPr="00A16902">
        <w:rPr>
          <w:rFonts w:ascii="Arial" w:hAnsi="Arial" w:cs="Arial"/>
          <w:b w:val="0"/>
          <w:spacing w:val="4"/>
        </w:rPr>
        <w:t xml:space="preserve">Stosownie do art. 93 ust. </w:t>
      </w:r>
      <w:r w:rsidRPr="001E2BF9">
        <w:rPr>
          <w:rFonts w:ascii="Arial" w:hAnsi="Arial" w:cs="Arial"/>
          <w:b w:val="0"/>
          <w:spacing w:val="4"/>
        </w:rPr>
        <w:br/>
      </w:r>
      <w:r w:rsidRPr="00A16902">
        <w:rPr>
          <w:rFonts w:ascii="Arial" w:hAnsi="Arial" w:cs="Arial"/>
          <w:b w:val="0"/>
          <w:spacing w:val="4"/>
        </w:rPr>
        <w:t xml:space="preserve">1 pkt 1 i 2 </w:t>
      </w:r>
      <w:r w:rsidRPr="00A16902">
        <w:rPr>
          <w:rFonts w:ascii="Arial" w:hAnsi="Arial" w:cs="Arial"/>
          <w:b w:val="0"/>
          <w:i/>
          <w:spacing w:val="4"/>
        </w:rPr>
        <w:t>ustawy o udostępnianiu informacji o środowisku i jego ochronie</w:t>
      </w:r>
      <w:r w:rsidRPr="001E2BF9">
        <w:rPr>
          <w:rFonts w:ascii="Arial" w:hAnsi="Arial" w:cs="Arial"/>
          <w:b w:val="0"/>
          <w:spacing w:val="4"/>
        </w:rPr>
        <w:t>, w</w:t>
      </w:r>
      <w:r w:rsidRPr="00DB70E9">
        <w:rPr>
          <w:rFonts w:ascii="Arial" w:hAnsi="Arial" w:cs="Arial"/>
          <w:b w:val="0"/>
          <w:spacing w:val="4"/>
        </w:rPr>
        <w:t>łaściwy organ wydaje decyzje, o których mowa w art. 72 ust. 1 pkt 1, 10, 14 i 18, oraz pozwolenie, o którym mowa w art. 82 ust. 1 pkt 4b, uwzględniając warunki realizacji przedsięwzięcia określone w decyzji o środowiskowych uwarunkowaniach; postanowieniu, o którym mowa w art. 90 ust. 1.</w:t>
      </w:r>
    </w:p>
    <w:p w:rsidR="00847F38" w:rsidRPr="00DB70E9" w:rsidRDefault="00847F38" w:rsidP="00847F38">
      <w:pPr>
        <w:pStyle w:val="Teksttreci20"/>
        <w:shd w:val="clear" w:color="auto" w:fill="auto"/>
        <w:spacing w:after="240" w:line="240" w:lineRule="exact"/>
        <w:jc w:val="both"/>
        <w:rPr>
          <w:rFonts w:ascii="Arial" w:hAnsi="Arial" w:cs="Arial"/>
          <w:b w:val="0"/>
          <w:spacing w:val="4"/>
          <w:lang w:val="pl-PL"/>
        </w:rPr>
      </w:pPr>
      <w:r w:rsidRPr="001E2BF9">
        <w:rPr>
          <w:rFonts w:ascii="Arial" w:hAnsi="Arial" w:cs="Arial"/>
          <w:b w:val="0"/>
          <w:spacing w:val="4"/>
          <w:lang w:val="pl-PL"/>
        </w:rPr>
        <w:t>W pkt</w:t>
      </w:r>
      <w:r w:rsidRPr="00DB70E9">
        <w:rPr>
          <w:rFonts w:ascii="Arial" w:hAnsi="Arial" w:cs="Arial"/>
          <w:b w:val="0"/>
          <w:spacing w:val="4"/>
          <w:lang w:val="pl-PL"/>
        </w:rPr>
        <w:t xml:space="preserve"> </w:t>
      </w:r>
      <w:r w:rsidRPr="00DB70E9">
        <w:rPr>
          <w:rFonts w:ascii="Arial" w:hAnsi="Arial" w:cs="Arial"/>
          <w:b w:val="0"/>
          <w:bCs w:val="0"/>
          <w:iCs/>
          <w:spacing w:val="4"/>
          <w:lang w:val="pl-PL"/>
        </w:rPr>
        <w:t xml:space="preserve">IV </w:t>
      </w:r>
      <w:r w:rsidRPr="00DB70E9">
        <w:rPr>
          <w:rFonts w:ascii="Arial" w:hAnsi="Arial" w:cs="Arial"/>
          <w:b w:val="0"/>
          <w:i/>
          <w:spacing w:val="4"/>
          <w:lang w:val="pl-PL"/>
        </w:rPr>
        <w:t>decyzji Wojewody Zachodniopomorskiego,</w:t>
      </w:r>
      <w:r w:rsidRPr="00DB70E9">
        <w:rPr>
          <w:rFonts w:ascii="Arial" w:hAnsi="Arial" w:cs="Arial"/>
          <w:b w:val="0"/>
          <w:bCs w:val="0"/>
          <w:iCs/>
          <w:spacing w:val="4"/>
          <w:lang w:val="pl-PL"/>
        </w:rPr>
        <w:t xml:space="preserve"> organ I instancji ustalił warunki wynikające </w:t>
      </w:r>
      <w:r w:rsidRPr="00DB70E9">
        <w:rPr>
          <w:rFonts w:ascii="Arial" w:hAnsi="Arial" w:cs="Arial"/>
          <w:b w:val="0"/>
          <w:bCs w:val="0"/>
          <w:iCs/>
          <w:spacing w:val="4"/>
          <w:lang w:val="pl-PL"/>
        </w:rPr>
        <w:br/>
        <w:t>z potrzeb ochrony środowiska</w:t>
      </w:r>
      <w:r w:rsidRPr="00DB70E9">
        <w:rPr>
          <w:rFonts w:ascii="Arial" w:hAnsi="Arial" w:cs="Arial"/>
          <w:b w:val="0"/>
          <w:spacing w:val="4"/>
          <w:lang w:val="pl-PL"/>
        </w:rPr>
        <w:t xml:space="preserve">. W </w:t>
      </w:r>
      <w:proofErr w:type="spellStart"/>
      <w:r w:rsidRPr="00DB70E9">
        <w:rPr>
          <w:rFonts w:ascii="Arial" w:hAnsi="Arial" w:cs="Arial"/>
          <w:b w:val="0"/>
          <w:spacing w:val="4"/>
          <w:lang w:val="pl-PL"/>
        </w:rPr>
        <w:t>ppkt</w:t>
      </w:r>
      <w:proofErr w:type="spellEnd"/>
      <w:r w:rsidRPr="00DB70E9">
        <w:rPr>
          <w:rFonts w:ascii="Arial" w:hAnsi="Arial" w:cs="Arial"/>
          <w:b w:val="0"/>
          <w:spacing w:val="4"/>
          <w:lang w:val="pl-PL"/>
        </w:rPr>
        <w:t xml:space="preserve"> IV.3  kwestionowanego rozstrzygnięcia, organ I instancji wskazał, iż należy zachować wymogi określone w </w:t>
      </w:r>
      <w:r w:rsidRPr="00A16902">
        <w:rPr>
          <w:rFonts w:ascii="Arial" w:hAnsi="Arial" w:cs="Arial"/>
          <w:b w:val="0"/>
          <w:i/>
          <w:spacing w:val="4"/>
          <w:lang w:val="pl-PL"/>
        </w:rPr>
        <w:t>decyzji o środowiskowych uwarunkowaniach</w:t>
      </w:r>
      <w:r w:rsidRPr="001E2BF9">
        <w:rPr>
          <w:rFonts w:ascii="Arial" w:hAnsi="Arial" w:cs="Arial"/>
          <w:b w:val="0"/>
          <w:spacing w:val="4"/>
          <w:lang w:val="pl-PL"/>
        </w:rPr>
        <w:t xml:space="preserve"> </w:t>
      </w:r>
      <w:r w:rsidRPr="00DB70E9">
        <w:rPr>
          <w:rFonts w:ascii="Arial" w:hAnsi="Arial" w:cs="Arial"/>
          <w:b w:val="0"/>
          <w:spacing w:val="4"/>
          <w:lang w:val="pl-PL"/>
        </w:rPr>
        <w:t xml:space="preserve">i </w:t>
      </w:r>
      <w:r w:rsidRPr="00A16902">
        <w:rPr>
          <w:rFonts w:ascii="Arial" w:hAnsi="Arial" w:cs="Arial"/>
          <w:b w:val="0"/>
          <w:i/>
          <w:spacing w:val="4"/>
          <w:lang w:val="pl-PL"/>
        </w:rPr>
        <w:t>postanowieniu uzgadniającym</w:t>
      </w:r>
      <w:r w:rsidRPr="001E2BF9">
        <w:rPr>
          <w:rFonts w:ascii="Arial" w:hAnsi="Arial" w:cs="Arial"/>
          <w:b w:val="0"/>
          <w:spacing w:val="4"/>
          <w:lang w:val="pl-PL"/>
        </w:rPr>
        <w:t xml:space="preserve">. </w:t>
      </w:r>
      <w:r w:rsidRPr="00DB70E9">
        <w:rPr>
          <w:rFonts w:ascii="Arial" w:hAnsi="Arial" w:cs="Arial"/>
          <w:b w:val="0"/>
          <w:spacing w:val="4"/>
          <w:lang w:val="pl-PL"/>
        </w:rPr>
        <w:t>Na str. 66-78 Woje</w:t>
      </w:r>
      <w:r w:rsidR="00154F23">
        <w:rPr>
          <w:rFonts w:ascii="Arial" w:hAnsi="Arial" w:cs="Arial"/>
          <w:b w:val="0"/>
          <w:spacing w:val="4"/>
          <w:lang w:val="pl-PL"/>
        </w:rPr>
        <w:t xml:space="preserve">woda Zachodniopomorski wymienił </w:t>
      </w:r>
      <w:r w:rsidRPr="00DB70E9">
        <w:rPr>
          <w:rFonts w:ascii="Arial" w:hAnsi="Arial" w:cs="Arial"/>
          <w:b w:val="0"/>
          <w:spacing w:val="4"/>
          <w:lang w:val="pl-PL"/>
        </w:rPr>
        <w:t xml:space="preserve">jakie zmiany </w:t>
      </w:r>
      <w:r w:rsidRPr="00A16902">
        <w:rPr>
          <w:rFonts w:ascii="Arial" w:hAnsi="Arial" w:cs="Arial"/>
          <w:b w:val="0"/>
          <w:i/>
          <w:spacing w:val="4"/>
          <w:lang w:val="pl-PL"/>
        </w:rPr>
        <w:t>postanowienie uzgadniające</w:t>
      </w:r>
      <w:r w:rsidRPr="001E2BF9">
        <w:rPr>
          <w:rFonts w:ascii="Arial" w:hAnsi="Arial" w:cs="Arial"/>
          <w:b w:val="0"/>
          <w:spacing w:val="4"/>
          <w:lang w:val="pl-PL"/>
        </w:rPr>
        <w:t xml:space="preserve"> </w:t>
      </w:r>
      <w:r w:rsidRPr="00DB70E9">
        <w:rPr>
          <w:rFonts w:ascii="Arial" w:hAnsi="Arial" w:cs="Arial"/>
          <w:b w:val="0"/>
          <w:spacing w:val="4"/>
          <w:lang w:val="pl-PL"/>
        </w:rPr>
        <w:t xml:space="preserve">wprowadziło w </w:t>
      </w:r>
      <w:r w:rsidRPr="00A16902">
        <w:rPr>
          <w:rFonts w:ascii="Arial" w:hAnsi="Arial" w:cs="Arial"/>
          <w:b w:val="0"/>
          <w:i/>
          <w:spacing w:val="4"/>
          <w:lang w:val="pl-PL"/>
        </w:rPr>
        <w:t>decyzji o środowiskowych uwarunkowaniach</w:t>
      </w:r>
      <w:r w:rsidRPr="001E2BF9">
        <w:rPr>
          <w:rFonts w:ascii="Arial" w:hAnsi="Arial" w:cs="Arial"/>
          <w:b w:val="0"/>
          <w:spacing w:val="4"/>
          <w:lang w:val="pl-PL"/>
        </w:rPr>
        <w:t xml:space="preserve">, </w:t>
      </w:r>
      <w:r w:rsidRPr="00DB70E9">
        <w:rPr>
          <w:rFonts w:ascii="Arial" w:hAnsi="Arial" w:cs="Arial"/>
          <w:b w:val="0"/>
          <w:spacing w:val="4"/>
          <w:lang w:val="pl-PL"/>
        </w:rPr>
        <w:t xml:space="preserve">przepisując do pkt </w:t>
      </w:r>
      <w:r w:rsidR="004955D4">
        <w:rPr>
          <w:rFonts w:ascii="Arial" w:hAnsi="Arial" w:cs="Arial"/>
          <w:b w:val="0"/>
          <w:spacing w:val="4"/>
          <w:lang w:val="pl-PL"/>
        </w:rPr>
        <w:br/>
      </w:r>
      <w:r w:rsidRPr="00DB70E9">
        <w:rPr>
          <w:rFonts w:ascii="Arial" w:hAnsi="Arial" w:cs="Arial"/>
          <w:b w:val="0"/>
          <w:spacing w:val="4"/>
          <w:lang w:val="pl-PL"/>
        </w:rPr>
        <w:t xml:space="preserve">IV zaskarżonej decyzji treść pkt I, II, III, VI, VII </w:t>
      </w:r>
      <w:r w:rsidRPr="00A16902">
        <w:rPr>
          <w:rFonts w:ascii="Arial" w:hAnsi="Arial" w:cs="Arial"/>
          <w:b w:val="0"/>
          <w:i/>
          <w:spacing w:val="4"/>
          <w:lang w:val="pl-PL"/>
        </w:rPr>
        <w:t>postanowienia uzgadniającego</w:t>
      </w:r>
      <w:r w:rsidRPr="001E2BF9">
        <w:rPr>
          <w:rFonts w:ascii="Arial" w:hAnsi="Arial" w:cs="Arial"/>
          <w:b w:val="0"/>
          <w:spacing w:val="4"/>
          <w:lang w:val="pl-PL"/>
        </w:rPr>
        <w:t xml:space="preserve"> i </w:t>
      </w:r>
      <w:r w:rsidRPr="00DB70E9">
        <w:rPr>
          <w:rFonts w:ascii="Arial" w:hAnsi="Arial" w:cs="Arial"/>
          <w:b w:val="0"/>
          <w:spacing w:val="4"/>
          <w:lang w:val="pl-PL"/>
        </w:rPr>
        <w:t xml:space="preserve">pomijając treść pkt IV i V </w:t>
      </w:r>
      <w:r w:rsidRPr="00A16902">
        <w:rPr>
          <w:rFonts w:ascii="Arial" w:hAnsi="Arial" w:cs="Arial"/>
          <w:b w:val="0"/>
          <w:i/>
          <w:spacing w:val="4"/>
          <w:lang w:val="pl-PL"/>
        </w:rPr>
        <w:t>postanowienia uzgadniającego</w:t>
      </w:r>
      <w:r w:rsidR="004955D4">
        <w:rPr>
          <w:rFonts w:ascii="Arial" w:hAnsi="Arial" w:cs="Arial"/>
          <w:b w:val="0"/>
          <w:i/>
          <w:spacing w:val="4"/>
          <w:lang w:val="pl-PL"/>
        </w:rPr>
        <w:t xml:space="preserve"> </w:t>
      </w:r>
      <w:r w:rsidRPr="001E2BF9">
        <w:rPr>
          <w:rFonts w:ascii="Arial" w:hAnsi="Arial" w:cs="Arial"/>
          <w:b w:val="0"/>
          <w:spacing w:val="4"/>
          <w:lang w:val="pl-PL"/>
        </w:rPr>
        <w:t xml:space="preserve">dotyczących m.in. </w:t>
      </w:r>
      <w:r w:rsidRPr="00DB70E9">
        <w:rPr>
          <w:rFonts w:ascii="Arial" w:hAnsi="Arial" w:cs="Arial"/>
          <w:b w:val="0"/>
          <w:spacing w:val="4"/>
          <w:lang w:val="pl-PL"/>
        </w:rPr>
        <w:t xml:space="preserve">lokalizacji i parametrów przejść dla zwierząt. Natomiast w </w:t>
      </w:r>
      <w:proofErr w:type="spellStart"/>
      <w:r w:rsidRPr="00DB70E9">
        <w:rPr>
          <w:rFonts w:ascii="Arial" w:hAnsi="Arial" w:cs="Arial"/>
          <w:b w:val="0"/>
          <w:spacing w:val="4"/>
          <w:lang w:val="pl-PL"/>
        </w:rPr>
        <w:t>ppkt</w:t>
      </w:r>
      <w:proofErr w:type="spellEnd"/>
      <w:r w:rsidRPr="00DB70E9">
        <w:rPr>
          <w:rFonts w:ascii="Arial" w:hAnsi="Arial" w:cs="Arial"/>
          <w:b w:val="0"/>
          <w:spacing w:val="4"/>
          <w:lang w:val="pl-PL"/>
        </w:rPr>
        <w:t xml:space="preserve"> VI na str. 78 zaskarżonej decyzji organ I instancji wskazał, iż: „W pozostałym zakresie warunki określone w decyzji Nr 20/2011, z dnia 03.10.2011 r., znak: WST.K.4200.1.79.2011.ML </w:t>
      </w:r>
      <w:r w:rsidRPr="00DB70E9">
        <w:rPr>
          <w:rFonts w:ascii="Arial" w:hAnsi="Arial" w:cs="Arial"/>
          <w:b w:val="0"/>
          <w:spacing w:val="4"/>
          <w:lang w:val="pl-PL"/>
        </w:rPr>
        <w:br/>
        <w:t xml:space="preserve">o środowiskowych uwarunkowaniach wydanej przez Regionalnego Dyrektora Ochrony Środowiska </w:t>
      </w:r>
      <w:r w:rsidRPr="00DB70E9">
        <w:rPr>
          <w:rFonts w:ascii="Arial" w:hAnsi="Arial" w:cs="Arial"/>
          <w:b w:val="0"/>
          <w:spacing w:val="4"/>
          <w:lang w:val="pl-PL"/>
        </w:rPr>
        <w:br/>
        <w:t xml:space="preserve">w Szczecinie dla przedmiotowego przedsięwzięcia, pozostają bez zmian”. </w:t>
      </w:r>
    </w:p>
    <w:p w:rsidR="00847F38" w:rsidRPr="00DB70E9" w:rsidRDefault="00847F38" w:rsidP="00847F38">
      <w:pPr>
        <w:pStyle w:val="Teksttreci20"/>
        <w:shd w:val="clear" w:color="auto" w:fill="auto"/>
        <w:spacing w:after="240" w:line="240" w:lineRule="exact"/>
        <w:jc w:val="both"/>
        <w:rPr>
          <w:rFonts w:ascii="Arial" w:hAnsi="Arial" w:cs="Arial"/>
          <w:b w:val="0"/>
          <w:spacing w:val="4"/>
          <w:lang w:val="pl-PL"/>
        </w:rPr>
      </w:pPr>
      <w:r w:rsidRPr="00DB70E9">
        <w:rPr>
          <w:rFonts w:ascii="Arial" w:hAnsi="Arial" w:cs="Arial"/>
          <w:b w:val="0"/>
          <w:spacing w:val="4"/>
          <w:lang w:val="pl-PL"/>
        </w:rPr>
        <w:t xml:space="preserve">Przyjęta przez Wojewodę Zachodniopomorskiego konstrukcja, tj. pominiecie przy określeniu warunków wynikających z potrzeb ochrony środowiska treści zmian jakie </w:t>
      </w:r>
      <w:r w:rsidRPr="00A16902">
        <w:rPr>
          <w:rFonts w:ascii="Arial" w:hAnsi="Arial" w:cs="Arial"/>
          <w:b w:val="0"/>
          <w:i/>
          <w:spacing w:val="4"/>
          <w:lang w:val="pl-PL"/>
        </w:rPr>
        <w:t>postanowienie uzgadniające</w:t>
      </w:r>
      <w:r w:rsidRPr="001E2BF9">
        <w:rPr>
          <w:rFonts w:ascii="Arial" w:hAnsi="Arial" w:cs="Arial"/>
          <w:b w:val="0"/>
          <w:spacing w:val="4"/>
          <w:lang w:val="pl-PL"/>
        </w:rPr>
        <w:t xml:space="preserve"> w pkt </w:t>
      </w:r>
      <w:r w:rsidRPr="00DB70E9">
        <w:rPr>
          <w:rFonts w:ascii="Arial" w:hAnsi="Arial" w:cs="Arial"/>
          <w:b w:val="0"/>
          <w:spacing w:val="4"/>
          <w:lang w:val="pl-PL"/>
        </w:rPr>
        <w:t xml:space="preserve">IV i V wprowadziło w </w:t>
      </w:r>
      <w:r w:rsidRPr="00A16902">
        <w:rPr>
          <w:rFonts w:ascii="Arial" w:hAnsi="Arial" w:cs="Arial"/>
          <w:b w:val="0"/>
          <w:i/>
          <w:spacing w:val="4"/>
          <w:lang w:val="pl-PL"/>
        </w:rPr>
        <w:t>decyzji o środowiskowych uwarunkowaniach</w:t>
      </w:r>
      <w:r w:rsidRPr="001E2BF9">
        <w:rPr>
          <w:rFonts w:ascii="Arial" w:hAnsi="Arial" w:cs="Arial"/>
          <w:b w:val="0"/>
          <w:spacing w:val="4"/>
          <w:lang w:val="pl-PL"/>
        </w:rPr>
        <w:t xml:space="preserve"> </w:t>
      </w:r>
      <w:r w:rsidR="004955D4">
        <w:rPr>
          <w:rFonts w:ascii="Arial" w:hAnsi="Arial" w:cs="Arial"/>
          <w:b w:val="0"/>
          <w:spacing w:val="4"/>
          <w:lang w:val="pl-PL"/>
        </w:rPr>
        <w:t xml:space="preserve">m.in. </w:t>
      </w:r>
      <w:r w:rsidRPr="00A16902">
        <w:rPr>
          <w:rFonts w:ascii="Arial" w:hAnsi="Arial" w:cs="Arial"/>
          <w:b w:val="0"/>
          <w:spacing w:val="4"/>
          <w:lang w:val="pl-PL"/>
        </w:rPr>
        <w:t>odnośnie</w:t>
      </w:r>
      <w:r w:rsidRPr="001E2BF9">
        <w:rPr>
          <w:rFonts w:ascii="Arial" w:hAnsi="Arial" w:cs="Arial"/>
          <w:b w:val="0"/>
          <w:i/>
          <w:spacing w:val="4"/>
          <w:lang w:val="pl-PL"/>
        </w:rPr>
        <w:t xml:space="preserve"> </w:t>
      </w:r>
      <w:r w:rsidRPr="00DB70E9">
        <w:rPr>
          <w:rFonts w:ascii="Arial" w:hAnsi="Arial" w:cs="Arial"/>
          <w:b w:val="0"/>
          <w:spacing w:val="4"/>
          <w:lang w:val="pl-PL"/>
        </w:rPr>
        <w:t xml:space="preserve">lokalizacji i parametrów </w:t>
      </w:r>
      <w:r w:rsidRPr="00DB70E9">
        <w:rPr>
          <w:rFonts w:ascii="Arial" w:hAnsi="Arial" w:cs="Arial"/>
          <w:b w:val="0"/>
          <w:spacing w:val="4"/>
          <w:lang w:val="pl-PL"/>
        </w:rPr>
        <w:lastRenderedPageBreak/>
        <w:t>przejść dla zwierząt, a następnie użycie sformułowania (w tym samym punkcie zaskarżonej decyzji dotyczącym warunków wynikających z potrzeb ochrony środowiska), iż w pozosta</w:t>
      </w:r>
      <w:r w:rsidR="004955D4">
        <w:rPr>
          <w:rFonts w:ascii="Arial" w:hAnsi="Arial" w:cs="Arial"/>
          <w:b w:val="0"/>
          <w:spacing w:val="4"/>
          <w:lang w:val="pl-PL"/>
        </w:rPr>
        <w:t xml:space="preserve">łym zakresie warunki określone </w:t>
      </w:r>
      <w:r w:rsidRPr="00DB70E9">
        <w:rPr>
          <w:rFonts w:ascii="Arial" w:hAnsi="Arial" w:cs="Arial"/>
          <w:b w:val="0"/>
          <w:spacing w:val="4"/>
          <w:lang w:val="pl-PL"/>
        </w:rPr>
        <w:t xml:space="preserve">w </w:t>
      </w:r>
      <w:r w:rsidRPr="00A16902">
        <w:rPr>
          <w:rFonts w:ascii="Arial" w:hAnsi="Arial" w:cs="Arial"/>
          <w:b w:val="0"/>
          <w:i/>
          <w:spacing w:val="4"/>
          <w:lang w:val="pl-PL"/>
        </w:rPr>
        <w:t>decyzji o środowiskowych uwarunkowaniach</w:t>
      </w:r>
      <w:r w:rsidRPr="001E2BF9">
        <w:rPr>
          <w:rFonts w:ascii="Arial" w:hAnsi="Arial" w:cs="Arial"/>
          <w:b w:val="0"/>
          <w:spacing w:val="4"/>
          <w:lang w:val="pl-PL"/>
        </w:rPr>
        <w:t>, pozo</w:t>
      </w:r>
      <w:r w:rsidRPr="00DB70E9">
        <w:rPr>
          <w:rFonts w:ascii="Arial" w:hAnsi="Arial" w:cs="Arial"/>
          <w:b w:val="0"/>
          <w:spacing w:val="4"/>
          <w:lang w:val="pl-PL"/>
        </w:rPr>
        <w:t>stają bez zmian, może w istocie na</w:t>
      </w:r>
      <w:r w:rsidR="00154F23">
        <w:rPr>
          <w:rFonts w:ascii="Arial" w:hAnsi="Arial" w:cs="Arial"/>
          <w:b w:val="0"/>
          <w:spacing w:val="4"/>
          <w:lang w:val="pl-PL"/>
        </w:rPr>
        <w:t>suwać problemy interpretacyjne</w:t>
      </w:r>
      <w:r w:rsidR="004955D4">
        <w:rPr>
          <w:rFonts w:ascii="Arial" w:hAnsi="Arial" w:cs="Arial"/>
          <w:b w:val="0"/>
          <w:spacing w:val="4"/>
          <w:lang w:val="pl-PL"/>
        </w:rPr>
        <w:t xml:space="preserve">. W celu ich usunięcia </w:t>
      </w:r>
      <w:r w:rsidRPr="00DB70E9">
        <w:rPr>
          <w:rFonts w:ascii="Arial" w:hAnsi="Arial" w:cs="Arial"/>
          <w:b w:val="0"/>
          <w:spacing w:val="4"/>
          <w:lang w:val="pl-PL"/>
        </w:rPr>
        <w:t>- w pkt II niniejsze</w:t>
      </w:r>
      <w:r w:rsidR="00FC6EB6">
        <w:rPr>
          <w:rFonts w:ascii="Arial" w:hAnsi="Arial" w:cs="Arial"/>
          <w:b w:val="0"/>
          <w:spacing w:val="4"/>
          <w:lang w:val="pl-PL"/>
        </w:rPr>
        <w:t>j</w:t>
      </w:r>
      <w:r w:rsidRPr="00DB70E9">
        <w:rPr>
          <w:rFonts w:ascii="Arial" w:hAnsi="Arial" w:cs="Arial"/>
          <w:b w:val="0"/>
          <w:spacing w:val="4"/>
          <w:lang w:val="pl-PL"/>
        </w:rPr>
        <w:t xml:space="preserve"> decyzji</w:t>
      </w:r>
      <w:r w:rsidR="00154F23">
        <w:rPr>
          <w:rFonts w:ascii="Arial" w:hAnsi="Arial" w:cs="Arial"/>
          <w:b w:val="0"/>
          <w:spacing w:val="4"/>
          <w:lang w:val="pl-PL"/>
        </w:rPr>
        <w:t xml:space="preserve"> - </w:t>
      </w:r>
      <w:r w:rsidRPr="00A16902">
        <w:rPr>
          <w:rFonts w:ascii="Arial" w:hAnsi="Arial" w:cs="Arial"/>
          <w:b w:val="0"/>
          <w:i/>
          <w:spacing w:val="4"/>
          <w:lang w:val="pl-PL"/>
        </w:rPr>
        <w:t>Minister</w:t>
      </w:r>
      <w:r w:rsidRPr="001E2BF9">
        <w:rPr>
          <w:rFonts w:ascii="Arial" w:hAnsi="Arial" w:cs="Arial"/>
          <w:b w:val="0"/>
          <w:spacing w:val="4"/>
          <w:lang w:val="pl-PL"/>
        </w:rPr>
        <w:t xml:space="preserve"> </w:t>
      </w:r>
      <w:r w:rsidRPr="00DB70E9">
        <w:rPr>
          <w:rFonts w:ascii="Arial" w:hAnsi="Arial" w:cs="Arial"/>
          <w:b w:val="0"/>
          <w:spacing w:val="4"/>
          <w:lang w:val="pl-PL"/>
        </w:rPr>
        <w:t xml:space="preserve">w oparciu o przepis art. 138 § 1 pkt 2 </w:t>
      </w:r>
      <w:r w:rsidRPr="00A16902">
        <w:rPr>
          <w:rFonts w:ascii="Arial" w:hAnsi="Arial" w:cs="Arial"/>
          <w:b w:val="0"/>
          <w:i/>
          <w:spacing w:val="4"/>
          <w:lang w:val="pl-PL"/>
        </w:rPr>
        <w:t>kpa</w:t>
      </w:r>
      <w:r w:rsidRPr="001E2BF9">
        <w:rPr>
          <w:rFonts w:ascii="Arial" w:hAnsi="Arial" w:cs="Arial"/>
          <w:b w:val="0"/>
          <w:spacing w:val="4"/>
          <w:lang w:val="pl-PL"/>
        </w:rPr>
        <w:t xml:space="preserve">, </w:t>
      </w:r>
      <w:r w:rsidRPr="00DB70E9">
        <w:rPr>
          <w:rFonts w:ascii="Arial" w:hAnsi="Arial" w:cs="Arial"/>
          <w:b w:val="0"/>
          <w:spacing w:val="4"/>
          <w:lang w:val="pl-PL"/>
        </w:rPr>
        <w:t xml:space="preserve">dokonał korekt w pkt IV zaskarżonej decyzji, </w:t>
      </w:r>
      <w:r w:rsidR="004955D4">
        <w:rPr>
          <w:rFonts w:ascii="Arial" w:hAnsi="Arial" w:cs="Arial"/>
          <w:b w:val="0"/>
          <w:spacing w:val="4"/>
          <w:lang w:val="pl-PL"/>
        </w:rPr>
        <w:t xml:space="preserve">przepisując </w:t>
      </w:r>
      <w:r w:rsidRPr="00DB70E9">
        <w:rPr>
          <w:rFonts w:ascii="Arial" w:hAnsi="Arial" w:cs="Arial"/>
          <w:b w:val="0"/>
          <w:spacing w:val="4"/>
          <w:lang w:val="pl-PL"/>
        </w:rPr>
        <w:t xml:space="preserve">do zaskarżonej decyzji zapisy </w:t>
      </w:r>
      <w:r w:rsidRPr="00DB70E9">
        <w:rPr>
          <w:rFonts w:ascii="Arial" w:hAnsi="Arial" w:cs="Arial"/>
          <w:b w:val="0"/>
          <w:iCs/>
          <w:spacing w:val="4"/>
          <w:lang w:val="pl-PL"/>
        </w:rPr>
        <w:t xml:space="preserve">pkt IV i V </w:t>
      </w:r>
      <w:r w:rsidRPr="00DB70E9">
        <w:rPr>
          <w:rFonts w:ascii="Arial" w:hAnsi="Arial" w:cs="Arial"/>
          <w:b w:val="0"/>
          <w:i/>
          <w:iCs/>
          <w:spacing w:val="4"/>
          <w:lang w:val="pl-PL"/>
        </w:rPr>
        <w:t>postanowienie uzgadniającego</w:t>
      </w:r>
      <w:r w:rsidRPr="00DB70E9">
        <w:rPr>
          <w:rFonts w:ascii="Arial" w:hAnsi="Arial" w:cs="Arial"/>
          <w:b w:val="0"/>
          <w:iCs/>
          <w:spacing w:val="4"/>
          <w:lang w:val="pl-PL"/>
        </w:rPr>
        <w:t xml:space="preserve"> </w:t>
      </w:r>
      <w:r w:rsidRPr="00DB70E9">
        <w:rPr>
          <w:rFonts w:ascii="Arial" w:hAnsi="Arial" w:cs="Arial"/>
          <w:b w:val="0"/>
          <w:spacing w:val="4"/>
          <w:lang w:val="pl-PL"/>
        </w:rPr>
        <w:t xml:space="preserve">(treść nowo dodanych </w:t>
      </w:r>
      <w:proofErr w:type="spellStart"/>
      <w:r w:rsidRPr="00DB70E9">
        <w:rPr>
          <w:rFonts w:ascii="Arial" w:hAnsi="Arial" w:cs="Arial"/>
          <w:b w:val="0"/>
          <w:spacing w:val="4"/>
          <w:lang w:val="pl-PL"/>
        </w:rPr>
        <w:t>ppkt</w:t>
      </w:r>
      <w:proofErr w:type="spellEnd"/>
      <w:r w:rsidRPr="00DB70E9">
        <w:rPr>
          <w:rFonts w:ascii="Arial" w:hAnsi="Arial" w:cs="Arial"/>
          <w:b w:val="0"/>
          <w:spacing w:val="4"/>
          <w:lang w:val="pl-PL"/>
        </w:rPr>
        <w:t xml:space="preserve"> </w:t>
      </w:r>
      <w:proofErr w:type="spellStart"/>
      <w:r w:rsidRPr="00DB70E9">
        <w:rPr>
          <w:rFonts w:ascii="Arial" w:hAnsi="Arial" w:cs="Arial"/>
          <w:b w:val="0"/>
          <w:spacing w:val="4"/>
          <w:lang w:val="pl-PL"/>
        </w:rPr>
        <w:t>IIIa</w:t>
      </w:r>
      <w:proofErr w:type="spellEnd"/>
      <w:r w:rsidRPr="00DB70E9">
        <w:rPr>
          <w:rFonts w:ascii="Arial" w:hAnsi="Arial" w:cs="Arial"/>
          <w:b w:val="0"/>
          <w:spacing w:val="4"/>
          <w:lang w:val="pl-PL"/>
        </w:rPr>
        <w:t xml:space="preserve"> i </w:t>
      </w:r>
      <w:proofErr w:type="spellStart"/>
      <w:r w:rsidRPr="00DB70E9">
        <w:rPr>
          <w:rFonts w:ascii="Arial" w:hAnsi="Arial" w:cs="Arial"/>
          <w:b w:val="0"/>
          <w:spacing w:val="4"/>
          <w:lang w:val="pl-PL"/>
        </w:rPr>
        <w:t>IIIb</w:t>
      </w:r>
      <w:proofErr w:type="spellEnd"/>
      <w:r w:rsidRPr="00DB70E9">
        <w:rPr>
          <w:rFonts w:ascii="Arial" w:hAnsi="Arial" w:cs="Arial"/>
          <w:b w:val="0"/>
          <w:spacing w:val="4"/>
          <w:lang w:val="pl-PL"/>
        </w:rPr>
        <w:t xml:space="preserve"> w pkt IV zaskarżonej decyzji).</w:t>
      </w:r>
    </w:p>
    <w:p w:rsidR="00847F38" w:rsidRPr="00DB70E9" w:rsidRDefault="00847F38" w:rsidP="00847F38">
      <w:pPr>
        <w:pStyle w:val="Teksttreci20"/>
        <w:shd w:val="clear" w:color="auto" w:fill="auto"/>
        <w:spacing w:after="240" w:line="240" w:lineRule="exact"/>
        <w:jc w:val="both"/>
        <w:rPr>
          <w:rFonts w:ascii="Arial" w:hAnsi="Arial" w:cs="Arial"/>
          <w:b w:val="0"/>
          <w:spacing w:val="4"/>
          <w:lang w:val="pl-PL"/>
        </w:rPr>
      </w:pPr>
      <w:r w:rsidRPr="00DB70E9">
        <w:rPr>
          <w:rFonts w:ascii="Arial" w:hAnsi="Arial" w:cs="Arial"/>
          <w:b w:val="0"/>
          <w:spacing w:val="4"/>
          <w:lang w:val="pl-PL"/>
        </w:rPr>
        <w:t xml:space="preserve">Jednocześnie </w:t>
      </w:r>
      <w:r w:rsidR="004955D4">
        <w:rPr>
          <w:rFonts w:ascii="Arial" w:hAnsi="Arial" w:cs="Arial"/>
          <w:b w:val="0"/>
          <w:spacing w:val="4"/>
          <w:lang w:val="pl-PL"/>
        </w:rPr>
        <w:t>wyjaśnić należy</w:t>
      </w:r>
      <w:r w:rsidRPr="00DB70E9">
        <w:rPr>
          <w:rFonts w:ascii="Arial" w:hAnsi="Arial" w:cs="Arial"/>
          <w:b w:val="0"/>
          <w:spacing w:val="4"/>
          <w:lang w:val="pl-PL"/>
        </w:rPr>
        <w:t xml:space="preserve">, że warunki określone w pkt IV zaskarżonej decyzji, uwzględniając opisaną powyżej korektę dokonaną przez </w:t>
      </w:r>
      <w:r w:rsidRPr="00A16902">
        <w:rPr>
          <w:rFonts w:ascii="Arial" w:hAnsi="Arial" w:cs="Arial"/>
          <w:b w:val="0"/>
          <w:i/>
          <w:spacing w:val="4"/>
          <w:lang w:val="pl-PL"/>
        </w:rPr>
        <w:t>Ministra</w:t>
      </w:r>
      <w:r w:rsidRPr="001E2BF9">
        <w:rPr>
          <w:rFonts w:ascii="Arial" w:hAnsi="Arial" w:cs="Arial"/>
          <w:b w:val="0"/>
          <w:spacing w:val="4"/>
          <w:lang w:val="pl-PL"/>
        </w:rPr>
        <w:t>,</w:t>
      </w:r>
      <w:r w:rsidRPr="00DB70E9">
        <w:rPr>
          <w:rFonts w:ascii="Arial" w:hAnsi="Arial" w:cs="Arial"/>
          <w:b w:val="0"/>
          <w:spacing w:val="4"/>
          <w:lang w:val="pl-PL"/>
        </w:rPr>
        <w:t xml:space="preserve"> nie stoją ze sobą w sprzeczności. </w:t>
      </w:r>
      <w:r w:rsidRPr="00A16902">
        <w:rPr>
          <w:rFonts w:ascii="Arial" w:hAnsi="Arial" w:cs="Arial"/>
          <w:b w:val="0"/>
          <w:i/>
          <w:spacing w:val="4"/>
          <w:lang w:val="pl-PL"/>
        </w:rPr>
        <w:t>Postanowienie uzgadniające</w:t>
      </w:r>
      <w:r w:rsidRPr="001E2BF9">
        <w:rPr>
          <w:rFonts w:ascii="Arial" w:hAnsi="Arial" w:cs="Arial"/>
          <w:b w:val="0"/>
          <w:spacing w:val="4"/>
          <w:lang w:val="pl-PL"/>
        </w:rPr>
        <w:t xml:space="preserve"> </w:t>
      </w:r>
      <w:r w:rsidRPr="00DB70E9">
        <w:rPr>
          <w:rFonts w:ascii="Arial" w:hAnsi="Arial" w:cs="Arial"/>
          <w:b w:val="0"/>
          <w:spacing w:val="4"/>
          <w:lang w:val="pl-PL"/>
        </w:rPr>
        <w:t xml:space="preserve">doprecyzowuje, bądź zmienia wybrane zapisy zawarte w </w:t>
      </w:r>
      <w:r w:rsidRPr="00A16902">
        <w:rPr>
          <w:rFonts w:ascii="Arial" w:hAnsi="Arial" w:cs="Arial"/>
          <w:b w:val="0"/>
          <w:i/>
          <w:spacing w:val="4"/>
          <w:lang w:val="pl-PL"/>
        </w:rPr>
        <w:t>decyzji o środowiskowych uwarunkowaniach</w:t>
      </w:r>
      <w:r w:rsidRPr="001E2BF9">
        <w:rPr>
          <w:rFonts w:ascii="Arial" w:hAnsi="Arial" w:cs="Arial"/>
          <w:b w:val="0"/>
          <w:spacing w:val="4"/>
          <w:lang w:val="pl-PL"/>
        </w:rPr>
        <w:t xml:space="preserve">, </w:t>
      </w:r>
      <w:r w:rsidRPr="00DB70E9">
        <w:rPr>
          <w:rFonts w:ascii="Arial" w:hAnsi="Arial" w:cs="Arial"/>
          <w:b w:val="0"/>
          <w:spacing w:val="4"/>
          <w:lang w:val="pl-PL"/>
        </w:rPr>
        <w:t xml:space="preserve">na podstawie analiz przeprowadzonych w trakcie ponownej oceny oddziaływania przedsięwzięcia na środowisko, nie zmienione warunki </w:t>
      </w:r>
      <w:r w:rsidRPr="00A16902">
        <w:rPr>
          <w:rFonts w:ascii="Arial" w:hAnsi="Arial" w:cs="Arial"/>
          <w:b w:val="0"/>
          <w:i/>
          <w:spacing w:val="4"/>
          <w:lang w:val="pl-PL"/>
        </w:rPr>
        <w:t>decyzji o środowiskowych uwarunkowaniach</w:t>
      </w:r>
      <w:r w:rsidRPr="001E2BF9">
        <w:rPr>
          <w:rFonts w:ascii="Arial" w:hAnsi="Arial" w:cs="Arial"/>
          <w:b w:val="0"/>
          <w:spacing w:val="4"/>
          <w:lang w:val="pl-PL"/>
        </w:rPr>
        <w:t xml:space="preserve"> utrzymano w mocy</w:t>
      </w:r>
      <w:r w:rsidRPr="00DB70E9">
        <w:rPr>
          <w:rFonts w:ascii="Arial" w:hAnsi="Arial" w:cs="Arial"/>
          <w:b w:val="0"/>
          <w:spacing w:val="4"/>
          <w:lang w:val="pl-PL"/>
        </w:rPr>
        <w:t xml:space="preserve"> (pkt VIII </w:t>
      </w:r>
      <w:r w:rsidRPr="00A16902">
        <w:rPr>
          <w:rFonts w:ascii="Arial" w:hAnsi="Arial" w:cs="Arial"/>
          <w:b w:val="0"/>
          <w:i/>
          <w:spacing w:val="4"/>
          <w:lang w:val="pl-PL"/>
        </w:rPr>
        <w:t xml:space="preserve">postanowienia </w:t>
      </w:r>
      <w:r w:rsidRPr="001E2BF9">
        <w:rPr>
          <w:rFonts w:ascii="Arial" w:hAnsi="Arial" w:cs="Arial"/>
          <w:b w:val="0"/>
          <w:i/>
          <w:spacing w:val="4"/>
          <w:lang w:val="pl-PL"/>
        </w:rPr>
        <w:t>uzgadniającego</w:t>
      </w:r>
      <w:r w:rsidRPr="00DB70E9">
        <w:rPr>
          <w:rFonts w:ascii="Arial" w:hAnsi="Arial" w:cs="Arial"/>
          <w:b w:val="0"/>
          <w:spacing w:val="4"/>
          <w:lang w:val="pl-PL"/>
        </w:rPr>
        <w:t xml:space="preserve">), co znalazło swoje potwierdzenie także </w:t>
      </w:r>
      <w:r w:rsidRPr="00DB70E9">
        <w:rPr>
          <w:rFonts w:ascii="Arial" w:hAnsi="Arial" w:cs="Arial"/>
          <w:b w:val="0"/>
          <w:spacing w:val="4"/>
          <w:lang w:val="pl-PL"/>
        </w:rPr>
        <w:br/>
        <w:t xml:space="preserve">w zapisie </w:t>
      </w:r>
      <w:proofErr w:type="spellStart"/>
      <w:r w:rsidRPr="00DB70E9">
        <w:rPr>
          <w:rFonts w:ascii="Arial" w:hAnsi="Arial" w:cs="Arial"/>
          <w:b w:val="0"/>
          <w:spacing w:val="4"/>
          <w:lang w:val="pl-PL"/>
        </w:rPr>
        <w:t>ppkt</w:t>
      </w:r>
      <w:proofErr w:type="spellEnd"/>
      <w:r w:rsidRPr="00DB70E9">
        <w:rPr>
          <w:rFonts w:ascii="Arial" w:hAnsi="Arial" w:cs="Arial"/>
          <w:b w:val="0"/>
          <w:spacing w:val="4"/>
          <w:lang w:val="pl-PL"/>
        </w:rPr>
        <w:t xml:space="preserve"> VI na str. 78 zaskarżonej d</w:t>
      </w:r>
      <w:r w:rsidR="004955D4">
        <w:rPr>
          <w:rFonts w:ascii="Arial" w:hAnsi="Arial" w:cs="Arial"/>
          <w:b w:val="0"/>
          <w:spacing w:val="4"/>
          <w:lang w:val="pl-PL"/>
        </w:rPr>
        <w:t>ecyzji. Rzeczone rozstrzygnięcia</w:t>
      </w:r>
      <w:r w:rsidRPr="00DB70E9">
        <w:rPr>
          <w:rFonts w:ascii="Arial" w:hAnsi="Arial" w:cs="Arial"/>
          <w:b w:val="0"/>
          <w:spacing w:val="4"/>
          <w:lang w:val="pl-PL"/>
        </w:rPr>
        <w:t xml:space="preserve"> środowiskowe (tj. </w:t>
      </w:r>
      <w:r w:rsidRPr="00A16902">
        <w:rPr>
          <w:rFonts w:ascii="Arial" w:hAnsi="Arial" w:cs="Arial"/>
          <w:b w:val="0"/>
          <w:i/>
          <w:spacing w:val="4"/>
          <w:lang w:val="pl-PL"/>
        </w:rPr>
        <w:t>decyzję środowiskową</w:t>
      </w:r>
      <w:r w:rsidRPr="001E2BF9">
        <w:rPr>
          <w:rFonts w:ascii="Arial" w:hAnsi="Arial" w:cs="Arial"/>
          <w:b w:val="0"/>
          <w:spacing w:val="4"/>
          <w:lang w:val="pl-PL"/>
        </w:rPr>
        <w:t xml:space="preserve"> i </w:t>
      </w:r>
      <w:r w:rsidRPr="00A16902">
        <w:rPr>
          <w:rFonts w:ascii="Arial" w:hAnsi="Arial" w:cs="Arial"/>
          <w:b w:val="0"/>
          <w:i/>
          <w:spacing w:val="4"/>
          <w:lang w:val="pl-PL"/>
        </w:rPr>
        <w:t>postanowienie uzgadniające</w:t>
      </w:r>
      <w:r w:rsidRPr="001E2BF9">
        <w:rPr>
          <w:rFonts w:ascii="Arial" w:hAnsi="Arial" w:cs="Arial"/>
          <w:b w:val="0"/>
          <w:spacing w:val="4"/>
          <w:lang w:val="pl-PL"/>
        </w:rPr>
        <w:t>)</w:t>
      </w:r>
      <w:r w:rsidRPr="00DB70E9">
        <w:rPr>
          <w:rFonts w:ascii="Arial" w:hAnsi="Arial" w:cs="Arial"/>
          <w:b w:val="0"/>
          <w:spacing w:val="4"/>
          <w:lang w:val="pl-PL"/>
        </w:rPr>
        <w:t xml:space="preserve"> należy czytać łącznie jako wzajemnie komplementarne </w:t>
      </w:r>
      <w:r w:rsidRPr="00DB70E9">
        <w:rPr>
          <w:rFonts w:ascii="Arial" w:hAnsi="Arial" w:cs="Arial"/>
          <w:b w:val="0"/>
          <w:spacing w:val="4"/>
          <w:lang w:val="pl-PL"/>
        </w:rPr>
        <w:br/>
        <w:t>i mające charakter wiążący.</w:t>
      </w:r>
    </w:p>
    <w:p w:rsidR="00847F38" w:rsidRPr="00DB70E9" w:rsidRDefault="00847F38" w:rsidP="00847F38">
      <w:pPr>
        <w:pStyle w:val="Teksttreci20"/>
        <w:shd w:val="clear" w:color="auto" w:fill="auto"/>
        <w:spacing w:after="240" w:line="240" w:lineRule="exact"/>
        <w:jc w:val="both"/>
        <w:rPr>
          <w:rFonts w:ascii="Arial" w:hAnsi="Arial" w:cs="Arial"/>
          <w:b w:val="0"/>
          <w:spacing w:val="4"/>
          <w:lang w:val="pl-PL"/>
        </w:rPr>
      </w:pPr>
      <w:r w:rsidRPr="00A16902">
        <w:rPr>
          <w:rFonts w:ascii="Arial" w:hAnsi="Arial" w:cs="Arial"/>
          <w:b w:val="0"/>
          <w:iCs/>
          <w:spacing w:val="4"/>
          <w:lang w:val="pl-PL"/>
        </w:rPr>
        <w:t>Tym samym nie można się zg</w:t>
      </w:r>
      <w:r w:rsidRPr="001E2BF9">
        <w:rPr>
          <w:rFonts w:ascii="Arial" w:hAnsi="Arial" w:cs="Arial"/>
          <w:b w:val="0"/>
          <w:iCs/>
          <w:spacing w:val="4"/>
          <w:lang w:val="pl-PL"/>
        </w:rPr>
        <w:t>odzić z zarzutem</w:t>
      </w:r>
      <w:r w:rsidRPr="00DB70E9">
        <w:rPr>
          <w:rFonts w:ascii="Arial" w:hAnsi="Arial" w:cs="Arial"/>
          <w:b w:val="0"/>
          <w:iCs/>
          <w:spacing w:val="4"/>
          <w:lang w:val="pl-PL"/>
        </w:rPr>
        <w:t xml:space="preserve"> </w:t>
      </w:r>
      <w:r w:rsidRPr="00A16902">
        <w:rPr>
          <w:rFonts w:ascii="Arial" w:hAnsi="Arial" w:cs="Arial"/>
          <w:b w:val="0"/>
          <w:i/>
          <w:iCs/>
          <w:spacing w:val="4"/>
          <w:lang w:val="pl-PL"/>
        </w:rPr>
        <w:t>S</w:t>
      </w:r>
      <w:r w:rsidR="009D5796">
        <w:rPr>
          <w:rFonts w:ascii="Arial" w:hAnsi="Arial" w:cs="Arial"/>
          <w:b w:val="0"/>
          <w:i/>
          <w:iCs/>
          <w:spacing w:val="4"/>
          <w:lang w:val="pl-PL"/>
        </w:rPr>
        <w:t>.</w:t>
      </w:r>
      <w:r w:rsidRPr="00A16902">
        <w:rPr>
          <w:rFonts w:ascii="Arial" w:hAnsi="Arial" w:cs="Arial"/>
          <w:b w:val="0"/>
          <w:iCs/>
          <w:spacing w:val="4"/>
          <w:lang w:val="pl-PL"/>
        </w:rPr>
        <w:t xml:space="preserve">, jakoby </w:t>
      </w:r>
      <w:r w:rsidRPr="001E2BF9">
        <w:rPr>
          <w:rFonts w:ascii="Arial" w:hAnsi="Arial" w:cs="Arial"/>
          <w:b w:val="0"/>
          <w:i/>
          <w:iCs/>
          <w:spacing w:val="4"/>
          <w:lang w:val="pl-PL"/>
        </w:rPr>
        <w:t>decyzja</w:t>
      </w:r>
      <w:r w:rsidRPr="00A16902">
        <w:rPr>
          <w:rFonts w:ascii="Arial" w:hAnsi="Arial" w:cs="Arial"/>
          <w:b w:val="0"/>
          <w:i/>
          <w:iCs/>
          <w:spacing w:val="4"/>
          <w:lang w:val="pl-PL"/>
        </w:rPr>
        <w:t xml:space="preserve"> Wojewody Zachodniopomorskiego</w:t>
      </w:r>
      <w:r w:rsidR="004955D4">
        <w:rPr>
          <w:rFonts w:ascii="Arial" w:hAnsi="Arial" w:cs="Arial"/>
          <w:b w:val="0"/>
          <w:iCs/>
          <w:spacing w:val="4"/>
          <w:lang w:val="pl-PL"/>
        </w:rPr>
        <w:t xml:space="preserve"> </w:t>
      </w:r>
      <w:r w:rsidRPr="00DB70E9">
        <w:rPr>
          <w:rFonts w:ascii="Arial" w:hAnsi="Arial" w:cs="Arial"/>
          <w:b w:val="0"/>
          <w:spacing w:val="4"/>
          <w:lang w:val="pl-PL"/>
        </w:rPr>
        <w:t>„implikowała dla inwestora dowolność w zakresie realizacji tak istotnych środków minimalizujących oddziaływanie na środowisko j</w:t>
      </w:r>
      <w:r w:rsidR="004955D4">
        <w:rPr>
          <w:rFonts w:ascii="Arial" w:hAnsi="Arial" w:cs="Arial"/>
          <w:b w:val="0"/>
          <w:spacing w:val="4"/>
          <w:lang w:val="pl-PL"/>
        </w:rPr>
        <w:t>akimi są przejścia dla zwierząt”</w:t>
      </w:r>
      <w:r w:rsidRPr="00DB70E9">
        <w:rPr>
          <w:rFonts w:ascii="Arial" w:hAnsi="Arial" w:cs="Arial"/>
          <w:b w:val="0"/>
          <w:spacing w:val="4"/>
          <w:lang w:val="pl-PL"/>
        </w:rPr>
        <w:t>.</w:t>
      </w:r>
      <w:r w:rsidRPr="00A16902">
        <w:rPr>
          <w:rFonts w:ascii="Arial" w:hAnsi="Arial" w:cs="Arial"/>
          <w:b w:val="0"/>
          <w:iCs/>
          <w:spacing w:val="4"/>
          <w:lang w:val="pl-PL"/>
        </w:rPr>
        <w:t xml:space="preserve"> Wymogi w tym zakresie są</w:t>
      </w:r>
      <w:r w:rsidRPr="001E2BF9">
        <w:rPr>
          <w:rFonts w:ascii="Arial" w:hAnsi="Arial" w:cs="Arial"/>
          <w:b w:val="0"/>
          <w:iCs/>
          <w:spacing w:val="4"/>
          <w:lang w:val="pl-PL"/>
        </w:rPr>
        <w:t xml:space="preserve"> </w:t>
      </w:r>
      <w:r w:rsidRPr="00A16902">
        <w:rPr>
          <w:rFonts w:ascii="Arial" w:hAnsi="Arial" w:cs="Arial"/>
          <w:b w:val="0"/>
          <w:iCs/>
          <w:spacing w:val="4"/>
          <w:lang w:val="pl-PL"/>
        </w:rPr>
        <w:t>jednoznacznie określone</w:t>
      </w:r>
      <w:r w:rsidRPr="001E2BF9">
        <w:rPr>
          <w:rFonts w:ascii="Arial" w:hAnsi="Arial" w:cs="Arial"/>
          <w:b w:val="0"/>
          <w:i/>
          <w:iCs/>
          <w:spacing w:val="4"/>
          <w:lang w:val="pl-PL"/>
        </w:rPr>
        <w:t xml:space="preserve"> </w:t>
      </w:r>
      <w:r w:rsidRPr="00A16902">
        <w:rPr>
          <w:rFonts w:ascii="Arial" w:hAnsi="Arial" w:cs="Arial"/>
          <w:b w:val="0"/>
          <w:iCs/>
          <w:spacing w:val="4"/>
          <w:lang w:val="pl-PL"/>
        </w:rPr>
        <w:t>zarówno</w:t>
      </w:r>
      <w:r w:rsidRPr="001E2BF9">
        <w:rPr>
          <w:rFonts w:ascii="Arial" w:hAnsi="Arial" w:cs="Arial"/>
          <w:b w:val="0"/>
          <w:i/>
          <w:iCs/>
          <w:spacing w:val="4"/>
          <w:lang w:val="pl-PL"/>
        </w:rPr>
        <w:t xml:space="preserve"> w decyzji o środowiskowych uwarunkowaniach</w:t>
      </w:r>
      <w:r w:rsidRPr="00DB70E9">
        <w:rPr>
          <w:rFonts w:ascii="Arial" w:hAnsi="Arial" w:cs="Arial"/>
          <w:b w:val="0"/>
          <w:i/>
          <w:iCs/>
          <w:spacing w:val="4"/>
          <w:lang w:val="pl-PL"/>
        </w:rPr>
        <w:t xml:space="preserve">, </w:t>
      </w:r>
      <w:r w:rsidR="00FC6EB6">
        <w:rPr>
          <w:rFonts w:ascii="Arial" w:hAnsi="Arial" w:cs="Arial"/>
          <w:b w:val="0"/>
          <w:iCs/>
          <w:spacing w:val="4"/>
          <w:lang w:val="pl-PL"/>
        </w:rPr>
        <w:t>jak</w:t>
      </w:r>
      <w:r w:rsidRPr="00A16902">
        <w:rPr>
          <w:rFonts w:ascii="Arial" w:hAnsi="Arial" w:cs="Arial"/>
          <w:b w:val="0"/>
          <w:iCs/>
          <w:spacing w:val="4"/>
          <w:lang w:val="pl-PL"/>
        </w:rPr>
        <w:t xml:space="preserve"> </w:t>
      </w:r>
      <w:r w:rsidR="004955D4">
        <w:rPr>
          <w:rFonts w:ascii="Arial" w:hAnsi="Arial" w:cs="Arial"/>
          <w:b w:val="0"/>
          <w:iCs/>
          <w:spacing w:val="4"/>
          <w:lang w:val="pl-PL"/>
        </w:rPr>
        <w:br/>
      </w:r>
      <w:r w:rsidRPr="00A16902">
        <w:rPr>
          <w:rFonts w:ascii="Arial" w:hAnsi="Arial" w:cs="Arial"/>
          <w:b w:val="0"/>
          <w:iCs/>
          <w:spacing w:val="4"/>
          <w:lang w:val="pl-PL"/>
        </w:rPr>
        <w:t>i w</w:t>
      </w:r>
      <w:r w:rsidRPr="001E2BF9">
        <w:rPr>
          <w:rFonts w:ascii="Arial" w:hAnsi="Arial" w:cs="Arial"/>
          <w:b w:val="0"/>
          <w:i/>
          <w:iCs/>
          <w:spacing w:val="4"/>
          <w:lang w:val="pl-PL"/>
        </w:rPr>
        <w:t xml:space="preserve"> postanowieniu </w:t>
      </w:r>
      <w:r w:rsidRPr="00DB70E9">
        <w:rPr>
          <w:rFonts w:ascii="Arial" w:hAnsi="Arial" w:cs="Arial"/>
          <w:b w:val="0"/>
          <w:i/>
          <w:iCs/>
          <w:spacing w:val="4"/>
          <w:lang w:val="pl-PL"/>
        </w:rPr>
        <w:t xml:space="preserve">uzgadniającym, </w:t>
      </w:r>
      <w:r w:rsidRPr="00A16902">
        <w:rPr>
          <w:rFonts w:ascii="Arial" w:hAnsi="Arial" w:cs="Arial"/>
          <w:b w:val="0"/>
          <w:iCs/>
          <w:spacing w:val="4"/>
          <w:lang w:val="pl-PL"/>
        </w:rPr>
        <w:t xml:space="preserve">a konieczność uwzględnienia tych warunków w projekcie jest wprost wskazana w pkt IV.3 </w:t>
      </w:r>
      <w:r w:rsidRPr="001E2BF9">
        <w:rPr>
          <w:rFonts w:ascii="Arial" w:hAnsi="Arial" w:cs="Arial"/>
          <w:b w:val="0"/>
          <w:iCs/>
          <w:spacing w:val="4"/>
          <w:lang w:val="pl-PL"/>
        </w:rPr>
        <w:t>zaskarżonej</w:t>
      </w:r>
      <w:r w:rsidRPr="00DB70E9">
        <w:rPr>
          <w:rFonts w:ascii="Arial" w:hAnsi="Arial" w:cs="Arial"/>
          <w:b w:val="0"/>
          <w:iCs/>
          <w:spacing w:val="4"/>
          <w:lang w:val="pl-PL"/>
        </w:rPr>
        <w:t xml:space="preserve"> </w:t>
      </w:r>
      <w:r w:rsidRPr="00A16902">
        <w:rPr>
          <w:rFonts w:ascii="Arial" w:hAnsi="Arial" w:cs="Arial"/>
          <w:b w:val="0"/>
          <w:iCs/>
          <w:spacing w:val="4"/>
          <w:lang w:val="pl-PL"/>
        </w:rPr>
        <w:t>decyzji</w:t>
      </w:r>
      <w:r w:rsidRPr="001E2BF9">
        <w:rPr>
          <w:rFonts w:ascii="Arial" w:hAnsi="Arial" w:cs="Arial"/>
          <w:b w:val="0"/>
          <w:spacing w:val="4"/>
          <w:lang w:val="pl-PL"/>
        </w:rPr>
        <w:t xml:space="preserve">. </w:t>
      </w:r>
    </w:p>
    <w:p w:rsidR="00847F38" w:rsidRPr="00DB70E9" w:rsidRDefault="00847F38" w:rsidP="00847F38">
      <w:pPr>
        <w:spacing w:after="240" w:line="240" w:lineRule="exact"/>
        <w:jc w:val="both"/>
        <w:outlineLvl w:val="0"/>
        <w:rPr>
          <w:rFonts w:ascii="Arial" w:hAnsi="Arial" w:cs="Arial"/>
          <w:bCs/>
          <w:iCs/>
          <w:spacing w:val="4"/>
          <w:sz w:val="20"/>
          <w:szCs w:val="20"/>
          <w:lang w:bidi="pl-PL"/>
        </w:rPr>
      </w:pPr>
      <w:r w:rsidRPr="001E2BF9">
        <w:rPr>
          <w:rFonts w:ascii="Arial" w:hAnsi="Arial" w:cs="Arial"/>
          <w:bCs/>
          <w:iCs/>
          <w:spacing w:val="4"/>
          <w:sz w:val="20"/>
          <w:szCs w:val="20"/>
          <w:lang w:bidi="pl-PL"/>
        </w:rPr>
        <w:t xml:space="preserve">Chybiony jest także zarzut </w:t>
      </w:r>
      <w:r w:rsidRPr="00DB70E9">
        <w:rPr>
          <w:rFonts w:ascii="Arial" w:hAnsi="Arial" w:cs="Arial"/>
          <w:bCs/>
          <w:i/>
          <w:iCs/>
          <w:spacing w:val="4"/>
          <w:sz w:val="20"/>
          <w:szCs w:val="20"/>
          <w:lang w:bidi="pl-PL"/>
        </w:rPr>
        <w:t>S</w:t>
      </w:r>
      <w:r w:rsidR="009D5796">
        <w:rPr>
          <w:rFonts w:ascii="Arial" w:hAnsi="Arial" w:cs="Arial"/>
          <w:bCs/>
          <w:i/>
          <w:iCs/>
          <w:spacing w:val="4"/>
          <w:sz w:val="20"/>
          <w:szCs w:val="20"/>
          <w:lang w:bidi="pl-PL"/>
        </w:rPr>
        <w:t>.</w:t>
      </w:r>
      <w:r w:rsidRPr="00DB70E9">
        <w:rPr>
          <w:rFonts w:ascii="Arial" w:hAnsi="Arial" w:cs="Arial"/>
          <w:bCs/>
          <w:iCs/>
          <w:spacing w:val="4"/>
          <w:sz w:val="20"/>
          <w:szCs w:val="20"/>
          <w:lang w:bidi="pl-PL"/>
        </w:rPr>
        <w:t xml:space="preserve"> dotyczący naruszenia art. 17 ust. 1 </w:t>
      </w:r>
      <w:r w:rsidRPr="00DB70E9">
        <w:rPr>
          <w:rFonts w:ascii="Arial" w:hAnsi="Arial" w:cs="Arial"/>
          <w:bCs/>
          <w:i/>
          <w:iCs/>
          <w:spacing w:val="4"/>
          <w:sz w:val="20"/>
          <w:szCs w:val="20"/>
          <w:lang w:bidi="pl-PL"/>
        </w:rPr>
        <w:t>specustawy drogowej</w:t>
      </w:r>
      <w:r w:rsidRPr="00DB70E9">
        <w:rPr>
          <w:rFonts w:ascii="Arial" w:hAnsi="Arial" w:cs="Arial"/>
          <w:bCs/>
          <w:iCs/>
          <w:spacing w:val="4"/>
          <w:sz w:val="20"/>
          <w:szCs w:val="20"/>
          <w:lang w:bidi="pl-PL"/>
        </w:rPr>
        <w:t xml:space="preserve">, poprzez nadanie </w:t>
      </w:r>
      <w:r w:rsidRPr="00DB70E9">
        <w:rPr>
          <w:rFonts w:ascii="Arial" w:hAnsi="Arial" w:cs="Arial"/>
          <w:bCs/>
          <w:i/>
          <w:iCs/>
          <w:spacing w:val="4"/>
          <w:sz w:val="20"/>
          <w:szCs w:val="20"/>
          <w:lang w:bidi="pl-PL"/>
        </w:rPr>
        <w:t>decyzji Wojewody Zachodniopolskiego</w:t>
      </w:r>
      <w:r w:rsidRPr="00DB70E9">
        <w:rPr>
          <w:rFonts w:ascii="Arial" w:hAnsi="Arial" w:cs="Arial"/>
          <w:bCs/>
          <w:iCs/>
          <w:spacing w:val="4"/>
          <w:sz w:val="20"/>
          <w:szCs w:val="20"/>
          <w:lang w:bidi="pl-PL"/>
        </w:rPr>
        <w:t xml:space="preserve"> rygoru natychmiastowej wykonalności, mimo, </w:t>
      </w:r>
      <w:r w:rsidRPr="00DB70E9">
        <w:rPr>
          <w:rFonts w:ascii="Arial" w:hAnsi="Arial" w:cs="Arial"/>
          <w:bCs/>
          <w:iCs/>
          <w:spacing w:val="4"/>
          <w:sz w:val="20"/>
          <w:szCs w:val="20"/>
          <w:lang w:bidi="pl-PL"/>
        </w:rPr>
        <w:br/>
        <w:t xml:space="preserve">że w niniejszej sprawie nie zaistniały okoliczności związane z interesem społecznym lub gospodarczym uzasadniającym nadanie </w:t>
      </w:r>
      <w:r w:rsidRPr="00DB70E9">
        <w:rPr>
          <w:rFonts w:ascii="Arial" w:hAnsi="Arial" w:cs="Arial"/>
          <w:bCs/>
          <w:i/>
          <w:iCs/>
          <w:spacing w:val="4"/>
          <w:sz w:val="20"/>
          <w:szCs w:val="20"/>
          <w:lang w:bidi="pl-PL"/>
        </w:rPr>
        <w:t>decyzji Wojewody Zachodniopolskiego</w:t>
      </w:r>
      <w:r w:rsidRPr="00DB70E9">
        <w:rPr>
          <w:rFonts w:ascii="Arial" w:hAnsi="Arial" w:cs="Arial"/>
          <w:bCs/>
          <w:iCs/>
          <w:spacing w:val="4"/>
          <w:sz w:val="20"/>
          <w:szCs w:val="20"/>
          <w:lang w:bidi="pl-PL"/>
        </w:rPr>
        <w:t xml:space="preserve"> rygoru natychmiastowej wykonalności.</w:t>
      </w:r>
    </w:p>
    <w:p w:rsidR="00847F38" w:rsidRPr="00DB70E9" w:rsidRDefault="00847F38" w:rsidP="00847F38">
      <w:pPr>
        <w:spacing w:after="240" w:line="240" w:lineRule="exact"/>
        <w:jc w:val="both"/>
        <w:outlineLvl w:val="0"/>
        <w:rPr>
          <w:rFonts w:ascii="Arial" w:hAnsi="Arial" w:cs="Arial"/>
          <w:bCs/>
          <w:spacing w:val="4"/>
          <w:sz w:val="20"/>
          <w:szCs w:val="20"/>
        </w:rPr>
      </w:pPr>
      <w:r w:rsidRPr="00DB70E9">
        <w:rPr>
          <w:rFonts w:ascii="Arial" w:hAnsi="Arial" w:cs="Arial"/>
          <w:bCs/>
          <w:spacing w:val="4"/>
          <w:sz w:val="20"/>
          <w:szCs w:val="20"/>
        </w:rPr>
        <w:t xml:space="preserve">Przepisy </w:t>
      </w:r>
      <w:r w:rsidRPr="00DB70E9">
        <w:rPr>
          <w:rFonts w:ascii="Arial" w:hAnsi="Arial" w:cs="Arial"/>
          <w:bCs/>
          <w:i/>
          <w:spacing w:val="4"/>
          <w:sz w:val="20"/>
          <w:szCs w:val="20"/>
        </w:rPr>
        <w:t>specustawy drogowej</w:t>
      </w:r>
      <w:r w:rsidRPr="00DB70E9">
        <w:rPr>
          <w:rFonts w:ascii="Arial" w:hAnsi="Arial" w:cs="Arial"/>
          <w:bCs/>
          <w:spacing w:val="4"/>
          <w:sz w:val="20"/>
          <w:szCs w:val="20"/>
        </w:rPr>
        <w:t xml:space="preserve"> przewidują szczególną regulację w zakresie możliwości nadania decyzji o zezwoleniu na realizację inwestycji drogowej rygoru natychmiastowej wykonalności. Zgodnie </w:t>
      </w:r>
      <w:r w:rsidRPr="00DB70E9">
        <w:rPr>
          <w:rFonts w:ascii="Arial" w:hAnsi="Arial" w:cs="Arial"/>
          <w:bCs/>
          <w:spacing w:val="4"/>
          <w:sz w:val="20"/>
          <w:szCs w:val="20"/>
        </w:rPr>
        <w:br/>
        <w:t xml:space="preserve">z art. 17 ust. 1 </w:t>
      </w:r>
      <w:r w:rsidRPr="00DB70E9">
        <w:rPr>
          <w:rFonts w:ascii="Arial" w:hAnsi="Arial" w:cs="Arial"/>
          <w:bCs/>
          <w:i/>
          <w:spacing w:val="4"/>
          <w:sz w:val="20"/>
          <w:szCs w:val="20"/>
        </w:rPr>
        <w:t>specustawy drogowej</w:t>
      </w:r>
      <w:r w:rsidRPr="00DB70E9">
        <w:rPr>
          <w:rFonts w:ascii="Arial" w:hAnsi="Arial" w:cs="Arial"/>
          <w:bCs/>
          <w:spacing w:val="4"/>
          <w:sz w:val="20"/>
          <w:szCs w:val="20"/>
        </w:rPr>
        <w:t xml:space="preserve"> wojewoda w odniesieniu do dróg krajowych i wojewódzkich albo starosta w odniesieniu do dróg powiatowych i gminnych nadają decyzji o zezwoleniu na realizację inwestycji drogowej rygor natychmiastowej wykonalności na wniosek właściwego zarządcy drogi, uzasadniony interesem społecznym lub gospodarczym. </w:t>
      </w:r>
    </w:p>
    <w:p w:rsidR="00847F38" w:rsidRPr="00DB70E9" w:rsidRDefault="00847F38" w:rsidP="00847F38">
      <w:pPr>
        <w:spacing w:after="240" w:line="240" w:lineRule="exact"/>
        <w:jc w:val="both"/>
        <w:outlineLvl w:val="0"/>
        <w:rPr>
          <w:rFonts w:ascii="Arial" w:hAnsi="Arial" w:cs="Arial"/>
          <w:bCs/>
          <w:spacing w:val="4"/>
          <w:sz w:val="20"/>
          <w:szCs w:val="20"/>
        </w:rPr>
      </w:pPr>
      <w:r w:rsidRPr="00DB70E9">
        <w:rPr>
          <w:rFonts w:ascii="Arial" w:hAnsi="Arial" w:cs="Arial"/>
          <w:bCs/>
          <w:spacing w:val="4"/>
          <w:sz w:val="20"/>
          <w:szCs w:val="20"/>
        </w:rPr>
        <w:t xml:space="preserve">Literalna wykładnia przepisu art. 17 ust. 1 </w:t>
      </w:r>
      <w:r w:rsidRPr="00DB70E9">
        <w:rPr>
          <w:rFonts w:ascii="Arial" w:hAnsi="Arial" w:cs="Arial"/>
          <w:bCs/>
          <w:i/>
          <w:spacing w:val="4"/>
          <w:sz w:val="20"/>
          <w:szCs w:val="20"/>
        </w:rPr>
        <w:t>specustawy drogowej</w:t>
      </w:r>
      <w:r w:rsidRPr="00DB70E9">
        <w:rPr>
          <w:rFonts w:ascii="Arial" w:hAnsi="Arial" w:cs="Arial"/>
          <w:bCs/>
          <w:spacing w:val="4"/>
          <w:sz w:val="20"/>
          <w:szCs w:val="20"/>
        </w:rPr>
        <w:t xml:space="preserve"> wskazuje przede wszystkim, </w:t>
      </w:r>
      <w:r w:rsidRPr="00DB70E9">
        <w:rPr>
          <w:rFonts w:ascii="Arial" w:hAnsi="Arial" w:cs="Arial"/>
          <w:bCs/>
          <w:spacing w:val="4"/>
          <w:sz w:val="20"/>
          <w:szCs w:val="20"/>
        </w:rPr>
        <w:br/>
        <w:t xml:space="preserve">że nadanie rygoru natychmiastowej wykonalności decyzji jest obligatoryjne, jeżeli tylko właściwy zarządca drogi złoży wniosek uzasadniony interesem społecznym lub gospodarczym. Brak określenia </w:t>
      </w:r>
      <w:r w:rsidRPr="00DB70E9">
        <w:rPr>
          <w:rFonts w:ascii="Arial" w:hAnsi="Arial" w:cs="Arial"/>
          <w:bCs/>
          <w:spacing w:val="4"/>
          <w:sz w:val="20"/>
          <w:szCs w:val="20"/>
        </w:rPr>
        <w:br/>
        <w:t xml:space="preserve">w tym przepisie rodzaju i natężenia tego interesu wskazuje, że chodzi tu o jakikolwiek interes społeczny lub gospodarczy, co odróżnia instytucję uregulowaną w art. 17 ust. 1 tej ustawy od regulacji dotyczącej nadawania decyzjom administracyjnym rygoru natychmiastowej wykonalności, zawartej w art. 108 </w:t>
      </w:r>
      <w:r w:rsidRPr="00DB70E9">
        <w:rPr>
          <w:rFonts w:ascii="Arial" w:hAnsi="Arial" w:cs="Arial"/>
          <w:bCs/>
          <w:i/>
          <w:spacing w:val="4"/>
          <w:sz w:val="20"/>
          <w:szCs w:val="20"/>
        </w:rPr>
        <w:t>kpa</w:t>
      </w:r>
      <w:r w:rsidRPr="00DB70E9">
        <w:rPr>
          <w:rFonts w:ascii="Arial" w:hAnsi="Arial" w:cs="Arial"/>
          <w:bCs/>
          <w:spacing w:val="4"/>
          <w:sz w:val="20"/>
          <w:szCs w:val="20"/>
        </w:rPr>
        <w:t xml:space="preserve">, gdzie nadanie decyzji rygoru możliwe jest ze względu na ochronę zdrowia lub życia ludzkiego albo dla zabezpieczenia gospodarstwa narodowego przed ciężkimi stratami bądź też ze względu na inny interes społeczny lub wyjątkowo ważny interes strony (vide: wyrok Wojewódzkiego Sądu Administracyjnego </w:t>
      </w:r>
      <w:r w:rsidRPr="00DB70E9">
        <w:rPr>
          <w:rFonts w:ascii="Arial" w:hAnsi="Arial" w:cs="Arial"/>
          <w:bCs/>
          <w:spacing w:val="4"/>
          <w:sz w:val="20"/>
          <w:szCs w:val="20"/>
        </w:rPr>
        <w:br/>
        <w:t>w Kielcach z dnia 10 listopada 2010 r., sygn. akt II SA/</w:t>
      </w:r>
      <w:proofErr w:type="spellStart"/>
      <w:r w:rsidRPr="00DB70E9">
        <w:rPr>
          <w:rFonts w:ascii="Arial" w:hAnsi="Arial" w:cs="Arial"/>
          <w:bCs/>
          <w:spacing w:val="4"/>
          <w:sz w:val="20"/>
          <w:szCs w:val="20"/>
        </w:rPr>
        <w:t>Ke</w:t>
      </w:r>
      <w:proofErr w:type="spellEnd"/>
      <w:r w:rsidRPr="00DB70E9">
        <w:rPr>
          <w:rFonts w:ascii="Arial" w:hAnsi="Arial" w:cs="Arial"/>
          <w:bCs/>
          <w:spacing w:val="4"/>
          <w:sz w:val="20"/>
          <w:szCs w:val="20"/>
        </w:rPr>
        <w:t xml:space="preserve"> 649/10).</w:t>
      </w:r>
    </w:p>
    <w:p w:rsidR="00847F38" w:rsidRPr="00DB70E9" w:rsidRDefault="00847F38" w:rsidP="00847F38">
      <w:pPr>
        <w:spacing w:after="240" w:line="240" w:lineRule="exact"/>
        <w:jc w:val="both"/>
        <w:outlineLvl w:val="0"/>
        <w:rPr>
          <w:rFonts w:ascii="Arial" w:hAnsi="Arial" w:cs="Arial"/>
          <w:bCs/>
          <w:spacing w:val="4"/>
          <w:sz w:val="20"/>
          <w:szCs w:val="20"/>
        </w:rPr>
      </w:pPr>
      <w:r w:rsidRPr="00DB70E9">
        <w:rPr>
          <w:rFonts w:ascii="Arial" w:hAnsi="Arial" w:cs="Arial"/>
          <w:bCs/>
          <w:spacing w:val="4"/>
          <w:sz w:val="20"/>
          <w:szCs w:val="20"/>
        </w:rPr>
        <w:t xml:space="preserve">Przytoczony przepis art. 17 ust. 1 </w:t>
      </w:r>
      <w:r w:rsidRPr="00DB70E9">
        <w:rPr>
          <w:rFonts w:ascii="Arial" w:hAnsi="Arial" w:cs="Arial"/>
          <w:bCs/>
          <w:i/>
          <w:spacing w:val="4"/>
          <w:sz w:val="20"/>
          <w:szCs w:val="20"/>
        </w:rPr>
        <w:t>specustawy drogowej</w:t>
      </w:r>
      <w:r w:rsidRPr="00DB70E9">
        <w:rPr>
          <w:rFonts w:ascii="Arial" w:hAnsi="Arial" w:cs="Arial"/>
          <w:bCs/>
          <w:spacing w:val="4"/>
          <w:sz w:val="20"/>
          <w:szCs w:val="20"/>
        </w:rPr>
        <w:t xml:space="preserve"> jest jednym z instrumentów mających zapewnić realizację celu </w:t>
      </w:r>
      <w:r w:rsidRPr="00DB70E9">
        <w:rPr>
          <w:rFonts w:ascii="Arial" w:hAnsi="Arial" w:cs="Arial"/>
          <w:bCs/>
          <w:i/>
          <w:spacing w:val="4"/>
          <w:sz w:val="20"/>
          <w:szCs w:val="20"/>
        </w:rPr>
        <w:t>specustawy drogowej</w:t>
      </w:r>
      <w:r w:rsidRPr="00DB70E9">
        <w:rPr>
          <w:rFonts w:ascii="Arial" w:hAnsi="Arial" w:cs="Arial"/>
          <w:bCs/>
          <w:spacing w:val="4"/>
          <w:sz w:val="20"/>
          <w:szCs w:val="20"/>
        </w:rPr>
        <w:t xml:space="preserve">, jakim jest zapewnienie sprawnego przebiegu inwestycji drogowych, a tym samym szybkiej budowy i rozbudowy sieci dróg w kraju. Przez pryzmat takiego celu należy więc odczytywać regulację zawartą w art. 17 ust. 1 </w:t>
      </w:r>
      <w:r w:rsidRPr="00DB70E9">
        <w:rPr>
          <w:rFonts w:ascii="Arial" w:hAnsi="Arial" w:cs="Arial"/>
          <w:bCs/>
          <w:i/>
          <w:spacing w:val="4"/>
          <w:sz w:val="20"/>
          <w:szCs w:val="20"/>
        </w:rPr>
        <w:t>specustawy drogowej</w:t>
      </w:r>
      <w:r w:rsidRPr="00DB70E9">
        <w:rPr>
          <w:rFonts w:ascii="Arial" w:hAnsi="Arial" w:cs="Arial"/>
          <w:bCs/>
          <w:spacing w:val="4"/>
          <w:sz w:val="20"/>
          <w:szCs w:val="20"/>
        </w:rPr>
        <w:t xml:space="preserve"> (vide: wyrok Wojewódzkiego Sądu Administracyjnego w Warszawie z dnia 15 października 2015 r., sygn. akt </w:t>
      </w:r>
      <w:r w:rsidRPr="00DB70E9">
        <w:rPr>
          <w:rFonts w:ascii="Arial" w:hAnsi="Arial" w:cs="Arial"/>
          <w:bCs/>
          <w:spacing w:val="4"/>
          <w:sz w:val="20"/>
          <w:szCs w:val="20"/>
        </w:rPr>
        <w:br/>
        <w:t>VII SA/</w:t>
      </w:r>
      <w:proofErr w:type="spellStart"/>
      <w:r w:rsidRPr="00DB70E9">
        <w:rPr>
          <w:rFonts w:ascii="Arial" w:hAnsi="Arial" w:cs="Arial"/>
          <w:bCs/>
          <w:spacing w:val="4"/>
          <w:sz w:val="20"/>
          <w:szCs w:val="20"/>
        </w:rPr>
        <w:t>Wa</w:t>
      </w:r>
      <w:proofErr w:type="spellEnd"/>
      <w:r w:rsidRPr="00DB70E9">
        <w:rPr>
          <w:rFonts w:ascii="Arial" w:hAnsi="Arial" w:cs="Arial"/>
          <w:bCs/>
          <w:spacing w:val="4"/>
          <w:sz w:val="20"/>
          <w:szCs w:val="20"/>
        </w:rPr>
        <w:t xml:space="preserve"> 1560/15). </w:t>
      </w:r>
    </w:p>
    <w:p w:rsidR="00847F38" w:rsidRPr="00DB70E9" w:rsidRDefault="00847F38" w:rsidP="00847F38">
      <w:pPr>
        <w:spacing w:after="240" w:line="240" w:lineRule="exact"/>
        <w:jc w:val="both"/>
        <w:outlineLvl w:val="0"/>
        <w:rPr>
          <w:rFonts w:ascii="Arial" w:hAnsi="Arial" w:cs="Arial"/>
          <w:bCs/>
          <w:spacing w:val="4"/>
          <w:sz w:val="20"/>
          <w:szCs w:val="20"/>
        </w:rPr>
      </w:pPr>
      <w:r w:rsidRPr="00DB70E9">
        <w:rPr>
          <w:rFonts w:ascii="Arial" w:hAnsi="Arial" w:cs="Arial"/>
          <w:bCs/>
          <w:spacing w:val="4"/>
          <w:sz w:val="20"/>
          <w:szCs w:val="20"/>
        </w:rPr>
        <w:t xml:space="preserve">Wskazać trzeba, że charakter </w:t>
      </w:r>
      <w:r w:rsidRPr="00DB70E9">
        <w:rPr>
          <w:rFonts w:ascii="Arial" w:hAnsi="Arial" w:cs="Arial"/>
          <w:bCs/>
          <w:i/>
          <w:spacing w:val="4"/>
          <w:sz w:val="20"/>
          <w:szCs w:val="20"/>
        </w:rPr>
        <w:t>specustawy drogowej</w:t>
      </w:r>
      <w:r w:rsidRPr="00DB70E9">
        <w:rPr>
          <w:rFonts w:ascii="Arial" w:hAnsi="Arial" w:cs="Arial"/>
          <w:bCs/>
          <w:spacing w:val="4"/>
          <w:sz w:val="20"/>
          <w:szCs w:val="20"/>
        </w:rPr>
        <w:t xml:space="preserve">, wyrażony jest nie tylko w jej tytule, ale wynika </w:t>
      </w:r>
      <w:r w:rsidRPr="00DB70E9">
        <w:rPr>
          <w:rFonts w:ascii="Arial" w:hAnsi="Arial" w:cs="Arial"/>
          <w:bCs/>
          <w:spacing w:val="4"/>
          <w:sz w:val="20"/>
          <w:szCs w:val="20"/>
        </w:rPr>
        <w:br/>
        <w:t>z całości uregulowań, których intencją jest stworzenie prawnych instrumentów zapewniających sprawny przebieg inwestycji drogowych. Powszechnie wiadomo, że budowa dróg jest priorytetowym zadaniem władz publicznych, gdyż drogi mają zasadnicze znaczenie dla rozwoju kraju (vide: wyrok Wojewódzkiego Sądu Administracyjnego w Warszawie z dnia 26 listopada 2015 r., sygn. akt VII SA/</w:t>
      </w:r>
      <w:proofErr w:type="spellStart"/>
      <w:r w:rsidRPr="00DB70E9">
        <w:rPr>
          <w:rFonts w:ascii="Arial" w:hAnsi="Arial" w:cs="Arial"/>
          <w:bCs/>
          <w:spacing w:val="4"/>
          <w:sz w:val="20"/>
          <w:szCs w:val="20"/>
        </w:rPr>
        <w:t>Wa</w:t>
      </w:r>
      <w:proofErr w:type="spellEnd"/>
      <w:r w:rsidRPr="00DB70E9">
        <w:rPr>
          <w:rFonts w:ascii="Arial" w:hAnsi="Arial" w:cs="Arial"/>
          <w:bCs/>
          <w:spacing w:val="4"/>
          <w:sz w:val="20"/>
          <w:szCs w:val="20"/>
        </w:rPr>
        <w:t xml:space="preserve"> 1839/15, </w:t>
      </w:r>
      <w:proofErr w:type="spellStart"/>
      <w:r w:rsidRPr="00DB70E9">
        <w:rPr>
          <w:rFonts w:ascii="Arial" w:hAnsi="Arial" w:cs="Arial"/>
          <w:bCs/>
          <w:spacing w:val="4"/>
          <w:sz w:val="20"/>
          <w:szCs w:val="20"/>
        </w:rPr>
        <w:t>opubl</w:t>
      </w:r>
      <w:proofErr w:type="spellEnd"/>
      <w:r w:rsidRPr="00DB70E9">
        <w:rPr>
          <w:rFonts w:ascii="Arial" w:hAnsi="Arial" w:cs="Arial"/>
          <w:bCs/>
          <w:spacing w:val="4"/>
          <w:sz w:val="20"/>
          <w:szCs w:val="20"/>
        </w:rPr>
        <w:t xml:space="preserve">. Centralna Baza Orzeczeń Sądów Administracyjnych). </w:t>
      </w:r>
    </w:p>
    <w:p w:rsidR="00847F38" w:rsidRPr="00DB70E9" w:rsidRDefault="00847F38" w:rsidP="00847F38">
      <w:pPr>
        <w:spacing w:after="240" w:line="240" w:lineRule="exact"/>
        <w:jc w:val="both"/>
        <w:outlineLvl w:val="0"/>
        <w:rPr>
          <w:rFonts w:ascii="Arial" w:hAnsi="Arial" w:cs="Arial"/>
          <w:bCs/>
          <w:spacing w:val="4"/>
          <w:sz w:val="20"/>
          <w:szCs w:val="20"/>
        </w:rPr>
      </w:pPr>
      <w:r w:rsidRPr="00DB70E9">
        <w:rPr>
          <w:rFonts w:ascii="Arial" w:hAnsi="Arial" w:cs="Arial"/>
          <w:bCs/>
          <w:spacing w:val="4"/>
          <w:sz w:val="20"/>
          <w:szCs w:val="20"/>
        </w:rPr>
        <w:lastRenderedPageBreak/>
        <w:t xml:space="preserve">We wniosku o nadanie rygoru natychmiastowej </w:t>
      </w:r>
      <w:r w:rsidRPr="00DB70E9">
        <w:rPr>
          <w:rFonts w:ascii="Arial" w:hAnsi="Arial" w:cs="Arial"/>
          <w:bCs/>
          <w:i/>
          <w:spacing w:val="4"/>
          <w:sz w:val="20"/>
          <w:szCs w:val="20"/>
        </w:rPr>
        <w:t>inwestor</w:t>
      </w:r>
      <w:r w:rsidRPr="00DB70E9">
        <w:rPr>
          <w:rFonts w:ascii="Arial" w:hAnsi="Arial" w:cs="Arial"/>
          <w:bCs/>
          <w:spacing w:val="4"/>
          <w:sz w:val="20"/>
          <w:szCs w:val="20"/>
        </w:rPr>
        <w:t xml:space="preserve"> przedstawił szczegółową argumentację uzasadnianą interesem społecznym i gospodarczym przemawiającymi za nadaniem decyzji rygoru natychmiastowej wykonalności, która została następnie przytoczona na str. 87 </w:t>
      </w:r>
      <w:r w:rsidRPr="00A16902">
        <w:rPr>
          <w:rFonts w:ascii="Arial" w:hAnsi="Arial" w:cs="Arial"/>
          <w:bCs/>
          <w:i/>
          <w:spacing w:val="4"/>
          <w:sz w:val="20"/>
          <w:szCs w:val="20"/>
        </w:rPr>
        <w:t>decyzji Wojewody Zachodniopomorskiego</w:t>
      </w:r>
      <w:r w:rsidRPr="001E2BF9">
        <w:rPr>
          <w:rFonts w:ascii="Arial" w:hAnsi="Arial" w:cs="Arial"/>
          <w:bCs/>
          <w:spacing w:val="4"/>
          <w:sz w:val="20"/>
          <w:szCs w:val="20"/>
        </w:rPr>
        <w:t xml:space="preserve">. </w:t>
      </w:r>
      <w:r w:rsidRPr="00DB70E9">
        <w:rPr>
          <w:rFonts w:ascii="Arial" w:hAnsi="Arial" w:cs="Arial"/>
          <w:bCs/>
          <w:i/>
          <w:spacing w:val="4"/>
          <w:sz w:val="20"/>
          <w:szCs w:val="20"/>
        </w:rPr>
        <w:t>Minister</w:t>
      </w:r>
      <w:r w:rsidRPr="00DB70E9">
        <w:rPr>
          <w:rFonts w:ascii="Arial" w:hAnsi="Arial" w:cs="Arial"/>
          <w:bCs/>
          <w:spacing w:val="4"/>
          <w:sz w:val="20"/>
          <w:szCs w:val="20"/>
        </w:rPr>
        <w:t xml:space="preserve"> przychyla się do argumentacji </w:t>
      </w:r>
      <w:r w:rsidRPr="00DB70E9">
        <w:rPr>
          <w:rFonts w:ascii="Arial" w:hAnsi="Arial" w:cs="Arial"/>
          <w:bCs/>
          <w:i/>
          <w:spacing w:val="4"/>
          <w:sz w:val="20"/>
          <w:szCs w:val="20"/>
        </w:rPr>
        <w:t xml:space="preserve">inwestora, </w:t>
      </w:r>
      <w:r w:rsidRPr="00A16902">
        <w:rPr>
          <w:rFonts w:ascii="Arial" w:hAnsi="Arial" w:cs="Arial"/>
          <w:bCs/>
          <w:spacing w:val="4"/>
          <w:sz w:val="20"/>
          <w:szCs w:val="20"/>
        </w:rPr>
        <w:t>iż</w:t>
      </w:r>
      <w:r w:rsidRPr="001E2BF9">
        <w:rPr>
          <w:rFonts w:ascii="Arial" w:hAnsi="Arial" w:cs="Arial"/>
          <w:bCs/>
          <w:spacing w:val="4"/>
          <w:sz w:val="20"/>
          <w:szCs w:val="20"/>
        </w:rPr>
        <w:t xml:space="preserve"> nadanie </w:t>
      </w:r>
      <w:r w:rsidR="003E4C7A">
        <w:rPr>
          <w:rFonts w:ascii="Arial" w:hAnsi="Arial" w:cs="Arial"/>
          <w:bCs/>
          <w:spacing w:val="4"/>
          <w:sz w:val="20"/>
          <w:szCs w:val="20"/>
        </w:rPr>
        <w:t xml:space="preserve">zaskarżonej decyzji </w:t>
      </w:r>
      <w:r w:rsidRPr="001E2BF9">
        <w:rPr>
          <w:rFonts w:ascii="Arial" w:hAnsi="Arial" w:cs="Arial"/>
          <w:bCs/>
          <w:spacing w:val="4"/>
          <w:sz w:val="20"/>
          <w:szCs w:val="20"/>
        </w:rPr>
        <w:t>rygoru natychmi</w:t>
      </w:r>
      <w:r w:rsidRPr="00DB70E9">
        <w:rPr>
          <w:rFonts w:ascii="Arial" w:hAnsi="Arial" w:cs="Arial"/>
          <w:bCs/>
          <w:spacing w:val="4"/>
          <w:sz w:val="20"/>
          <w:szCs w:val="20"/>
        </w:rPr>
        <w:t xml:space="preserve">astowej wykonalności leży w interesie społeczno-gospodarczym. W takim interesie leży z pewnością wskazana przez </w:t>
      </w:r>
      <w:r w:rsidRPr="00A16902">
        <w:rPr>
          <w:rFonts w:ascii="Arial" w:hAnsi="Arial" w:cs="Arial"/>
          <w:bCs/>
          <w:i/>
          <w:spacing w:val="4"/>
          <w:sz w:val="20"/>
          <w:szCs w:val="20"/>
        </w:rPr>
        <w:t>inwestora</w:t>
      </w:r>
      <w:r w:rsidRPr="001E2BF9">
        <w:rPr>
          <w:rFonts w:ascii="Arial" w:hAnsi="Arial" w:cs="Arial"/>
          <w:bCs/>
          <w:spacing w:val="4"/>
          <w:sz w:val="20"/>
          <w:szCs w:val="20"/>
        </w:rPr>
        <w:t xml:space="preserve"> szybka realizacja przedsięwzięcia </w:t>
      </w:r>
      <w:r w:rsidRPr="00DB70E9">
        <w:rPr>
          <w:rFonts w:ascii="Arial" w:hAnsi="Arial" w:cs="Arial"/>
          <w:bCs/>
          <w:spacing w:val="4"/>
          <w:sz w:val="20"/>
          <w:szCs w:val="20"/>
        </w:rPr>
        <w:t xml:space="preserve">drogowego będącego fragmentem większej całości, zapewniającej sprawniejszą komunikację krajową. Budowa drogi ekspresowej S-11 na odcinku Koszalin - Szczecinek to zadanie, które Uchwałą Rady Ministrów </w:t>
      </w:r>
      <w:r w:rsidR="003E4C7A">
        <w:rPr>
          <w:rFonts w:ascii="Arial" w:hAnsi="Arial" w:cs="Arial"/>
          <w:bCs/>
          <w:spacing w:val="4"/>
          <w:sz w:val="20"/>
          <w:szCs w:val="20"/>
        </w:rPr>
        <w:br/>
      </w:r>
      <w:r w:rsidRPr="00DB70E9">
        <w:rPr>
          <w:rFonts w:ascii="Arial" w:hAnsi="Arial" w:cs="Arial"/>
          <w:bCs/>
          <w:spacing w:val="4"/>
          <w:sz w:val="20"/>
          <w:szCs w:val="20"/>
        </w:rPr>
        <w:t>nr 156/2015 z dnia 8 września 2015 r. zostało ujęte w załączniku nr 1 Programu Budowy Dróg Krajowych na lata 2014-2023 (z perspektywą do 2025</w:t>
      </w:r>
      <w:r w:rsidR="003E4C7A">
        <w:rPr>
          <w:rFonts w:ascii="Arial" w:hAnsi="Arial" w:cs="Arial"/>
          <w:bCs/>
          <w:spacing w:val="4"/>
          <w:sz w:val="20"/>
          <w:szCs w:val="20"/>
        </w:rPr>
        <w:t xml:space="preserve"> </w:t>
      </w:r>
      <w:r w:rsidRPr="00DB70E9">
        <w:rPr>
          <w:rFonts w:ascii="Arial" w:hAnsi="Arial" w:cs="Arial"/>
          <w:bCs/>
          <w:spacing w:val="4"/>
          <w:sz w:val="20"/>
          <w:szCs w:val="20"/>
        </w:rPr>
        <w:t xml:space="preserve">r.). Kluczowym założeniem jest osiągnięcie </w:t>
      </w:r>
      <w:r w:rsidR="003E4C7A">
        <w:rPr>
          <w:rFonts w:ascii="Arial" w:hAnsi="Arial" w:cs="Arial"/>
          <w:bCs/>
          <w:spacing w:val="4"/>
          <w:sz w:val="20"/>
          <w:szCs w:val="20"/>
        </w:rPr>
        <w:br/>
      </w:r>
      <w:r w:rsidRPr="00DB70E9">
        <w:rPr>
          <w:rFonts w:ascii="Arial" w:hAnsi="Arial" w:cs="Arial"/>
          <w:bCs/>
          <w:spacing w:val="4"/>
          <w:sz w:val="20"/>
          <w:szCs w:val="20"/>
        </w:rPr>
        <w:t>w 2030 roku szkieletowej sieci połączeń o standardzie dróg szybkiego ruchu (drogi ekspresowe) dla sieci powiązań głównych ośrodków miejskich. Zgodnie z założeniami Strategii Zrównoważonego Rozwoju Transportu do 2030 roku (SRT2030) głównym celem krajowej polityki transportowej jest zwiększenie dostępności terytorialnej oraz poprawa bezpieczeństwa uczestników ruchu i efektywności sektora transportowego poprzez utworzenie spójnego, zrównoważonego, i przyjaznego użytkownikowi systemu transportowego w wymiarze krajowym (lokalnym), europejskim i globalnym.</w:t>
      </w:r>
    </w:p>
    <w:p w:rsidR="00847F38" w:rsidRPr="00DB70E9" w:rsidRDefault="00847F38" w:rsidP="00847F38">
      <w:pPr>
        <w:spacing w:after="240" w:line="240" w:lineRule="exact"/>
        <w:jc w:val="both"/>
        <w:outlineLvl w:val="0"/>
        <w:rPr>
          <w:rFonts w:ascii="Arial" w:hAnsi="Arial" w:cs="Arial"/>
          <w:bCs/>
          <w:spacing w:val="4"/>
          <w:sz w:val="20"/>
          <w:szCs w:val="20"/>
        </w:rPr>
      </w:pPr>
      <w:r w:rsidRPr="00DB70E9">
        <w:rPr>
          <w:rFonts w:ascii="Arial" w:hAnsi="Arial" w:cs="Arial"/>
          <w:bCs/>
          <w:spacing w:val="4"/>
          <w:sz w:val="20"/>
          <w:szCs w:val="20"/>
        </w:rPr>
        <w:t xml:space="preserve">Tak opisany i zakładany cel realizowanej inwestycji może być uznany za interes społeczny </w:t>
      </w:r>
      <w:r w:rsidRPr="00DB70E9">
        <w:rPr>
          <w:rFonts w:ascii="Arial" w:hAnsi="Arial" w:cs="Arial"/>
          <w:bCs/>
          <w:spacing w:val="4"/>
          <w:sz w:val="20"/>
          <w:szCs w:val="20"/>
        </w:rPr>
        <w:br/>
        <w:t xml:space="preserve">i gospodarczy, a to przy pozostawieniu organom dużego marginesu władzy dyskrecjonalnej pozwala przyjąć, że w tym zakresie Wojewoda Zachodniopomorski nie naruszył granic uznania przy orzekaniu </w:t>
      </w:r>
      <w:r w:rsidRPr="00DB70E9">
        <w:rPr>
          <w:rFonts w:ascii="Arial" w:hAnsi="Arial" w:cs="Arial"/>
          <w:bCs/>
          <w:spacing w:val="4"/>
          <w:sz w:val="20"/>
          <w:szCs w:val="20"/>
        </w:rPr>
        <w:br/>
        <w:t>o nadaniu rygoru natychmiastowej wykonalności decyzji o zezwoleniu na realizacji przedmiotowej inwestycji drogowej.</w:t>
      </w:r>
      <w:r w:rsidRPr="00DB70E9">
        <w:rPr>
          <w:rFonts w:ascii="Arial" w:hAnsi="Arial" w:cs="Arial"/>
          <w:bCs/>
          <w:i/>
          <w:spacing w:val="4"/>
          <w:sz w:val="20"/>
          <w:szCs w:val="20"/>
        </w:rPr>
        <w:t xml:space="preserve"> </w:t>
      </w:r>
      <w:r w:rsidRPr="00DB70E9">
        <w:rPr>
          <w:rFonts w:ascii="Arial" w:hAnsi="Arial" w:cs="Arial"/>
          <w:bCs/>
          <w:spacing w:val="4"/>
          <w:sz w:val="20"/>
          <w:szCs w:val="20"/>
        </w:rPr>
        <w:t xml:space="preserve">Podkreślić również należy, że w przypadku drogi publicznej już sam przedmiot postępowania wskazuje, że jest nierozerwalnie związany z interesem społecznym. Okoliczności dotyczące konieczności rozbudowy sieci dróg, w tym budowy dróg ekspresowych, są powszechnie znane i jako takie - zgodnie z art. 77 § 4 </w:t>
      </w:r>
      <w:r w:rsidRPr="00DB70E9">
        <w:rPr>
          <w:rFonts w:ascii="Arial" w:hAnsi="Arial" w:cs="Arial"/>
          <w:bCs/>
          <w:i/>
          <w:spacing w:val="4"/>
          <w:sz w:val="20"/>
          <w:szCs w:val="20"/>
        </w:rPr>
        <w:t>kpa</w:t>
      </w:r>
      <w:r w:rsidRPr="00DB70E9">
        <w:rPr>
          <w:rFonts w:ascii="Arial" w:hAnsi="Arial" w:cs="Arial"/>
          <w:bCs/>
          <w:spacing w:val="4"/>
          <w:sz w:val="20"/>
          <w:szCs w:val="20"/>
        </w:rPr>
        <w:t xml:space="preserve"> - nie wymagają dowodu. </w:t>
      </w:r>
    </w:p>
    <w:p w:rsidR="00847F38" w:rsidRPr="00DB70E9" w:rsidRDefault="00847F38" w:rsidP="00847F38">
      <w:pPr>
        <w:spacing w:after="240" w:line="240" w:lineRule="exact"/>
        <w:jc w:val="both"/>
        <w:outlineLvl w:val="0"/>
        <w:rPr>
          <w:rFonts w:ascii="Arial" w:hAnsi="Arial" w:cs="Arial"/>
          <w:bCs/>
          <w:spacing w:val="4"/>
          <w:sz w:val="20"/>
          <w:szCs w:val="20"/>
        </w:rPr>
      </w:pPr>
      <w:r w:rsidRPr="00DB70E9">
        <w:rPr>
          <w:rFonts w:ascii="Arial" w:hAnsi="Arial" w:cs="Arial"/>
          <w:bCs/>
          <w:spacing w:val="4"/>
          <w:sz w:val="20"/>
          <w:szCs w:val="20"/>
          <w:lang w:bidi="pl-PL"/>
        </w:rPr>
        <w:t xml:space="preserve">W orzecznictwie Naczelnego Sądu Administracyjnego wielokrotnie prezentowano stanowisko, </w:t>
      </w:r>
      <w:r w:rsidRPr="00DB70E9">
        <w:rPr>
          <w:rFonts w:ascii="Arial" w:hAnsi="Arial" w:cs="Arial"/>
          <w:bCs/>
          <w:spacing w:val="4"/>
          <w:sz w:val="20"/>
          <w:szCs w:val="20"/>
          <w:lang w:bidi="pl-PL"/>
        </w:rPr>
        <w:br/>
        <w:t xml:space="preserve">iż poprawa jakości i bezpieczeństwa ruchu drogowego, usprawnienie transportu drogowego, jak </w:t>
      </w:r>
      <w:r w:rsidRPr="00DB70E9">
        <w:rPr>
          <w:rFonts w:ascii="Arial" w:hAnsi="Arial" w:cs="Arial"/>
          <w:bCs/>
          <w:spacing w:val="4"/>
          <w:sz w:val="20"/>
          <w:szCs w:val="20"/>
          <w:lang w:bidi="pl-PL"/>
        </w:rPr>
        <w:br/>
        <w:t>i planowane terminy realizacji inwestycji, czy też finansowanie inwestycji z funduszy europejskich</w:t>
      </w:r>
      <w:r w:rsidRPr="00DB70E9">
        <w:rPr>
          <w:rFonts w:ascii="Arial" w:hAnsi="Arial" w:cs="Arial"/>
          <w:bCs/>
          <w:spacing w:val="4"/>
          <w:sz w:val="20"/>
          <w:szCs w:val="20"/>
        </w:rPr>
        <w:t xml:space="preserve"> </w:t>
      </w:r>
      <w:r w:rsidRPr="00DB70E9">
        <w:rPr>
          <w:rFonts w:ascii="Arial" w:hAnsi="Arial" w:cs="Arial"/>
          <w:bCs/>
          <w:spacing w:val="4"/>
          <w:sz w:val="20"/>
          <w:szCs w:val="20"/>
          <w:lang w:bidi="pl-PL"/>
        </w:rPr>
        <w:t>oraz efektywne gospodarowanie środkami publicznymi uzasadniają nadanie decyzji o zezwoleniu na realizację inwestycji drogowej rygoru natychmiastowej wykonalności (por. wyroki Naczelnego Sądu Administracyjnego z dnia 28 lutego 2014 r., sygn. akt II OSK 93/14, Lex nr 1569073, z dnia 26 sierpnia 2010 r., sygn. akt I OSK 1399/09, Lex nr 745002</w:t>
      </w:r>
      <w:r w:rsidRPr="00DB70E9">
        <w:rPr>
          <w:rFonts w:ascii="Arial" w:hAnsi="Arial" w:cs="Arial"/>
          <w:bCs/>
          <w:spacing w:val="4"/>
          <w:sz w:val="20"/>
          <w:szCs w:val="20"/>
        </w:rPr>
        <w:t xml:space="preserve">). </w:t>
      </w:r>
    </w:p>
    <w:p w:rsidR="00847F38" w:rsidRPr="00FC6EB6" w:rsidRDefault="00847F38" w:rsidP="00FC6EB6">
      <w:pPr>
        <w:autoSpaceDE w:val="0"/>
        <w:autoSpaceDN w:val="0"/>
        <w:adjustRightInd w:val="0"/>
        <w:spacing w:after="240" w:line="240" w:lineRule="exact"/>
        <w:jc w:val="both"/>
        <w:rPr>
          <w:rFonts w:ascii="Arial" w:hAnsi="Arial" w:cs="Arial"/>
          <w:spacing w:val="4"/>
          <w:sz w:val="20"/>
          <w:szCs w:val="20"/>
          <w:lang w:eastAsia="en-US"/>
        </w:rPr>
      </w:pPr>
      <w:r w:rsidRPr="00A16902">
        <w:rPr>
          <w:rFonts w:ascii="Arial" w:hAnsi="Arial" w:cs="Arial"/>
          <w:spacing w:val="4"/>
          <w:sz w:val="20"/>
          <w:szCs w:val="20"/>
          <w:lang w:eastAsia="en-US"/>
        </w:rPr>
        <w:t>Potrzeby związane z ochroną środowiska, mającą duże znaczenie z punktu widzenia interesu społecznego czy nawet gospodarczego, zostały zabezpieczone podczas oceny i ponownej oceny oddziaływania przedsięwzięcia na środowisko poprzez określenie rozwiązań technicznych mających zmniejszyć jego środowiskowe oddziaływanie i sprawić, by odpowiadało ono wymogom przewidzianym prawem ochrony środowiska. Dlatego</w:t>
      </w:r>
      <w:r w:rsidRPr="001E2BF9">
        <w:rPr>
          <w:rFonts w:ascii="Arial" w:hAnsi="Arial" w:cs="Arial"/>
          <w:spacing w:val="4"/>
          <w:sz w:val="20"/>
          <w:szCs w:val="20"/>
          <w:lang w:eastAsia="en-US"/>
        </w:rPr>
        <w:t xml:space="preserve"> </w:t>
      </w:r>
      <w:r w:rsidRPr="00A16902">
        <w:rPr>
          <w:rFonts w:ascii="Arial" w:hAnsi="Arial" w:cs="Arial"/>
          <w:spacing w:val="4"/>
          <w:sz w:val="20"/>
          <w:szCs w:val="20"/>
          <w:lang w:eastAsia="en-US"/>
        </w:rPr>
        <w:t>względy ochrony środowiska mogłyby przemawiać przeciwko szybszej realizacji</w:t>
      </w:r>
      <w:r w:rsidRPr="001E2BF9">
        <w:rPr>
          <w:rFonts w:ascii="Arial" w:hAnsi="Arial" w:cs="Arial"/>
          <w:spacing w:val="4"/>
          <w:sz w:val="20"/>
          <w:szCs w:val="20"/>
          <w:lang w:eastAsia="en-US"/>
        </w:rPr>
        <w:t xml:space="preserve"> </w:t>
      </w:r>
      <w:r w:rsidRPr="00A16902">
        <w:rPr>
          <w:rFonts w:ascii="Arial" w:hAnsi="Arial" w:cs="Arial"/>
          <w:spacing w:val="4"/>
          <w:sz w:val="20"/>
          <w:szCs w:val="20"/>
          <w:lang w:eastAsia="en-US"/>
        </w:rPr>
        <w:t>przedsięwzięcia (w wyniku nadania rygoru natychmiastowej wykonalności) wtedy,</w:t>
      </w:r>
      <w:r w:rsidRPr="001E2BF9">
        <w:rPr>
          <w:rFonts w:ascii="Arial" w:hAnsi="Arial" w:cs="Arial"/>
          <w:spacing w:val="4"/>
          <w:sz w:val="20"/>
          <w:szCs w:val="20"/>
          <w:lang w:eastAsia="en-US"/>
        </w:rPr>
        <w:t xml:space="preserve"> </w:t>
      </w:r>
      <w:r w:rsidRPr="00A16902">
        <w:rPr>
          <w:rFonts w:ascii="Arial" w:hAnsi="Arial" w:cs="Arial"/>
          <w:spacing w:val="4"/>
          <w:sz w:val="20"/>
          <w:szCs w:val="20"/>
          <w:lang w:eastAsia="en-US"/>
        </w:rPr>
        <w:t>gdyby wynikało to z przeprowadzonej oceny</w:t>
      </w:r>
      <w:r w:rsidRPr="001E2BF9">
        <w:rPr>
          <w:rFonts w:ascii="Arial" w:hAnsi="Arial" w:cs="Arial"/>
          <w:spacing w:val="4"/>
          <w:sz w:val="20"/>
          <w:szCs w:val="20"/>
          <w:lang w:eastAsia="en-US"/>
        </w:rPr>
        <w:t xml:space="preserve"> (</w:t>
      </w:r>
      <w:r w:rsidRPr="00DB70E9">
        <w:rPr>
          <w:rFonts w:ascii="Arial" w:hAnsi="Arial" w:cs="Arial"/>
          <w:spacing w:val="4"/>
          <w:sz w:val="20"/>
          <w:szCs w:val="20"/>
          <w:lang w:eastAsia="en-US"/>
        </w:rPr>
        <w:t xml:space="preserve">por. ww. wyrok Naczelnego Sądu Administracyjnego </w:t>
      </w:r>
      <w:r w:rsidRPr="00DB70E9">
        <w:rPr>
          <w:rFonts w:ascii="Arial" w:hAnsi="Arial" w:cs="Arial"/>
          <w:spacing w:val="4"/>
          <w:sz w:val="20"/>
          <w:szCs w:val="20"/>
          <w:lang w:eastAsia="en-US"/>
        </w:rPr>
        <w:br/>
        <w:t>z dnia 24 listopada 2021 r., sygn. akt II OSK 1674/21).</w:t>
      </w:r>
      <w:r w:rsidR="00FC6EB6">
        <w:rPr>
          <w:rFonts w:ascii="Arial" w:hAnsi="Arial" w:cs="Arial"/>
          <w:spacing w:val="4"/>
          <w:sz w:val="20"/>
          <w:szCs w:val="20"/>
          <w:lang w:eastAsia="en-US"/>
        </w:rPr>
        <w:t xml:space="preserve"> </w:t>
      </w:r>
      <w:r w:rsidRPr="00DB70E9">
        <w:rPr>
          <w:rFonts w:ascii="Arial" w:hAnsi="Arial" w:cs="Arial"/>
          <w:bCs/>
          <w:iCs/>
          <w:spacing w:val="4"/>
          <w:sz w:val="20"/>
          <w:szCs w:val="20"/>
        </w:rPr>
        <w:t xml:space="preserve">Wniosek </w:t>
      </w:r>
      <w:r w:rsidRPr="00DB70E9">
        <w:rPr>
          <w:rFonts w:ascii="Arial" w:hAnsi="Arial" w:cs="Arial"/>
          <w:bCs/>
          <w:i/>
          <w:iCs/>
          <w:spacing w:val="4"/>
          <w:sz w:val="20"/>
          <w:szCs w:val="20"/>
        </w:rPr>
        <w:t>S</w:t>
      </w:r>
      <w:r w:rsidR="00D151D7">
        <w:rPr>
          <w:rFonts w:ascii="Arial" w:hAnsi="Arial" w:cs="Arial"/>
          <w:bCs/>
          <w:i/>
          <w:iCs/>
          <w:spacing w:val="4"/>
          <w:sz w:val="20"/>
          <w:szCs w:val="20"/>
        </w:rPr>
        <w:t>.</w:t>
      </w:r>
      <w:r w:rsidRPr="00DB70E9">
        <w:rPr>
          <w:rFonts w:ascii="Arial" w:hAnsi="Arial" w:cs="Arial"/>
          <w:bCs/>
          <w:iCs/>
          <w:spacing w:val="4"/>
          <w:sz w:val="20"/>
          <w:szCs w:val="20"/>
        </w:rPr>
        <w:t xml:space="preserve"> o wstrzymanie natychmiastowej wykonalności </w:t>
      </w:r>
      <w:r w:rsidRPr="00DB70E9">
        <w:rPr>
          <w:rFonts w:ascii="Arial" w:hAnsi="Arial" w:cs="Arial"/>
          <w:bCs/>
          <w:i/>
          <w:iCs/>
          <w:spacing w:val="4"/>
          <w:sz w:val="20"/>
          <w:szCs w:val="20"/>
        </w:rPr>
        <w:t>decyzji Wojewody Zachodniopomorskiego</w:t>
      </w:r>
      <w:r w:rsidRPr="00DB70E9">
        <w:rPr>
          <w:rFonts w:ascii="Arial" w:hAnsi="Arial" w:cs="Arial"/>
          <w:bCs/>
          <w:iCs/>
          <w:spacing w:val="4"/>
          <w:sz w:val="20"/>
          <w:szCs w:val="20"/>
        </w:rPr>
        <w:t xml:space="preserve">, został rozpatrzony </w:t>
      </w:r>
      <w:r w:rsidR="00FC6EB6">
        <w:rPr>
          <w:rFonts w:ascii="Arial" w:hAnsi="Arial" w:cs="Arial"/>
          <w:bCs/>
          <w:iCs/>
          <w:spacing w:val="4"/>
          <w:sz w:val="20"/>
          <w:szCs w:val="20"/>
        </w:rPr>
        <w:br/>
      </w:r>
      <w:r w:rsidRPr="00DB70E9">
        <w:rPr>
          <w:rFonts w:ascii="Arial" w:hAnsi="Arial" w:cs="Arial"/>
          <w:bCs/>
          <w:iCs/>
          <w:spacing w:val="4"/>
          <w:sz w:val="20"/>
          <w:szCs w:val="20"/>
        </w:rPr>
        <w:t xml:space="preserve">w odrębnym postanowieniu odmawiającym wstrzymania </w:t>
      </w:r>
      <w:r w:rsidR="003E4C7A">
        <w:rPr>
          <w:rFonts w:ascii="Arial" w:hAnsi="Arial" w:cs="Arial"/>
          <w:bCs/>
          <w:spacing w:val="4"/>
          <w:sz w:val="20"/>
          <w:szCs w:val="20"/>
        </w:rPr>
        <w:t xml:space="preserve">natychmiastowego wykonania tej </w:t>
      </w:r>
      <w:r w:rsidRPr="00DB70E9">
        <w:rPr>
          <w:rFonts w:ascii="Arial" w:hAnsi="Arial" w:cs="Arial"/>
          <w:bCs/>
          <w:spacing w:val="4"/>
          <w:sz w:val="20"/>
          <w:szCs w:val="20"/>
        </w:rPr>
        <w:t>decyzji</w:t>
      </w:r>
      <w:r w:rsidRPr="00DB70E9">
        <w:rPr>
          <w:rFonts w:ascii="Arial" w:hAnsi="Arial" w:cs="Arial"/>
          <w:bCs/>
          <w:iCs/>
          <w:spacing w:val="4"/>
          <w:sz w:val="20"/>
          <w:szCs w:val="20"/>
        </w:rPr>
        <w:t xml:space="preserve">. </w:t>
      </w:r>
    </w:p>
    <w:p w:rsidR="00847F38" w:rsidRPr="00DB70E9" w:rsidRDefault="00847F38" w:rsidP="00847F38">
      <w:pPr>
        <w:spacing w:after="240" w:line="240" w:lineRule="exact"/>
        <w:jc w:val="both"/>
        <w:outlineLvl w:val="0"/>
        <w:rPr>
          <w:rFonts w:ascii="Arial" w:hAnsi="Arial" w:cs="Arial"/>
          <w:bCs/>
          <w:iCs/>
          <w:spacing w:val="4"/>
          <w:sz w:val="20"/>
          <w:szCs w:val="20"/>
        </w:rPr>
      </w:pPr>
      <w:r w:rsidRPr="00DB70E9">
        <w:rPr>
          <w:rFonts w:ascii="Arial" w:hAnsi="Arial" w:cs="Arial"/>
          <w:bCs/>
          <w:iCs/>
          <w:spacing w:val="4"/>
          <w:sz w:val="20"/>
          <w:szCs w:val="20"/>
        </w:rPr>
        <w:t xml:space="preserve">Podsumowując, organ odwoławczy uznał, że przebieg planowanej inwestycji został ustalony prawidłowo. Organ uznał racje przemawiające za ustaloną lokalizacją, które przedstawił </w:t>
      </w:r>
      <w:r w:rsidRPr="00DB70E9">
        <w:rPr>
          <w:rFonts w:ascii="Arial" w:hAnsi="Arial" w:cs="Arial"/>
          <w:bCs/>
          <w:i/>
          <w:iCs/>
          <w:spacing w:val="4"/>
          <w:sz w:val="20"/>
          <w:szCs w:val="20"/>
        </w:rPr>
        <w:t>inwestor</w:t>
      </w:r>
      <w:r w:rsidRPr="00DB70E9">
        <w:rPr>
          <w:rFonts w:ascii="Arial" w:hAnsi="Arial" w:cs="Arial"/>
          <w:bCs/>
          <w:iCs/>
          <w:spacing w:val="4"/>
          <w:sz w:val="20"/>
          <w:szCs w:val="20"/>
        </w:rPr>
        <w:t xml:space="preserve"> </w:t>
      </w:r>
      <w:r w:rsidRPr="00DB70E9">
        <w:rPr>
          <w:rFonts w:ascii="Arial" w:hAnsi="Arial" w:cs="Arial"/>
          <w:bCs/>
          <w:iCs/>
          <w:spacing w:val="4"/>
          <w:sz w:val="20"/>
          <w:szCs w:val="20"/>
        </w:rPr>
        <w:br/>
        <w:t>w załączonej do wniosku dokumentacji.</w:t>
      </w:r>
    </w:p>
    <w:p w:rsidR="00847F38" w:rsidRPr="00DB70E9" w:rsidRDefault="00847F38" w:rsidP="00847F38">
      <w:pPr>
        <w:tabs>
          <w:tab w:val="left" w:pos="-1843"/>
          <w:tab w:val="left" w:pos="-993"/>
          <w:tab w:val="left" w:pos="4678"/>
          <w:tab w:val="left" w:pos="5387"/>
          <w:tab w:val="right" w:pos="5812"/>
        </w:tabs>
        <w:spacing w:after="240" w:line="240" w:lineRule="exact"/>
        <w:jc w:val="both"/>
        <w:outlineLvl w:val="0"/>
        <w:rPr>
          <w:rFonts w:ascii="Arial" w:hAnsi="Arial" w:cs="Arial"/>
          <w:bCs/>
          <w:iCs/>
          <w:spacing w:val="4"/>
          <w:sz w:val="20"/>
          <w:szCs w:val="20"/>
          <w:lang w:bidi="pl-PL"/>
        </w:rPr>
      </w:pPr>
      <w:r w:rsidRPr="00DB70E9">
        <w:rPr>
          <w:rFonts w:ascii="Arial" w:hAnsi="Arial" w:cs="Arial"/>
          <w:bCs/>
          <w:iCs/>
          <w:spacing w:val="4"/>
          <w:sz w:val="20"/>
          <w:szCs w:val="20"/>
          <w:lang w:bidi="pl-PL"/>
        </w:rPr>
        <w:t xml:space="preserve">Niniejsza decyzja jest ostateczna. </w:t>
      </w:r>
    </w:p>
    <w:p w:rsidR="00847F38" w:rsidRPr="00DB70E9" w:rsidRDefault="00847F38" w:rsidP="003E4C7A">
      <w:pPr>
        <w:tabs>
          <w:tab w:val="left" w:pos="-1843"/>
          <w:tab w:val="left" w:pos="-993"/>
          <w:tab w:val="left" w:pos="4678"/>
          <w:tab w:val="left" w:pos="5387"/>
          <w:tab w:val="right" w:pos="5812"/>
        </w:tabs>
        <w:spacing w:after="240" w:line="240" w:lineRule="exact"/>
        <w:jc w:val="both"/>
        <w:outlineLvl w:val="0"/>
        <w:rPr>
          <w:rFonts w:ascii="Arial" w:hAnsi="Arial" w:cs="Arial"/>
          <w:bCs/>
          <w:iCs/>
          <w:spacing w:val="4"/>
          <w:sz w:val="20"/>
          <w:szCs w:val="20"/>
          <w:lang w:bidi="pl-PL"/>
        </w:rPr>
      </w:pPr>
      <w:r w:rsidRPr="00DB70E9">
        <w:rPr>
          <w:rFonts w:ascii="Arial" w:hAnsi="Arial" w:cs="Arial"/>
          <w:bCs/>
          <w:iCs/>
          <w:spacing w:val="4"/>
          <w:sz w:val="20"/>
          <w:szCs w:val="20"/>
          <w:lang w:bidi="pl-PL"/>
        </w:rPr>
        <w:t>Na decyzję, na podstawie art. 53 § 1 i art. 54 § 1 ustawy z dnia 30 sierpnia 2002 r. – Prawo</w:t>
      </w:r>
      <w:r w:rsidRPr="00DB70E9">
        <w:rPr>
          <w:rFonts w:ascii="Arial" w:hAnsi="Arial" w:cs="Arial"/>
          <w:bCs/>
          <w:iCs/>
          <w:spacing w:val="4"/>
          <w:sz w:val="20"/>
          <w:szCs w:val="20"/>
          <w:lang w:bidi="pl-PL"/>
        </w:rPr>
        <w:br/>
        <w:t xml:space="preserve">o postępowaniu przed sądami administracyjnymi (Dz. U. z 2019 r. poz. 2325, z </w:t>
      </w:r>
      <w:proofErr w:type="spellStart"/>
      <w:r w:rsidRPr="00DB70E9">
        <w:rPr>
          <w:rFonts w:ascii="Arial" w:hAnsi="Arial" w:cs="Arial"/>
          <w:bCs/>
          <w:iCs/>
          <w:spacing w:val="4"/>
          <w:sz w:val="20"/>
          <w:szCs w:val="20"/>
          <w:lang w:bidi="pl-PL"/>
        </w:rPr>
        <w:t>późn</w:t>
      </w:r>
      <w:proofErr w:type="spellEnd"/>
      <w:r w:rsidRPr="00DB70E9">
        <w:rPr>
          <w:rFonts w:ascii="Arial" w:hAnsi="Arial" w:cs="Arial"/>
          <w:bCs/>
          <w:iCs/>
          <w:spacing w:val="4"/>
          <w:sz w:val="20"/>
          <w:szCs w:val="20"/>
          <w:lang w:bidi="pl-PL"/>
        </w:rPr>
        <w:t>. zm.), zwanej dalej „</w:t>
      </w:r>
      <w:proofErr w:type="spellStart"/>
      <w:r w:rsidRPr="00DB70E9">
        <w:rPr>
          <w:rFonts w:ascii="Arial" w:hAnsi="Arial" w:cs="Arial"/>
          <w:bCs/>
          <w:i/>
          <w:iCs/>
          <w:spacing w:val="4"/>
          <w:sz w:val="20"/>
          <w:szCs w:val="20"/>
          <w:lang w:bidi="pl-PL"/>
        </w:rPr>
        <w:t>ppsa</w:t>
      </w:r>
      <w:proofErr w:type="spellEnd"/>
      <w:r w:rsidRPr="00DB70E9">
        <w:rPr>
          <w:rFonts w:ascii="Arial" w:hAnsi="Arial" w:cs="Arial"/>
          <w:bCs/>
          <w:iCs/>
          <w:spacing w:val="4"/>
          <w:sz w:val="20"/>
          <w:szCs w:val="20"/>
          <w:lang w:bidi="pl-PL"/>
        </w:rPr>
        <w:t xml:space="preserve">”, przysługuje skarga do Wojewódzkiego Sądu Administracyjnego w Warszawie, wnoszona </w:t>
      </w:r>
      <w:r w:rsidRPr="00DB70E9">
        <w:rPr>
          <w:rFonts w:ascii="Arial" w:hAnsi="Arial" w:cs="Arial"/>
          <w:bCs/>
          <w:iCs/>
          <w:spacing w:val="4"/>
          <w:sz w:val="20"/>
          <w:szCs w:val="20"/>
          <w:lang w:bidi="pl-PL"/>
        </w:rPr>
        <w:br/>
        <w:t>za pośrednictwem Ministra Rozwoju i Technologii, w terminie 30 dni od dnia doręczenia decyzji.</w:t>
      </w:r>
    </w:p>
    <w:p w:rsidR="00847F38" w:rsidRDefault="00847F38" w:rsidP="00847F38">
      <w:pPr>
        <w:tabs>
          <w:tab w:val="left" w:pos="-1843"/>
          <w:tab w:val="left" w:pos="-993"/>
          <w:tab w:val="left" w:pos="4678"/>
          <w:tab w:val="left" w:pos="5387"/>
          <w:tab w:val="right" w:pos="5812"/>
        </w:tabs>
        <w:spacing w:after="120" w:line="240" w:lineRule="exact"/>
        <w:jc w:val="both"/>
        <w:outlineLvl w:val="0"/>
        <w:rPr>
          <w:rFonts w:ascii="Arial" w:hAnsi="Arial" w:cs="Arial"/>
          <w:b/>
          <w:spacing w:val="4"/>
          <w:sz w:val="20"/>
          <w:szCs w:val="20"/>
          <w:u w:val="single"/>
          <w:lang w:eastAsia="en-US"/>
        </w:rPr>
      </w:pPr>
      <w:r w:rsidRPr="00465E27">
        <w:rPr>
          <w:rFonts w:ascii="Arial" w:hAnsi="Arial" w:cs="Arial"/>
          <w:bCs/>
          <w:iCs/>
          <w:spacing w:val="4"/>
          <w:sz w:val="20"/>
          <w:szCs w:val="20"/>
          <w:lang w:bidi="pl-PL"/>
        </w:rPr>
        <w:t xml:space="preserve">Jednocześnie informuję, że do skargi należy załączyć dowód uiszczenia wpisu od wniesienia skargi </w:t>
      </w:r>
      <w:r w:rsidRPr="00465E27">
        <w:rPr>
          <w:rFonts w:ascii="Arial" w:hAnsi="Arial" w:cs="Arial"/>
          <w:bCs/>
          <w:iCs/>
          <w:spacing w:val="4"/>
          <w:sz w:val="20"/>
          <w:szCs w:val="20"/>
          <w:lang w:bidi="pl-PL"/>
        </w:rPr>
        <w:br/>
        <w:t>w kwocie 500 zł, płatnego w kasie sądu lub na rachunek bankowy sądu wskazany w publikatorze teleinformatycznym – Biuletynie Informacji Publicznej sądu (</w:t>
      </w:r>
      <w:r w:rsidRPr="00465E27">
        <w:rPr>
          <w:rFonts w:ascii="Arial" w:hAnsi="Arial" w:cs="Arial"/>
          <w:bCs/>
          <w:i/>
          <w:iCs/>
          <w:spacing w:val="4"/>
          <w:sz w:val="20"/>
          <w:szCs w:val="20"/>
          <w:lang w:bidi="pl-PL"/>
        </w:rPr>
        <w:t>http://bip.warszawa.wsa.gov.pl</w:t>
      </w:r>
      <w:r w:rsidRPr="00465E27">
        <w:rPr>
          <w:rFonts w:ascii="Arial" w:hAnsi="Arial" w:cs="Arial"/>
          <w:bCs/>
          <w:iCs/>
          <w:spacing w:val="4"/>
          <w:sz w:val="20"/>
          <w:szCs w:val="20"/>
          <w:lang w:bidi="pl-PL"/>
        </w:rPr>
        <w:t xml:space="preserve">). Strony mogą ubiegać się o przyznanie prawa pomocy, polegającego na zwolnieniu z kosztów sądowych oraz </w:t>
      </w:r>
      <w:r w:rsidRPr="00465E27">
        <w:rPr>
          <w:rFonts w:ascii="Arial" w:hAnsi="Arial" w:cs="Arial"/>
          <w:bCs/>
          <w:iCs/>
          <w:spacing w:val="4"/>
          <w:sz w:val="20"/>
          <w:szCs w:val="20"/>
          <w:lang w:bidi="pl-PL"/>
        </w:rPr>
        <w:lastRenderedPageBreak/>
        <w:t xml:space="preserve">ustanowieniu adwokata lub radcy prawnego. Szczegółowe zasady dotyczące przyznawania prawa pomocy uregulowane są w art. 243-262 </w:t>
      </w:r>
      <w:proofErr w:type="spellStart"/>
      <w:r w:rsidRPr="00465E27">
        <w:rPr>
          <w:rFonts w:ascii="Arial" w:hAnsi="Arial" w:cs="Arial"/>
          <w:bCs/>
          <w:i/>
          <w:iCs/>
          <w:spacing w:val="4"/>
          <w:sz w:val="20"/>
          <w:szCs w:val="20"/>
          <w:lang w:bidi="pl-PL"/>
        </w:rPr>
        <w:t>ppsa</w:t>
      </w:r>
      <w:proofErr w:type="spellEnd"/>
      <w:r w:rsidRPr="00465E27">
        <w:rPr>
          <w:rFonts w:ascii="Arial" w:hAnsi="Arial" w:cs="Arial"/>
          <w:bCs/>
          <w:iCs/>
          <w:spacing w:val="4"/>
          <w:sz w:val="20"/>
          <w:szCs w:val="20"/>
          <w:lang w:bidi="pl-PL"/>
        </w:rPr>
        <w:t>.</w:t>
      </w:r>
    </w:p>
    <w:p w:rsidR="00847F38" w:rsidRDefault="00847F38" w:rsidP="00847F38">
      <w:pPr>
        <w:shd w:val="clear" w:color="auto" w:fill="FFFFFF"/>
        <w:spacing w:after="80"/>
        <w:rPr>
          <w:rFonts w:ascii="Arial" w:hAnsi="Arial" w:cs="Arial"/>
          <w:b/>
          <w:spacing w:val="4"/>
          <w:sz w:val="20"/>
          <w:szCs w:val="20"/>
          <w:u w:val="single"/>
          <w:lang w:eastAsia="en-US"/>
        </w:rPr>
      </w:pPr>
      <w:r>
        <w:rPr>
          <w:rFonts w:ascii="Arial" w:hAnsi="Arial" w:cs="Arial"/>
          <w:b/>
          <w:spacing w:val="4"/>
          <w:sz w:val="20"/>
          <w:szCs w:val="20"/>
          <w:u w:val="single"/>
          <w:lang w:eastAsia="en-US"/>
        </w:rPr>
        <w:t>Załączniki:</w:t>
      </w:r>
    </w:p>
    <w:p w:rsidR="00847F38" w:rsidRPr="006F69A7" w:rsidRDefault="00847F38" w:rsidP="00847F38">
      <w:pPr>
        <w:spacing w:line="240" w:lineRule="exact"/>
        <w:rPr>
          <w:rFonts w:ascii="Arial" w:hAnsi="Arial" w:cs="Arial"/>
          <w:spacing w:val="4"/>
          <w:sz w:val="20"/>
          <w:szCs w:val="20"/>
        </w:rPr>
      </w:pPr>
      <w:r w:rsidRPr="006F69A7">
        <w:rPr>
          <w:rFonts w:ascii="Arial" w:hAnsi="Arial" w:cs="Arial"/>
          <w:b/>
          <w:spacing w:val="4"/>
          <w:sz w:val="20"/>
          <w:szCs w:val="20"/>
        </w:rPr>
        <w:t>Nr 1</w:t>
      </w:r>
      <w:r w:rsidRPr="006F69A7">
        <w:rPr>
          <w:rFonts w:ascii="Arial" w:hAnsi="Arial" w:cs="Arial"/>
          <w:spacing w:val="4"/>
          <w:sz w:val="20"/>
          <w:szCs w:val="20"/>
        </w:rPr>
        <w:t xml:space="preserve"> - tom 1/1 - część opisowa projektu zagospodarowania terenu,</w:t>
      </w:r>
    </w:p>
    <w:p w:rsidR="00847F38" w:rsidRPr="006F69A7" w:rsidRDefault="00847F38" w:rsidP="00847F38">
      <w:pPr>
        <w:spacing w:line="240" w:lineRule="exact"/>
        <w:rPr>
          <w:rFonts w:ascii="Arial" w:hAnsi="Arial" w:cs="Arial"/>
          <w:bCs/>
          <w:iCs/>
          <w:spacing w:val="4"/>
          <w:sz w:val="20"/>
          <w:szCs w:val="20"/>
        </w:rPr>
      </w:pPr>
      <w:r w:rsidRPr="00A16902">
        <w:rPr>
          <w:rFonts w:ascii="Arial" w:hAnsi="Arial" w:cs="Arial"/>
          <w:b/>
          <w:bCs/>
          <w:iCs/>
          <w:spacing w:val="4"/>
          <w:sz w:val="20"/>
          <w:szCs w:val="20"/>
        </w:rPr>
        <w:t>Nr 2</w:t>
      </w:r>
      <w:r w:rsidRPr="00A16902">
        <w:rPr>
          <w:rFonts w:ascii="Arial" w:hAnsi="Arial" w:cs="Arial"/>
          <w:bCs/>
          <w:iCs/>
          <w:spacing w:val="4"/>
          <w:sz w:val="20"/>
          <w:szCs w:val="20"/>
        </w:rPr>
        <w:t xml:space="preserve"> -</w:t>
      </w:r>
      <w:r w:rsidRPr="006F69A7">
        <w:rPr>
          <w:rFonts w:ascii="Arial" w:hAnsi="Arial" w:cs="Arial"/>
          <w:bCs/>
          <w:iCs/>
          <w:spacing w:val="4"/>
          <w:sz w:val="20"/>
          <w:szCs w:val="20"/>
        </w:rPr>
        <w:t xml:space="preserve"> rysunek nr 02.00 pn.: „Plan Zagospodarowania Terenu Oznaczenia” części rysunkowej projektu zagospodarowania terenu,</w:t>
      </w:r>
    </w:p>
    <w:p w:rsidR="00847F38" w:rsidRPr="006F69A7" w:rsidRDefault="00847F38" w:rsidP="00847F38">
      <w:pPr>
        <w:spacing w:line="240" w:lineRule="exact"/>
        <w:rPr>
          <w:rFonts w:ascii="Arial" w:hAnsi="Arial" w:cs="Arial"/>
          <w:b/>
          <w:bCs/>
          <w:iCs/>
          <w:spacing w:val="4"/>
          <w:sz w:val="20"/>
          <w:szCs w:val="20"/>
        </w:rPr>
      </w:pPr>
      <w:r w:rsidRPr="006F69A7">
        <w:rPr>
          <w:rFonts w:ascii="Arial" w:hAnsi="Arial" w:cs="Arial"/>
          <w:b/>
          <w:bCs/>
          <w:iCs/>
          <w:spacing w:val="4"/>
          <w:sz w:val="20"/>
          <w:szCs w:val="20"/>
        </w:rPr>
        <w:t xml:space="preserve">Nr 3 </w:t>
      </w:r>
      <w:r w:rsidRPr="006F69A7">
        <w:rPr>
          <w:rFonts w:ascii="Arial" w:hAnsi="Arial" w:cs="Arial"/>
          <w:bCs/>
          <w:iCs/>
          <w:spacing w:val="4"/>
          <w:sz w:val="20"/>
          <w:szCs w:val="20"/>
        </w:rPr>
        <w:t xml:space="preserve">- </w:t>
      </w:r>
      <w:r w:rsidRPr="00A16902">
        <w:rPr>
          <w:rFonts w:ascii="Arial" w:hAnsi="Arial" w:cs="Arial"/>
          <w:bCs/>
          <w:iCs/>
          <w:spacing w:val="4"/>
          <w:sz w:val="20"/>
          <w:szCs w:val="20"/>
        </w:rPr>
        <w:t>zaświadczenia o przynależności projektantów i sprawdzających do Izby Inżynierów Budownictwa</w:t>
      </w:r>
      <w:r w:rsidRPr="006F69A7">
        <w:rPr>
          <w:rFonts w:ascii="Arial" w:hAnsi="Arial" w:cs="Arial"/>
          <w:bCs/>
          <w:iCs/>
          <w:spacing w:val="4"/>
          <w:sz w:val="20"/>
          <w:szCs w:val="20"/>
        </w:rPr>
        <w:t>.</w:t>
      </w:r>
    </w:p>
    <w:p w:rsidR="00847F38" w:rsidRDefault="00847F38" w:rsidP="00847F38">
      <w:pPr>
        <w:spacing w:line="240" w:lineRule="exact"/>
        <w:rPr>
          <w:rFonts w:ascii="Arial" w:hAnsi="Arial" w:cs="Arial"/>
          <w:spacing w:val="4"/>
          <w:sz w:val="20"/>
          <w:szCs w:val="20"/>
        </w:rPr>
      </w:pPr>
    </w:p>
    <w:p w:rsidR="00847F38" w:rsidRDefault="00847F38" w:rsidP="00847F38">
      <w:pPr>
        <w:spacing w:after="240" w:line="240" w:lineRule="exact"/>
        <w:jc w:val="both"/>
        <w:outlineLvl w:val="0"/>
        <w:rPr>
          <w:rFonts w:ascii="Arial" w:hAnsi="Arial" w:cs="Arial"/>
          <w:bCs/>
          <w:iCs/>
          <w:spacing w:val="4"/>
          <w:sz w:val="20"/>
          <w:szCs w:val="20"/>
        </w:rPr>
      </w:pPr>
    </w:p>
    <w:p w:rsidR="00D50474" w:rsidRDefault="00D50474" w:rsidP="00847F38">
      <w:pPr>
        <w:shd w:val="clear" w:color="auto" w:fill="FFFFFF"/>
        <w:spacing w:after="80"/>
        <w:jc w:val="both"/>
        <w:rPr>
          <w:rFonts w:ascii="Arial" w:hAnsi="Arial" w:cs="Arial"/>
          <w:b/>
          <w:spacing w:val="4"/>
          <w:sz w:val="20"/>
          <w:szCs w:val="20"/>
          <w:u w:val="single"/>
          <w:lang w:eastAsia="en-US"/>
        </w:rPr>
      </w:pPr>
    </w:p>
    <w:p w:rsidR="00FC6EB6" w:rsidRDefault="00FC6EB6" w:rsidP="00847F38">
      <w:pPr>
        <w:shd w:val="clear" w:color="auto" w:fill="FFFFFF"/>
        <w:spacing w:after="80"/>
        <w:jc w:val="both"/>
        <w:rPr>
          <w:rFonts w:ascii="Arial" w:hAnsi="Arial" w:cs="Arial"/>
          <w:b/>
          <w:spacing w:val="4"/>
          <w:sz w:val="20"/>
          <w:szCs w:val="20"/>
          <w:u w:val="single"/>
          <w:lang w:eastAsia="en-US"/>
        </w:rPr>
      </w:pPr>
    </w:p>
    <w:p w:rsidR="00CE6A72" w:rsidRPr="00FC6EB6" w:rsidRDefault="00CE6A72" w:rsidP="00FC6EB6">
      <w:pPr>
        <w:rPr>
          <w:rFonts w:ascii="Arial" w:hAnsi="Arial" w:cs="Arial"/>
          <w:i/>
          <w:spacing w:val="4"/>
          <w:sz w:val="20"/>
          <w:szCs w:val="20"/>
        </w:rPr>
      </w:pPr>
    </w:p>
    <w:sectPr w:rsidR="00CE6A72" w:rsidRPr="00FC6EB6" w:rsidSect="004B0BA4">
      <w:footerReference w:type="even" r:id="rId9"/>
      <w:footerReference w:type="default" r:id="rId10"/>
      <w:headerReference w:type="first" r:id="rId11"/>
      <w:footerReference w:type="first" r:id="rId12"/>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82F" w:rsidRDefault="00C8082F">
      <w:r>
        <w:separator/>
      </w:r>
    </w:p>
  </w:endnote>
  <w:endnote w:type="continuationSeparator" w:id="0">
    <w:p w:rsidR="00C8082F" w:rsidRDefault="00C8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EE"/>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MinionPro-Regular">
    <w:altName w:val="MS Mincho"/>
    <w:panose1 w:val="00000000000000000000"/>
    <w:charset w:val="80"/>
    <w:family w:val="roman"/>
    <w:notTrueType/>
    <w:pitch w:val="default"/>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Franklin Gothic Heavy">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75D" w:rsidRDefault="00DA075D" w:rsidP="004B0BA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DA075D" w:rsidRDefault="00DA075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943844"/>
      <w:docPartObj>
        <w:docPartGallery w:val="Page Numbers (Bottom of Page)"/>
        <w:docPartUnique/>
      </w:docPartObj>
    </w:sdtPr>
    <w:sdtEndPr>
      <w:rPr>
        <w:rFonts w:ascii="Arial" w:hAnsi="Arial" w:cs="Arial"/>
        <w:sz w:val="16"/>
        <w:szCs w:val="16"/>
      </w:rPr>
    </w:sdtEndPr>
    <w:sdtContent>
      <w:p w:rsidR="00DA075D" w:rsidRPr="00D9374F" w:rsidRDefault="00DA075D" w:rsidP="00D9374F">
        <w:pPr>
          <w:pStyle w:val="Stopka"/>
          <w:jc w:val="center"/>
          <w:rPr>
            <w:rFonts w:ascii="Arial" w:hAnsi="Arial" w:cs="Arial"/>
            <w:sz w:val="16"/>
            <w:szCs w:val="16"/>
          </w:rPr>
        </w:pPr>
        <w:r w:rsidRPr="00D9374F">
          <w:rPr>
            <w:rFonts w:ascii="Arial" w:hAnsi="Arial" w:cs="Arial"/>
            <w:sz w:val="16"/>
            <w:szCs w:val="16"/>
          </w:rPr>
          <w:fldChar w:fldCharType="begin"/>
        </w:r>
        <w:r w:rsidRPr="00D9374F">
          <w:rPr>
            <w:rFonts w:ascii="Arial" w:hAnsi="Arial" w:cs="Arial"/>
            <w:sz w:val="16"/>
            <w:szCs w:val="16"/>
          </w:rPr>
          <w:instrText>PAGE   \* MERGEFORMAT</w:instrText>
        </w:r>
        <w:r w:rsidRPr="00D9374F">
          <w:rPr>
            <w:rFonts w:ascii="Arial" w:hAnsi="Arial" w:cs="Arial"/>
            <w:sz w:val="16"/>
            <w:szCs w:val="16"/>
          </w:rPr>
          <w:fldChar w:fldCharType="separate"/>
        </w:r>
        <w:r w:rsidR="00CB327F">
          <w:rPr>
            <w:rFonts w:ascii="Arial" w:hAnsi="Arial" w:cs="Arial"/>
            <w:noProof/>
            <w:sz w:val="16"/>
            <w:szCs w:val="16"/>
          </w:rPr>
          <w:t>25</w:t>
        </w:r>
        <w:r w:rsidRPr="00D9374F">
          <w:rPr>
            <w:rFonts w:ascii="Arial" w:hAnsi="Arial" w:cs="Arial"/>
            <w:sz w:val="16"/>
            <w:szCs w:val="16"/>
          </w:rPr>
          <w:fldChar w:fldCharType="end"/>
        </w:r>
        <w:r>
          <w:rPr>
            <w:rFonts w:ascii="Arial" w:hAnsi="Arial" w:cs="Arial"/>
            <w:sz w:val="16"/>
            <w:szCs w:val="16"/>
          </w:rPr>
          <w:t xml:space="preserve"> (30)</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75D" w:rsidRPr="00715232" w:rsidRDefault="00DA075D" w:rsidP="00715232">
    <w:pPr>
      <w:pStyle w:val="Stopka"/>
      <w:pBdr>
        <w:top w:val="single" w:sz="24" w:space="5" w:color="A5A5A5"/>
      </w:pBdr>
      <w:jc w:val="center"/>
      <w:rPr>
        <w:rFonts w:ascii="Arial" w:hAnsi="Arial" w:cs="Arial"/>
        <w:iCs/>
        <w:color w:val="8C8C8C"/>
        <w:sz w:val="16"/>
        <w:szCs w:val="16"/>
      </w:rPr>
    </w:pPr>
    <w:r>
      <w:rPr>
        <w:rFonts w:ascii="Arial" w:hAnsi="Arial" w:cs="Arial"/>
        <w:iCs/>
        <w:color w:val="8C8C8C" w:themeColor="background1" w:themeShade="8C"/>
        <w:sz w:val="16"/>
        <w:szCs w:val="16"/>
        <w:vertAlign w:val="subscript"/>
      </w:rPr>
      <w:softHyphen/>
    </w:r>
    <w:r w:rsidRPr="006F34BD">
      <w:rPr>
        <w:rFonts w:ascii="Arial" w:hAnsi="Arial" w:cs="Arial"/>
        <w:iCs/>
        <w:color w:val="8C8C8C" w:themeColor="background1" w:themeShade="8C"/>
        <w:sz w:val="16"/>
        <w:szCs w:val="16"/>
      </w:rPr>
      <w:t xml:space="preserve"> </w:t>
    </w:r>
    <w:r w:rsidRPr="00715232">
      <w:rPr>
        <w:rFonts w:ascii="Arial" w:hAnsi="Arial" w:cs="Arial"/>
        <w:iCs/>
        <w:color w:val="8C8C8C"/>
        <w:sz w:val="16"/>
        <w:szCs w:val="16"/>
        <w:vertAlign w:val="subscript"/>
      </w:rPr>
      <w:softHyphen/>
    </w:r>
    <w:r w:rsidRPr="00715232">
      <w:rPr>
        <w:rFonts w:ascii="Arial" w:hAnsi="Arial" w:cs="Arial"/>
        <w:iCs/>
        <w:color w:val="8C8C8C"/>
        <w:sz w:val="16"/>
        <w:szCs w:val="16"/>
      </w:rPr>
      <w:t xml:space="preserve"> Ministerstwo Rozwoju</w:t>
    </w:r>
    <w:r>
      <w:rPr>
        <w:rFonts w:ascii="Arial" w:hAnsi="Arial" w:cs="Arial"/>
        <w:iCs/>
        <w:color w:val="8C8C8C"/>
        <w:sz w:val="16"/>
        <w:szCs w:val="16"/>
      </w:rPr>
      <w:t xml:space="preserve"> </w:t>
    </w:r>
    <w:r w:rsidRPr="00715232">
      <w:rPr>
        <w:rFonts w:ascii="Arial" w:hAnsi="Arial" w:cs="Arial"/>
        <w:iCs/>
        <w:color w:val="8C8C8C"/>
        <w:sz w:val="16"/>
        <w:szCs w:val="16"/>
      </w:rPr>
      <w:t>i Technologii, Plac Trzech Krzyży 3/5, 00-507 Warszawa</w:t>
    </w:r>
  </w:p>
  <w:p w:rsidR="00DA075D" w:rsidRPr="00715232" w:rsidRDefault="00DA075D" w:rsidP="00715232">
    <w:pPr>
      <w:pBdr>
        <w:top w:val="single" w:sz="24" w:space="5" w:color="A5A5A5"/>
      </w:pBdr>
      <w:tabs>
        <w:tab w:val="center" w:pos="4536"/>
        <w:tab w:val="right" w:pos="9072"/>
      </w:tabs>
      <w:jc w:val="center"/>
      <w:rPr>
        <w:rFonts w:ascii="Arial" w:hAnsi="Arial" w:cs="Arial"/>
        <w:iCs/>
        <w:color w:val="8C8C8C"/>
        <w:sz w:val="16"/>
        <w:szCs w:val="16"/>
        <w:lang w:val="en-US"/>
      </w:rPr>
    </w:pPr>
    <w:r w:rsidRPr="00715232">
      <w:rPr>
        <w:rFonts w:ascii="Arial" w:hAnsi="Arial" w:cs="Arial"/>
        <w:iCs/>
        <w:color w:val="8C8C8C"/>
        <w:sz w:val="16"/>
        <w:szCs w:val="16"/>
        <w:lang w:val="en-US"/>
      </w:rPr>
      <w:t xml:space="preserve">e-mail: kancelaria@mrpit.gov.pl, </w:t>
    </w:r>
    <w:r w:rsidRPr="009A5C3D">
      <w:rPr>
        <w:rFonts w:ascii="Arial" w:hAnsi="Arial" w:cs="Arial"/>
        <w:iCs/>
        <w:color w:val="8C8C8C"/>
        <w:sz w:val="16"/>
        <w:szCs w:val="16"/>
        <w:lang w:val="en-US"/>
      </w:rPr>
      <w:t>www.gov.pl/web/rozwoj-technologia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82F" w:rsidRDefault="00C8082F">
      <w:r>
        <w:separator/>
      </w:r>
    </w:p>
  </w:footnote>
  <w:footnote w:type="continuationSeparator" w:id="0">
    <w:p w:rsidR="00C8082F" w:rsidRDefault="00C80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75D" w:rsidRPr="00880FD8" w:rsidRDefault="00DA075D" w:rsidP="004B0BA4">
    <w:pPr>
      <w:pStyle w:val="Nagwek"/>
    </w:pPr>
    <w:r>
      <w:rPr>
        <w:noProof/>
      </w:rPr>
      <w:drawing>
        <wp:anchor distT="0" distB="0" distL="114300" distR="114300" simplePos="0" relativeHeight="251659264" behindDoc="1" locked="0" layoutInCell="1" allowOverlap="1" wp14:anchorId="68BDF712" wp14:editId="5ABC4FEB">
          <wp:simplePos x="0" y="0"/>
          <wp:positionH relativeFrom="column">
            <wp:posOffset>-367030</wp:posOffset>
          </wp:positionH>
          <wp:positionV relativeFrom="paragraph">
            <wp:posOffset>409575</wp:posOffset>
          </wp:positionV>
          <wp:extent cx="3002398" cy="2076659"/>
          <wp:effectExtent l="0" t="0" r="0" b="0"/>
          <wp:wrapNone/>
          <wp:docPr id="1" name="Obraz 1" descr="Minister Rozwoju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PMM.png"/>
                  <pic:cNvPicPr/>
                </pic:nvPicPr>
                <pic:blipFill>
                  <a:blip r:embed="rId1">
                    <a:extLst>
                      <a:ext uri="{28A0092B-C50C-407E-A947-70E740481C1C}">
                        <a14:useLocalDpi xmlns:a14="http://schemas.microsoft.com/office/drawing/2010/main" val="0"/>
                      </a:ext>
                    </a:extLst>
                  </a:blip>
                  <a:stretch>
                    <a:fillRect/>
                  </a:stretch>
                </pic:blipFill>
                <pic:spPr>
                  <a:xfrm>
                    <a:off x="0" y="0"/>
                    <a:ext cx="3002398" cy="20766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2">
      <w:start w:val="1"/>
      <w:numFmt w:val="lowerLetter"/>
      <w:lvlText w:val="%3."/>
      <w:lvlJc w:val="left"/>
      <w:rPr>
        <w:rFonts w:ascii="Arial" w:hAnsi="Arial" w:cs="Arial"/>
        <w:b w:val="0"/>
        <w:bCs w:val="0"/>
        <w:i w:val="0"/>
        <w:iCs w:val="0"/>
        <w:smallCaps w:val="0"/>
        <w:strike w:val="0"/>
        <w:color w:val="000000"/>
        <w:spacing w:val="0"/>
        <w:w w:val="100"/>
        <w:position w:val="0"/>
        <w:sz w:val="18"/>
        <w:szCs w:val="18"/>
        <w:u w:val="none"/>
      </w:rPr>
    </w:lvl>
    <w:lvl w:ilvl="3">
      <w:start w:val="1"/>
      <w:numFmt w:val="lowerLetter"/>
      <w:lvlText w:val="%3."/>
      <w:lvlJc w:val="left"/>
      <w:rPr>
        <w:rFonts w:ascii="Arial" w:hAnsi="Arial" w:cs="Arial"/>
        <w:b w:val="0"/>
        <w:bCs w:val="0"/>
        <w:i w:val="0"/>
        <w:iCs w:val="0"/>
        <w:smallCaps w:val="0"/>
        <w:strike w:val="0"/>
        <w:color w:val="000000"/>
        <w:spacing w:val="0"/>
        <w:w w:val="100"/>
        <w:position w:val="0"/>
        <w:sz w:val="18"/>
        <w:szCs w:val="18"/>
        <w:u w:val="none"/>
      </w:rPr>
    </w:lvl>
    <w:lvl w:ilvl="4">
      <w:start w:val="1"/>
      <w:numFmt w:val="lowerLetter"/>
      <w:lvlText w:val="%3."/>
      <w:lvlJc w:val="left"/>
      <w:rPr>
        <w:rFonts w:ascii="Arial" w:hAnsi="Arial" w:cs="Arial"/>
        <w:b w:val="0"/>
        <w:bCs w:val="0"/>
        <w:i w:val="0"/>
        <w:iCs w:val="0"/>
        <w:smallCaps w:val="0"/>
        <w:strike w:val="0"/>
        <w:color w:val="000000"/>
        <w:spacing w:val="0"/>
        <w:w w:val="100"/>
        <w:position w:val="0"/>
        <w:sz w:val="18"/>
        <w:szCs w:val="18"/>
        <w:u w:val="none"/>
      </w:rPr>
    </w:lvl>
    <w:lvl w:ilvl="5">
      <w:start w:val="1"/>
      <w:numFmt w:val="lowerLetter"/>
      <w:lvlText w:val="%3."/>
      <w:lvlJc w:val="left"/>
      <w:rPr>
        <w:rFonts w:ascii="Arial" w:hAnsi="Arial" w:cs="Arial"/>
        <w:b w:val="0"/>
        <w:bCs w:val="0"/>
        <w:i w:val="0"/>
        <w:iCs w:val="0"/>
        <w:smallCaps w:val="0"/>
        <w:strike w:val="0"/>
        <w:color w:val="000000"/>
        <w:spacing w:val="0"/>
        <w:w w:val="100"/>
        <w:position w:val="0"/>
        <w:sz w:val="18"/>
        <w:szCs w:val="18"/>
        <w:u w:val="none"/>
      </w:rPr>
    </w:lvl>
    <w:lvl w:ilvl="6">
      <w:start w:val="1"/>
      <w:numFmt w:val="lowerLetter"/>
      <w:lvlText w:val="%3."/>
      <w:lvlJc w:val="left"/>
      <w:rPr>
        <w:rFonts w:ascii="Arial" w:hAnsi="Arial" w:cs="Arial"/>
        <w:b w:val="0"/>
        <w:bCs w:val="0"/>
        <w:i w:val="0"/>
        <w:iCs w:val="0"/>
        <w:smallCaps w:val="0"/>
        <w:strike w:val="0"/>
        <w:color w:val="000000"/>
        <w:spacing w:val="0"/>
        <w:w w:val="100"/>
        <w:position w:val="0"/>
        <w:sz w:val="18"/>
        <w:szCs w:val="18"/>
        <w:u w:val="none"/>
      </w:rPr>
    </w:lvl>
    <w:lvl w:ilvl="7">
      <w:start w:val="1"/>
      <w:numFmt w:val="lowerLetter"/>
      <w:lvlText w:val="%3."/>
      <w:lvlJc w:val="left"/>
      <w:rPr>
        <w:rFonts w:ascii="Arial" w:hAnsi="Arial" w:cs="Arial"/>
        <w:b w:val="0"/>
        <w:bCs w:val="0"/>
        <w:i w:val="0"/>
        <w:iCs w:val="0"/>
        <w:smallCaps w:val="0"/>
        <w:strike w:val="0"/>
        <w:color w:val="000000"/>
        <w:spacing w:val="0"/>
        <w:w w:val="100"/>
        <w:position w:val="0"/>
        <w:sz w:val="18"/>
        <w:szCs w:val="18"/>
        <w:u w:val="none"/>
      </w:rPr>
    </w:lvl>
    <w:lvl w:ilvl="8">
      <w:start w:val="1"/>
      <w:numFmt w:val="lowerLetter"/>
      <w:lvlText w:val="%3."/>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nsid w:val="0000001D"/>
    <w:multiLevelType w:val="singleLevel"/>
    <w:tmpl w:val="B2863E04"/>
    <w:lvl w:ilvl="0">
      <w:start w:val="1"/>
      <w:numFmt w:val="bullet"/>
      <w:pStyle w:val="Seminariumtabelatekst"/>
      <w:lvlText w:val=""/>
      <w:lvlJc w:val="left"/>
      <w:pPr>
        <w:tabs>
          <w:tab w:val="num" w:pos="0"/>
        </w:tabs>
        <w:ind w:left="960" w:hanging="360"/>
      </w:pPr>
      <w:rPr>
        <w:rFonts w:ascii="Symbol" w:hAnsi="Symbol" w:cs="Symbol" w:hint="default"/>
        <w:color w:val="auto"/>
      </w:rPr>
    </w:lvl>
  </w:abstractNum>
  <w:abstractNum w:abstractNumId="2">
    <w:nsid w:val="01E71776"/>
    <w:multiLevelType w:val="hybridMultilevel"/>
    <w:tmpl w:val="91BEC198"/>
    <w:lvl w:ilvl="0" w:tplc="63540FD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85A227E"/>
    <w:multiLevelType w:val="hybridMultilevel"/>
    <w:tmpl w:val="89E0D8BA"/>
    <w:lvl w:ilvl="0" w:tplc="2152C65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9B4885"/>
    <w:multiLevelType w:val="hybridMultilevel"/>
    <w:tmpl w:val="10B8E18E"/>
    <w:lvl w:ilvl="0" w:tplc="8C10D8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A81AD4"/>
    <w:multiLevelType w:val="hybridMultilevel"/>
    <w:tmpl w:val="FAFE6F70"/>
    <w:lvl w:ilvl="0" w:tplc="7F380FE0">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567F7D"/>
    <w:multiLevelType w:val="hybridMultilevel"/>
    <w:tmpl w:val="B97AF438"/>
    <w:lvl w:ilvl="0" w:tplc="37008D38">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680EB5"/>
    <w:multiLevelType w:val="multilevel"/>
    <w:tmpl w:val="8DAA2EF6"/>
    <w:styleLink w:val="WW8Num23"/>
    <w:lvl w:ilvl="0">
      <w:start w:val="1"/>
      <w:numFmt w:val="decimal"/>
      <w:lvlText w:val="%1."/>
      <w:lvlJc w:val="left"/>
      <w:rPr>
        <w:rFonts w:ascii="Verdana" w:hAnsi="Verdana" w:cs="Verdana"/>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0E6615D7"/>
    <w:multiLevelType w:val="hybridMultilevel"/>
    <w:tmpl w:val="EA4620BA"/>
    <w:name w:val="WW8Num23"/>
    <w:lvl w:ilvl="0" w:tplc="FFFFFFFF">
      <w:start w:val="1"/>
      <w:numFmt w:val="bullet"/>
      <w:pStyle w:val="Listapunktowana"/>
      <w:lvlText w:val=""/>
      <w:lvlJc w:val="left"/>
      <w:pPr>
        <w:tabs>
          <w:tab w:val="num" w:pos="3219"/>
        </w:tabs>
        <w:ind w:left="3219" w:hanging="360"/>
      </w:pPr>
      <w:rPr>
        <w:rFonts w:ascii="Symbol" w:hAnsi="Symbol" w:hint="default"/>
      </w:rPr>
    </w:lvl>
    <w:lvl w:ilvl="1" w:tplc="FFFFFFFF">
      <w:start w:val="1"/>
      <w:numFmt w:val="bullet"/>
      <w:lvlText w:val="o"/>
      <w:lvlJc w:val="left"/>
      <w:pPr>
        <w:tabs>
          <w:tab w:val="num" w:pos="3939"/>
        </w:tabs>
        <w:ind w:left="3939" w:hanging="360"/>
      </w:pPr>
      <w:rPr>
        <w:rFonts w:ascii="Courier New" w:hAnsi="Courier New" w:cs="Courier New" w:hint="default"/>
      </w:rPr>
    </w:lvl>
    <w:lvl w:ilvl="2" w:tplc="FFFFFFFF">
      <w:start w:val="1"/>
      <w:numFmt w:val="bullet"/>
      <w:lvlText w:val=""/>
      <w:lvlJc w:val="left"/>
      <w:pPr>
        <w:tabs>
          <w:tab w:val="num" w:pos="4659"/>
        </w:tabs>
        <w:ind w:left="4659" w:hanging="360"/>
      </w:pPr>
      <w:rPr>
        <w:rFonts w:ascii="Wingdings" w:hAnsi="Wingdings" w:hint="default"/>
      </w:rPr>
    </w:lvl>
    <w:lvl w:ilvl="3" w:tplc="FFFFFFFF" w:tentative="1">
      <w:start w:val="1"/>
      <w:numFmt w:val="bullet"/>
      <w:lvlText w:val=""/>
      <w:lvlJc w:val="left"/>
      <w:pPr>
        <w:tabs>
          <w:tab w:val="num" w:pos="5379"/>
        </w:tabs>
        <w:ind w:left="5379" w:hanging="360"/>
      </w:pPr>
      <w:rPr>
        <w:rFonts w:ascii="Symbol" w:hAnsi="Symbol" w:hint="default"/>
      </w:rPr>
    </w:lvl>
    <w:lvl w:ilvl="4" w:tplc="FFFFFFFF" w:tentative="1">
      <w:start w:val="1"/>
      <w:numFmt w:val="bullet"/>
      <w:lvlText w:val="o"/>
      <w:lvlJc w:val="left"/>
      <w:pPr>
        <w:tabs>
          <w:tab w:val="num" w:pos="6099"/>
        </w:tabs>
        <w:ind w:left="6099" w:hanging="360"/>
      </w:pPr>
      <w:rPr>
        <w:rFonts w:ascii="Courier New" w:hAnsi="Courier New" w:cs="Courier New" w:hint="default"/>
      </w:rPr>
    </w:lvl>
    <w:lvl w:ilvl="5" w:tplc="FFFFFFFF" w:tentative="1">
      <w:start w:val="1"/>
      <w:numFmt w:val="bullet"/>
      <w:lvlText w:val=""/>
      <w:lvlJc w:val="left"/>
      <w:pPr>
        <w:tabs>
          <w:tab w:val="num" w:pos="6819"/>
        </w:tabs>
        <w:ind w:left="6819" w:hanging="360"/>
      </w:pPr>
      <w:rPr>
        <w:rFonts w:ascii="Wingdings" w:hAnsi="Wingdings" w:hint="default"/>
      </w:rPr>
    </w:lvl>
    <w:lvl w:ilvl="6" w:tplc="FFFFFFFF" w:tentative="1">
      <w:start w:val="1"/>
      <w:numFmt w:val="bullet"/>
      <w:lvlText w:val=""/>
      <w:lvlJc w:val="left"/>
      <w:pPr>
        <w:tabs>
          <w:tab w:val="num" w:pos="7539"/>
        </w:tabs>
        <w:ind w:left="7539" w:hanging="360"/>
      </w:pPr>
      <w:rPr>
        <w:rFonts w:ascii="Symbol" w:hAnsi="Symbol" w:hint="default"/>
      </w:rPr>
    </w:lvl>
    <w:lvl w:ilvl="7" w:tplc="FFFFFFFF" w:tentative="1">
      <w:start w:val="1"/>
      <w:numFmt w:val="bullet"/>
      <w:lvlText w:val="o"/>
      <w:lvlJc w:val="left"/>
      <w:pPr>
        <w:tabs>
          <w:tab w:val="num" w:pos="8259"/>
        </w:tabs>
        <w:ind w:left="8259" w:hanging="360"/>
      </w:pPr>
      <w:rPr>
        <w:rFonts w:ascii="Courier New" w:hAnsi="Courier New" w:cs="Courier New" w:hint="default"/>
      </w:rPr>
    </w:lvl>
    <w:lvl w:ilvl="8" w:tplc="FFFFFFFF" w:tentative="1">
      <w:start w:val="1"/>
      <w:numFmt w:val="bullet"/>
      <w:lvlText w:val=""/>
      <w:lvlJc w:val="left"/>
      <w:pPr>
        <w:tabs>
          <w:tab w:val="num" w:pos="8979"/>
        </w:tabs>
        <w:ind w:left="8979" w:hanging="360"/>
      </w:pPr>
      <w:rPr>
        <w:rFonts w:ascii="Wingdings" w:hAnsi="Wingdings" w:hint="default"/>
      </w:rPr>
    </w:lvl>
  </w:abstractNum>
  <w:abstractNum w:abstractNumId="9">
    <w:nsid w:val="0EF33D1D"/>
    <w:multiLevelType w:val="hybridMultilevel"/>
    <w:tmpl w:val="792E74BC"/>
    <w:lvl w:ilvl="0" w:tplc="0AA01B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nsid w:val="109F678D"/>
    <w:multiLevelType w:val="hybridMultilevel"/>
    <w:tmpl w:val="436049E2"/>
    <w:lvl w:ilvl="0" w:tplc="D24099CC">
      <w:start w:val="2"/>
      <w:numFmt w:val="decimal"/>
      <w:suff w:val="nothing"/>
      <w:lvlText w:val="%1."/>
      <w:lvlJc w:val="left"/>
      <w:pPr>
        <w:ind w:left="19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022B7F"/>
    <w:multiLevelType w:val="hybridMultilevel"/>
    <w:tmpl w:val="F7BEFACC"/>
    <w:lvl w:ilvl="0" w:tplc="1D50E5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1064175"/>
    <w:multiLevelType w:val="hybridMultilevel"/>
    <w:tmpl w:val="67407F7E"/>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11AE04E3"/>
    <w:multiLevelType w:val="hybridMultilevel"/>
    <w:tmpl w:val="E070CEAE"/>
    <w:lvl w:ilvl="0" w:tplc="992802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3A12ECE"/>
    <w:multiLevelType w:val="hybridMultilevel"/>
    <w:tmpl w:val="9F0E6BDC"/>
    <w:lvl w:ilvl="0" w:tplc="405A2B1A">
      <w:start w:val="3"/>
      <w:numFmt w:val="upperRoman"/>
      <w:lvlText w:val="%1."/>
      <w:lvlJc w:val="righ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4D72467"/>
    <w:multiLevelType w:val="multilevel"/>
    <w:tmpl w:val="0E0C4ECE"/>
    <w:lvl w:ilvl="0">
      <w:start w:val="1"/>
      <w:numFmt w:val="none"/>
      <w:pStyle w:val="Tytuaktu"/>
      <w:suff w:val="nothing"/>
      <w:lvlText w:val="%1"/>
      <w:lvlJc w:val="left"/>
      <w:pPr>
        <w:ind w:left="0" w:firstLine="288"/>
      </w:pPr>
    </w:lvl>
    <w:lvl w:ilvl="1">
      <w:start w:val="1"/>
      <w:numFmt w:val="none"/>
      <w:pStyle w:val="za"/>
      <w:suff w:val="nothing"/>
      <w:lvlText w:val="Załącznik%1"/>
      <w:lvlJc w:val="right"/>
      <w:pPr>
        <w:ind w:left="5954" w:firstLine="0"/>
      </w:pPr>
    </w:lvl>
    <w:lvl w:ilvl="2">
      <w:start w:val="1"/>
      <w:numFmt w:val="none"/>
      <w:pStyle w:val="za1"/>
      <w:suff w:val="nothing"/>
      <w:lvlText w:val="%1%3"/>
      <w:lvlJc w:val="right"/>
      <w:pPr>
        <w:ind w:left="5954" w:firstLine="0"/>
      </w:pPr>
    </w:lvl>
    <w:lvl w:ilvl="3">
      <w:start w:val="1"/>
      <w:numFmt w:val="decimal"/>
      <w:pStyle w:val="paragraf"/>
      <w:suff w:val="space"/>
      <w:lvlText w:val="§ %1%4."/>
      <w:lvlJc w:val="left"/>
      <w:pPr>
        <w:ind w:left="-37" w:firstLine="397"/>
      </w:pPr>
    </w:lvl>
    <w:lvl w:ilvl="4">
      <w:start w:val="2"/>
      <w:numFmt w:val="decimal"/>
      <w:suff w:val="space"/>
      <w:lvlText w:val="%1%5."/>
      <w:lvlJc w:val="left"/>
      <w:pPr>
        <w:ind w:left="0" w:firstLine="624"/>
      </w:pPr>
    </w:lvl>
    <w:lvl w:ilvl="5">
      <w:start w:val="1"/>
      <w:numFmt w:val="decimal"/>
      <w:suff w:val="space"/>
      <w:lvlText w:val="%1%6)"/>
      <w:lvlJc w:val="left"/>
      <w:pPr>
        <w:ind w:left="397" w:hanging="340"/>
      </w:pPr>
    </w:lvl>
    <w:lvl w:ilvl="6">
      <w:start w:val="1"/>
      <w:numFmt w:val="lowerLetter"/>
      <w:suff w:val="space"/>
      <w:lvlText w:val="%7)"/>
      <w:lvlJc w:val="left"/>
      <w:pPr>
        <w:ind w:left="680" w:hanging="226"/>
      </w:pPr>
      <w:rPr>
        <w:rFonts w:hint="default"/>
      </w:rPr>
    </w:lvl>
    <w:lvl w:ilvl="7">
      <w:start w:val="1"/>
      <w:numFmt w:val="bullet"/>
      <w:pStyle w:val="tiret"/>
      <w:suff w:val="space"/>
      <w:lvlText w:val="-"/>
      <w:lvlJc w:val="left"/>
      <w:pPr>
        <w:ind w:left="851" w:hanging="171"/>
      </w:pPr>
      <w:rPr>
        <w:rFonts w:ascii="Times New Roman" w:hAnsi="Times New Roman" w:hint="default"/>
        <w:sz w:val="24"/>
      </w:rPr>
    </w:lvl>
    <w:lvl w:ilvl="8">
      <w:start w:val="1"/>
      <w:numFmt w:val="none"/>
      <w:lvlRestart w:val="0"/>
      <w:suff w:val="space"/>
      <w:lvlText w:val="2.%1"/>
      <w:lvlJc w:val="left"/>
      <w:pPr>
        <w:ind w:left="0" w:firstLine="624"/>
      </w:pPr>
    </w:lvl>
  </w:abstractNum>
  <w:abstractNum w:abstractNumId="16">
    <w:nsid w:val="17136A97"/>
    <w:multiLevelType w:val="multilevel"/>
    <w:tmpl w:val="BF8A9796"/>
    <w:styleLink w:val="WW8Num6"/>
    <w:lvl w:ilvl="0">
      <w:start w:val="1"/>
      <w:numFmt w:val="lowerLetter"/>
      <w:lvlText w:val="%1)"/>
      <w:lvlJc w:val="left"/>
      <w:pPr>
        <w:ind w:left="360"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1EA1466E"/>
    <w:multiLevelType w:val="hybridMultilevel"/>
    <w:tmpl w:val="C8527012"/>
    <w:lvl w:ilvl="0" w:tplc="B6824448">
      <w:start w:val="1"/>
      <w:numFmt w:val="decimal"/>
      <w:suff w:val="space"/>
      <w:lvlText w:val="%1."/>
      <w:lvlJc w:val="left"/>
      <w:pPr>
        <w:ind w:left="1070"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246441DE"/>
    <w:multiLevelType w:val="hybridMultilevel"/>
    <w:tmpl w:val="271843EE"/>
    <w:lvl w:ilvl="0" w:tplc="75CA4658">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53C25C3"/>
    <w:multiLevelType w:val="multilevel"/>
    <w:tmpl w:val="A72E2E72"/>
    <w:styleLink w:val="WW8Num15"/>
    <w:lvl w:ilvl="0">
      <w:start w:val="1"/>
      <w:numFmt w:val="upperRoman"/>
      <w:lvlText w:val="%1."/>
      <w:lvlJc w:val="left"/>
      <w:rPr>
        <w:rFonts w:ascii="Verdana" w:hAnsi="Verdana" w:cs="Verdan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2657202F"/>
    <w:multiLevelType w:val="hybridMultilevel"/>
    <w:tmpl w:val="BDD292A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nsid w:val="27BE7050"/>
    <w:multiLevelType w:val="hybridMultilevel"/>
    <w:tmpl w:val="904048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80807A0"/>
    <w:multiLevelType w:val="multilevel"/>
    <w:tmpl w:val="02969B1C"/>
    <w:styleLink w:val="spisliteratury1"/>
    <w:lvl w:ilvl="0">
      <w:start w:val="1"/>
      <w:numFmt w:val="none"/>
      <w:lvlText w:val="%1"/>
      <w:lvlJc w:val="left"/>
      <w:pPr>
        <w:tabs>
          <w:tab w:val="num" w:pos="720"/>
        </w:tabs>
        <w:ind w:left="720" w:hanging="360"/>
      </w:pPr>
      <w:rPr>
        <w:rFonts w:ascii="Arial" w:hAnsi="Arial"/>
        <w:sz w:val="22"/>
        <w:szCs w:val="22"/>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3">
    <w:nsid w:val="2BBC08BD"/>
    <w:multiLevelType w:val="hybridMultilevel"/>
    <w:tmpl w:val="A8A2D21A"/>
    <w:lvl w:ilvl="0" w:tplc="1D50E5C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30B5D9F"/>
    <w:multiLevelType w:val="hybridMultilevel"/>
    <w:tmpl w:val="0C206CFE"/>
    <w:lvl w:ilvl="0" w:tplc="59440A34">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319066E"/>
    <w:multiLevelType w:val="hybridMultilevel"/>
    <w:tmpl w:val="A55EB754"/>
    <w:lvl w:ilvl="0" w:tplc="82E6465C">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8AF3F62"/>
    <w:multiLevelType w:val="hybridMultilevel"/>
    <w:tmpl w:val="944475C0"/>
    <w:lvl w:ilvl="0" w:tplc="40D0D5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B142519"/>
    <w:multiLevelType w:val="hybridMultilevel"/>
    <w:tmpl w:val="D47070EA"/>
    <w:lvl w:ilvl="0" w:tplc="75CA4658">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E3F4972"/>
    <w:multiLevelType w:val="hybridMultilevel"/>
    <w:tmpl w:val="B4E402BC"/>
    <w:lvl w:ilvl="0" w:tplc="C576B6E8">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9">
    <w:nsid w:val="424A5F16"/>
    <w:multiLevelType w:val="hybridMultilevel"/>
    <w:tmpl w:val="B72E1008"/>
    <w:lvl w:ilvl="0" w:tplc="4ABEAD5E">
      <w:start w:val="1"/>
      <w:numFmt w:val="bullet"/>
      <w:lvlText w:val=""/>
      <w:lvlJc w:val="left"/>
      <w:pPr>
        <w:ind w:left="1004" w:hanging="360"/>
      </w:pPr>
      <w:rPr>
        <w:rFonts w:ascii="Symbol" w:hAnsi="Symbol" w:hint="default"/>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nsid w:val="463F33D1"/>
    <w:multiLevelType w:val="hybridMultilevel"/>
    <w:tmpl w:val="4A2A9E82"/>
    <w:lvl w:ilvl="0" w:tplc="40D0D5C4">
      <w:start w:val="1"/>
      <w:numFmt w:val="bullet"/>
      <w:lvlText w:val=""/>
      <w:lvlJc w:val="left"/>
      <w:pPr>
        <w:ind w:left="4471" w:hanging="360"/>
      </w:pPr>
      <w:rPr>
        <w:rFonts w:ascii="Symbol" w:hAnsi="Symbol" w:hint="default"/>
      </w:rPr>
    </w:lvl>
    <w:lvl w:ilvl="1" w:tplc="04150003" w:tentative="1">
      <w:start w:val="1"/>
      <w:numFmt w:val="bullet"/>
      <w:lvlText w:val="o"/>
      <w:lvlJc w:val="left"/>
      <w:pPr>
        <w:ind w:left="5191" w:hanging="360"/>
      </w:pPr>
      <w:rPr>
        <w:rFonts w:ascii="Courier New" w:hAnsi="Courier New" w:cs="Courier New" w:hint="default"/>
      </w:rPr>
    </w:lvl>
    <w:lvl w:ilvl="2" w:tplc="04150005" w:tentative="1">
      <w:start w:val="1"/>
      <w:numFmt w:val="bullet"/>
      <w:lvlText w:val=""/>
      <w:lvlJc w:val="left"/>
      <w:pPr>
        <w:ind w:left="5911" w:hanging="360"/>
      </w:pPr>
      <w:rPr>
        <w:rFonts w:ascii="Wingdings" w:hAnsi="Wingdings" w:hint="default"/>
      </w:rPr>
    </w:lvl>
    <w:lvl w:ilvl="3" w:tplc="04150001" w:tentative="1">
      <w:start w:val="1"/>
      <w:numFmt w:val="bullet"/>
      <w:lvlText w:val=""/>
      <w:lvlJc w:val="left"/>
      <w:pPr>
        <w:ind w:left="6631" w:hanging="360"/>
      </w:pPr>
      <w:rPr>
        <w:rFonts w:ascii="Symbol" w:hAnsi="Symbol" w:hint="default"/>
      </w:rPr>
    </w:lvl>
    <w:lvl w:ilvl="4" w:tplc="04150003" w:tentative="1">
      <w:start w:val="1"/>
      <w:numFmt w:val="bullet"/>
      <w:lvlText w:val="o"/>
      <w:lvlJc w:val="left"/>
      <w:pPr>
        <w:ind w:left="7351" w:hanging="360"/>
      </w:pPr>
      <w:rPr>
        <w:rFonts w:ascii="Courier New" w:hAnsi="Courier New" w:cs="Courier New" w:hint="default"/>
      </w:rPr>
    </w:lvl>
    <w:lvl w:ilvl="5" w:tplc="04150005" w:tentative="1">
      <w:start w:val="1"/>
      <w:numFmt w:val="bullet"/>
      <w:lvlText w:val=""/>
      <w:lvlJc w:val="left"/>
      <w:pPr>
        <w:ind w:left="8071" w:hanging="360"/>
      </w:pPr>
      <w:rPr>
        <w:rFonts w:ascii="Wingdings" w:hAnsi="Wingdings" w:hint="default"/>
      </w:rPr>
    </w:lvl>
    <w:lvl w:ilvl="6" w:tplc="04150001" w:tentative="1">
      <w:start w:val="1"/>
      <w:numFmt w:val="bullet"/>
      <w:lvlText w:val=""/>
      <w:lvlJc w:val="left"/>
      <w:pPr>
        <w:ind w:left="8791" w:hanging="360"/>
      </w:pPr>
      <w:rPr>
        <w:rFonts w:ascii="Symbol" w:hAnsi="Symbol" w:hint="default"/>
      </w:rPr>
    </w:lvl>
    <w:lvl w:ilvl="7" w:tplc="04150003" w:tentative="1">
      <w:start w:val="1"/>
      <w:numFmt w:val="bullet"/>
      <w:lvlText w:val="o"/>
      <w:lvlJc w:val="left"/>
      <w:pPr>
        <w:ind w:left="9511" w:hanging="360"/>
      </w:pPr>
      <w:rPr>
        <w:rFonts w:ascii="Courier New" w:hAnsi="Courier New" w:cs="Courier New" w:hint="default"/>
      </w:rPr>
    </w:lvl>
    <w:lvl w:ilvl="8" w:tplc="04150005" w:tentative="1">
      <w:start w:val="1"/>
      <w:numFmt w:val="bullet"/>
      <w:lvlText w:val=""/>
      <w:lvlJc w:val="left"/>
      <w:pPr>
        <w:ind w:left="10231" w:hanging="360"/>
      </w:pPr>
      <w:rPr>
        <w:rFonts w:ascii="Wingdings" w:hAnsi="Wingdings" w:hint="default"/>
      </w:rPr>
    </w:lvl>
  </w:abstractNum>
  <w:abstractNum w:abstractNumId="31">
    <w:nsid w:val="47B07B87"/>
    <w:multiLevelType w:val="hybridMultilevel"/>
    <w:tmpl w:val="72AEF8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A265853"/>
    <w:multiLevelType w:val="hybridMultilevel"/>
    <w:tmpl w:val="018CD9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D045B02"/>
    <w:multiLevelType w:val="hybridMultilevel"/>
    <w:tmpl w:val="2AECE5B6"/>
    <w:lvl w:ilvl="0" w:tplc="1D50E5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ED633FA"/>
    <w:multiLevelType w:val="hybridMultilevel"/>
    <w:tmpl w:val="CFDCDDBA"/>
    <w:lvl w:ilvl="0" w:tplc="D8721C9A">
      <w:start w:val="1"/>
      <w:numFmt w:val="bullet"/>
      <w:lvlText w:val=""/>
      <w:lvlJc w:val="left"/>
      <w:pPr>
        <w:ind w:left="780" w:hanging="360"/>
      </w:pPr>
      <w:rPr>
        <w:rFonts w:ascii="Symbol" w:hAnsi="Symbol"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35">
    <w:nsid w:val="517B3573"/>
    <w:multiLevelType w:val="hybridMultilevel"/>
    <w:tmpl w:val="5F884EC0"/>
    <w:lvl w:ilvl="0" w:tplc="1870DA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52F674DB"/>
    <w:multiLevelType w:val="hybridMultilevel"/>
    <w:tmpl w:val="7AB6F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9393453"/>
    <w:multiLevelType w:val="hybridMultilevel"/>
    <w:tmpl w:val="1E36550E"/>
    <w:lvl w:ilvl="0" w:tplc="8B8E2D2E">
      <w:start w:val="1"/>
      <w:numFmt w:val="bullet"/>
      <w:pStyle w:val="1wyliczenieROOS"/>
      <w:lvlText w:val=""/>
      <w:lvlJc w:val="left"/>
      <w:pPr>
        <w:ind w:left="360"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8">
    <w:nsid w:val="598B6F8D"/>
    <w:multiLevelType w:val="multilevel"/>
    <w:tmpl w:val="11F2BF92"/>
    <w:styleLink w:val="WW8Num26"/>
    <w:lvl w:ilvl="0">
      <w:start w:val="1"/>
      <w:numFmt w:val="decimal"/>
      <w:lvlText w:val="%1."/>
      <w:lvlJc w:val="left"/>
      <w:rPr>
        <w:rFonts w:ascii="Verdana" w:hAnsi="Verdana" w:cs="Verdana"/>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5E2C085D"/>
    <w:multiLevelType w:val="multilevel"/>
    <w:tmpl w:val="0D5A93A6"/>
    <w:name w:val="WW8Num37"/>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114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2064"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nsid w:val="5EA11CB2"/>
    <w:multiLevelType w:val="hybridMultilevel"/>
    <w:tmpl w:val="FC6A248C"/>
    <w:lvl w:ilvl="0" w:tplc="57EC848E">
      <w:start w:val="3"/>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6DF451F"/>
    <w:multiLevelType w:val="hybridMultilevel"/>
    <w:tmpl w:val="E81E5E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44C6B2B"/>
    <w:multiLevelType w:val="hybridMultilevel"/>
    <w:tmpl w:val="F0E64D2C"/>
    <w:styleLink w:val="1ai1"/>
    <w:lvl w:ilvl="0" w:tplc="E7FC6D50">
      <w:start w:val="1"/>
      <w:numFmt w:val="bullet"/>
      <w:lvlText w:val=""/>
      <w:lvlJc w:val="left"/>
      <w:pPr>
        <w:tabs>
          <w:tab w:val="num" w:pos="502"/>
        </w:tabs>
        <w:ind w:left="502" w:hanging="360"/>
      </w:pPr>
      <w:rPr>
        <w:rFonts w:ascii="Symbol" w:hAnsi="Symbol" w:hint="default"/>
        <w:color w:val="auto"/>
      </w:rPr>
    </w:lvl>
    <w:lvl w:ilvl="1" w:tplc="04150019">
      <w:start w:val="1"/>
      <w:numFmt w:val="bullet"/>
      <w:lvlText w:val=""/>
      <w:lvlJc w:val="left"/>
      <w:pPr>
        <w:tabs>
          <w:tab w:val="num" w:pos="1440"/>
        </w:tabs>
        <w:ind w:left="1440" w:hanging="360"/>
      </w:pPr>
      <w:rPr>
        <w:rFonts w:ascii="Wingdings" w:hAnsi="Wingdings" w:hint="default"/>
      </w:rPr>
    </w:lvl>
    <w:lvl w:ilvl="2" w:tplc="0415001B">
      <w:start w:val="1"/>
      <w:numFmt w:val="bullet"/>
      <w:lvlText w:val=""/>
      <w:lvlJc w:val="left"/>
      <w:pPr>
        <w:tabs>
          <w:tab w:val="num" w:pos="2160"/>
        </w:tabs>
        <w:ind w:left="2160" w:hanging="360"/>
      </w:pPr>
      <w:rPr>
        <w:rFonts w:ascii="Symbol" w:hAnsi="Symbol" w:hint="default"/>
        <w:color w:val="000000"/>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3">
    <w:nsid w:val="7CF50748"/>
    <w:multiLevelType w:val="hybridMultilevel"/>
    <w:tmpl w:val="16C4DEEE"/>
    <w:lvl w:ilvl="0" w:tplc="236A0E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31"/>
  </w:num>
  <w:num w:numId="3">
    <w:abstractNumId w:val="19"/>
  </w:num>
  <w:num w:numId="4">
    <w:abstractNumId w:val="7"/>
  </w:num>
  <w:num w:numId="5">
    <w:abstractNumId w:val="38"/>
  </w:num>
  <w:num w:numId="6">
    <w:abstractNumId w:val="16"/>
  </w:num>
  <w:num w:numId="7">
    <w:abstractNumId w:val="30"/>
  </w:num>
  <w:num w:numId="8">
    <w:abstractNumId w:val="12"/>
  </w:num>
  <w:num w:numId="9">
    <w:abstractNumId w:val="29"/>
  </w:num>
  <w:num w:numId="10">
    <w:abstractNumId w:val="11"/>
  </w:num>
  <w:num w:numId="11">
    <w:abstractNumId w:val="3"/>
  </w:num>
  <w:num w:numId="12">
    <w:abstractNumId w:val="23"/>
  </w:num>
  <w:num w:numId="13">
    <w:abstractNumId w:val="41"/>
  </w:num>
  <w:num w:numId="14">
    <w:abstractNumId w:val="33"/>
  </w:num>
  <w:num w:numId="15">
    <w:abstractNumId w:val="15"/>
  </w:num>
  <w:num w:numId="16">
    <w:abstractNumId w:val="37"/>
  </w:num>
  <w:num w:numId="17">
    <w:abstractNumId w:val="1"/>
  </w:num>
  <w:num w:numId="18">
    <w:abstractNumId w:val="2"/>
  </w:num>
  <w:num w:numId="19">
    <w:abstractNumId w:val="4"/>
  </w:num>
  <w:num w:numId="20">
    <w:abstractNumId w:val="42"/>
  </w:num>
  <w:num w:numId="21">
    <w:abstractNumId w:val="39"/>
  </w:num>
  <w:num w:numId="22">
    <w:abstractNumId w:val="13"/>
  </w:num>
  <w:num w:numId="23">
    <w:abstractNumId w:val="22"/>
  </w:num>
  <w:num w:numId="24">
    <w:abstractNumId w:val="8"/>
  </w:num>
  <w:num w:numId="25">
    <w:abstractNumId w:val="10"/>
  </w:num>
  <w:num w:numId="26">
    <w:abstractNumId w:val="17"/>
  </w:num>
  <w:num w:numId="27">
    <w:abstractNumId w:val="14"/>
  </w:num>
  <w:num w:numId="28">
    <w:abstractNumId w:val="35"/>
  </w:num>
  <w:num w:numId="29">
    <w:abstractNumId w:val="26"/>
  </w:num>
  <w:num w:numId="30">
    <w:abstractNumId w:val="34"/>
  </w:num>
  <w:num w:numId="31">
    <w:abstractNumId w:val="5"/>
  </w:num>
  <w:num w:numId="32">
    <w:abstractNumId w:val="40"/>
  </w:num>
  <w:num w:numId="33">
    <w:abstractNumId w:val="6"/>
  </w:num>
  <w:num w:numId="34">
    <w:abstractNumId w:val="18"/>
  </w:num>
  <w:num w:numId="35">
    <w:abstractNumId w:val="27"/>
  </w:num>
  <w:num w:numId="36">
    <w:abstractNumId w:val="32"/>
  </w:num>
  <w:num w:numId="37">
    <w:abstractNumId w:val="9"/>
  </w:num>
  <w:num w:numId="38">
    <w:abstractNumId w:val="20"/>
  </w:num>
  <w:num w:numId="39">
    <w:abstractNumId w:val="0"/>
  </w:num>
  <w:num w:numId="40">
    <w:abstractNumId w:val="25"/>
  </w:num>
  <w:num w:numId="41">
    <w:abstractNumId w:val="24"/>
  </w:num>
  <w:num w:numId="42">
    <w:abstractNumId w:val="43"/>
  </w:num>
  <w:num w:numId="43">
    <w:abstractNumId w:val="21"/>
  </w:num>
  <w:num w:numId="44">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73"/>
    <w:rsid w:val="000013A4"/>
    <w:rsid w:val="00023967"/>
    <w:rsid w:val="00027DFD"/>
    <w:rsid w:val="00031FAA"/>
    <w:rsid w:val="00044AB1"/>
    <w:rsid w:val="000602A6"/>
    <w:rsid w:val="00064BCC"/>
    <w:rsid w:val="000675EC"/>
    <w:rsid w:val="00072985"/>
    <w:rsid w:val="00072CEC"/>
    <w:rsid w:val="0007688C"/>
    <w:rsid w:val="000806A1"/>
    <w:rsid w:val="000851B7"/>
    <w:rsid w:val="000973E6"/>
    <w:rsid w:val="000A0D86"/>
    <w:rsid w:val="000B164A"/>
    <w:rsid w:val="000C36F1"/>
    <w:rsid w:val="000C39B2"/>
    <w:rsid w:val="000C50A6"/>
    <w:rsid w:val="000D130C"/>
    <w:rsid w:val="000D5801"/>
    <w:rsid w:val="000E3504"/>
    <w:rsid w:val="000F3743"/>
    <w:rsid w:val="000F3A6E"/>
    <w:rsid w:val="000F3F1F"/>
    <w:rsid w:val="000F561E"/>
    <w:rsid w:val="000F6A2F"/>
    <w:rsid w:val="00101DEB"/>
    <w:rsid w:val="001054B3"/>
    <w:rsid w:val="00107925"/>
    <w:rsid w:val="00116BFB"/>
    <w:rsid w:val="00123C47"/>
    <w:rsid w:val="00127F9C"/>
    <w:rsid w:val="0013445C"/>
    <w:rsid w:val="0014245E"/>
    <w:rsid w:val="00145124"/>
    <w:rsid w:val="00147BFF"/>
    <w:rsid w:val="00154F23"/>
    <w:rsid w:val="00166F49"/>
    <w:rsid w:val="001725DC"/>
    <w:rsid w:val="00173D5B"/>
    <w:rsid w:val="00174E15"/>
    <w:rsid w:val="001949EB"/>
    <w:rsid w:val="001B0F30"/>
    <w:rsid w:val="001B1882"/>
    <w:rsid w:val="001B2547"/>
    <w:rsid w:val="001B50EE"/>
    <w:rsid w:val="001B7A52"/>
    <w:rsid w:val="001E1503"/>
    <w:rsid w:val="001F1E01"/>
    <w:rsid w:val="00204DD8"/>
    <w:rsid w:val="0020680C"/>
    <w:rsid w:val="00212DC4"/>
    <w:rsid w:val="002144DB"/>
    <w:rsid w:val="00220840"/>
    <w:rsid w:val="00226E87"/>
    <w:rsid w:val="00233F6D"/>
    <w:rsid w:val="002343C8"/>
    <w:rsid w:val="00244EBC"/>
    <w:rsid w:val="00245741"/>
    <w:rsid w:val="0026512D"/>
    <w:rsid w:val="00271E95"/>
    <w:rsid w:val="00273D58"/>
    <w:rsid w:val="00276608"/>
    <w:rsid w:val="002773D0"/>
    <w:rsid w:val="002905AA"/>
    <w:rsid w:val="002A057C"/>
    <w:rsid w:val="002A7E1B"/>
    <w:rsid w:val="002C5D71"/>
    <w:rsid w:val="002C6309"/>
    <w:rsid w:val="002C66D1"/>
    <w:rsid w:val="002E6360"/>
    <w:rsid w:val="002F7968"/>
    <w:rsid w:val="002F7E19"/>
    <w:rsid w:val="003062B0"/>
    <w:rsid w:val="0030705D"/>
    <w:rsid w:val="003142AB"/>
    <w:rsid w:val="0032201C"/>
    <w:rsid w:val="00325234"/>
    <w:rsid w:val="00331661"/>
    <w:rsid w:val="00331DFB"/>
    <w:rsid w:val="003321D7"/>
    <w:rsid w:val="00350923"/>
    <w:rsid w:val="00356085"/>
    <w:rsid w:val="00357423"/>
    <w:rsid w:val="00364280"/>
    <w:rsid w:val="0036628F"/>
    <w:rsid w:val="003712E8"/>
    <w:rsid w:val="00380B30"/>
    <w:rsid w:val="003810FE"/>
    <w:rsid w:val="0038417E"/>
    <w:rsid w:val="003A0C96"/>
    <w:rsid w:val="003A4A63"/>
    <w:rsid w:val="003B23DB"/>
    <w:rsid w:val="003B3510"/>
    <w:rsid w:val="003C3E90"/>
    <w:rsid w:val="003C7BC4"/>
    <w:rsid w:val="003D2C2C"/>
    <w:rsid w:val="003E4C7A"/>
    <w:rsid w:val="003E5E1E"/>
    <w:rsid w:val="0040229A"/>
    <w:rsid w:val="00405B1B"/>
    <w:rsid w:val="004207FF"/>
    <w:rsid w:val="00422A44"/>
    <w:rsid w:val="00422E9B"/>
    <w:rsid w:val="00437A0A"/>
    <w:rsid w:val="00440B6E"/>
    <w:rsid w:val="0044360C"/>
    <w:rsid w:val="00443A0A"/>
    <w:rsid w:val="00445EDB"/>
    <w:rsid w:val="0045143E"/>
    <w:rsid w:val="00451814"/>
    <w:rsid w:val="0045219A"/>
    <w:rsid w:val="00467884"/>
    <w:rsid w:val="00490BF9"/>
    <w:rsid w:val="004937FD"/>
    <w:rsid w:val="00493BC9"/>
    <w:rsid w:val="00494CF8"/>
    <w:rsid w:val="004955D4"/>
    <w:rsid w:val="004A1A8B"/>
    <w:rsid w:val="004A2F2B"/>
    <w:rsid w:val="004A55D6"/>
    <w:rsid w:val="004B0BA4"/>
    <w:rsid w:val="004B2ACB"/>
    <w:rsid w:val="004C006E"/>
    <w:rsid w:val="004C319C"/>
    <w:rsid w:val="004C66B2"/>
    <w:rsid w:val="004D0533"/>
    <w:rsid w:val="004D5EB0"/>
    <w:rsid w:val="004E1994"/>
    <w:rsid w:val="004E6DEC"/>
    <w:rsid w:val="00513D4F"/>
    <w:rsid w:val="0052179E"/>
    <w:rsid w:val="00535C52"/>
    <w:rsid w:val="00547CBA"/>
    <w:rsid w:val="00551FF7"/>
    <w:rsid w:val="00552FCC"/>
    <w:rsid w:val="00553083"/>
    <w:rsid w:val="00554B81"/>
    <w:rsid w:val="00571F3B"/>
    <w:rsid w:val="00572C27"/>
    <w:rsid w:val="00585812"/>
    <w:rsid w:val="00590019"/>
    <w:rsid w:val="005A229E"/>
    <w:rsid w:val="005A48C2"/>
    <w:rsid w:val="005A79F3"/>
    <w:rsid w:val="005B05D6"/>
    <w:rsid w:val="005C023E"/>
    <w:rsid w:val="005C2DA4"/>
    <w:rsid w:val="005C7BFF"/>
    <w:rsid w:val="005F4A80"/>
    <w:rsid w:val="005F5C29"/>
    <w:rsid w:val="00614FB8"/>
    <w:rsid w:val="00615D4F"/>
    <w:rsid w:val="00617C33"/>
    <w:rsid w:val="00626B52"/>
    <w:rsid w:val="00633230"/>
    <w:rsid w:val="00636186"/>
    <w:rsid w:val="0064007E"/>
    <w:rsid w:val="006405FA"/>
    <w:rsid w:val="00643F12"/>
    <w:rsid w:val="00653B1D"/>
    <w:rsid w:val="00666846"/>
    <w:rsid w:val="00670856"/>
    <w:rsid w:val="00670E00"/>
    <w:rsid w:val="006731D0"/>
    <w:rsid w:val="00690854"/>
    <w:rsid w:val="00691801"/>
    <w:rsid w:val="00691F7D"/>
    <w:rsid w:val="0069458F"/>
    <w:rsid w:val="006A1A11"/>
    <w:rsid w:val="006A256A"/>
    <w:rsid w:val="006A477E"/>
    <w:rsid w:val="006A498B"/>
    <w:rsid w:val="006C51CF"/>
    <w:rsid w:val="006C5373"/>
    <w:rsid w:val="006C6D1B"/>
    <w:rsid w:val="006D3D75"/>
    <w:rsid w:val="006E5369"/>
    <w:rsid w:val="006F1F28"/>
    <w:rsid w:val="006F5ED9"/>
    <w:rsid w:val="00702CE3"/>
    <w:rsid w:val="00711E3A"/>
    <w:rsid w:val="00713D1C"/>
    <w:rsid w:val="007146D9"/>
    <w:rsid w:val="00715232"/>
    <w:rsid w:val="00715356"/>
    <w:rsid w:val="00715805"/>
    <w:rsid w:val="007163C8"/>
    <w:rsid w:val="007276D7"/>
    <w:rsid w:val="007416CF"/>
    <w:rsid w:val="00757B46"/>
    <w:rsid w:val="0076719E"/>
    <w:rsid w:val="007674BF"/>
    <w:rsid w:val="00774F6B"/>
    <w:rsid w:val="00781538"/>
    <w:rsid w:val="0078714E"/>
    <w:rsid w:val="0079475A"/>
    <w:rsid w:val="007A3AAD"/>
    <w:rsid w:val="007B0B73"/>
    <w:rsid w:val="007B3A9F"/>
    <w:rsid w:val="007C0CFF"/>
    <w:rsid w:val="007C2901"/>
    <w:rsid w:val="007D1341"/>
    <w:rsid w:val="007D39D3"/>
    <w:rsid w:val="007D39DC"/>
    <w:rsid w:val="007D6146"/>
    <w:rsid w:val="007E3796"/>
    <w:rsid w:val="007E5134"/>
    <w:rsid w:val="007E5815"/>
    <w:rsid w:val="007F1DFC"/>
    <w:rsid w:val="008065E1"/>
    <w:rsid w:val="008122E6"/>
    <w:rsid w:val="00812CE1"/>
    <w:rsid w:val="00815FEF"/>
    <w:rsid w:val="008269C7"/>
    <w:rsid w:val="00832198"/>
    <w:rsid w:val="00847CE6"/>
    <w:rsid w:val="00847F38"/>
    <w:rsid w:val="00861602"/>
    <w:rsid w:val="0086195E"/>
    <w:rsid w:val="008623F8"/>
    <w:rsid w:val="008850D0"/>
    <w:rsid w:val="00892D3D"/>
    <w:rsid w:val="00894439"/>
    <w:rsid w:val="008961EF"/>
    <w:rsid w:val="00896B10"/>
    <w:rsid w:val="008A38D1"/>
    <w:rsid w:val="008A7B82"/>
    <w:rsid w:val="008B594E"/>
    <w:rsid w:val="008B683D"/>
    <w:rsid w:val="008C39EE"/>
    <w:rsid w:val="008C74EC"/>
    <w:rsid w:val="008E38AE"/>
    <w:rsid w:val="00900F4E"/>
    <w:rsid w:val="0090332D"/>
    <w:rsid w:val="00904310"/>
    <w:rsid w:val="00923C39"/>
    <w:rsid w:val="00931804"/>
    <w:rsid w:val="00943DB8"/>
    <w:rsid w:val="00944A41"/>
    <w:rsid w:val="009458D2"/>
    <w:rsid w:val="00961632"/>
    <w:rsid w:val="00967567"/>
    <w:rsid w:val="009770C5"/>
    <w:rsid w:val="009829CC"/>
    <w:rsid w:val="0098558E"/>
    <w:rsid w:val="00987301"/>
    <w:rsid w:val="0099204E"/>
    <w:rsid w:val="00997139"/>
    <w:rsid w:val="009A0DF2"/>
    <w:rsid w:val="009A3DA3"/>
    <w:rsid w:val="009A5C3D"/>
    <w:rsid w:val="009B4843"/>
    <w:rsid w:val="009B511A"/>
    <w:rsid w:val="009C2C14"/>
    <w:rsid w:val="009C662E"/>
    <w:rsid w:val="009C7C16"/>
    <w:rsid w:val="009D10F9"/>
    <w:rsid w:val="009D5796"/>
    <w:rsid w:val="009D5F54"/>
    <w:rsid w:val="00A04287"/>
    <w:rsid w:val="00A15BEF"/>
    <w:rsid w:val="00A20394"/>
    <w:rsid w:val="00A3036A"/>
    <w:rsid w:val="00A32285"/>
    <w:rsid w:val="00A350EC"/>
    <w:rsid w:val="00A50689"/>
    <w:rsid w:val="00A558CC"/>
    <w:rsid w:val="00A577C6"/>
    <w:rsid w:val="00A61EBF"/>
    <w:rsid w:val="00A7530F"/>
    <w:rsid w:val="00A80B7D"/>
    <w:rsid w:val="00A959D0"/>
    <w:rsid w:val="00A95FDE"/>
    <w:rsid w:val="00A97035"/>
    <w:rsid w:val="00A9735D"/>
    <w:rsid w:val="00AA0CE8"/>
    <w:rsid w:val="00AA1540"/>
    <w:rsid w:val="00AA17BD"/>
    <w:rsid w:val="00AB0A70"/>
    <w:rsid w:val="00AB2616"/>
    <w:rsid w:val="00AB3F05"/>
    <w:rsid w:val="00AB54AB"/>
    <w:rsid w:val="00AC39BF"/>
    <w:rsid w:val="00AC6BB8"/>
    <w:rsid w:val="00AD56D1"/>
    <w:rsid w:val="00AE09B4"/>
    <w:rsid w:val="00AE1FA4"/>
    <w:rsid w:val="00AF6D45"/>
    <w:rsid w:val="00B03CE0"/>
    <w:rsid w:val="00B07CC1"/>
    <w:rsid w:val="00B114ED"/>
    <w:rsid w:val="00B165A0"/>
    <w:rsid w:val="00B20B9B"/>
    <w:rsid w:val="00B42669"/>
    <w:rsid w:val="00B43B2E"/>
    <w:rsid w:val="00B50615"/>
    <w:rsid w:val="00B53186"/>
    <w:rsid w:val="00B54815"/>
    <w:rsid w:val="00B54856"/>
    <w:rsid w:val="00B56899"/>
    <w:rsid w:val="00B5759A"/>
    <w:rsid w:val="00B60B57"/>
    <w:rsid w:val="00B612B8"/>
    <w:rsid w:val="00B64B65"/>
    <w:rsid w:val="00B73C82"/>
    <w:rsid w:val="00B75461"/>
    <w:rsid w:val="00B76447"/>
    <w:rsid w:val="00B94ECE"/>
    <w:rsid w:val="00BA2C3B"/>
    <w:rsid w:val="00BB6A6C"/>
    <w:rsid w:val="00BB7E90"/>
    <w:rsid w:val="00BC1B67"/>
    <w:rsid w:val="00BD1A6D"/>
    <w:rsid w:val="00BD2600"/>
    <w:rsid w:val="00BD3FA7"/>
    <w:rsid w:val="00BE47EB"/>
    <w:rsid w:val="00BF12E7"/>
    <w:rsid w:val="00BF303A"/>
    <w:rsid w:val="00BF39B3"/>
    <w:rsid w:val="00BF4410"/>
    <w:rsid w:val="00C12242"/>
    <w:rsid w:val="00C14535"/>
    <w:rsid w:val="00C16398"/>
    <w:rsid w:val="00C16D40"/>
    <w:rsid w:val="00C5568B"/>
    <w:rsid w:val="00C73FF3"/>
    <w:rsid w:val="00C7739F"/>
    <w:rsid w:val="00C8082F"/>
    <w:rsid w:val="00C81E62"/>
    <w:rsid w:val="00C929C6"/>
    <w:rsid w:val="00C961A2"/>
    <w:rsid w:val="00CA0501"/>
    <w:rsid w:val="00CB327F"/>
    <w:rsid w:val="00CB59EA"/>
    <w:rsid w:val="00CC415C"/>
    <w:rsid w:val="00CE6A72"/>
    <w:rsid w:val="00CE711C"/>
    <w:rsid w:val="00D03FF9"/>
    <w:rsid w:val="00D1046C"/>
    <w:rsid w:val="00D13533"/>
    <w:rsid w:val="00D13818"/>
    <w:rsid w:val="00D151D7"/>
    <w:rsid w:val="00D177DA"/>
    <w:rsid w:val="00D274DB"/>
    <w:rsid w:val="00D33CE7"/>
    <w:rsid w:val="00D465A3"/>
    <w:rsid w:val="00D47A19"/>
    <w:rsid w:val="00D50474"/>
    <w:rsid w:val="00D51F18"/>
    <w:rsid w:val="00D54CC4"/>
    <w:rsid w:val="00D55BA5"/>
    <w:rsid w:val="00D55D2F"/>
    <w:rsid w:val="00D62ABD"/>
    <w:rsid w:val="00D62BEB"/>
    <w:rsid w:val="00D772D7"/>
    <w:rsid w:val="00D8201E"/>
    <w:rsid w:val="00D9374F"/>
    <w:rsid w:val="00D97624"/>
    <w:rsid w:val="00DA075D"/>
    <w:rsid w:val="00DA103D"/>
    <w:rsid w:val="00DA2295"/>
    <w:rsid w:val="00DA5D55"/>
    <w:rsid w:val="00DA67C7"/>
    <w:rsid w:val="00DB6936"/>
    <w:rsid w:val="00DE301D"/>
    <w:rsid w:val="00DE6898"/>
    <w:rsid w:val="00DF03D0"/>
    <w:rsid w:val="00DF4B26"/>
    <w:rsid w:val="00DF543D"/>
    <w:rsid w:val="00DF6DF2"/>
    <w:rsid w:val="00E10714"/>
    <w:rsid w:val="00E114B0"/>
    <w:rsid w:val="00E11B19"/>
    <w:rsid w:val="00E12206"/>
    <w:rsid w:val="00E12460"/>
    <w:rsid w:val="00E2022C"/>
    <w:rsid w:val="00E21E18"/>
    <w:rsid w:val="00E235BC"/>
    <w:rsid w:val="00E268BF"/>
    <w:rsid w:val="00E40444"/>
    <w:rsid w:val="00E44E61"/>
    <w:rsid w:val="00E45599"/>
    <w:rsid w:val="00E52CF1"/>
    <w:rsid w:val="00E55169"/>
    <w:rsid w:val="00E576C6"/>
    <w:rsid w:val="00E64DB6"/>
    <w:rsid w:val="00E6540C"/>
    <w:rsid w:val="00E67D1A"/>
    <w:rsid w:val="00E733E9"/>
    <w:rsid w:val="00E76C7D"/>
    <w:rsid w:val="00E77549"/>
    <w:rsid w:val="00E83F30"/>
    <w:rsid w:val="00E84DDC"/>
    <w:rsid w:val="00E92D7F"/>
    <w:rsid w:val="00E937C5"/>
    <w:rsid w:val="00E946CD"/>
    <w:rsid w:val="00EA0124"/>
    <w:rsid w:val="00EB735C"/>
    <w:rsid w:val="00EC31A5"/>
    <w:rsid w:val="00EC3F85"/>
    <w:rsid w:val="00ED30AB"/>
    <w:rsid w:val="00ED349C"/>
    <w:rsid w:val="00EE7EFF"/>
    <w:rsid w:val="00EF193F"/>
    <w:rsid w:val="00F00847"/>
    <w:rsid w:val="00F1160F"/>
    <w:rsid w:val="00F11BB0"/>
    <w:rsid w:val="00F14BBE"/>
    <w:rsid w:val="00F27021"/>
    <w:rsid w:val="00F27EE8"/>
    <w:rsid w:val="00F41323"/>
    <w:rsid w:val="00F44775"/>
    <w:rsid w:val="00F51168"/>
    <w:rsid w:val="00F521D4"/>
    <w:rsid w:val="00F5609D"/>
    <w:rsid w:val="00F60D0F"/>
    <w:rsid w:val="00F76C59"/>
    <w:rsid w:val="00F82257"/>
    <w:rsid w:val="00F82BAA"/>
    <w:rsid w:val="00F86FC7"/>
    <w:rsid w:val="00F87EBD"/>
    <w:rsid w:val="00F92251"/>
    <w:rsid w:val="00FA19BA"/>
    <w:rsid w:val="00FA7C34"/>
    <w:rsid w:val="00FB20FA"/>
    <w:rsid w:val="00FC6EB6"/>
    <w:rsid w:val="00FD4D72"/>
    <w:rsid w:val="00FE6565"/>
    <w:rsid w:val="00FF1BAD"/>
    <w:rsid w:val="00FF1D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3" w:uiPriority="99"/>
    <w:lsdException w:name="Body Text Indent 2"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Outline List 1"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6DF2"/>
    <w:rPr>
      <w:sz w:val="24"/>
      <w:szCs w:val="24"/>
      <w:lang w:val="pl-PL" w:eastAsia="pl-PL"/>
    </w:rPr>
  </w:style>
  <w:style w:type="paragraph" w:styleId="Nagwek1">
    <w:name w:val="heading 1"/>
    <w:basedOn w:val="Normalny"/>
    <w:next w:val="Normalny"/>
    <w:link w:val="Nagwek1Znak"/>
    <w:qFormat/>
    <w:rsid w:val="00847F38"/>
    <w:pPr>
      <w:keepNext/>
      <w:jc w:val="center"/>
      <w:outlineLvl w:val="0"/>
    </w:pPr>
    <w:rPr>
      <w:b/>
      <w:sz w:val="20"/>
      <w:szCs w:val="20"/>
    </w:rPr>
  </w:style>
  <w:style w:type="paragraph" w:styleId="Nagwek2">
    <w:name w:val="heading 2"/>
    <w:basedOn w:val="Normalny"/>
    <w:next w:val="Normalny"/>
    <w:link w:val="Nagwek2Znak"/>
    <w:semiHidden/>
    <w:unhideWhenUsed/>
    <w:qFormat/>
    <w:rsid w:val="00847F38"/>
    <w:pPr>
      <w:keepNext/>
      <w:keepLines/>
      <w:spacing w:before="200"/>
      <w:outlineLvl w:val="1"/>
    </w:pPr>
    <w:rPr>
      <w:rFonts w:ascii="Cambria" w:hAnsi="Cambria"/>
      <w:b/>
      <w:bCs/>
      <w:color w:val="4F81BD"/>
      <w:sz w:val="26"/>
      <w:szCs w:val="2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link w:val="MapadokumentuZnak"/>
    <w:uiPriority w:val="99"/>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uiPriority w:val="5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iPriority w:val="99"/>
    <w:unhideWhenUsed/>
    <w:rsid w:val="00620979"/>
    <w:rPr>
      <w:sz w:val="20"/>
      <w:szCs w:val="20"/>
    </w:rPr>
  </w:style>
  <w:style w:type="character" w:customStyle="1" w:styleId="TekstkomentarzaZnak">
    <w:name w:val="Tekst komentarza Znak"/>
    <w:basedOn w:val="Domylnaczcionkaakapitu"/>
    <w:link w:val="Tekstkomentarza"/>
    <w:uiPriority w:val="99"/>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Oświetlenie,Wypunktowanie,Obiekt,List Paragraph1,normalny tekst,Kolorowa lista — akcent 11,BulletC,Numerowanie,Akapit z listą11,Akapit z listą31,Bullets,punk 1,Z podkreśleniem,Nag 1,times,List Paragraph,Akapit z listą4"/>
    <w:basedOn w:val="Normalny"/>
    <w:link w:val="AkapitzlistZnak"/>
    <w:uiPriority w:val="34"/>
    <w:qFormat/>
    <w:rsid w:val="004A36F0"/>
    <w:pPr>
      <w:ind w:left="720"/>
      <w:contextualSpacing/>
    </w:pPr>
  </w:style>
  <w:style w:type="character" w:customStyle="1" w:styleId="Teksttreci2">
    <w:name w:val="Tekst treści (2)_"/>
    <w:link w:val="Teksttreci20"/>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C6309"/>
    <w:rPr>
      <w:sz w:val="24"/>
      <w:szCs w:val="24"/>
      <w:lang w:val="pl-PL" w:eastAsia="pl-PL"/>
    </w:rPr>
  </w:style>
  <w:style w:type="character" w:customStyle="1" w:styleId="AkapitzlistZnak">
    <w:name w:val="Akapit z listą Znak"/>
    <w:aliases w:val="Nagłówek_ds_3 Znak,Oświetlenie Znak,Wypunktowanie Znak,Obiekt Znak,List Paragraph1 Znak,normalny tekst Znak,Kolorowa lista — akcent 11 Znak,BulletC Znak,Numerowanie Znak,Akapit z listą11 Znak,Akapit z listą31 Znak,Bullets Znak"/>
    <w:link w:val="Akapitzlist"/>
    <w:uiPriority w:val="34"/>
    <w:qFormat/>
    <w:rsid w:val="00D62BEB"/>
    <w:rPr>
      <w:sz w:val="24"/>
      <w:szCs w:val="24"/>
      <w:lang w:val="pl-PL" w:eastAsia="pl-PL"/>
    </w:rPr>
  </w:style>
  <w:style w:type="paragraph" w:styleId="Tekstpodstawowy2">
    <w:name w:val="Body Text 2"/>
    <w:basedOn w:val="Normalny"/>
    <w:link w:val="Tekstpodstawowy2Znak"/>
    <w:unhideWhenUsed/>
    <w:rsid w:val="00A558CC"/>
    <w:pPr>
      <w:spacing w:after="120" w:line="480" w:lineRule="auto"/>
    </w:pPr>
  </w:style>
  <w:style w:type="character" w:customStyle="1" w:styleId="Tekstpodstawowy2Znak">
    <w:name w:val="Tekst podstawowy 2 Znak"/>
    <w:basedOn w:val="Domylnaczcionkaakapitu"/>
    <w:link w:val="Tekstpodstawowy2"/>
    <w:rsid w:val="00A558CC"/>
    <w:rPr>
      <w:sz w:val="24"/>
      <w:szCs w:val="24"/>
      <w:lang w:val="pl-PL" w:eastAsia="pl-PL"/>
    </w:rPr>
  </w:style>
  <w:style w:type="character" w:customStyle="1" w:styleId="Teksttreci">
    <w:name w:val="Tekst treści_"/>
    <w:basedOn w:val="Domylnaczcionkaakapitu"/>
    <w:link w:val="Teksttreci1"/>
    <w:uiPriority w:val="99"/>
    <w:locked/>
    <w:rsid w:val="00D9374F"/>
    <w:rPr>
      <w:rFonts w:ascii="Arial" w:hAnsi="Arial" w:cs="Arial"/>
      <w:sz w:val="18"/>
      <w:szCs w:val="18"/>
      <w:shd w:val="clear" w:color="auto" w:fill="FFFFFF"/>
    </w:rPr>
  </w:style>
  <w:style w:type="paragraph" w:customStyle="1" w:styleId="Teksttreci1">
    <w:name w:val="Tekst treści1"/>
    <w:basedOn w:val="Normalny"/>
    <w:link w:val="Teksttreci"/>
    <w:uiPriority w:val="99"/>
    <w:rsid w:val="00D9374F"/>
    <w:pPr>
      <w:widowControl w:val="0"/>
      <w:shd w:val="clear" w:color="auto" w:fill="FFFFFF"/>
      <w:spacing w:line="240" w:lineRule="atLeast"/>
    </w:pPr>
    <w:rPr>
      <w:rFonts w:ascii="Arial" w:hAnsi="Arial" w:cs="Arial"/>
      <w:sz w:val="18"/>
      <w:szCs w:val="18"/>
      <w:lang w:val="en-US" w:eastAsia="en-US"/>
    </w:rPr>
  </w:style>
  <w:style w:type="character" w:customStyle="1" w:styleId="info-list-value-uzasadnienie">
    <w:name w:val="info-list-value-uzasadnienie"/>
    <w:rsid w:val="0014245E"/>
  </w:style>
  <w:style w:type="paragraph" w:styleId="NormalnyWeb">
    <w:name w:val="Normal (Web)"/>
    <w:basedOn w:val="Normalny"/>
    <w:uiPriority w:val="99"/>
    <w:unhideWhenUsed/>
    <w:rsid w:val="00861602"/>
    <w:pPr>
      <w:spacing w:before="100" w:beforeAutospacing="1" w:after="100" w:afterAutospacing="1"/>
    </w:pPr>
  </w:style>
  <w:style w:type="paragraph" w:styleId="Bezodstpw">
    <w:name w:val="No Spacing"/>
    <w:link w:val="BezodstpwZnak"/>
    <w:qFormat/>
    <w:rsid w:val="00BA2C3B"/>
    <w:rPr>
      <w:rFonts w:ascii="Calibri" w:eastAsia="Calibri" w:hAnsi="Calibri"/>
      <w:sz w:val="22"/>
      <w:szCs w:val="22"/>
      <w:lang w:val="pl-PL"/>
    </w:rPr>
  </w:style>
  <w:style w:type="paragraph" w:customStyle="1" w:styleId="Teksttreci0">
    <w:name w:val="Tekst treści"/>
    <w:basedOn w:val="Normalny"/>
    <w:rsid w:val="00572C27"/>
    <w:pPr>
      <w:shd w:val="clear" w:color="auto" w:fill="FFFFFF"/>
      <w:spacing w:after="840" w:line="0" w:lineRule="atLeast"/>
      <w:ind w:hanging="1160"/>
    </w:pPr>
    <w:rPr>
      <w:shd w:val="clear" w:color="auto" w:fill="FFFFFF"/>
      <w:lang w:val="en-US" w:eastAsia="en-US"/>
    </w:rPr>
  </w:style>
  <w:style w:type="character" w:customStyle="1" w:styleId="TekstkomentarzaZnak1">
    <w:name w:val="Tekst komentarza Znak1"/>
    <w:uiPriority w:val="99"/>
    <w:rsid w:val="00E92D7F"/>
    <w:rPr>
      <w:lang w:eastAsia="zh-CN"/>
    </w:rPr>
  </w:style>
  <w:style w:type="paragraph" w:styleId="Poprawka">
    <w:name w:val="Revision"/>
    <w:hidden/>
    <w:uiPriority w:val="99"/>
    <w:semiHidden/>
    <w:rsid w:val="0098558E"/>
    <w:rPr>
      <w:sz w:val="24"/>
      <w:szCs w:val="24"/>
      <w:lang w:val="pl-PL" w:eastAsia="pl-PL"/>
    </w:rPr>
  </w:style>
  <w:style w:type="character" w:customStyle="1" w:styleId="Nagwek1Znak">
    <w:name w:val="Nagłówek 1 Znak"/>
    <w:basedOn w:val="Domylnaczcionkaakapitu"/>
    <w:link w:val="Nagwek1"/>
    <w:rsid w:val="00847F38"/>
    <w:rPr>
      <w:b/>
      <w:lang w:val="pl-PL" w:eastAsia="pl-PL"/>
    </w:rPr>
  </w:style>
  <w:style w:type="character" w:customStyle="1" w:styleId="Nagwek2Znak">
    <w:name w:val="Nagłówek 2 Znak"/>
    <w:basedOn w:val="Domylnaczcionkaakapitu"/>
    <w:link w:val="Nagwek2"/>
    <w:semiHidden/>
    <w:rsid w:val="00847F38"/>
    <w:rPr>
      <w:rFonts w:ascii="Cambria" w:hAnsi="Cambria"/>
      <w:b/>
      <w:bCs/>
      <w:color w:val="4F81BD"/>
      <w:sz w:val="26"/>
      <w:szCs w:val="26"/>
      <w:lang w:eastAsia="pl-PL"/>
    </w:rPr>
  </w:style>
  <w:style w:type="character" w:customStyle="1" w:styleId="TeksttreciPogrubienie">
    <w:name w:val="Tekst treści + Pogrubienie"/>
    <w:basedOn w:val="Domylnaczcionkaakapitu"/>
    <w:uiPriority w:val="99"/>
    <w:rsid w:val="00847F38"/>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847F38"/>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uiPriority w:val="99"/>
    <w:rsid w:val="00847F38"/>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uiPriority w:val="99"/>
    <w:unhideWhenUsed/>
    <w:rsid w:val="00847F38"/>
    <w:pPr>
      <w:spacing w:after="120"/>
      <w:ind w:left="283"/>
    </w:pPr>
  </w:style>
  <w:style w:type="character" w:customStyle="1" w:styleId="TekstpodstawowywcityZnak">
    <w:name w:val="Tekst podstawowy wcięty Znak"/>
    <w:basedOn w:val="Domylnaczcionkaakapitu"/>
    <w:link w:val="Tekstpodstawowywcity"/>
    <w:uiPriority w:val="99"/>
    <w:rsid w:val="00847F38"/>
    <w:rPr>
      <w:sz w:val="24"/>
      <w:szCs w:val="24"/>
      <w:lang w:val="pl-PL" w:eastAsia="pl-PL"/>
    </w:rPr>
  </w:style>
  <w:style w:type="character" w:styleId="Hipercze">
    <w:name w:val="Hyperlink"/>
    <w:basedOn w:val="Domylnaczcionkaakapitu"/>
    <w:unhideWhenUsed/>
    <w:rsid w:val="00847F38"/>
    <w:rPr>
      <w:color w:val="0563C1" w:themeColor="hyperlink"/>
      <w:u w:val="single"/>
    </w:rPr>
  </w:style>
  <w:style w:type="paragraph" w:styleId="Tekstpodstawowy">
    <w:name w:val="Body Text"/>
    <w:basedOn w:val="Normalny"/>
    <w:link w:val="TekstpodstawowyZnak"/>
    <w:unhideWhenUsed/>
    <w:rsid w:val="00847F38"/>
    <w:pPr>
      <w:spacing w:after="120"/>
    </w:pPr>
    <w:rPr>
      <w:rFonts w:ascii="Arial" w:hAnsi="Arial"/>
    </w:rPr>
  </w:style>
  <w:style w:type="character" w:customStyle="1" w:styleId="TekstpodstawowyZnak">
    <w:name w:val="Tekst podstawowy Znak"/>
    <w:basedOn w:val="Domylnaczcionkaakapitu"/>
    <w:link w:val="Tekstpodstawowy"/>
    <w:rsid w:val="00847F38"/>
    <w:rPr>
      <w:rFonts w:ascii="Arial" w:hAnsi="Arial"/>
      <w:sz w:val="24"/>
      <w:szCs w:val="24"/>
      <w:lang w:val="pl-PL" w:eastAsia="pl-PL"/>
    </w:rPr>
  </w:style>
  <w:style w:type="character" w:customStyle="1" w:styleId="Podpistabeli2">
    <w:name w:val="Podpis tabeli (2)_"/>
    <w:basedOn w:val="Domylnaczcionkaakapitu"/>
    <w:link w:val="Podpistabeli21"/>
    <w:uiPriority w:val="99"/>
    <w:rsid w:val="00847F38"/>
    <w:rPr>
      <w:rFonts w:ascii="Arial" w:hAnsi="Arial" w:cs="Arial"/>
      <w:shd w:val="clear" w:color="auto" w:fill="FFFFFF"/>
    </w:rPr>
  </w:style>
  <w:style w:type="paragraph" w:customStyle="1" w:styleId="Podpistabeli21">
    <w:name w:val="Podpis tabeli (2)1"/>
    <w:basedOn w:val="Normalny"/>
    <w:link w:val="Podpistabeli2"/>
    <w:uiPriority w:val="99"/>
    <w:rsid w:val="00847F38"/>
    <w:pPr>
      <w:widowControl w:val="0"/>
      <w:shd w:val="clear" w:color="auto" w:fill="FFFFFF"/>
      <w:spacing w:line="240" w:lineRule="atLeast"/>
    </w:pPr>
    <w:rPr>
      <w:rFonts w:ascii="Arial" w:hAnsi="Arial" w:cs="Arial"/>
      <w:sz w:val="20"/>
      <w:szCs w:val="20"/>
      <w:lang w:val="en-US" w:eastAsia="en-US"/>
    </w:rPr>
  </w:style>
  <w:style w:type="character" w:customStyle="1" w:styleId="NagwekZnak">
    <w:name w:val="Nagłówek Znak"/>
    <w:basedOn w:val="Domylnaczcionkaakapitu"/>
    <w:link w:val="Nagwek"/>
    <w:uiPriority w:val="99"/>
    <w:locked/>
    <w:rsid w:val="00847F38"/>
    <w:rPr>
      <w:sz w:val="24"/>
      <w:szCs w:val="24"/>
      <w:lang w:val="pl-PL" w:eastAsia="pl-PL"/>
    </w:rPr>
  </w:style>
  <w:style w:type="character" w:customStyle="1" w:styleId="MapadokumentuZnak">
    <w:name w:val="Mapa dokumentu Znak"/>
    <w:aliases w:val="Plan dokumentu Znak"/>
    <w:basedOn w:val="Domylnaczcionkaakapitu"/>
    <w:link w:val="Mapadokumentu"/>
    <w:uiPriority w:val="99"/>
    <w:semiHidden/>
    <w:locked/>
    <w:rsid w:val="00847F38"/>
    <w:rPr>
      <w:rFonts w:ascii="Tahoma" w:hAnsi="Tahoma" w:cs="Tahoma"/>
      <w:shd w:val="clear" w:color="auto" w:fill="000080"/>
      <w:lang w:val="pl-PL" w:eastAsia="pl-PL"/>
    </w:rPr>
  </w:style>
  <w:style w:type="character" w:customStyle="1" w:styleId="TekstdymkaZnak">
    <w:name w:val="Tekst dymka Znak"/>
    <w:basedOn w:val="Domylnaczcionkaakapitu"/>
    <w:link w:val="Tekstdymka"/>
    <w:uiPriority w:val="99"/>
    <w:semiHidden/>
    <w:rsid w:val="00847F38"/>
    <w:rPr>
      <w:rFonts w:ascii="Tahoma" w:hAnsi="Tahoma" w:cs="Tahoma"/>
      <w:sz w:val="16"/>
      <w:szCs w:val="16"/>
      <w:lang w:val="pl-PL" w:eastAsia="pl-PL"/>
    </w:rPr>
  </w:style>
  <w:style w:type="character" w:customStyle="1" w:styleId="h11">
    <w:name w:val="h11"/>
    <w:basedOn w:val="Domylnaczcionkaakapitu"/>
    <w:rsid w:val="00847F38"/>
    <w:rPr>
      <w:rFonts w:ascii="Verdana" w:hAnsi="Verdana" w:hint="default"/>
      <w:b/>
      <w:bCs/>
      <w:i w:val="0"/>
      <w:iCs w:val="0"/>
      <w:sz w:val="23"/>
      <w:szCs w:val="23"/>
    </w:rPr>
  </w:style>
  <w:style w:type="character" w:customStyle="1" w:styleId="akapit">
    <w:name w:val="akapit"/>
    <w:basedOn w:val="Domylnaczcionkaakapitu"/>
    <w:rsid w:val="00847F38"/>
  </w:style>
  <w:style w:type="paragraph" w:customStyle="1" w:styleId="Default">
    <w:name w:val="Default"/>
    <w:rsid w:val="00847F38"/>
    <w:pPr>
      <w:autoSpaceDE w:val="0"/>
      <w:autoSpaceDN w:val="0"/>
      <w:adjustRightInd w:val="0"/>
    </w:pPr>
    <w:rPr>
      <w:rFonts w:ascii="Verdana" w:hAnsi="Verdana" w:cs="Verdana"/>
      <w:color w:val="000000"/>
      <w:sz w:val="24"/>
      <w:szCs w:val="24"/>
      <w:lang w:val="pl-PL" w:eastAsia="pl-PL"/>
    </w:rPr>
  </w:style>
  <w:style w:type="paragraph" w:customStyle="1" w:styleId="Akapitzlist1">
    <w:name w:val="Akapit z listą1"/>
    <w:basedOn w:val="Normalny"/>
    <w:qFormat/>
    <w:rsid w:val="00847F38"/>
    <w:pPr>
      <w:suppressAutoHyphens/>
      <w:ind w:left="708"/>
    </w:pPr>
    <w:rPr>
      <w:lang w:eastAsia="ar-SA"/>
    </w:rPr>
  </w:style>
  <w:style w:type="character" w:styleId="Tekstzastpczy">
    <w:name w:val="Placeholder Text"/>
    <w:basedOn w:val="Domylnaczcionkaakapitu"/>
    <w:uiPriority w:val="99"/>
    <w:semiHidden/>
    <w:rsid w:val="00847F38"/>
    <w:rPr>
      <w:color w:val="808080"/>
    </w:rPr>
  </w:style>
  <w:style w:type="character" w:customStyle="1" w:styleId="Nierozpoznanawzmianka1">
    <w:name w:val="Nierozpoznana wzmianka1"/>
    <w:basedOn w:val="Domylnaczcionkaakapitu"/>
    <w:uiPriority w:val="99"/>
    <w:semiHidden/>
    <w:unhideWhenUsed/>
    <w:rsid w:val="00847F38"/>
    <w:rPr>
      <w:color w:val="605E5C"/>
      <w:shd w:val="clear" w:color="auto" w:fill="E1DFDD"/>
    </w:rPr>
  </w:style>
  <w:style w:type="paragraph" w:customStyle="1" w:styleId="paragraph">
    <w:name w:val="paragraph"/>
    <w:basedOn w:val="Normalny"/>
    <w:rsid w:val="00847F38"/>
    <w:pPr>
      <w:spacing w:before="100" w:beforeAutospacing="1" w:after="100" w:afterAutospacing="1"/>
    </w:pPr>
  </w:style>
  <w:style w:type="character" w:customStyle="1" w:styleId="normaltextrun">
    <w:name w:val="normaltextrun"/>
    <w:basedOn w:val="Domylnaczcionkaakapitu"/>
    <w:rsid w:val="00847F38"/>
  </w:style>
  <w:style w:type="character" w:customStyle="1" w:styleId="spellingerror">
    <w:name w:val="spellingerror"/>
    <w:basedOn w:val="Domylnaczcionkaakapitu"/>
    <w:rsid w:val="00847F38"/>
  </w:style>
  <w:style w:type="character" w:customStyle="1" w:styleId="eop">
    <w:name w:val="eop"/>
    <w:basedOn w:val="Domylnaczcionkaakapitu"/>
    <w:rsid w:val="00847F38"/>
  </w:style>
  <w:style w:type="character" w:customStyle="1" w:styleId="Bodytext">
    <w:name w:val="Body text_"/>
    <w:basedOn w:val="Domylnaczcionkaakapitu"/>
    <w:rsid w:val="00847F38"/>
    <w:rPr>
      <w:rFonts w:ascii="Times New Roman" w:eastAsia="Times New Roman" w:hAnsi="Times New Roman" w:cs="Times New Roman"/>
      <w:b w:val="0"/>
      <w:bCs w:val="0"/>
      <w:i w:val="0"/>
      <w:iCs w:val="0"/>
      <w:smallCaps w:val="0"/>
      <w:strike w:val="0"/>
      <w:sz w:val="23"/>
      <w:szCs w:val="23"/>
    </w:rPr>
  </w:style>
  <w:style w:type="character" w:customStyle="1" w:styleId="Bodytext2">
    <w:name w:val="Body text (2)_"/>
    <w:basedOn w:val="Domylnaczcionkaakapitu"/>
    <w:rsid w:val="00847F38"/>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Domylnaczcionkaakapitu"/>
    <w:rsid w:val="00847F38"/>
    <w:rPr>
      <w:rFonts w:ascii="Times New Roman" w:eastAsia="Times New Roman" w:hAnsi="Times New Roman" w:cs="Times New Roman"/>
      <w:b w:val="0"/>
      <w:bCs w:val="0"/>
      <w:i w:val="0"/>
      <w:iCs w:val="0"/>
      <w:smallCaps w:val="0"/>
      <w:strike w:val="0"/>
      <w:spacing w:val="0"/>
      <w:sz w:val="27"/>
      <w:szCs w:val="27"/>
    </w:rPr>
  </w:style>
  <w:style w:type="character" w:customStyle="1" w:styleId="Bodytext2NotBold">
    <w:name w:val="Body text (2) + Not Bold"/>
    <w:basedOn w:val="Bodytext2"/>
    <w:rsid w:val="00847F38"/>
    <w:rPr>
      <w:rFonts w:ascii="Times New Roman" w:eastAsia="Times New Roman" w:hAnsi="Times New Roman" w:cs="Times New Roman"/>
      <w:b/>
      <w:bCs/>
      <w:i w:val="0"/>
      <w:iCs w:val="0"/>
      <w:smallCaps w:val="0"/>
      <w:strike w:val="0"/>
      <w:spacing w:val="0"/>
      <w:sz w:val="23"/>
      <w:szCs w:val="23"/>
    </w:rPr>
  </w:style>
  <w:style w:type="character" w:customStyle="1" w:styleId="Bodytext20">
    <w:name w:val="Body text (2)"/>
    <w:basedOn w:val="Bodytext2"/>
    <w:rsid w:val="00847F3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
    <w:name w:val="Body text + Bold"/>
    <w:basedOn w:val="Bodytext"/>
    <w:rsid w:val="00847F38"/>
    <w:rPr>
      <w:rFonts w:ascii="Times New Roman" w:eastAsia="Times New Roman" w:hAnsi="Times New Roman" w:cs="Times New Roman"/>
      <w:b/>
      <w:bCs/>
      <w:i w:val="0"/>
      <w:iCs w:val="0"/>
      <w:smallCaps w:val="0"/>
      <w:strike w:val="0"/>
      <w:spacing w:val="0"/>
      <w:sz w:val="23"/>
      <w:szCs w:val="23"/>
    </w:rPr>
  </w:style>
  <w:style w:type="character" w:customStyle="1" w:styleId="Heading2">
    <w:name w:val="Heading #2_"/>
    <w:basedOn w:val="Domylnaczcionkaakapitu"/>
    <w:rsid w:val="00847F38"/>
    <w:rPr>
      <w:rFonts w:ascii="Times New Roman" w:eastAsia="Times New Roman" w:hAnsi="Times New Roman" w:cs="Times New Roman"/>
      <w:b w:val="0"/>
      <w:bCs w:val="0"/>
      <w:i w:val="0"/>
      <w:iCs w:val="0"/>
      <w:smallCaps w:val="0"/>
      <w:strike w:val="0"/>
      <w:spacing w:val="0"/>
      <w:sz w:val="23"/>
      <w:szCs w:val="23"/>
    </w:rPr>
  </w:style>
  <w:style w:type="character" w:customStyle="1" w:styleId="Heading20">
    <w:name w:val="Heading #2"/>
    <w:basedOn w:val="Heading2"/>
    <w:rsid w:val="00847F3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05ptBold">
    <w:name w:val="Body text + 10;5 pt;Bold"/>
    <w:basedOn w:val="Bodytext"/>
    <w:rsid w:val="00847F38"/>
    <w:rPr>
      <w:rFonts w:ascii="Times New Roman" w:eastAsia="Times New Roman" w:hAnsi="Times New Roman" w:cs="Times New Roman"/>
      <w:b/>
      <w:bCs/>
      <w:i w:val="0"/>
      <w:iCs w:val="0"/>
      <w:smallCaps w:val="0"/>
      <w:strike w:val="0"/>
      <w:spacing w:val="0"/>
      <w:sz w:val="21"/>
      <w:szCs w:val="21"/>
    </w:rPr>
  </w:style>
  <w:style w:type="character" w:customStyle="1" w:styleId="Bodytext2105ptNotBold">
    <w:name w:val="Body text (2) + 10;5 pt;Not Bold"/>
    <w:basedOn w:val="Bodytext2"/>
    <w:rsid w:val="00847F38"/>
    <w:rPr>
      <w:rFonts w:ascii="Times New Roman" w:eastAsia="Times New Roman" w:hAnsi="Times New Roman" w:cs="Times New Roman"/>
      <w:b/>
      <w:bCs/>
      <w:i w:val="0"/>
      <w:iCs w:val="0"/>
      <w:smallCaps w:val="0"/>
      <w:strike w:val="0"/>
      <w:spacing w:val="0"/>
      <w:sz w:val="21"/>
      <w:szCs w:val="21"/>
    </w:rPr>
  </w:style>
  <w:style w:type="character" w:customStyle="1" w:styleId="Bodytext211pt">
    <w:name w:val="Body text (2) + 11 pt"/>
    <w:basedOn w:val="Bodytext2"/>
    <w:rsid w:val="00847F38"/>
    <w:rPr>
      <w:rFonts w:ascii="Times New Roman" w:eastAsia="Times New Roman" w:hAnsi="Times New Roman" w:cs="Times New Roman"/>
      <w:b w:val="0"/>
      <w:bCs w:val="0"/>
      <w:i w:val="0"/>
      <w:iCs w:val="0"/>
      <w:smallCaps w:val="0"/>
      <w:strike w:val="0"/>
      <w:spacing w:val="0"/>
      <w:sz w:val="22"/>
      <w:szCs w:val="22"/>
    </w:rPr>
  </w:style>
  <w:style w:type="character" w:customStyle="1" w:styleId="Bodytext2105pt">
    <w:name w:val="Body text (2) + 10;5 pt"/>
    <w:basedOn w:val="Bodytext2"/>
    <w:rsid w:val="00847F38"/>
    <w:rPr>
      <w:rFonts w:ascii="Times New Roman" w:eastAsia="Times New Roman" w:hAnsi="Times New Roman" w:cs="Times New Roman"/>
      <w:b w:val="0"/>
      <w:bCs w:val="0"/>
      <w:i w:val="0"/>
      <w:iCs w:val="0"/>
      <w:smallCaps w:val="0"/>
      <w:strike w:val="0"/>
      <w:spacing w:val="0"/>
      <w:sz w:val="21"/>
      <w:szCs w:val="21"/>
    </w:rPr>
  </w:style>
  <w:style w:type="character" w:customStyle="1" w:styleId="Tablecaption">
    <w:name w:val="Table caption_"/>
    <w:basedOn w:val="Domylnaczcionkaakapitu"/>
    <w:rsid w:val="00847F38"/>
    <w:rPr>
      <w:rFonts w:ascii="Times New Roman" w:eastAsia="Times New Roman" w:hAnsi="Times New Roman" w:cs="Times New Roman"/>
      <w:b w:val="0"/>
      <w:bCs w:val="0"/>
      <w:i w:val="0"/>
      <w:iCs w:val="0"/>
      <w:smallCaps w:val="0"/>
      <w:strike w:val="0"/>
      <w:spacing w:val="0"/>
      <w:sz w:val="23"/>
      <w:szCs w:val="23"/>
    </w:rPr>
  </w:style>
  <w:style w:type="character" w:customStyle="1" w:styleId="Bodytext5">
    <w:name w:val="Body text (5)_"/>
    <w:basedOn w:val="Domylnaczcionkaakapitu"/>
    <w:link w:val="Bodytext50"/>
    <w:rsid w:val="00847F38"/>
    <w:rPr>
      <w:sz w:val="8"/>
      <w:szCs w:val="8"/>
      <w:shd w:val="clear" w:color="auto" w:fill="FFFFFF"/>
    </w:rPr>
  </w:style>
  <w:style w:type="character" w:customStyle="1" w:styleId="Bodytext6">
    <w:name w:val="Body text (6)_"/>
    <w:basedOn w:val="Domylnaczcionkaakapitu"/>
    <w:link w:val="Bodytext60"/>
    <w:rsid w:val="00847F38"/>
    <w:rPr>
      <w:sz w:val="8"/>
      <w:szCs w:val="8"/>
      <w:shd w:val="clear" w:color="auto" w:fill="FFFFFF"/>
    </w:rPr>
  </w:style>
  <w:style w:type="character" w:customStyle="1" w:styleId="Bodytext4">
    <w:name w:val="Body text (4)_"/>
    <w:basedOn w:val="Domylnaczcionkaakapitu"/>
    <w:link w:val="Bodytext40"/>
    <w:rsid w:val="00847F38"/>
    <w:rPr>
      <w:sz w:val="8"/>
      <w:szCs w:val="8"/>
      <w:shd w:val="clear" w:color="auto" w:fill="FFFFFF"/>
    </w:rPr>
  </w:style>
  <w:style w:type="character" w:customStyle="1" w:styleId="Bodytext3">
    <w:name w:val="Body text (3)_"/>
    <w:basedOn w:val="Domylnaczcionkaakapitu"/>
    <w:link w:val="Bodytext30"/>
    <w:rsid w:val="00847F38"/>
    <w:rPr>
      <w:shd w:val="clear" w:color="auto" w:fill="FFFFFF"/>
    </w:rPr>
  </w:style>
  <w:style w:type="character" w:customStyle="1" w:styleId="Bodytext7">
    <w:name w:val="Body text (7)_"/>
    <w:basedOn w:val="Domylnaczcionkaakapitu"/>
    <w:link w:val="Bodytext70"/>
    <w:rsid w:val="00847F38"/>
    <w:rPr>
      <w:sz w:val="8"/>
      <w:szCs w:val="8"/>
      <w:shd w:val="clear" w:color="auto" w:fill="FFFFFF"/>
    </w:rPr>
  </w:style>
  <w:style w:type="character" w:customStyle="1" w:styleId="Bodytext8">
    <w:name w:val="Body text (8)_"/>
    <w:basedOn w:val="Domylnaczcionkaakapitu"/>
    <w:link w:val="Bodytext80"/>
    <w:rsid w:val="00847F38"/>
    <w:rPr>
      <w:sz w:val="8"/>
      <w:szCs w:val="8"/>
      <w:shd w:val="clear" w:color="auto" w:fill="FFFFFF"/>
    </w:rPr>
  </w:style>
  <w:style w:type="character" w:customStyle="1" w:styleId="Bodytext9">
    <w:name w:val="Body text (9)_"/>
    <w:basedOn w:val="Domylnaczcionkaakapitu"/>
    <w:link w:val="Bodytext90"/>
    <w:rsid w:val="00847F38"/>
    <w:rPr>
      <w:sz w:val="8"/>
      <w:szCs w:val="8"/>
      <w:shd w:val="clear" w:color="auto" w:fill="FFFFFF"/>
    </w:rPr>
  </w:style>
  <w:style w:type="character" w:customStyle="1" w:styleId="Bodytext12">
    <w:name w:val="Body text (12)_"/>
    <w:basedOn w:val="Domylnaczcionkaakapitu"/>
    <w:link w:val="Bodytext120"/>
    <w:rsid w:val="00847F38"/>
    <w:rPr>
      <w:sz w:val="9"/>
      <w:szCs w:val="9"/>
      <w:shd w:val="clear" w:color="auto" w:fill="FFFFFF"/>
    </w:rPr>
  </w:style>
  <w:style w:type="character" w:customStyle="1" w:styleId="Bodytext10">
    <w:name w:val="Body text (10)_"/>
    <w:basedOn w:val="Domylnaczcionkaakapitu"/>
    <w:link w:val="Bodytext100"/>
    <w:rsid w:val="00847F38"/>
    <w:rPr>
      <w:sz w:val="8"/>
      <w:szCs w:val="8"/>
      <w:shd w:val="clear" w:color="auto" w:fill="FFFFFF"/>
    </w:rPr>
  </w:style>
  <w:style w:type="character" w:customStyle="1" w:styleId="Bodytext11">
    <w:name w:val="Body text (11)_"/>
    <w:basedOn w:val="Domylnaczcionkaakapitu"/>
    <w:link w:val="Bodytext110"/>
    <w:rsid w:val="00847F38"/>
    <w:rPr>
      <w:sz w:val="8"/>
      <w:szCs w:val="8"/>
      <w:shd w:val="clear" w:color="auto" w:fill="FFFFFF"/>
    </w:rPr>
  </w:style>
  <w:style w:type="character" w:customStyle="1" w:styleId="Bodytext13">
    <w:name w:val="Body text (13)_"/>
    <w:basedOn w:val="Domylnaczcionkaakapitu"/>
    <w:link w:val="Bodytext130"/>
    <w:rsid w:val="00847F38"/>
    <w:rPr>
      <w:sz w:val="9"/>
      <w:szCs w:val="9"/>
      <w:shd w:val="clear" w:color="auto" w:fill="FFFFFF"/>
    </w:rPr>
  </w:style>
  <w:style w:type="character" w:customStyle="1" w:styleId="Bodytext15">
    <w:name w:val="Body text (15)_"/>
    <w:basedOn w:val="Domylnaczcionkaakapitu"/>
    <w:link w:val="Bodytext150"/>
    <w:rsid w:val="00847F38"/>
    <w:rPr>
      <w:sz w:val="9"/>
      <w:szCs w:val="9"/>
      <w:shd w:val="clear" w:color="auto" w:fill="FFFFFF"/>
    </w:rPr>
  </w:style>
  <w:style w:type="character" w:customStyle="1" w:styleId="Bodytext14">
    <w:name w:val="Body text (14)_"/>
    <w:basedOn w:val="Domylnaczcionkaakapitu"/>
    <w:link w:val="Bodytext140"/>
    <w:rsid w:val="00847F38"/>
    <w:rPr>
      <w:sz w:val="8"/>
      <w:szCs w:val="8"/>
      <w:shd w:val="clear" w:color="auto" w:fill="FFFFFF"/>
    </w:rPr>
  </w:style>
  <w:style w:type="character" w:customStyle="1" w:styleId="Bodytext19">
    <w:name w:val="Body text (19)_"/>
    <w:basedOn w:val="Domylnaczcionkaakapitu"/>
    <w:link w:val="Bodytext190"/>
    <w:rsid w:val="00847F38"/>
    <w:rPr>
      <w:sz w:val="9"/>
      <w:szCs w:val="9"/>
      <w:shd w:val="clear" w:color="auto" w:fill="FFFFFF"/>
    </w:rPr>
  </w:style>
  <w:style w:type="character" w:customStyle="1" w:styleId="Bodytext18">
    <w:name w:val="Body text (18)_"/>
    <w:basedOn w:val="Domylnaczcionkaakapitu"/>
    <w:link w:val="Bodytext180"/>
    <w:rsid w:val="00847F38"/>
    <w:rPr>
      <w:sz w:val="14"/>
      <w:szCs w:val="14"/>
      <w:shd w:val="clear" w:color="auto" w:fill="FFFFFF"/>
    </w:rPr>
  </w:style>
  <w:style w:type="character" w:customStyle="1" w:styleId="Bodytext16">
    <w:name w:val="Body text (16)_"/>
    <w:basedOn w:val="Domylnaczcionkaakapitu"/>
    <w:link w:val="Bodytext160"/>
    <w:rsid w:val="00847F38"/>
    <w:rPr>
      <w:sz w:val="8"/>
      <w:szCs w:val="8"/>
      <w:shd w:val="clear" w:color="auto" w:fill="FFFFFF"/>
    </w:rPr>
  </w:style>
  <w:style w:type="character" w:customStyle="1" w:styleId="Bodytext17">
    <w:name w:val="Body text (17)_"/>
    <w:basedOn w:val="Domylnaczcionkaakapitu"/>
    <w:link w:val="Bodytext170"/>
    <w:rsid w:val="00847F38"/>
    <w:rPr>
      <w:sz w:val="8"/>
      <w:szCs w:val="8"/>
      <w:shd w:val="clear" w:color="auto" w:fill="FFFFFF"/>
    </w:rPr>
  </w:style>
  <w:style w:type="character" w:customStyle="1" w:styleId="Bodytext21">
    <w:name w:val="Body text (21)_"/>
    <w:basedOn w:val="Domylnaczcionkaakapitu"/>
    <w:link w:val="Bodytext210"/>
    <w:rsid w:val="00847F38"/>
    <w:rPr>
      <w:sz w:val="9"/>
      <w:szCs w:val="9"/>
      <w:shd w:val="clear" w:color="auto" w:fill="FFFFFF"/>
    </w:rPr>
  </w:style>
  <w:style w:type="character" w:customStyle="1" w:styleId="Bodytext200">
    <w:name w:val="Body text (20)_"/>
    <w:basedOn w:val="Domylnaczcionkaakapitu"/>
    <w:link w:val="Bodytext201"/>
    <w:rsid w:val="00847F38"/>
    <w:rPr>
      <w:sz w:val="11"/>
      <w:szCs w:val="11"/>
      <w:shd w:val="clear" w:color="auto" w:fill="FFFFFF"/>
    </w:rPr>
  </w:style>
  <w:style w:type="character" w:customStyle="1" w:styleId="Bodytext22">
    <w:name w:val="Body text (22)_"/>
    <w:basedOn w:val="Domylnaczcionkaakapitu"/>
    <w:link w:val="Bodytext220"/>
    <w:rsid w:val="00847F38"/>
    <w:rPr>
      <w:sz w:val="8"/>
      <w:szCs w:val="8"/>
      <w:shd w:val="clear" w:color="auto" w:fill="FFFFFF"/>
    </w:rPr>
  </w:style>
  <w:style w:type="character" w:customStyle="1" w:styleId="Tekstpodstawowy1">
    <w:name w:val="Tekst podstawowy1"/>
    <w:basedOn w:val="Bodytext"/>
    <w:rsid w:val="00847F38"/>
    <w:rPr>
      <w:rFonts w:ascii="Times New Roman" w:eastAsia="Times New Roman" w:hAnsi="Times New Roman" w:cs="Times New Roman"/>
      <w:b w:val="0"/>
      <w:bCs w:val="0"/>
      <w:i w:val="0"/>
      <w:iCs w:val="0"/>
      <w:smallCaps w:val="0"/>
      <w:strike w:val="0"/>
      <w:sz w:val="23"/>
      <w:szCs w:val="23"/>
      <w:u w:val="single"/>
    </w:rPr>
  </w:style>
  <w:style w:type="character" w:customStyle="1" w:styleId="BodytextItalic">
    <w:name w:val="Body text + Italic"/>
    <w:basedOn w:val="Bodytext"/>
    <w:rsid w:val="00847F38"/>
    <w:rPr>
      <w:rFonts w:ascii="Times New Roman" w:eastAsia="Times New Roman" w:hAnsi="Times New Roman" w:cs="Times New Roman"/>
      <w:b w:val="0"/>
      <w:bCs w:val="0"/>
      <w:i/>
      <w:iCs/>
      <w:smallCaps w:val="0"/>
      <w:strike w:val="0"/>
      <w:spacing w:val="0"/>
      <w:sz w:val="23"/>
      <w:szCs w:val="23"/>
      <w:u w:val="single"/>
    </w:rPr>
  </w:style>
  <w:style w:type="character" w:customStyle="1" w:styleId="Heading10">
    <w:name w:val="Heading #1"/>
    <w:basedOn w:val="Heading1"/>
    <w:rsid w:val="00847F38"/>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0">
    <w:name w:val="Table caption"/>
    <w:basedOn w:val="Tablecaption"/>
    <w:rsid w:val="00847F38"/>
    <w:rPr>
      <w:rFonts w:ascii="Times New Roman" w:eastAsia="Times New Roman" w:hAnsi="Times New Roman" w:cs="Times New Roman"/>
      <w:b w:val="0"/>
      <w:bCs w:val="0"/>
      <w:i w:val="0"/>
      <w:iCs w:val="0"/>
      <w:smallCaps w:val="0"/>
      <w:strike w:val="0"/>
      <w:spacing w:val="0"/>
      <w:sz w:val="23"/>
      <w:szCs w:val="23"/>
    </w:rPr>
  </w:style>
  <w:style w:type="character" w:customStyle="1" w:styleId="Bodytext23">
    <w:name w:val="Body text (23)_"/>
    <w:basedOn w:val="Domylnaczcionkaakapitu"/>
    <w:rsid w:val="00847F38"/>
    <w:rPr>
      <w:rFonts w:ascii="Times New Roman" w:eastAsia="Times New Roman" w:hAnsi="Times New Roman" w:cs="Times New Roman"/>
      <w:b w:val="0"/>
      <w:bCs w:val="0"/>
      <w:i w:val="0"/>
      <w:iCs w:val="0"/>
      <w:smallCaps w:val="0"/>
      <w:strike w:val="0"/>
      <w:spacing w:val="0"/>
      <w:sz w:val="23"/>
      <w:szCs w:val="23"/>
    </w:rPr>
  </w:style>
  <w:style w:type="character" w:customStyle="1" w:styleId="Bodytext230">
    <w:name w:val="Body text (23)"/>
    <w:basedOn w:val="Bodytext23"/>
    <w:rsid w:val="00847F38"/>
    <w:rPr>
      <w:rFonts w:ascii="Times New Roman" w:eastAsia="Times New Roman" w:hAnsi="Times New Roman" w:cs="Times New Roman"/>
      <w:b w:val="0"/>
      <w:bCs w:val="0"/>
      <w:i w:val="0"/>
      <w:iCs w:val="0"/>
      <w:smallCaps w:val="0"/>
      <w:strike w:val="0"/>
      <w:spacing w:val="0"/>
      <w:sz w:val="23"/>
      <w:szCs w:val="23"/>
    </w:rPr>
  </w:style>
  <w:style w:type="character" w:customStyle="1" w:styleId="Bodytext24">
    <w:name w:val="Body text (24)_"/>
    <w:basedOn w:val="Domylnaczcionkaakapitu"/>
    <w:link w:val="Bodytext240"/>
    <w:rsid w:val="00847F38"/>
    <w:rPr>
      <w:rFonts w:ascii="MS Gothic" w:eastAsia="MS Gothic" w:hAnsi="MS Gothic" w:cs="MS Gothic"/>
      <w:sz w:val="8"/>
      <w:szCs w:val="8"/>
      <w:shd w:val="clear" w:color="auto" w:fill="FFFFFF"/>
    </w:rPr>
  </w:style>
  <w:style w:type="character" w:customStyle="1" w:styleId="Bodytext11pt">
    <w:name w:val="Body text + 11 pt"/>
    <w:basedOn w:val="Bodytext"/>
    <w:rsid w:val="00847F38"/>
    <w:rPr>
      <w:rFonts w:ascii="Times New Roman" w:eastAsia="Times New Roman" w:hAnsi="Times New Roman" w:cs="Times New Roman"/>
      <w:b w:val="0"/>
      <w:bCs w:val="0"/>
      <w:i w:val="0"/>
      <w:iCs w:val="0"/>
      <w:smallCaps w:val="0"/>
      <w:strike w:val="0"/>
      <w:spacing w:val="0"/>
      <w:sz w:val="22"/>
      <w:szCs w:val="22"/>
    </w:rPr>
  </w:style>
  <w:style w:type="character" w:customStyle="1" w:styleId="Bodytext26">
    <w:name w:val="Body text (26)_"/>
    <w:basedOn w:val="Domylnaczcionkaakapitu"/>
    <w:link w:val="Bodytext260"/>
    <w:rsid w:val="00847F38"/>
    <w:rPr>
      <w:rFonts w:ascii="MS Gothic" w:eastAsia="MS Gothic" w:hAnsi="MS Gothic" w:cs="MS Gothic"/>
      <w:sz w:val="8"/>
      <w:szCs w:val="8"/>
      <w:shd w:val="clear" w:color="auto" w:fill="FFFFFF"/>
    </w:rPr>
  </w:style>
  <w:style w:type="character" w:customStyle="1" w:styleId="Bodytext25">
    <w:name w:val="Body text (25)_"/>
    <w:basedOn w:val="Domylnaczcionkaakapitu"/>
    <w:link w:val="Bodytext250"/>
    <w:rsid w:val="00847F38"/>
    <w:rPr>
      <w:rFonts w:ascii="MS Gothic" w:eastAsia="MS Gothic" w:hAnsi="MS Gothic" w:cs="MS Gothic"/>
      <w:sz w:val="8"/>
      <w:szCs w:val="8"/>
      <w:shd w:val="clear" w:color="auto" w:fill="FFFFFF"/>
    </w:rPr>
  </w:style>
  <w:style w:type="character" w:customStyle="1" w:styleId="Bodytext27">
    <w:name w:val="Body text (27)_"/>
    <w:basedOn w:val="Domylnaczcionkaakapitu"/>
    <w:link w:val="Bodytext270"/>
    <w:rsid w:val="00847F38"/>
    <w:rPr>
      <w:spacing w:val="10"/>
      <w:sz w:val="21"/>
      <w:szCs w:val="21"/>
      <w:shd w:val="clear" w:color="auto" w:fill="FFFFFF"/>
    </w:rPr>
  </w:style>
  <w:style w:type="character" w:customStyle="1" w:styleId="Bodytext28">
    <w:name w:val="Body text (28)_"/>
    <w:basedOn w:val="Domylnaczcionkaakapitu"/>
    <w:link w:val="Bodytext280"/>
    <w:rsid w:val="00847F38"/>
    <w:rPr>
      <w:sz w:val="8"/>
      <w:szCs w:val="8"/>
      <w:shd w:val="clear" w:color="auto" w:fill="FFFFFF"/>
    </w:rPr>
  </w:style>
  <w:style w:type="character" w:customStyle="1" w:styleId="Bodytext29">
    <w:name w:val="Body text (29)_"/>
    <w:basedOn w:val="Domylnaczcionkaakapitu"/>
    <w:link w:val="Bodytext290"/>
    <w:rsid w:val="00847F38"/>
    <w:rPr>
      <w:sz w:val="9"/>
      <w:szCs w:val="9"/>
      <w:shd w:val="clear" w:color="auto" w:fill="FFFFFF"/>
    </w:rPr>
  </w:style>
  <w:style w:type="character" w:customStyle="1" w:styleId="Bodytext300">
    <w:name w:val="Body text (30)_"/>
    <w:basedOn w:val="Domylnaczcionkaakapitu"/>
    <w:link w:val="Bodytext301"/>
    <w:rsid w:val="00847F38"/>
    <w:rPr>
      <w:rFonts w:ascii="Candara" w:eastAsia="Candara" w:hAnsi="Candara" w:cs="Candara"/>
      <w:sz w:val="11"/>
      <w:szCs w:val="11"/>
      <w:shd w:val="clear" w:color="auto" w:fill="FFFFFF"/>
    </w:rPr>
  </w:style>
  <w:style w:type="character" w:customStyle="1" w:styleId="Tablecaption2">
    <w:name w:val="Table caption (2)_"/>
    <w:basedOn w:val="Domylnaczcionkaakapitu"/>
    <w:link w:val="Tablecaption20"/>
    <w:rsid w:val="00847F38"/>
    <w:rPr>
      <w:sz w:val="23"/>
      <w:szCs w:val="23"/>
      <w:shd w:val="clear" w:color="auto" w:fill="FFFFFF"/>
    </w:rPr>
  </w:style>
  <w:style w:type="character" w:customStyle="1" w:styleId="Bodytext31">
    <w:name w:val="Body text (31)_"/>
    <w:basedOn w:val="Domylnaczcionkaakapitu"/>
    <w:link w:val="Bodytext310"/>
    <w:rsid w:val="00847F38"/>
    <w:rPr>
      <w:sz w:val="8"/>
      <w:szCs w:val="8"/>
      <w:shd w:val="clear" w:color="auto" w:fill="FFFFFF"/>
    </w:rPr>
  </w:style>
  <w:style w:type="character" w:customStyle="1" w:styleId="Bodytext32">
    <w:name w:val="Body text (32)_"/>
    <w:basedOn w:val="Domylnaczcionkaakapitu"/>
    <w:link w:val="Bodytext320"/>
    <w:rsid w:val="00847F38"/>
    <w:rPr>
      <w:sz w:val="9"/>
      <w:szCs w:val="9"/>
      <w:shd w:val="clear" w:color="auto" w:fill="FFFFFF"/>
    </w:rPr>
  </w:style>
  <w:style w:type="character" w:customStyle="1" w:styleId="BodytextSpacing1pt">
    <w:name w:val="Body text + Spacing 1 pt"/>
    <w:basedOn w:val="Bodytext"/>
    <w:rsid w:val="00847F38"/>
    <w:rPr>
      <w:rFonts w:ascii="Times New Roman" w:eastAsia="Times New Roman" w:hAnsi="Times New Roman" w:cs="Times New Roman"/>
      <w:b w:val="0"/>
      <w:bCs w:val="0"/>
      <w:i w:val="0"/>
      <w:iCs w:val="0"/>
      <w:smallCaps w:val="0"/>
      <w:strike w:val="0"/>
      <w:spacing w:val="30"/>
      <w:sz w:val="23"/>
      <w:szCs w:val="23"/>
    </w:rPr>
  </w:style>
  <w:style w:type="character" w:customStyle="1" w:styleId="Heading12">
    <w:name w:val="Heading #1 (2)_"/>
    <w:basedOn w:val="Domylnaczcionkaakapitu"/>
    <w:rsid w:val="00847F38"/>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sid w:val="00847F38"/>
    <w:rPr>
      <w:rFonts w:ascii="Times New Roman" w:eastAsia="Times New Roman" w:hAnsi="Times New Roman" w:cs="Times New Roman"/>
      <w:b w:val="0"/>
      <w:bCs w:val="0"/>
      <w:i w:val="0"/>
      <w:iCs w:val="0"/>
      <w:smallCaps w:val="0"/>
      <w:strike w:val="0"/>
      <w:spacing w:val="0"/>
      <w:sz w:val="23"/>
      <w:szCs w:val="23"/>
    </w:rPr>
  </w:style>
  <w:style w:type="paragraph" w:customStyle="1" w:styleId="Bodytext50">
    <w:name w:val="Body text (5)"/>
    <w:basedOn w:val="Normalny"/>
    <w:link w:val="Bodytext5"/>
    <w:rsid w:val="00847F38"/>
    <w:pPr>
      <w:shd w:val="clear" w:color="auto" w:fill="FFFFFF"/>
      <w:spacing w:line="0" w:lineRule="atLeast"/>
    </w:pPr>
    <w:rPr>
      <w:sz w:val="8"/>
      <w:szCs w:val="8"/>
      <w:lang w:val="en-US" w:eastAsia="en-US"/>
    </w:rPr>
  </w:style>
  <w:style w:type="paragraph" w:customStyle="1" w:styleId="Bodytext60">
    <w:name w:val="Body text (6)"/>
    <w:basedOn w:val="Normalny"/>
    <w:link w:val="Bodytext6"/>
    <w:rsid w:val="00847F38"/>
    <w:pPr>
      <w:shd w:val="clear" w:color="auto" w:fill="FFFFFF"/>
      <w:spacing w:line="0" w:lineRule="atLeast"/>
    </w:pPr>
    <w:rPr>
      <w:sz w:val="8"/>
      <w:szCs w:val="8"/>
      <w:lang w:val="en-US" w:eastAsia="en-US"/>
    </w:rPr>
  </w:style>
  <w:style w:type="paragraph" w:customStyle="1" w:styleId="Bodytext40">
    <w:name w:val="Body text (4)"/>
    <w:basedOn w:val="Normalny"/>
    <w:link w:val="Bodytext4"/>
    <w:rsid w:val="00847F38"/>
    <w:pPr>
      <w:shd w:val="clear" w:color="auto" w:fill="FFFFFF"/>
      <w:spacing w:line="0" w:lineRule="atLeast"/>
    </w:pPr>
    <w:rPr>
      <w:sz w:val="8"/>
      <w:szCs w:val="8"/>
      <w:lang w:val="en-US" w:eastAsia="en-US"/>
    </w:rPr>
  </w:style>
  <w:style w:type="paragraph" w:customStyle="1" w:styleId="Bodytext30">
    <w:name w:val="Body text (3)"/>
    <w:basedOn w:val="Normalny"/>
    <w:link w:val="Bodytext3"/>
    <w:rsid w:val="00847F38"/>
    <w:pPr>
      <w:shd w:val="clear" w:color="auto" w:fill="FFFFFF"/>
      <w:spacing w:line="0" w:lineRule="atLeast"/>
    </w:pPr>
    <w:rPr>
      <w:sz w:val="20"/>
      <w:szCs w:val="20"/>
      <w:lang w:val="en-US" w:eastAsia="en-US"/>
    </w:rPr>
  </w:style>
  <w:style w:type="paragraph" w:customStyle="1" w:styleId="Bodytext70">
    <w:name w:val="Body text (7)"/>
    <w:basedOn w:val="Normalny"/>
    <w:link w:val="Bodytext7"/>
    <w:rsid w:val="00847F38"/>
    <w:pPr>
      <w:shd w:val="clear" w:color="auto" w:fill="FFFFFF"/>
      <w:spacing w:line="0" w:lineRule="atLeast"/>
    </w:pPr>
    <w:rPr>
      <w:sz w:val="8"/>
      <w:szCs w:val="8"/>
      <w:lang w:val="en-US" w:eastAsia="en-US"/>
    </w:rPr>
  </w:style>
  <w:style w:type="paragraph" w:customStyle="1" w:styleId="Bodytext80">
    <w:name w:val="Body text (8)"/>
    <w:basedOn w:val="Normalny"/>
    <w:link w:val="Bodytext8"/>
    <w:rsid w:val="00847F38"/>
    <w:pPr>
      <w:shd w:val="clear" w:color="auto" w:fill="FFFFFF"/>
      <w:spacing w:line="0" w:lineRule="atLeast"/>
    </w:pPr>
    <w:rPr>
      <w:sz w:val="8"/>
      <w:szCs w:val="8"/>
      <w:lang w:val="en-US" w:eastAsia="en-US"/>
    </w:rPr>
  </w:style>
  <w:style w:type="paragraph" w:customStyle="1" w:styleId="Bodytext90">
    <w:name w:val="Body text (9)"/>
    <w:basedOn w:val="Normalny"/>
    <w:link w:val="Bodytext9"/>
    <w:rsid w:val="00847F38"/>
    <w:pPr>
      <w:shd w:val="clear" w:color="auto" w:fill="FFFFFF"/>
      <w:spacing w:line="0" w:lineRule="atLeast"/>
    </w:pPr>
    <w:rPr>
      <w:sz w:val="8"/>
      <w:szCs w:val="8"/>
      <w:lang w:val="en-US" w:eastAsia="en-US"/>
    </w:rPr>
  </w:style>
  <w:style w:type="paragraph" w:customStyle="1" w:styleId="Bodytext120">
    <w:name w:val="Body text (12)"/>
    <w:basedOn w:val="Normalny"/>
    <w:link w:val="Bodytext12"/>
    <w:rsid w:val="00847F38"/>
    <w:pPr>
      <w:shd w:val="clear" w:color="auto" w:fill="FFFFFF"/>
      <w:spacing w:line="0" w:lineRule="atLeast"/>
    </w:pPr>
    <w:rPr>
      <w:sz w:val="9"/>
      <w:szCs w:val="9"/>
      <w:lang w:val="en-US" w:eastAsia="en-US"/>
    </w:rPr>
  </w:style>
  <w:style w:type="paragraph" w:customStyle="1" w:styleId="Bodytext100">
    <w:name w:val="Body text (10)"/>
    <w:basedOn w:val="Normalny"/>
    <w:link w:val="Bodytext10"/>
    <w:rsid w:val="00847F38"/>
    <w:pPr>
      <w:shd w:val="clear" w:color="auto" w:fill="FFFFFF"/>
      <w:spacing w:line="0" w:lineRule="atLeast"/>
    </w:pPr>
    <w:rPr>
      <w:sz w:val="8"/>
      <w:szCs w:val="8"/>
      <w:lang w:val="en-US" w:eastAsia="en-US"/>
    </w:rPr>
  </w:style>
  <w:style w:type="paragraph" w:customStyle="1" w:styleId="Bodytext110">
    <w:name w:val="Body text (11)"/>
    <w:basedOn w:val="Normalny"/>
    <w:link w:val="Bodytext11"/>
    <w:rsid w:val="00847F38"/>
    <w:pPr>
      <w:shd w:val="clear" w:color="auto" w:fill="FFFFFF"/>
      <w:spacing w:line="0" w:lineRule="atLeast"/>
    </w:pPr>
    <w:rPr>
      <w:sz w:val="8"/>
      <w:szCs w:val="8"/>
      <w:lang w:val="en-US" w:eastAsia="en-US"/>
    </w:rPr>
  </w:style>
  <w:style w:type="paragraph" w:customStyle="1" w:styleId="Bodytext130">
    <w:name w:val="Body text (13)"/>
    <w:basedOn w:val="Normalny"/>
    <w:link w:val="Bodytext13"/>
    <w:rsid w:val="00847F38"/>
    <w:pPr>
      <w:shd w:val="clear" w:color="auto" w:fill="FFFFFF"/>
      <w:spacing w:line="0" w:lineRule="atLeast"/>
    </w:pPr>
    <w:rPr>
      <w:sz w:val="9"/>
      <w:szCs w:val="9"/>
      <w:lang w:val="en-US" w:eastAsia="en-US"/>
    </w:rPr>
  </w:style>
  <w:style w:type="paragraph" w:customStyle="1" w:styleId="Bodytext150">
    <w:name w:val="Body text (15)"/>
    <w:basedOn w:val="Normalny"/>
    <w:link w:val="Bodytext15"/>
    <w:rsid w:val="00847F38"/>
    <w:pPr>
      <w:shd w:val="clear" w:color="auto" w:fill="FFFFFF"/>
      <w:spacing w:line="0" w:lineRule="atLeast"/>
    </w:pPr>
    <w:rPr>
      <w:sz w:val="9"/>
      <w:szCs w:val="9"/>
      <w:lang w:val="en-US" w:eastAsia="en-US"/>
    </w:rPr>
  </w:style>
  <w:style w:type="paragraph" w:customStyle="1" w:styleId="Bodytext140">
    <w:name w:val="Body text (14)"/>
    <w:basedOn w:val="Normalny"/>
    <w:link w:val="Bodytext14"/>
    <w:rsid w:val="00847F38"/>
    <w:pPr>
      <w:shd w:val="clear" w:color="auto" w:fill="FFFFFF"/>
      <w:spacing w:line="0" w:lineRule="atLeast"/>
    </w:pPr>
    <w:rPr>
      <w:sz w:val="8"/>
      <w:szCs w:val="8"/>
      <w:lang w:val="en-US" w:eastAsia="en-US"/>
    </w:rPr>
  </w:style>
  <w:style w:type="paragraph" w:customStyle="1" w:styleId="Bodytext190">
    <w:name w:val="Body text (19)"/>
    <w:basedOn w:val="Normalny"/>
    <w:link w:val="Bodytext19"/>
    <w:rsid w:val="00847F38"/>
    <w:pPr>
      <w:shd w:val="clear" w:color="auto" w:fill="FFFFFF"/>
      <w:spacing w:line="0" w:lineRule="atLeast"/>
    </w:pPr>
    <w:rPr>
      <w:sz w:val="9"/>
      <w:szCs w:val="9"/>
      <w:lang w:val="en-US" w:eastAsia="en-US"/>
    </w:rPr>
  </w:style>
  <w:style w:type="paragraph" w:customStyle="1" w:styleId="Bodytext180">
    <w:name w:val="Body text (18)"/>
    <w:basedOn w:val="Normalny"/>
    <w:link w:val="Bodytext18"/>
    <w:rsid w:val="00847F38"/>
    <w:pPr>
      <w:shd w:val="clear" w:color="auto" w:fill="FFFFFF"/>
      <w:spacing w:line="0" w:lineRule="atLeast"/>
    </w:pPr>
    <w:rPr>
      <w:sz w:val="14"/>
      <w:szCs w:val="14"/>
      <w:lang w:val="en-US" w:eastAsia="en-US"/>
    </w:rPr>
  </w:style>
  <w:style w:type="paragraph" w:customStyle="1" w:styleId="Bodytext160">
    <w:name w:val="Body text (16)"/>
    <w:basedOn w:val="Normalny"/>
    <w:link w:val="Bodytext16"/>
    <w:rsid w:val="00847F38"/>
    <w:pPr>
      <w:shd w:val="clear" w:color="auto" w:fill="FFFFFF"/>
      <w:spacing w:line="0" w:lineRule="atLeast"/>
    </w:pPr>
    <w:rPr>
      <w:sz w:val="8"/>
      <w:szCs w:val="8"/>
      <w:lang w:val="en-US" w:eastAsia="en-US"/>
    </w:rPr>
  </w:style>
  <w:style w:type="paragraph" w:customStyle="1" w:styleId="Bodytext170">
    <w:name w:val="Body text (17)"/>
    <w:basedOn w:val="Normalny"/>
    <w:link w:val="Bodytext17"/>
    <w:rsid w:val="00847F38"/>
    <w:pPr>
      <w:shd w:val="clear" w:color="auto" w:fill="FFFFFF"/>
      <w:spacing w:line="0" w:lineRule="atLeast"/>
    </w:pPr>
    <w:rPr>
      <w:sz w:val="8"/>
      <w:szCs w:val="8"/>
      <w:lang w:val="en-US" w:eastAsia="en-US"/>
    </w:rPr>
  </w:style>
  <w:style w:type="paragraph" w:customStyle="1" w:styleId="Bodytext210">
    <w:name w:val="Body text (21)"/>
    <w:basedOn w:val="Normalny"/>
    <w:link w:val="Bodytext21"/>
    <w:rsid w:val="00847F38"/>
    <w:pPr>
      <w:shd w:val="clear" w:color="auto" w:fill="FFFFFF"/>
      <w:spacing w:line="0" w:lineRule="atLeast"/>
    </w:pPr>
    <w:rPr>
      <w:sz w:val="9"/>
      <w:szCs w:val="9"/>
      <w:lang w:val="en-US" w:eastAsia="en-US"/>
    </w:rPr>
  </w:style>
  <w:style w:type="paragraph" w:customStyle="1" w:styleId="Bodytext201">
    <w:name w:val="Body text (20)"/>
    <w:basedOn w:val="Normalny"/>
    <w:link w:val="Bodytext200"/>
    <w:rsid w:val="00847F38"/>
    <w:pPr>
      <w:shd w:val="clear" w:color="auto" w:fill="FFFFFF"/>
      <w:spacing w:before="60" w:line="0" w:lineRule="atLeast"/>
    </w:pPr>
    <w:rPr>
      <w:sz w:val="11"/>
      <w:szCs w:val="11"/>
      <w:lang w:val="en-US" w:eastAsia="en-US"/>
    </w:rPr>
  </w:style>
  <w:style w:type="paragraph" w:customStyle="1" w:styleId="Bodytext220">
    <w:name w:val="Body text (22)"/>
    <w:basedOn w:val="Normalny"/>
    <w:link w:val="Bodytext22"/>
    <w:rsid w:val="00847F38"/>
    <w:pPr>
      <w:shd w:val="clear" w:color="auto" w:fill="FFFFFF"/>
      <w:spacing w:line="0" w:lineRule="atLeast"/>
    </w:pPr>
    <w:rPr>
      <w:sz w:val="8"/>
      <w:szCs w:val="8"/>
      <w:lang w:val="en-US" w:eastAsia="en-US"/>
    </w:rPr>
  </w:style>
  <w:style w:type="paragraph" w:customStyle="1" w:styleId="Bodytext240">
    <w:name w:val="Body text (24)"/>
    <w:basedOn w:val="Normalny"/>
    <w:link w:val="Bodytext24"/>
    <w:rsid w:val="00847F38"/>
    <w:pPr>
      <w:shd w:val="clear" w:color="auto" w:fill="FFFFFF"/>
      <w:spacing w:line="0" w:lineRule="atLeast"/>
      <w:jc w:val="both"/>
    </w:pPr>
    <w:rPr>
      <w:rFonts w:ascii="MS Gothic" w:eastAsia="MS Gothic" w:hAnsi="MS Gothic" w:cs="MS Gothic"/>
      <w:sz w:val="8"/>
      <w:szCs w:val="8"/>
      <w:lang w:val="en-US" w:eastAsia="en-US"/>
    </w:rPr>
  </w:style>
  <w:style w:type="paragraph" w:customStyle="1" w:styleId="Bodytext260">
    <w:name w:val="Body text (26)"/>
    <w:basedOn w:val="Normalny"/>
    <w:link w:val="Bodytext26"/>
    <w:rsid w:val="00847F38"/>
    <w:pPr>
      <w:shd w:val="clear" w:color="auto" w:fill="FFFFFF"/>
      <w:spacing w:line="0" w:lineRule="atLeast"/>
    </w:pPr>
    <w:rPr>
      <w:rFonts w:ascii="MS Gothic" w:eastAsia="MS Gothic" w:hAnsi="MS Gothic" w:cs="MS Gothic"/>
      <w:sz w:val="8"/>
      <w:szCs w:val="8"/>
      <w:lang w:val="en-US" w:eastAsia="en-US"/>
    </w:rPr>
  </w:style>
  <w:style w:type="paragraph" w:customStyle="1" w:styleId="Bodytext250">
    <w:name w:val="Body text (25)"/>
    <w:basedOn w:val="Normalny"/>
    <w:link w:val="Bodytext25"/>
    <w:rsid w:val="00847F38"/>
    <w:pPr>
      <w:shd w:val="clear" w:color="auto" w:fill="FFFFFF"/>
      <w:spacing w:line="0" w:lineRule="atLeast"/>
    </w:pPr>
    <w:rPr>
      <w:rFonts w:ascii="MS Gothic" w:eastAsia="MS Gothic" w:hAnsi="MS Gothic" w:cs="MS Gothic"/>
      <w:sz w:val="8"/>
      <w:szCs w:val="8"/>
      <w:lang w:val="en-US" w:eastAsia="en-US"/>
    </w:rPr>
  </w:style>
  <w:style w:type="paragraph" w:customStyle="1" w:styleId="Bodytext270">
    <w:name w:val="Body text (27)"/>
    <w:basedOn w:val="Normalny"/>
    <w:link w:val="Bodytext27"/>
    <w:rsid w:val="00847F38"/>
    <w:pPr>
      <w:shd w:val="clear" w:color="auto" w:fill="FFFFFF"/>
      <w:spacing w:line="274" w:lineRule="exact"/>
      <w:jc w:val="both"/>
    </w:pPr>
    <w:rPr>
      <w:spacing w:val="10"/>
      <w:sz w:val="21"/>
      <w:szCs w:val="21"/>
      <w:lang w:val="en-US" w:eastAsia="en-US"/>
    </w:rPr>
  </w:style>
  <w:style w:type="paragraph" w:customStyle="1" w:styleId="Bodytext280">
    <w:name w:val="Body text (28)"/>
    <w:basedOn w:val="Normalny"/>
    <w:link w:val="Bodytext28"/>
    <w:rsid w:val="00847F38"/>
    <w:pPr>
      <w:shd w:val="clear" w:color="auto" w:fill="FFFFFF"/>
      <w:spacing w:line="0" w:lineRule="atLeast"/>
      <w:jc w:val="both"/>
    </w:pPr>
    <w:rPr>
      <w:sz w:val="8"/>
      <w:szCs w:val="8"/>
      <w:lang w:val="en-US" w:eastAsia="en-US"/>
    </w:rPr>
  </w:style>
  <w:style w:type="paragraph" w:customStyle="1" w:styleId="Bodytext290">
    <w:name w:val="Body text (29)"/>
    <w:basedOn w:val="Normalny"/>
    <w:link w:val="Bodytext29"/>
    <w:rsid w:val="00847F38"/>
    <w:pPr>
      <w:shd w:val="clear" w:color="auto" w:fill="FFFFFF"/>
      <w:spacing w:line="0" w:lineRule="atLeast"/>
    </w:pPr>
    <w:rPr>
      <w:sz w:val="9"/>
      <w:szCs w:val="9"/>
      <w:lang w:val="en-US" w:eastAsia="en-US"/>
    </w:rPr>
  </w:style>
  <w:style w:type="paragraph" w:customStyle="1" w:styleId="Bodytext301">
    <w:name w:val="Body text (30)"/>
    <w:basedOn w:val="Normalny"/>
    <w:link w:val="Bodytext300"/>
    <w:rsid w:val="00847F38"/>
    <w:pPr>
      <w:shd w:val="clear" w:color="auto" w:fill="FFFFFF"/>
      <w:spacing w:after="60" w:line="0" w:lineRule="atLeast"/>
    </w:pPr>
    <w:rPr>
      <w:rFonts w:ascii="Candara" w:eastAsia="Candara" w:hAnsi="Candara" w:cs="Candara"/>
      <w:sz w:val="11"/>
      <w:szCs w:val="11"/>
      <w:lang w:val="en-US" w:eastAsia="en-US"/>
    </w:rPr>
  </w:style>
  <w:style w:type="paragraph" w:customStyle="1" w:styleId="Tablecaption20">
    <w:name w:val="Table caption (2)"/>
    <w:basedOn w:val="Normalny"/>
    <w:link w:val="Tablecaption2"/>
    <w:rsid w:val="00847F38"/>
    <w:pPr>
      <w:shd w:val="clear" w:color="auto" w:fill="FFFFFF"/>
      <w:spacing w:line="0" w:lineRule="atLeast"/>
    </w:pPr>
    <w:rPr>
      <w:sz w:val="23"/>
      <w:szCs w:val="23"/>
      <w:lang w:val="en-US" w:eastAsia="en-US"/>
    </w:rPr>
  </w:style>
  <w:style w:type="paragraph" w:customStyle="1" w:styleId="Bodytext310">
    <w:name w:val="Body text (31)"/>
    <w:basedOn w:val="Normalny"/>
    <w:link w:val="Bodytext31"/>
    <w:rsid w:val="00847F38"/>
    <w:pPr>
      <w:shd w:val="clear" w:color="auto" w:fill="FFFFFF"/>
      <w:spacing w:line="0" w:lineRule="atLeast"/>
    </w:pPr>
    <w:rPr>
      <w:sz w:val="8"/>
      <w:szCs w:val="8"/>
      <w:lang w:val="en-US" w:eastAsia="en-US"/>
    </w:rPr>
  </w:style>
  <w:style w:type="paragraph" w:customStyle="1" w:styleId="Bodytext320">
    <w:name w:val="Body text (32)"/>
    <w:basedOn w:val="Normalny"/>
    <w:link w:val="Bodytext32"/>
    <w:rsid w:val="00847F38"/>
    <w:pPr>
      <w:shd w:val="clear" w:color="auto" w:fill="FFFFFF"/>
      <w:spacing w:line="0" w:lineRule="atLeast"/>
    </w:pPr>
    <w:rPr>
      <w:sz w:val="9"/>
      <w:szCs w:val="9"/>
      <w:lang w:val="en-US" w:eastAsia="en-US"/>
    </w:rPr>
  </w:style>
  <w:style w:type="paragraph" w:customStyle="1" w:styleId="Standard">
    <w:name w:val="Standard"/>
    <w:rsid w:val="00847F38"/>
    <w:pPr>
      <w:widowControl w:val="0"/>
      <w:suppressAutoHyphens/>
      <w:autoSpaceDN w:val="0"/>
      <w:spacing w:line="283" w:lineRule="exact"/>
      <w:jc w:val="both"/>
      <w:textAlignment w:val="baseline"/>
    </w:pPr>
    <w:rPr>
      <w:rFonts w:ascii="Arial" w:eastAsia="Arial Unicode MS" w:hAnsi="Arial" w:cs="Tahoma"/>
      <w:kern w:val="3"/>
      <w:szCs w:val="24"/>
      <w:lang w:val="pl-PL" w:eastAsia="pl-PL"/>
    </w:rPr>
  </w:style>
  <w:style w:type="numbering" w:customStyle="1" w:styleId="WW8Num15">
    <w:name w:val="WW8Num15"/>
    <w:basedOn w:val="Bezlisty"/>
    <w:rsid w:val="00847F38"/>
    <w:pPr>
      <w:numPr>
        <w:numId w:val="3"/>
      </w:numPr>
    </w:pPr>
  </w:style>
  <w:style w:type="numbering" w:customStyle="1" w:styleId="WW8Num23">
    <w:name w:val="WW8Num23"/>
    <w:basedOn w:val="Bezlisty"/>
    <w:rsid w:val="00847F38"/>
    <w:pPr>
      <w:numPr>
        <w:numId w:val="4"/>
      </w:numPr>
    </w:pPr>
  </w:style>
  <w:style w:type="numbering" w:customStyle="1" w:styleId="WW8Num26">
    <w:name w:val="WW8Num26"/>
    <w:basedOn w:val="Bezlisty"/>
    <w:rsid w:val="00847F38"/>
    <w:pPr>
      <w:numPr>
        <w:numId w:val="5"/>
      </w:numPr>
    </w:pPr>
  </w:style>
  <w:style w:type="numbering" w:customStyle="1" w:styleId="WW8Num6">
    <w:name w:val="WW8Num6"/>
    <w:basedOn w:val="Bezlisty"/>
    <w:rsid w:val="00847F38"/>
    <w:pPr>
      <w:numPr>
        <w:numId w:val="6"/>
      </w:numPr>
    </w:pPr>
  </w:style>
  <w:style w:type="character" w:customStyle="1" w:styleId="Teksttreci2Tahoma11pt">
    <w:name w:val="Tekst treści (2) + Tahoma;11 pt"/>
    <w:rsid w:val="00847F38"/>
    <w:rPr>
      <w:rFonts w:ascii="Tahoma" w:eastAsia="Tahoma" w:hAnsi="Tahoma" w:cs="Tahoma"/>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Pogrubienie3">
    <w:name w:val="Tekst treści + Pogrubienie3"/>
    <w:basedOn w:val="Teksttreci"/>
    <w:uiPriority w:val="99"/>
    <w:rsid w:val="00847F38"/>
    <w:rPr>
      <w:rFonts w:ascii="Arial" w:hAnsi="Arial" w:cs="Arial"/>
      <w:b/>
      <w:bCs/>
      <w:sz w:val="20"/>
      <w:szCs w:val="20"/>
      <w:u w:val="none"/>
      <w:shd w:val="clear" w:color="auto" w:fill="FFFFFF"/>
    </w:rPr>
  </w:style>
  <w:style w:type="paragraph" w:styleId="Tekstprzypisukocowego">
    <w:name w:val="endnote text"/>
    <w:basedOn w:val="Normalny"/>
    <w:link w:val="TekstprzypisukocowegoZnak"/>
    <w:uiPriority w:val="99"/>
    <w:semiHidden/>
    <w:unhideWhenUsed/>
    <w:rsid w:val="00847F38"/>
    <w:rPr>
      <w:sz w:val="20"/>
      <w:szCs w:val="20"/>
    </w:rPr>
  </w:style>
  <w:style w:type="character" w:customStyle="1" w:styleId="TekstprzypisukocowegoZnak">
    <w:name w:val="Tekst przypisu końcowego Znak"/>
    <w:basedOn w:val="Domylnaczcionkaakapitu"/>
    <w:link w:val="Tekstprzypisukocowego"/>
    <w:uiPriority w:val="99"/>
    <w:semiHidden/>
    <w:rsid w:val="00847F38"/>
    <w:rPr>
      <w:lang w:val="pl-PL" w:eastAsia="pl-PL"/>
    </w:rPr>
  </w:style>
  <w:style w:type="character" w:styleId="Odwoanieprzypisukocowego">
    <w:name w:val="endnote reference"/>
    <w:basedOn w:val="Domylnaczcionkaakapitu"/>
    <w:uiPriority w:val="99"/>
    <w:semiHidden/>
    <w:unhideWhenUsed/>
    <w:rsid w:val="00847F38"/>
    <w:rPr>
      <w:vertAlign w:val="superscript"/>
    </w:rPr>
  </w:style>
  <w:style w:type="character" w:customStyle="1" w:styleId="TeksttreciPogrubienie1">
    <w:name w:val="Tekst treści + Pogrubienie1"/>
    <w:basedOn w:val="Teksttreci"/>
    <w:uiPriority w:val="99"/>
    <w:rsid w:val="00847F38"/>
    <w:rPr>
      <w:rFonts w:ascii="Arial" w:hAnsi="Arial" w:cs="Arial"/>
      <w:b/>
      <w:bCs/>
      <w:sz w:val="20"/>
      <w:szCs w:val="20"/>
      <w:u w:val="none"/>
      <w:shd w:val="clear" w:color="auto" w:fill="FFFFFF"/>
    </w:rPr>
  </w:style>
  <w:style w:type="paragraph" w:customStyle="1" w:styleId="Teksttreci21">
    <w:name w:val="Tekst treści (2)1"/>
    <w:basedOn w:val="Normalny"/>
    <w:uiPriority w:val="99"/>
    <w:rsid w:val="00847F38"/>
    <w:pPr>
      <w:widowControl w:val="0"/>
      <w:shd w:val="clear" w:color="auto" w:fill="FFFFFF"/>
      <w:spacing w:line="240" w:lineRule="exact"/>
      <w:ind w:hanging="280"/>
      <w:jc w:val="both"/>
    </w:pPr>
    <w:rPr>
      <w:rFonts w:ascii="Arial" w:hAnsi="Arial" w:cs="Arial"/>
      <w:sz w:val="18"/>
      <w:szCs w:val="18"/>
      <w:lang w:val="en-US" w:eastAsia="en-US"/>
    </w:rPr>
  </w:style>
  <w:style w:type="character" w:customStyle="1" w:styleId="TeksttreciExact">
    <w:name w:val="Tekst treści Exact"/>
    <w:basedOn w:val="Domylnaczcionkaakapitu"/>
    <w:uiPriority w:val="99"/>
    <w:rsid w:val="00847F38"/>
    <w:rPr>
      <w:rFonts w:ascii="Arial" w:hAnsi="Arial" w:cs="Arial" w:hint="default"/>
      <w:strike w:val="0"/>
      <w:dstrike w:val="0"/>
      <w:spacing w:val="10"/>
      <w:sz w:val="18"/>
      <w:szCs w:val="18"/>
      <w:u w:val="none"/>
      <w:effect w:val="none"/>
    </w:rPr>
  </w:style>
  <w:style w:type="character" w:customStyle="1" w:styleId="TeksttreciKursywa3">
    <w:name w:val="Tekst treści + Kursywa3"/>
    <w:basedOn w:val="Teksttreci"/>
    <w:uiPriority w:val="99"/>
    <w:rsid w:val="00847F38"/>
    <w:rPr>
      <w:rFonts w:ascii="Arial" w:hAnsi="Arial" w:cs="Arial"/>
      <w:i/>
      <w:iCs/>
      <w:sz w:val="19"/>
      <w:szCs w:val="19"/>
      <w:u w:val="none"/>
      <w:shd w:val="clear" w:color="auto" w:fill="FFFFFF"/>
    </w:rPr>
  </w:style>
  <w:style w:type="character" w:customStyle="1" w:styleId="TeksttreciKursywa5">
    <w:name w:val="Tekst treści + Kursywa5"/>
    <w:basedOn w:val="Teksttreci"/>
    <w:uiPriority w:val="99"/>
    <w:rsid w:val="00847F38"/>
    <w:rPr>
      <w:rFonts w:ascii="Arial" w:hAnsi="Arial" w:cs="Arial"/>
      <w:i/>
      <w:iCs/>
      <w:sz w:val="23"/>
      <w:szCs w:val="23"/>
      <w:u w:val="none"/>
      <w:shd w:val="clear" w:color="auto" w:fill="FFFFFF"/>
    </w:rPr>
  </w:style>
  <w:style w:type="paragraph" w:customStyle="1" w:styleId="Title21">
    <w:name w:val="Title 21"/>
    <w:basedOn w:val="Normalny"/>
    <w:next w:val="Normalny"/>
    <w:unhideWhenUsed/>
    <w:qFormat/>
    <w:rsid w:val="00847F38"/>
    <w:pPr>
      <w:keepNext/>
      <w:keepLines/>
      <w:spacing w:before="200"/>
      <w:outlineLvl w:val="1"/>
    </w:pPr>
    <w:rPr>
      <w:rFonts w:ascii="Cambria" w:hAnsi="Cambria"/>
      <w:b/>
      <w:bCs/>
      <w:color w:val="4F81BD"/>
      <w:sz w:val="26"/>
      <w:szCs w:val="26"/>
    </w:rPr>
  </w:style>
  <w:style w:type="numbering" w:customStyle="1" w:styleId="Bezlisty1">
    <w:name w:val="Bez listy1"/>
    <w:next w:val="Bezlisty"/>
    <w:uiPriority w:val="99"/>
    <w:semiHidden/>
    <w:unhideWhenUsed/>
    <w:rsid w:val="00847F38"/>
  </w:style>
  <w:style w:type="paragraph" w:styleId="Tytu">
    <w:name w:val="Title"/>
    <w:basedOn w:val="Normalny"/>
    <w:link w:val="TytuZnak"/>
    <w:qFormat/>
    <w:rsid w:val="00847F38"/>
    <w:pPr>
      <w:jc w:val="center"/>
    </w:pPr>
    <w:rPr>
      <w:b/>
      <w:sz w:val="40"/>
      <w:szCs w:val="20"/>
    </w:rPr>
  </w:style>
  <w:style w:type="character" w:customStyle="1" w:styleId="TytuZnak">
    <w:name w:val="Tytuł Znak"/>
    <w:basedOn w:val="Domylnaczcionkaakapitu"/>
    <w:link w:val="Tytu"/>
    <w:rsid w:val="00847F38"/>
    <w:rPr>
      <w:b/>
      <w:sz w:val="40"/>
      <w:lang w:val="pl-PL" w:eastAsia="pl-PL"/>
    </w:rPr>
  </w:style>
  <w:style w:type="paragraph" w:styleId="Tekstprzypisudolnego">
    <w:name w:val="footnote text"/>
    <w:aliases w:val="Tekst przypisu"/>
    <w:basedOn w:val="Normalny"/>
    <w:link w:val="TekstprzypisudolnegoZnak"/>
    <w:uiPriority w:val="99"/>
    <w:semiHidden/>
    <w:rsid w:val="00847F38"/>
    <w:rPr>
      <w:sz w:val="20"/>
      <w:szCs w:val="20"/>
    </w:rPr>
  </w:style>
  <w:style w:type="character" w:customStyle="1" w:styleId="TekstprzypisudolnegoZnak">
    <w:name w:val="Tekst przypisu dolnego Znak"/>
    <w:aliases w:val="Tekst przypisu Znak"/>
    <w:basedOn w:val="Domylnaczcionkaakapitu"/>
    <w:link w:val="Tekstprzypisudolnego"/>
    <w:uiPriority w:val="99"/>
    <w:semiHidden/>
    <w:rsid w:val="00847F38"/>
    <w:rPr>
      <w:lang w:val="pl-PL" w:eastAsia="pl-PL"/>
    </w:rPr>
  </w:style>
  <w:style w:type="character" w:styleId="Odwoanieprzypisudolnego">
    <w:name w:val="footnote reference"/>
    <w:aliases w:val="Odwołanie przypisu"/>
    <w:basedOn w:val="Domylnaczcionkaakapitu"/>
    <w:uiPriority w:val="99"/>
    <w:semiHidden/>
    <w:rsid w:val="00847F38"/>
    <w:rPr>
      <w:vertAlign w:val="superscript"/>
    </w:rPr>
  </w:style>
  <w:style w:type="character" w:customStyle="1" w:styleId="st">
    <w:name w:val="st"/>
    <w:basedOn w:val="Domylnaczcionkaakapitu"/>
    <w:rsid w:val="00847F38"/>
  </w:style>
  <w:style w:type="paragraph" w:customStyle="1" w:styleId="Tytuaktu">
    <w:name w:val="Tytuł aktu"/>
    <w:rsid w:val="00847F38"/>
    <w:pPr>
      <w:numPr>
        <w:numId w:val="15"/>
      </w:numPr>
      <w:spacing w:after="120"/>
      <w:jc w:val="center"/>
    </w:pPr>
    <w:rPr>
      <w:b/>
      <w:caps/>
      <w:noProof/>
      <w:sz w:val="24"/>
      <w:lang w:val="pl-PL" w:eastAsia="pl-PL"/>
    </w:rPr>
  </w:style>
  <w:style w:type="paragraph" w:customStyle="1" w:styleId="paragraf">
    <w:name w:val="paragraf"/>
    <w:basedOn w:val="Normalny"/>
    <w:rsid w:val="00847F38"/>
    <w:pPr>
      <w:numPr>
        <w:ilvl w:val="3"/>
        <w:numId w:val="15"/>
      </w:numPr>
      <w:spacing w:before="80" w:after="240"/>
      <w:jc w:val="both"/>
    </w:pPr>
    <w:rPr>
      <w:noProof/>
      <w:szCs w:val="20"/>
    </w:rPr>
  </w:style>
  <w:style w:type="paragraph" w:customStyle="1" w:styleId="tiret">
    <w:name w:val="tiret"/>
    <w:rsid w:val="00847F38"/>
    <w:pPr>
      <w:numPr>
        <w:ilvl w:val="7"/>
        <w:numId w:val="15"/>
      </w:numPr>
      <w:spacing w:after="80"/>
      <w:jc w:val="both"/>
    </w:pPr>
    <w:rPr>
      <w:noProof/>
      <w:sz w:val="24"/>
      <w:lang w:val="pl-PL" w:eastAsia="pl-PL"/>
    </w:rPr>
  </w:style>
  <w:style w:type="paragraph" w:customStyle="1" w:styleId="za">
    <w:name w:val="zał"/>
    <w:basedOn w:val="Nagwek1"/>
    <w:autoRedefine/>
    <w:rsid w:val="00847F38"/>
    <w:pPr>
      <w:numPr>
        <w:ilvl w:val="1"/>
        <w:numId w:val="15"/>
      </w:numPr>
      <w:spacing w:after="120"/>
      <w:jc w:val="right"/>
    </w:pPr>
    <w:rPr>
      <w:sz w:val="24"/>
    </w:rPr>
  </w:style>
  <w:style w:type="paragraph" w:customStyle="1" w:styleId="za1">
    <w:name w:val="zał_1"/>
    <w:basedOn w:val="za"/>
    <w:autoRedefine/>
    <w:rsid w:val="00847F38"/>
    <w:pPr>
      <w:numPr>
        <w:ilvl w:val="2"/>
      </w:numPr>
    </w:pPr>
    <w:rPr>
      <w:b w:val="0"/>
    </w:rPr>
  </w:style>
  <w:style w:type="paragraph" w:customStyle="1" w:styleId="Styl">
    <w:name w:val="Styl"/>
    <w:rsid w:val="00847F38"/>
    <w:pPr>
      <w:widowControl w:val="0"/>
      <w:autoSpaceDE w:val="0"/>
      <w:autoSpaceDN w:val="0"/>
      <w:adjustRightInd w:val="0"/>
    </w:pPr>
    <w:rPr>
      <w:rFonts w:ascii="Arial" w:hAnsi="Arial" w:cs="Arial"/>
      <w:sz w:val="24"/>
      <w:szCs w:val="24"/>
      <w:lang w:val="pl-PL" w:eastAsia="pl-PL"/>
    </w:rPr>
  </w:style>
  <w:style w:type="paragraph" w:styleId="Lista">
    <w:name w:val="List"/>
    <w:basedOn w:val="Normalny"/>
    <w:rsid w:val="00847F38"/>
    <w:pPr>
      <w:ind w:left="283" w:hanging="283"/>
    </w:pPr>
    <w:rPr>
      <w:rFonts w:eastAsia="Calibri"/>
    </w:rPr>
  </w:style>
  <w:style w:type="paragraph" w:styleId="Legenda">
    <w:name w:val="caption"/>
    <w:aliases w:val="Wykres-podpis,Nagłówek Tabeli,Nag3ówek Tabeli,Podpis pod obiektem rys,Legenda Znak Znak Znak,Legenda Znak Znak,Legenda Znak Znak Znak Znak,Legenda Znak Znak Znak Znak Znak Znak,Legenda Znak Znak Znak Znak Znak Znak Znak Znak Znak,Znak,Zn, Char"/>
    <w:basedOn w:val="Normalny"/>
    <w:next w:val="Normalny"/>
    <w:link w:val="LegendaZnak"/>
    <w:qFormat/>
    <w:rsid w:val="00847F38"/>
    <w:pPr>
      <w:widowControl w:val="0"/>
      <w:overflowPunct w:val="0"/>
      <w:autoSpaceDE w:val="0"/>
      <w:autoSpaceDN w:val="0"/>
      <w:adjustRightInd w:val="0"/>
      <w:textAlignment w:val="baseline"/>
    </w:pPr>
    <w:rPr>
      <w:b/>
      <w:sz w:val="20"/>
      <w:szCs w:val="20"/>
    </w:rPr>
  </w:style>
  <w:style w:type="character" w:customStyle="1" w:styleId="LegendaZnak">
    <w:name w:val="Legenda Znak"/>
    <w:aliases w:val="Wykres-podpis Znak,Nagłówek Tabeli Znak,Nag3ówek Tabeli Znak,Podpis pod obiektem rys Znak,Legenda Znak Znak Znak Znak1,Legenda Znak Znak Znak1,Legenda Znak Znak Znak Znak Znak,Legenda Znak Znak Znak Znak Znak Znak Znak,Znak Znak,Zn Znak"/>
    <w:link w:val="Legenda"/>
    <w:rsid w:val="00847F38"/>
    <w:rPr>
      <w:b/>
      <w:lang w:val="pl-PL" w:eastAsia="pl-PL"/>
    </w:rPr>
  </w:style>
  <w:style w:type="paragraph" w:customStyle="1" w:styleId="AtekstROOS">
    <w:name w:val="A_tekst ROOS"/>
    <w:basedOn w:val="Normalny"/>
    <w:next w:val="Normalny"/>
    <w:link w:val="AtekstROOSZnak"/>
    <w:qFormat/>
    <w:rsid w:val="00847F38"/>
    <w:pPr>
      <w:tabs>
        <w:tab w:val="left" w:pos="284"/>
      </w:tabs>
      <w:spacing w:before="100" w:beforeAutospacing="1" w:after="100" w:afterAutospacing="1"/>
      <w:ind w:firstLine="284"/>
      <w:jc w:val="both"/>
    </w:pPr>
    <w:rPr>
      <w:sz w:val="20"/>
    </w:rPr>
  </w:style>
  <w:style w:type="character" w:customStyle="1" w:styleId="AtekstROOSZnak">
    <w:name w:val="A_tekst ROOS Znak"/>
    <w:link w:val="AtekstROOS"/>
    <w:qFormat/>
    <w:rsid w:val="00847F38"/>
    <w:rPr>
      <w:szCs w:val="24"/>
      <w:lang w:val="pl-PL" w:eastAsia="pl-PL"/>
    </w:rPr>
  </w:style>
  <w:style w:type="paragraph" w:customStyle="1" w:styleId="1wyliczenieROOS">
    <w:name w:val="1_wyliczenie _ROOS"/>
    <w:basedOn w:val="Normalny"/>
    <w:link w:val="1wyliczenieROOSZnak"/>
    <w:qFormat/>
    <w:rsid w:val="00847F38"/>
    <w:pPr>
      <w:widowControl w:val="0"/>
      <w:numPr>
        <w:numId w:val="16"/>
      </w:numPr>
    </w:pPr>
    <w:rPr>
      <w:rFonts w:eastAsia="Lucida Sans Unicode"/>
      <w:sz w:val="20"/>
      <w:szCs w:val="16"/>
      <w:lang w:eastAsia="ar-SA"/>
    </w:rPr>
  </w:style>
  <w:style w:type="character" w:customStyle="1" w:styleId="1wyliczenieROOSZnak">
    <w:name w:val="1_wyliczenie _ROOS Znak"/>
    <w:link w:val="1wyliczenieROOS"/>
    <w:rsid w:val="00847F38"/>
    <w:rPr>
      <w:rFonts w:eastAsia="Lucida Sans Unicode"/>
      <w:szCs w:val="16"/>
      <w:lang w:val="pl-PL" w:eastAsia="ar-SA"/>
    </w:rPr>
  </w:style>
  <w:style w:type="paragraph" w:customStyle="1" w:styleId="Akapitzlist2">
    <w:name w:val="Akapit z listą2"/>
    <w:basedOn w:val="Normalny"/>
    <w:rsid w:val="00847F38"/>
    <w:pPr>
      <w:spacing w:after="200" w:line="276" w:lineRule="auto"/>
      <w:ind w:left="720"/>
      <w:contextualSpacing/>
    </w:pPr>
    <w:rPr>
      <w:rFonts w:ascii="Calibri" w:hAnsi="Calibri"/>
      <w:sz w:val="22"/>
      <w:szCs w:val="22"/>
      <w:lang w:eastAsia="en-US"/>
    </w:rPr>
  </w:style>
  <w:style w:type="paragraph" w:customStyle="1" w:styleId="Seminariumtabelatekst">
    <w:name w:val="Seminarium tabela tekst"/>
    <w:basedOn w:val="Normalny"/>
    <w:qFormat/>
    <w:rsid w:val="00847F38"/>
    <w:pPr>
      <w:numPr>
        <w:numId w:val="17"/>
      </w:numPr>
      <w:jc w:val="center"/>
    </w:pPr>
    <w:rPr>
      <w:rFonts w:ascii="Arial" w:hAnsi="Arial"/>
      <w:sz w:val="20"/>
      <w:szCs w:val="20"/>
      <w:lang w:eastAsia="zh-CN"/>
    </w:rPr>
  </w:style>
  <w:style w:type="table" w:customStyle="1" w:styleId="Tabela-Siatka1">
    <w:name w:val="Tabela - Siatka1"/>
    <w:basedOn w:val="Standardowy"/>
    <w:next w:val="Tabela-Siatka"/>
    <w:uiPriority w:val="39"/>
    <w:rsid w:val="00847F38"/>
    <w:rPr>
      <w:rFonts w:ascii="Calibri" w:eastAsia="Calibri" w:hAnsi="Calibr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847F38"/>
    <w:pPr>
      <w:spacing w:after="120"/>
    </w:pPr>
    <w:rPr>
      <w:sz w:val="16"/>
      <w:szCs w:val="16"/>
    </w:rPr>
  </w:style>
  <w:style w:type="character" w:customStyle="1" w:styleId="Tekstpodstawowy3Znak">
    <w:name w:val="Tekst podstawowy 3 Znak"/>
    <w:basedOn w:val="Domylnaczcionkaakapitu"/>
    <w:link w:val="Tekstpodstawowy3"/>
    <w:uiPriority w:val="99"/>
    <w:rsid w:val="00847F38"/>
    <w:rPr>
      <w:sz w:val="16"/>
      <w:szCs w:val="16"/>
      <w:lang w:val="pl-PL" w:eastAsia="pl-PL"/>
    </w:rPr>
  </w:style>
  <w:style w:type="character" w:customStyle="1" w:styleId="BezodstpwZnak">
    <w:name w:val="Bez odstępów Znak"/>
    <w:basedOn w:val="Domylnaczcionkaakapitu"/>
    <w:link w:val="Bezodstpw"/>
    <w:rsid w:val="00847F38"/>
    <w:rPr>
      <w:rFonts w:ascii="Calibri" w:eastAsia="Calibri" w:hAnsi="Calibri"/>
      <w:sz w:val="22"/>
      <w:szCs w:val="22"/>
      <w:lang w:val="pl-PL"/>
    </w:rPr>
  </w:style>
  <w:style w:type="paragraph" w:customStyle="1" w:styleId="AtabelaROOS">
    <w:name w:val="A_tabela_ROOS"/>
    <w:basedOn w:val="AtekstROOS"/>
    <w:qFormat/>
    <w:rsid w:val="00847F38"/>
    <w:pPr>
      <w:tabs>
        <w:tab w:val="clear" w:pos="284"/>
      </w:tabs>
      <w:spacing w:before="0" w:beforeAutospacing="0" w:after="0" w:afterAutospacing="0"/>
      <w:ind w:firstLine="0"/>
      <w:jc w:val="center"/>
    </w:pPr>
    <w:rPr>
      <w:rFonts w:ascii="Arial" w:eastAsia="SimSun" w:hAnsi="Arial"/>
      <w:iCs/>
      <w:sz w:val="18"/>
      <w:lang w:eastAsia="zh-CN"/>
    </w:rPr>
  </w:style>
  <w:style w:type="character" w:customStyle="1" w:styleId="highlight">
    <w:name w:val="highlight"/>
    <w:basedOn w:val="Domylnaczcionkaakapitu"/>
    <w:rsid w:val="00847F38"/>
  </w:style>
  <w:style w:type="character" w:customStyle="1" w:styleId="AtekstROOSZnak1">
    <w:name w:val="A_tekst ROOS Znak1"/>
    <w:qFormat/>
    <w:rsid w:val="00847F38"/>
    <w:rPr>
      <w:rFonts w:ascii="Arial" w:hAnsi="Arial" w:cs="Arial"/>
      <w:szCs w:val="24"/>
      <w:lang w:eastAsia="zh-CN"/>
    </w:rPr>
  </w:style>
  <w:style w:type="character" w:customStyle="1" w:styleId="WW8Num23z2">
    <w:name w:val="WW8Num23z2"/>
    <w:rsid w:val="00847F38"/>
    <w:rPr>
      <w:rFonts w:ascii="Wingdings" w:hAnsi="Wingdings" w:cs="Wingdings" w:hint="default"/>
    </w:rPr>
  </w:style>
  <w:style w:type="character" w:customStyle="1" w:styleId="WW8Num20z2">
    <w:name w:val="WW8Num20z2"/>
    <w:rsid w:val="00847F38"/>
    <w:rPr>
      <w:rFonts w:ascii="Wingdings" w:hAnsi="Wingdings" w:cs="Wingdings" w:hint="default"/>
    </w:rPr>
  </w:style>
  <w:style w:type="character" w:styleId="Uwydatnienie">
    <w:name w:val="Emphasis"/>
    <w:basedOn w:val="Domylnaczcionkaakapitu"/>
    <w:uiPriority w:val="20"/>
    <w:qFormat/>
    <w:rsid w:val="00847F38"/>
    <w:rPr>
      <w:i/>
      <w:iCs/>
    </w:rPr>
  </w:style>
  <w:style w:type="numbering" w:customStyle="1" w:styleId="1ai1">
    <w:name w:val="1 / a / i1"/>
    <w:basedOn w:val="Bezlisty"/>
    <w:next w:val="1ai"/>
    <w:qFormat/>
    <w:rsid w:val="00847F38"/>
    <w:pPr>
      <w:numPr>
        <w:numId w:val="20"/>
      </w:numPr>
    </w:pPr>
  </w:style>
  <w:style w:type="numbering" w:styleId="1ai">
    <w:name w:val="Outline List 1"/>
    <w:basedOn w:val="Bezlisty"/>
    <w:uiPriority w:val="99"/>
    <w:semiHidden/>
    <w:unhideWhenUsed/>
    <w:rsid w:val="00847F38"/>
  </w:style>
  <w:style w:type="numbering" w:styleId="111111">
    <w:name w:val="Outline List 2"/>
    <w:basedOn w:val="Bezlisty"/>
    <w:rsid w:val="00847F38"/>
    <w:pPr>
      <w:numPr>
        <w:numId w:val="21"/>
      </w:numPr>
    </w:pPr>
  </w:style>
  <w:style w:type="paragraph" w:customStyle="1" w:styleId="tresctabeli">
    <w:name w:val="tresc_tabeli"/>
    <w:basedOn w:val="AtekstROOS"/>
    <w:rsid w:val="00847F38"/>
    <w:pPr>
      <w:tabs>
        <w:tab w:val="clear" w:pos="284"/>
      </w:tabs>
      <w:spacing w:before="0" w:beforeAutospacing="0" w:after="0" w:afterAutospacing="0"/>
      <w:ind w:firstLine="0"/>
      <w:jc w:val="center"/>
    </w:pPr>
    <w:rPr>
      <w:rFonts w:ascii="Arial" w:eastAsia="SimSun" w:hAnsi="Arial" w:cs="Arial"/>
      <w:iCs/>
      <w:sz w:val="18"/>
      <w:szCs w:val="18"/>
      <w:lang w:eastAsia="zh-CN"/>
    </w:rPr>
  </w:style>
  <w:style w:type="character" w:customStyle="1" w:styleId="WW8Num18z0">
    <w:name w:val="WW8Num18z0"/>
    <w:rsid w:val="00847F38"/>
    <w:rPr>
      <w:rFonts w:ascii="Symbol" w:hAnsi="Symbol" w:cs="Symbol" w:hint="default"/>
    </w:rPr>
  </w:style>
  <w:style w:type="numbering" w:customStyle="1" w:styleId="spisliteratury1">
    <w:name w:val="spis literatury1"/>
    <w:basedOn w:val="Bezlisty"/>
    <w:rsid w:val="00847F38"/>
    <w:pPr>
      <w:numPr>
        <w:numId w:val="23"/>
      </w:numPr>
    </w:pPr>
  </w:style>
  <w:style w:type="paragraph" w:styleId="Listapunktowana">
    <w:name w:val="List Bullet"/>
    <w:basedOn w:val="Normalny"/>
    <w:rsid w:val="00847F38"/>
    <w:pPr>
      <w:numPr>
        <w:numId w:val="24"/>
      </w:numPr>
      <w:overflowPunct w:val="0"/>
      <w:autoSpaceDE w:val="0"/>
      <w:autoSpaceDN w:val="0"/>
      <w:adjustRightInd w:val="0"/>
      <w:jc w:val="both"/>
      <w:textAlignment w:val="baseline"/>
    </w:pPr>
    <w:rPr>
      <w:rFonts w:eastAsia="MS Mincho"/>
      <w:szCs w:val="22"/>
    </w:rPr>
  </w:style>
  <w:style w:type="character" w:customStyle="1" w:styleId="Nagwek2Znak1">
    <w:name w:val="Nagłówek 2 Znak1"/>
    <w:basedOn w:val="Domylnaczcionkaakapitu"/>
    <w:semiHidden/>
    <w:rsid w:val="00847F38"/>
    <w:rPr>
      <w:rFonts w:asciiTheme="majorHAnsi" w:eastAsiaTheme="majorEastAsia" w:hAnsiTheme="majorHAnsi" w:cstheme="majorBidi"/>
      <w:b/>
      <w:bCs/>
      <w:color w:val="5B9BD5" w:themeColor="accent1"/>
      <w:sz w:val="26"/>
      <w:szCs w:val="26"/>
      <w:lang w:val="pl-PL" w:eastAsia="pl-PL"/>
    </w:rPr>
  </w:style>
  <w:style w:type="character" w:customStyle="1" w:styleId="TeksttreciKursywa10">
    <w:name w:val="Tekst treści + Kursywa10"/>
    <w:basedOn w:val="Teksttreci"/>
    <w:uiPriority w:val="99"/>
    <w:rsid w:val="00847F38"/>
    <w:rPr>
      <w:rFonts w:ascii="Arial" w:hAnsi="Arial" w:cs="Arial"/>
      <w:i/>
      <w:iCs/>
      <w:sz w:val="18"/>
      <w:szCs w:val="18"/>
      <w:u w:val="none"/>
      <w:shd w:val="clear" w:color="auto" w:fill="FFFFFF"/>
    </w:rPr>
  </w:style>
  <w:style w:type="character" w:customStyle="1" w:styleId="TeksttreciKursywa9">
    <w:name w:val="Tekst treści + Kursywa9"/>
    <w:basedOn w:val="Teksttreci"/>
    <w:uiPriority w:val="99"/>
    <w:rsid w:val="00847F38"/>
    <w:rPr>
      <w:rFonts w:ascii="Arial" w:hAnsi="Arial" w:cs="Arial"/>
      <w:i/>
      <w:iCs/>
      <w:sz w:val="18"/>
      <w:szCs w:val="18"/>
      <w:u w:val="none"/>
      <w:shd w:val="clear" w:color="auto" w:fill="FFFFFF"/>
    </w:rPr>
  </w:style>
  <w:style w:type="character" w:customStyle="1" w:styleId="Teksttreci6">
    <w:name w:val="Tekst treści6"/>
    <w:basedOn w:val="Teksttreci"/>
    <w:uiPriority w:val="99"/>
    <w:rsid w:val="00847F38"/>
    <w:rPr>
      <w:rFonts w:ascii="Arial" w:hAnsi="Arial" w:cs="Arial"/>
      <w:sz w:val="18"/>
      <w:szCs w:val="18"/>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3" w:uiPriority="99"/>
    <w:lsdException w:name="Body Text Indent 2"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Outline List 1"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6DF2"/>
    <w:rPr>
      <w:sz w:val="24"/>
      <w:szCs w:val="24"/>
      <w:lang w:val="pl-PL" w:eastAsia="pl-PL"/>
    </w:rPr>
  </w:style>
  <w:style w:type="paragraph" w:styleId="Nagwek1">
    <w:name w:val="heading 1"/>
    <w:basedOn w:val="Normalny"/>
    <w:next w:val="Normalny"/>
    <w:link w:val="Nagwek1Znak"/>
    <w:qFormat/>
    <w:rsid w:val="00847F38"/>
    <w:pPr>
      <w:keepNext/>
      <w:jc w:val="center"/>
      <w:outlineLvl w:val="0"/>
    </w:pPr>
    <w:rPr>
      <w:b/>
      <w:sz w:val="20"/>
      <w:szCs w:val="20"/>
    </w:rPr>
  </w:style>
  <w:style w:type="paragraph" w:styleId="Nagwek2">
    <w:name w:val="heading 2"/>
    <w:basedOn w:val="Normalny"/>
    <w:next w:val="Normalny"/>
    <w:link w:val="Nagwek2Znak"/>
    <w:semiHidden/>
    <w:unhideWhenUsed/>
    <w:qFormat/>
    <w:rsid w:val="00847F38"/>
    <w:pPr>
      <w:keepNext/>
      <w:keepLines/>
      <w:spacing w:before="200"/>
      <w:outlineLvl w:val="1"/>
    </w:pPr>
    <w:rPr>
      <w:rFonts w:ascii="Cambria" w:hAnsi="Cambria"/>
      <w:b/>
      <w:bCs/>
      <w:color w:val="4F81BD"/>
      <w:sz w:val="26"/>
      <w:szCs w:val="2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link w:val="MapadokumentuZnak"/>
    <w:uiPriority w:val="99"/>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uiPriority w:val="5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iPriority w:val="99"/>
    <w:unhideWhenUsed/>
    <w:rsid w:val="00620979"/>
    <w:rPr>
      <w:sz w:val="20"/>
      <w:szCs w:val="20"/>
    </w:rPr>
  </w:style>
  <w:style w:type="character" w:customStyle="1" w:styleId="TekstkomentarzaZnak">
    <w:name w:val="Tekst komentarza Znak"/>
    <w:basedOn w:val="Domylnaczcionkaakapitu"/>
    <w:link w:val="Tekstkomentarza"/>
    <w:uiPriority w:val="99"/>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Oświetlenie,Wypunktowanie,Obiekt,List Paragraph1,normalny tekst,Kolorowa lista — akcent 11,BulletC,Numerowanie,Akapit z listą11,Akapit z listą31,Bullets,punk 1,Z podkreśleniem,Nag 1,times,List Paragraph,Akapit z listą4"/>
    <w:basedOn w:val="Normalny"/>
    <w:link w:val="AkapitzlistZnak"/>
    <w:uiPriority w:val="34"/>
    <w:qFormat/>
    <w:rsid w:val="004A36F0"/>
    <w:pPr>
      <w:ind w:left="720"/>
      <w:contextualSpacing/>
    </w:pPr>
  </w:style>
  <w:style w:type="character" w:customStyle="1" w:styleId="Teksttreci2">
    <w:name w:val="Tekst treści (2)_"/>
    <w:link w:val="Teksttreci20"/>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C6309"/>
    <w:rPr>
      <w:sz w:val="24"/>
      <w:szCs w:val="24"/>
      <w:lang w:val="pl-PL" w:eastAsia="pl-PL"/>
    </w:rPr>
  </w:style>
  <w:style w:type="character" w:customStyle="1" w:styleId="AkapitzlistZnak">
    <w:name w:val="Akapit z listą Znak"/>
    <w:aliases w:val="Nagłówek_ds_3 Znak,Oświetlenie Znak,Wypunktowanie Znak,Obiekt Znak,List Paragraph1 Znak,normalny tekst Znak,Kolorowa lista — akcent 11 Znak,BulletC Znak,Numerowanie Znak,Akapit z listą11 Znak,Akapit z listą31 Znak,Bullets Znak"/>
    <w:link w:val="Akapitzlist"/>
    <w:uiPriority w:val="34"/>
    <w:qFormat/>
    <w:rsid w:val="00D62BEB"/>
    <w:rPr>
      <w:sz w:val="24"/>
      <w:szCs w:val="24"/>
      <w:lang w:val="pl-PL" w:eastAsia="pl-PL"/>
    </w:rPr>
  </w:style>
  <w:style w:type="paragraph" w:styleId="Tekstpodstawowy2">
    <w:name w:val="Body Text 2"/>
    <w:basedOn w:val="Normalny"/>
    <w:link w:val="Tekstpodstawowy2Znak"/>
    <w:unhideWhenUsed/>
    <w:rsid w:val="00A558CC"/>
    <w:pPr>
      <w:spacing w:after="120" w:line="480" w:lineRule="auto"/>
    </w:pPr>
  </w:style>
  <w:style w:type="character" w:customStyle="1" w:styleId="Tekstpodstawowy2Znak">
    <w:name w:val="Tekst podstawowy 2 Znak"/>
    <w:basedOn w:val="Domylnaczcionkaakapitu"/>
    <w:link w:val="Tekstpodstawowy2"/>
    <w:rsid w:val="00A558CC"/>
    <w:rPr>
      <w:sz w:val="24"/>
      <w:szCs w:val="24"/>
      <w:lang w:val="pl-PL" w:eastAsia="pl-PL"/>
    </w:rPr>
  </w:style>
  <w:style w:type="character" w:customStyle="1" w:styleId="Teksttreci">
    <w:name w:val="Tekst treści_"/>
    <w:basedOn w:val="Domylnaczcionkaakapitu"/>
    <w:link w:val="Teksttreci1"/>
    <w:uiPriority w:val="99"/>
    <w:locked/>
    <w:rsid w:val="00D9374F"/>
    <w:rPr>
      <w:rFonts w:ascii="Arial" w:hAnsi="Arial" w:cs="Arial"/>
      <w:sz w:val="18"/>
      <w:szCs w:val="18"/>
      <w:shd w:val="clear" w:color="auto" w:fill="FFFFFF"/>
    </w:rPr>
  </w:style>
  <w:style w:type="paragraph" w:customStyle="1" w:styleId="Teksttreci1">
    <w:name w:val="Tekst treści1"/>
    <w:basedOn w:val="Normalny"/>
    <w:link w:val="Teksttreci"/>
    <w:uiPriority w:val="99"/>
    <w:rsid w:val="00D9374F"/>
    <w:pPr>
      <w:widowControl w:val="0"/>
      <w:shd w:val="clear" w:color="auto" w:fill="FFFFFF"/>
      <w:spacing w:line="240" w:lineRule="atLeast"/>
    </w:pPr>
    <w:rPr>
      <w:rFonts w:ascii="Arial" w:hAnsi="Arial" w:cs="Arial"/>
      <w:sz w:val="18"/>
      <w:szCs w:val="18"/>
      <w:lang w:val="en-US" w:eastAsia="en-US"/>
    </w:rPr>
  </w:style>
  <w:style w:type="character" w:customStyle="1" w:styleId="info-list-value-uzasadnienie">
    <w:name w:val="info-list-value-uzasadnienie"/>
    <w:rsid w:val="0014245E"/>
  </w:style>
  <w:style w:type="paragraph" w:styleId="NormalnyWeb">
    <w:name w:val="Normal (Web)"/>
    <w:basedOn w:val="Normalny"/>
    <w:uiPriority w:val="99"/>
    <w:unhideWhenUsed/>
    <w:rsid w:val="00861602"/>
    <w:pPr>
      <w:spacing w:before="100" w:beforeAutospacing="1" w:after="100" w:afterAutospacing="1"/>
    </w:pPr>
  </w:style>
  <w:style w:type="paragraph" w:styleId="Bezodstpw">
    <w:name w:val="No Spacing"/>
    <w:link w:val="BezodstpwZnak"/>
    <w:qFormat/>
    <w:rsid w:val="00BA2C3B"/>
    <w:rPr>
      <w:rFonts w:ascii="Calibri" w:eastAsia="Calibri" w:hAnsi="Calibri"/>
      <w:sz w:val="22"/>
      <w:szCs w:val="22"/>
      <w:lang w:val="pl-PL"/>
    </w:rPr>
  </w:style>
  <w:style w:type="paragraph" w:customStyle="1" w:styleId="Teksttreci0">
    <w:name w:val="Tekst treści"/>
    <w:basedOn w:val="Normalny"/>
    <w:rsid w:val="00572C27"/>
    <w:pPr>
      <w:shd w:val="clear" w:color="auto" w:fill="FFFFFF"/>
      <w:spacing w:after="840" w:line="0" w:lineRule="atLeast"/>
      <w:ind w:hanging="1160"/>
    </w:pPr>
    <w:rPr>
      <w:shd w:val="clear" w:color="auto" w:fill="FFFFFF"/>
      <w:lang w:val="en-US" w:eastAsia="en-US"/>
    </w:rPr>
  </w:style>
  <w:style w:type="character" w:customStyle="1" w:styleId="TekstkomentarzaZnak1">
    <w:name w:val="Tekst komentarza Znak1"/>
    <w:uiPriority w:val="99"/>
    <w:rsid w:val="00E92D7F"/>
    <w:rPr>
      <w:lang w:eastAsia="zh-CN"/>
    </w:rPr>
  </w:style>
  <w:style w:type="paragraph" w:styleId="Poprawka">
    <w:name w:val="Revision"/>
    <w:hidden/>
    <w:uiPriority w:val="99"/>
    <w:semiHidden/>
    <w:rsid w:val="0098558E"/>
    <w:rPr>
      <w:sz w:val="24"/>
      <w:szCs w:val="24"/>
      <w:lang w:val="pl-PL" w:eastAsia="pl-PL"/>
    </w:rPr>
  </w:style>
  <w:style w:type="character" w:customStyle="1" w:styleId="Nagwek1Znak">
    <w:name w:val="Nagłówek 1 Znak"/>
    <w:basedOn w:val="Domylnaczcionkaakapitu"/>
    <w:link w:val="Nagwek1"/>
    <w:rsid w:val="00847F38"/>
    <w:rPr>
      <w:b/>
      <w:lang w:val="pl-PL" w:eastAsia="pl-PL"/>
    </w:rPr>
  </w:style>
  <w:style w:type="character" w:customStyle="1" w:styleId="Nagwek2Znak">
    <w:name w:val="Nagłówek 2 Znak"/>
    <w:basedOn w:val="Domylnaczcionkaakapitu"/>
    <w:link w:val="Nagwek2"/>
    <w:semiHidden/>
    <w:rsid w:val="00847F38"/>
    <w:rPr>
      <w:rFonts w:ascii="Cambria" w:hAnsi="Cambria"/>
      <w:b/>
      <w:bCs/>
      <w:color w:val="4F81BD"/>
      <w:sz w:val="26"/>
      <w:szCs w:val="26"/>
      <w:lang w:eastAsia="pl-PL"/>
    </w:rPr>
  </w:style>
  <w:style w:type="character" w:customStyle="1" w:styleId="TeksttreciPogrubienie">
    <w:name w:val="Tekst treści + Pogrubienie"/>
    <w:basedOn w:val="Domylnaczcionkaakapitu"/>
    <w:uiPriority w:val="99"/>
    <w:rsid w:val="00847F38"/>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847F38"/>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uiPriority w:val="99"/>
    <w:rsid w:val="00847F38"/>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uiPriority w:val="99"/>
    <w:unhideWhenUsed/>
    <w:rsid w:val="00847F38"/>
    <w:pPr>
      <w:spacing w:after="120"/>
      <w:ind w:left="283"/>
    </w:pPr>
  </w:style>
  <w:style w:type="character" w:customStyle="1" w:styleId="TekstpodstawowywcityZnak">
    <w:name w:val="Tekst podstawowy wcięty Znak"/>
    <w:basedOn w:val="Domylnaczcionkaakapitu"/>
    <w:link w:val="Tekstpodstawowywcity"/>
    <w:uiPriority w:val="99"/>
    <w:rsid w:val="00847F38"/>
    <w:rPr>
      <w:sz w:val="24"/>
      <w:szCs w:val="24"/>
      <w:lang w:val="pl-PL" w:eastAsia="pl-PL"/>
    </w:rPr>
  </w:style>
  <w:style w:type="character" w:styleId="Hipercze">
    <w:name w:val="Hyperlink"/>
    <w:basedOn w:val="Domylnaczcionkaakapitu"/>
    <w:unhideWhenUsed/>
    <w:rsid w:val="00847F38"/>
    <w:rPr>
      <w:color w:val="0563C1" w:themeColor="hyperlink"/>
      <w:u w:val="single"/>
    </w:rPr>
  </w:style>
  <w:style w:type="paragraph" w:styleId="Tekstpodstawowy">
    <w:name w:val="Body Text"/>
    <w:basedOn w:val="Normalny"/>
    <w:link w:val="TekstpodstawowyZnak"/>
    <w:unhideWhenUsed/>
    <w:rsid w:val="00847F38"/>
    <w:pPr>
      <w:spacing w:after="120"/>
    </w:pPr>
    <w:rPr>
      <w:rFonts w:ascii="Arial" w:hAnsi="Arial"/>
    </w:rPr>
  </w:style>
  <w:style w:type="character" w:customStyle="1" w:styleId="TekstpodstawowyZnak">
    <w:name w:val="Tekst podstawowy Znak"/>
    <w:basedOn w:val="Domylnaczcionkaakapitu"/>
    <w:link w:val="Tekstpodstawowy"/>
    <w:rsid w:val="00847F38"/>
    <w:rPr>
      <w:rFonts w:ascii="Arial" w:hAnsi="Arial"/>
      <w:sz w:val="24"/>
      <w:szCs w:val="24"/>
      <w:lang w:val="pl-PL" w:eastAsia="pl-PL"/>
    </w:rPr>
  </w:style>
  <w:style w:type="character" w:customStyle="1" w:styleId="Podpistabeli2">
    <w:name w:val="Podpis tabeli (2)_"/>
    <w:basedOn w:val="Domylnaczcionkaakapitu"/>
    <w:link w:val="Podpistabeli21"/>
    <w:uiPriority w:val="99"/>
    <w:rsid w:val="00847F38"/>
    <w:rPr>
      <w:rFonts w:ascii="Arial" w:hAnsi="Arial" w:cs="Arial"/>
      <w:shd w:val="clear" w:color="auto" w:fill="FFFFFF"/>
    </w:rPr>
  </w:style>
  <w:style w:type="paragraph" w:customStyle="1" w:styleId="Podpistabeli21">
    <w:name w:val="Podpis tabeli (2)1"/>
    <w:basedOn w:val="Normalny"/>
    <w:link w:val="Podpistabeli2"/>
    <w:uiPriority w:val="99"/>
    <w:rsid w:val="00847F38"/>
    <w:pPr>
      <w:widowControl w:val="0"/>
      <w:shd w:val="clear" w:color="auto" w:fill="FFFFFF"/>
      <w:spacing w:line="240" w:lineRule="atLeast"/>
    </w:pPr>
    <w:rPr>
      <w:rFonts w:ascii="Arial" w:hAnsi="Arial" w:cs="Arial"/>
      <w:sz w:val="20"/>
      <w:szCs w:val="20"/>
      <w:lang w:val="en-US" w:eastAsia="en-US"/>
    </w:rPr>
  </w:style>
  <w:style w:type="character" w:customStyle="1" w:styleId="NagwekZnak">
    <w:name w:val="Nagłówek Znak"/>
    <w:basedOn w:val="Domylnaczcionkaakapitu"/>
    <w:link w:val="Nagwek"/>
    <w:uiPriority w:val="99"/>
    <w:locked/>
    <w:rsid w:val="00847F38"/>
    <w:rPr>
      <w:sz w:val="24"/>
      <w:szCs w:val="24"/>
      <w:lang w:val="pl-PL" w:eastAsia="pl-PL"/>
    </w:rPr>
  </w:style>
  <w:style w:type="character" w:customStyle="1" w:styleId="MapadokumentuZnak">
    <w:name w:val="Mapa dokumentu Znak"/>
    <w:aliases w:val="Plan dokumentu Znak"/>
    <w:basedOn w:val="Domylnaczcionkaakapitu"/>
    <w:link w:val="Mapadokumentu"/>
    <w:uiPriority w:val="99"/>
    <w:semiHidden/>
    <w:locked/>
    <w:rsid w:val="00847F38"/>
    <w:rPr>
      <w:rFonts w:ascii="Tahoma" w:hAnsi="Tahoma" w:cs="Tahoma"/>
      <w:shd w:val="clear" w:color="auto" w:fill="000080"/>
      <w:lang w:val="pl-PL" w:eastAsia="pl-PL"/>
    </w:rPr>
  </w:style>
  <w:style w:type="character" w:customStyle="1" w:styleId="TekstdymkaZnak">
    <w:name w:val="Tekst dymka Znak"/>
    <w:basedOn w:val="Domylnaczcionkaakapitu"/>
    <w:link w:val="Tekstdymka"/>
    <w:uiPriority w:val="99"/>
    <w:semiHidden/>
    <w:rsid w:val="00847F38"/>
    <w:rPr>
      <w:rFonts w:ascii="Tahoma" w:hAnsi="Tahoma" w:cs="Tahoma"/>
      <w:sz w:val="16"/>
      <w:szCs w:val="16"/>
      <w:lang w:val="pl-PL" w:eastAsia="pl-PL"/>
    </w:rPr>
  </w:style>
  <w:style w:type="character" w:customStyle="1" w:styleId="h11">
    <w:name w:val="h11"/>
    <w:basedOn w:val="Domylnaczcionkaakapitu"/>
    <w:rsid w:val="00847F38"/>
    <w:rPr>
      <w:rFonts w:ascii="Verdana" w:hAnsi="Verdana" w:hint="default"/>
      <w:b/>
      <w:bCs/>
      <w:i w:val="0"/>
      <w:iCs w:val="0"/>
      <w:sz w:val="23"/>
      <w:szCs w:val="23"/>
    </w:rPr>
  </w:style>
  <w:style w:type="character" w:customStyle="1" w:styleId="akapit">
    <w:name w:val="akapit"/>
    <w:basedOn w:val="Domylnaczcionkaakapitu"/>
    <w:rsid w:val="00847F38"/>
  </w:style>
  <w:style w:type="paragraph" w:customStyle="1" w:styleId="Default">
    <w:name w:val="Default"/>
    <w:rsid w:val="00847F38"/>
    <w:pPr>
      <w:autoSpaceDE w:val="0"/>
      <w:autoSpaceDN w:val="0"/>
      <w:adjustRightInd w:val="0"/>
    </w:pPr>
    <w:rPr>
      <w:rFonts w:ascii="Verdana" w:hAnsi="Verdana" w:cs="Verdana"/>
      <w:color w:val="000000"/>
      <w:sz w:val="24"/>
      <w:szCs w:val="24"/>
      <w:lang w:val="pl-PL" w:eastAsia="pl-PL"/>
    </w:rPr>
  </w:style>
  <w:style w:type="paragraph" w:customStyle="1" w:styleId="Akapitzlist1">
    <w:name w:val="Akapit z listą1"/>
    <w:basedOn w:val="Normalny"/>
    <w:qFormat/>
    <w:rsid w:val="00847F38"/>
    <w:pPr>
      <w:suppressAutoHyphens/>
      <w:ind w:left="708"/>
    </w:pPr>
    <w:rPr>
      <w:lang w:eastAsia="ar-SA"/>
    </w:rPr>
  </w:style>
  <w:style w:type="character" w:styleId="Tekstzastpczy">
    <w:name w:val="Placeholder Text"/>
    <w:basedOn w:val="Domylnaczcionkaakapitu"/>
    <w:uiPriority w:val="99"/>
    <w:semiHidden/>
    <w:rsid w:val="00847F38"/>
    <w:rPr>
      <w:color w:val="808080"/>
    </w:rPr>
  </w:style>
  <w:style w:type="character" w:customStyle="1" w:styleId="Nierozpoznanawzmianka1">
    <w:name w:val="Nierozpoznana wzmianka1"/>
    <w:basedOn w:val="Domylnaczcionkaakapitu"/>
    <w:uiPriority w:val="99"/>
    <w:semiHidden/>
    <w:unhideWhenUsed/>
    <w:rsid w:val="00847F38"/>
    <w:rPr>
      <w:color w:val="605E5C"/>
      <w:shd w:val="clear" w:color="auto" w:fill="E1DFDD"/>
    </w:rPr>
  </w:style>
  <w:style w:type="paragraph" w:customStyle="1" w:styleId="paragraph">
    <w:name w:val="paragraph"/>
    <w:basedOn w:val="Normalny"/>
    <w:rsid w:val="00847F38"/>
    <w:pPr>
      <w:spacing w:before="100" w:beforeAutospacing="1" w:after="100" w:afterAutospacing="1"/>
    </w:pPr>
  </w:style>
  <w:style w:type="character" w:customStyle="1" w:styleId="normaltextrun">
    <w:name w:val="normaltextrun"/>
    <w:basedOn w:val="Domylnaczcionkaakapitu"/>
    <w:rsid w:val="00847F38"/>
  </w:style>
  <w:style w:type="character" w:customStyle="1" w:styleId="spellingerror">
    <w:name w:val="spellingerror"/>
    <w:basedOn w:val="Domylnaczcionkaakapitu"/>
    <w:rsid w:val="00847F38"/>
  </w:style>
  <w:style w:type="character" w:customStyle="1" w:styleId="eop">
    <w:name w:val="eop"/>
    <w:basedOn w:val="Domylnaczcionkaakapitu"/>
    <w:rsid w:val="00847F38"/>
  </w:style>
  <w:style w:type="character" w:customStyle="1" w:styleId="Bodytext">
    <w:name w:val="Body text_"/>
    <w:basedOn w:val="Domylnaczcionkaakapitu"/>
    <w:rsid w:val="00847F38"/>
    <w:rPr>
      <w:rFonts w:ascii="Times New Roman" w:eastAsia="Times New Roman" w:hAnsi="Times New Roman" w:cs="Times New Roman"/>
      <w:b w:val="0"/>
      <w:bCs w:val="0"/>
      <w:i w:val="0"/>
      <w:iCs w:val="0"/>
      <w:smallCaps w:val="0"/>
      <w:strike w:val="0"/>
      <w:sz w:val="23"/>
      <w:szCs w:val="23"/>
    </w:rPr>
  </w:style>
  <w:style w:type="character" w:customStyle="1" w:styleId="Bodytext2">
    <w:name w:val="Body text (2)_"/>
    <w:basedOn w:val="Domylnaczcionkaakapitu"/>
    <w:rsid w:val="00847F38"/>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Domylnaczcionkaakapitu"/>
    <w:rsid w:val="00847F38"/>
    <w:rPr>
      <w:rFonts w:ascii="Times New Roman" w:eastAsia="Times New Roman" w:hAnsi="Times New Roman" w:cs="Times New Roman"/>
      <w:b w:val="0"/>
      <w:bCs w:val="0"/>
      <w:i w:val="0"/>
      <w:iCs w:val="0"/>
      <w:smallCaps w:val="0"/>
      <w:strike w:val="0"/>
      <w:spacing w:val="0"/>
      <w:sz w:val="27"/>
      <w:szCs w:val="27"/>
    </w:rPr>
  </w:style>
  <w:style w:type="character" w:customStyle="1" w:styleId="Bodytext2NotBold">
    <w:name w:val="Body text (2) + Not Bold"/>
    <w:basedOn w:val="Bodytext2"/>
    <w:rsid w:val="00847F38"/>
    <w:rPr>
      <w:rFonts w:ascii="Times New Roman" w:eastAsia="Times New Roman" w:hAnsi="Times New Roman" w:cs="Times New Roman"/>
      <w:b/>
      <w:bCs/>
      <w:i w:val="0"/>
      <w:iCs w:val="0"/>
      <w:smallCaps w:val="0"/>
      <w:strike w:val="0"/>
      <w:spacing w:val="0"/>
      <w:sz w:val="23"/>
      <w:szCs w:val="23"/>
    </w:rPr>
  </w:style>
  <w:style w:type="character" w:customStyle="1" w:styleId="Bodytext20">
    <w:name w:val="Body text (2)"/>
    <w:basedOn w:val="Bodytext2"/>
    <w:rsid w:val="00847F3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
    <w:name w:val="Body text + Bold"/>
    <w:basedOn w:val="Bodytext"/>
    <w:rsid w:val="00847F38"/>
    <w:rPr>
      <w:rFonts w:ascii="Times New Roman" w:eastAsia="Times New Roman" w:hAnsi="Times New Roman" w:cs="Times New Roman"/>
      <w:b/>
      <w:bCs/>
      <w:i w:val="0"/>
      <w:iCs w:val="0"/>
      <w:smallCaps w:val="0"/>
      <w:strike w:val="0"/>
      <w:spacing w:val="0"/>
      <w:sz w:val="23"/>
      <w:szCs w:val="23"/>
    </w:rPr>
  </w:style>
  <w:style w:type="character" w:customStyle="1" w:styleId="Heading2">
    <w:name w:val="Heading #2_"/>
    <w:basedOn w:val="Domylnaczcionkaakapitu"/>
    <w:rsid w:val="00847F38"/>
    <w:rPr>
      <w:rFonts w:ascii="Times New Roman" w:eastAsia="Times New Roman" w:hAnsi="Times New Roman" w:cs="Times New Roman"/>
      <w:b w:val="0"/>
      <w:bCs w:val="0"/>
      <w:i w:val="0"/>
      <w:iCs w:val="0"/>
      <w:smallCaps w:val="0"/>
      <w:strike w:val="0"/>
      <w:spacing w:val="0"/>
      <w:sz w:val="23"/>
      <w:szCs w:val="23"/>
    </w:rPr>
  </w:style>
  <w:style w:type="character" w:customStyle="1" w:styleId="Heading20">
    <w:name w:val="Heading #2"/>
    <w:basedOn w:val="Heading2"/>
    <w:rsid w:val="00847F3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05ptBold">
    <w:name w:val="Body text + 10;5 pt;Bold"/>
    <w:basedOn w:val="Bodytext"/>
    <w:rsid w:val="00847F38"/>
    <w:rPr>
      <w:rFonts w:ascii="Times New Roman" w:eastAsia="Times New Roman" w:hAnsi="Times New Roman" w:cs="Times New Roman"/>
      <w:b/>
      <w:bCs/>
      <w:i w:val="0"/>
      <w:iCs w:val="0"/>
      <w:smallCaps w:val="0"/>
      <w:strike w:val="0"/>
      <w:spacing w:val="0"/>
      <w:sz w:val="21"/>
      <w:szCs w:val="21"/>
    </w:rPr>
  </w:style>
  <w:style w:type="character" w:customStyle="1" w:styleId="Bodytext2105ptNotBold">
    <w:name w:val="Body text (2) + 10;5 pt;Not Bold"/>
    <w:basedOn w:val="Bodytext2"/>
    <w:rsid w:val="00847F38"/>
    <w:rPr>
      <w:rFonts w:ascii="Times New Roman" w:eastAsia="Times New Roman" w:hAnsi="Times New Roman" w:cs="Times New Roman"/>
      <w:b/>
      <w:bCs/>
      <w:i w:val="0"/>
      <w:iCs w:val="0"/>
      <w:smallCaps w:val="0"/>
      <w:strike w:val="0"/>
      <w:spacing w:val="0"/>
      <w:sz w:val="21"/>
      <w:szCs w:val="21"/>
    </w:rPr>
  </w:style>
  <w:style w:type="character" w:customStyle="1" w:styleId="Bodytext211pt">
    <w:name w:val="Body text (2) + 11 pt"/>
    <w:basedOn w:val="Bodytext2"/>
    <w:rsid w:val="00847F38"/>
    <w:rPr>
      <w:rFonts w:ascii="Times New Roman" w:eastAsia="Times New Roman" w:hAnsi="Times New Roman" w:cs="Times New Roman"/>
      <w:b w:val="0"/>
      <w:bCs w:val="0"/>
      <w:i w:val="0"/>
      <w:iCs w:val="0"/>
      <w:smallCaps w:val="0"/>
      <w:strike w:val="0"/>
      <w:spacing w:val="0"/>
      <w:sz w:val="22"/>
      <w:szCs w:val="22"/>
    </w:rPr>
  </w:style>
  <w:style w:type="character" w:customStyle="1" w:styleId="Bodytext2105pt">
    <w:name w:val="Body text (2) + 10;5 pt"/>
    <w:basedOn w:val="Bodytext2"/>
    <w:rsid w:val="00847F38"/>
    <w:rPr>
      <w:rFonts w:ascii="Times New Roman" w:eastAsia="Times New Roman" w:hAnsi="Times New Roman" w:cs="Times New Roman"/>
      <w:b w:val="0"/>
      <w:bCs w:val="0"/>
      <w:i w:val="0"/>
      <w:iCs w:val="0"/>
      <w:smallCaps w:val="0"/>
      <w:strike w:val="0"/>
      <w:spacing w:val="0"/>
      <w:sz w:val="21"/>
      <w:szCs w:val="21"/>
    </w:rPr>
  </w:style>
  <w:style w:type="character" w:customStyle="1" w:styleId="Tablecaption">
    <w:name w:val="Table caption_"/>
    <w:basedOn w:val="Domylnaczcionkaakapitu"/>
    <w:rsid w:val="00847F38"/>
    <w:rPr>
      <w:rFonts w:ascii="Times New Roman" w:eastAsia="Times New Roman" w:hAnsi="Times New Roman" w:cs="Times New Roman"/>
      <w:b w:val="0"/>
      <w:bCs w:val="0"/>
      <w:i w:val="0"/>
      <w:iCs w:val="0"/>
      <w:smallCaps w:val="0"/>
      <w:strike w:val="0"/>
      <w:spacing w:val="0"/>
      <w:sz w:val="23"/>
      <w:szCs w:val="23"/>
    </w:rPr>
  </w:style>
  <w:style w:type="character" w:customStyle="1" w:styleId="Bodytext5">
    <w:name w:val="Body text (5)_"/>
    <w:basedOn w:val="Domylnaczcionkaakapitu"/>
    <w:link w:val="Bodytext50"/>
    <w:rsid w:val="00847F38"/>
    <w:rPr>
      <w:sz w:val="8"/>
      <w:szCs w:val="8"/>
      <w:shd w:val="clear" w:color="auto" w:fill="FFFFFF"/>
    </w:rPr>
  </w:style>
  <w:style w:type="character" w:customStyle="1" w:styleId="Bodytext6">
    <w:name w:val="Body text (6)_"/>
    <w:basedOn w:val="Domylnaczcionkaakapitu"/>
    <w:link w:val="Bodytext60"/>
    <w:rsid w:val="00847F38"/>
    <w:rPr>
      <w:sz w:val="8"/>
      <w:szCs w:val="8"/>
      <w:shd w:val="clear" w:color="auto" w:fill="FFFFFF"/>
    </w:rPr>
  </w:style>
  <w:style w:type="character" w:customStyle="1" w:styleId="Bodytext4">
    <w:name w:val="Body text (4)_"/>
    <w:basedOn w:val="Domylnaczcionkaakapitu"/>
    <w:link w:val="Bodytext40"/>
    <w:rsid w:val="00847F38"/>
    <w:rPr>
      <w:sz w:val="8"/>
      <w:szCs w:val="8"/>
      <w:shd w:val="clear" w:color="auto" w:fill="FFFFFF"/>
    </w:rPr>
  </w:style>
  <w:style w:type="character" w:customStyle="1" w:styleId="Bodytext3">
    <w:name w:val="Body text (3)_"/>
    <w:basedOn w:val="Domylnaczcionkaakapitu"/>
    <w:link w:val="Bodytext30"/>
    <w:rsid w:val="00847F38"/>
    <w:rPr>
      <w:shd w:val="clear" w:color="auto" w:fill="FFFFFF"/>
    </w:rPr>
  </w:style>
  <w:style w:type="character" w:customStyle="1" w:styleId="Bodytext7">
    <w:name w:val="Body text (7)_"/>
    <w:basedOn w:val="Domylnaczcionkaakapitu"/>
    <w:link w:val="Bodytext70"/>
    <w:rsid w:val="00847F38"/>
    <w:rPr>
      <w:sz w:val="8"/>
      <w:szCs w:val="8"/>
      <w:shd w:val="clear" w:color="auto" w:fill="FFFFFF"/>
    </w:rPr>
  </w:style>
  <w:style w:type="character" w:customStyle="1" w:styleId="Bodytext8">
    <w:name w:val="Body text (8)_"/>
    <w:basedOn w:val="Domylnaczcionkaakapitu"/>
    <w:link w:val="Bodytext80"/>
    <w:rsid w:val="00847F38"/>
    <w:rPr>
      <w:sz w:val="8"/>
      <w:szCs w:val="8"/>
      <w:shd w:val="clear" w:color="auto" w:fill="FFFFFF"/>
    </w:rPr>
  </w:style>
  <w:style w:type="character" w:customStyle="1" w:styleId="Bodytext9">
    <w:name w:val="Body text (9)_"/>
    <w:basedOn w:val="Domylnaczcionkaakapitu"/>
    <w:link w:val="Bodytext90"/>
    <w:rsid w:val="00847F38"/>
    <w:rPr>
      <w:sz w:val="8"/>
      <w:szCs w:val="8"/>
      <w:shd w:val="clear" w:color="auto" w:fill="FFFFFF"/>
    </w:rPr>
  </w:style>
  <w:style w:type="character" w:customStyle="1" w:styleId="Bodytext12">
    <w:name w:val="Body text (12)_"/>
    <w:basedOn w:val="Domylnaczcionkaakapitu"/>
    <w:link w:val="Bodytext120"/>
    <w:rsid w:val="00847F38"/>
    <w:rPr>
      <w:sz w:val="9"/>
      <w:szCs w:val="9"/>
      <w:shd w:val="clear" w:color="auto" w:fill="FFFFFF"/>
    </w:rPr>
  </w:style>
  <w:style w:type="character" w:customStyle="1" w:styleId="Bodytext10">
    <w:name w:val="Body text (10)_"/>
    <w:basedOn w:val="Domylnaczcionkaakapitu"/>
    <w:link w:val="Bodytext100"/>
    <w:rsid w:val="00847F38"/>
    <w:rPr>
      <w:sz w:val="8"/>
      <w:szCs w:val="8"/>
      <w:shd w:val="clear" w:color="auto" w:fill="FFFFFF"/>
    </w:rPr>
  </w:style>
  <w:style w:type="character" w:customStyle="1" w:styleId="Bodytext11">
    <w:name w:val="Body text (11)_"/>
    <w:basedOn w:val="Domylnaczcionkaakapitu"/>
    <w:link w:val="Bodytext110"/>
    <w:rsid w:val="00847F38"/>
    <w:rPr>
      <w:sz w:val="8"/>
      <w:szCs w:val="8"/>
      <w:shd w:val="clear" w:color="auto" w:fill="FFFFFF"/>
    </w:rPr>
  </w:style>
  <w:style w:type="character" w:customStyle="1" w:styleId="Bodytext13">
    <w:name w:val="Body text (13)_"/>
    <w:basedOn w:val="Domylnaczcionkaakapitu"/>
    <w:link w:val="Bodytext130"/>
    <w:rsid w:val="00847F38"/>
    <w:rPr>
      <w:sz w:val="9"/>
      <w:szCs w:val="9"/>
      <w:shd w:val="clear" w:color="auto" w:fill="FFFFFF"/>
    </w:rPr>
  </w:style>
  <w:style w:type="character" w:customStyle="1" w:styleId="Bodytext15">
    <w:name w:val="Body text (15)_"/>
    <w:basedOn w:val="Domylnaczcionkaakapitu"/>
    <w:link w:val="Bodytext150"/>
    <w:rsid w:val="00847F38"/>
    <w:rPr>
      <w:sz w:val="9"/>
      <w:szCs w:val="9"/>
      <w:shd w:val="clear" w:color="auto" w:fill="FFFFFF"/>
    </w:rPr>
  </w:style>
  <w:style w:type="character" w:customStyle="1" w:styleId="Bodytext14">
    <w:name w:val="Body text (14)_"/>
    <w:basedOn w:val="Domylnaczcionkaakapitu"/>
    <w:link w:val="Bodytext140"/>
    <w:rsid w:val="00847F38"/>
    <w:rPr>
      <w:sz w:val="8"/>
      <w:szCs w:val="8"/>
      <w:shd w:val="clear" w:color="auto" w:fill="FFFFFF"/>
    </w:rPr>
  </w:style>
  <w:style w:type="character" w:customStyle="1" w:styleId="Bodytext19">
    <w:name w:val="Body text (19)_"/>
    <w:basedOn w:val="Domylnaczcionkaakapitu"/>
    <w:link w:val="Bodytext190"/>
    <w:rsid w:val="00847F38"/>
    <w:rPr>
      <w:sz w:val="9"/>
      <w:szCs w:val="9"/>
      <w:shd w:val="clear" w:color="auto" w:fill="FFFFFF"/>
    </w:rPr>
  </w:style>
  <w:style w:type="character" w:customStyle="1" w:styleId="Bodytext18">
    <w:name w:val="Body text (18)_"/>
    <w:basedOn w:val="Domylnaczcionkaakapitu"/>
    <w:link w:val="Bodytext180"/>
    <w:rsid w:val="00847F38"/>
    <w:rPr>
      <w:sz w:val="14"/>
      <w:szCs w:val="14"/>
      <w:shd w:val="clear" w:color="auto" w:fill="FFFFFF"/>
    </w:rPr>
  </w:style>
  <w:style w:type="character" w:customStyle="1" w:styleId="Bodytext16">
    <w:name w:val="Body text (16)_"/>
    <w:basedOn w:val="Domylnaczcionkaakapitu"/>
    <w:link w:val="Bodytext160"/>
    <w:rsid w:val="00847F38"/>
    <w:rPr>
      <w:sz w:val="8"/>
      <w:szCs w:val="8"/>
      <w:shd w:val="clear" w:color="auto" w:fill="FFFFFF"/>
    </w:rPr>
  </w:style>
  <w:style w:type="character" w:customStyle="1" w:styleId="Bodytext17">
    <w:name w:val="Body text (17)_"/>
    <w:basedOn w:val="Domylnaczcionkaakapitu"/>
    <w:link w:val="Bodytext170"/>
    <w:rsid w:val="00847F38"/>
    <w:rPr>
      <w:sz w:val="8"/>
      <w:szCs w:val="8"/>
      <w:shd w:val="clear" w:color="auto" w:fill="FFFFFF"/>
    </w:rPr>
  </w:style>
  <w:style w:type="character" w:customStyle="1" w:styleId="Bodytext21">
    <w:name w:val="Body text (21)_"/>
    <w:basedOn w:val="Domylnaczcionkaakapitu"/>
    <w:link w:val="Bodytext210"/>
    <w:rsid w:val="00847F38"/>
    <w:rPr>
      <w:sz w:val="9"/>
      <w:szCs w:val="9"/>
      <w:shd w:val="clear" w:color="auto" w:fill="FFFFFF"/>
    </w:rPr>
  </w:style>
  <w:style w:type="character" w:customStyle="1" w:styleId="Bodytext200">
    <w:name w:val="Body text (20)_"/>
    <w:basedOn w:val="Domylnaczcionkaakapitu"/>
    <w:link w:val="Bodytext201"/>
    <w:rsid w:val="00847F38"/>
    <w:rPr>
      <w:sz w:val="11"/>
      <w:szCs w:val="11"/>
      <w:shd w:val="clear" w:color="auto" w:fill="FFFFFF"/>
    </w:rPr>
  </w:style>
  <w:style w:type="character" w:customStyle="1" w:styleId="Bodytext22">
    <w:name w:val="Body text (22)_"/>
    <w:basedOn w:val="Domylnaczcionkaakapitu"/>
    <w:link w:val="Bodytext220"/>
    <w:rsid w:val="00847F38"/>
    <w:rPr>
      <w:sz w:val="8"/>
      <w:szCs w:val="8"/>
      <w:shd w:val="clear" w:color="auto" w:fill="FFFFFF"/>
    </w:rPr>
  </w:style>
  <w:style w:type="character" w:customStyle="1" w:styleId="Tekstpodstawowy1">
    <w:name w:val="Tekst podstawowy1"/>
    <w:basedOn w:val="Bodytext"/>
    <w:rsid w:val="00847F38"/>
    <w:rPr>
      <w:rFonts w:ascii="Times New Roman" w:eastAsia="Times New Roman" w:hAnsi="Times New Roman" w:cs="Times New Roman"/>
      <w:b w:val="0"/>
      <w:bCs w:val="0"/>
      <w:i w:val="0"/>
      <w:iCs w:val="0"/>
      <w:smallCaps w:val="0"/>
      <w:strike w:val="0"/>
      <w:sz w:val="23"/>
      <w:szCs w:val="23"/>
      <w:u w:val="single"/>
    </w:rPr>
  </w:style>
  <w:style w:type="character" w:customStyle="1" w:styleId="BodytextItalic">
    <w:name w:val="Body text + Italic"/>
    <w:basedOn w:val="Bodytext"/>
    <w:rsid w:val="00847F38"/>
    <w:rPr>
      <w:rFonts w:ascii="Times New Roman" w:eastAsia="Times New Roman" w:hAnsi="Times New Roman" w:cs="Times New Roman"/>
      <w:b w:val="0"/>
      <w:bCs w:val="0"/>
      <w:i/>
      <w:iCs/>
      <w:smallCaps w:val="0"/>
      <w:strike w:val="0"/>
      <w:spacing w:val="0"/>
      <w:sz w:val="23"/>
      <w:szCs w:val="23"/>
      <w:u w:val="single"/>
    </w:rPr>
  </w:style>
  <w:style w:type="character" w:customStyle="1" w:styleId="Heading10">
    <w:name w:val="Heading #1"/>
    <w:basedOn w:val="Heading1"/>
    <w:rsid w:val="00847F38"/>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0">
    <w:name w:val="Table caption"/>
    <w:basedOn w:val="Tablecaption"/>
    <w:rsid w:val="00847F38"/>
    <w:rPr>
      <w:rFonts w:ascii="Times New Roman" w:eastAsia="Times New Roman" w:hAnsi="Times New Roman" w:cs="Times New Roman"/>
      <w:b w:val="0"/>
      <w:bCs w:val="0"/>
      <w:i w:val="0"/>
      <w:iCs w:val="0"/>
      <w:smallCaps w:val="0"/>
      <w:strike w:val="0"/>
      <w:spacing w:val="0"/>
      <w:sz w:val="23"/>
      <w:szCs w:val="23"/>
    </w:rPr>
  </w:style>
  <w:style w:type="character" w:customStyle="1" w:styleId="Bodytext23">
    <w:name w:val="Body text (23)_"/>
    <w:basedOn w:val="Domylnaczcionkaakapitu"/>
    <w:rsid w:val="00847F38"/>
    <w:rPr>
      <w:rFonts w:ascii="Times New Roman" w:eastAsia="Times New Roman" w:hAnsi="Times New Roman" w:cs="Times New Roman"/>
      <w:b w:val="0"/>
      <w:bCs w:val="0"/>
      <w:i w:val="0"/>
      <w:iCs w:val="0"/>
      <w:smallCaps w:val="0"/>
      <w:strike w:val="0"/>
      <w:spacing w:val="0"/>
      <w:sz w:val="23"/>
      <w:szCs w:val="23"/>
    </w:rPr>
  </w:style>
  <w:style w:type="character" w:customStyle="1" w:styleId="Bodytext230">
    <w:name w:val="Body text (23)"/>
    <w:basedOn w:val="Bodytext23"/>
    <w:rsid w:val="00847F38"/>
    <w:rPr>
      <w:rFonts w:ascii="Times New Roman" w:eastAsia="Times New Roman" w:hAnsi="Times New Roman" w:cs="Times New Roman"/>
      <w:b w:val="0"/>
      <w:bCs w:val="0"/>
      <w:i w:val="0"/>
      <w:iCs w:val="0"/>
      <w:smallCaps w:val="0"/>
      <w:strike w:val="0"/>
      <w:spacing w:val="0"/>
      <w:sz w:val="23"/>
      <w:szCs w:val="23"/>
    </w:rPr>
  </w:style>
  <w:style w:type="character" w:customStyle="1" w:styleId="Bodytext24">
    <w:name w:val="Body text (24)_"/>
    <w:basedOn w:val="Domylnaczcionkaakapitu"/>
    <w:link w:val="Bodytext240"/>
    <w:rsid w:val="00847F38"/>
    <w:rPr>
      <w:rFonts w:ascii="MS Gothic" w:eastAsia="MS Gothic" w:hAnsi="MS Gothic" w:cs="MS Gothic"/>
      <w:sz w:val="8"/>
      <w:szCs w:val="8"/>
      <w:shd w:val="clear" w:color="auto" w:fill="FFFFFF"/>
    </w:rPr>
  </w:style>
  <w:style w:type="character" w:customStyle="1" w:styleId="Bodytext11pt">
    <w:name w:val="Body text + 11 pt"/>
    <w:basedOn w:val="Bodytext"/>
    <w:rsid w:val="00847F38"/>
    <w:rPr>
      <w:rFonts w:ascii="Times New Roman" w:eastAsia="Times New Roman" w:hAnsi="Times New Roman" w:cs="Times New Roman"/>
      <w:b w:val="0"/>
      <w:bCs w:val="0"/>
      <w:i w:val="0"/>
      <w:iCs w:val="0"/>
      <w:smallCaps w:val="0"/>
      <w:strike w:val="0"/>
      <w:spacing w:val="0"/>
      <w:sz w:val="22"/>
      <w:szCs w:val="22"/>
    </w:rPr>
  </w:style>
  <w:style w:type="character" w:customStyle="1" w:styleId="Bodytext26">
    <w:name w:val="Body text (26)_"/>
    <w:basedOn w:val="Domylnaczcionkaakapitu"/>
    <w:link w:val="Bodytext260"/>
    <w:rsid w:val="00847F38"/>
    <w:rPr>
      <w:rFonts w:ascii="MS Gothic" w:eastAsia="MS Gothic" w:hAnsi="MS Gothic" w:cs="MS Gothic"/>
      <w:sz w:val="8"/>
      <w:szCs w:val="8"/>
      <w:shd w:val="clear" w:color="auto" w:fill="FFFFFF"/>
    </w:rPr>
  </w:style>
  <w:style w:type="character" w:customStyle="1" w:styleId="Bodytext25">
    <w:name w:val="Body text (25)_"/>
    <w:basedOn w:val="Domylnaczcionkaakapitu"/>
    <w:link w:val="Bodytext250"/>
    <w:rsid w:val="00847F38"/>
    <w:rPr>
      <w:rFonts w:ascii="MS Gothic" w:eastAsia="MS Gothic" w:hAnsi="MS Gothic" w:cs="MS Gothic"/>
      <w:sz w:val="8"/>
      <w:szCs w:val="8"/>
      <w:shd w:val="clear" w:color="auto" w:fill="FFFFFF"/>
    </w:rPr>
  </w:style>
  <w:style w:type="character" w:customStyle="1" w:styleId="Bodytext27">
    <w:name w:val="Body text (27)_"/>
    <w:basedOn w:val="Domylnaczcionkaakapitu"/>
    <w:link w:val="Bodytext270"/>
    <w:rsid w:val="00847F38"/>
    <w:rPr>
      <w:spacing w:val="10"/>
      <w:sz w:val="21"/>
      <w:szCs w:val="21"/>
      <w:shd w:val="clear" w:color="auto" w:fill="FFFFFF"/>
    </w:rPr>
  </w:style>
  <w:style w:type="character" w:customStyle="1" w:styleId="Bodytext28">
    <w:name w:val="Body text (28)_"/>
    <w:basedOn w:val="Domylnaczcionkaakapitu"/>
    <w:link w:val="Bodytext280"/>
    <w:rsid w:val="00847F38"/>
    <w:rPr>
      <w:sz w:val="8"/>
      <w:szCs w:val="8"/>
      <w:shd w:val="clear" w:color="auto" w:fill="FFFFFF"/>
    </w:rPr>
  </w:style>
  <w:style w:type="character" w:customStyle="1" w:styleId="Bodytext29">
    <w:name w:val="Body text (29)_"/>
    <w:basedOn w:val="Domylnaczcionkaakapitu"/>
    <w:link w:val="Bodytext290"/>
    <w:rsid w:val="00847F38"/>
    <w:rPr>
      <w:sz w:val="9"/>
      <w:szCs w:val="9"/>
      <w:shd w:val="clear" w:color="auto" w:fill="FFFFFF"/>
    </w:rPr>
  </w:style>
  <w:style w:type="character" w:customStyle="1" w:styleId="Bodytext300">
    <w:name w:val="Body text (30)_"/>
    <w:basedOn w:val="Domylnaczcionkaakapitu"/>
    <w:link w:val="Bodytext301"/>
    <w:rsid w:val="00847F38"/>
    <w:rPr>
      <w:rFonts w:ascii="Candara" w:eastAsia="Candara" w:hAnsi="Candara" w:cs="Candara"/>
      <w:sz w:val="11"/>
      <w:szCs w:val="11"/>
      <w:shd w:val="clear" w:color="auto" w:fill="FFFFFF"/>
    </w:rPr>
  </w:style>
  <w:style w:type="character" w:customStyle="1" w:styleId="Tablecaption2">
    <w:name w:val="Table caption (2)_"/>
    <w:basedOn w:val="Domylnaczcionkaakapitu"/>
    <w:link w:val="Tablecaption20"/>
    <w:rsid w:val="00847F38"/>
    <w:rPr>
      <w:sz w:val="23"/>
      <w:szCs w:val="23"/>
      <w:shd w:val="clear" w:color="auto" w:fill="FFFFFF"/>
    </w:rPr>
  </w:style>
  <w:style w:type="character" w:customStyle="1" w:styleId="Bodytext31">
    <w:name w:val="Body text (31)_"/>
    <w:basedOn w:val="Domylnaczcionkaakapitu"/>
    <w:link w:val="Bodytext310"/>
    <w:rsid w:val="00847F38"/>
    <w:rPr>
      <w:sz w:val="8"/>
      <w:szCs w:val="8"/>
      <w:shd w:val="clear" w:color="auto" w:fill="FFFFFF"/>
    </w:rPr>
  </w:style>
  <w:style w:type="character" w:customStyle="1" w:styleId="Bodytext32">
    <w:name w:val="Body text (32)_"/>
    <w:basedOn w:val="Domylnaczcionkaakapitu"/>
    <w:link w:val="Bodytext320"/>
    <w:rsid w:val="00847F38"/>
    <w:rPr>
      <w:sz w:val="9"/>
      <w:szCs w:val="9"/>
      <w:shd w:val="clear" w:color="auto" w:fill="FFFFFF"/>
    </w:rPr>
  </w:style>
  <w:style w:type="character" w:customStyle="1" w:styleId="BodytextSpacing1pt">
    <w:name w:val="Body text + Spacing 1 pt"/>
    <w:basedOn w:val="Bodytext"/>
    <w:rsid w:val="00847F38"/>
    <w:rPr>
      <w:rFonts w:ascii="Times New Roman" w:eastAsia="Times New Roman" w:hAnsi="Times New Roman" w:cs="Times New Roman"/>
      <w:b w:val="0"/>
      <w:bCs w:val="0"/>
      <w:i w:val="0"/>
      <w:iCs w:val="0"/>
      <w:smallCaps w:val="0"/>
      <w:strike w:val="0"/>
      <w:spacing w:val="30"/>
      <w:sz w:val="23"/>
      <w:szCs w:val="23"/>
    </w:rPr>
  </w:style>
  <w:style w:type="character" w:customStyle="1" w:styleId="Heading12">
    <w:name w:val="Heading #1 (2)_"/>
    <w:basedOn w:val="Domylnaczcionkaakapitu"/>
    <w:rsid w:val="00847F38"/>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sid w:val="00847F38"/>
    <w:rPr>
      <w:rFonts w:ascii="Times New Roman" w:eastAsia="Times New Roman" w:hAnsi="Times New Roman" w:cs="Times New Roman"/>
      <w:b w:val="0"/>
      <w:bCs w:val="0"/>
      <w:i w:val="0"/>
      <w:iCs w:val="0"/>
      <w:smallCaps w:val="0"/>
      <w:strike w:val="0"/>
      <w:spacing w:val="0"/>
      <w:sz w:val="23"/>
      <w:szCs w:val="23"/>
    </w:rPr>
  </w:style>
  <w:style w:type="paragraph" w:customStyle="1" w:styleId="Bodytext50">
    <w:name w:val="Body text (5)"/>
    <w:basedOn w:val="Normalny"/>
    <w:link w:val="Bodytext5"/>
    <w:rsid w:val="00847F38"/>
    <w:pPr>
      <w:shd w:val="clear" w:color="auto" w:fill="FFFFFF"/>
      <w:spacing w:line="0" w:lineRule="atLeast"/>
    </w:pPr>
    <w:rPr>
      <w:sz w:val="8"/>
      <w:szCs w:val="8"/>
      <w:lang w:val="en-US" w:eastAsia="en-US"/>
    </w:rPr>
  </w:style>
  <w:style w:type="paragraph" w:customStyle="1" w:styleId="Bodytext60">
    <w:name w:val="Body text (6)"/>
    <w:basedOn w:val="Normalny"/>
    <w:link w:val="Bodytext6"/>
    <w:rsid w:val="00847F38"/>
    <w:pPr>
      <w:shd w:val="clear" w:color="auto" w:fill="FFFFFF"/>
      <w:spacing w:line="0" w:lineRule="atLeast"/>
    </w:pPr>
    <w:rPr>
      <w:sz w:val="8"/>
      <w:szCs w:val="8"/>
      <w:lang w:val="en-US" w:eastAsia="en-US"/>
    </w:rPr>
  </w:style>
  <w:style w:type="paragraph" w:customStyle="1" w:styleId="Bodytext40">
    <w:name w:val="Body text (4)"/>
    <w:basedOn w:val="Normalny"/>
    <w:link w:val="Bodytext4"/>
    <w:rsid w:val="00847F38"/>
    <w:pPr>
      <w:shd w:val="clear" w:color="auto" w:fill="FFFFFF"/>
      <w:spacing w:line="0" w:lineRule="atLeast"/>
    </w:pPr>
    <w:rPr>
      <w:sz w:val="8"/>
      <w:szCs w:val="8"/>
      <w:lang w:val="en-US" w:eastAsia="en-US"/>
    </w:rPr>
  </w:style>
  <w:style w:type="paragraph" w:customStyle="1" w:styleId="Bodytext30">
    <w:name w:val="Body text (3)"/>
    <w:basedOn w:val="Normalny"/>
    <w:link w:val="Bodytext3"/>
    <w:rsid w:val="00847F38"/>
    <w:pPr>
      <w:shd w:val="clear" w:color="auto" w:fill="FFFFFF"/>
      <w:spacing w:line="0" w:lineRule="atLeast"/>
    </w:pPr>
    <w:rPr>
      <w:sz w:val="20"/>
      <w:szCs w:val="20"/>
      <w:lang w:val="en-US" w:eastAsia="en-US"/>
    </w:rPr>
  </w:style>
  <w:style w:type="paragraph" w:customStyle="1" w:styleId="Bodytext70">
    <w:name w:val="Body text (7)"/>
    <w:basedOn w:val="Normalny"/>
    <w:link w:val="Bodytext7"/>
    <w:rsid w:val="00847F38"/>
    <w:pPr>
      <w:shd w:val="clear" w:color="auto" w:fill="FFFFFF"/>
      <w:spacing w:line="0" w:lineRule="atLeast"/>
    </w:pPr>
    <w:rPr>
      <w:sz w:val="8"/>
      <w:szCs w:val="8"/>
      <w:lang w:val="en-US" w:eastAsia="en-US"/>
    </w:rPr>
  </w:style>
  <w:style w:type="paragraph" w:customStyle="1" w:styleId="Bodytext80">
    <w:name w:val="Body text (8)"/>
    <w:basedOn w:val="Normalny"/>
    <w:link w:val="Bodytext8"/>
    <w:rsid w:val="00847F38"/>
    <w:pPr>
      <w:shd w:val="clear" w:color="auto" w:fill="FFFFFF"/>
      <w:spacing w:line="0" w:lineRule="atLeast"/>
    </w:pPr>
    <w:rPr>
      <w:sz w:val="8"/>
      <w:szCs w:val="8"/>
      <w:lang w:val="en-US" w:eastAsia="en-US"/>
    </w:rPr>
  </w:style>
  <w:style w:type="paragraph" w:customStyle="1" w:styleId="Bodytext90">
    <w:name w:val="Body text (9)"/>
    <w:basedOn w:val="Normalny"/>
    <w:link w:val="Bodytext9"/>
    <w:rsid w:val="00847F38"/>
    <w:pPr>
      <w:shd w:val="clear" w:color="auto" w:fill="FFFFFF"/>
      <w:spacing w:line="0" w:lineRule="atLeast"/>
    </w:pPr>
    <w:rPr>
      <w:sz w:val="8"/>
      <w:szCs w:val="8"/>
      <w:lang w:val="en-US" w:eastAsia="en-US"/>
    </w:rPr>
  </w:style>
  <w:style w:type="paragraph" w:customStyle="1" w:styleId="Bodytext120">
    <w:name w:val="Body text (12)"/>
    <w:basedOn w:val="Normalny"/>
    <w:link w:val="Bodytext12"/>
    <w:rsid w:val="00847F38"/>
    <w:pPr>
      <w:shd w:val="clear" w:color="auto" w:fill="FFFFFF"/>
      <w:spacing w:line="0" w:lineRule="atLeast"/>
    </w:pPr>
    <w:rPr>
      <w:sz w:val="9"/>
      <w:szCs w:val="9"/>
      <w:lang w:val="en-US" w:eastAsia="en-US"/>
    </w:rPr>
  </w:style>
  <w:style w:type="paragraph" w:customStyle="1" w:styleId="Bodytext100">
    <w:name w:val="Body text (10)"/>
    <w:basedOn w:val="Normalny"/>
    <w:link w:val="Bodytext10"/>
    <w:rsid w:val="00847F38"/>
    <w:pPr>
      <w:shd w:val="clear" w:color="auto" w:fill="FFFFFF"/>
      <w:spacing w:line="0" w:lineRule="atLeast"/>
    </w:pPr>
    <w:rPr>
      <w:sz w:val="8"/>
      <w:szCs w:val="8"/>
      <w:lang w:val="en-US" w:eastAsia="en-US"/>
    </w:rPr>
  </w:style>
  <w:style w:type="paragraph" w:customStyle="1" w:styleId="Bodytext110">
    <w:name w:val="Body text (11)"/>
    <w:basedOn w:val="Normalny"/>
    <w:link w:val="Bodytext11"/>
    <w:rsid w:val="00847F38"/>
    <w:pPr>
      <w:shd w:val="clear" w:color="auto" w:fill="FFFFFF"/>
      <w:spacing w:line="0" w:lineRule="atLeast"/>
    </w:pPr>
    <w:rPr>
      <w:sz w:val="8"/>
      <w:szCs w:val="8"/>
      <w:lang w:val="en-US" w:eastAsia="en-US"/>
    </w:rPr>
  </w:style>
  <w:style w:type="paragraph" w:customStyle="1" w:styleId="Bodytext130">
    <w:name w:val="Body text (13)"/>
    <w:basedOn w:val="Normalny"/>
    <w:link w:val="Bodytext13"/>
    <w:rsid w:val="00847F38"/>
    <w:pPr>
      <w:shd w:val="clear" w:color="auto" w:fill="FFFFFF"/>
      <w:spacing w:line="0" w:lineRule="atLeast"/>
    </w:pPr>
    <w:rPr>
      <w:sz w:val="9"/>
      <w:szCs w:val="9"/>
      <w:lang w:val="en-US" w:eastAsia="en-US"/>
    </w:rPr>
  </w:style>
  <w:style w:type="paragraph" w:customStyle="1" w:styleId="Bodytext150">
    <w:name w:val="Body text (15)"/>
    <w:basedOn w:val="Normalny"/>
    <w:link w:val="Bodytext15"/>
    <w:rsid w:val="00847F38"/>
    <w:pPr>
      <w:shd w:val="clear" w:color="auto" w:fill="FFFFFF"/>
      <w:spacing w:line="0" w:lineRule="atLeast"/>
    </w:pPr>
    <w:rPr>
      <w:sz w:val="9"/>
      <w:szCs w:val="9"/>
      <w:lang w:val="en-US" w:eastAsia="en-US"/>
    </w:rPr>
  </w:style>
  <w:style w:type="paragraph" w:customStyle="1" w:styleId="Bodytext140">
    <w:name w:val="Body text (14)"/>
    <w:basedOn w:val="Normalny"/>
    <w:link w:val="Bodytext14"/>
    <w:rsid w:val="00847F38"/>
    <w:pPr>
      <w:shd w:val="clear" w:color="auto" w:fill="FFFFFF"/>
      <w:spacing w:line="0" w:lineRule="atLeast"/>
    </w:pPr>
    <w:rPr>
      <w:sz w:val="8"/>
      <w:szCs w:val="8"/>
      <w:lang w:val="en-US" w:eastAsia="en-US"/>
    </w:rPr>
  </w:style>
  <w:style w:type="paragraph" w:customStyle="1" w:styleId="Bodytext190">
    <w:name w:val="Body text (19)"/>
    <w:basedOn w:val="Normalny"/>
    <w:link w:val="Bodytext19"/>
    <w:rsid w:val="00847F38"/>
    <w:pPr>
      <w:shd w:val="clear" w:color="auto" w:fill="FFFFFF"/>
      <w:spacing w:line="0" w:lineRule="atLeast"/>
    </w:pPr>
    <w:rPr>
      <w:sz w:val="9"/>
      <w:szCs w:val="9"/>
      <w:lang w:val="en-US" w:eastAsia="en-US"/>
    </w:rPr>
  </w:style>
  <w:style w:type="paragraph" w:customStyle="1" w:styleId="Bodytext180">
    <w:name w:val="Body text (18)"/>
    <w:basedOn w:val="Normalny"/>
    <w:link w:val="Bodytext18"/>
    <w:rsid w:val="00847F38"/>
    <w:pPr>
      <w:shd w:val="clear" w:color="auto" w:fill="FFFFFF"/>
      <w:spacing w:line="0" w:lineRule="atLeast"/>
    </w:pPr>
    <w:rPr>
      <w:sz w:val="14"/>
      <w:szCs w:val="14"/>
      <w:lang w:val="en-US" w:eastAsia="en-US"/>
    </w:rPr>
  </w:style>
  <w:style w:type="paragraph" w:customStyle="1" w:styleId="Bodytext160">
    <w:name w:val="Body text (16)"/>
    <w:basedOn w:val="Normalny"/>
    <w:link w:val="Bodytext16"/>
    <w:rsid w:val="00847F38"/>
    <w:pPr>
      <w:shd w:val="clear" w:color="auto" w:fill="FFFFFF"/>
      <w:spacing w:line="0" w:lineRule="atLeast"/>
    </w:pPr>
    <w:rPr>
      <w:sz w:val="8"/>
      <w:szCs w:val="8"/>
      <w:lang w:val="en-US" w:eastAsia="en-US"/>
    </w:rPr>
  </w:style>
  <w:style w:type="paragraph" w:customStyle="1" w:styleId="Bodytext170">
    <w:name w:val="Body text (17)"/>
    <w:basedOn w:val="Normalny"/>
    <w:link w:val="Bodytext17"/>
    <w:rsid w:val="00847F38"/>
    <w:pPr>
      <w:shd w:val="clear" w:color="auto" w:fill="FFFFFF"/>
      <w:spacing w:line="0" w:lineRule="atLeast"/>
    </w:pPr>
    <w:rPr>
      <w:sz w:val="8"/>
      <w:szCs w:val="8"/>
      <w:lang w:val="en-US" w:eastAsia="en-US"/>
    </w:rPr>
  </w:style>
  <w:style w:type="paragraph" w:customStyle="1" w:styleId="Bodytext210">
    <w:name w:val="Body text (21)"/>
    <w:basedOn w:val="Normalny"/>
    <w:link w:val="Bodytext21"/>
    <w:rsid w:val="00847F38"/>
    <w:pPr>
      <w:shd w:val="clear" w:color="auto" w:fill="FFFFFF"/>
      <w:spacing w:line="0" w:lineRule="atLeast"/>
    </w:pPr>
    <w:rPr>
      <w:sz w:val="9"/>
      <w:szCs w:val="9"/>
      <w:lang w:val="en-US" w:eastAsia="en-US"/>
    </w:rPr>
  </w:style>
  <w:style w:type="paragraph" w:customStyle="1" w:styleId="Bodytext201">
    <w:name w:val="Body text (20)"/>
    <w:basedOn w:val="Normalny"/>
    <w:link w:val="Bodytext200"/>
    <w:rsid w:val="00847F38"/>
    <w:pPr>
      <w:shd w:val="clear" w:color="auto" w:fill="FFFFFF"/>
      <w:spacing w:before="60" w:line="0" w:lineRule="atLeast"/>
    </w:pPr>
    <w:rPr>
      <w:sz w:val="11"/>
      <w:szCs w:val="11"/>
      <w:lang w:val="en-US" w:eastAsia="en-US"/>
    </w:rPr>
  </w:style>
  <w:style w:type="paragraph" w:customStyle="1" w:styleId="Bodytext220">
    <w:name w:val="Body text (22)"/>
    <w:basedOn w:val="Normalny"/>
    <w:link w:val="Bodytext22"/>
    <w:rsid w:val="00847F38"/>
    <w:pPr>
      <w:shd w:val="clear" w:color="auto" w:fill="FFFFFF"/>
      <w:spacing w:line="0" w:lineRule="atLeast"/>
    </w:pPr>
    <w:rPr>
      <w:sz w:val="8"/>
      <w:szCs w:val="8"/>
      <w:lang w:val="en-US" w:eastAsia="en-US"/>
    </w:rPr>
  </w:style>
  <w:style w:type="paragraph" w:customStyle="1" w:styleId="Bodytext240">
    <w:name w:val="Body text (24)"/>
    <w:basedOn w:val="Normalny"/>
    <w:link w:val="Bodytext24"/>
    <w:rsid w:val="00847F38"/>
    <w:pPr>
      <w:shd w:val="clear" w:color="auto" w:fill="FFFFFF"/>
      <w:spacing w:line="0" w:lineRule="atLeast"/>
      <w:jc w:val="both"/>
    </w:pPr>
    <w:rPr>
      <w:rFonts w:ascii="MS Gothic" w:eastAsia="MS Gothic" w:hAnsi="MS Gothic" w:cs="MS Gothic"/>
      <w:sz w:val="8"/>
      <w:szCs w:val="8"/>
      <w:lang w:val="en-US" w:eastAsia="en-US"/>
    </w:rPr>
  </w:style>
  <w:style w:type="paragraph" w:customStyle="1" w:styleId="Bodytext260">
    <w:name w:val="Body text (26)"/>
    <w:basedOn w:val="Normalny"/>
    <w:link w:val="Bodytext26"/>
    <w:rsid w:val="00847F38"/>
    <w:pPr>
      <w:shd w:val="clear" w:color="auto" w:fill="FFFFFF"/>
      <w:spacing w:line="0" w:lineRule="atLeast"/>
    </w:pPr>
    <w:rPr>
      <w:rFonts w:ascii="MS Gothic" w:eastAsia="MS Gothic" w:hAnsi="MS Gothic" w:cs="MS Gothic"/>
      <w:sz w:val="8"/>
      <w:szCs w:val="8"/>
      <w:lang w:val="en-US" w:eastAsia="en-US"/>
    </w:rPr>
  </w:style>
  <w:style w:type="paragraph" w:customStyle="1" w:styleId="Bodytext250">
    <w:name w:val="Body text (25)"/>
    <w:basedOn w:val="Normalny"/>
    <w:link w:val="Bodytext25"/>
    <w:rsid w:val="00847F38"/>
    <w:pPr>
      <w:shd w:val="clear" w:color="auto" w:fill="FFFFFF"/>
      <w:spacing w:line="0" w:lineRule="atLeast"/>
    </w:pPr>
    <w:rPr>
      <w:rFonts w:ascii="MS Gothic" w:eastAsia="MS Gothic" w:hAnsi="MS Gothic" w:cs="MS Gothic"/>
      <w:sz w:val="8"/>
      <w:szCs w:val="8"/>
      <w:lang w:val="en-US" w:eastAsia="en-US"/>
    </w:rPr>
  </w:style>
  <w:style w:type="paragraph" w:customStyle="1" w:styleId="Bodytext270">
    <w:name w:val="Body text (27)"/>
    <w:basedOn w:val="Normalny"/>
    <w:link w:val="Bodytext27"/>
    <w:rsid w:val="00847F38"/>
    <w:pPr>
      <w:shd w:val="clear" w:color="auto" w:fill="FFFFFF"/>
      <w:spacing w:line="274" w:lineRule="exact"/>
      <w:jc w:val="both"/>
    </w:pPr>
    <w:rPr>
      <w:spacing w:val="10"/>
      <w:sz w:val="21"/>
      <w:szCs w:val="21"/>
      <w:lang w:val="en-US" w:eastAsia="en-US"/>
    </w:rPr>
  </w:style>
  <w:style w:type="paragraph" w:customStyle="1" w:styleId="Bodytext280">
    <w:name w:val="Body text (28)"/>
    <w:basedOn w:val="Normalny"/>
    <w:link w:val="Bodytext28"/>
    <w:rsid w:val="00847F38"/>
    <w:pPr>
      <w:shd w:val="clear" w:color="auto" w:fill="FFFFFF"/>
      <w:spacing w:line="0" w:lineRule="atLeast"/>
      <w:jc w:val="both"/>
    </w:pPr>
    <w:rPr>
      <w:sz w:val="8"/>
      <w:szCs w:val="8"/>
      <w:lang w:val="en-US" w:eastAsia="en-US"/>
    </w:rPr>
  </w:style>
  <w:style w:type="paragraph" w:customStyle="1" w:styleId="Bodytext290">
    <w:name w:val="Body text (29)"/>
    <w:basedOn w:val="Normalny"/>
    <w:link w:val="Bodytext29"/>
    <w:rsid w:val="00847F38"/>
    <w:pPr>
      <w:shd w:val="clear" w:color="auto" w:fill="FFFFFF"/>
      <w:spacing w:line="0" w:lineRule="atLeast"/>
    </w:pPr>
    <w:rPr>
      <w:sz w:val="9"/>
      <w:szCs w:val="9"/>
      <w:lang w:val="en-US" w:eastAsia="en-US"/>
    </w:rPr>
  </w:style>
  <w:style w:type="paragraph" w:customStyle="1" w:styleId="Bodytext301">
    <w:name w:val="Body text (30)"/>
    <w:basedOn w:val="Normalny"/>
    <w:link w:val="Bodytext300"/>
    <w:rsid w:val="00847F38"/>
    <w:pPr>
      <w:shd w:val="clear" w:color="auto" w:fill="FFFFFF"/>
      <w:spacing w:after="60" w:line="0" w:lineRule="atLeast"/>
    </w:pPr>
    <w:rPr>
      <w:rFonts w:ascii="Candara" w:eastAsia="Candara" w:hAnsi="Candara" w:cs="Candara"/>
      <w:sz w:val="11"/>
      <w:szCs w:val="11"/>
      <w:lang w:val="en-US" w:eastAsia="en-US"/>
    </w:rPr>
  </w:style>
  <w:style w:type="paragraph" w:customStyle="1" w:styleId="Tablecaption20">
    <w:name w:val="Table caption (2)"/>
    <w:basedOn w:val="Normalny"/>
    <w:link w:val="Tablecaption2"/>
    <w:rsid w:val="00847F38"/>
    <w:pPr>
      <w:shd w:val="clear" w:color="auto" w:fill="FFFFFF"/>
      <w:spacing w:line="0" w:lineRule="atLeast"/>
    </w:pPr>
    <w:rPr>
      <w:sz w:val="23"/>
      <w:szCs w:val="23"/>
      <w:lang w:val="en-US" w:eastAsia="en-US"/>
    </w:rPr>
  </w:style>
  <w:style w:type="paragraph" w:customStyle="1" w:styleId="Bodytext310">
    <w:name w:val="Body text (31)"/>
    <w:basedOn w:val="Normalny"/>
    <w:link w:val="Bodytext31"/>
    <w:rsid w:val="00847F38"/>
    <w:pPr>
      <w:shd w:val="clear" w:color="auto" w:fill="FFFFFF"/>
      <w:spacing w:line="0" w:lineRule="atLeast"/>
    </w:pPr>
    <w:rPr>
      <w:sz w:val="8"/>
      <w:szCs w:val="8"/>
      <w:lang w:val="en-US" w:eastAsia="en-US"/>
    </w:rPr>
  </w:style>
  <w:style w:type="paragraph" w:customStyle="1" w:styleId="Bodytext320">
    <w:name w:val="Body text (32)"/>
    <w:basedOn w:val="Normalny"/>
    <w:link w:val="Bodytext32"/>
    <w:rsid w:val="00847F38"/>
    <w:pPr>
      <w:shd w:val="clear" w:color="auto" w:fill="FFFFFF"/>
      <w:spacing w:line="0" w:lineRule="atLeast"/>
    </w:pPr>
    <w:rPr>
      <w:sz w:val="9"/>
      <w:szCs w:val="9"/>
      <w:lang w:val="en-US" w:eastAsia="en-US"/>
    </w:rPr>
  </w:style>
  <w:style w:type="paragraph" w:customStyle="1" w:styleId="Standard">
    <w:name w:val="Standard"/>
    <w:rsid w:val="00847F38"/>
    <w:pPr>
      <w:widowControl w:val="0"/>
      <w:suppressAutoHyphens/>
      <w:autoSpaceDN w:val="0"/>
      <w:spacing w:line="283" w:lineRule="exact"/>
      <w:jc w:val="both"/>
      <w:textAlignment w:val="baseline"/>
    </w:pPr>
    <w:rPr>
      <w:rFonts w:ascii="Arial" w:eastAsia="Arial Unicode MS" w:hAnsi="Arial" w:cs="Tahoma"/>
      <w:kern w:val="3"/>
      <w:szCs w:val="24"/>
      <w:lang w:val="pl-PL" w:eastAsia="pl-PL"/>
    </w:rPr>
  </w:style>
  <w:style w:type="numbering" w:customStyle="1" w:styleId="WW8Num15">
    <w:name w:val="WW8Num15"/>
    <w:basedOn w:val="Bezlisty"/>
    <w:rsid w:val="00847F38"/>
    <w:pPr>
      <w:numPr>
        <w:numId w:val="3"/>
      </w:numPr>
    </w:pPr>
  </w:style>
  <w:style w:type="numbering" w:customStyle="1" w:styleId="WW8Num23">
    <w:name w:val="WW8Num23"/>
    <w:basedOn w:val="Bezlisty"/>
    <w:rsid w:val="00847F38"/>
    <w:pPr>
      <w:numPr>
        <w:numId w:val="4"/>
      </w:numPr>
    </w:pPr>
  </w:style>
  <w:style w:type="numbering" w:customStyle="1" w:styleId="WW8Num26">
    <w:name w:val="WW8Num26"/>
    <w:basedOn w:val="Bezlisty"/>
    <w:rsid w:val="00847F38"/>
    <w:pPr>
      <w:numPr>
        <w:numId w:val="5"/>
      </w:numPr>
    </w:pPr>
  </w:style>
  <w:style w:type="numbering" w:customStyle="1" w:styleId="WW8Num6">
    <w:name w:val="WW8Num6"/>
    <w:basedOn w:val="Bezlisty"/>
    <w:rsid w:val="00847F38"/>
    <w:pPr>
      <w:numPr>
        <w:numId w:val="6"/>
      </w:numPr>
    </w:pPr>
  </w:style>
  <w:style w:type="character" w:customStyle="1" w:styleId="Teksttreci2Tahoma11pt">
    <w:name w:val="Tekst treści (2) + Tahoma;11 pt"/>
    <w:rsid w:val="00847F38"/>
    <w:rPr>
      <w:rFonts w:ascii="Tahoma" w:eastAsia="Tahoma" w:hAnsi="Tahoma" w:cs="Tahoma"/>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Pogrubienie3">
    <w:name w:val="Tekst treści + Pogrubienie3"/>
    <w:basedOn w:val="Teksttreci"/>
    <w:uiPriority w:val="99"/>
    <w:rsid w:val="00847F38"/>
    <w:rPr>
      <w:rFonts w:ascii="Arial" w:hAnsi="Arial" w:cs="Arial"/>
      <w:b/>
      <w:bCs/>
      <w:sz w:val="20"/>
      <w:szCs w:val="20"/>
      <w:u w:val="none"/>
      <w:shd w:val="clear" w:color="auto" w:fill="FFFFFF"/>
    </w:rPr>
  </w:style>
  <w:style w:type="paragraph" w:styleId="Tekstprzypisukocowego">
    <w:name w:val="endnote text"/>
    <w:basedOn w:val="Normalny"/>
    <w:link w:val="TekstprzypisukocowegoZnak"/>
    <w:uiPriority w:val="99"/>
    <w:semiHidden/>
    <w:unhideWhenUsed/>
    <w:rsid w:val="00847F38"/>
    <w:rPr>
      <w:sz w:val="20"/>
      <w:szCs w:val="20"/>
    </w:rPr>
  </w:style>
  <w:style w:type="character" w:customStyle="1" w:styleId="TekstprzypisukocowegoZnak">
    <w:name w:val="Tekst przypisu końcowego Znak"/>
    <w:basedOn w:val="Domylnaczcionkaakapitu"/>
    <w:link w:val="Tekstprzypisukocowego"/>
    <w:uiPriority w:val="99"/>
    <w:semiHidden/>
    <w:rsid w:val="00847F38"/>
    <w:rPr>
      <w:lang w:val="pl-PL" w:eastAsia="pl-PL"/>
    </w:rPr>
  </w:style>
  <w:style w:type="character" w:styleId="Odwoanieprzypisukocowego">
    <w:name w:val="endnote reference"/>
    <w:basedOn w:val="Domylnaczcionkaakapitu"/>
    <w:uiPriority w:val="99"/>
    <w:semiHidden/>
    <w:unhideWhenUsed/>
    <w:rsid w:val="00847F38"/>
    <w:rPr>
      <w:vertAlign w:val="superscript"/>
    </w:rPr>
  </w:style>
  <w:style w:type="character" w:customStyle="1" w:styleId="TeksttreciPogrubienie1">
    <w:name w:val="Tekst treści + Pogrubienie1"/>
    <w:basedOn w:val="Teksttreci"/>
    <w:uiPriority w:val="99"/>
    <w:rsid w:val="00847F38"/>
    <w:rPr>
      <w:rFonts w:ascii="Arial" w:hAnsi="Arial" w:cs="Arial"/>
      <w:b/>
      <w:bCs/>
      <w:sz w:val="20"/>
      <w:szCs w:val="20"/>
      <w:u w:val="none"/>
      <w:shd w:val="clear" w:color="auto" w:fill="FFFFFF"/>
    </w:rPr>
  </w:style>
  <w:style w:type="paragraph" w:customStyle="1" w:styleId="Teksttreci21">
    <w:name w:val="Tekst treści (2)1"/>
    <w:basedOn w:val="Normalny"/>
    <w:uiPriority w:val="99"/>
    <w:rsid w:val="00847F38"/>
    <w:pPr>
      <w:widowControl w:val="0"/>
      <w:shd w:val="clear" w:color="auto" w:fill="FFFFFF"/>
      <w:spacing w:line="240" w:lineRule="exact"/>
      <w:ind w:hanging="280"/>
      <w:jc w:val="both"/>
    </w:pPr>
    <w:rPr>
      <w:rFonts w:ascii="Arial" w:hAnsi="Arial" w:cs="Arial"/>
      <w:sz w:val="18"/>
      <w:szCs w:val="18"/>
      <w:lang w:val="en-US" w:eastAsia="en-US"/>
    </w:rPr>
  </w:style>
  <w:style w:type="character" w:customStyle="1" w:styleId="TeksttreciExact">
    <w:name w:val="Tekst treści Exact"/>
    <w:basedOn w:val="Domylnaczcionkaakapitu"/>
    <w:uiPriority w:val="99"/>
    <w:rsid w:val="00847F38"/>
    <w:rPr>
      <w:rFonts w:ascii="Arial" w:hAnsi="Arial" w:cs="Arial" w:hint="default"/>
      <w:strike w:val="0"/>
      <w:dstrike w:val="0"/>
      <w:spacing w:val="10"/>
      <w:sz w:val="18"/>
      <w:szCs w:val="18"/>
      <w:u w:val="none"/>
      <w:effect w:val="none"/>
    </w:rPr>
  </w:style>
  <w:style w:type="character" w:customStyle="1" w:styleId="TeksttreciKursywa3">
    <w:name w:val="Tekst treści + Kursywa3"/>
    <w:basedOn w:val="Teksttreci"/>
    <w:uiPriority w:val="99"/>
    <w:rsid w:val="00847F38"/>
    <w:rPr>
      <w:rFonts w:ascii="Arial" w:hAnsi="Arial" w:cs="Arial"/>
      <w:i/>
      <w:iCs/>
      <w:sz w:val="19"/>
      <w:szCs w:val="19"/>
      <w:u w:val="none"/>
      <w:shd w:val="clear" w:color="auto" w:fill="FFFFFF"/>
    </w:rPr>
  </w:style>
  <w:style w:type="character" w:customStyle="1" w:styleId="TeksttreciKursywa5">
    <w:name w:val="Tekst treści + Kursywa5"/>
    <w:basedOn w:val="Teksttreci"/>
    <w:uiPriority w:val="99"/>
    <w:rsid w:val="00847F38"/>
    <w:rPr>
      <w:rFonts w:ascii="Arial" w:hAnsi="Arial" w:cs="Arial"/>
      <w:i/>
      <w:iCs/>
      <w:sz w:val="23"/>
      <w:szCs w:val="23"/>
      <w:u w:val="none"/>
      <w:shd w:val="clear" w:color="auto" w:fill="FFFFFF"/>
    </w:rPr>
  </w:style>
  <w:style w:type="paragraph" w:customStyle="1" w:styleId="Title21">
    <w:name w:val="Title 21"/>
    <w:basedOn w:val="Normalny"/>
    <w:next w:val="Normalny"/>
    <w:unhideWhenUsed/>
    <w:qFormat/>
    <w:rsid w:val="00847F38"/>
    <w:pPr>
      <w:keepNext/>
      <w:keepLines/>
      <w:spacing w:before="200"/>
      <w:outlineLvl w:val="1"/>
    </w:pPr>
    <w:rPr>
      <w:rFonts w:ascii="Cambria" w:hAnsi="Cambria"/>
      <w:b/>
      <w:bCs/>
      <w:color w:val="4F81BD"/>
      <w:sz w:val="26"/>
      <w:szCs w:val="26"/>
    </w:rPr>
  </w:style>
  <w:style w:type="numbering" w:customStyle="1" w:styleId="Bezlisty1">
    <w:name w:val="Bez listy1"/>
    <w:next w:val="Bezlisty"/>
    <w:uiPriority w:val="99"/>
    <w:semiHidden/>
    <w:unhideWhenUsed/>
    <w:rsid w:val="00847F38"/>
  </w:style>
  <w:style w:type="paragraph" w:styleId="Tytu">
    <w:name w:val="Title"/>
    <w:basedOn w:val="Normalny"/>
    <w:link w:val="TytuZnak"/>
    <w:qFormat/>
    <w:rsid w:val="00847F38"/>
    <w:pPr>
      <w:jc w:val="center"/>
    </w:pPr>
    <w:rPr>
      <w:b/>
      <w:sz w:val="40"/>
      <w:szCs w:val="20"/>
    </w:rPr>
  </w:style>
  <w:style w:type="character" w:customStyle="1" w:styleId="TytuZnak">
    <w:name w:val="Tytuł Znak"/>
    <w:basedOn w:val="Domylnaczcionkaakapitu"/>
    <w:link w:val="Tytu"/>
    <w:rsid w:val="00847F38"/>
    <w:rPr>
      <w:b/>
      <w:sz w:val="40"/>
      <w:lang w:val="pl-PL" w:eastAsia="pl-PL"/>
    </w:rPr>
  </w:style>
  <w:style w:type="paragraph" w:styleId="Tekstprzypisudolnego">
    <w:name w:val="footnote text"/>
    <w:aliases w:val="Tekst przypisu"/>
    <w:basedOn w:val="Normalny"/>
    <w:link w:val="TekstprzypisudolnegoZnak"/>
    <w:uiPriority w:val="99"/>
    <w:semiHidden/>
    <w:rsid w:val="00847F38"/>
    <w:rPr>
      <w:sz w:val="20"/>
      <w:szCs w:val="20"/>
    </w:rPr>
  </w:style>
  <w:style w:type="character" w:customStyle="1" w:styleId="TekstprzypisudolnegoZnak">
    <w:name w:val="Tekst przypisu dolnego Znak"/>
    <w:aliases w:val="Tekst przypisu Znak"/>
    <w:basedOn w:val="Domylnaczcionkaakapitu"/>
    <w:link w:val="Tekstprzypisudolnego"/>
    <w:uiPriority w:val="99"/>
    <w:semiHidden/>
    <w:rsid w:val="00847F38"/>
    <w:rPr>
      <w:lang w:val="pl-PL" w:eastAsia="pl-PL"/>
    </w:rPr>
  </w:style>
  <w:style w:type="character" w:styleId="Odwoanieprzypisudolnego">
    <w:name w:val="footnote reference"/>
    <w:aliases w:val="Odwołanie przypisu"/>
    <w:basedOn w:val="Domylnaczcionkaakapitu"/>
    <w:uiPriority w:val="99"/>
    <w:semiHidden/>
    <w:rsid w:val="00847F38"/>
    <w:rPr>
      <w:vertAlign w:val="superscript"/>
    </w:rPr>
  </w:style>
  <w:style w:type="character" w:customStyle="1" w:styleId="st">
    <w:name w:val="st"/>
    <w:basedOn w:val="Domylnaczcionkaakapitu"/>
    <w:rsid w:val="00847F38"/>
  </w:style>
  <w:style w:type="paragraph" w:customStyle="1" w:styleId="Tytuaktu">
    <w:name w:val="Tytuł aktu"/>
    <w:rsid w:val="00847F38"/>
    <w:pPr>
      <w:numPr>
        <w:numId w:val="15"/>
      </w:numPr>
      <w:spacing w:after="120"/>
      <w:jc w:val="center"/>
    </w:pPr>
    <w:rPr>
      <w:b/>
      <w:caps/>
      <w:noProof/>
      <w:sz w:val="24"/>
      <w:lang w:val="pl-PL" w:eastAsia="pl-PL"/>
    </w:rPr>
  </w:style>
  <w:style w:type="paragraph" w:customStyle="1" w:styleId="paragraf">
    <w:name w:val="paragraf"/>
    <w:basedOn w:val="Normalny"/>
    <w:rsid w:val="00847F38"/>
    <w:pPr>
      <w:numPr>
        <w:ilvl w:val="3"/>
        <w:numId w:val="15"/>
      </w:numPr>
      <w:spacing w:before="80" w:after="240"/>
      <w:jc w:val="both"/>
    </w:pPr>
    <w:rPr>
      <w:noProof/>
      <w:szCs w:val="20"/>
    </w:rPr>
  </w:style>
  <w:style w:type="paragraph" w:customStyle="1" w:styleId="tiret">
    <w:name w:val="tiret"/>
    <w:rsid w:val="00847F38"/>
    <w:pPr>
      <w:numPr>
        <w:ilvl w:val="7"/>
        <w:numId w:val="15"/>
      </w:numPr>
      <w:spacing w:after="80"/>
      <w:jc w:val="both"/>
    </w:pPr>
    <w:rPr>
      <w:noProof/>
      <w:sz w:val="24"/>
      <w:lang w:val="pl-PL" w:eastAsia="pl-PL"/>
    </w:rPr>
  </w:style>
  <w:style w:type="paragraph" w:customStyle="1" w:styleId="za">
    <w:name w:val="zał"/>
    <w:basedOn w:val="Nagwek1"/>
    <w:autoRedefine/>
    <w:rsid w:val="00847F38"/>
    <w:pPr>
      <w:numPr>
        <w:ilvl w:val="1"/>
        <w:numId w:val="15"/>
      </w:numPr>
      <w:spacing w:after="120"/>
      <w:jc w:val="right"/>
    </w:pPr>
    <w:rPr>
      <w:sz w:val="24"/>
    </w:rPr>
  </w:style>
  <w:style w:type="paragraph" w:customStyle="1" w:styleId="za1">
    <w:name w:val="zał_1"/>
    <w:basedOn w:val="za"/>
    <w:autoRedefine/>
    <w:rsid w:val="00847F38"/>
    <w:pPr>
      <w:numPr>
        <w:ilvl w:val="2"/>
      </w:numPr>
    </w:pPr>
    <w:rPr>
      <w:b w:val="0"/>
    </w:rPr>
  </w:style>
  <w:style w:type="paragraph" w:customStyle="1" w:styleId="Styl">
    <w:name w:val="Styl"/>
    <w:rsid w:val="00847F38"/>
    <w:pPr>
      <w:widowControl w:val="0"/>
      <w:autoSpaceDE w:val="0"/>
      <w:autoSpaceDN w:val="0"/>
      <w:adjustRightInd w:val="0"/>
    </w:pPr>
    <w:rPr>
      <w:rFonts w:ascii="Arial" w:hAnsi="Arial" w:cs="Arial"/>
      <w:sz w:val="24"/>
      <w:szCs w:val="24"/>
      <w:lang w:val="pl-PL" w:eastAsia="pl-PL"/>
    </w:rPr>
  </w:style>
  <w:style w:type="paragraph" w:styleId="Lista">
    <w:name w:val="List"/>
    <w:basedOn w:val="Normalny"/>
    <w:rsid w:val="00847F38"/>
    <w:pPr>
      <w:ind w:left="283" w:hanging="283"/>
    </w:pPr>
    <w:rPr>
      <w:rFonts w:eastAsia="Calibri"/>
    </w:rPr>
  </w:style>
  <w:style w:type="paragraph" w:styleId="Legenda">
    <w:name w:val="caption"/>
    <w:aliases w:val="Wykres-podpis,Nagłówek Tabeli,Nag3ówek Tabeli,Podpis pod obiektem rys,Legenda Znak Znak Znak,Legenda Znak Znak,Legenda Znak Znak Znak Znak,Legenda Znak Znak Znak Znak Znak Znak,Legenda Znak Znak Znak Znak Znak Znak Znak Znak Znak,Znak,Zn, Char"/>
    <w:basedOn w:val="Normalny"/>
    <w:next w:val="Normalny"/>
    <w:link w:val="LegendaZnak"/>
    <w:qFormat/>
    <w:rsid w:val="00847F38"/>
    <w:pPr>
      <w:widowControl w:val="0"/>
      <w:overflowPunct w:val="0"/>
      <w:autoSpaceDE w:val="0"/>
      <w:autoSpaceDN w:val="0"/>
      <w:adjustRightInd w:val="0"/>
      <w:textAlignment w:val="baseline"/>
    </w:pPr>
    <w:rPr>
      <w:b/>
      <w:sz w:val="20"/>
      <w:szCs w:val="20"/>
    </w:rPr>
  </w:style>
  <w:style w:type="character" w:customStyle="1" w:styleId="LegendaZnak">
    <w:name w:val="Legenda Znak"/>
    <w:aliases w:val="Wykres-podpis Znak,Nagłówek Tabeli Znak,Nag3ówek Tabeli Znak,Podpis pod obiektem rys Znak,Legenda Znak Znak Znak Znak1,Legenda Znak Znak Znak1,Legenda Znak Znak Znak Znak Znak,Legenda Znak Znak Znak Znak Znak Znak Znak,Znak Znak,Zn Znak"/>
    <w:link w:val="Legenda"/>
    <w:rsid w:val="00847F38"/>
    <w:rPr>
      <w:b/>
      <w:lang w:val="pl-PL" w:eastAsia="pl-PL"/>
    </w:rPr>
  </w:style>
  <w:style w:type="paragraph" w:customStyle="1" w:styleId="AtekstROOS">
    <w:name w:val="A_tekst ROOS"/>
    <w:basedOn w:val="Normalny"/>
    <w:next w:val="Normalny"/>
    <w:link w:val="AtekstROOSZnak"/>
    <w:qFormat/>
    <w:rsid w:val="00847F38"/>
    <w:pPr>
      <w:tabs>
        <w:tab w:val="left" w:pos="284"/>
      </w:tabs>
      <w:spacing w:before="100" w:beforeAutospacing="1" w:after="100" w:afterAutospacing="1"/>
      <w:ind w:firstLine="284"/>
      <w:jc w:val="both"/>
    </w:pPr>
    <w:rPr>
      <w:sz w:val="20"/>
    </w:rPr>
  </w:style>
  <w:style w:type="character" w:customStyle="1" w:styleId="AtekstROOSZnak">
    <w:name w:val="A_tekst ROOS Znak"/>
    <w:link w:val="AtekstROOS"/>
    <w:qFormat/>
    <w:rsid w:val="00847F38"/>
    <w:rPr>
      <w:szCs w:val="24"/>
      <w:lang w:val="pl-PL" w:eastAsia="pl-PL"/>
    </w:rPr>
  </w:style>
  <w:style w:type="paragraph" w:customStyle="1" w:styleId="1wyliczenieROOS">
    <w:name w:val="1_wyliczenie _ROOS"/>
    <w:basedOn w:val="Normalny"/>
    <w:link w:val="1wyliczenieROOSZnak"/>
    <w:qFormat/>
    <w:rsid w:val="00847F38"/>
    <w:pPr>
      <w:widowControl w:val="0"/>
      <w:numPr>
        <w:numId w:val="16"/>
      </w:numPr>
    </w:pPr>
    <w:rPr>
      <w:rFonts w:eastAsia="Lucida Sans Unicode"/>
      <w:sz w:val="20"/>
      <w:szCs w:val="16"/>
      <w:lang w:eastAsia="ar-SA"/>
    </w:rPr>
  </w:style>
  <w:style w:type="character" w:customStyle="1" w:styleId="1wyliczenieROOSZnak">
    <w:name w:val="1_wyliczenie _ROOS Znak"/>
    <w:link w:val="1wyliczenieROOS"/>
    <w:rsid w:val="00847F38"/>
    <w:rPr>
      <w:rFonts w:eastAsia="Lucida Sans Unicode"/>
      <w:szCs w:val="16"/>
      <w:lang w:val="pl-PL" w:eastAsia="ar-SA"/>
    </w:rPr>
  </w:style>
  <w:style w:type="paragraph" w:customStyle="1" w:styleId="Akapitzlist2">
    <w:name w:val="Akapit z listą2"/>
    <w:basedOn w:val="Normalny"/>
    <w:rsid w:val="00847F38"/>
    <w:pPr>
      <w:spacing w:after="200" w:line="276" w:lineRule="auto"/>
      <w:ind w:left="720"/>
      <w:contextualSpacing/>
    </w:pPr>
    <w:rPr>
      <w:rFonts w:ascii="Calibri" w:hAnsi="Calibri"/>
      <w:sz w:val="22"/>
      <w:szCs w:val="22"/>
      <w:lang w:eastAsia="en-US"/>
    </w:rPr>
  </w:style>
  <w:style w:type="paragraph" w:customStyle="1" w:styleId="Seminariumtabelatekst">
    <w:name w:val="Seminarium tabela tekst"/>
    <w:basedOn w:val="Normalny"/>
    <w:qFormat/>
    <w:rsid w:val="00847F38"/>
    <w:pPr>
      <w:numPr>
        <w:numId w:val="17"/>
      </w:numPr>
      <w:jc w:val="center"/>
    </w:pPr>
    <w:rPr>
      <w:rFonts w:ascii="Arial" w:hAnsi="Arial"/>
      <w:sz w:val="20"/>
      <w:szCs w:val="20"/>
      <w:lang w:eastAsia="zh-CN"/>
    </w:rPr>
  </w:style>
  <w:style w:type="table" w:customStyle="1" w:styleId="Tabela-Siatka1">
    <w:name w:val="Tabela - Siatka1"/>
    <w:basedOn w:val="Standardowy"/>
    <w:next w:val="Tabela-Siatka"/>
    <w:uiPriority w:val="39"/>
    <w:rsid w:val="00847F38"/>
    <w:rPr>
      <w:rFonts w:ascii="Calibri" w:eastAsia="Calibri" w:hAnsi="Calibr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847F38"/>
    <w:pPr>
      <w:spacing w:after="120"/>
    </w:pPr>
    <w:rPr>
      <w:sz w:val="16"/>
      <w:szCs w:val="16"/>
    </w:rPr>
  </w:style>
  <w:style w:type="character" w:customStyle="1" w:styleId="Tekstpodstawowy3Znak">
    <w:name w:val="Tekst podstawowy 3 Znak"/>
    <w:basedOn w:val="Domylnaczcionkaakapitu"/>
    <w:link w:val="Tekstpodstawowy3"/>
    <w:uiPriority w:val="99"/>
    <w:rsid w:val="00847F38"/>
    <w:rPr>
      <w:sz w:val="16"/>
      <w:szCs w:val="16"/>
      <w:lang w:val="pl-PL" w:eastAsia="pl-PL"/>
    </w:rPr>
  </w:style>
  <w:style w:type="character" w:customStyle="1" w:styleId="BezodstpwZnak">
    <w:name w:val="Bez odstępów Znak"/>
    <w:basedOn w:val="Domylnaczcionkaakapitu"/>
    <w:link w:val="Bezodstpw"/>
    <w:rsid w:val="00847F38"/>
    <w:rPr>
      <w:rFonts w:ascii="Calibri" w:eastAsia="Calibri" w:hAnsi="Calibri"/>
      <w:sz w:val="22"/>
      <w:szCs w:val="22"/>
      <w:lang w:val="pl-PL"/>
    </w:rPr>
  </w:style>
  <w:style w:type="paragraph" w:customStyle="1" w:styleId="AtabelaROOS">
    <w:name w:val="A_tabela_ROOS"/>
    <w:basedOn w:val="AtekstROOS"/>
    <w:qFormat/>
    <w:rsid w:val="00847F38"/>
    <w:pPr>
      <w:tabs>
        <w:tab w:val="clear" w:pos="284"/>
      </w:tabs>
      <w:spacing w:before="0" w:beforeAutospacing="0" w:after="0" w:afterAutospacing="0"/>
      <w:ind w:firstLine="0"/>
      <w:jc w:val="center"/>
    </w:pPr>
    <w:rPr>
      <w:rFonts w:ascii="Arial" w:eastAsia="SimSun" w:hAnsi="Arial"/>
      <w:iCs/>
      <w:sz w:val="18"/>
      <w:lang w:eastAsia="zh-CN"/>
    </w:rPr>
  </w:style>
  <w:style w:type="character" w:customStyle="1" w:styleId="highlight">
    <w:name w:val="highlight"/>
    <w:basedOn w:val="Domylnaczcionkaakapitu"/>
    <w:rsid w:val="00847F38"/>
  </w:style>
  <w:style w:type="character" w:customStyle="1" w:styleId="AtekstROOSZnak1">
    <w:name w:val="A_tekst ROOS Znak1"/>
    <w:qFormat/>
    <w:rsid w:val="00847F38"/>
    <w:rPr>
      <w:rFonts w:ascii="Arial" w:hAnsi="Arial" w:cs="Arial"/>
      <w:szCs w:val="24"/>
      <w:lang w:eastAsia="zh-CN"/>
    </w:rPr>
  </w:style>
  <w:style w:type="character" w:customStyle="1" w:styleId="WW8Num23z2">
    <w:name w:val="WW8Num23z2"/>
    <w:rsid w:val="00847F38"/>
    <w:rPr>
      <w:rFonts w:ascii="Wingdings" w:hAnsi="Wingdings" w:cs="Wingdings" w:hint="default"/>
    </w:rPr>
  </w:style>
  <w:style w:type="character" w:customStyle="1" w:styleId="WW8Num20z2">
    <w:name w:val="WW8Num20z2"/>
    <w:rsid w:val="00847F38"/>
    <w:rPr>
      <w:rFonts w:ascii="Wingdings" w:hAnsi="Wingdings" w:cs="Wingdings" w:hint="default"/>
    </w:rPr>
  </w:style>
  <w:style w:type="character" w:styleId="Uwydatnienie">
    <w:name w:val="Emphasis"/>
    <w:basedOn w:val="Domylnaczcionkaakapitu"/>
    <w:uiPriority w:val="20"/>
    <w:qFormat/>
    <w:rsid w:val="00847F38"/>
    <w:rPr>
      <w:i/>
      <w:iCs/>
    </w:rPr>
  </w:style>
  <w:style w:type="numbering" w:customStyle="1" w:styleId="1ai1">
    <w:name w:val="1 / a / i1"/>
    <w:basedOn w:val="Bezlisty"/>
    <w:next w:val="1ai"/>
    <w:qFormat/>
    <w:rsid w:val="00847F38"/>
    <w:pPr>
      <w:numPr>
        <w:numId w:val="20"/>
      </w:numPr>
    </w:pPr>
  </w:style>
  <w:style w:type="numbering" w:styleId="1ai">
    <w:name w:val="Outline List 1"/>
    <w:basedOn w:val="Bezlisty"/>
    <w:uiPriority w:val="99"/>
    <w:semiHidden/>
    <w:unhideWhenUsed/>
    <w:rsid w:val="00847F38"/>
  </w:style>
  <w:style w:type="numbering" w:styleId="111111">
    <w:name w:val="Outline List 2"/>
    <w:basedOn w:val="Bezlisty"/>
    <w:rsid w:val="00847F38"/>
    <w:pPr>
      <w:numPr>
        <w:numId w:val="21"/>
      </w:numPr>
    </w:pPr>
  </w:style>
  <w:style w:type="paragraph" w:customStyle="1" w:styleId="tresctabeli">
    <w:name w:val="tresc_tabeli"/>
    <w:basedOn w:val="AtekstROOS"/>
    <w:rsid w:val="00847F38"/>
    <w:pPr>
      <w:tabs>
        <w:tab w:val="clear" w:pos="284"/>
      </w:tabs>
      <w:spacing w:before="0" w:beforeAutospacing="0" w:after="0" w:afterAutospacing="0"/>
      <w:ind w:firstLine="0"/>
      <w:jc w:val="center"/>
    </w:pPr>
    <w:rPr>
      <w:rFonts w:ascii="Arial" w:eastAsia="SimSun" w:hAnsi="Arial" w:cs="Arial"/>
      <w:iCs/>
      <w:sz w:val="18"/>
      <w:szCs w:val="18"/>
      <w:lang w:eastAsia="zh-CN"/>
    </w:rPr>
  </w:style>
  <w:style w:type="character" w:customStyle="1" w:styleId="WW8Num18z0">
    <w:name w:val="WW8Num18z0"/>
    <w:rsid w:val="00847F38"/>
    <w:rPr>
      <w:rFonts w:ascii="Symbol" w:hAnsi="Symbol" w:cs="Symbol" w:hint="default"/>
    </w:rPr>
  </w:style>
  <w:style w:type="numbering" w:customStyle="1" w:styleId="spisliteratury1">
    <w:name w:val="spis literatury1"/>
    <w:basedOn w:val="Bezlisty"/>
    <w:rsid w:val="00847F38"/>
    <w:pPr>
      <w:numPr>
        <w:numId w:val="23"/>
      </w:numPr>
    </w:pPr>
  </w:style>
  <w:style w:type="paragraph" w:styleId="Listapunktowana">
    <w:name w:val="List Bullet"/>
    <w:basedOn w:val="Normalny"/>
    <w:rsid w:val="00847F38"/>
    <w:pPr>
      <w:numPr>
        <w:numId w:val="24"/>
      </w:numPr>
      <w:overflowPunct w:val="0"/>
      <w:autoSpaceDE w:val="0"/>
      <w:autoSpaceDN w:val="0"/>
      <w:adjustRightInd w:val="0"/>
      <w:jc w:val="both"/>
      <w:textAlignment w:val="baseline"/>
    </w:pPr>
    <w:rPr>
      <w:rFonts w:eastAsia="MS Mincho"/>
      <w:szCs w:val="22"/>
    </w:rPr>
  </w:style>
  <w:style w:type="character" w:customStyle="1" w:styleId="Nagwek2Znak1">
    <w:name w:val="Nagłówek 2 Znak1"/>
    <w:basedOn w:val="Domylnaczcionkaakapitu"/>
    <w:semiHidden/>
    <w:rsid w:val="00847F38"/>
    <w:rPr>
      <w:rFonts w:asciiTheme="majorHAnsi" w:eastAsiaTheme="majorEastAsia" w:hAnsiTheme="majorHAnsi" w:cstheme="majorBidi"/>
      <w:b/>
      <w:bCs/>
      <w:color w:val="5B9BD5" w:themeColor="accent1"/>
      <w:sz w:val="26"/>
      <w:szCs w:val="26"/>
      <w:lang w:val="pl-PL" w:eastAsia="pl-PL"/>
    </w:rPr>
  </w:style>
  <w:style w:type="character" w:customStyle="1" w:styleId="TeksttreciKursywa10">
    <w:name w:val="Tekst treści + Kursywa10"/>
    <w:basedOn w:val="Teksttreci"/>
    <w:uiPriority w:val="99"/>
    <w:rsid w:val="00847F38"/>
    <w:rPr>
      <w:rFonts w:ascii="Arial" w:hAnsi="Arial" w:cs="Arial"/>
      <w:i/>
      <w:iCs/>
      <w:sz w:val="18"/>
      <w:szCs w:val="18"/>
      <w:u w:val="none"/>
      <w:shd w:val="clear" w:color="auto" w:fill="FFFFFF"/>
    </w:rPr>
  </w:style>
  <w:style w:type="character" w:customStyle="1" w:styleId="TeksttreciKursywa9">
    <w:name w:val="Tekst treści + Kursywa9"/>
    <w:basedOn w:val="Teksttreci"/>
    <w:uiPriority w:val="99"/>
    <w:rsid w:val="00847F38"/>
    <w:rPr>
      <w:rFonts w:ascii="Arial" w:hAnsi="Arial" w:cs="Arial"/>
      <w:i/>
      <w:iCs/>
      <w:sz w:val="18"/>
      <w:szCs w:val="18"/>
      <w:u w:val="none"/>
      <w:shd w:val="clear" w:color="auto" w:fill="FFFFFF"/>
    </w:rPr>
  </w:style>
  <w:style w:type="character" w:customStyle="1" w:styleId="Teksttreci6">
    <w:name w:val="Tekst treści6"/>
    <w:basedOn w:val="Teksttreci"/>
    <w:uiPriority w:val="99"/>
    <w:rsid w:val="00847F38"/>
    <w:rPr>
      <w:rFonts w:ascii="Arial" w:hAnsi="Arial" w:cs="Arial"/>
      <w:sz w:val="18"/>
      <w:szCs w:val="18"/>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974375">
      <w:bodyDiv w:val="1"/>
      <w:marLeft w:val="0"/>
      <w:marRight w:val="0"/>
      <w:marTop w:val="0"/>
      <w:marBottom w:val="0"/>
      <w:divBdr>
        <w:top w:val="none" w:sz="0" w:space="0" w:color="auto"/>
        <w:left w:val="none" w:sz="0" w:space="0" w:color="auto"/>
        <w:bottom w:val="none" w:sz="0" w:space="0" w:color="auto"/>
        <w:right w:val="none" w:sz="0" w:space="0" w:color="auto"/>
      </w:divBdr>
    </w:div>
    <w:div w:id="166304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38B26-A603-4DC2-8194-332E110A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30</Pages>
  <Words>16667</Words>
  <Characters>100002</Characters>
  <Application>Microsoft Office Word</Application>
  <DocSecurity>0</DocSecurity>
  <Lines>833</Lines>
  <Paragraphs>232</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116437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Michalak-Jaworska Paulina</cp:lastModifiedBy>
  <cp:revision>59</cp:revision>
  <cp:lastPrinted>2022-05-09T15:05:00Z</cp:lastPrinted>
  <dcterms:created xsi:type="dcterms:W3CDTF">2022-01-04T10:50:00Z</dcterms:created>
  <dcterms:modified xsi:type="dcterms:W3CDTF">2022-05-24T08:12:00Z</dcterms:modified>
</cp:coreProperties>
</file>