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7E4A" w14:textId="6EB68B83" w:rsidR="0005035B" w:rsidRDefault="0005035B" w:rsidP="0005035B">
      <w:pPr>
        <w:pStyle w:val="Nagwek1"/>
      </w:pPr>
      <w:r>
        <w:t>Konsultacje społeczne dla programu priorytetowego „Wsparcie wykorzystania magazynów oraz innych urządzeń na cele stabilizacji sieci - program dla Operatorów Sieci Dystrybucyjnych”</w:t>
      </w:r>
    </w:p>
    <w:p w14:paraId="32DE3484" w14:textId="77777777" w:rsidR="0005035B" w:rsidRDefault="0005035B" w:rsidP="00054A9C">
      <w:pPr>
        <w:pStyle w:val="Default"/>
        <w:jc w:val="both"/>
        <w:rPr>
          <w:sz w:val="23"/>
          <w:szCs w:val="23"/>
        </w:rPr>
      </w:pPr>
    </w:p>
    <w:p w14:paraId="4908D84F" w14:textId="7C9EC326" w:rsidR="00054A9C" w:rsidRDefault="00054A9C" w:rsidP="0005035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Konsultacje społeczne dla programu priorytetowego </w:t>
      </w:r>
      <w:r>
        <w:rPr>
          <w:b/>
          <w:bCs/>
          <w:sz w:val="23"/>
          <w:szCs w:val="23"/>
        </w:rPr>
        <w:t>„Wsparcie wykorzystania magazynów oraz innych urządzeń na cele stabilizacji sieci - program dla Operatorów Sieci Dystrybucyjnych”</w:t>
      </w:r>
      <w:r>
        <w:rPr>
          <w:sz w:val="23"/>
          <w:szCs w:val="23"/>
        </w:rPr>
        <w:t xml:space="preserve">, którego celem jest wspieranie działań mających na celu poprawę parametrów jakości energii elektrycznej w sieci dystrybucyjnej m.in poprzez jej dostosowanie do wymagań związanych z dynamicznym rozwojem źródeł OZE oraz punktów ładowania pojazdów odbyły się w dniach 01.03.2024 r. do 11.03.2024 r. </w:t>
      </w:r>
    </w:p>
    <w:p w14:paraId="735F343A" w14:textId="4F2A85C8" w:rsidR="00054A9C" w:rsidRDefault="00054A9C" w:rsidP="0005035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Proponowane zapisy przedmiotowego programu oraz adres mailowy, na który należało przesyłać uwagi, dostępne były na stronach</w:t>
      </w:r>
      <w:r w:rsidR="0005035B">
        <w:rPr>
          <w:sz w:val="23"/>
          <w:szCs w:val="23"/>
        </w:rPr>
        <w:t xml:space="preserve"> w</w:t>
      </w:r>
      <w:r w:rsidRPr="0005035B">
        <w:rPr>
          <w:sz w:val="23"/>
          <w:szCs w:val="23"/>
        </w:rPr>
        <w:t>ww.https://www.gov.pl/web/funduszmodernizacyjny/zaproszenie-do-konsultacji-spolecznych</w:t>
      </w:r>
      <w:r>
        <w:rPr>
          <w:sz w:val="23"/>
          <w:szCs w:val="23"/>
        </w:rPr>
        <w:t xml:space="preserve">  oraz </w:t>
      </w:r>
      <w:r w:rsidRPr="0005035B">
        <w:rPr>
          <w:sz w:val="23"/>
          <w:szCs w:val="23"/>
        </w:rPr>
        <w:t>https://www.gov.pl/web/nfosigw/aktualnosci2</w:t>
      </w:r>
      <w:r>
        <w:rPr>
          <w:sz w:val="23"/>
          <w:szCs w:val="23"/>
        </w:rPr>
        <w:t xml:space="preserve"> . </w:t>
      </w:r>
    </w:p>
    <w:p w14:paraId="26638AA2" w14:textId="77777777" w:rsidR="00054A9C" w:rsidRDefault="00054A9C" w:rsidP="0005035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Program konsultowano w zakresie zmiany kryterium jakościowego dopuszczającego polegającej na korekcie podstawy prawnej do Oświadczenie Wnioskodawcy o złożeniu wniosku do Prezesa Urzędu Regulacji Energetyki w sprawie wydania zgody na realizację inwestycji zgodnie z art. 9d</w:t>
      </w:r>
      <w:r>
        <w:rPr>
          <w:sz w:val="16"/>
          <w:szCs w:val="16"/>
        </w:rPr>
        <w:t xml:space="preserve">1 </w:t>
      </w:r>
      <w:r>
        <w:rPr>
          <w:sz w:val="23"/>
          <w:szCs w:val="23"/>
        </w:rPr>
        <w:t xml:space="preserve">ust. 2 pkt 1 ustawy – Prawo energetyczne, które potwierdza zgodności realizowanej inwestycji z art. 36 dyrektywy Parlamentu Europejskiego i Rady (UE) 2019/944 w sprawie wspólnych zasad rynku wewnętrznego energii elektrycznej, wydane przez krajowe organy regulacyjne. </w:t>
      </w:r>
    </w:p>
    <w:p w14:paraId="53CA428A" w14:textId="77777777" w:rsidR="00054A9C" w:rsidRDefault="00054A9C" w:rsidP="0005035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Otrzymano łącznie 5 uwagi/sugestii. Podmioty, które zaangażowały się w konsultacje to przedstawiciele spółki doradztwa gospodarczego Metropolis i stowarzyszenia Polska Izba Magazynowania Energii i </w:t>
      </w:r>
      <w:proofErr w:type="spellStart"/>
      <w:r>
        <w:rPr>
          <w:sz w:val="23"/>
          <w:szCs w:val="23"/>
        </w:rPr>
        <w:t>Elektromobilności</w:t>
      </w:r>
      <w:proofErr w:type="spellEnd"/>
      <w:r>
        <w:rPr>
          <w:sz w:val="23"/>
          <w:szCs w:val="23"/>
        </w:rPr>
        <w:t xml:space="preserve"> – PIME. Zgłaszane uwagi dotyczyły m.in. zmiany beneficjenta i kryteriów programu oraz zmiany naboru ciągłego na konkurs. </w:t>
      </w:r>
    </w:p>
    <w:p w14:paraId="1167923C" w14:textId="4678E879" w:rsidR="00054A9C" w:rsidRDefault="00054A9C" w:rsidP="0005035B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Wszystkie uwagi zostały odczytane</w:t>
      </w:r>
      <w:r w:rsidR="00393FF4">
        <w:rPr>
          <w:b/>
          <w:bCs/>
          <w:sz w:val="23"/>
          <w:szCs w:val="23"/>
        </w:rPr>
        <w:t xml:space="preserve"> oraz</w:t>
      </w:r>
      <w:r>
        <w:rPr>
          <w:b/>
          <w:bCs/>
          <w:sz w:val="23"/>
          <w:szCs w:val="23"/>
        </w:rPr>
        <w:t xml:space="preserve"> przeanalizowane</w:t>
      </w:r>
      <w:r w:rsidR="00393FF4">
        <w:rPr>
          <w:b/>
          <w:bCs/>
          <w:sz w:val="23"/>
          <w:szCs w:val="23"/>
        </w:rPr>
        <w:t>.</w:t>
      </w:r>
    </w:p>
    <w:p w14:paraId="4D61C311" w14:textId="2D5B164F" w:rsidR="00054A9C" w:rsidRDefault="00054A9C" w:rsidP="0005035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Nie uwzględnione zostały uwagi, które wprost zaprzeczały założeniom rzeczonego programu lub nie były zgodne z dyrektywą</w:t>
      </w:r>
      <w:r w:rsidR="00393FF4" w:rsidRPr="00393FF4">
        <w:t xml:space="preserve"> </w:t>
      </w:r>
      <w:r w:rsidR="00393FF4" w:rsidRPr="00393FF4">
        <w:rPr>
          <w:sz w:val="23"/>
          <w:szCs w:val="23"/>
        </w:rPr>
        <w:t>Parlamentu Europejskiego i Rady</w:t>
      </w:r>
      <w:r>
        <w:rPr>
          <w:sz w:val="23"/>
          <w:szCs w:val="23"/>
        </w:rPr>
        <w:t xml:space="preserve"> </w:t>
      </w:r>
      <w:r w:rsidR="00393FF4" w:rsidRPr="00393FF4">
        <w:rPr>
          <w:sz w:val="23"/>
          <w:szCs w:val="23"/>
        </w:rPr>
        <w:t xml:space="preserve"> (UE) 2023/959 z dnia 10 maja 2023 r. zmien</w:t>
      </w:r>
      <w:r w:rsidR="00393FF4">
        <w:rPr>
          <w:sz w:val="23"/>
          <w:szCs w:val="23"/>
        </w:rPr>
        <w:t>iającą</w:t>
      </w:r>
      <w:r w:rsidR="00393FF4" w:rsidRPr="00393FF4">
        <w:rPr>
          <w:sz w:val="23"/>
          <w:szCs w:val="23"/>
        </w:rPr>
        <w:t xml:space="preserve"> dyrektywę 2003/87/WE ustanawiającą system handlu przydziałami emisji gazów cieplarnianych w Unii </w:t>
      </w:r>
      <w:r>
        <w:rPr>
          <w:sz w:val="23"/>
          <w:szCs w:val="23"/>
        </w:rPr>
        <w:t xml:space="preserve">lub z rozporządzeniem wykonawczym </w:t>
      </w:r>
      <w:r w:rsidR="00393FF4" w:rsidRPr="00393FF4">
        <w:rPr>
          <w:sz w:val="23"/>
          <w:szCs w:val="23"/>
        </w:rPr>
        <w:t>K</w:t>
      </w:r>
      <w:r w:rsidR="00393FF4">
        <w:rPr>
          <w:sz w:val="23"/>
          <w:szCs w:val="23"/>
        </w:rPr>
        <w:t xml:space="preserve">omisji </w:t>
      </w:r>
      <w:r w:rsidR="00393FF4" w:rsidRPr="00393FF4">
        <w:rPr>
          <w:sz w:val="23"/>
          <w:szCs w:val="23"/>
        </w:rPr>
        <w:t xml:space="preserve">(UE) 2023/2606 </w:t>
      </w:r>
      <w:r w:rsidR="00393FF4">
        <w:rPr>
          <w:sz w:val="23"/>
          <w:szCs w:val="23"/>
        </w:rPr>
        <w:t xml:space="preserve"> </w:t>
      </w:r>
      <w:r w:rsidR="00393FF4" w:rsidRPr="00393FF4">
        <w:rPr>
          <w:sz w:val="23"/>
          <w:szCs w:val="23"/>
        </w:rPr>
        <w:t>z dnia 22 listopada 2023 r</w:t>
      </w:r>
      <w:r w:rsidR="00393FF4" w:rsidRPr="00393FF4" w:rsidDel="00393FF4">
        <w:rPr>
          <w:sz w:val="23"/>
          <w:szCs w:val="23"/>
        </w:rPr>
        <w:t xml:space="preserve"> </w:t>
      </w:r>
      <w:r>
        <w:rPr>
          <w:sz w:val="23"/>
          <w:szCs w:val="23"/>
        </w:rPr>
        <w:t>ustanawiającym szczegółowe zasady stosowania</w:t>
      </w:r>
      <w:r w:rsidR="00393FF4">
        <w:rPr>
          <w:sz w:val="23"/>
          <w:szCs w:val="23"/>
        </w:rPr>
        <w:t xml:space="preserve"> ww.</w:t>
      </w:r>
      <w:r>
        <w:rPr>
          <w:sz w:val="23"/>
          <w:szCs w:val="23"/>
        </w:rPr>
        <w:t xml:space="preserve"> dyrektywy Parlamentu Europejskiego i Rady w odniesieniu do funkcjonowania Funduszu Modernizacyjnego</w:t>
      </w:r>
      <w:r w:rsidR="00393FF4">
        <w:rPr>
          <w:sz w:val="23"/>
          <w:szCs w:val="23"/>
        </w:rPr>
        <w:t>,</w:t>
      </w:r>
      <w:r>
        <w:rPr>
          <w:sz w:val="23"/>
          <w:szCs w:val="23"/>
        </w:rPr>
        <w:t xml:space="preserve"> wspierającego inwestycje w modernizację systemów energetycznych oraz poprawę efektywności energetycznej niektórych państw członkowskich. Zmiana Beneficjenta, umożliwiająca innym spółkom, a nie tylko największym OSD ubieganie się o dofinansowanie, a w konsekwencji zmiana kryteriów dostosowujących do poszerzenia katalogu beneficjentów, zaprzecza założeniom programu </w:t>
      </w:r>
      <w:r w:rsidR="00393FF4">
        <w:rPr>
          <w:sz w:val="23"/>
          <w:szCs w:val="23"/>
        </w:rPr>
        <w:t xml:space="preserve">zaakceptowanego </w:t>
      </w:r>
      <w:r>
        <w:rPr>
          <w:sz w:val="23"/>
          <w:szCs w:val="23"/>
        </w:rPr>
        <w:t>przez EBI. Również sugestia dotycząca zmiany trybu naboru z naboru ciągłego na konkursowy i propozycja publikacji listy rankingowej są niezgodne z zatwierdzonym</w:t>
      </w:r>
      <w:r w:rsidR="00393FF4">
        <w:rPr>
          <w:sz w:val="23"/>
          <w:szCs w:val="23"/>
        </w:rPr>
        <w:t xml:space="preserve"> już</w:t>
      </w:r>
      <w:r>
        <w:rPr>
          <w:sz w:val="23"/>
          <w:szCs w:val="23"/>
        </w:rPr>
        <w:t xml:space="preserve"> programem priorytetowym. </w:t>
      </w:r>
    </w:p>
    <w:p w14:paraId="51A8C99C" w14:textId="77777777" w:rsidR="00393FF4" w:rsidRDefault="00393FF4" w:rsidP="0005035B">
      <w:pPr>
        <w:pStyle w:val="Default"/>
        <w:spacing w:line="276" w:lineRule="auto"/>
        <w:rPr>
          <w:sz w:val="23"/>
          <w:szCs w:val="23"/>
        </w:rPr>
      </w:pPr>
    </w:p>
    <w:p w14:paraId="327EF6D0" w14:textId="3A8530A7" w:rsidR="005E1814" w:rsidRPr="00054A9C" w:rsidRDefault="00054A9C" w:rsidP="0005035B">
      <w:pPr>
        <w:spacing w:line="276" w:lineRule="auto"/>
      </w:pPr>
      <w:r>
        <w:rPr>
          <w:sz w:val="23"/>
          <w:szCs w:val="23"/>
        </w:rPr>
        <w:t xml:space="preserve">W wyniku przeprowadzonych ustaleń ze wszystkimi przedstawicielami OSD wpisującymi się w katalog Beneficjenta (PGE Dystrybucja S.A., Energa – Operator S.A., Enea Operator Sp. z o.o., </w:t>
      </w:r>
      <w:r>
        <w:rPr>
          <w:sz w:val="23"/>
          <w:szCs w:val="23"/>
        </w:rPr>
        <w:lastRenderedPageBreak/>
        <w:t xml:space="preserve">Tauron Dystrybucja S.A., Stoen Operator Sp. z o.o.) </w:t>
      </w:r>
      <w:proofErr w:type="spellStart"/>
      <w:r>
        <w:rPr>
          <w:sz w:val="23"/>
          <w:szCs w:val="23"/>
        </w:rPr>
        <w:t>PTPiREE</w:t>
      </w:r>
      <w:proofErr w:type="spellEnd"/>
      <w:r>
        <w:rPr>
          <w:sz w:val="23"/>
          <w:szCs w:val="23"/>
        </w:rPr>
        <w:t xml:space="preserve"> przekazało informacje, że nie wniesiono uwag do konsultowanego programu.</w:t>
      </w:r>
    </w:p>
    <w:sectPr w:rsidR="005E1814" w:rsidRPr="0005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9C"/>
    <w:rsid w:val="0005035B"/>
    <w:rsid w:val="00054A9C"/>
    <w:rsid w:val="00393FF4"/>
    <w:rsid w:val="005E1814"/>
    <w:rsid w:val="00D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5254"/>
  <w15:chartTrackingRefBased/>
  <w15:docId w15:val="{DB7CBFB2-173D-46E8-A88D-77F98FD3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0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4A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4A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A9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93FF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5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 społeczne dla programu priorytetowego „Wsparcie wykorzystania magazynów oraz innych urządzeń na cele stabilizacji sieci - program dla Operatorów Sieci Dystrybucyjnych”</dc:title>
  <dc:subject/>
  <dc:creator>Filip Magdalena</dc:creator>
  <cp:keywords/>
  <dc:description/>
  <cp:lastModifiedBy>Filip Magdalena</cp:lastModifiedBy>
  <cp:revision>3</cp:revision>
  <dcterms:created xsi:type="dcterms:W3CDTF">2024-04-03T08:16:00Z</dcterms:created>
  <dcterms:modified xsi:type="dcterms:W3CDTF">2024-04-03T08:50:00Z</dcterms:modified>
</cp:coreProperties>
</file>