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52CE" w14:textId="46C1B9F4" w:rsidR="00A936B7" w:rsidRDefault="00572445" w:rsidP="009D1B07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23477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nformac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je dotyczące</w:t>
      </w:r>
      <w:r w:rsidR="0023477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46FA8DDD" w14:textId="25C3AA9B" w:rsidR="00E27EAC" w:rsidRPr="00572445" w:rsidRDefault="00546E49" w:rsidP="009D1B07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</w:t>
      </w:r>
      <w:r w:rsidR="00A936B7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entylacj</w:t>
      </w:r>
      <w:r w:rsidR="00572445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</w:t>
      </w:r>
      <w:r w:rsidR="00A936B7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pomieszcze</w:t>
      </w:r>
      <w:r w:rsid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ń</w:t>
      </w:r>
      <w:r w:rsidR="00A936B7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higienicznosanitarn</w:t>
      </w:r>
      <w:r w:rsid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ych</w:t>
      </w:r>
      <w:r w:rsidR="00FC21D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3E3FC056" w14:textId="77777777" w:rsidR="00572445" w:rsidRDefault="00572445" w:rsidP="00572445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269990A2" w14:textId="4FB533E6" w:rsidR="00234772" w:rsidRPr="00E27EAC" w:rsidRDefault="00234772" w:rsidP="00CB0D4A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bCs/>
        </w:rPr>
      </w:pPr>
      <w:r w:rsidRPr="00E27EAC">
        <w:rPr>
          <w:rFonts w:ascii="Times New Roman" w:hAnsi="Times New Roman" w:cs="Times New Roman"/>
          <w:b/>
          <w:bCs/>
        </w:rPr>
        <w:t>Rola i znaczenie wentylacji, klimatyzacji.</w:t>
      </w:r>
    </w:p>
    <w:p w14:paraId="0CBFB4C5" w14:textId="1D444EEA" w:rsidR="002431B8" w:rsidRDefault="002431B8" w:rsidP="00CB0D4A">
      <w:pPr>
        <w:pStyle w:val="Defaul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budynkach użyteczności publicznej, zakładach pracy, lokalach usługowych, obiektach </w:t>
      </w:r>
      <w:r w:rsidR="00CF54D2">
        <w:rPr>
          <w:rFonts w:ascii="Times New Roman" w:hAnsi="Times New Roman" w:cs="Times New Roman"/>
        </w:rPr>
        <w:t>podmiotów wykonujących działalność leczniczą</w:t>
      </w:r>
      <w:r>
        <w:rPr>
          <w:rFonts w:ascii="Times New Roman" w:hAnsi="Times New Roman" w:cs="Times New Roman"/>
        </w:rPr>
        <w:t xml:space="preserve"> i innych przeznaczonych na pobyt ludzi należy zapewnić właściw</w:t>
      </w:r>
      <w:r w:rsidR="00CF54D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wymianę powietrza w pomieszaniach w celu usuwania z nich zużytego powietrza, zanieczyszczeń oraz patogenów</w:t>
      </w:r>
      <w:r w:rsidR="00CF54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chorobotwórczych, których nadmierne stężenie może doprowadzić do </w:t>
      </w:r>
      <w:r w:rsidR="00CF54D2">
        <w:rPr>
          <w:rFonts w:ascii="Times New Roman" w:hAnsi="Times New Roman" w:cs="Times New Roman"/>
        </w:rPr>
        <w:t>chorób</w:t>
      </w:r>
      <w:r w:rsidR="00D0232A">
        <w:rPr>
          <w:rFonts w:ascii="Times New Roman" w:hAnsi="Times New Roman" w:cs="Times New Roman"/>
        </w:rPr>
        <w:t xml:space="preserve"> i ryzyka utraty zdrowia. Zużyte powietrze wentylacja zastępuje świeżym, dostarczonym do pomieszczeń z zewnątrz budynku. Prawidłowa wentylacja ma także </w:t>
      </w:r>
      <w:r w:rsidR="00CF54D2">
        <w:rPr>
          <w:rFonts w:ascii="Times New Roman" w:hAnsi="Times New Roman" w:cs="Times New Roman"/>
        </w:rPr>
        <w:t xml:space="preserve">duże </w:t>
      </w:r>
      <w:r w:rsidR="00D0232A">
        <w:rPr>
          <w:rFonts w:ascii="Times New Roman" w:hAnsi="Times New Roman" w:cs="Times New Roman"/>
        </w:rPr>
        <w:t>znaczenie w zachowaniu właściwego stanu technicznego budynku. Nieprawidłowa wentylacja prowadzi do kondensacji pary wodnej</w:t>
      </w:r>
      <w:r w:rsidR="00CF54D2">
        <w:rPr>
          <w:rFonts w:ascii="Times New Roman" w:hAnsi="Times New Roman" w:cs="Times New Roman"/>
        </w:rPr>
        <w:t xml:space="preserve"> i</w:t>
      </w:r>
      <w:r w:rsidR="00D0232A">
        <w:rPr>
          <w:rFonts w:ascii="Times New Roman" w:hAnsi="Times New Roman" w:cs="Times New Roman"/>
        </w:rPr>
        <w:t xml:space="preserve"> zawilgacana ścian, </w:t>
      </w:r>
      <w:r w:rsidR="00B96129">
        <w:rPr>
          <w:rFonts w:ascii="Times New Roman" w:hAnsi="Times New Roman" w:cs="Times New Roman"/>
        </w:rPr>
        <w:br/>
      </w:r>
      <w:r w:rsidR="00CF54D2">
        <w:rPr>
          <w:rFonts w:ascii="Times New Roman" w:hAnsi="Times New Roman" w:cs="Times New Roman"/>
        </w:rPr>
        <w:t xml:space="preserve">a w konsekwencji do </w:t>
      </w:r>
      <w:r w:rsidR="00D0232A">
        <w:rPr>
          <w:rFonts w:ascii="Times New Roman" w:hAnsi="Times New Roman" w:cs="Times New Roman"/>
        </w:rPr>
        <w:t xml:space="preserve">nieprzyjemnych zapachów, rozwoju pleśni </w:t>
      </w:r>
      <w:r w:rsidR="00CF54D2">
        <w:rPr>
          <w:rFonts w:ascii="Times New Roman" w:hAnsi="Times New Roman" w:cs="Times New Roman"/>
        </w:rPr>
        <w:t>czy</w:t>
      </w:r>
      <w:r w:rsidR="00D0232A">
        <w:rPr>
          <w:rFonts w:ascii="Times New Roman" w:hAnsi="Times New Roman" w:cs="Times New Roman"/>
        </w:rPr>
        <w:t xml:space="preserve"> grzybów</w:t>
      </w:r>
      <w:r w:rsidR="00603137">
        <w:rPr>
          <w:rFonts w:ascii="Times New Roman" w:hAnsi="Times New Roman" w:cs="Times New Roman"/>
        </w:rPr>
        <w:t xml:space="preserve">. </w:t>
      </w:r>
      <w:r w:rsidR="00D0232A">
        <w:rPr>
          <w:rFonts w:ascii="Times New Roman" w:hAnsi="Times New Roman" w:cs="Times New Roman"/>
        </w:rPr>
        <w:t xml:space="preserve">W przypadku działalności gastronomicznej (kuchnie, kebaby itp.) nieprawidłowa wentylacja prowadzi </w:t>
      </w:r>
      <w:r w:rsidR="00603137">
        <w:rPr>
          <w:rFonts w:ascii="Times New Roman" w:hAnsi="Times New Roman" w:cs="Times New Roman"/>
        </w:rPr>
        <w:t xml:space="preserve">także </w:t>
      </w:r>
      <w:r w:rsidR="00CF54D2">
        <w:rPr>
          <w:rFonts w:ascii="Times New Roman" w:hAnsi="Times New Roman" w:cs="Times New Roman"/>
        </w:rPr>
        <w:br/>
      </w:r>
      <w:r w:rsidR="00603137">
        <w:rPr>
          <w:rFonts w:ascii="Times New Roman" w:hAnsi="Times New Roman" w:cs="Times New Roman"/>
        </w:rPr>
        <w:t xml:space="preserve">do uciążliwości i może być przyczyną wielu skarg </w:t>
      </w:r>
      <w:r w:rsidR="00CF54D2">
        <w:rPr>
          <w:rFonts w:ascii="Times New Roman" w:hAnsi="Times New Roman" w:cs="Times New Roman"/>
        </w:rPr>
        <w:t>oraz podejmowanych</w:t>
      </w:r>
      <w:r w:rsidR="00603137">
        <w:rPr>
          <w:rFonts w:ascii="Times New Roman" w:hAnsi="Times New Roman" w:cs="Times New Roman"/>
        </w:rPr>
        <w:t xml:space="preserve"> interwencji. </w:t>
      </w:r>
      <w:r w:rsidR="00CF54D2">
        <w:rPr>
          <w:rFonts w:ascii="Times New Roman" w:hAnsi="Times New Roman" w:cs="Times New Roman"/>
        </w:rPr>
        <w:br/>
      </w:r>
      <w:r w:rsidR="00603137">
        <w:rPr>
          <w:rFonts w:ascii="Times New Roman" w:hAnsi="Times New Roman" w:cs="Times New Roman"/>
        </w:rPr>
        <w:t xml:space="preserve">W obiektach </w:t>
      </w:r>
      <w:r w:rsidR="00CF54D2">
        <w:rPr>
          <w:rFonts w:ascii="Times New Roman" w:hAnsi="Times New Roman" w:cs="Times New Roman"/>
        </w:rPr>
        <w:t xml:space="preserve">wykonujących działalność leczniczą </w:t>
      </w:r>
      <w:r w:rsidR="00603137">
        <w:rPr>
          <w:rFonts w:ascii="Times New Roman" w:hAnsi="Times New Roman" w:cs="Times New Roman"/>
        </w:rPr>
        <w:t>prawidłowa wentylacja ma szczególne znaczenie celem ograniczenia ryzyka zakażeń. Wentylacja może być realizowana jako</w:t>
      </w:r>
      <w:r w:rsidR="00B000FE">
        <w:rPr>
          <w:rFonts w:ascii="Times New Roman" w:hAnsi="Times New Roman" w:cs="Times New Roman"/>
        </w:rPr>
        <w:t xml:space="preserve"> naturalna – grawitacyjna, hybrydowa (wentylacja grawitacyjna wspomagana mechanicznie) </w:t>
      </w:r>
      <w:r w:rsidR="00572445">
        <w:rPr>
          <w:rFonts w:ascii="Times New Roman" w:hAnsi="Times New Roman" w:cs="Times New Roman"/>
        </w:rPr>
        <w:br/>
      </w:r>
      <w:r w:rsidR="00B000FE">
        <w:rPr>
          <w:rFonts w:ascii="Times New Roman" w:hAnsi="Times New Roman" w:cs="Times New Roman"/>
        </w:rPr>
        <w:t>lub mechaniczna.</w:t>
      </w:r>
      <w:r w:rsidR="00B162E8">
        <w:rPr>
          <w:rFonts w:ascii="Times New Roman" w:hAnsi="Times New Roman" w:cs="Times New Roman"/>
        </w:rPr>
        <w:t xml:space="preserve"> W przypadku klimatyzacji powietrze w wentylacji mechanicznej jest poddane dodatkowej obróbce np. chłodzenie</w:t>
      </w:r>
      <w:r w:rsidR="00840705">
        <w:rPr>
          <w:rFonts w:ascii="Times New Roman" w:hAnsi="Times New Roman" w:cs="Times New Roman"/>
        </w:rPr>
        <w:t xml:space="preserve"> czy regulacja </w:t>
      </w:r>
      <w:r w:rsidR="007C49AC">
        <w:rPr>
          <w:rFonts w:ascii="Times New Roman" w:hAnsi="Times New Roman" w:cs="Times New Roman"/>
        </w:rPr>
        <w:t>wilgotności</w:t>
      </w:r>
      <w:r w:rsidR="00B162E8">
        <w:rPr>
          <w:rFonts w:ascii="Times New Roman" w:hAnsi="Times New Roman" w:cs="Times New Roman"/>
        </w:rPr>
        <w:t>.</w:t>
      </w:r>
      <w:r w:rsidR="007C49AC">
        <w:rPr>
          <w:rFonts w:ascii="Times New Roman" w:hAnsi="Times New Roman" w:cs="Times New Roman"/>
        </w:rPr>
        <w:t xml:space="preserve"> Bardzo istotne jest, oprócz odprowadzenia zużytego powietrza, zapewnienie dopływu świeżego powietrza </w:t>
      </w:r>
      <w:r w:rsidR="00572445">
        <w:rPr>
          <w:rFonts w:ascii="Times New Roman" w:hAnsi="Times New Roman" w:cs="Times New Roman"/>
        </w:rPr>
        <w:br/>
      </w:r>
      <w:r w:rsidR="007C49AC">
        <w:rPr>
          <w:rFonts w:ascii="Times New Roman" w:hAnsi="Times New Roman" w:cs="Times New Roman"/>
        </w:rPr>
        <w:t>(np. nawietrzaki okienne, nawiewy, czerpnie)</w:t>
      </w:r>
      <w:r w:rsidR="00BA4666">
        <w:rPr>
          <w:rFonts w:ascii="Times New Roman" w:hAnsi="Times New Roman" w:cs="Times New Roman"/>
        </w:rPr>
        <w:t xml:space="preserve"> oraz właściwe rozmieszczenie nawiewu (dołem) i wywiewu (górą) zgodnie z naturalnym obiegiem powietrza w pomieszczeniu. Rozmieszczenie ich pod sufitem w wentylacji mechanicznej, choć często stosowane, nie jest tak dobrym rozwiązaniem, jak ich rozdzielenie. Wyjątkowo mamy do czynienia z wentylacj</w:t>
      </w:r>
      <w:r w:rsidR="00CF54D2">
        <w:rPr>
          <w:rFonts w:ascii="Times New Roman" w:hAnsi="Times New Roman" w:cs="Times New Roman"/>
        </w:rPr>
        <w:t>ą</w:t>
      </w:r>
      <w:r w:rsidR="00BA4666">
        <w:rPr>
          <w:rFonts w:ascii="Times New Roman" w:hAnsi="Times New Roman" w:cs="Times New Roman"/>
        </w:rPr>
        <w:t xml:space="preserve"> odwróconą (nawiew górą i wywiew dołem) np. w przypadku laboratoriów, zakładów pracy </w:t>
      </w:r>
      <w:r w:rsidR="00B96129">
        <w:rPr>
          <w:rFonts w:ascii="Times New Roman" w:hAnsi="Times New Roman" w:cs="Times New Roman"/>
        </w:rPr>
        <w:br/>
      </w:r>
      <w:r w:rsidR="00CF54D2">
        <w:rPr>
          <w:rFonts w:ascii="Times New Roman" w:hAnsi="Times New Roman" w:cs="Times New Roman"/>
        </w:rPr>
        <w:t>z lotnymi szkodliwymi związkami</w:t>
      </w:r>
      <w:r w:rsidR="00361F84">
        <w:rPr>
          <w:rFonts w:ascii="Times New Roman" w:hAnsi="Times New Roman" w:cs="Times New Roman"/>
        </w:rPr>
        <w:t>, któr</w:t>
      </w:r>
      <w:r w:rsidR="00CF54D2">
        <w:rPr>
          <w:rFonts w:ascii="Times New Roman" w:hAnsi="Times New Roman" w:cs="Times New Roman"/>
        </w:rPr>
        <w:t>e</w:t>
      </w:r>
      <w:r w:rsidR="00361F84">
        <w:rPr>
          <w:rFonts w:ascii="Times New Roman" w:hAnsi="Times New Roman" w:cs="Times New Roman"/>
        </w:rPr>
        <w:t xml:space="preserve"> </w:t>
      </w:r>
      <w:r w:rsidR="00CF54D2">
        <w:rPr>
          <w:rFonts w:ascii="Times New Roman" w:hAnsi="Times New Roman" w:cs="Times New Roman"/>
        </w:rPr>
        <w:t>są</w:t>
      </w:r>
      <w:r w:rsidR="00361F84">
        <w:rPr>
          <w:rFonts w:ascii="Times New Roman" w:hAnsi="Times New Roman" w:cs="Times New Roman"/>
        </w:rPr>
        <w:t xml:space="preserve"> cięższ</w:t>
      </w:r>
      <w:r w:rsidR="00CF54D2">
        <w:rPr>
          <w:rFonts w:ascii="Times New Roman" w:hAnsi="Times New Roman" w:cs="Times New Roman"/>
        </w:rPr>
        <w:t>e</w:t>
      </w:r>
      <w:r w:rsidR="00361F84">
        <w:rPr>
          <w:rFonts w:ascii="Times New Roman" w:hAnsi="Times New Roman" w:cs="Times New Roman"/>
        </w:rPr>
        <w:t xml:space="preserve"> od powietrza i zalega</w:t>
      </w:r>
      <w:r w:rsidR="00CF54D2">
        <w:rPr>
          <w:rFonts w:ascii="Times New Roman" w:hAnsi="Times New Roman" w:cs="Times New Roman"/>
        </w:rPr>
        <w:t>ją</w:t>
      </w:r>
      <w:r w:rsidR="00361F84">
        <w:rPr>
          <w:rFonts w:ascii="Times New Roman" w:hAnsi="Times New Roman" w:cs="Times New Roman"/>
        </w:rPr>
        <w:t xml:space="preserve"> przy posadzce</w:t>
      </w:r>
      <w:r w:rsidR="00BA4666">
        <w:rPr>
          <w:rFonts w:ascii="Times New Roman" w:hAnsi="Times New Roman" w:cs="Times New Roman"/>
        </w:rPr>
        <w:t>.</w:t>
      </w:r>
      <w:r w:rsidR="00E27EAC">
        <w:rPr>
          <w:rFonts w:ascii="Times New Roman" w:hAnsi="Times New Roman" w:cs="Times New Roman"/>
        </w:rPr>
        <w:t xml:space="preserve"> Nie wolno również zapominać o okresowej kontroli instalacji wentylacji mechanicznej </w:t>
      </w:r>
      <w:r w:rsidR="00B96129">
        <w:rPr>
          <w:rFonts w:ascii="Times New Roman" w:hAnsi="Times New Roman" w:cs="Times New Roman"/>
        </w:rPr>
        <w:br/>
      </w:r>
      <w:r w:rsidR="00E27EAC">
        <w:rPr>
          <w:rFonts w:ascii="Times New Roman" w:hAnsi="Times New Roman" w:cs="Times New Roman"/>
        </w:rPr>
        <w:t>i corocznych przeglądach wentylacji kanałowej – grawitacyjnej.</w:t>
      </w:r>
    </w:p>
    <w:p w14:paraId="69D67D25" w14:textId="43EFFB48" w:rsidR="00234772" w:rsidRDefault="00B162E8" w:rsidP="00CB0D4A">
      <w:pPr>
        <w:pStyle w:val="Default"/>
        <w:ind w:firstLine="426"/>
      </w:pPr>
      <w:r>
        <w:rPr>
          <w:rFonts w:ascii="Times New Roman" w:hAnsi="Times New Roman" w:cs="Times New Roman"/>
        </w:rPr>
        <w:t xml:space="preserve">Wybrane przepisy </w:t>
      </w:r>
      <w:r w:rsidRPr="00B162E8">
        <w:rPr>
          <w:rFonts w:ascii="Times New Roman" w:hAnsi="Times New Roman" w:cs="Times New Roman"/>
          <w:bCs/>
        </w:rPr>
        <w:t>z</w:t>
      </w:r>
      <w:r w:rsidRPr="00B1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162E8">
        <w:rPr>
          <w:rFonts w:ascii="Times New Roman" w:hAnsi="Times New Roman" w:cs="Times New Roman"/>
        </w:rPr>
        <w:t xml:space="preserve">ozporządzeniem Ministra Infrastruktury z 12 kwietnia 2002 r. </w:t>
      </w:r>
      <w:r w:rsidR="00FC21D8">
        <w:rPr>
          <w:rFonts w:ascii="Times New Roman" w:hAnsi="Times New Roman" w:cs="Times New Roman"/>
        </w:rPr>
        <w:br/>
      </w:r>
      <w:r w:rsidRPr="00B162E8">
        <w:rPr>
          <w:rFonts w:ascii="Times New Roman" w:hAnsi="Times New Roman" w:cs="Times New Roman"/>
        </w:rPr>
        <w:t xml:space="preserve">w sprawie warunków technicznych, jakim powinny odpowiadać budynki i ich usytuowanie </w:t>
      </w:r>
      <w:r w:rsidR="00FC21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zakresie:</w:t>
      </w:r>
    </w:p>
    <w:p w14:paraId="0BC851CB" w14:textId="6094232C" w:rsidR="002431B8" w:rsidRPr="002431B8" w:rsidRDefault="002431B8" w:rsidP="00CB0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2431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§ 147. </w:t>
      </w:r>
      <w:r w:rsidRPr="002431B8">
        <w:rPr>
          <w:rFonts w:ascii="Times New Roman" w:hAnsi="Times New Roman" w:cs="Times New Roman"/>
          <w:color w:val="000000"/>
          <w:sz w:val="20"/>
          <w:szCs w:val="20"/>
        </w:rPr>
        <w:t xml:space="preserve">1. Wentylacja i klimatyzacja powinny zapewniać odpowiednią jakość środowiska wewnętrznego, w tym wielkość wymiany powietrza, jego czystość, temperaturę, wilgotność względną, prędkość ruchu w pomieszczeniu, przy zachowaniu przepisów odrębnych i wymagań Polskich Norm dotyczących wentylacji, </w:t>
      </w:r>
      <w:r w:rsidR="00B9612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431B8">
        <w:rPr>
          <w:rFonts w:ascii="Times New Roman" w:hAnsi="Times New Roman" w:cs="Times New Roman"/>
          <w:color w:val="000000"/>
          <w:sz w:val="20"/>
          <w:szCs w:val="20"/>
        </w:rPr>
        <w:t xml:space="preserve">a także warunków bezpieczeństwa pożarowego i wymagań akustycznych określonych w rozporządzeniu. </w:t>
      </w:r>
    </w:p>
    <w:p w14:paraId="1EF69896" w14:textId="7813BBA8" w:rsidR="002431B8" w:rsidRPr="002431B8" w:rsidRDefault="002431B8" w:rsidP="00CB0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2431B8">
        <w:rPr>
          <w:rFonts w:ascii="Times New Roman" w:hAnsi="Times New Roman" w:cs="Times New Roman"/>
          <w:color w:val="000000"/>
          <w:sz w:val="20"/>
          <w:szCs w:val="20"/>
        </w:rPr>
        <w:t xml:space="preserve">2. Wentylację mechaniczną lub grawitacyjną należy zapewnić w pomieszczeniach przeznaczonych na pobyt ludzi, w pomieszczeniach bez otwieranych okien, a także w innych pomieszczeniach, w których ze względów zdrowotnych, technologicznych lub bezpieczeństwa konieczne jest zapewnienie wymiany powietrza. </w:t>
      </w:r>
    </w:p>
    <w:p w14:paraId="634FE7FF" w14:textId="0105CE14" w:rsidR="00234772" w:rsidRDefault="002431B8" w:rsidP="00CB0D4A">
      <w:pPr>
        <w:pStyle w:val="Default"/>
      </w:pPr>
      <w:r w:rsidRPr="002431B8">
        <w:rPr>
          <w:rFonts w:ascii="Times New Roman" w:hAnsi="Times New Roman" w:cs="Times New Roman"/>
          <w:sz w:val="20"/>
          <w:szCs w:val="20"/>
        </w:rPr>
        <w:t>3. Klimatyzację należy stosować w pomieszczeniach, w których ze względów użytkowych, higienicznych, zdrowotnych lub technologicznych konieczne jest utrzymywanie odpowiednich parametrów powietrza wewnętrznego określonych w przepisach odrębnych i w Polskiej Normie dotyczącej parametrów obliczeniowych powietrza wewnętrznego.</w:t>
      </w:r>
    </w:p>
    <w:p w14:paraId="451D0EA0" w14:textId="1C174047" w:rsidR="002431B8" w:rsidRPr="002431B8" w:rsidRDefault="002431B8" w:rsidP="00CB0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2431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§ 148. </w:t>
      </w:r>
      <w:r w:rsidRPr="002431B8">
        <w:rPr>
          <w:rFonts w:ascii="Times New Roman" w:hAnsi="Times New Roman" w:cs="Times New Roman"/>
          <w:color w:val="000000"/>
          <w:sz w:val="20"/>
          <w:szCs w:val="20"/>
        </w:rPr>
        <w:t xml:space="preserve">1. Wentylację mechaniczną wywiewną lub </w:t>
      </w:r>
      <w:proofErr w:type="spellStart"/>
      <w:r w:rsidRPr="002431B8">
        <w:rPr>
          <w:rFonts w:ascii="Times New Roman" w:hAnsi="Times New Roman" w:cs="Times New Roman"/>
          <w:color w:val="000000"/>
          <w:sz w:val="20"/>
          <w:szCs w:val="20"/>
        </w:rPr>
        <w:t>nawiewno</w:t>
      </w:r>
      <w:proofErr w:type="spellEnd"/>
      <w:r w:rsidRPr="002431B8">
        <w:rPr>
          <w:rFonts w:ascii="Times New Roman" w:hAnsi="Times New Roman" w:cs="Times New Roman"/>
          <w:color w:val="000000"/>
          <w:sz w:val="20"/>
          <w:szCs w:val="20"/>
        </w:rPr>
        <w:t xml:space="preserve">-wywiewną należy stosować w budynkach wysokich i wysokościowych oraz w innych budynkach, w których zapewnienie odpowiedniej wymiany powietrza nie jest możliwe za po-mocą wentylacji grawitacyjnej lub wentylacji hybrydowej. W pozostałych budynkach może być stosowana wentylacja grawitacyjna lub wentylacja hybrydowa. </w:t>
      </w:r>
    </w:p>
    <w:p w14:paraId="6610526A" w14:textId="4309ABD6" w:rsidR="00234772" w:rsidRDefault="002431B8" w:rsidP="00CB0D4A">
      <w:pPr>
        <w:pStyle w:val="Default"/>
      </w:pPr>
      <w:r w:rsidRPr="002431B8">
        <w:rPr>
          <w:rFonts w:ascii="Times New Roman" w:hAnsi="Times New Roman" w:cs="Times New Roman"/>
          <w:sz w:val="20"/>
          <w:szCs w:val="20"/>
        </w:rPr>
        <w:t>2. W pomieszczeniu, w którym jest zastosowana wentylacja mechaniczna lub klimatyzacja, nie można stosować wentylacji grawitacyjnej ani wentylacji hybrydowej. Wymaganie to nie dotyczy pomieszczeń z urządzeniami klimatyzacyjnymi niepobierającymi powietrza zewnętrznego.</w:t>
      </w:r>
    </w:p>
    <w:p w14:paraId="2816DF8D" w14:textId="77777777" w:rsidR="00B96129" w:rsidRDefault="00840705" w:rsidP="00CB0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407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§ 149. </w:t>
      </w:r>
      <w:r w:rsidRPr="00840705">
        <w:rPr>
          <w:rFonts w:ascii="Times New Roman" w:hAnsi="Times New Roman" w:cs="Times New Roman"/>
          <w:color w:val="000000"/>
          <w:sz w:val="20"/>
          <w:szCs w:val="20"/>
        </w:rPr>
        <w:t xml:space="preserve">1. Strumień powietrza zewnętrznego doprowadzanego do pomieszczeń, niebędących pomieszczeniami pracy, powinien odpowiadać wymaganiom Polskiej Normy dotyczącej wentylacji, przy czym w mieszkaniach strumień ten powinien wynikać z wielkości strumienia powietrza wywiewanego, lecz być nie mniejszy niż </w:t>
      </w:r>
    </w:p>
    <w:p w14:paraId="0641B220" w14:textId="2E1649B8" w:rsidR="00840705" w:rsidRPr="00840705" w:rsidRDefault="00840705" w:rsidP="00CB0D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40705">
        <w:rPr>
          <w:rFonts w:ascii="Times New Roman" w:hAnsi="Times New Roman" w:cs="Times New Roman"/>
          <w:color w:val="000000"/>
          <w:sz w:val="20"/>
          <w:szCs w:val="20"/>
        </w:rPr>
        <w:t>20 m</w:t>
      </w:r>
      <w:r w:rsidR="0076229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840705">
        <w:rPr>
          <w:rFonts w:ascii="Times New Roman" w:hAnsi="Times New Roman" w:cs="Times New Roman"/>
          <w:color w:val="000000"/>
          <w:sz w:val="20"/>
          <w:szCs w:val="20"/>
        </w:rPr>
        <w:t xml:space="preserve">/h na osobę przewidywaną na pobyt stały w projekcie budowlanym. </w:t>
      </w:r>
    </w:p>
    <w:p w14:paraId="419225DF" w14:textId="7E0FB991" w:rsidR="00234772" w:rsidRDefault="00840705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40705">
        <w:rPr>
          <w:rFonts w:ascii="Times New Roman" w:hAnsi="Times New Roman" w:cs="Times New Roman"/>
          <w:sz w:val="20"/>
          <w:szCs w:val="20"/>
        </w:rPr>
        <w:lastRenderedPageBreak/>
        <w:t>2. Strumień powietrza zewnętrznego doprowadzonego do pomieszczeń pracy powinien odpowiadać wymaganiom określonym w przepisach o bezpieczeństwie i higienie pracy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DF5647" w14:textId="77777777" w:rsidR="00840705" w:rsidRDefault="00840705" w:rsidP="00CB0D4A">
      <w:pPr>
        <w:pStyle w:val="Default"/>
      </w:pPr>
    </w:p>
    <w:p w14:paraId="76738943" w14:textId="6BAEC1D2" w:rsidR="00234772" w:rsidRPr="00E27EAC" w:rsidRDefault="00B162E8" w:rsidP="00CB0D4A">
      <w:pPr>
        <w:pStyle w:val="Defaul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bCs/>
        </w:rPr>
      </w:pPr>
      <w:r w:rsidRPr="00E27EAC">
        <w:rPr>
          <w:rFonts w:ascii="Times New Roman" w:hAnsi="Times New Roman" w:cs="Times New Roman"/>
          <w:b/>
          <w:bCs/>
        </w:rPr>
        <w:t>Pomieszczenia higieniczn</w:t>
      </w:r>
      <w:r w:rsidR="00572445">
        <w:rPr>
          <w:rFonts w:ascii="Times New Roman" w:hAnsi="Times New Roman" w:cs="Times New Roman"/>
          <w:b/>
          <w:bCs/>
        </w:rPr>
        <w:t xml:space="preserve">osanitarne </w:t>
      </w:r>
      <w:r w:rsidR="00EF3190">
        <w:rPr>
          <w:rFonts w:ascii="Times New Roman" w:hAnsi="Times New Roman" w:cs="Times New Roman"/>
          <w:b/>
          <w:bCs/>
        </w:rPr>
        <w:t xml:space="preserve">i </w:t>
      </w:r>
      <w:r w:rsidR="00572445">
        <w:rPr>
          <w:rFonts w:ascii="Times New Roman" w:hAnsi="Times New Roman" w:cs="Times New Roman"/>
          <w:b/>
          <w:bCs/>
        </w:rPr>
        <w:t>ich wentylacja</w:t>
      </w:r>
      <w:r w:rsidRPr="00E27EAC">
        <w:rPr>
          <w:rFonts w:ascii="Times New Roman" w:hAnsi="Times New Roman" w:cs="Times New Roman"/>
          <w:b/>
          <w:bCs/>
        </w:rPr>
        <w:t>.</w:t>
      </w:r>
    </w:p>
    <w:p w14:paraId="7A42E681" w14:textId="108AF78C" w:rsidR="00361F84" w:rsidRPr="00361F84" w:rsidRDefault="00840705" w:rsidP="00CB0D4A">
      <w:pPr>
        <w:pStyle w:val="Defaul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Wentylacja pomieszczeń higieniczn</w:t>
      </w:r>
      <w:r w:rsidR="00572445">
        <w:rPr>
          <w:rFonts w:ascii="Times New Roman" w:hAnsi="Times New Roman" w:cs="Times New Roman"/>
        </w:rPr>
        <w:t>osanitarnych</w:t>
      </w:r>
      <w:r>
        <w:rPr>
          <w:rFonts w:ascii="Times New Roman" w:hAnsi="Times New Roman" w:cs="Times New Roman"/>
        </w:rPr>
        <w:t xml:space="preserve"> ma za zadanie </w:t>
      </w:r>
      <w:r w:rsidR="00BA4666">
        <w:rPr>
          <w:rFonts w:ascii="Times New Roman" w:hAnsi="Times New Roman" w:cs="Times New Roman"/>
        </w:rPr>
        <w:t xml:space="preserve">przede wszystkim </w:t>
      </w:r>
      <w:r w:rsidR="007C49AC">
        <w:rPr>
          <w:rFonts w:ascii="Times New Roman" w:hAnsi="Times New Roman" w:cs="Times New Roman"/>
        </w:rPr>
        <w:t>odprowadz</w:t>
      </w:r>
      <w:r w:rsidR="00BA4666">
        <w:rPr>
          <w:rFonts w:ascii="Times New Roman" w:hAnsi="Times New Roman" w:cs="Times New Roman"/>
        </w:rPr>
        <w:t>ić</w:t>
      </w:r>
      <w:r w:rsidR="007C49AC">
        <w:rPr>
          <w:rFonts w:ascii="Times New Roman" w:hAnsi="Times New Roman" w:cs="Times New Roman"/>
        </w:rPr>
        <w:t xml:space="preserve"> zużyte powietrz</w:t>
      </w:r>
      <w:r w:rsidR="00BA4666">
        <w:rPr>
          <w:rFonts w:ascii="Times New Roman" w:hAnsi="Times New Roman" w:cs="Times New Roman"/>
        </w:rPr>
        <w:t>e</w:t>
      </w:r>
      <w:r w:rsidR="007C49AC">
        <w:rPr>
          <w:rFonts w:ascii="Times New Roman" w:hAnsi="Times New Roman" w:cs="Times New Roman"/>
        </w:rPr>
        <w:t xml:space="preserve"> oraz wilgo</w:t>
      </w:r>
      <w:r w:rsidR="00BA4666">
        <w:rPr>
          <w:rFonts w:ascii="Times New Roman" w:hAnsi="Times New Roman" w:cs="Times New Roman"/>
        </w:rPr>
        <w:t>ć.</w:t>
      </w:r>
      <w:r w:rsidR="00361F84">
        <w:rPr>
          <w:rFonts w:ascii="Times New Roman" w:hAnsi="Times New Roman" w:cs="Times New Roman"/>
        </w:rPr>
        <w:t xml:space="preserve"> Wymagania im stawiane zawarte są w ww. przepisach o warunkach technicznych (</w:t>
      </w:r>
      <w:r w:rsidR="008C6A1F">
        <w:rPr>
          <w:rFonts w:ascii="Times New Roman" w:hAnsi="Times New Roman" w:cs="Times New Roman"/>
        </w:rPr>
        <w:t xml:space="preserve">np. </w:t>
      </w:r>
      <w:r w:rsidR="00A936B7">
        <w:rPr>
          <w:rFonts w:ascii="Times New Roman" w:hAnsi="Times New Roman" w:cs="Times New Roman"/>
        </w:rPr>
        <w:t xml:space="preserve">w </w:t>
      </w:r>
      <w:r w:rsidR="00361F84">
        <w:rPr>
          <w:rFonts w:ascii="Times New Roman" w:hAnsi="Times New Roman" w:cs="Times New Roman"/>
        </w:rPr>
        <w:t>budynk</w:t>
      </w:r>
      <w:r w:rsidR="00A936B7">
        <w:rPr>
          <w:rFonts w:ascii="Times New Roman" w:hAnsi="Times New Roman" w:cs="Times New Roman"/>
        </w:rPr>
        <w:t>ach</w:t>
      </w:r>
      <w:r w:rsidR="00361F84">
        <w:rPr>
          <w:rFonts w:ascii="Times New Roman" w:hAnsi="Times New Roman" w:cs="Times New Roman"/>
        </w:rPr>
        <w:t xml:space="preserve"> mieszkaln</w:t>
      </w:r>
      <w:r w:rsidR="00A936B7">
        <w:rPr>
          <w:rFonts w:ascii="Times New Roman" w:hAnsi="Times New Roman" w:cs="Times New Roman"/>
        </w:rPr>
        <w:t>ych</w:t>
      </w:r>
      <w:r w:rsidR="00361F84">
        <w:rPr>
          <w:rFonts w:ascii="Times New Roman" w:hAnsi="Times New Roman" w:cs="Times New Roman"/>
        </w:rPr>
        <w:t>, użyteczności publicznej)</w:t>
      </w:r>
      <w:r w:rsidR="00A36EDD">
        <w:rPr>
          <w:rFonts w:ascii="Times New Roman" w:hAnsi="Times New Roman" w:cs="Times New Roman"/>
        </w:rPr>
        <w:t xml:space="preserve"> </w:t>
      </w:r>
      <w:r w:rsidR="00793465">
        <w:rPr>
          <w:rFonts w:ascii="Times New Roman" w:hAnsi="Times New Roman" w:cs="Times New Roman"/>
        </w:rPr>
        <w:t xml:space="preserve">w </w:t>
      </w:r>
      <w:r w:rsidR="00585C5A">
        <w:rPr>
          <w:rFonts w:ascii="Times New Roman" w:hAnsi="Times New Roman" w:cs="Times New Roman"/>
        </w:rPr>
        <w:t xml:space="preserve">dziale 3 </w:t>
      </w:r>
      <w:r w:rsidR="00A936B7">
        <w:rPr>
          <w:rFonts w:ascii="Times New Roman" w:hAnsi="Times New Roman" w:cs="Times New Roman"/>
        </w:rPr>
        <w:t>w</w:t>
      </w:r>
      <w:r w:rsidR="00585C5A">
        <w:rPr>
          <w:rFonts w:ascii="Times New Roman" w:hAnsi="Times New Roman" w:cs="Times New Roman"/>
        </w:rPr>
        <w:t xml:space="preserve"> </w:t>
      </w:r>
      <w:r w:rsidR="00793465">
        <w:rPr>
          <w:rFonts w:ascii="Times New Roman" w:hAnsi="Times New Roman" w:cs="Times New Roman"/>
        </w:rPr>
        <w:t>rozdziale 6</w:t>
      </w:r>
      <w:r w:rsidR="00361F84">
        <w:rPr>
          <w:rFonts w:ascii="Times New Roman" w:hAnsi="Times New Roman" w:cs="Times New Roman"/>
        </w:rPr>
        <w:t xml:space="preserve"> oraz w przepisach BHP</w:t>
      </w:r>
      <w:r w:rsidR="00A936B7">
        <w:rPr>
          <w:rFonts w:ascii="Times New Roman" w:hAnsi="Times New Roman" w:cs="Times New Roman"/>
        </w:rPr>
        <w:t xml:space="preserve"> (w zakładach pracy)</w:t>
      </w:r>
      <w:r w:rsidR="00361F84">
        <w:rPr>
          <w:rFonts w:ascii="Times New Roman" w:hAnsi="Times New Roman" w:cs="Times New Roman"/>
        </w:rPr>
        <w:t>.</w:t>
      </w:r>
      <w:r w:rsidR="00793465">
        <w:rPr>
          <w:rFonts w:ascii="Times New Roman" w:hAnsi="Times New Roman" w:cs="Times New Roman"/>
        </w:rPr>
        <w:t xml:space="preserve"> </w:t>
      </w:r>
      <w:r w:rsidR="00361F84" w:rsidRPr="00361F84">
        <w:rPr>
          <w:rFonts w:ascii="Times New Roman" w:hAnsi="Times New Roman" w:cs="Times New Roman"/>
        </w:rPr>
        <w:t xml:space="preserve">Zgodnie </w:t>
      </w:r>
      <w:r w:rsidR="00FC21D8">
        <w:rPr>
          <w:rFonts w:ascii="Times New Roman" w:hAnsi="Times New Roman" w:cs="Times New Roman"/>
        </w:rPr>
        <w:br/>
      </w:r>
      <w:r w:rsidR="00361F84" w:rsidRPr="00361F84">
        <w:rPr>
          <w:rFonts w:ascii="Times New Roman" w:hAnsi="Times New Roman" w:cs="Times New Roman"/>
        </w:rPr>
        <w:t>z rozporządzeniem Ministerstwa Pracy i Polityki Socjalnej w sprawie ogólnych przepisów bezpieczeństwa i higieny pracy (</w:t>
      </w:r>
      <w:r w:rsidR="00361F84">
        <w:rPr>
          <w:rFonts w:ascii="Times New Roman" w:hAnsi="Times New Roman" w:cs="Times New Roman"/>
        </w:rPr>
        <w:t>przepisy</w:t>
      </w:r>
      <w:r w:rsidR="00361F84" w:rsidRPr="00361F84">
        <w:rPr>
          <w:rFonts w:ascii="Times New Roman" w:hAnsi="Times New Roman" w:cs="Times New Roman"/>
        </w:rPr>
        <w:t xml:space="preserve"> BHB) pomieszczenia te powinny być usytuowane </w:t>
      </w:r>
      <w:r w:rsidR="00FC21D8">
        <w:rPr>
          <w:rFonts w:ascii="Times New Roman" w:hAnsi="Times New Roman" w:cs="Times New Roman"/>
        </w:rPr>
        <w:br/>
      </w:r>
      <w:r w:rsidR="00361F84" w:rsidRPr="00361F84">
        <w:rPr>
          <w:rFonts w:ascii="Times New Roman" w:hAnsi="Times New Roman" w:cs="Times New Roman"/>
        </w:rPr>
        <w:t>w budynku, w którym odbywa się praca lub też w budynku połączonym z nim obudowanym</w:t>
      </w:r>
      <w:r w:rsidR="00585C5A">
        <w:rPr>
          <w:rFonts w:ascii="Times New Roman" w:hAnsi="Times New Roman" w:cs="Times New Roman"/>
        </w:rPr>
        <w:t xml:space="preserve"> </w:t>
      </w:r>
      <w:r w:rsidR="00FC21D8">
        <w:rPr>
          <w:rFonts w:ascii="Times New Roman" w:hAnsi="Times New Roman" w:cs="Times New Roman"/>
        </w:rPr>
        <w:br/>
      </w:r>
      <w:r w:rsidR="00585C5A">
        <w:rPr>
          <w:rFonts w:ascii="Times New Roman" w:hAnsi="Times New Roman" w:cs="Times New Roman"/>
        </w:rPr>
        <w:t>i ogrzewanym</w:t>
      </w:r>
      <w:r w:rsidR="00361F84" w:rsidRPr="00361F84">
        <w:rPr>
          <w:rFonts w:ascii="Times New Roman" w:hAnsi="Times New Roman" w:cs="Times New Roman"/>
        </w:rPr>
        <w:t xml:space="preserve"> </w:t>
      </w:r>
      <w:r w:rsidR="00361F84">
        <w:rPr>
          <w:rFonts w:ascii="Times New Roman" w:hAnsi="Times New Roman" w:cs="Times New Roman"/>
        </w:rPr>
        <w:t>łącznikiem</w:t>
      </w:r>
      <w:r w:rsidR="00585C5A">
        <w:rPr>
          <w:rFonts w:ascii="Times New Roman" w:hAnsi="Times New Roman" w:cs="Times New Roman"/>
        </w:rPr>
        <w:t xml:space="preserve"> </w:t>
      </w:r>
      <w:r w:rsidR="00361F84" w:rsidRPr="00361F84">
        <w:rPr>
          <w:rFonts w:ascii="Times New Roman" w:hAnsi="Times New Roman" w:cs="Times New Roman"/>
        </w:rPr>
        <w:t xml:space="preserve">w przypadku przechodzenia z </w:t>
      </w:r>
      <w:r w:rsidR="00793465">
        <w:rPr>
          <w:rFonts w:ascii="Times New Roman" w:hAnsi="Times New Roman" w:cs="Times New Roman"/>
        </w:rPr>
        <w:t xml:space="preserve">i do </w:t>
      </w:r>
      <w:r w:rsidR="00361F84" w:rsidRPr="00361F84">
        <w:rPr>
          <w:rFonts w:ascii="Times New Roman" w:hAnsi="Times New Roman" w:cs="Times New Roman"/>
        </w:rPr>
        <w:t xml:space="preserve">pomieszczeń ogrzewanych. </w:t>
      </w:r>
      <w:r w:rsidR="00FC21D8">
        <w:rPr>
          <w:rFonts w:ascii="Times New Roman" w:hAnsi="Times New Roman" w:cs="Times New Roman"/>
        </w:rPr>
        <w:br/>
      </w:r>
      <w:r w:rsidR="00793465">
        <w:rPr>
          <w:rFonts w:ascii="Times New Roman" w:hAnsi="Times New Roman" w:cs="Times New Roman"/>
        </w:rPr>
        <w:t xml:space="preserve">Nie dotyczy to </w:t>
      </w:r>
      <w:r w:rsidR="00361F84" w:rsidRPr="00361F84">
        <w:rPr>
          <w:rFonts w:ascii="Times New Roman" w:hAnsi="Times New Roman" w:cs="Times New Roman"/>
        </w:rPr>
        <w:t>ustępów zaopatrzonych w szczelne zbiorniki nieczystości, jak również pomieszczeń do ogrzewania się pracowników wykonujących pracę na otwartej przestrzeni.</w:t>
      </w:r>
    </w:p>
    <w:p w14:paraId="543B26AE" w14:textId="42C99CEC" w:rsidR="0036691D" w:rsidRDefault="0036691D" w:rsidP="00CB0D4A">
      <w:pPr>
        <w:pStyle w:val="Default"/>
        <w:ind w:firstLine="426"/>
      </w:pPr>
      <w:r>
        <w:rPr>
          <w:rFonts w:ascii="Times New Roman" w:hAnsi="Times New Roman" w:cs="Times New Roman"/>
        </w:rPr>
        <w:t xml:space="preserve">Wybrane przepisy </w:t>
      </w:r>
      <w:r w:rsidRPr="00B162E8">
        <w:rPr>
          <w:rFonts w:ascii="Times New Roman" w:hAnsi="Times New Roman" w:cs="Times New Roman"/>
          <w:bCs/>
        </w:rPr>
        <w:t>z</w:t>
      </w:r>
      <w:r w:rsidRPr="00B1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162E8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a</w:t>
      </w:r>
      <w:r w:rsidRPr="00B162E8">
        <w:rPr>
          <w:rFonts w:ascii="Times New Roman" w:hAnsi="Times New Roman" w:cs="Times New Roman"/>
        </w:rPr>
        <w:t xml:space="preserve"> Ministra Infrastruktury z 12 kwietnia 2002 r. </w:t>
      </w:r>
      <w:r w:rsidR="00FC21D8">
        <w:rPr>
          <w:rFonts w:ascii="Times New Roman" w:hAnsi="Times New Roman" w:cs="Times New Roman"/>
        </w:rPr>
        <w:br/>
      </w:r>
      <w:r w:rsidRPr="00B162E8">
        <w:rPr>
          <w:rFonts w:ascii="Times New Roman" w:hAnsi="Times New Roman" w:cs="Times New Roman"/>
        </w:rPr>
        <w:t xml:space="preserve">w sprawie warunków technicznych, jakim powinny odpowiadać budynki i ich usytuowanie </w:t>
      </w:r>
      <w:r w:rsidR="00FC21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zakresie:</w:t>
      </w:r>
    </w:p>
    <w:p w14:paraId="333554B4" w14:textId="461B3638" w:rsidR="00793465" w:rsidRPr="0036691D" w:rsidRDefault="00793465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6691D">
        <w:rPr>
          <w:rFonts w:ascii="Times New Roman" w:hAnsi="Times New Roman" w:cs="Times New Roman"/>
          <w:b/>
          <w:bCs/>
          <w:sz w:val="20"/>
          <w:szCs w:val="20"/>
        </w:rPr>
        <w:t xml:space="preserve">§ 76. </w:t>
      </w:r>
      <w:r w:rsidRPr="0036691D">
        <w:rPr>
          <w:rFonts w:ascii="Times New Roman" w:hAnsi="Times New Roman" w:cs="Times New Roman"/>
          <w:sz w:val="20"/>
          <w:szCs w:val="20"/>
        </w:rPr>
        <w:t xml:space="preserve">Wymagania dotyczące pomieszczeń higienicznosanitarnych określają przepisy rozporządzenia, </w:t>
      </w:r>
      <w:r w:rsidR="00762297">
        <w:rPr>
          <w:rFonts w:ascii="Times New Roman" w:hAnsi="Times New Roman" w:cs="Times New Roman"/>
          <w:sz w:val="20"/>
          <w:szCs w:val="20"/>
        </w:rPr>
        <w:br/>
      </w:r>
      <w:r w:rsidRPr="0036691D">
        <w:rPr>
          <w:rFonts w:ascii="Times New Roman" w:hAnsi="Times New Roman" w:cs="Times New Roman"/>
          <w:sz w:val="20"/>
          <w:szCs w:val="20"/>
        </w:rPr>
        <w:t>a także przepisy dotyczące bezpieczeństwa i higieny pracy oraz obrony cywilnej. Do pomieszczeń higienicznosanitarnych zalicza się łaźnie, sauny, natryski, łazienki, ustępy, umywalnie, szatnie, przebieralnie, pralnie, pomieszczenia higieny osobistej kobiet, jak też pomieszczenia służące</w:t>
      </w:r>
      <w:r w:rsidR="00572445">
        <w:rPr>
          <w:rFonts w:ascii="Times New Roman" w:hAnsi="Times New Roman" w:cs="Times New Roman"/>
          <w:sz w:val="20"/>
          <w:szCs w:val="20"/>
        </w:rPr>
        <w:t xml:space="preserve"> </w:t>
      </w:r>
      <w:r w:rsidRPr="0036691D">
        <w:rPr>
          <w:rFonts w:ascii="Times New Roman" w:hAnsi="Times New Roman" w:cs="Times New Roman"/>
          <w:sz w:val="20"/>
          <w:szCs w:val="20"/>
        </w:rPr>
        <w:t xml:space="preserve">do odkażania, oczyszczania </w:t>
      </w:r>
      <w:r w:rsidR="00572445">
        <w:rPr>
          <w:rFonts w:ascii="Times New Roman" w:hAnsi="Times New Roman" w:cs="Times New Roman"/>
          <w:sz w:val="20"/>
          <w:szCs w:val="20"/>
        </w:rPr>
        <w:br/>
      </w:r>
      <w:r w:rsidRPr="0036691D">
        <w:rPr>
          <w:rFonts w:ascii="Times New Roman" w:hAnsi="Times New Roman" w:cs="Times New Roman"/>
          <w:sz w:val="20"/>
          <w:szCs w:val="20"/>
        </w:rPr>
        <w:t>oraz suszenia odzieży i obuwia, a także przechowywania sprzętu do utrzymania czystości.</w:t>
      </w:r>
    </w:p>
    <w:p w14:paraId="11DDED10" w14:textId="5CB66230" w:rsidR="00585C5A" w:rsidRDefault="00585C5A" w:rsidP="00CB0D4A">
      <w:pPr>
        <w:pStyle w:val="Default"/>
        <w:rPr>
          <w:rFonts w:ascii="Times New Roman" w:hAnsi="Times New Roman" w:cs="Times New Roman"/>
        </w:rPr>
      </w:pPr>
      <w:r w:rsidRPr="0036691D">
        <w:rPr>
          <w:rFonts w:ascii="Times New Roman" w:hAnsi="Times New Roman" w:cs="Times New Roman"/>
          <w:b/>
          <w:bCs/>
          <w:sz w:val="20"/>
          <w:szCs w:val="20"/>
        </w:rPr>
        <w:t>§ 7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3669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85C5A">
        <w:rPr>
          <w:rFonts w:ascii="Times New Roman" w:hAnsi="Times New Roman" w:cs="Times New Roman"/>
          <w:sz w:val="20"/>
          <w:szCs w:val="20"/>
        </w:rPr>
        <w:t>1.</w:t>
      </w:r>
      <w:r w:rsidR="00A936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Pomieszczenie higienicznosanitarne powinno mieć wentylację spełniającą wymagania przepisów rozporządzenia oraz przepisów odrębnych.</w:t>
      </w:r>
    </w:p>
    <w:p w14:paraId="0B366229" w14:textId="4B95EC7D" w:rsidR="0036691D" w:rsidRDefault="0036691D" w:rsidP="00CB0D4A">
      <w:pPr>
        <w:pStyle w:val="Default"/>
        <w:ind w:firstLine="426"/>
      </w:pPr>
      <w:r>
        <w:rPr>
          <w:rFonts w:ascii="Times New Roman" w:hAnsi="Times New Roman" w:cs="Times New Roman"/>
        </w:rPr>
        <w:t>Wybrane przepisy R</w:t>
      </w:r>
      <w:r w:rsidRPr="00B162E8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a</w:t>
      </w:r>
      <w:r w:rsidRPr="00B162E8">
        <w:rPr>
          <w:rFonts w:ascii="Times New Roman" w:hAnsi="Times New Roman" w:cs="Times New Roman"/>
        </w:rPr>
        <w:t xml:space="preserve"> </w:t>
      </w:r>
      <w:r w:rsidRPr="00361F84">
        <w:rPr>
          <w:rFonts w:ascii="Times New Roman" w:hAnsi="Times New Roman" w:cs="Times New Roman"/>
        </w:rPr>
        <w:t xml:space="preserve">Ministerstwa Pracy i Polityki Socjalnej </w:t>
      </w:r>
      <w:r w:rsidR="00762297" w:rsidRPr="00B162E8">
        <w:rPr>
          <w:rFonts w:ascii="Times New Roman" w:hAnsi="Times New Roman" w:cs="Times New Roman"/>
          <w:bCs/>
        </w:rPr>
        <w:t>z</w:t>
      </w:r>
      <w:r w:rsidR="00762297" w:rsidRPr="00B162E8">
        <w:rPr>
          <w:rFonts w:ascii="Times New Roman" w:hAnsi="Times New Roman" w:cs="Times New Roman"/>
        </w:rPr>
        <w:t xml:space="preserve"> </w:t>
      </w:r>
      <w:r w:rsidR="00762297">
        <w:rPr>
          <w:rFonts w:ascii="Times New Roman" w:hAnsi="Times New Roman" w:cs="Times New Roman"/>
        </w:rPr>
        <w:t xml:space="preserve">dnia </w:t>
      </w:r>
      <w:r w:rsidR="00FC21D8">
        <w:rPr>
          <w:rFonts w:ascii="Times New Roman" w:hAnsi="Times New Roman" w:cs="Times New Roman"/>
        </w:rPr>
        <w:br/>
      </w:r>
      <w:r w:rsidR="00762297">
        <w:rPr>
          <w:rFonts w:ascii="Times New Roman" w:hAnsi="Times New Roman" w:cs="Times New Roman"/>
        </w:rPr>
        <w:t xml:space="preserve">26 września 1997 r. </w:t>
      </w:r>
      <w:r w:rsidRPr="00361F84">
        <w:rPr>
          <w:rFonts w:ascii="Times New Roman" w:hAnsi="Times New Roman" w:cs="Times New Roman"/>
        </w:rPr>
        <w:t xml:space="preserve">w sprawie ogólnych przepisów bezpieczeństwa i higieny pracy </w:t>
      </w:r>
      <w:r>
        <w:rPr>
          <w:rFonts w:ascii="Times New Roman" w:hAnsi="Times New Roman" w:cs="Times New Roman"/>
        </w:rPr>
        <w:t>w tym zakresie:</w:t>
      </w:r>
    </w:p>
    <w:p w14:paraId="42BEDE5C" w14:textId="63276432" w:rsidR="0036691D" w:rsidRPr="00762297" w:rsidRDefault="0036691D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2297">
        <w:rPr>
          <w:rFonts w:ascii="Times New Roman" w:hAnsi="Times New Roman" w:cs="Times New Roman"/>
          <w:b/>
          <w:bCs/>
          <w:sz w:val="20"/>
          <w:szCs w:val="20"/>
        </w:rPr>
        <w:t xml:space="preserve">§ 111. </w:t>
      </w:r>
      <w:r w:rsidRPr="00762297">
        <w:rPr>
          <w:rFonts w:ascii="Times New Roman" w:hAnsi="Times New Roman" w:cs="Times New Roman"/>
          <w:sz w:val="20"/>
          <w:szCs w:val="20"/>
        </w:rPr>
        <w:t>1. Pracodawca jest obowiązany zapewnić pracownikom pomieszczenia i urządzenia higieniczno-sanitarne, których rodzaj, ilość i wielkość powinny być dostosowane do liczby zatrudnionych pracowników, stosowanych technologii i rodzajów pracy oraz warunków, w jakich ta praca jest wykonywana.</w:t>
      </w:r>
    </w:p>
    <w:p w14:paraId="00F18ECA" w14:textId="77777777" w:rsidR="00762297" w:rsidRDefault="00762297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2297">
        <w:rPr>
          <w:rFonts w:ascii="Times New Roman" w:hAnsi="Times New Roman" w:cs="Times New Roman"/>
          <w:sz w:val="20"/>
          <w:szCs w:val="20"/>
        </w:rPr>
        <w:t>Załącznik 3</w:t>
      </w:r>
    </w:p>
    <w:p w14:paraId="4DA60E7F" w14:textId="6A4766A6" w:rsidR="00762297" w:rsidRDefault="0036691D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2297">
        <w:rPr>
          <w:rFonts w:ascii="Times New Roman" w:hAnsi="Times New Roman" w:cs="Times New Roman"/>
          <w:b/>
          <w:bCs/>
          <w:sz w:val="20"/>
          <w:szCs w:val="20"/>
        </w:rPr>
        <w:t xml:space="preserve">§ 1. </w:t>
      </w:r>
      <w:r w:rsidRPr="00762297">
        <w:rPr>
          <w:rFonts w:ascii="Times New Roman" w:hAnsi="Times New Roman" w:cs="Times New Roman"/>
          <w:sz w:val="20"/>
          <w:szCs w:val="20"/>
        </w:rPr>
        <w:t>1.</w:t>
      </w:r>
      <w:r w:rsidR="0076229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62297">
        <w:rPr>
          <w:rFonts w:ascii="Times New Roman" w:hAnsi="Times New Roman" w:cs="Times New Roman"/>
          <w:sz w:val="20"/>
          <w:szCs w:val="20"/>
        </w:rPr>
        <w:t xml:space="preserve">Pomieszczenia higienicznosanitarne powinny znajdować się w budynku, w którym odbywa się praca, </w:t>
      </w:r>
      <w:r w:rsidR="00572445">
        <w:rPr>
          <w:rFonts w:ascii="Times New Roman" w:hAnsi="Times New Roman" w:cs="Times New Roman"/>
          <w:sz w:val="20"/>
          <w:szCs w:val="20"/>
        </w:rPr>
        <w:br/>
      </w:r>
      <w:r w:rsidRPr="00762297">
        <w:rPr>
          <w:rFonts w:ascii="Times New Roman" w:hAnsi="Times New Roman" w:cs="Times New Roman"/>
          <w:sz w:val="20"/>
          <w:szCs w:val="20"/>
        </w:rPr>
        <w:t>albo w budynku połączonym z nim obudowanym przejściem, które w przypadku przechodzenia z ogrzewanych pomieszczeń pracy powinno być również ogrzewane. Wymóg ten nie dotyczy pomieszczeń</w:t>
      </w:r>
      <w:r w:rsidR="00FC21D8">
        <w:rPr>
          <w:rFonts w:ascii="Times New Roman" w:hAnsi="Times New Roman" w:cs="Times New Roman"/>
          <w:sz w:val="20"/>
          <w:szCs w:val="20"/>
        </w:rPr>
        <w:t xml:space="preserve"> </w:t>
      </w:r>
      <w:r w:rsidRPr="00762297">
        <w:rPr>
          <w:rFonts w:ascii="Times New Roman" w:hAnsi="Times New Roman" w:cs="Times New Roman"/>
          <w:sz w:val="20"/>
          <w:szCs w:val="20"/>
        </w:rPr>
        <w:t>higienicznosanitarnych, o których mowa w § 27 ust. 4 i § 44.</w:t>
      </w:r>
    </w:p>
    <w:p w14:paraId="1307BC33" w14:textId="7B06C44F" w:rsidR="0036691D" w:rsidRDefault="0036691D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2297">
        <w:rPr>
          <w:rFonts w:ascii="Times New Roman" w:hAnsi="Times New Roman" w:cs="Times New Roman"/>
          <w:sz w:val="20"/>
          <w:szCs w:val="20"/>
        </w:rPr>
        <w:t>2. Pomieszczenia higienicznosanitarne powinny być usytuowane w sposób uniemożliwiający pracownikom korzystającym z nich przechodzenie przez pomieszczenia, w których stosowane są substancje trujące lub materiały zakaźne albo wykonywane są prace szczególnie brudzące, jeżeli nie pracują oni w kontakcie z tymi czynnikami.</w:t>
      </w:r>
    </w:p>
    <w:p w14:paraId="3472154A" w14:textId="77777777" w:rsidR="00E27EAC" w:rsidRPr="00762297" w:rsidRDefault="00E27EAC" w:rsidP="00CB0D4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767005" w14:textId="77777777" w:rsidR="008C6A1F" w:rsidRDefault="008C6A1F" w:rsidP="00CB0D4A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48F2B147" w14:textId="77777777" w:rsidR="008C6A1F" w:rsidRDefault="008C6A1F" w:rsidP="00CB0D4A">
      <w:pPr>
        <w:pStyle w:val="Default"/>
        <w:rPr>
          <w:rFonts w:ascii="Times New Roman" w:hAnsi="Times New Roman" w:cs="Times New Roman"/>
          <w:b/>
          <w:bCs/>
        </w:rPr>
      </w:pPr>
    </w:p>
    <w:sectPr w:rsidR="008C6A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D308" w14:textId="77777777" w:rsidR="00393512" w:rsidRDefault="00393512" w:rsidP="00CC07FD">
      <w:r>
        <w:separator/>
      </w:r>
    </w:p>
  </w:endnote>
  <w:endnote w:type="continuationSeparator" w:id="0">
    <w:p w14:paraId="2344C07C" w14:textId="77777777" w:rsidR="00393512" w:rsidRDefault="00393512" w:rsidP="00C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21255"/>
      <w:docPartObj>
        <w:docPartGallery w:val="Page Numbers (Bottom of Page)"/>
        <w:docPartUnique/>
      </w:docPartObj>
    </w:sdtPr>
    <w:sdtContent>
      <w:p w14:paraId="10F7F253" w14:textId="1E76321C" w:rsidR="00CC07FD" w:rsidRDefault="00CC07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ED5C5" w14:textId="77777777" w:rsidR="00CC07FD" w:rsidRDefault="00CC0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4B4E" w14:textId="77777777" w:rsidR="00393512" w:rsidRDefault="00393512" w:rsidP="00CC07FD">
      <w:r>
        <w:separator/>
      </w:r>
    </w:p>
  </w:footnote>
  <w:footnote w:type="continuationSeparator" w:id="0">
    <w:p w14:paraId="07613CDB" w14:textId="77777777" w:rsidR="00393512" w:rsidRDefault="00393512" w:rsidP="00CC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40B"/>
    <w:multiLevelType w:val="hybridMultilevel"/>
    <w:tmpl w:val="2FBE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4E9"/>
    <w:multiLevelType w:val="hybridMultilevel"/>
    <w:tmpl w:val="784C6A00"/>
    <w:lvl w:ilvl="0" w:tplc="4B7AE48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7E6"/>
    <w:multiLevelType w:val="hybridMultilevel"/>
    <w:tmpl w:val="51D0ED9A"/>
    <w:lvl w:ilvl="0" w:tplc="230E4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60661"/>
    <w:multiLevelType w:val="hybridMultilevel"/>
    <w:tmpl w:val="74F0B6A0"/>
    <w:lvl w:ilvl="0" w:tplc="3EA004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91B01"/>
    <w:multiLevelType w:val="hybridMultilevel"/>
    <w:tmpl w:val="A3E28E04"/>
    <w:lvl w:ilvl="0" w:tplc="07C44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1131814">
    <w:abstractNumId w:val="1"/>
  </w:num>
  <w:num w:numId="2" w16cid:durableId="1824929762">
    <w:abstractNumId w:val="3"/>
  </w:num>
  <w:num w:numId="3" w16cid:durableId="1615137802">
    <w:abstractNumId w:val="4"/>
  </w:num>
  <w:num w:numId="4" w16cid:durableId="2089616751">
    <w:abstractNumId w:val="2"/>
  </w:num>
  <w:num w:numId="5" w16cid:durableId="12873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2"/>
    <w:rsid w:val="00153CDB"/>
    <w:rsid w:val="00234772"/>
    <w:rsid w:val="002431B8"/>
    <w:rsid w:val="00361F84"/>
    <w:rsid w:val="00364D72"/>
    <w:rsid w:val="0036691D"/>
    <w:rsid w:val="00393512"/>
    <w:rsid w:val="00527474"/>
    <w:rsid w:val="00546E49"/>
    <w:rsid w:val="00572445"/>
    <w:rsid w:val="00585C5A"/>
    <w:rsid w:val="00603137"/>
    <w:rsid w:val="00653CDD"/>
    <w:rsid w:val="0066670C"/>
    <w:rsid w:val="00762297"/>
    <w:rsid w:val="00793465"/>
    <w:rsid w:val="007C49AC"/>
    <w:rsid w:val="007E3168"/>
    <w:rsid w:val="00827F95"/>
    <w:rsid w:val="00840705"/>
    <w:rsid w:val="008C6A1F"/>
    <w:rsid w:val="008F41D2"/>
    <w:rsid w:val="0095685A"/>
    <w:rsid w:val="009D1B07"/>
    <w:rsid w:val="00A36EDD"/>
    <w:rsid w:val="00A936B7"/>
    <w:rsid w:val="00AE69D5"/>
    <w:rsid w:val="00B000FE"/>
    <w:rsid w:val="00B162E8"/>
    <w:rsid w:val="00B96129"/>
    <w:rsid w:val="00BA4666"/>
    <w:rsid w:val="00C1111A"/>
    <w:rsid w:val="00CB0D4A"/>
    <w:rsid w:val="00CC07FD"/>
    <w:rsid w:val="00CF54D2"/>
    <w:rsid w:val="00D0232A"/>
    <w:rsid w:val="00D601E2"/>
    <w:rsid w:val="00D80DC0"/>
    <w:rsid w:val="00E27EAC"/>
    <w:rsid w:val="00EF3190"/>
    <w:rsid w:val="00F20417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98F8"/>
  <w15:chartTrackingRefBased/>
  <w15:docId w15:val="{C339B762-656E-48B9-81CF-0BA8DFB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772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7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7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7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7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7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7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7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7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7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7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7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34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77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34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7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47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000FE"/>
    <w:pPr>
      <w:spacing w:after="0" w:line="240" w:lineRule="auto"/>
    </w:pPr>
    <w:rPr>
      <w:rFonts w:ascii="Aptos" w:hAnsi="Aptos" w:cs="Aptos"/>
      <w:kern w:val="0"/>
    </w:rPr>
  </w:style>
  <w:style w:type="paragraph" w:customStyle="1" w:styleId="p0">
    <w:name w:val="p0"/>
    <w:basedOn w:val="Normalny"/>
    <w:rsid w:val="003669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0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7FD"/>
    <w:rPr>
      <w:rFonts w:ascii="Aptos" w:hAnsi="Aptos" w:cs="Aptos"/>
      <w:kern w:val="0"/>
    </w:rPr>
  </w:style>
  <w:style w:type="paragraph" w:styleId="Stopka">
    <w:name w:val="footer"/>
    <w:basedOn w:val="Normalny"/>
    <w:link w:val="StopkaZnak"/>
    <w:uiPriority w:val="99"/>
    <w:unhideWhenUsed/>
    <w:rsid w:val="00CC0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7FD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Maciej Lau</dc:creator>
  <cp:keywords/>
  <dc:description/>
  <cp:lastModifiedBy>PSSE Olecko - Maciej Lau</cp:lastModifiedBy>
  <cp:revision>16</cp:revision>
  <cp:lastPrinted>2024-03-13T10:48:00Z</cp:lastPrinted>
  <dcterms:created xsi:type="dcterms:W3CDTF">2024-03-13T09:59:00Z</dcterms:created>
  <dcterms:modified xsi:type="dcterms:W3CDTF">2024-03-13T11:42:00Z</dcterms:modified>
</cp:coreProperties>
</file>