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03AD9CAD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898355C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C85BCC" w:rsidRPr="00BC63B8">
        <w:rPr>
          <w:rFonts w:ascii="Open Sans" w:hAnsi="Open Sans" w:cs="Open Sans"/>
          <w:color w:val="000000"/>
        </w:rPr>
        <w:t>1 Ochrona in-situ lub ex-situ zagrożonych gatunków i siedlisk przyrodniczych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49B8978A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7E5CC1" w:rsidRPr="00BC63B8">
        <w:rPr>
          <w:rFonts w:ascii="Open Sans" w:hAnsi="Open Sans" w:cs="Open Sans"/>
          <w:b/>
          <w:bCs/>
          <w:sz w:val="22"/>
          <w:szCs w:val="22"/>
        </w:rPr>
        <w:t>2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>00 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BC63B8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42EABB18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FENX.01.05-IW.01-</w:t>
      </w:r>
      <w:r w:rsidR="007057D3" w:rsidRPr="00BC63B8">
        <w:rPr>
          <w:rFonts w:ascii="Open Sans" w:hAnsi="Open Sans" w:cs="Open Sans"/>
          <w:b/>
          <w:bCs/>
          <w:u w:val="single"/>
        </w:rPr>
        <w:t>00</w:t>
      </w:r>
      <w:r w:rsidR="007353B0" w:rsidRPr="00BC63B8">
        <w:rPr>
          <w:rFonts w:ascii="Open Sans" w:hAnsi="Open Sans" w:cs="Open Sans"/>
          <w:b/>
          <w:bCs/>
          <w:u w:val="single"/>
        </w:rPr>
        <w:t>3</w:t>
      </w:r>
      <w:r w:rsidR="0031774A" w:rsidRPr="00BC63B8">
        <w:rPr>
          <w:rFonts w:ascii="Open Sans" w:hAnsi="Open Sans" w:cs="Open Sans"/>
          <w:b/>
          <w:bCs/>
          <w:u w:val="single"/>
        </w:rPr>
        <w:t>/</w:t>
      </w:r>
      <w:r w:rsidR="007057D3" w:rsidRPr="00BC63B8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36ECB7AF" w14:textId="322AE899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IP: </w:t>
      </w:r>
      <w:r w:rsidR="00B467DE">
        <w:rPr>
          <w:rFonts w:ascii="Open Sans" w:hAnsi="Open Sans" w:cs="Open Sans"/>
          <w:sz w:val="22"/>
          <w:szCs w:val="22"/>
        </w:rPr>
        <w:t>2</w:t>
      </w:r>
      <w:r w:rsidR="0096236C">
        <w:rPr>
          <w:rFonts w:ascii="Open Sans" w:hAnsi="Open Sans" w:cs="Open Sans"/>
          <w:sz w:val="22"/>
          <w:szCs w:val="22"/>
        </w:rPr>
        <w:t>2</w:t>
      </w:r>
      <w:r w:rsidR="00B467DE">
        <w:rPr>
          <w:rFonts w:ascii="Open Sans" w:hAnsi="Open Sans" w:cs="Open Sans"/>
          <w:sz w:val="22"/>
          <w:szCs w:val="22"/>
        </w:rPr>
        <w:t>.02.2024 r.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7FB74B14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01640C07" w14:textId="560B45D0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71B5CAA7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_Toc159327639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10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085CE0B" w14:textId="01D56D2F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_Toc159327640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11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083E5756" w14:textId="06ACF610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_Toc159327641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AA941D4" w14:textId="69251F03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_Toc159327642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4F35B6" w14:textId="347EE2F0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15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2F772290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15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588E341B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597AFD4B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32B8C280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18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053BF0ED" w:rsidR="000810F5" w:rsidRDefault="009751B3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19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1AB80EA1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2A28F950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</w:t>
      </w:r>
      <w:proofErr w:type="spellStart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07BC6AE" w14:textId="0382D91B" w:rsidR="0029444B" w:rsidRPr="00BC63B8" w:rsidRDefault="0029444B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dobre praktyki </w:t>
      </w:r>
      <w:r w:rsidR="00BD5BD6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BD5BD6" w:rsidRPr="00BC63B8">
        <w:rPr>
          <w:rFonts w:ascii="Open Sans" w:hAnsi="Open Sans" w:cs="Open Sans"/>
          <w:sz w:val="22"/>
          <w:szCs w:val="22"/>
        </w:rPr>
        <w:t xml:space="preserve">sprawdzone i potwierdzone w praktyce </w:t>
      </w:r>
      <w:r w:rsidRPr="00BC63B8">
        <w:rPr>
          <w:rFonts w:ascii="Open Sans" w:hAnsi="Open Sans" w:cs="Open Sans"/>
          <w:sz w:val="22"/>
          <w:szCs w:val="22"/>
        </w:rPr>
        <w:t>rozwiązania, techniki, metody, które są</w:t>
      </w:r>
      <w:r w:rsidR="00BD5BD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najwłaściwsze i najbardziej efektywne kosztowo dla osiągnięcia </w:t>
      </w:r>
      <w:r w:rsidR="00BD5BD6" w:rsidRPr="00BC63B8">
        <w:rPr>
          <w:rFonts w:ascii="Open Sans" w:hAnsi="Open Sans" w:cs="Open Sans"/>
          <w:sz w:val="22"/>
          <w:szCs w:val="22"/>
        </w:rPr>
        <w:t>celu realizacji projektu</w:t>
      </w:r>
      <w:r w:rsidR="00A26DA8" w:rsidRPr="00BC63B8">
        <w:rPr>
          <w:rFonts w:ascii="Open Sans" w:hAnsi="Open Sans" w:cs="Open Sans"/>
          <w:sz w:val="22"/>
          <w:szCs w:val="22"/>
        </w:rPr>
        <w:t>;</w:t>
      </w:r>
    </w:p>
    <w:p w14:paraId="02CE72B5" w14:textId="2E586732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36FE1531" w:rsidR="00AE711F" w:rsidRPr="00BC63B8" w:rsidRDefault="00AE711F" w:rsidP="00CD4BA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pozarządowa organizacja ekologiczna </w:t>
      </w:r>
      <w:r w:rsidR="003D1BBD">
        <w:rPr>
          <w:rFonts w:ascii="Open Sans" w:eastAsia="Calibri" w:hAnsi="Open Sans" w:cs="Open Sans"/>
          <w:b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organizacja</w:t>
      </w:r>
      <w:r w:rsidR="003D1BBD">
        <w:rPr>
          <w:rFonts w:ascii="Open Sans" w:hAnsi="Open Sans" w:cs="Open Sans"/>
          <w:sz w:val="22"/>
          <w:szCs w:val="22"/>
        </w:rPr>
        <w:t xml:space="preserve"> społeczna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  <w:r w:rsidR="00800E83" w:rsidRPr="00BC63B8">
        <w:rPr>
          <w:rFonts w:ascii="Open Sans" w:hAnsi="Open Sans" w:cs="Open Sans"/>
          <w:sz w:val="22"/>
          <w:szCs w:val="22"/>
        </w:rPr>
        <w:t xml:space="preserve">której </w:t>
      </w:r>
      <w:r w:rsidRPr="00BC63B8">
        <w:rPr>
          <w:rFonts w:ascii="Open Sans" w:hAnsi="Open Sans" w:cs="Open Sans"/>
          <w:sz w:val="22"/>
          <w:szCs w:val="22"/>
        </w:rPr>
        <w:t xml:space="preserve">statutowym celem jest ochrona środowiska zgodnie z art. 3 pkt 16 ustawy z dnia 27 kwietnia 2001 r. </w:t>
      </w:r>
      <w:r w:rsidR="00CD4BA4"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hAnsi="Open Sans" w:cs="Open Sans"/>
          <w:sz w:val="22"/>
          <w:szCs w:val="22"/>
        </w:rPr>
        <w:t>Prawo ochrony środowiska</w:t>
      </w:r>
      <w:r w:rsidR="00800E83" w:rsidRPr="00BC63B8">
        <w:rPr>
          <w:rFonts w:ascii="Open Sans" w:hAnsi="Open Sans" w:cs="Open Sans"/>
          <w:sz w:val="22"/>
          <w:szCs w:val="22"/>
        </w:rPr>
        <w:t xml:space="preserve"> oraz która posiada status organizacji pozarządowej zgodnie z art. 3 ust.</w:t>
      </w:r>
      <w:r w:rsidR="00EA2F65" w:rsidRPr="00BC63B8">
        <w:rPr>
          <w:rFonts w:ascii="Open Sans" w:hAnsi="Open Sans" w:cs="Open Sans"/>
          <w:sz w:val="22"/>
          <w:szCs w:val="22"/>
        </w:rPr>
        <w:t xml:space="preserve"> </w:t>
      </w:r>
      <w:r w:rsidR="00800E83" w:rsidRPr="00BC63B8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BC63B8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lastRenderedPageBreak/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działania, ogłasza 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0439477C" w:rsidR="005C509F" w:rsidRPr="00BC63B8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29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02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r. (od godz. 10:00) do 29.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2F6957" w:rsidRPr="00BC63B8">
        <w:rPr>
          <w:rFonts w:ascii="Open Sans" w:hAnsi="Open Sans" w:cs="Open Sans"/>
          <w:b/>
          <w:bCs/>
          <w:sz w:val="22"/>
          <w:szCs w:val="22"/>
          <w:u w:val="single"/>
        </w:rPr>
        <w:t>5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BC63B8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4342AC20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52677F" w:rsidRPr="00BC63B8">
        <w:rPr>
          <w:rFonts w:ascii="Open Sans" w:hAnsi="Open Sans" w:cs="Open Sans"/>
          <w:b/>
          <w:bCs/>
          <w:sz w:val="22"/>
          <w:szCs w:val="22"/>
        </w:rPr>
        <w:t>2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00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52677F" w:rsidRPr="00BC63B8">
        <w:rPr>
          <w:rFonts w:ascii="Open Sans" w:hAnsi="Open Sans" w:cs="Open Sans"/>
          <w:b/>
          <w:bCs/>
          <w:sz w:val="22"/>
          <w:szCs w:val="22"/>
        </w:rPr>
        <w:t>dwieście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</w:p>
    <w:bookmarkEnd w:id="9"/>
    <w:p w14:paraId="459A04AC" w14:textId="2198208C" w:rsidR="00B125BB" w:rsidRPr="00BC63B8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C63B8">
        <w:rPr>
          <w:rFonts w:ascii="Open Sans" w:hAnsi="Open Sans" w:cs="Open Sans"/>
          <w:sz w:val="22"/>
          <w:szCs w:val="22"/>
        </w:rPr>
        <w:t>rzyznane projektom</w:t>
      </w:r>
      <w:r w:rsidR="00CB0DE6" w:rsidRPr="00BC63B8">
        <w:rPr>
          <w:rFonts w:ascii="Open Sans" w:hAnsi="Open Sans" w:cs="Open Sans"/>
          <w:sz w:val="22"/>
          <w:szCs w:val="22"/>
        </w:rPr>
        <w:t xml:space="preserve"> z zakresu ochrony czynnej gatunków roślin, zwierząt, grzybów i siedlisk przyrodniczych w oparciu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CB0DE6" w:rsidRPr="00BC63B8">
        <w:rPr>
          <w:rFonts w:ascii="Open Sans" w:hAnsi="Open Sans" w:cs="Open Sans"/>
          <w:sz w:val="22"/>
          <w:szCs w:val="22"/>
        </w:rPr>
        <w:t>zatwierdzone dokumenty planistyczne dla obszarów Natura 2000, parków narodowych i rezerwatów przyrody (jeśli pokrywają się częściowo lub całkowicie z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CB0DE6" w:rsidRPr="00BC63B8">
        <w:rPr>
          <w:rFonts w:ascii="Open Sans" w:hAnsi="Open Sans" w:cs="Open Sans"/>
          <w:sz w:val="22"/>
          <w:szCs w:val="22"/>
        </w:rPr>
        <w:t>obszarem Natura 2000). Wspierana będzie także kompleksowa</w:t>
      </w:r>
      <w:r w:rsidR="004C2BFE" w:rsidRPr="00BC63B8">
        <w:rPr>
          <w:rFonts w:ascii="Open Sans" w:hAnsi="Open Sans" w:cs="Open Sans"/>
          <w:sz w:val="22"/>
          <w:szCs w:val="22"/>
        </w:rPr>
        <w:t>,</w:t>
      </w:r>
      <w:r w:rsidR="00CB0DE6" w:rsidRPr="00BC63B8">
        <w:rPr>
          <w:rFonts w:ascii="Open Sans" w:hAnsi="Open Sans" w:cs="Open Sans"/>
          <w:sz w:val="22"/>
          <w:szCs w:val="22"/>
        </w:rPr>
        <w:t xml:space="preserve"> ponadregionalna ochrona gatunkowa (populacji zasiedlających obszary Natura 2000 i siedliska poza nimi). </w:t>
      </w:r>
      <w:bookmarkStart w:id="10" w:name="_Hlk151126227"/>
      <w:r w:rsidR="006F2386" w:rsidRPr="00BC63B8">
        <w:rPr>
          <w:rStyle w:val="cf01"/>
          <w:rFonts w:ascii="Open Sans" w:hAnsi="Open Sans" w:cs="Open Sans"/>
          <w:sz w:val="22"/>
          <w:szCs w:val="22"/>
        </w:rPr>
        <w:t>Promowane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 xml:space="preserve">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b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4C2BFE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m.in.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projekty dedykowane ochronie gatunków i siedlisk b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cych przedmiotem zainteresowania Wspólnoty, przygotowanych przez Polsk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zgodnie z postanowieniami art. 17.1 Dyrektywy Siedliskowej, Dyrektywy Ptasiej, najnowszych opracowa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ń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: Polskiej Czerwonej Ksi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gi Ro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ś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lin i Zwierz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t lub Czerwon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ej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List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y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gatunków. </w:t>
      </w:r>
      <w:bookmarkEnd w:id="10"/>
      <w:r w:rsidR="00CB0DE6" w:rsidRPr="00BC63B8">
        <w:rPr>
          <w:rFonts w:ascii="Open Sans" w:hAnsi="Open Sans" w:cs="Open Sans"/>
          <w:sz w:val="22"/>
          <w:szCs w:val="22"/>
        </w:rPr>
        <w:t xml:space="preserve">Wsparciem objęte będą też gatunki i siedliska przyrodnicze, które wymagają utrzymania właściwego stanu ochrony lub stabilnego trendu stanu ochrony lub liczebności populacji. Finansowana będzie </w:t>
      </w:r>
      <w:r w:rsidR="004C2BFE" w:rsidRPr="00BC63B8">
        <w:rPr>
          <w:rFonts w:ascii="Open Sans" w:hAnsi="Open Sans" w:cs="Open Sans"/>
          <w:sz w:val="22"/>
          <w:szCs w:val="22"/>
        </w:rPr>
        <w:t xml:space="preserve">również </w:t>
      </w:r>
      <w:r w:rsidR="00CB0DE6" w:rsidRPr="00BC63B8">
        <w:rPr>
          <w:rFonts w:ascii="Open Sans" w:hAnsi="Open Sans" w:cs="Open Sans"/>
          <w:sz w:val="22"/>
          <w:szCs w:val="22"/>
        </w:rPr>
        <w:t>ochrona gatunków ex-situ (czyli poza ich środowiskiem naturalnym, https://www.gov.pl/web/gdos/ochrona-przyrody)</w:t>
      </w:r>
      <w:r w:rsidR="00C6360D" w:rsidRPr="00BC63B8">
        <w:rPr>
          <w:rFonts w:ascii="Open Sans" w:hAnsi="Open Sans" w:cs="Open Sans"/>
          <w:color w:val="222222"/>
          <w:sz w:val="22"/>
          <w:szCs w:val="22"/>
          <w:shd w:val="clear" w:color="auto" w:fill="FDFDFD"/>
        </w:rPr>
        <w:t xml:space="preserve">. </w:t>
      </w:r>
    </w:p>
    <w:p w14:paraId="4E8FAA8C" w14:textId="554543F3" w:rsidR="001D0E59" w:rsidRPr="00BC63B8" w:rsidRDefault="00260154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Wydatki na elementy uzupełniające działania z zakresu ochrony czynnej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 ramach </w:t>
      </w:r>
      <w:r w:rsidR="006524FE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przedmiotowego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typu projektów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wskazane dla innych typów projektów zdefiniowanych w opisie działania </w:t>
      </w:r>
      <w:r w:rsidRPr="00BC63B8">
        <w:rPr>
          <w:rFonts w:ascii="Open Sans" w:hAnsi="Open Sans" w:cs="Open Sans"/>
          <w:sz w:val="22"/>
          <w:szCs w:val="22"/>
        </w:rPr>
        <w:t>FENX.01.05 Ochrona przyrody i rozwój zielonej infrastruktury w</w:t>
      </w:r>
      <w:r w:rsidRPr="00BC63B8">
        <w:rPr>
          <w:b/>
          <w:bCs/>
          <w:sz w:val="32"/>
          <w:szCs w:val="32"/>
        </w:rPr>
        <w:t xml:space="preserve">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SZOP </w:t>
      </w:r>
      <w:r w:rsidR="00B51539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(oznaczone numerami 2-8)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są możliwe do ujęcia w projekcie łącznie do 15% wydatków kwalifikowalnych.</w:t>
      </w:r>
      <w:r w:rsidR="00F77032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</w:p>
    <w:p w14:paraId="0D8EB021" w14:textId="33AB1B34" w:rsidR="00166719" w:rsidRPr="00BC63B8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BC63B8">
        <w:rPr>
          <w:rFonts w:ascii="Open Sans" w:hAnsi="Open Sans" w:cs="Open Sans"/>
          <w:sz w:val="22"/>
          <w:szCs w:val="22"/>
        </w:rPr>
        <w:t xml:space="preserve"> sfinansowan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8D00C7" w:rsidRPr="00BC63B8">
        <w:rPr>
          <w:rFonts w:ascii="Open Sans" w:hAnsi="Open Sans" w:cs="Open Sans"/>
          <w:sz w:val="22"/>
          <w:szCs w:val="22"/>
        </w:rPr>
        <w:t xml:space="preserve"> działania z zakresu</w:t>
      </w:r>
      <w:r w:rsidRPr="00BC63B8">
        <w:rPr>
          <w:rFonts w:ascii="Open Sans" w:hAnsi="Open Sans" w:cs="Open Sans"/>
          <w:sz w:val="22"/>
          <w:szCs w:val="22"/>
        </w:rPr>
        <w:t>:</w:t>
      </w:r>
      <w:r w:rsidR="00E568F4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446DA2C5" w14:textId="5216A9AF" w:rsidR="008D00C7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ochrony in-situ lub restytucji gatunków zagrożonych wyginięciem</w:t>
      </w:r>
      <w:r w:rsidR="00166719" w:rsidRPr="00BC63B8">
        <w:rPr>
          <w:rFonts w:ascii="Open Sans" w:hAnsi="Open Sans" w:cs="Open Sans"/>
          <w:sz w:val="22"/>
          <w:szCs w:val="22"/>
        </w:rPr>
        <w:t>;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74C29DE" w14:textId="05A0E0A8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odtwarzania siedlisk i kształtowania warunków dla ich trwałego zachowania (m.in. poprzez poprawę warunków hydrologicznych, świetlnych, eliminację gatunków </w:t>
      </w:r>
      <w:r w:rsidRPr="00BC63B8">
        <w:rPr>
          <w:rFonts w:ascii="Open Sans" w:hAnsi="Open Sans" w:cs="Open Sans"/>
          <w:sz w:val="22"/>
          <w:szCs w:val="22"/>
        </w:rPr>
        <w:lastRenderedPageBreak/>
        <w:t>inwazyjnych, utrzymywanie/odtwarzanie właściwej struktury gatunkowej siedlisk, powstrzymanie naturalnej sukcesji siedlisk nieleśnych)</w:t>
      </w:r>
      <w:r w:rsidR="00166719" w:rsidRPr="00BC63B8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52385149" w14:textId="2D9AB190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zmniejszenia presji na gatunki i siedliska m.in. poprzez ograniczanie dostępu do</w:t>
      </w:r>
      <w:r w:rsidR="006D38AD" w:rsidRPr="00BC63B8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ostoi wybranych gatunków, właściwe ukierunkowanie ruchu turystycznego (</w:t>
      </w:r>
      <w:r w:rsidR="00FA12D7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przebudowa 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szlaków</w:t>
      </w:r>
      <w:r w:rsidR="000F321F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E1D04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turystycznych </w:t>
      </w:r>
      <w:r w:rsidR="000F321F" w:rsidRPr="00BC63B8">
        <w:rPr>
          <w:rFonts w:ascii="Open Sans" w:hAnsi="Open Sans" w:cs="Open Sans"/>
          <w:color w:val="000000" w:themeColor="text1"/>
          <w:sz w:val="22"/>
          <w:szCs w:val="22"/>
        </w:rPr>
        <w:t>przechodzących przez siedliska cennych gatunków mająca na celu przekierowanie turystów na tereny mniej cenne przyrodniczo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, w tym </w:t>
      </w:r>
      <w:r w:rsidR="00493A4E" w:rsidRPr="00BC63B8">
        <w:rPr>
          <w:rFonts w:ascii="Open Sans" w:hAnsi="Open Sans" w:cs="Open Sans"/>
          <w:bCs/>
          <w:sz w:val="22"/>
          <w:szCs w:val="22"/>
        </w:rPr>
        <w:t>drogi dojazdowe, parkingi pod warunkiem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, że potrzeba ich budowy wynika z zapisów planu ochrony dla danego obszaru lub konieczności ograniczenia presji ze strony ruchu turystycznego na ten obszar i uzyskano potwierdzenie organu sprawującego nadzór nad obszarem. </w:t>
      </w:r>
      <w:r w:rsidR="006D38AD" w:rsidRPr="00BC63B8">
        <w:rPr>
          <w:rFonts w:ascii="Open Sans" w:hAnsi="Open Sans" w:cs="Open Sans"/>
          <w:color w:val="000000" w:themeColor="text1"/>
          <w:sz w:val="22"/>
          <w:szCs w:val="22"/>
        </w:rPr>
        <w:t>Ww.</w:t>
      </w:r>
      <w:r w:rsidR="00205D4F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>ydatki będą stanowić element projektu do wysokości limitu określonego w ust 2 powyżej</w:t>
      </w:r>
      <w:r w:rsidR="00166719" w:rsidRPr="00BC63B8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EF5866E" w14:textId="024F67AC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ochrony ex-situ lub wprowadzenia </w:t>
      </w:r>
      <w:r w:rsidR="00060F52" w:rsidRPr="00BC63B8">
        <w:rPr>
          <w:rFonts w:ascii="Open Sans" w:hAnsi="Open Sans" w:cs="Open Sans"/>
          <w:sz w:val="22"/>
          <w:szCs w:val="22"/>
        </w:rPr>
        <w:t xml:space="preserve">rodzimych </w:t>
      </w:r>
      <w:r w:rsidRPr="00BC63B8">
        <w:rPr>
          <w:rFonts w:ascii="Open Sans" w:hAnsi="Open Sans" w:cs="Open Sans"/>
          <w:sz w:val="22"/>
          <w:szCs w:val="22"/>
        </w:rPr>
        <w:t>gatunków zagrożonych wyginięciem do siedlisk zastępczych</w:t>
      </w:r>
      <w:r w:rsidR="00AC687B" w:rsidRPr="00BC63B8">
        <w:rPr>
          <w:rFonts w:ascii="Open Sans" w:hAnsi="Open Sans" w:cs="Open Sans"/>
          <w:sz w:val="22"/>
          <w:szCs w:val="22"/>
        </w:rPr>
        <w:t xml:space="preserve">, służących zabezpieczeniu populacji zagrożonych wyginięciem, ich rozmnażaniu i wprowadzaniu do środowiska naturalnego. Projekty z zakresu ochrony ex-situ </w:t>
      </w:r>
      <w:r w:rsidR="00CC12E0" w:rsidRPr="00BC63B8">
        <w:rPr>
          <w:rFonts w:ascii="Open Sans" w:hAnsi="Open Sans" w:cs="Open Sans"/>
          <w:sz w:val="22"/>
          <w:szCs w:val="22"/>
        </w:rPr>
        <w:t>muszą</w:t>
      </w:r>
      <w:r w:rsidR="00AC687B" w:rsidRPr="00BC63B8">
        <w:rPr>
          <w:rFonts w:ascii="Open Sans" w:hAnsi="Open Sans" w:cs="Open Sans"/>
          <w:sz w:val="22"/>
          <w:szCs w:val="22"/>
        </w:rPr>
        <w:t xml:space="preserve"> podejmować działania ochrony czynnej in-situ i prowadzić do </w:t>
      </w:r>
      <w:r w:rsidR="00CC12E0" w:rsidRPr="00BC63B8">
        <w:rPr>
          <w:rFonts w:ascii="Open Sans" w:hAnsi="Open Sans" w:cs="Open Sans"/>
          <w:sz w:val="22"/>
          <w:szCs w:val="22"/>
        </w:rPr>
        <w:t>wzmacniania</w:t>
      </w:r>
      <w:r w:rsidR="00AC687B" w:rsidRPr="00BC63B8">
        <w:rPr>
          <w:rFonts w:ascii="Open Sans" w:hAnsi="Open Sans" w:cs="Open Sans"/>
          <w:sz w:val="22"/>
          <w:szCs w:val="22"/>
        </w:rPr>
        <w:t xml:space="preserve"> naturalnej populacji zagrożonych gatunków</w:t>
      </w:r>
      <w:r w:rsidR="00166719" w:rsidRPr="00BC63B8">
        <w:rPr>
          <w:rFonts w:ascii="Open Sans" w:hAnsi="Open Sans" w:cs="Open Sans"/>
          <w:sz w:val="22"/>
          <w:szCs w:val="22"/>
        </w:rPr>
        <w:t>;</w:t>
      </w:r>
    </w:p>
    <w:p w14:paraId="419821E6" w14:textId="47019A9A" w:rsidR="00853FC3" w:rsidRPr="00BC63B8" w:rsidRDefault="002B7BBD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działania monitoringowe </w:t>
      </w:r>
      <w:r w:rsidR="00560EE1" w:rsidRPr="00BC63B8">
        <w:rPr>
          <w:rFonts w:ascii="Open Sans" w:hAnsi="Open Sans" w:cs="Open Sans"/>
          <w:sz w:val="22"/>
          <w:szCs w:val="22"/>
        </w:rPr>
        <w:t xml:space="preserve">i służące </w:t>
      </w:r>
      <w:r w:rsidR="00853FC3" w:rsidRPr="00BC63B8">
        <w:rPr>
          <w:rFonts w:ascii="Open Sans" w:hAnsi="Open Sans" w:cs="Open Sans"/>
          <w:sz w:val="22"/>
          <w:szCs w:val="22"/>
        </w:rPr>
        <w:t>uzupełnieni</w:t>
      </w:r>
      <w:r w:rsidR="00560EE1" w:rsidRPr="00BC63B8">
        <w:rPr>
          <w:rFonts w:ascii="Open Sans" w:hAnsi="Open Sans" w:cs="Open Sans"/>
          <w:sz w:val="22"/>
          <w:szCs w:val="22"/>
        </w:rPr>
        <w:t>u</w:t>
      </w:r>
      <w:r w:rsidR="00853FC3" w:rsidRPr="00BC63B8">
        <w:rPr>
          <w:rFonts w:ascii="Open Sans" w:hAnsi="Open Sans" w:cs="Open Sans"/>
          <w:sz w:val="22"/>
          <w:szCs w:val="22"/>
        </w:rPr>
        <w:t xml:space="preserve"> stanu wiedzy </w:t>
      </w:r>
      <w:r w:rsidR="00381C19" w:rsidRPr="00BC63B8">
        <w:rPr>
          <w:rFonts w:ascii="Open Sans" w:hAnsi="Open Sans" w:cs="Open Sans"/>
          <w:sz w:val="22"/>
          <w:szCs w:val="22"/>
        </w:rPr>
        <w:t>w zakresie występowania</w:t>
      </w:r>
      <w:r w:rsidR="00853FC3" w:rsidRPr="00BC63B8">
        <w:rPr>
          <w:rFonts w:ascii="Open Sans" w:hAnsi="Open Sans" w:cs="Open Sans"/>
          <w:sz w:val="22"/>
          <w:szCs w:val="22"/>
        </w:rPr>
        <w:t xml:space="preserve"> gatunków </w:t>
      </w:r>
      <w:r w:rsidR="00381C19" w:rsidRPr="00BC63B8">
        <w:rPr>
          <w:rFonts w:ascii="Open Sans" w:hAnsi="Open Sans" w:cs="Open Sans"/>
          <w:sz w:val="22"/>
          <w:szCs w:val="22"/>
        </w:rPr>
        <w:t xml:space="preserve">chronionych </w:t>
      </w:r>
      <w:r w:rsidR="00BD5A8C" w:rsidRPr="00BC63B8">
        <w:rPr>
          <w:rFonts w:ascii="Open Sans" w:hAnsi="Open Sans" w:cs="Open Sans"/>
          <w:sz w:val="22"/>
          <w:szCs w:val="22"/>
        </w:rPr>
        <w:t>wynikające z zatwierdzonych dokumentów planistycznych dla obszaru Natura 2000</w:t>
      </w:r>
      <w:r w:rsidR="00AE7F4E">
        <w:rPr>
          <w:rFonts w:ascii="Open Sans" w:hAnsi="Open Sans" w:cs="Open Sans"/>
          <w:sz w:val="22"/>
          <w:szCs w:val="22"/>
        </w:rPr>
        <w:t>;</w:t>
      </w:r>
      <w:r w:rsidR="00BD5A8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4CCB6D7" w14:textId="5D4C9858" w:rsidR="00166719" w:rsidRPr="00BC63B8" w:rsidRDefault="00E568F4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edukac</w:t>
      </w:r>
      <w:r w:rsidR="000F321F" w:rsidRPr="00BC63B8">
        <w:rPr>
          <w:rFonts w:ascii="Open Sans" w:hAnsi="Open Sans" w:cs="Open Sans"/>
          <w:sz w:val="22"/>
          <w:szCs w:val="22"/>
        </w:rPr>
        <w:t>ji</w:t>
      </w:r>
      <w:r w:rsidRPr="00BC63B8">
        <w:rPr>
          <w:rFonts w:ascii="Open Sans" w:hAnsi="Open Sans" w:cs="Open Sans"/>
          <w:sz w:val="22"/>
          <w:szCs w:val="22"/>
        </w:rPr>
        <w:t xml:space="preserve"> podnoszące</w:t>
      </w:r>
      <w:r w:rsidR="00937F29" w:rsidRPr="00BC63B8">
        <w:rPr>
          <w:rFonts w:ascii="Open Sans" w:hAnsi="Open Sans" w:cs="Open Sans"/>
          <w:sz w:val="22"/>
          <w:szCs w:val="22"/>
        </w:rPr>
        <w:t>j</w:t>
      </w:r>
      <w:r w:rsidRPr="00BC63B8">
        <w:rPr>
          <w:rFonts w:ascii="Open Sans" w:hAnsi="Open Sans" w:cs="Open Sans"/>
          <w:sz w:val="22"/>
          <w:szCs w:val="22"/>
        </w:rPr>
        <w:t xml:space="preserve"> świadomość ekologiczną społeczeństwa</w:t>
      </w:r>
      <w:r w:rsidR="007B297F" w:rsidRPr="00BC63B8">
        <w:rPr>
          <w:rFonts w:ascii="Open Sans" w:hAnsi="Open Sans" w:cs="Open Sans"/>
          <w:sz w:val="22"/>
          <w:szCs w:val="22"/>
        </w:rPr>
        <w:t xml:space="preserve"> dotyczące zakresu realizacji projektu</w:t>
      </w:r>
      <w:r w:rsidR="002F5B20" w:rsidRPr="00BC63B8">
        <w:rPr>
          <w:rFonts w:ascii="Open Sans" w:hAnsi="Open Sans" w:cs="Open Sans"/>
          <w:sz w:val="22"/>
          <w:szCs w:val="22"/>
        </w:rPr>
        <w:t xml:space="preserve"> na przykład</w:t>
      </w:r>
      <w:r w:rsidR="007B297F" w:rsidRPr="00BC63B8">
        <w:rPr>
          <w:rFonts w:ascii="Open Sans" w:hAnsi="Open Sans" w:cs="Open Sans"/>
          <w:sz w:val="22"/>
          <w:szCs w:val="22"/>
        </w:rPr>
        <w:t>: zajęcia edukacyjne, tablice informacyjne, aplikacje, spoty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(</w:t>
      </w:r>
      <w:r w:rsidR="00937F29" w:rsidRPr="00BC63B8">
        <w:rPr>
          <w:rFonts w:ascii="Open Sans" w:hAnsi="Open Sans" w:cs="Open Sans"/>
          <w:sz w:val="22"/>
          <w:szCs w:val="22"/>
        </w:rPr>
        <w:t xml:space="preserve">działania edukacyjne stanowią </w:t>
      </w:r>
      <w:r w:rsidR="00CC12E0" w:rsidRPr="00BC63B8">
        <w:rPr>
          <w:rFonts w:ascii="Open Sans" w:hAnsi="Open Sans" w:cs="Open Sans"/>
          <w:sz w:val="22"/>
          <w:szCs w:val="22"/>
        </w:rPr>
        <w:t>o</w:t>
      </w:r>
      <w:r w:rsidR="00AC687B" w:rsidRPr="00BC63B8">
        <w:rPr>
          <w:rFonts w:ascii="Open Sans" w:hAnsi="Open Sans" w:cs="Open Sans"/>
          <w:sz w:val="22"/>
          <w:szCs w:val="22"/>
        </w:rPr>
        <w:t>bowiązkow</w:t>
      </w:r>
      <w:r w:rsidR="00162935" w:rsidRPr="00BC63B8">
        <w:rPr>
          <w:rFonts w:ascii="Open Sans" w:hAnsi="Open Sans" w:cs="Open Sans"/>
          <w:sz w:val="22"/>
          <w:szCs w:val="22"/>
        </w:rPr>
        <w:t>y element uzupełniający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dla każdego projektu</w:t>
      </w:r>
      <w:r w:rsidR="00CC12E0" w:rsidRPr="00BC63B8">
        <w:rPr>
          <w:rFonts w:ascii="Open Sans" w:hAnsi="Open Sans" w:cs="Open Sans"/>
          <w:sz w:val="22"/>
          <w:szCs w:val="22"/>
        </w:rPr>
        <w:t>)</w:t>
      </w:r>
      <w:r w:rsidR="00DC77E0" w:rsidRPr="00BC63B8">
        <w:rPr>
          <w:rFonts w:ascii="Open Sans" w:hAnsi="Open Sans" w:cs="Open Sans"/>
          <w:sz w:val="22"/>
          <w:szCs w:val="22"/>
        </w:rPr>
        <w:t>;</w:t>
      </w:r>
    </w:p>
    <w:p w14:paraId="7658268E" w14:textId="40ED0523" w:rsidR="00B269D8" w:rsidRPr="00BC63B8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koszty pośrednie</w:t>
      </w:r>
      <w:r w:rsidR="00EE751E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7DF348E6" w14:textId="70FB4387" w:rsidR="00EE751E" w:rsidRPr="00BC63B8" w:rsidRDefault="00283F75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ramach projektów nie będą finansowane</w:t>
      </w:r>
      <w:r w:rsidR="006034B6" w:rsidRPr="00BC63B8">
        <w:rPr>
          <w:rFonts w:ascii="Open Sans" w:hAnsi="Open Sans" w:cs="Open Sans"/>
          <w:sz w:val="22"/>
          <w:szCs w:val="22"/>
        </w:rPr>
        <w:t xml:space="preserve"> m.in.</w:t>
      </w:r>
      <w:r w:rsidR="00EE751E" w:rsidRPr="00BC63B8">
        <w:rPr>
          <w:rFonts w:ascii="Open Sans" w:hAnsi="Open Sans" w:cs="Open Sans"/>
          <w:sz w:val="22"/>
          <w:szCs w:val="22"/>
        </w:rPr>
        <w:t>: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93EAF9A" w14:textId="125E655B" w:rsidR="00B269D8" w:rsidRPr="00BC63B8" w:rsidRDefault="000F321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działania nie mające charakteru „dobrych praktyk”</w:t>
      </w:r>
      <w:r w:rsidR="002E1D04" w:rsidRPr="00BC63B8">
        <w:rPr>
          <w:rFonts w:ascii="Open Sans" w:hAnsi="Open Sans" w:cs="Open Sans"/>
          <w:sz w:val="22"/>
          <w:szCs w:val="22"/>
        </w:rPr>
        <w:t>;</w:t>
      </w:r>
    </w:p>
    <w:p w14:paraId="6F9FD95C" w14:textId="57AF81E4" w:rsidR="000F321F" w:rsidRPr="00BC63B8" w:rsidRDefault="002E1D04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inna niż wskazana w ust. 2 pkt 3 infrastruktura turystyczna i edukacyjna;</w:t>
      </w:r>
    </w:p>
    <w:p w14:paraId="3210AE2C" w14:textId="7B5475A9" w:rsidR="00FC73CC" w:rsidRPr="00BC63B8" w:rsidRDefault="00FC73C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nieruchomości</w:t>
      </w:r>
      <w:r w:rsidR="00112511">
        <w:rPr>
          <w:rFonts w:ascii="Open Sans" w:hAnsi="Open Sans" w:cs="Open Sans"/>
          <w:sz w:val="22"/>
          <w:szCs w:val="22"/>
        </w:rPr>
        <w:t xml:space="preserve">, </w:t>
      </w:r>
      <w:bookmarkStart w:id="11" w:name="_Hlk161922451"/>
      <w:r w:rsidR="00112511">
        <w:rPr>
          <w:rFonts w:ascii="Open Sans" w:hAnsi="Open Sans" w:cs="Open Sans"/>
          <w:sz w:val="22"/>
          <w:szCs w:val="22"/>
        </w:rPr>
        <w:t>które nie są niezbędne dla realizacji działań ochronnych</w:t>
      </w:r>
      <w:bookmarkEnd w:id="11"/>
      <w:r w:rsidRPr="00BC63B8">
        <w:rPr>
          <w:rFonts w:ascii="Open Sans" w:hAnsi="Open Sans" w:cs="Open Sans"/>
          <w:sz w:val="22"/>
          <w:szCs w:val="22"/>
        </w:rPr>
        <w:t>;</w:t>
      </w:r>
    </w:p>
    <w:p w14:paraId="6B29A94C" w14:textId="26A74FE4" w:rsidR="007D172B" w:rsidRPr="00BC63B8" w:rsidRDefault="00381C19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bookmarkStart w:id="12" w:name="_Hlk158294672"/>
      <w:r w:rsidRPr="00BC63B8">
        <w:rPr>
          <w:rFonts w:ascii="Open Sans" w:hAnsi="Open Sans" w:cs="Open Sans"/>
          <w:sz w:val="22"/>
          <w:szCs w:val="22"/>
        </w:rPr>
        <w:t>środki transportu osobowego</w:t>
      </w:r>
      <w:bookmarkEnd w:id="12"/>
      <w:r w:rsidR="007D172B" w:rsidRPr="00BC63B8">
        <w:rPr>
          <w:rFonts w:ascii="Open Sans" w:hAnsi="Open Sans" w:cs="Open Sans"/>
          <w:sz w:val="22"/>
          <w:szCs w:val="22"/>
        </w:rPr>
        <w:t>;</w:t>
      </w:r>
    </w:p>
    <w:p w14:paraId="7DD486C2" w14:textId="3AECC889" w:rsidR="00BD5BD6" w:rsidRPr="00BC63B8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drogi dojazdowe, parkingi itp.</w:t>
      </w:r>
      <w:r w:rsidR="00493A4E" w:rsidRPr="00BC63B8">
        <w:rPr>
          <w:rFonts w:ascii="Open Sans" w:hAnsi="Open Sans" w:cs="Open Sans"/>
          <w:bCs/>
          <w:sz w:val="22"/>
          <w:szCs w:val="22"/>
        </w:rPr>
        <w:t xml:space="preserve"> za wyjątkiem tych, o których mowa w ust. 3 pkt 3 powyżej</w:t>
      </w:r>
      <w:r w:rsidR="0041090C" w:rsidRPr="00BC63B8">
        <w:rPr>
          <w:rFonts w:ascii="Open Sans" w:hAnsi="Open Sans" w:cs="Open Sans"/>
          <w:bCs/>
          <w:sz w:val="22"/>
          <w:szCs w:val="22"/>
        </w:rPr>
        <w:t>;</w:t>
      </w:r>
    </w:p>
    <w:p w14:paraId="69A3A427" w14:textId="7EA63A53" w:rsidR="00944E3C" w:rsidRPr="00BC63B8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działania i </w:t>
      </w:r>
      <w:r w:rsidR="00CC12E0" w:rsidRPr="00BC63B8">
        <w:rPr>
          <w:rFonts w:ascii="Open Sans" w:hAnsi="Open Sans" w:cs="Open Sans"/>
          <w:sz w:val="22"/>
          <w:szCs w:val="22"/>
        </w:rPr>
        <w:t xml:space="preserve">infrastruktura służąca ochronie ex-situ gatunków innych niż </w:t>
      </w:r>
      <w:r w:rsidR="00060F52" w:rsidRPr="00BC63B8">
        <w:rPr>
          <w:rFonts w:ascii="Open Sans" w:hAnsi="Open Sans" w:cs="Open Sans"/>
          <w:sz w:val="22"/>
          <w:szCs w:val="22"/>
        </w:rPr>
        <w:t>rodzime</w:t>
      </w:r>
      <w:r w:rsidR="004F2B1E" w:rsidRPr="00BC63B8">
        <w:rPr>
          <w:rFonts w:ascii="Open Sans" w:hAnsi="Open Sans" w:cs="Open Sans"/>
          <w:sz w:val="22"/>
          <w:szCs w:val="22"/>
        </w:rPr>
        <w:t>, lub nie służąca zabezpieczeniu populacji zagrożonych wyginięciem, ich rozmnażaniu i wprowadzaniu do środowiska naturalnego</w:t>
      </w:r>
      <w:r w:rsidR="00CC12E0" w:rsidRPr="00BC63B8">
        <w:rPr>
          <w:rFonts w:ascii="Open Sans" w:hAnsi="Open Sans" w:cs="Open Sans"/>
          <w:sz w:val="22"/>
          <w:szCs w:val="22"/>
        </w:rPr>
        <w:t>;</w:t>
      </w:r>
    </w:p>
    <w:p w14:paraId="4429B2EE" w14:textId="796B24E6" w:rsidR="0041090C" w:rsidRPr="00BC63B8" w:rsidRDefault="0041090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/>
        <w:contextualSpacing w:val="0"/>
        <w:rPr>
          <w:rFonts w:ascii="Open Sans" w:hAnsi="Open Sans" w:cs="Open Sans"/>
          <w:sz w:val="22"/>
          <w:szCs w:val="22"/>
        </w:rPr>
      </w:pPr>
      <w:bookmarkStart w:id="13" w:name="_Hlk148944503"/>
      <w:r w:rsidRPr="00BC63B8">
        <w:rPr>
          <w:rFonts w:ascii="Open Sans" w:hAnsi="Open Sans" w:cs="Open Sans"/>
          <w:sz w:val="22"/>
          <w:szCs w:val="22"/>
        </w:rPr>
        <w:t>działania ochrony czynnej objęte dopłatami w ramach programów rolno-środowiskowych;</w:t>
      </w:r>
      <w:bookmarkEnd w:id="13"/>
    </w:p>
    <w:p w14:paraId="33176D54" w14:textId="0CA382CE" w:rsidR="00CA4F99" w:rsidRPr="00BC63B8" w:rsidRDefault="007B297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publikacje, broszury, ulotki, gadżety</w:t>
      </w:r>
      <w:r w:rsidR="002E1D04" w:rsidRPr="00BC63B8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Pr="00BC63B8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7A90A9F5" w14:textId="77777777" w:rsidR="00F25ADC" w:rsidRPr="00BC63B8" w:rsidRDefault="00F25AD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1 -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Generalna Dyrekcja Ochrony Środowiska, </w:t>
      </w:r>
    </w:p>
    <w:p w14:paraId="25736983" w14:textId="77777777" w:rsidR="00F25ADC" w:rsidRPr="00BC63B8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2 - regionalne dyrekcje ochrony środowiska, </w:t>
      </w:r>
    </w:p>
    <w:p w14:paraId="33B1459B" w14:textId="77777777" w:rsidR="00F25ADC" w:rsidRPr="00BC63B8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3 - Państwowe Gospodarstwo Leśne Lasy Państwowe, </w:t>
      </w:r>
    </w:p>
    <w:p w14:paraId="19B1E6A1" w14:textId="1EFC52A5" w:rsidR="00F25ADC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4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urzędy morskie, </w:t>
      </w:r>
    </w:p>
    <w:p w14:paraId="15FFA150" w14:textId="50FB4EF2" w:rsidR="00F25ADC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5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>Biuro Urządzania Lasu i Geodezji Leśnej</w:t>
      </w:r>
      <w:r w:rsidR="00234D1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545018E" w14:textId="152FF08F" w:rsidR="004E577D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6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F25AD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partnerstwa</w:t>
      </w:r>
      <w:r w:rsidR="00210E79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B2C485B" w:rsidR="00791505" w:rsidRPr="00BC63B8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376FF211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4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4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proofErr w:type="spellEnd"/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9327639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5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C63B8">
        <w:rPr>
          <w:rFonts w:ascii="Open Sans" w:hAnsi="Open Sans" w:cs="Open Sans"/>
          <w:sz w:val="22"/>
          <w:szCs w:val="22"/>
        </w:rPr>
        <w:t xml:space="preserve">5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6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6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6B6C5CDE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651742" w:rsidRPr="00BC63B8">
        <w:rPr>
          <w:rFonts w:ascii="Open Sans" w:hAnsi="Open Sans" w:cs="Open Sans"/>
          <w:sz w:val="22"/>
          <w:szCs w:val="22"/>
        </w:rPr>
        <w:t xml:space="preserve">_-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09DE5F71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BC58E2" w:rsidRPr="00BC63B8">
        <w:rPr>
          <w:rFonts w:ascii="Open Sans" w:hAnsi="Open Sans" w:cs="Open Sans"/>
          <w:sz w:val="22"/>
          <w:szCs w:val="22"/>
        </w:rPr>
        <w:t xml:space="preserve"> 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3.2 wytycznych </w:t>
      </w:r>
      <w:r w:rsidR="006420FD" w:rsidRPr="00BC63B8">
        <w:rPr>
          <w:rFonts w:ascii="Open Sans" w:hAnsi="Open Sans" w:cs="Open Sans"/>
          <w:sz w:val="22"/>
          <w:szCs w:val="22"/>
        </w:rPr>
        <w:lastRenderedPageBreak/>
        <w:t>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BC63B8">
        <w:rPr>
          <w:rFonts w:ascii="Open Sans" w:hAnsi="Open Sans" w:cs="Open Sans"/>
          <w:sz w:val="22"/>
          <w:szCs w:val="22"/>
        </w:rPr>
        <w:t>minimis</w:t>
      </w:r>
      <w:proofErr w:type="spellEnd"/>
      <w:r w:rsidRPr="00BC63B8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7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zgodnie z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Pr="00BC63B8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C63B8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rar</w:t>
      </w:r>
      <w:proofErr w:type="spellEnd"/>
      <w:r w:rsidRPr="00BC63B8">
        <w:rPr>
          <w:rFonts w:ascii="Open Sans" w:hAnsi="Open Sans" w:cs="Open Sans"/>
          <w:sz w:val="22"/>
          <w:szCs w:val="22"/>
        </w:rPr>
        <w:t>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xlsx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xlsm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8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8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lastRenderedPageBreak/>
        <w:t xml:space="preserve">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D3FE9D" w14:textId="74D188D5" w:rsidR="000B108B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06B85316" w:rsidR="00C97A0C" w:rsidRPr="00BC63B8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39A40DCE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514905" w:rsidRPr="00BC63B8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ochrona.czynna-fenx@nfosigw.gov.pl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1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9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74B40ACE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zapisami §12. </w:t>
      </w:r>
    </w:p>
    <w:p w14:paraId="317AC2A1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 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20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nr </w:t>
      </w:r>
      <w:r w:rsidR="00236F97" w:rsidRPr="000810F5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73B96CA5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446B37" w:rsidRPr="00BC63B8">
        <w:rPr>
          <w:rFonts w:ascii="Open Sans" w:hAnsi="Open Sans" w:cs="Open Sans"/>
          <w:iCs/>
          <w:sz w:val="22"/>
          <w:szCs w:val="22"/>
        </w:rPr>
        <w:t>30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pkt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69335158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w załącznikach.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3E4D9B02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określonymi w § 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1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zgodnie z </w:t>
      </w:r>
      <w:r w:rsidR="0095064E" w:rsidRPr="00BC63B8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9327644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2"/>
    </w:p>
    <w:p w14:paraId="2E4C50BE" w14:textId="462BB3EB" w:rsidR="000B3532" w:rsidRPr="00BC63B8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w § 9 ust. </w:t>
      </w:r>
      <w:r w:rsidR="001F7B65" w:rsidRPr="00BC63B8">
        <w:rPr>
          <w:rFonts w:ascii="Open Sans" w:hAnsi="Open Sans" w:cs="Open Sans"/>
          <w:sz w:val="22"/>
          <w:szCs w:val="22"/>
        </w:rPr>
        <w:t>2</w:t>
      </w:r>
      <w:r w:rsidR="00AA163B" w:rsidRPr="00BC63B8">
        <w:rPr>
          <w:rFonts w:ascii="Open Sans" w:hAnsi="Open Sans" w:cs="Open Sans"/>
          <w:sz w:val="22"/>
          <w:szCs w:val="22"/>
        </w:rPr>
        <w:t xml:space="preserve">, </w:t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§ </w:t>
      </w:r>
      <w:r w:rsidR="00AA163B" w:rsidRPr="00BC63B8">
        <w:rPr>
          <w:rFonts w:ascii="Open Sans" w:hAnsi="Open Sans" w:cs="Open Sans"/>
          <w:sz w:val="22"/>
          <w:szCs w:val="22"/>
        </w:rPr>
        <w:t xml:space="preserve">9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236F97" w:rsidRPr="00BC63B8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106B9546" w:rsidR="00A21F00" w:rsidRPr="00BC63B8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>oznacza zakończenie postępowania w zakresie wyboru projektów do dofinansowania.</w:t>
      </w:r>
    </w:p>
    <w:p w14:paraId="21402C25" w14:textId="0A4A5DD3" w:rsidR="00A21F00" w:rsidRPr="00BC63B8" w:rsidRDefault="00A21F00" w:rsidP="00D111F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3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3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498CA55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lastRenderedPageBreak/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>, 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Hlk134702382"/>
      <w:bookmarkStart w:id="25" w:name="_Toc1593276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4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5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BC63B8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D581B97" w:rsidR="0064538C" w:rsidRPr="00BC63B8" w:rsidRDefault="0064538C" w:rsidP="0064538C">
      <w:pPr>
        <w:numPr>
          <w:ilvl w:val="0"/>
          <w:numId w:val="10"/>
        </w:numPr>
        <w:spacing w:before="120" w:after="120"/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BC63B8">
        <w:t> </w:t>
      </w:r>
      <w:hyperlink r:id="rId16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ochrona.czynna-fenx@nfosigw.gov.pl</w:t>
        </w:r>
      </w:hyperlink>
      <w:r w:rsidRPr="00BC63B8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6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7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7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8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8"/>
    </w:p>
    <w:p w14:paraId="007F5758" w14:textId="2D07DCA0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5D37F7CA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27613D" w:rsidRPr="00BC63B8">
        <w:rPr>
          <w:rFonts w:ascii="Open Sans" w:hAnsi="Open Sans" w:cs="Open Sans"/>
          <w:sz w:val="22"/>
          <w:szCs w:val="22"/>
        </w:rPr>
        <w:t xml:space="preserve">1 Ochrona in-situ lub ex-situ zagrożonych gatunków i siedlisk przyrodniczych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BC63B8">
        <w:rPr>
          <w:rFonts w:ascii="Open Sans" w:hAnsi="Open Sans" w:cs="Open Sans"/>
          <w:sz w:val="22"/>
          <w:szCs w:val="22"/>
        </w:rPr>
        <w:t>FEnIKS</w:t>
      </w:r>
      <w:proofErr w:type="spellEnd"/>
    </w:p>
    <w:p w14:paraId="43C0FF68" w14:textId="1B5A8C35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</w:p>
    <w:p w14:paraId="786C31C2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</w:p>
    <w:p w14:paraId="0996BB30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</w:p>
    <w:p w14:paraId="2019FA6A" w14:textId="7B961B29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</w:p>
    <w:p w14:paraId="09A7A03B" w14:textId="058D1F72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41"/>
  </w:num>
  <w:num w:numId="2" w16cid:durableId="723069084">
    <w:abstractNumId w:val="28"/>
  </w:num>
  <w:num w:numId="3" w16cid:durableId="430201819">
    <w:abstractNumId w:val="17"/>
  </w:num>
  <w:num w:numId="4" w16cid:durableId="1011302704">
    <w:abstractNumId w:val="46"/>
  </w:num>
  <w:num w:numId="5" w16cid:durableId="1172178852">
    <w:abstractNumId w:val="54"/>
  </w:num>
  <w:num w:numId="6" w16cid:durableId="1533181747">
    <w:abstractNumId w:val="56"/>
  </w:num>
  <w:num w:numId="7" w16cid:durableId="1683782655">
    <w:abstractNumId w:val="49"/>
  </w:num>
  <w:num w:numId="8" w16cid:durableId="200561218">
    <w:abstractNumId w:val="53"/>
  </w:num>
  <w:num w:numId="9" w16cid:durableId="1931430622">
    <w:abstractNumId w:val="58"/>
  </w:num>
  <w:num w:numId="10" w16cid:durableId="1533037418">
    <w:abstractNumId w:val="13"/>
  </w:num>
  <w:num w:numId="11" w16cid:durableId="2090805473">
    <w:abstractNumId w:val="40"/>
  </w:num>
  <w:num w:numId="12" w16cid:durableId="825166220">
    <w:abstractNumId w:val="14"/>
  </w:num>
  <w:num w:numId="13" w16cid:durableId="2048602217">
    <w:abstractNumId w:val="25"/>
  </w:num>
  <w:num w:numId="14" w16cid:durableId="1785148130">
    <w:abstractNumId w:val="42"/>
  </w:num>
  <w:num w:numId="15" w16cid:durableId="2107186616">
    <w:abstractNumId w:val="21"/>
  </w:num>
  <w:num w:numId="16" w16cid:durableId="656886576">
    <w:abstractNumId w:val="36"/>
  </w:num>
  <w:num w:numId="17" w16cid:durableId="7486289">
    <w:abstractNumId w:val="3"/>
  </w:num>
  <w:num w:numId="18" w16cid:durableId="1177619791">
    <w:abstractNumId w:val="18"/>
  </w:num>
  <w:num w:numId="19" w16cid:durableId="495075740">
    <w:abstractNumId w:val="38"/>
  </w:num>
  <w:num w:numId="20" w16cid:durableId="1233270381">
    <w:abstractNumId w:val="52"/>
  </w:num>
  <w:num w:numId="21" w16cid:durableId="61683071">
    <w:abstractNumId w:val="1"/>
  </w:num>
  <w:num w:numId="22" w16cid:durableId="932709552">
    <w:abstractNumId w:val="7"/>
  </w:num>
  <w:num w:numId="23" w16cid:durableId="762653701">
    <w:abstractNumId w:val="29"/>
  </w:num>
  <w:num w:numId="24" w16cid:durableId="2140292863">
    <w:abstractNumId w:val="44"/>
  </w:num>
  <w:num w:numId="25" w16cid:durableId="1920820782">
    <w:abstractNumId w:val="11"/>
  </w:num>
  <w:num w:numId="26" w16cid:durableId="909317016">
    <w:abstractNumId w:val="24"/>
  </w:num>
  <w:num w:numId="27" w16cid:durableId="1821992714">
    <w:abstractNumId w:val="37"/>
  </w:num>
  <w:num w:numId="28" w16cid:durableId="458962843">
    <w:abstractNumId w:val="32"/>
  </w:num>
  <w:num w:numId="29" w16cid:durableId="1815877083">
    <w:abstractNumId w:val="5"/>
  </w:num>
  <w:num w:numId="30" w16cid:durableId="1690987752">
    <w:abstractNumId w:val="2"/>
  </w:num>
  <w:num w:numId="31" w16cid:durableId="86776390">
    <w:abstractNumId w:val="55"/>
  </w:num>
  <w:num w:numId="32" w16cid:durableId="249123822">
    <w:abstractNumId w:val="30"/>
  </w:num>
  <w:num w:numId="33" w16cid:durableId="237130517">
    <w:abstractNumId w:val="51"/>
  </w:num>
  <w:num w:numId="34" w16cid:durableId="1344741993">
    <w:abstractNumId w:val="22"/>
  </w:num>
  <w:num w:numId="35" w16cid:durableId="1256211945">
    <w:abstractNumId w:val="0"/>
  </w:num>
  <w:num w:numId="36" w16cid:durableId="1362896583">
    <w:abstractNumId w:val="19"/>
  </w:num>
  <w:num w:numId="37" w16cid:durableId="1792820973">
    <w:abstractNumId w:val="48"/>
  </w:num>
  <w:num w:numId="38" w16cid:durableId="366107607">
    <w:abstractNumId w:val="26"/>
  </w:num>
  <w:num w:numId="39" w16cid:durableId="1285115273">
    <w:abstractNumId w:val="10"/>
  </w:num>
  <w:num w:numId="40" w16cid:durableId="1544975140">
    <w:abstractNumId w:val="31"/>
  </w:num>
  <w:num w:numId="41" w16cid:durableId="899635125">
    <w:abstractNumId w:val="33"/>
  </w:num>
  <w:num w:numId="42" w16cid:durableId="868568402">
    <w:abstractNumId w:val="39"/>
  </w:num>
  <w:num w:numId="43" w16cid:durableId="954016711">
    <w:abstractNumId w:val="34"/>
  </w:num>
  <w:num w:numId="44" w16cid:durableId="1825244955">
    <w:abstractNumId w:val="35"/>
  </w:num>
  <w:num w:numId="45" w16cid:durableId="1876624531">
    <w:abstractNumId w:val="9"/>
  </w:num>
  <w:num w:numId="46" w16cid:durableId="1262178578">
    <w:abstractNumId w:val="12"/>
  </w:num>
  <w:num w:numId="47" w16cid:durableId="213739937">
    <w:abstractNumId w:val="23"/>
  </w:num>
  <w:num w:numId="48" w16cid:durableId="1578130024">
    <w:abstractNumId w:val="16"/>
  </w:num>
  <w:num w:numId="49" w16cid:durableId="243800420">
    <w:abstractNumId w:val="6"/>
  </w:num>
  <w:num w:numId="50" w16cid:durableId="1604872965">
    <w:abstractNumId w:val="15"/>
  </w:num>
  <w:num w:numId="51" w16cid:durableId="1986471327">
    <w:abstractNumId w:val="47"/>
  </w:num>
  <w:num w:numId="52" w16cid:durableId="1847405878">
    <w:abstractNumId w:val="50"/>
  </w:num>
  <w:num w:numId="53" w16cid:durableId="646127007">
    <w:abstractNumId w:val="4"/>
  </w:num>
  <w:num w:numId="54" w16cid:durableId="1488479811">
    <w:abstractNumId w:val="8"/>
  </w:num>
  <w:num w:numId="55" w16cid:durableId="389886339">
    <w:abstractNumId w:val="57"/>
  </w:num>
  <w:num w:numId="56" w16cid:durableId="1563904805">
    <w:abstractNumId w:val="20"/>
  </w:num>
  <w:num w:numId="57" w16cid:durableId="1483742023">
    <w:abstractNumId w:val="27"/>
  </w:num>
  <w:num w:numId="58" w16cid:durableId="777335224">
    <w:abstractNumId w:val="43"/>
  </w:num>
  <w:num w:numId="59" w16cid:durableId="493187359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1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63D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1BCE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1B3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442E"/>
    <w:rsid w:val="00DA47B9"/>
    <w:rsid w:val="00DA592F"/>
    <w:rsid w:val="00DA5B0C"/>
    <w:rsid w:val="00DA71DA"/>
    <w:rsid w:val="00DA7CE9"/>
    <w:rsid w:val="00DA7D6C"/>
    <w:rsid w:val="00DB0A47"/>
    <w:rsid w:val="00DB0D2A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ochrona.czynna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chrona.czynn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5901</Words>
  <Characters>35409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41228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Wójcik-Napiórkowska Beata</cp:lastModifiedBy>
  <cp:revision>5</cp:revision>
  <cp:lastPrinted>2023-08-14T13:43:00Z</cp:lastPrinted>
  <dcterms:created xsi:type="dcterms:W3CDTF">2024-03-18T11:42:00Z</dcterms:created>
  <dcterms:modified xsi:type="dcterms:W3CDTF">2024-04-30T10:48:00Z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