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8B" w:rsidRPr="00C62BA7" w:rsidRDefault="008A53F3" w:rsidP="0081218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2700128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69691A" w:rsidRPr="00D07E03" w:rsidRDefault="008A53F3" w:rsidP="0069691A">
      <w:pPr>
        <w:spacing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01 czerwca 2021</w:t>
      </w:r>
      <w:bookmarkEnd w:id="1"/>
      <w:r w:rsidRPr="00D07E03">
        <w:rPr>
          <w:rFonts w:ascii="Arial" w:hAnsi="Arial" w:cs="Arial"/>
        </w:rPr>
        <w:t>r.</w:t>
      </w:r>
    </w:p>
    <w:p w:rsidR="00E96C5D" w:rsidRPr="00D07E03" w:rsidRDefault="008A53F3" w:rsidP="00470037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2</w:t>
      </w:r>
      <w:r w:rsidRPr="004A778C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EK</w:t>
      </w:r>
    </w:p>
    <w:p w:rsidR="0042147B" w:rsidRPr="0042147B" w:rsidRDefault="008A53F3" w:rsidP="0042147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42147B" w:rsidRPr="0042147B" w:rsidRDefault="008A53F3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z w:val="24"/>
          <w:szCs w:val="24"/>
        </w:rPr>
        <w:t>Tomasz Kandziora</w:t>
      </w:r>
    </w:p>
    <w:p w:rsidR="0042147B" w:rsidRPr="0042147B" w:rsidRDefault="008A53F3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pacing w:val="-4"/>
          <w:sz w:val="24"/>
          <w:szCs w:val="24"/>
        </w:rPr>
        <w:t>Wójt Gminy Reńska Wieś</w:t>
      </w:r>
    </w:p>
    <w:p w:rsidR="0042147B" w:rsidRPr="0042147B" w:rsidRDefault="008A53F3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pacing w:val="-4"/>
          <w:sz w:val="24"/>
          <w:szCs w:val="24"/>
        </w:rPr>
        <w:t>ul. Pawłowicka 1</w:t>
      </w:r>
    </w:p>
    <w:p w:rsidR="00E96C5D" w:rsidRPr="00D07E03" w:rsidRDefault="008A53F3" w:rsidP="005C61ED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42147B">
        <w:rPr>
          <w:rFonts w:ascii="Arial" w:eastAsia="Calibri" w:hAnsi="Arial" w:cs="Arial"/>
          <w:b/>
          <w:sz w:val="24"/>
          <w:szCs w:val="24"/>
        </w:rPr>
        <w:t>47-208 Reńska Wieś</w:t>
      </w:r>
    </w:p>
    <w:p w:rsidR="00E96C5D" w:rsidRPr="00D07E03" w:rsidRDefault="008A53F3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D07E03">
        <w:rPr>
          <w:rFonts w:ascii="Arial" w:hAnsi="Arial" w:cs="Arial"/>
          <w:b/>
          <w:sz w:val="26"/>
          <w:szCs w:val="26"/>
        </w:rPr>
        <w:t>WYSTĄPIENI</w:t>
      </w:r>
      <w:r>
        <w:rPr>
          <w:rFonts w:ascii="Arial" w:hAnsi="Arial" w:cs="Arial"/>
          <w:b/>
          <w:sz w:val="26"/>
          <w:szCs w:val="26"/>
        </w:rPr>
        <w:t>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8A53F3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8A53F3" w:rsidP="00E96C5D">
      <w:pPr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Nazwa i </w:t>
      </w:r>
      <w:r w:rsidRPr="00D07E03">
        <w:rPr>
          <w:rFonts w:ascii="Arial" w:hAnsi="Arial" w:cs="Arial"/>
          <w:b/>
          <w:spacing w:val="-4"/>
          <w:sz w:val="24"/>
          <w:szCs w:val="24"/>
        </w:rPr>
        <w:t>adres jednostki 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Urząd </w:t>
      </w:r>
      <w:r>
        <w:rPr>
          <w:rFonts w:ascii="Arial" w:hAnsi="Arial" w:cs="Arial"/>
          <w:spacing w:val="-4"/>
          <w:sz w:val="24"/>
          <w:szCs w:val="24"/>
        </w:rPr>
        <w:t>Gminy w Reńskiej Wsi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Style w:val="Odwoanieprzypisudolnego"/>
          <w:rFonts w:ascii="Arial" w:hAnsi="Arial" w:cs="Arial"/>
          <w:spacing w:val="-4"/>
          <w:sz w:val="24"/>
          <w:szCs w:val="24"/>
        </w:rPr>
        <w:footnoteReference w:id="1"/>
      </w:r>
      <w:r w:rsidRPr="00D07E03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ul. Pawłowicka 1, 47-208 Reńska Wieś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6B6CE7" w:rsidRDefault="008A53F3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14 czerwca 1960 r. Kodeks postępowania administracyjnego (t.j. Dz.U. z 202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poz. </w:t>
      </w:r>
      <w:r>
        <w:rPr>
          <w:rFonts w:ascii="Arial" w:eastAsiaTheme="minorHAnsi" w:hAnsi="Arial" w:cs="Arial"/>
          <w:sz w:val="24"/>
          <w:szCs w:val="24"/>
          <w:lang w:eastAsia="en-US"/>
        </w:rPr>
        <w:t>735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2"/>
      </w:r>
    </w:p>
    <w:p w:rsidR="000D1943" w:rsidRPr="00D07E03" w:rsidRDefault="008A53F3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A8005C" w:rsidRDefault="008A53F3" w:rsidP="000D1943">
      <w:pPr>
        <w:numPr>
          <w:ilvl w:val="0"/>
          <w:numId w:val="5"/>
        </w:numPr>
        <w:spacing w:after="4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AB38F9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>
        <w:rPr>
          <w:rFonts w:ascii="Arial" w:hAnsi="Arial" w:cs="Arial"/>
          <w:sz w:val="24"/>
        </w:rPr>
        <w:t>Gminy Reńska Wieś</w:t>
      </w:r>
      <w:r w:rsidRPr="00A8005C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Wójta Gminy Reńska Wieś </w:t>
      </w:r>
      <w:r w:rsidRPr="00A8005C">
        <w:rPr>
          <w:rFonts w:ascii="Arial" w:hAnsi="Arial" w:cs="Arial"/>
          <w:sz w:val="24"/>
        </w:rPr>
        <w:t xml:space="preserve"> i Radę </w:t>
      </w:r>
      <w:r>
        <w:rPr>
          <w:rFonts w:ascii="Arial" w:hAnsi="Arial" w:cs="Arial"/>
          <w:sz w:val="24"/>
        </w:rPr>
        <w:t>Gminy Reńska Wieś</w:t>
      </w:r>
      <w:r w:rsidRPr="00A8005C">
        <w:rPr>
          <w:rFonts w:ascii="Arial" w:hAnsi="Arial" w:cs="Arial"/>
          <w:sz w:val="24"/>
          <w:szCs w:val="24"/>
        </w:rPr>
        <w:t>,</w:t>
      </w:r>
    </w:p>
    <w:p w:rsidR="000D1943" w:rsidRPr="006B6CE7" w:rsidRDefault="008A53F3" w:rsidP="000D1943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5</w:t>
      </w:r>
      <w:r w:rsidRPr="006B6CE7">
        <w:rPr>
          <w:rFonts w:ascii="Arial" w:hAnsi="Arial" w:cs="Arial"/>
          <w:bCs/>
          <w:sz w:val="24"/>
          <w:szCs w:val="24"/>
        </w:rPr>
        <w:t xml:space="preserve"> r. do dnia 3</w:t>
      </w:r>
      <w:r>
        <w:rPr>
          <w:rFonts w:ascii="Arial" w:hAnsi="Arial" w:cs="Arial"/>
          <w:bCs/>
          <w:sz w:val="24"/>
          <w:szCs w:val="24"/>
        </w:rPr>
        <w:t>1 stycznia</w:t>
      </w:r>
      <w:r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1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8A53F3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Rodzaj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8A53F3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zwykły.</w:t>
      </w:r>
    </w:p>
    <w:p w:rsidR="000D1943" w:rsidRPr="00E81605" w:rsidRDefault="008A53F3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16.04. – 23.04</w:t>
      </w:r>
      <w:r>
        <w:rPr>
          <w:rFonts w:ascii="Arial" w:eastAsia="Times New Roman" w:hAnsi="Arial" w:cs="Arial"/>
          <w:sz w:val="24"/>
          <w:szCs w:val="24"/>
        </w:rPr>
        <w:t>.</w:t>
      </w:r>
      <w:r w:rsidRPr="00D07E03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07E03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E81605" w:rsidRPr="00E81605" w:rsidRDefault="008A53F3" w:rsidP="00A911AF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 xml:space="preserve">Mając na uwadze obecną sytuację w zakresie zagrożenia zarażeniem koronawirusem COVID-19 oraz stanem epidemicznym w kraju, jak również </w:t>
      </w:r>
      <w:r w:rsidRPr="00E81605">
        <w:rPr>
          <w:rFonts w:ascii="Arial" w:hAnsi="Arial" w:cs="Arial"/>
          <w:bCs/>
          <w:sz w:val="24"/>
          <w:szCs w:val="24"/>
        </w:rPr>
        <w:lastRenderedPageBreak/>
        <w:t xml:space="preserve">obowiązującymi w związku z powyższą sytuacją obostrzeniami, odstąpiono </w:t>
      </w:r>
      <w:r>
        <w:rPr>
          <w:rFonts w:ascii="Arial" w:hAnsi="Arial" w:cs="Arial"/>
          <w:bCs/>
          <w:sz w:val="24"/>
          <w:szCs w:val="24"/>
        </w:rPr>
        <w:br/>
      </w:r>
      <w:r w:rsidRPr="00E81605">
        <w:rPr>
          <w:rFonts w:ascii="Arial" w:hAnsi="Arial" w:cs="Arial"/>
          <w:bCs/>
          <w:sz w:val="24"/>
          <w:szCs w:val="24"/>
        </w:rPr>
        <w:t xml:space="preserve">od przeprowadzenia czynności kontrolnych w siedzibie jednostki kontrolowanej. Kontrolę przeprowadzono w formie e-kontroli na podstawie dokumentacji przesłanej </w:t>
      </w:r>
      <w:r>
        <w:rPr>
          <w:rFonts w:ascii="Arial" w:hAnsi="Arial" w:cs="Arial"/>
          <w:bCs/>
          <w:sz w:val="24"/>
          <w:szCs w:val="24"/>
        </w:rPr>
        <w:br/>
      </w:r>
      <w:r w:rsidRPr="00E81605">
        <w:rPr>
          <w:rFonts w:ascii="Arial" w:hAnsi="Arial" w:cs="Arial"/>
          <w:bCs/>
          <w:sz w:val="24"/>
          <w:szCs w:val="24"/>
        </w:rPr>
        <w:t xml:space="preserve">w związku z pismem z dnia </w:t>
      </w:r>
      <w:r>
        <w:rPr>
          <w:rFonts w:ascii="Arial" w:hAnsi="Arial" w:cs="Arial"/>
          <w:bCs/>
          <w:sz w:val="24"/>
          <w:szCs w:val="24"/>
        </w:rPr>
        <w:t>9 lutego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605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 xml:space="preserve"> r. dot. analizy przedkontrolnej oraz zawiadomieniem o kontroli z dnia </w:t>
      </w:r>
      <w:r>
        <w:rPr>
          <w:rFonts w:ascii="Arial" w:hAnsi="Arial" w:cs="Arial"/>
          <w:bCs/>
          <w:sz w:val="24"/>
          <w:szCs w:val="24"/>
        </w:rPr>
        <w:t>8 kwietnia</w:t>
      </w:r>
      <w:r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r. o Nr </w:t>
      </w:r>
      <w:r w:rsidRPr="00E81605">
        <w:rPr>
          <w:rFonts w:ascii="Arial" w:hAnsi="Arial" w:cs="Arial"/>
          <w:bCs/>
          <w:sz w:val="24"/>
          <w:szCs w:val="24"/>
        </w:rPr>
        <w:t>PN.I.431.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E81605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.EK.</w:t>
      </w:r>
    </w:p>
    <w:p w:rsidR="000D1943" w:rsidRPr="00D07E03" w:rsidRDefault="008A53F3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8A53F3" w:rsidP="000D1943">
      <w:pPr>
        <w:pStyle w:val="Akapitzlist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</w:t>
      </w:r>
      <w:r>
        <w:rPr>
          <w:rFonts w:ascii="Arial" w:hAnsi="Arial" w:cs="Arial"/>
          <w:sz w:val="24"/>
          <w:szCs w:val="24"/>
        </w:rPr>
        <w:t>Kierownik</w:t>
      </w:r>
      <w:r w:rsidRPr="000202AB">
        <w:rPr>
          <w:rFonts w:ascii="Arial" w:hAnsi="Arial" w:cs="Arial"/>
          <w:sz w:val="24"/>
          <w:szCs w:val="24"/>
        </w:rPr>
        <w:t xml:space="preserve"> zespołu 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8A53F3" w:rsidP="000D1943">
      <w:pPr>
        <w:pStyle w:val="Akapitzlist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– Starszy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 w:rsidRP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0202AB" w:rsidRPr="003A1D1E" w:rsidRDefault="008A53F3" w:rsidP="000202AB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D07E03">
        <w:rPr>
          <w:rFonts w:ascii="Arial" w:hAnsi="Arial" w:cs="Arial"/>
          <w:b/>
          <w:sz w:val="24"/>
          <w:szCs w:val="24"/>
        </w:rPr>
        <w:t>jednostki kontrolowanej: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Pan </w:t>
      </w:r>
      <w:r>
        <w:rPr>
          <w:rFonts w:ascii="Arial" w:hAnsi="Arial" w:cs="Arial"/>
          <w:bCs/>
          <w:color w:val="000000"/>
          <w:sz w:val="24"/>
          <w:szCs w:val="24"/>
        </w:rPr>
        <w:t>Tomasz Kandziora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Wójt Gminy Reńska Wieś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>
        <w:rPr>
          <w:rFonts w:ascii="Arial" w:hAnsi="Arial" w:cs="Arial"/>
          <w:bCs/>
          <w:color w:val="000000"/>
          <w:sz w:val="24"/>
          <w:szCs w:val="24"/>
        </w:rPr>
        <w:t>Wójta Gminy Reńska Wieś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został wybrany w wyborach, które odbyły się w dniu </w:t>
      </w:r>
      <w:r>
        <w:rPr>
          <w:rFonts w:ascii="Arial" w:hAnsi="Arial" w:cs="Arial"/>
          <w:bCs/>
          <w:sz w:val="24"/>
          <w:szCs w:val="24"/>
        </w:rPr>
        <w:t xml:space="preserve">21 października 2018 </w:t>
      </w:r>
      <w:r w:rsidRPr="003A1D1E">
        <w:rPr>
          <w:rFonts w:ascii="Arial" w:hAnsi="Arial" w:cs="Arial"/>
          <w:bCs/>
          <w:sz w:val="24"/>
          <w:szCs w:val="24"/>
        </w:rPr>
        <w:t>r.</w:t>
      </w:r>
    </w:p>
    <w:p w:rsidR="009473CF" w:rsidRDefault="008A53F3" w:rsidP="009473CF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 2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473CF" w:rsidRPr="009473CF" w:rsidRDefault="008A53F3" w:rsidP="009473CF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Nie dokonano wpisu o kontroli w książce </w:t>
      </w:r>
      <w:r w:rsidRPr="0069691A">
        <w:rPr>
          <w:rFonts w:ascii="Arial" w:eastAsia="Calibri" w:hAnsi="Arial" w:cs="Arial"/>
          <w:b/>
          <w:bCs/>
          <w:sz w:val="24"/>
          <w:szCs w:val="24"/>
        </w:rPr>
        <w:t>kontroli</w:t>
      </w:r>
      <w:r w:rsidRPr="009473CF">
        <w:rPr>
          <w:rFonts w:ascii="Arial" w:eastAsia="Calibri" w:hAnsi="Arial" w:cs="Arial"/>
          <w:bCs/>
          <w:sz w:val="24"/>
          <w:szCs w:val="24"/>
        </w:rPr>
        <w:t xml:space="preserve"> prowadzonej w jednostce kontrolowanej z uwagi na prowadzenie czynności kontrolnych poza siedzibą jednostki kontrolowanej.</w:t>
      </w:r>
    </w:p>
    <w:p w:rsidR="000D1943" w:rsidRPr="005D642D" w:rsidRDefault="008A53F3" w:rsidP="000D1943">
      <w:pPr>
        <w:numPr>
          <w:ilvl w:val="0"/>
          <w:numId w:val="7"/>
        </w:numPr>
        <w:spacing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8A53F3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</w:t>
      </w:r>
      <w:r w:rsidRPr="009A6A22">
        <w:rPr>
          <w:rFonts w:ascii="Arial" w:hAnsi="Arial" w:cs="Arial"/>
          <w:sz w:val="24"/>
          <w:szCs w:val="24"/>
        </w:rPr>
        <w:t xml:space="preserve">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  <w:szCs w:val="24"/>
        </w:rPr>
        <w:t xml:space="preserve">Reńska Wieś </w:t>
      </w:r>
      <w:r>
        <w:rPr>
          <w:rFonts w:ascii="Arial" w:hAnsi="Arial" w:cs="Arial"/>
          <w:sz w:val="24"/>
          <w:szCs w:val="24"/>
        </w:rPr>
        <w:t xml:space="preserve">oceniono </w:t>
      </w:r>
      <w:r>
        <w:rPr>
          <w:rFonts w:ascii="Arial" w:hAnsi="Arial" w:cs="Arial"/>
          <w:b/>
          <w:sz w:val="24"/>
          <w:szCs w:val="24"/>
        </w:rPr>
        <w:t xml:space="preserve">pozytywnie z </w:t>
      </w:r>
      <w:r>
        <w:rPr>
          <w:rFonts w:ascii="Arial" w:hAnsi="Arial" w:cs="Arial"/>
          <w:b/>
          <w:sz w:val="24"/>
          <w:szCs w:val="24"/>
        </w:rPr>
        <w:t>nieprawidłowości</w:t>
      </w:r>
      <w:r>
        <w:rPr>
          <w:rFonts w:ascii="Arial" w:hAnsi="Arial" w:cs="Arial"/>
          <w:b/>
          <w:sz w:val="24"/>
          <w:szCs w:val="24"/>
        </w:rPr>
        <w:t>ami</w:t>
      </w:r>
      <w:r w:rsidRPr="009A6A22">
        <w:rPr>
          <w:rFonts w:ascii="Arial" w:hAnsi="Arial" w:cs="Arial"/>
          <w:sz w:val="24"/>
          <w:szCs w:val="24"/>
        </w:rPr>
        <w:t>.</w:t>
      </w:r>
    </w:p>
    <w:p w:rsidR="009A6A22" w:rsidRPr="009A6A22" w:rsidRDefault="008A53F3" w:rsidP="009A6A22">
      <w:pPr>
        <w:numPr>
          <w:ilvl w:val="0"/>
          <w:numId w:val="28"/>
        </w:numPr>
        <w:spacing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900F8" w:rsidRDefault="008A53F3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>Gminy w Reńskiej Wsi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reguluje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 Nr 4 do </w:t>
      </w:r>
      <w:r>
        <w:rPr>
          <w:rFonts w:ascii="Arial" w:hAnsi="Arial" w:cs="Arial"/>
          <w:sz w:val="24"/>
          <w:szCs w:val="24"/>
        </w:rPr>
        <w:t>Regulamin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Organizacyjn</w:t>
      </w:r>
      <w:r>
        <w:rPr>
          <w:rFonts w:ascii="Arial" w:hAnsi="Arial" w:cs="Arial"/>
          <w:sz w:val="24"/>
          <w:szCs w:val="24"/>
        </w:rPr>
        <w:t>ego Urzędu Gminy Reńska Wieś – Zasady i tryb przyjmowania, rozpatrywania i załatwiania skargi i wniosków</w:t>
      </w:r>
      <w:r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Zarządzenie w sprawie organiz</w:t>
      </w:r>
      <w:r>
        <w:rPr>
          <w:rFonts w:ascii="Arial" w:hAnsi="Arial" w:cs="Arial"/>
          <w:sz w:val="24"/>
          <w:szCs w:val="24"/>
        </w:rPr>
        <w:t xml:space="preserve">acji przyjmowania </w:t>
      </w:r>
      <w:r>
        <w:rPr>
          <w:rFonts w:ascii="Arial" w:hAnsi="Arial" w:cs="Arial"/>
          <w:sz w:val="24"/>
          <w:szCs w:val="24"/>
        </w:rPr>
        <w:t xml:space="preserve">i rozpatrywania </w:t>
      </w:r>
      <w:r>
        <w:rPr>
          <w:rFonts w:ascii="Arial" w:hAnsi="Arial" w:cs="Arial"/>
          <w:sz w:val="24"/>
          <w:szCs w:val="24"/>
        </w:rPr>
        <w:t>skarg i wniosków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</w:t>
      </w:r>
    </w:p>
    <w:p w:rsidR="00F375F8" w:rsidRDefault="008A53F3" w:rsidP="00F375F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lastRenderedPageBreak/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3-9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2C52B3" w:rsidRDefault="008A53F3" w:rsidP="002C52B3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treścią § 2 ust.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gulamin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Organizacyjn</w:t>
      </w:r>
      <w:r>
        <w:rPr>
          <w:rFonts w:ascii="Arial" w:hAnsi="Arial" w:cs="Arial"/>
          <w:sz w:val="24"/>
          <w:szCs w:val="24"/>
        </w:rPr>
        <w:t xml:space="preserve">ego, </w:t>
      </w:r>
      <w:r>
        <w:rPr>
          <w:rFonts w:ascii="Arial" w:hAnsi="Arial" w:cs="Arial"/>
          <w:sz w:val="24"/>
          <w:szCs w:val="24"/>
        </w:rPr>
        <w:t xml:space="preserve">skargi i wnioski wpływające do Wójta i pracowników Urzędu podlegają zarejestrowaniu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stanowisku organizacyjnym</w:t>
      </w:r>
      <w:r>
        <w:rPr>
          <w:rFonts w:ascii="Arial" w:hAnsi="Arial" w:cs="Arial"/>
          <w:sz w:val="24"/>
          <w:szCs w:val="24"/>
        </w:rPr>
        <w:t xml:space="preserve"> w ogólnym rejestrze skarg i wniosków</w:t>
      </w:r>
      <w:r>
        <w:rPr>
          <w:rFonts w:ascii="Arial" w:hAnsi="Arial" w:cs="Arial"/>
          <w:sz w:val="24"/>
          <w:szCs w:val="24"/>
        </w:rPr>
        <w:t xml:space="preserve"> oznaczonym symbolem Org.1510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 właściwe zakwalifikowanie pisma, które ma znamiona skargi lub wniosku oraz przekazanie go do zarejestrowania </w:t>
      </w:r>
      <w:r>
        <w:rPr>
          <w:rFonts w:ascii="Arial" w:hAnsi="Arial" w:cs="Arial"/>
          <w:sz w:val="24"/>
          <w:szCs w:val="24"/>
        </w:rPr>
        <w:t xml:space="preserve">(na stanowisku organizacyjnym) </w:t>
      </w:r>
      <w:r>
        <w:rPr>
          <w:rFonts w:ascii="Arial" w:hAnsi="Arial" w:cs="Arial"/>
          <w:sz w:val="24"/>
          <w:szCs w:val="24"/>
        </w:rPr>
        <w:t xml:space="preserve">odpowiedzialność ponosi – stosownie do treści § 2 ust. 4 Regulaminu Organizacyjnego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Kierownik Referatu, do którego wpłynęło pismo oraz pracownik na stanowisku organizacyjnym. </w:t>
      </w:r>
    </w:p>
    <w:p w:rsidR="0074697D" w:rsidRDefault="008A53F3" w:rsidP="0074697D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B80D3B" w:rsidRDefault="008A53F3" w:rsidP="002C52B3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treści § 6 ust. 1 Zarządzenia w sp</w:t>
      </w:r>
      <w:r>
        <w:rPr>
          <w:rFonts w:ascii="Arial" w:hAnsi="Arial" w:cs="Arial"/>
          <w:sz w:val="24"/>
          <w:szCs w:val="24"/>
        </w:rPr>
        <w:t>rawie skarg i wniosków, komplet dokumentacji związanej z rozpatrywaniem danej skargi lub wniosku przechowywany jest na stanowisku ds. ogólnych w sposób umożliwiający kontrolę przebiegu i terminu ich załatwiana.</w:t>
      </w:r>
    </w:p>
    <w:p w:rsidR="0074697D" w:rsidRDefault="008A53F3" w:rsidP="0074697D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A911AF" w:rsidRDefault="008A53F3" w:rsidP="002C52B3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Wedle § 4 ust.</w:t>
      </w:r>
      <w:r>
        <w:rPr>
          <w:rFonts w:ascii="Arial" w:hAnsi="Arial" w:cs="Arial"/>
          <w:sz w:val="24"/>
          <w:szCs w:val="24"/>
        </w:rPr>
        <w:t xml:space="preserve"> 1-3 Regulaminu Organizacyjnego, za terminowość, rzetelność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prawidłowość merytoryczną załatwienia skarg i wniosków odpowiedzialność ponoszą Kierownicy referatów i samodzielne stanowiska pracy. Bieżący nadzór nad ter</w:t>
      </w:r>
      <w:r>
        <w:rPr>
          <w:rFonts w:ascii="Arial" w:hAnsi="Arial" w:cs="Arial"/>
          <w:sz w:val="24"/>
          <w:szCs w:val="24"/>
        </w:rPr>
        <w:t>minowością załatwi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nia skarg i wnioskó</w:t>
      </w:r>
      <w:r>
        <w:rPr>
          <w:rFonts w:ascii="Arial" w:hAnsi="Arial" w:cs="Arial"/>
          <w:sz w:val="24"/>
          <w:szCs w:val="24"/>
        </w:rPr>
        <w:t xml:space="preserve">w oraz kompletowaniem i stroną formalną przekazywanej dokumentacji przez referaty i samodzielne stanowiska pracy sprawuje Sekretarz Gminy. Sekretarz Gminy, co najmniej raz w roku przeprowadza kontrolę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stanowisku organizacyjnym w zakresie ewidencjonowan</w:t>
      </w:r>
      <w:r>
        <w:rPr>
          <w:rFonts w:ascii="Arial" w:hAnsi="Arial" w:cs="Arial"/>
          <w:sz w:val="24"/>
          <w:szCs w:val="24"/>
        </w:rPr>
        <w:t>ia, sposobu rozpatrywania i załatwiania skarg i wniosków</w:t>
      </w:r>
      <w:r>
        <w:rPr>
          <w:rFonts w:ascii="Arial" w:hAnsi="Arial" w:cs="Arial"/>
          <w:sz w:val="24"/>
          <w:szCs w:val="24"/>
        </w:rPr>
        <w:t>.</w:t>
      </w:r>
    </w:p>
    <w:p w:rsidR="00AC7244" w:rsidRDefault="008A53F3" w:rsidP="00AC7244">
      <w:pPr>
        <w:pStyle w:val="Tekstprzypisudolnego"/>
        <w:tabs>
          <w:tab w:val="left" w:pos="7543"/>
        </w:tabs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505EB" w:rsidRDefault="008A53F3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Ponadto, zgodnie z § 10 </w:t>
      </w:r>
      <w:r>
        <w:rPr>
          <w:rFonts w:ascii="Arial" w:hAnsi="Arial" w:cs="Arial"/>
          <w:sz w:val="24"/>
          <w:szCs w:val="24"/>
        </w:rPr>
        <w:t>Zarządzenia</w:t>
      </w:r>
      <w:r w:rsidRPr="00746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sprawie skarg i wniosków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Sekretarz Gminy, oprócz wyżej wymienionych kompetencji, pełni również </w:t>
      </w:r>
      <w:r>
        <w:rPr>
          <w:rFonts w:ascii="Arial" w:hAnsi="Arial" w:cs="Arial"/>
          <w:sz w:val="24"/>
          <w:szCs w:val="24"/>
        </w:rPr>
        <w:t>nadzór n</w:t>
      </w:r>
      <w:r>
        <w:rPr>
          <w:rFonts w:ascii="Arial" w:hAnsi="Arial" w:cs="Arial"/>
          <w:sz w:val="24"/>
          <w:szCs w:val="24"/>
        </w:rPr>
        <w:t xml:space="preserve">ad rejestracją skarg i </w:t>
      </w:r>
      <w:r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Wyżej przedstawione obowiązki Sekretarza Gminy nie zostały wpisane w </w:t>
      </w:r>
      <w:r>
        <w:rPr>
          <w:rFonts w:ascii="Arial" w:hAnsi="Arial" w:cs="Arial"/>
          <w:sz w:val="24"/>
          <w:szCs w:val="24"/>
        </w:rPr>
        <w:t xml:space="preserve">zakresie obowiązków z dnia 11 września 2018 r. </w:t>
      </w:r>
      <w:r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z przedmiotowym zakresem, Sekretarz Gminy -</w:t>
      </w:r>
      <w:r w:rsidRPr="00950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sprawuje</w:t>
      </w:r>
      <w:r w:rsidRPr="00950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nadzór nad Referatem Organizacyjnym Urzędu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>(symbol ORG).</w:t>
      </w:r>
    </w:p>
    <w:p w:rsidR="009505EB" w:rsidRDefault="008A53F3" w:rsidP="009505EB">
      <w:pPr>
        <w:pStyle w:val="Tekstprzypisudolnego"/>
        <w:tabs>
          <w:tab w:val="left" w:pos="7543"/>
        </w:tabs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</w:t>
      </w:r>
      <w:r>
        <w:rPr>
          <w:rFonts w:ascii="Arial" w:hAnsi="Arial" w:cs="Arial"/>
          <w:bCs/>
          <w:sz w:val="24"/>
          <w:szCs w:val="24"/>
        </w:rPr>
        <w:t>d: akta kontroli, str.</w:t>
      </w:r>
      <w:r>
        <w:rPr>
          <w:rFonts w:ascii="Arial" w:hAnsi="Arial" w:cs="Arial"/>
          <w:bCs/>
          <w:sz w:val="24"/>
          <w:szCs w:val="24"/>
        </w:rPr>
        <w:t xml:space="preserve"> 5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29-30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77B14" w:rsidRDefault="008A53F3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prowadzenia rejestru skarg i wniosków oraz dbałość o terminowość ich realizacji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powierzono – zgodnie z zakresem obowiązków z dnia 17 stycznia 2012 r. – Inspektorowi ds. ogólno – organizacyjnych. </w:t>
      </w:r>
    </w:p>
    <w:p w:rsidR="00EC40EA" w:rsidRDefault="008A53F3" w:rsidP="00EC40EA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</w:t>
      </w:r>
      <w:r>
        <w:rPr>
          <w:rFonts w:ascii="Arial" w:hAnsi="Arial" w:cs="Arial"/>
          <w:bCs/>
          <w:sz w:val="24"/>
          <w:szCs w:val="24"/>
        </w:rPr>
        <w:t>kontroli, str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31-33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D6D32" w:rsidRDefault="008A53F3" w:rsidP="00FB51F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dokonanych ustaleń stwierdzono, że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UG w Reńskiej Wsi</w:t>
      </w:r>
      <w:r>
        <w:rPr>
          <w:rFonts w:ascii="Arial" w:hAnsi="Arial" w:cs="Arial"/>
          <w:sz w:val="24"/>
          <w:szCs w:val="24"/>
        </w:rPr>
        <w:t xml:space="preserve"> realizowana jest dyspozycja § 3 ust. 1 Rozporządzenia Rady Ministrów w sprawie organizacji przyjmowania i rozpatrywania skarg i wniosków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zgodnie z któr</w:t>
      </w:r>
      <w:r>
        <w:rPr>
          <w:rFonts w:ascii="Arial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>przyjmowani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koordynowani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rozpatrywania skarg i wniosków powierza się wyodrębnionej komórce organizacyjnej lub imiennie wyznaczonym pracownikom. </w:t>
      </w:r>
    </w:p>
    <w:p w:rsidR="00C01AEE" w:rsidRDefault="008A53F3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A6A22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przesłane</w:t>
      </w:r>
      <w:r>
        <w:rPr>
          <w:rFonts w:ascii="Arial" w:hAnsi="Arial" w:cs="Arial"/>
          <w:sz w:val="24"/>
          <w:szCs w:val="24"/>
        </w:rPr>
        <w:t>go zdjęcia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wywieszonej w budynku Urzędu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 xml:space="preserve">informacji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przyjęciach w sprawie skarg i wniosków, </w:t>
      </w:r>
      <w:r w:rsidRPr="009A6A22">
        <w:rPr>
          <w:rFonts w:ascii="Arial" w:hAnsi="Arial" w:cs="Arial"/>
          <w:sz w:val="24"/>
          <w:szCs w:val="24"/>
        </w:rPr>
        <w:t>usta</w:t>
      </w:r>
      <w:r w:rsidRPr="009A6A22">
        <w:rPr>
          <w:rFonts w:ascii="Arial" w:hAnsi="Arial" w:cs="Arial"/>
          <w:sz w:val="24"/>
          <w:szCs w:val="24"/>
        </w:rPr>
        <w:t xml:space="preserve">lono, że </w:t>
      </w:r>
      <w:r>
        <w:rPr>
          <w:rFonts w:ascii="Arial" w:hAnsi="Arial" w:cs="Arial"/>
          <w:sz w:val="24"/>
          <w:szCs w:val="24"/>
        </w:rPr>
        <w:t>Wójt Gminy Reńska Wieś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i Zastępca Wójta </w:t>
      </w:r>
      <w:r w:rsidRPr="009A6A22">
        <w:rPr>
          <w:rFonts w:ascii="Arial" w:hAnsi="Arial" w:cs="Arial"/>
          <w:sz w:val="24"/>
          <w:szCs w:val="24"/>
        </w:rPr>
        <w:t>przyjmuj</w:t>
      </w:r>
      <w:r>
        <w:rPr>
          <w:rFonts w:ascii="Arial" w:hAnsi="Arial" w:cs="Arial"/>
          <w:sz w:val="24"/>
          <w:szCs w:val="24"/>
        </w:rPr>
        <w:t>ą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interesantów </w:t>
      </w:r>
      <w:r w:rsidRPr="009A6A22">
        <w:rPr>
          <w:rFonts w:ascii="Arial" w:hAnsi="Arial" w:cs="Arial"/>
          <w:sz w:val="24"/>
          <w:szCs w:val="24"/>
        </w:rPr>
        <w:t xml:space="preserve">w sprawach skarg i wniosków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poniedziałki </w:t>
      </w:r>
      <w:r w:rsidRPr="009A6A22">
        <w:rPr>
          <w:rFonts w:ascii="Arial" w:hAnsi="Arial" w:cs="Arial"/>
          <w:sz w:val="24"/>
          <w:szCs w:val="24"/>
        </w:rPr>
        <w:t xml:space="preserve">w godz. </w:t>
      </w:r>
      <w:r>
        <w:rPr>
          <w:rFonts w:ascii="Arial" w:hAnsi="Arial" w:cs="Arial"/>
          <w:sz w:val="24"/>
          <w:szCs w:val="24"/>
        </w:rPr>
        <w:t>8</w:t>
      </w:r>
      <w:r w:rsidRPr="009A6A22">
        <w:rPr>
          <w:rFonts w:ascii="Arial" w:hAnsi="Arial" w:cs="Arial"/>
          <w:sz w:val="24"/>
          <w:szCs w:val="24"/>
        </w:rPr>
        <w:t>.00 – 1</w:t>
      </w:r>
      <w:r>
        <w:rPr>
          <w:rFonts w:ascii="Arial" w:hAnsi="Arial" w:cs="Arial"/>
          <w:sz w:val="24"/>
          <w:szCs w:val="24"/>
        </w:rPr>
        <w:t>6</w:t>
      </w:r>
      <w:r w:rsidRPr="009A6A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9A6A22">
        <w:rPr>
          <w:rFonts w:ascii="Arial" w:hAnsi="Arial" w:cs="Arial"/>
          <w:sz w:val="24"/>
          <w:szCs w:val="24"/>
        </w:rPr>
        <w:t>0</w:t>
      </w:r>
      <w:r>
        <w:rPr>
          <w:rStyle w:val="Odwoanieprzypisudolnego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 xml:space="preserve">Sekretarz Gminy, Kierownicy referatów oraz pracownicy zatrudnieni na samodzielnych stanowiskach pracy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codziennie,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godzinach pracy Urzędu.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Informacja w tym zakresie </w:t>
      </w:r>
      <w:r w:rsidRPr="009A6A2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stosownie do treści </w:t>
      </w:r>
      <w:r w:rsidRPr="009A6A22">
        <w:rPr>
          <w:rFonts w:ascii="Arial" w:hAnsi="Arial" w:cs="Arial"/>
          <w:sz w:val="24"/>
          <w:szCs w:val="24"/>
        </w:rPr>
        <w:t>art. 253 § 2 i 4 k.p.a.</w:t>
      </w:r>
      <w:r>
        <w:rPr>
          <w:rFonts w:ascii="Arial" w:hAnsi="Arial" w:cs="Arial"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 xml:space="preserve">– jest wywieszona w widocznym miejscu, w siedzibie </w:t>
      </w:r>
      <w:r>
        <w:rPr>
          <w:rFonts w:ascii="Arial" w:hAnsi="Arial" w:cs="Arial"/>
          <w:sz w:val="24"/>
          <w:szCs w:val="24"/>
        </w:rPr>
        <w:t>kontrolowan</w:t>
      </w:r>
      <w:r>
        <w:rPr>
          <w:rFonts w:ascii="Arial" w:hAnsi="Arial" w:cs="Arial"/>
          <w:sz w:val="24"/>
          <w:szCs w:val="24"/>
        </w:rPr>
        <w:t>ego Urzędu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152" w:rsidRPr="007F6152" w:rsidRDefault="008A53F3" w:rsidP="007F6152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34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01AEE" w:rsidRDefault="008A53F3" w:rsidP="00A911AF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Mając na uwadze,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ż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rząd Gminy </w:t>
      </w:r>
      <w:r>
        <w:rPr>
          <w:rFonts w:ascii="Arial" w:hAnsi="Arial" w:cs="Arial"/>
          <w:sz w:val="24"/>
          <w:szCs w:val="24"/>
        </w:rPr>
        <w:t xml:space="preserve">w Reńskiej Wsi </w:t>
      </w:r>
      <w:r>
        <w:rPr>
          <w:rFonts w:ascii="Arial" w:hAnsi="Arial" w:cs="Arial"/>
          <w:sz w:val="24"/>
          <w:szCs w:val="24"/>
        </w:rPr>
        <w:t>jest czynny w poniedziałki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godz.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– 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 wtorku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czwartku w godz. 7.15 – 15.15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w piątki</w:t>
      </w:r>
      <w:r>
        <w:rPr>
          <w:rFonts w:ascii="Arial" w:hAnsi="Arial" w:cs="Arial"/>
          <w:sz w:val="24"/>
          <w:szCs w:val="24"/>
        </w:rPr>
        <w:t xml:space="preserve"> w godz.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wskazać, iż wyznaczone godziny przyjmowania interesantów </w:t>
      </w:r>
      <w:r>
        <w:rPr>
          <w:rFonts w:ascii="Arial" w:hAnsi="Arial" w:cs="Arial"/>
          <w:sz w:val="24"/>
          <w:szCs w:val="24"/>
        </w:rPr>
        <w:t>nie są zgodne z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treścią </w:t>
      </w:r>
      <w:r w:rsidRPr="009A6A22">
        <w:rPr>
          <w:rFonts w:ascii="Arial" w:hAnsi="Arial" w:cs="Arial"/>
          <w:sz w:val="24"/>
          <w:szCs w:val="24"/>
        </w:rPr>
        <w:t>art.</w:t>
      </w:r>
      <w:r w:rsidRPr="009A6A22">
        <w:rPr>
          <w:rFonts w:ascii="Arial" w:hAnsi="Arial" w:cs="Arial"/>
          <w:b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>253 § 3 k.p.a.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są</w:t>
      </w:r>
      <w:r>
        <w:rPr>
          <w:rFonts w:ascii="Arial" w:hAnsi="Arial" w:cs="Arial"/>
          <w:sz w:val="24"/>
          <w:szCs w:val="24"/>
        </w:rPr>
        <w:t xml:space="preserve"> bowiem dostosowane do potrzeb ludności, ponieważ żadnego dnia tygodnia przyjęcia nie odbywają się po godzinach pracy</w:t>
      </w:r>
      <w:r>
        <w:rPr>
          <w:rFonts w:ascii="Arial" w:hAnsi="Arial" w:cs="Arial"/>
          <w:sz w:val="24"/>
          <w:szCs w:val="24"/>
        </w:rPr>
        <w:t>.</w:t>
      </w:r>
    </w:p>
    <w:p w:rsidR="000D5E0B" w:rsidRDefault="008A53F3" w:rsidP="00C505A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 przystąpieniem do wykonywania czynności kontrolnych, </w:t>
      </w: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 xml:space="preserve">przesłanym zawiadomieniu o kontroli z dnia </w:t>
      </w:r>
      <w:r>
        <w:rPr>
          <w:rFonts w:ascii="Arial" w:hAnsi="Arial" w:cs="Arial"/>
          <w:bCs/>
          <w:sz w:val="24"/>
          <w:szCs w:val="24"/>
        </w:rPr>
        <w:t>8 kwietnia</w:t>
      </w:r>
      <w:r>
        <w:rPr>
          <w:rFonts w:ascii="Arial" w:hAnsi="Arial" w:cs="Arial"/>
          <w:bCs/>
          <w:sz w:val="24"/>
          <w:szCs w:val="24"/>
        </w:rPr>
        <w:t xml:space="preserve"> 2021 r.</w:t>
      </w:r>
      <w:r>
        <w:rPr>
          <w:rFonts w:ascii="Arial" w:hAnsi="Arial" w:cs="Arial"/>
          <w:bCs/>
          <w:sz w:val="24"/>
          <w:szCs w:val="24"/>
        </w:rPr>
        <w:t xml:space="preserve">, Nr </w:t>
      </w:r>
      <w:r>
        <w:rPr>
          <w:rFonts w:ascii="Arial" w:hAnsi="Arial" w:cs="Arial"/>
          <w:bCs/>
          <w:sz w:val="24"/>
          <w:szCs w:val="24"/>
        </w:rPr>
        <w:t>PN.I</w:t>
      </w:r>
      <w:r>
        <w:rPr>
          <w:rFonts w:ascii="Arial" w:hAnsi="Arial" w:cs="Arial"/>
          <w:bCs/>
          <w:sz w:val="24"/>
          <w:szCs w:val="24"/>
        </w:rPr>
        <w:t>.431.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.EK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zwrócono się z prośbą o przesłanie skanu rejestru skarg i wniosków za okres od dnia 1 stycznia 201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>31 stycznia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2021 </w:t>
      </w:r>
      <w:r>
        <w:rPr>
          <w:rFonts w:ascii="Arial" w:hAnsi="Arial" w:cs="Arial"/>
          <w:bCs/>
          <w:sz w:val="24"/>
          <w:szCs w:val="24"/>
        </w:rPr>
        <w:t xml:space="preserve">r. </w:t>
      </w:r>
      <w:r>
        <w:rPr>
          <w:rFonts w:ascii="Arial" w:hAnsi="Arial" w:cs="Arial"/>
          <w:bCs/>
          <w:sz w:val="24"/>
          <w:szCs w:val="24"/>
        </w:rPr>
        <w:t>Z zapisów rejestru skarg i wniosków wynika</w:t>
      </w:r>
      <w:r>
        <w:rPr>
          <w:rFonts w:ascii="Arial" w:hAnsi="Arial" w:cs="Arial"/>
          <w:bCs/>
          <w:sz w:val="24"/>
          <w:szCs w:val="24"/>
        </w:rPr>
        <w:t>, iż w okresie objętym kontrolą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UG </w:t>
      </w:r>
      <w:r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eńska Wieś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załatwiono</w:t>
      </w:r>
      <w:r>
        <w:rPr>
          <w:rFonts w:ascii="Arial" w:hAnsi="Arial" w:cs="Arial"/>
          <w:bCs/>
          <w:sz w:val="24"/>
          <w:szCs w:val="24"/>
        </w:rPr>
        <w:t xml:space="preserve"> 9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skarg.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 xml:space="preserve">ww. okresie </w:t>
      </w:r>
      <w:r>
        <w:rPr>
          <w:rFonts w:ascii="Arial" w:hAnsi="Arial" w:cs="Arial"/>
          <w:bCs/>
          <w:sz w:val="24"/>
          <w:szCs w:val="24"/>
        </w:rPr>
        <w:t xml:space="preserve">nie odnotowano żadnych wniosków. </w:t>
      </w:r>
      <w:r>
        <w:rPr>
          <w:rFonts w:ascii="Arial" w:hAnsi="Arial" w:cs="Arial"/>
          <w:bCs/>
          <w:sz w:val="24"/>
          <w:szCs w:val="24"/>
        </w:rPr>
        <w:t>Inn</w:t>
      </w:r>
      <w:r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liczbę skarg, tj. 12 wykazano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 zestawieniu tabelarycznym, przesłanym w ramach analizy przedkontrolnej. </w:t>
      </w:r>
      <w:r>
        <w:rPr>
          <w:rFonts w:ascii="Arial" w:hAnsi="Arial" w:cs="Arial"/>
          <w:bCs/>
          <w:sz w:val="24"/>
          <w:szCs w:val="24"/>
        </w:rPr>
        <w:t xml:space="preserve">Oprócz rejestru skarg i wniosków przesłano </w:t>
      </w:r>
      <w:r>
        <w:rPr>
          <w:rFonts w:ascii="Arial" w:hAnsi="Arial" w:cs="Arial"/>
          <w:bCs/>
          <w:sz w:val="24"/>
          <w:szCs w:val="24"/>
        </w:rPr>
        <w:t>również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spis</w:t>
      </w:r>
      <w:r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 spraw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z 2017 </w:t>
      </w:r>
      <w:r>
        <w:rPr>
          <w:rFonts w:ascii="Arial" w:hAnsi="Arial" w:cs="Arial"/>
          <w:bCs/>
          <w:sz w:val="24"/>
          <w:szCs w:val="24"/>
        </w:rPr>
        <w:t>i 2018 r. zawierający</w:t>
      </w:r>
      <w:r>
        <w:rPr>
          <w:rFonts w:ascii="Arial" w:hAnsi="Arial" w:cs="Arial"/>
          <w:bCs/>
          <w:sz w:val="24"/>
          <w:szCs w:val="24"/>
        </w:rPr>
        <w:t xml:space="preserve"> łącznie 4</w:t>
      </w:r>
      <w:r>
        <w:rPr>
          <w:rFonts w:ascii="Arial" w:hAnsi="Arial" w:cs="Arial"/>
          <w:bCs/>
          <w:sz w:val="24"/>
          <w:szCs w:val="24"/>
        </w:rPr>
        <w:t xml:space="preserve"> sprawy sklasyfikowane pod symbolem 1510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– Skargi i wnioski załatwiane bezpośrednio (w tym na jednostki podległe) </w:t>
      </w:r>
      <w:r>
        <w:rPr>
          <w:rFonts w:ascii="Arial" w:hAnsi="Arial" w:cs="Arial"/>
          <w:bCs/>
          <w:sz w:val="24"/>
          <w:szCs w:val="24"/>
        </w:rPr>
        <w:t>załatwione przez pracownika zajmującego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tanowisk</w:t>
      </w: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ds. obsługi Rady Gminy</w:t>
      </w:r>
      <w:r>
        <w:rPr>
          <w:rFonts w:ascii="Arial" w:hAnsi="Arial" w:cs="Arial"/>
          <w:bCs/>
          <w:sz w:val="24"/>
          <w:szCs w:val="24"/>
        </w:rPr>
        <w:t xml:space="preserve"> (symbol BRG)</w:t>
      </w:r>
      <w:r>
        <w:rPr>
          <w:rFonts w:ascii="Arial" w:hAnsi="Arial" w:cs="Arial"/>
          <w:bCs/>
          <w:sz w:val="24"/>
          <w:szCs w:val="24"/>
        </w:rPr>
        <w:t>.</w:t>
      </w:r>
    </w:p>
    <w:p w:rsidR="000D5E0B" w:rsidRDefault="008A53F3" w:rsidP="000D5E0B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35-45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C6BEB" w:rsidRDefault="008A53F3" w:rsidP="0039107E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Jak ustalono, </w:t>
      </w:r>
      <w:r>
        <w:rPr>
          <w:rFonts w:ascii="Arial" w:eastAsia="Calibri" w:hAnsi="Arial" w:cs="Arial"/>
          <w:sz w:val="24"/>
          <w:szCs w:val="24"/>
        </w:rPr>
        <w:t>powyższe</w:t>
      </w:r>
      <w:r>
        <w:rPr>
          <w:rFonts w:ascii="Arial" w:eastAsia="Calibri" w:hAnsi="Arial" w:cs="Arial"/>
          <w:sz w:val="24"/>
          <w:szCs w:val="24"/>
        </w:rPr>
        <w:t xml:space="preserve"> sprawy prawidłowo sklasyfikowano pod symbolem klasyfikacyjnym 1510</w:t>
      </w:r>
      <w:r>
        <w:rPr>
          <w:rFonts w:ascii="Arial" w:eastAsia="Calibri" w:hAnsi="Arial" w:cs="Arial"/>
          <w:sz w:val="24"/>
          <w:szCs w:val="24"/>
        </w:rPr>
        <w:t>, bowiem są</w:t>
      </w:r>
      <w:r>
        <w:rPr>
          <w:rFonts w:ascii="Arial" w:eastAsia="Calibri" w:hAnsi="Arial" w:cs="Arial"/>
          <w:sz w:val="24"/>
          <w:szCs w:val="24"/>
        </w:rPr>
        <w:t xml:space="preserve"> to skargi z działu VIII k.p.a.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w większości</w:t>
      </w:r>
      <w:r>
        <w:rPr>
          <w:rFonts w:ascii="Arial" w:eastAsia="Calibri" w:hAnsi="Arial" w:cs="Arial"/>
          <w:sz w:val="24"/>
          <w:szCs w:val="24"/>
        </w:rPr>
        <w:t xml:space="preserve"> –</w:t>
      </w:r>
      <w:r>
        <w:rPr>
          <w:rFonts w:ascii="Arial" w:eastAsia="Calibri" w:hAnsi="Arial" w:cs="Arial"/>
          <w:sz w:val="24"/>
          <w:szCs w:val="24"/>
        </w:rPr>
        <w:t>załatwione przez Radę Gminy Reńska Wieś</w:t>
      </w:r>
      <w:r>
        <w:rPr>
          <w:rFonts w:ascii="Arial" w:eastAsia="Calibri" w:hAnsi="Arial" w:cs="Arial"/>
          <w:sz w:val="24"/>
          <w:szCs w:val="24"/>
        </w:rPr>
        <w:t xml:space="preserve"> (oprócz jednej – załatwionej ostatecznie przez Wójta Gminy)</w:t>
      </w:r>
      <w:r>
        <w:rPr>
          <w:rFonts w:ascii="Arial" w:eastAsia="Calibri" w:hAnsi="Arial" w:cs="Arial"/>
          <w:sz w:val="24"/>
          <w:szCs w:val="24"/>
        </w:rPr>
        <w:t xml:space="preserve">, a więc powinny </w:t>
      </w:r>
      <w:r>
        <w:rPr>
          <w:rFonts w:ascii="Arial" w:eastAsia="Calibri" w:hAnsi="Arial" w:cs="Arial"/>
          <w:sz w:val="24"/>
          <w:szCs w:val="24"/>
        </w:rPr>
        <w:t>równie</w:t>
      </w:r>
      <w:r>
        <w:rPr>
          <w:rFonts w:ascii="Arial" w:eastAsia="Calibri" w:hAnsi="Arial" w:cs="Arial"/>
          <w:sz w:val="24"/>
          <w:szCs w:val="24"/>
        </w:rPr>
        <w:t xml:space="preserve">ż zostać </w:t>
      </w:r>
      <w:r>
        <w:rPr>
          <w:rFonts w:ascii="Arial" w:eastAsia="Calibri" w:hAnsi="Arial" w:cs="Arial"/>
          <w:sz w:val="24"/>
          <w:szCs w:val="24"/>
        </w:rPr>
        <w:t xml:space="preserve">wpisane do rejestru skarg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i wniosków, wobec czego poddano ocenie</w:t>
      </w:r>
      <w:r>
        <w:rPr>
          <w:rFonts w:ascii="Arial" w:eastAsia="Calibri" w:hAnsi="Arial" w:cs="Arial"/>
          <w:sz w:val="24"/>
          <w:szCs w:val="24"/>
        </w:rPr>
        <w:t xml:space="preserve"> sposób ich załatwienia</w:t>
      </w:r>
      <w:r>
        <w:rPr>
          <w:rFonts w:ascii="Arial" w:eastAsia="Calibri" w:hAnsi="Arial" w:cs="Arial"/>
          <w:sz w:val="24"/>
          <w:szCs w:val="24"/>
        </w:rPr>
        <w:t>.</w:t>
      </w:r>
    </w:p>
    <w:p w:rsidR="0039107E" w:rsidRPr="00BA175D" w:rsidRDefault="008A53F3" w:rsidP="0039107E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Ustalono również, iż w dwóch przypadkach – </w:t>
      </w:r>
      <w:r>
        <w:rPr>
          <w:rFonts w:ascii="Arial" w:eastAsia="Calibri" w:hAnsi="Arial" w:cs="Arial"/>
          <w:sz w:val="24"/>
          <w:szCs w:val="24"/>
        </w:rPr>
        <w:t xml:space="preserve">dwie pierwsze sprawy z 2015 r. </w:t>
      </w:r>
      <w:r>
        <w:rPr>
          <w:rFonts w:ascii="Arial" w:eastAsia="Calibri" w:hAnsi="Arial" w:cs="Arial"/>
          <w:sz w:val="24"/>
          <w:szCs w:val="24"/>
        </w:rPr>
        <w:t>oznaczon</w:t>
      </w:r>
      <w:r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sygn. akt. II/Og 92/15 i II/Og 123/15 – nieprawidłowo zakwalifikowano jako skargi z Działu VIII k.p.a. Przedmiotowe sprawy dotyczą postępowań przed Wojewódzkim Sądem Administracyjnym w Opolu i </w:t>
      </w:r>
      <w:r>
        <w:rPr>
          <w:rFonts w:ascii="Arial" w:eastAsia="Calibri" w:hAnsi="Arial" w:cs="Arial"/>
          <w:sz w:val="24"/>
          <w:szCs w:val="24"/>
        </w:rPr>
        <w:t>były</w:t>
      </w:r>
      <w:r>
        <w:rPr>
          <w:rFonts w:ascii="Arial" w:eastAsia="Calibri" w:hAnsi="Arial" w:cs="Arial"/>
          <w:sz w:val="24"/>
          <w:szCs w:val="24"/>
        </w:rPr>
        <w:t xml:space="preserve"> prowadzone w trybie ustawy </w:t>
      </w:r>
      <w:r>
        <w:rPr>
          <w:rFonts w:ascii="Arial" w:eastAsia="Calibri" w:hAnsi="Arial" w:cs="Arial"/>
          <w:sz w:val="24"/>
          <w:szCs w:val="24"/>
        </w:rPr>
        <w:br/>
      </w:r>
      <w:r w:rsidRPr="00506E6F">
        <w:rPr>
          <w:rFonts w:ascii="Arial" w:hAnsi="Arial" w:cs="Arial"/>
          <w:sz w:val="24"/>
          <w:szCs w:val="24"/>
        </w:rPr>
        <w:t>z dnia 30 sierpnia 2002 r</w:t>
      </w:r>
      <w:r>
        <w:rPr>
          <w:rFonts w:ascii="Arial" w:hAnsi="Arial" w:cs="Arial"/>
          <w:sz w:val="24"/>
          <w:szCs w:val="24"/>
        </w:rPr>
        <w:t>.</w:t>
      </w:r>
      <w:r w:rsidRPr="00506E6F">
        <w:rPr>
          <w:rFonts w:ascii="Arial" w:hAnsi="Arial" w:cs="Arial"/>
          <w:sz w:val="24"/>
          <w:szCs w:val="24"/>
        </w:rPr>
        <w:t xml:space="preserve"> Pr</w:t>
      </w:r>
      <w:r w:rsidRPr="00506E6F">
        <w:rPr>
          <w:rFonts w:ascii="Arial" w:hAnsi="Arial" w:cs="Arial"/>
          <w:sz w:val="24"/>
          <w:szCs w:val="24"/>
        </w:rPr>
        <w:t xml:space="preserve">awo o postępowaniu przed sądami administracyjnymi </w:t>
      </w:r>
      <w:r>
        <w:rPr>
          <w:rFonts w:ascii="Arial" w:hAnsi="Arial" w:cs="Arial"/>
          <w:sz w:val="24"/>
          <w:szCs w:val="24"/>
        </w:rPr>
        <w:br/>
      </w:r>
      <w:r w:rsidRPr="00506E6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t.j. </w:t>
      </w:r>
      <w:r w:rsidRPr="00506E6F">
        <w:rPr>
          <w:rFonts w:ascii="Arial" w:hAnsi="Arial" w:cs="Arial"/>
          <w:sz w:val="24"/>
          <w:szCs w:val="24"/>
        </w:rPr>
        <w:t>Dz.U. z 201</w:t>
      </w:r>
      <w:r>
        <w:rPr>
          <w:rFonts w:ascii="Arial" w:hAnsi="Arial" w:cs="Arial"/>
          <w:sz w:val="24"/>
          <w:szCs w:val="24"/>
        </w:rPr>
        <w:t>9</w:t>
      </w:r>
      <w:r w:rsidRPr="00506E6F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 xml:space="preserve">2325), a więc </w:t>
      </w:r>
      <w:r>
        <w:rPr>
          <w:rFonts w:ascii="Arial" w:eastAsia="Calibri" w:hAnsi="Arial" w:cs="Arial"/>
          <w:sz w:val="24"/>
          <w:szCs w:val="24"/>
        </w:rPr>
        <w:t>powinny zostać zarejestrowane wyłącznie pod symbolem klasyfikacyjnym 0751 – Prowadzenie spraw sądowych przed sądami administracyjnymi</w:t>
      </w:r>
      <w:r>
        <w:rPr>
          <w:rFonts w:ascii="Arial" w:eastAsia="Calibri" w:hAnsi="Arial" w:cs="Arial"/>
          <w:sz w:val="24"/>
          <w:szCs w:val="24"/>
        </w:rPr>
        <w:t xml:space="preserve"> i nie powinny zostać wpisane </w:t>
      </w:r>
      <w:r>
        <w:rPr>
          <w:rFonts w:ascii="Arial" w:eastAsia="Calibri" w:hAnsi="Arial" w:cs="Arial"/>
          <w:sz w:val="24"/>
          <w:szCs w:val="24"/>
        </w:rPr>
        <w:t xml:space="preserve">do rejestru skarg i wniosków. </w:t>
      </w:r>
      <w:r w:rsidRPr="00BA175D">
        <w:rPr>
          <w:rFonts w:ascii="Arial" w:eastAsia="Calibri" w:hAnsi="Arial" w:cs="Arial"/>
          <w:sz w:val="24"/>
          <w:szCs w:val="24"/>
        </w:rPr>
        <w:t>Przedmiotowych spraw n</w:t>
      </w:r>
      <w:r w:rsidRPr="00BA175D">
        <w:rPr>
          <w:rFonts w:ascii="Arial" w:eastAsia="Calibri" w:hAnsi="Arial" w:cs="Arial"/>
          <w:sz w:val="24"/>
          <w:szCs w:val="24"/>
        </w:rPr>
        <w:t>ie poddano</w:t>
      </w:r>
      <w:r w:rsidRPr="00BA175D">
        <w:rPr>
          <w:rFonts w:ascii="Arial" w:eastAsia="Calibri" w:hAnsi="Arial" w:cs="Arial"/>
          <w:sz w:val="24"/>
          <w:szCs w:val="24"/>
        </w:rPr>
        <w:t xml:space="preserve"> więc</w:t>
      </w:r>
      <w:r w:rsidRPr="00BA175D">
        <w:rPr>
          <w:rFonts w:ascii="Arial" w:eastAsia="Calibri" w:hAnsi="Arial" w:cs="Arial"/>
          <w:sz w:val="24"/>
          <w:szCs w:val="24"/>
        </w:rPr>
        <w:t xml:space="preserve"> ocenie kontrolujących.</w:t>
      </w:r>
    </w:p>
    <w:p w:rsidR="0039107E" w:rsidRPr="005B6910" w:rsidRDefault="008A53F3" w:rsidP="0039107E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46-76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80CE6" w:rsidRPr="003A509E" w:rsidRDefault="008A53F3" w:rsidP="00E80CE6">
      <w:pPr>
        <w:pStyle w:val="Tekstprzypisudolnego"/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Kontrolujący ustalili, iż przesłany kontrolującym zeskanowany rejestr skarg </w:t>
      </w:r>
      <w:r>
        <w:rPr>
          <w:rFonts w:ascii="Arial" w:hAnsi="Arial" w:cs="Arial"/>
          <w:sz w:val="24"/>
          <w:szCs w:val="24"/>
        </w:rPr>
        <w:br/>
        <w:t xml:space="preserve">i wniosków jest prowadzony w formie </w:t>
      </w:r>
      <w:r w:rsidRPr="003A509E">
        <w:rPr>
          <w:rFonts w:ascii="Arial" w:hAnsi="Arial" w:cs="Arial"/>
          <w:sz w:val="24"/>
          <w:szCs w:val="24"/>
        </w:rPr>
        <w:t xml:space="preserve">papierowej. </w:t>
      </w:r>
    </w:p>
    <w:p w:rsidR="00E80CE6" w:rsidRPr="005B6910" w:rsidRDefault="008A53F3" w:rsidP="00E80CE6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35-39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80CE6" w:rsidRPr="00B6500F" w:rsidRDefault="008A53F3" w:rsidP="00E80CE6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713E5">
        <w:rPr>
          <w:rFonts w:ascii="Arial" w:hAnsi="Arial" w:cs="Arial"/>
          <w:sz w:val="24"/>
          <w:szCs w:val="24"/>
        </w:rPr>
        <w:t xml:space="preserve">Zgodnie z art. 254 k.p.a., skargi i wnioski składane i przekazywane do organów państwowych, organów samorządu terytorialnego i innych organów samorządowych </w:t>
      </w:r>
      <w:r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>i organów organizacji społecznych oraz związane z nimi pisma i in</w:t>
      </w:r>
      <w:r w:rsidRPr="00A713E5">
        <w:rPr>
          <w:rFonts w:ascii="Arial" w:hAnsi="Arial" w:cs="Arial"/>
          <w:sz w:val="24"/>
          <w:szCs w:val="24"/>
        </w:rPr>
        <w:t xml:space="preserve">ne dokumenty rejestruje się i przechowuje w sposób umożliwiający kontrolę przebiegu i terminów załatwiania poszczególnych skarg i wniosków. </w:t>
      </w:r>
      <w:r>
        <w:rPr>
          <w:rFonts w:ascii="Arial" w:hAnsi="Arial" w:cs="Arial"/>
          <w:sz w:val="24"/>
          <w:szCs w:val="24"/>
        </w:rPr>
        <w:t>Prowadzony rejestr skarg i wniosków nie odzwierciedla w pełni przebiegu i terminów załatwiania skarg i wniosków. Jak</w:t>
      </w:r>
      <w:r>
        <w:rPr>
          <w:rFonts w:ascii="Arial" w:hAnsi="Arial" w:cs="Arial"/>
          <w:sz w:val="24"/>
          <w:szCs w:val="24"/>
        </w:rPr>
        <w:t xml:space="preserve"> wyżej wskazano nie wpisano do niego wszystkich skarg. Ponadto</w:t>
      </w:r>
      <w:r>
        <w:rPr>
          <w:rFonts w:ascii="Arial" w:hAnsi="Arial" w:cs="Arial"/>
          <w:bCs/>
          <w:sz w:val="24"/>
          <w:szCs w:val="24"/>
        </w:rPr>
        <w:t>, skarga z 2017 r. oznaczona Nr Org.1510.1.2017 została wpisana do rejestru pod pozycją 1 i 2. Pod poz. nr 1 wpisano samą skargę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pod poz. nr 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– dodatkowo – pismo z Kuratorium Oświaty w Opolu</w:t>
      </w:r>
      <w:r>
        <w:rPr>
          <w:rFonts w:ascii="Arial" w:hAnsi="Arial" w:cs="Arial"/>
          <w:bCs/>
          <w:sz w:val="24"/>
          <w:szCs w:val="24"/>
        </w:rPr>
        <w:t xml:space="preserve"> informujące o wycofaniu skargi przez skarżąc</w:t>
      </w:r>
      <w:r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E80CE6" w:rsidRDefault="008A53F3" w:rsidP="00BA175D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95828">
        <w:rPr>
          <w:rFonts w:ascii="Arial" w:hAnsi="Arial" w:cs="Arial"/>
          <w:b/>
          <w:sz w:val="24"/>
          <w:szCs w:val="24"/>
        </w:rPr>
        <w:tab/>
      </w:r>
      <w:r w:rsidRPr="00295828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37</w:t>
      </w:r>
      <w:r w:rsidRPr="00295828">
        <w:rPr>
          <w:rFonts w:ascii="Arial" w:hAnsi="Arial" w:cs="Arial"/>
          <w:bCs/>
          <w:sz w:val="24"/>
          <w:szCs w:val="24"/>
        </w:rPr>
        <w:t>]</w:t>
      </w:r>
    </w:p>
    <w:p w:rsidR="00F8230A" w:rsidRPr="006A6548" w:rsidRDefault="008A53F3" w:rsidP="00F8230A">
      <w:pPr>
        <w:spacing w:before="120" w:after="12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powyższego kontroli poddano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skarg </w:t>
      </w:r>
      <w:r>
        <w:rPr>
          <w:rFonts w:ascii="Arial" w:hAnsi="Arial" w:cs="Arial"/>
          <w:sz w:val="24"/>
          <w:szCs w:val="24"/>
        </w:rPr>
        <w:t xml:space="preserve">zaewidencjonowanych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rejestrze skarg i wniosków</w:t>
      </w:r>
      <w:r>
        <w:rPr>
          <w:rFonts w:ascii="Arial" w:hAnsi="Arial" w:cs="Arial"/>
          <w:sz w:val="24"/>
          <w:szCs w:val="24"/>
        </w:rPr>
        <w:t xml:space="preserve">, tj.: </w:t>
      </w:r>
      <w:r>
        <w:rPr>
          <w:rFonts w:ascii="Arial" w:hAnsi="Arial" w:cs="Arial"/>
          <w:sz w:val="24"/>
          <w:szCs w:val="24"/>
        </w:rPr>
        <w:t xml:space="preserve">ORG.1511.4.2015, Org.1510.1.2016.MW, Org.1510.1.2017, </w:t>
      </w:r>
      <w:r>
        <w:rPr>
          <w:rFonts w:ascii="Arial" w:hAnsi="Arial" w:cs="Arial"/>
          <w:sz w:val="24"/>
          <w:szCs w:val="24"/>
        </w:rPr>
        <w:t xml:space="preserve">ORG.1510.1.2018.OW, </w:t>
      </w:r>
      <w:r>
        <w:rPr>
          <w:rFonts w:ascii="Arial" w:hAnsi="Arial" w:cs="Arial"/>
          <w:sz w:val="24"/>
          <w:szCs w:val="24"/>
        </w:rPr>
        <w:t>ORG.1510.2.2018.OW i RB.7021.77.2019</w:t>
      </w:r>
      <w:r>
        <w:rPr>
          <w:rFonts w:ascii="Arial" w:hAnsi="Arial" w:cs="Arial"/>
          <w:sz w:val="24"/>
          <w:szCs w:val="24"/>
        </w:rPr>
        <w:t xml:space="preserve"> oraz 4 skargi niezewidencjonowane w ww. rejestrze (wpisane do spis</w:t>
      </w:r>
      <w:r>
        <w:rPr>
          <w:rFonts w:ascii="Arial" w:hAnsi="Arial" w:cs="Arial"/>
          <w:sz w:val="24"/>
          <w:szCs w:val="24"/>
        </w:rPr>
        <w:t xml:space="preserve">ów </w:t>
      </w:r>
      <w:r>
        <w:rPr>
          <w:rFonts w:ascii="Arial" w:hAnsi="Arial" w:cs="Arial"/>
          <w:sz w:val="24"/>
          <w:szCs w:val="24"/>
        </w:rPr>
        <w:t xml:space="preserve">spraw </w:t>
      </w:r>
      <w:r>
        <w:rPr>
          <w:rFonts w:ascii="Arial" w:hAnsi="Arial" w:cs="Arial"/>
          <w:sz w:val="24"/>
          <w:szCs w:val="24"/>
        </w:rPr>
        <w:t>oznaczon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symbolem 1510 </w:t>
      </w:r>
      <w:r>
        <w:rPr>
          <w:rFonts w:ascii="Arial" w:hAnsi="Arial" w:cs="Arial"/>
          <w:sz w:val="24"/>
          <w:szCs w:val="24"/>
        </w:rPr>
        <w:t xml:space="preserve">z 2017 r. i 2018 r.) </w:t>
      </w:r>
      <w:r>
        <w:rPr>
          <w:rFonts w:ascii="Arial" w:hAnsi="Arial" w:cs="Arial"/>
          <w:sz w:val="24"/>
          <w:szCs w:val="24"/>
        </w:rPr>
        <w:t>tj.:</w:t>
      </w:r>
      <w:r w:rsidRPr="00F823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BRG.1510.1.2017</w:t>
      </w:r>
      <w:r>
        <w:rPr>
          <w:rFonts w:ascii="Arial" w:eastAsia="Times New Roman" w:hAnsi="Arial" w:cs="Arial"/>
          <w:sz w:val="24"/>
          <w:szCs w:val="24"/>
        </w:rPr>
        <w:t>, BRG.1510.1.2018, BRG.1510.2.2018/AL i ORG.0300.21.2018.</w:t>
      </w:r>
    </w:p>
    <w:p w:rsidR="007F1B8B" w:rsidRDefault="008A53F3" w:rsidP="00F8230A">
      <w:pPr>
        <w:spacing w:after="0" w:line="360" w:lineRule="auto"/>
        <w:ind w:firstLine="502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</w:t>
      </w:r>
      <w:r>
        <w:rPr>
          <w:rFonts w:ascii="Arial" w:hAnsi="Arial" w:cs="Arial"/>
          <w:bCs/>
          <w:sz w:val="24"/>
          <w:szCs w:val="24"/>
        </w:rPr>
        <w:t>kontroli, str.</w:t>
      </w:r>
      <w:r>
        <w:rPr>
          <w:rFonts w:ascii="Arial" w:hAnsi="Arial" w:cs="Arial"/>
          <w:bCs/>
          <w:sz w:val="24"/>
          <w:szCs w:val="24"/>
        </w:rPr>
        <w:t xml:space="preserve"> 77-139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17429" w:rsidRPr="00FB23AF" w:rsidRDefault="008A53F3" w:rsidP="003C757E">
      <w:pPr>
        <w:pStyle w:val="Tekstprzypisudolnego"/>
        <w:spacing w:before="120" w:after="12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Spośród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skarg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skargi zostały przekazane według właściwości do innych organów, 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uznan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nieuzasadnion</w:t>
      </w:r>
      <w:r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sz w:val="24"/>
          <w:szCs w:val="24"/>
        </w:rPr>
        <w:t xml:space="preserve">1 została uznana za uzasadnioną,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zostały załatwione </w:t>
      </w:r>
      <w:r>
        <w:rPr>
          <w:rFonts w:ascii="Arial" w:hAnsi="Arial" w:cs="Arial"/>
          <w:sz w:val="24"/>
          <w:szCs w:val="24"/>
        </w:rPr>
        <w:t>informacyjnie</w:t>
      </w:r>
      <w:r>
        <w:rPr>
          <w:rFonts w:ascii="Arial" w:hAnsi="Arial" w:cs="Arial"/>
          <w:sz w:val="24"/>
          <w:szCs w:val="24"/>
        </w:rPr>
        <w:t>.</w:t>
      </w:r>
    </w:p>
    <w:p w:rsidR="005F603B" w:rsidRDefault="008A53F3" w:rsidP="00D6219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A12FB">
        <w:rPr>
          <w:rFonts w:ascii="Arial" w:hAnsi="Arial" w:cs="Arial"/>
          <w:sz w:val="24"/>
          <w:szCs w:val="24"/>
        </w:rPr>
        <w:t>widencjonowane</w:t>
      </w:r>
      <w:r>
        <w:rPr>
          <w:rFonts w:ascii="Arial" w:hAnsi="Arial" w:cs="Arial"/>
          <w:sz w:val="24"/>
          <w:szCs w:val="24"/>
        </w:rPr>
        <w:t xml:space="preserve"> w</w:t>
      </w:r>
      <w:r w:rsidRPr="00DA12FB">
        <w:rPr>
          <w:rFonts w:ascii="Arial" w:hAnsi="Arial" w:cs="Arial"/>
          <w:sz w:val="24"/>
          <w:szCs w:val="24"/>
        </w:rPr>
        <w:t xml:space="preserve"> rejestrze </w:t>
      </w:r>
      <w:r>
        <w:rPr>
          <w:rFonts w:ascii="Arial" w:hAnsi="Arial" w:cs="Arial"/>
          <w:sz w:val="24"/>
          <w:szCs w:val="24"/>
        </w:rPr>
        <w:t>skargi</w:t>
      </w:r>
      <w:r>
        <w:rPr>
          <w:rFonts w:ascii="Arial" w:hAnsi="Arial" w:cs="Arial"/>
          <w:sz w:val="24"/>
          <w:szCs w:val="24"/>
        </w:rPr>
        <w:t xml:space="preserve"> </w:t>
      </w:r>
      <w:r w:rsidRPr="00AB38F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większości </w:t>
      </w:r>
      <w:r>
        <w:rPr>
          <w:rFonts w:ascii="Arial" w:hAnsi="Arial" w:cs="Arial"/>
          <w:sz w:val="24"/>
          <w:szCs w:val="24"/>
        </w:rPr>
        <w:t xml:space="preserve">przypadków </w:t>
      </w:r>
      <w:r w:rsidRPr="00AB38F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były</w:t>
      </w:r>
      <w:r>
        <w:rPr>
          <w:rFonts w:ascii="Arial" w:hAnsi="Arial" w:cs="Arial"/>
          <w:sz w:val="24"/>
          <w:szCs w:val="24"/>
        </w:rPr>
        <w:t xml:space="preserve"> oznaczane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prawidłowym </w:t>
      </w:r>
      <w:r w:rsidRPr="000202AB">
        <w:rPr>
          <w:rFonts w:ascii="Arial" w:hAnsi="Arial" w:cs="Arial"/>
          <w:sz w:val="24"/>
          <w:szCs w:val="24"/>
        </w:rPr>
        <w:t>symbolem</w:t>
      </w:r>
      <w:r>
        <w:rPr>
          <w:rFonts w:ascii="Arial" w:hAnsi="Arial" w:cs="Arial"/>
          <w:sz w:val="24"/>
          <w:szCs w:val="24"/>
        </w:rPr>
        <w:t xml:space="preserve"> klasyfikacyjnym</w:t>
      </w:r>
      <w:r>
        <w:rPr>
          <w:rFonts w:ascii="Arial" w:hAnsi="Arial" w:cs="Arial"/>
          <w:sz w:val="24"/>
          <w:szCs w:val="24"/>
        </w:rPr>
        <w:t>, tj.</w:t>
      </w:r>
      <w:r w:rsidRPr="00AB38F9">
        <w:rPr>
          <w:rFonts w:ascii="Arial" w:hAnsi="Arial" w:cs="Arial"/>
          <w:sz w:val="24"/>
          <w:szCs w:val="24"/>
        </w:rPr>
        <w:t xml:space="preserve"> 1510 </w:t>
      </w:r>
      <w:r w:rsidRPr="00AB38F9">
        <w:rPr>
          <w:rFonts w:ascii="Arial" w:hAnsi="Arial" w:cs="Arial"/>
          <w:sz w:val="24"/>
          <w:szCs w:val="24"/>
        </w:rPr>
        <w:t>– Skargi i wnioski załatwiane bezpośrednio (w tym na jednostki podległe)</w:t>
      </w:r>
      <w:r>
        <w:rPr>
          <w:rFonts w:ascii="Arial" w:hAnsi="Arial" w:cs="Arial"/>
          <w:sz w:val="24"/>
          <w:szCs w:val="24"/>
        </w:rPr>
        <w:t xml:space="preserve"> i 1511 – Skargi i wnioski przekazane </w:t>
      </w:r>
      <w:r>
        <w:rPr>
          <w:rFonts w:ascii="Arial" w:hAnsi="Arial" w:cs="Arial"/>
          <w:sz w:val="24"/>
          <w:szCs w:val="24"/>
        </w:rPr>
        <w:t xml:space="preserve">do załatwienia </w:t>
      </w:r>
      <w:r>
        <w:rPr>
          <w:rFonts w:ascii="Arial" w:hAnsi="Arial" w:cs="Arial"/>
          <w:sz w:val="24"/>
          <w:szCs w:val="24"/>
        </w:rPr>
        <w:t>według właściwości.</w:t>
      </w:r>
    </w:p>
    <w:p w:rsidR="00ED7E62" w:rsidRDefault="008A53F3" w:rsidP="00D6219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Nieprawidłowym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symbol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klasyfikacyjnymi</w:t>
      </w:r>
      <w:r>
        <w:rPr>
          <w:rFonts w:ascii="Arial" w:hAnsi="Arial" w:cs="Arial"/>
          <w:sz w:val="24"/>
          <w:szCs w:val="24"/>
        </w:rPr>
        <w:t>, tj. 0</w:t>
      </w:r>
      <w:r>
        <w:rPr>
          <w:rFonts w:ascii="Arial" w:hAnsi="Arial" w:cs="Arial"/>
          <w:sz w:val="24"/>
          <w:szCs w:val="24"/>
        </w:rPr>
        <w:t>300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 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7021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Utrzymanie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eksploatacja obiektów urządzeń komunalnych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oznaczono skargi o Nr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ORG.0300.21.2018 i RB.7021.77.2019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Ponadto, skargi o Nr Org.1510.1.2017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ORG.1510.2.2018</w:t>
      </w:r>
      <w:r>
        <w:rPr>
          <w:rFonts w:ascii="Arial" w:hAnsi="Arial" w:cs="Arial"/>
          <w:sz w:val="24"/>
          <w:szCs w:val="24"/>
        </w:rPr>
        <w:t>.OW</w:t>
      </w:r>
      <w:r>
        <w:rPr>
          <w:rFonts w:ascii="Arial" w:hAnsi="Arial" w:cs="Arial"/>
          <w:sz w:val="24"/>
          <w:szCs w:val="24"/>
        </w:rPr>
        <w:t xml:space="preserve"> przekazano wg właściwości do innych organów, a wiec powinny zostać oznaczone symbolem klasyfikacyjnym 1511</w:t>
      </w:r>
      <w:r>
        <w:rPr>
          <w:rFonts w:ascii="Arial" w:hAnsi="Arial" w:cs="Arial"/>
          <w:sz w:val="24"/>
          <w:szCs w:val="24"/>
        </w:rPr>
        <w:t>.</w:t>
      </w:r>
    </w:p>
    <w:p w:rsidR="00D62190" w:rsidRDefault="008A53F3" w:rsidP="000C2B77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129-139; </w:t>
      </w:r>
      <w:r>
        <w:rPr>
          <w:rFonts w:ascii="Arial" w:hAnsi="Arial" w:cs="Arial"/>
          <w:bCs/>
          <w:sz w:val="24"/>
          <w:szCs w:val="24"/>
        </w:rPr>
        <w:t>85-88; 125-128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C112D" w:rsidRPr="004B07F7" w:rsidRDefault="008A53F3" w:rsidP="00A07FB0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Odpowiedź na skargę </w:t>
      </w:r>
      <w:r w:rsidRPr="004B07F7">
        <w:rPr>
          <w:rFonts w:ascii="Arial" w:hAnsi="Arial" w:cs="Arial"/>
          <w:sz w:val="24"/>
          <w:szCs w:val="24"/>
        </w:rPr>
        <w:t xml:space="preserve">o Nr </w:t>
      </w:r>
      <w:r w:rsidRPr="004B07F7">
        <w:rPr>
          <w:rFonts w:ascii="Arial" w:hAnsi="Arial" w:cs="Arial"/>
          <w:sz w:val="24"/>
          <w:szCs w:val="24"/>
        </w:rPr>
        <w:t>RB.7021.77.2019</w:t>
      </w:r>
      <w:r>
        <w:rPr>
          <w:rFonts w:ascii="Arial" w:hAnsi="Arial" w:cs="Arial"/>
          <w:sz w:val="24"/>
          <w:szCs w:val="24"/>
        </w:rPr>
        <w:t>,</w:t>
      </w:r>
      <w:r w:rsidRPr="004B07F7">
        <w:rPr>
          <w:rFonts w:ascii="Arial" w:eastAsia="Times New Roman" w:hAnsi="Arial" w:cs="Arial"/>
          <w:sz w:val="24"/>
          <w:szCs w:val="24"/>
        </w:rPr>
        <w:t xml:space="preserve"> oprócz </w:t>
      </w:r>
      <w:r w:rsidRPr="004B07F7">
        <w:rPr>
          <w:rFonts w:ascii="Arial" w:hAnsi="Arial" w:cs="Arial"/>
          <w:sz w:val="24"/>
          <w:szCs w:val="24"/>
        </w:rPr>
        <w:t>nieprawidłowego symbolu klasyfikacyjnego</w:t>
      </w:r>
      <w:r>
        <w:rPr>
          <w:rFonts w:ascii="Arial" w:hAnsi="Arial" w:cs="Arial"/>
          <w:sz w:val="24"/>
          <w:szCs w:val="24"/>
        </w:rPr>
        <w:t>,</w:t>
      </w:r>
      <w:r w:rsidRPr="004B07F7">
        <w:rPr>
          <w:rFonts w:ascii="Arial" w:eastAsia="Times New Roman" w:hAnsi="Arial" w:cs="Arial"/>
          <w:sz w:val="24"/>
          <w:szCs w:val="24"/>
        </w:rPr>
        <w:t xml:space="preserve"> </w:t>
      </w:r>
      <w:r w:rsidRPr="004B07F7">
        <w:rPr>
          <w:rFonts w:ascii="Arial" w:eastAsia="Times New Roman" w:hAnsi="Arial" w:cs="Arial"/>
          <w:sz w:val="24"/>
          <w:szCs w:val="24"/>
        </w:rPr>
        <w:t>oznaczono</w:t>
      </w:r>
      <w:r w:rsidRPr="004B07F7">
        <w:rPr>
          <w:rFonts w:ascii="Arial" w:eastAsia="Times New Roman" w:hAnsi="Arial" w:cs="Arial"/>
          <w:sz w:val="24"/>
          <w:szCs w:val="24"/>
        </w:rPr>
        <w:t xml:space="preserve"> również </w:t>
      </w:r>
      <w:r w:rsidRPr="004B07F7">
        <w:rPr>
          <w:rFonts w:ascii="Arial" w:eastAsia="Times New Roman" w:hAnsi="Arial" w:cs="Arial"/>
          <w:sz w:val="24"/>
          <w:szCs w:val="24"/>
        </w:rPr>
        <w:t xml:space="preserve">nieprawidłowym 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>symbolem komórki organizacyjnej</w:t>
      </w:r>
      <w:r w:rsidRPr="004B07F7">
        <w:rPr>
          <w:rFonts w:ascii="Arial" w:hAnsi="Arial" w:cs="Arial"/>
          <w:sz w:val="24"/>
          <w:szCs w:val="24"/>
        </w:rPr>
        <w:t xml:space="preserve">, </w:t>
      </w:r>
      <w:r w:rsidRPr="004B07F7">
        <w:rPr>
          <w:rFonts w:ascii="Arial" w:hAnsi="Arial" w:cs="Arial"/>
          <w:sz w:val="24"/>
          <w:szCs w:val="24"/>
        </w:rPr>
        <w:t>a co za tym idzie</w:t>
      </w:r>
      <w:r w:rsidRPr="004B07F7">
        <w:rPr>
          <w:rFonts w:ascii="Arial" w:hAnsi="Arial" w:cs="Arial"/>
          <w:sz w:val="24"/>
          <w:szCs w:val="24"/>
        </w:rPr>
        <w:t xml:space="preserve"> 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 xml:space="preserve">nieprawidłowym 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>kolejny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 xml:space="preserve"> num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>erem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 xml:space="preserve"> sprawy,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który nie wynika z rejestru skarg i wniosków</w:t>
      </w:r>
      <w:r w:rsidRPr="004B07F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761E9" w:rsidRPr="00F761E9" w:rsidRDefault="008A53F3" w:rsidP="00F761E9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139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F138B" w:rsidRDefault="008A53F3" w:rsidP="00BD3F4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Skargę o Nr </w:t>
      </w:r>
      <w:r>
        <w:rPr>
          <w:rFonts w:ascii="Arial" w:hAnsi="Arial" w:cs="Arial"/>
          <w:sz w:val="24"/>
          <w:szCs w:val="24"/>
          <w:shd w:val="clear" w:color="auto" w:fill="FFFFFF"/>
        </w:rPr>
        <w:t>ORG.1511.4.2015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oznaczono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również </w:t>
      </w:r>
      <w:r>
        <w:rPr>
          <w:rFonts w:ascii="Arial" w:hAnsi="Arial" w:cs="Arial"/>
          <w:sz w:val="24"/>
          <w:szCs w:val="24"/>
          <w:shd w:val="clear" w:color="auto" w:fill="FFFFFF"/>
        </w:rPr>
        <w:t>nieodpowiednim kolejnym numerem sprawy (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Dwie wyżej wpisane skargi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 rejestrze skarg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 2015 r.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to skargi dotyczące postępowania przed sądami administracyjnymi,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nieprawidłowo wpisane do ewidencji skarg i wniosków, oznaczone sygn. akt II/Og/92/15 i II/O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 123/15. Nadany ww. sprawie kolejny numer sprawy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nie wynika z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numeracji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prowadzonego rejestru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Zgodnie z rejestrem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przedmiotowa skarga </w:t>
      </w:r>
      <w:r>
        <w:rPr>
          <w:rFonts w:ascii="Arial" w:hAnsi="Arial" w:cs="Arial"/>
          <w:sz w:val="24"/>
          <w:szCs w:val="24"/>
          <w:shd w:val="clear" w:color="auto" w:fill="FFFFFF"/>
        </w:rPr>
        <w:t>sprawa powinna zostać oznaczona ORG.1511.1.2015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F138B" w:rsidRDefault="008A53F3" w:rsidP="009F138B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81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E2F88" w:rsidRDefault="008A53F3" w:rsidP="00BD3F4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Ponadto, wszystkie skargi powinny zostać oznaczone tym samym symbolem komórki organizacyjnej. Skoro </w:t>
      </w:r>
      <w:r>
        <w:rPr>
          <w:rFonts w:ascii="Arial" w:hAnsi="Arial" w:cs="Arial"/>
          <w:sz w:val="24"/>
          <w:szCs w:val="24"/>
        </w:rPr>
        <w:t>w § 2 ust. 1 Regulaminu Organizacyjnego określono, iż skargi i wnioski są rejestrowane na stanowisku organizacyjnym w ogólnym rejestrze skarg i wniosków ozn</w:t>
      </w:r>
      <w:r>
        <w:rPr>
          <w:rFonts w:ascii="Arial" w:hAnsi="Arial" w:cs="Arial"/>
          <w:sz w:val="24"/>
          <w:szCs w:val="24"/>
        </w:rPr>
        <w:t xml:space="preserve">aczonym symbolem Org.1510 i zadanie prowadzenia rejestru skarg i wniosków powierzono Inspektorowi ds. ogólno – organizacyjnych </w:t>
      </w:r>
      <w:r>
        <w:rPr>
          <w:rFonts w:ascii="Arial" w:hAnsi="Arial" w:cs="Arial"/>
          <w:sz w:val="24"/>
          <w:szCs w:val="24"/>
        </w:rPr>
        <w:br/>
        <w:t>w Referacie Organizacyjnym (symbol - ORG)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wszystkie skargi i wnioski wpływające do Urzędu i załatwione przez pracowników powin</w:t>
      </w:r>
      <w:r>
        <w:rPr>
          <w:rFonts w:ascii="Arial" w:hAnsi="Arial" w:cs="Arial"/>
          <w:sz w:val="24"/>
          <w:szCs w:val="24"/>
        </w:rPr>
        <w:t>ny zostać oznaczane symbolem ORG.</w:t>
      </w:r>
    </w:p>
    <w:p w:rsidR="00CF6EB6" w:rsidRPr="000375A5" w:rsidRDefault="008A53F3" w:rsidP="00CF6EB6">
      <w:pPr>
        <w:spacing w:before="120" w:after="600"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</w:t>
      </w:r>
      <w:r w:rsidRPr="0065764A">
        <w:rPr>
          <w:rFonts w:ascii="Arial" w:eastAsiaTheme="minorHAnsi" w:hAnsi="Arial" w:cs="Arial"/>
          <w:sz w:val="24"/>
          <w:szCs w:val="24"/>
          <w:lang w:eastAsia="en-US"/>
        </w:rPr>
        <w:t xml:space="preserve">godnie z § 4 ust. 1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instrukcji kancelaryjnej 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 xml:space="preserve">dokumentacja powstająca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>w podmiocie i do niego napływająca jest klasyfikowana i kwalifikowana na podstawie jednolitego rzeczowego wykazu akt, przez oznaczenie, rejestrację i ł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>ączenie dokumenta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 xml:space="preserve">cji w akta spraw. </w:t>
      </w:r>
      <w:r w:rsidRPr="0065764A">
        <w:rPr>
          <w:rFonts w:ascii="Arial" w:eastAsiaTheme="minorHAnsi" w:hAnsi="Arial" w:cs="Arial"/>
          <w:sz w:val="24"/>
          <w:szCs w:val="24"/>
          <w:lang w:eastAsia="en-US"/>
        </w:rPr>
        <w:t xml:space="preserve">W myśl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§ 5 ust. 2 i 3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Załącznika Nr 1 do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znak sprawy jest stałą cechą rozpoznawczą całości akt danej sprawy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i zawiera następujące elementy: oznaczenie komórki organizacyjnej, symbol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klasyfikacyjny wykazu akt, kolejny numer sprawy, wynikający ze spisu spraw, cztery cyfry roku kalendarzowego, w którym sprawa się rozpoczęła.</w:t>
      </w:r>
    </w:p>
    <w:p w:rsidR="004A4F61" w:rsidRPr="004A4F61" w:rsidRDefault="008A53F3" w:rsidP="008F4344">
      <w:pPr>
        <w:numPr>
          <w:ilvl w:val="0"/>
          <w:numId w:val="28"/>
        </w:numPr>
        <w:spacing w:before="240" w:after="600" w:line="360" w:lineRule="auto"/>
        <w:ind w:left="499" w:hanging="357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Przestrzeganie właściwości organów do rozpatrywania skarg i wniosków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833431" w:rsidRPr="00986BD9" w:rsidRDefault="008A53F3" w:rsidP="008F4344">
      <w:pPr>
        <w:spacing w:before="24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sprawdzono przestrzeganie w</w:t>
      </w:r>
      <w:r>
        <w:rPr>
          <w:rFonts w:ascii="Arial" w:hAnsi="Arial" w:cs="Arial"/>
          <w:sz w:val="24"/>
          <w:szCs w:val="24"/>
        </w:rPr>
        <w:t xml:space="preserve">łaściwości organów do rozpatrywania skarg. </w:t>
      </w:r>
      <w:r w:rsidRPr="00986BD9">
        <w:rPr>
          <w:rFonts w:ascii="Arial" w:hAnsi="Arial" w:cs="Arial"/>
          <w:sz w:val="24"/>
          <w:szCs w:val="24"/>
        </w:rPr>
        <w:t xml:space="preserve">Zgodnie z art. </w:t>
      </w:r>
      <w:r w:rsidRPr="00986BD9">
        <w:rPr>
          <w:rFonts w:ascii="Arial" w:hAnsi="Arial" w:cs="Arial"/>
          <w:sz w:val="24"/>
          <w:szCs w:val="24"/>
        </w:rPr>
        <w:t>art. 229 pkt. 3 k.p.a</w:t>
      </w:r>
      <w:r w:rsidRPr="00986BD9">
        <w:rPr>
          <w:rFonts w:ascii="Arial" w:hAnsi="Arial" w:cs="Arial"/>
          <w:sz w:val="24"/>
          <w:szCs w:val="24"/>
        </w:rPr>
        <w:t xml:space="preserve">., </w:t>
      </w:r>
      <w:r w:rsidRPr="00986BD9">
        <w:rPr>
          <w:rFonts w:ascii="Arial" w:hAnsi="Arial" w:cs="Arial"/>
          <w:sz w:val="24"/>
          <w:szCs w:val="24"/>
        </w:rPr>
        <w:t>je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>żeli przepisy szczególne nie określają innych organów właś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>ciwych do rozpatrywania skarg,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 xml:space="preserve"> organem właściwym do rozpatrzenia skargi dotyczącej zadań lub działalności </w:t>
      </w:r>
      <w:r w:rsidRPr="00986BD9">
        <w:rPr>
          <w:rFonts w:ascii="Arial" w:hAnsi="Arial" w:cs="Arial"/>
          <w:sz w:val="24"/>
          <w:szCs w:val="24"/>
        </w:rPr>
        <w:t xml:space="preserve">wójta 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 xml:space="preserve">(burmistrza lub prezydenta miasta) </w:t>
      </w:r>
      <w:r w:rsidRPr="00986BD9">
        <w:rPr>
          <w:rFonts w:ascii="Arial" w:hAnsi="Arial" w:cs="Arial"/>
          <w:sz w:val="24"/>
          <w:szCs w:val="24"/>
        </w:rPr>
        <w:t>i kierowników gmi</w:t>
      </w:r>
      <w:r w:rsidRPr="00986BD9">
        <w:rPr>
          <w:rFonts w:ascii="Arial" w:hAnsi="Arial" w:cs="Arial"/>
          <w:sz w:val="24"/>
          <w:szCs w:val="24"/>
        </w:rPr>
        <w:t>nn</w:t>
      </w:r>
      <w:r w:rsidRPr="00986BD9">
        <w:rPr>
          <w:rFonts w:ascii="Arial" w:hAnsi="Arial" w:cs="Arial"/>
          <w:sz w:val="24"/>
          <w:szCs w:val="24"/>
        </w:rPr>
        <w:t>ych jednostek organizacyjnych</w:t>
      </w:r>
      <w:r w:rsidRPr="00986BD9">
        <w:rPr>
          <w:rFonts w:ascii="Arial" w:hAnsi="Arial" w:cs="Arial"/>
          <w:sz w:val="24"/>
          <w:szCs w:val="24"/>
          <w:shd w:val="clear" w:color="auto" w:fill="FFFFFF"/>
        </w:rPr>
        <w:t xml:space="preserve">, z wyjątkiem spraw należących do zadań zleconych z zakresu administracji rządowej </w:t>
      </w:r>
      <w:r w:rsidRPr="00986BD9">
        <w:rPr>
          <w:rFonts w:ascii="Arial" w:hAnsi="Arial" w:cs="Arial"/>
          <w:sz w:val="24"/>
          <w:szCs w:val="24"/>
        </w:rPr>
        <w:t>jest</w:t>
      </w:r>
      <w:r w:rsidRPr="00986BD9">
        <w:rPr>
          <w:rFonts w:ascii="Arial" w:hAnsi="Arial" w:cs="Arial"/>
          <w:sz w:val="24"/>
          <w:szCs w:val="24"/>
        </w:rPr>
        <w:t xml:space="preserve"> </w:t>
      </w:r>
      <w:r w:rsidRPr="00986BD9">
        <w:rPr>
          <w:rFonts w:ascii="Arial" w:hAnsi="Arial" w:cs="Arial"/>
          <w:sz w:val="24"/>
          <w:szCs w:val="24"/>
        </w:rPr>
        <w:t xml:space="preserve">przez </w:t>
      </w:r>
      <w:r w:rsidRPr="00986BD9">
        <w:rPr>
          <w:rFonts w:ascii="Arial" w:hAnsi="Arial" w:cs="Arial"/>
          <w:sz w:val="24"/>
          <w:szCs w:val="24"/>
        </w:rPr>
        <w:t>rada gminy</w:t>
      </w:r>
      <w:r w:rsidRPr="00986BD9">
        <w:rPr>
          <w:rFonts w:ascii="Arial" w:hAnsi="Arial" w:cs="Arial"/>
          <w:sz w:val="24"/>
          <w:szCs w:val="24"/>
        </w:rPr>
        <w:t>.</w:t>
      </w:r>
    </w:p>
    <w:p w:rsidR="00D5146F" w:rsidRDefault="008A53F3" w:rsidP="00D5146F">
      <w:pPr>
        <w:spacing w:after="12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Skargi</w:t>
      </w:r>
      <w:r>
        <w:rPr>
          <w:rFonts w:ascii="Arial" w:hAnsi="Arial" w:cs="Arial"/>
          <w:sz w:val="24"/>
          <w:szCs w:val="24"/>
        </w:rPr>
        <w:t xml:space="preserve"> o Nr Org.1510.1.2017, </w:t>
      </w:r>
      <w:r>
        <w:rPr>
          <w:rFonts w:ascii="Arial" w:hAnsi="Arial" w:cs="Arial"/>
          <w:sz w:val="24"/>
          <w:szCs w:val="24"/>
        </w:rPr>
        <w:t xml:space="preserve">ORG.1510.1.2018.OW,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ORG.1510.2.2018.O</w:t>
      </w:r>
      <w:r>
        <w:rPr>
          <w:rFonts w:ascii="Arial" w:hAnsi="Arial" w:cs="Arial"/>
          <w:sz w:val="24"/>
          <w:szCs w:val="24"/>
        </w:rPr>
        <w:t>W</w:t>
      </w:r>
      <w:r w:rsidRPr="000C6E5B">
        <w:rPr>
          <w:rFonts w:ascii="Arial" w:hAnsi="Arial" w:cs="Arial"/>
          <w:sz w:val="24"/>
          <w:szCs w:val="24"/>
        </w:rPr>
        <w:t xml:space="preserve"> </w:t>
      </w:r>
      <w:r w:rsidRPr="000C6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dotyczył</w:t>
      </w:r>
      <w:r>
        <w:rPr>
          <w:rFonts w:ascii="Arial" w:hAnsi="Arial" w:cs="Arial"/>
          <w:sz w:val="24"/>
          <w:szCs w:val="24"/>
        </w:rPr>
        <w:t>y działalności dyrektorów szkół, będących</w:t>
      </w:r>
      <w:r>
        <w:rPr>
          <w:rFonts w:ascii="Arial" w:hAnsi="Arial" w:cs="Arial"/>
          <w:sz w:val="24"/>
          <w:szCs w:val="24"/>
        </w:rPr>
        <w:t xml:space="preserve"> gminny</w:t>
      </w:r>
      <w:r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jednost</w:t>
      </w:r>
      <w:r>
        <w:rPr>
          <w:rFonts w:ascii="Arial" w:hAnsi="Arial" w:cs="Arial"/>
          <w:sz w:val="24"/>
          <w:szCs w:val="24"/>
        </w:rPr>
        <w:t xml:space="preserve">kami </w:t>
      </w:r>
      <w:r>
        <w:rPr>
          <w:rFonts w:ascii="Arial" w:hAnsi="Arial" w:cs="Arial"/>
          <w:sz w:val="24"/>
          <w:szCs w:val="24"/>
        </w:rPr>
        <w:t>organizacyjny</w:t>
      </w:r>
      <w:r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. </w:t>
      </w:r>
      <w:r w:rsidRPr="00D514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Nie ulega wątpliwości, że dyrektor szkoły prowadzonej przez gminę jest kierownikiem gminnej jednostki organizacyjnej, a prowadzenie szkoły przez gminę nie jest </w:t>
      </w:r>
      <w:r w:rsidRPr="00D5146F">
        <w:rPr>
          <w:rFonts w:ascii="Arial" w:hAnsi="Arial" w:cs="Arial"/>
          <w:color w:val="000000"/>
          <w:sz w:val="24"/>
          <w:szCs w:val="24"/>
          <w:shd w:val="clear" w:color="auto" w:fill="FFFFFF"/>
        </w:rPr>
        <w:t>zadaniem zleconym z zakresu administracji rządowej. Wobec tego organem właściwym do rozpoznania skargi dotyczącej zadań lub działalności dyrektora szkoły prowadzo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nej przez gminę jest rada gminy</w:t>
      </w:r>
      <w:r w:rsidRPr="00D5146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F6EB6" w:rsidRPr="00CF6EB6" w:rsidRDefault="008A53F3" w:rsidP="00CF6EB6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85-88; 115-128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936EF" w:rsidRDefault="008A53F3" w:rsidP="00D5146F">
      <w:pPr>
        <w:spacing w:after="12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Przykładem prawi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dłowego działania jest skarga o Nr BRG.1510.1.2017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również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dotycząca działań kierownika gminnej jednostki organizacyjnej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kierownika 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minnego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środka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omocy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połecznej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 Reńskiej Wsi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została rozpatrzona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przez prawidłowy organ - Radę Gminy Reńska Wieś 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 podstawie art. 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29 pkt. 3 k.p.a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76EA9" w:rsidRPr="00D5146F" w:rsidRDefault="008A53F3" w:rsidP="00A76EA9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89-96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936EF" w:rsidRDefault="008A53F3" w:rsidP="003936E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zweryfikowano również, czy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stosownie do treści art. 256 k.p.a. oraz  § 11 Rozporządzenia w sprawie skarg i wniosków –</w:t>
      </w:r>
      <w:r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kontrol</w:t>
      </w:r>
      <w:r>
        <w:rPr>
          <w:rFonts w:ascii="Arial" w:hAnsi="Arial" w:cs="Arial"/>
          <w:sz w:val="24"/>
          <w:szCs w:val="24"/>
        </w:rPr>
        <w:t>owanej jednostce nie było</w:t>
      </w:r>
      <w:r>
        <w:rPr>
          <w:rFonts w:ascii="Arial" w:hAnsi="Arial" w:cs="Arial"/>
          <w:sz w:val="24"/>
          <w:szCs w:val="24"/>
        </w:rPr>
        <w:t xml:space="preserve"> przypadków przekazywania skarg do rozpatrzenia pracownik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one </w:t>
      </w:r>
      <w:r>
        <w:rPr>
          <w:rFonts w:ascii="Arial" w:hAnsi="Arial" w:cs="Arial"/>
          <w:sz w:val="24"/>
          <w:szCs w:val="24"/>
        </w:rPr>
        <w:t>dotyczyły</w:t>
      </w:r>
      <w:r>
        <w:rPr>
          <w:rFonts w:ascii="Arial" w:hAnsi="Arial" w:cs="Arial"/>
          <w:sz w:val="24"/>
          <w:szCs w:val="24"/>
        </w:rPr>
        <w:t xml:space="preserve"> i nie stwierdzono tego rodzaju nieprawidłowości.</w:t>
      </w:r>
    </w:p>
    <w:p w:rsidR="002304AE" w:rsidRDefault="008A53F3" w:rsidP="003936E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odnotowano również – zgodnie z art. 234 </w:t>
      </w:r>
      <w:r>
        <w:rPr>
          <w:rFonts w:ascii="Arial" w:hAnsi="Arial" w:cs="Arial"/>
          <w:sz w:val="24"/>
          <w:szCs w:val="24"/>
        </w:rPr>
        <w:t xml:space="preserve">pkt 1 i 2 </w:t>
      </w:r>
      <w:r>
        <w:rPr>
          <w:rFonts w:ascii="Arial" w:hAnsi="Arial" w:cs="Arial"/>
          <w:sz w:val="24"/>
          <w:szCs w:val="24"/>
        </w:rPr>
        <w:t xml:space="preserve">k.p.a.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sprawach</w:t>
      </w:r>
      <w:r>
        <w:rPr>
          <w:rFonts w:ascii="Arial" w:hAnsi="Arial" w:cs="Arial"/>
          <w:sz w:val="24"/>
          <w:szCs w:val="24"/>
        </w:rPr>
        <w:t xml:space="preserve">, w których toczy się </w:t>
      </w:r>
      <w:r>
        <w:rPr>
          <w:rFonts w:ascii="Arial" w:hAnsi="Arial" w:cs="Arial"/>
          <w:sz w:val="24"/>
          <w:szCs w:val="24"/>
        </w:rPr>
        <w:t>postępowa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administracyjn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E45C6C" w:rsidRDefault="008A53F3" w:rsidP="00C823C8">
      <w:pPr>
        <w:pStyle w:val="Tekstprzypisudolnego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wykazała również, iż zgodnie z </w:t>
      </w:r>
      <w:r>
        <w:rPr>
          <w:rFonts w:ascii="Arial" w:hAnsi="Arial" w:cs="Arial"/>
          <w:sz w:val="24"/>
          <w:szCs w:val="24"/>
        </w:rPr>
        <w:t>art. 18b ustawy z dnia 8 marca 1990 r. o samorządzie gminnym (t.j. Dz.U. z 2020, poz. 713</w:t>
      </w:r>
      <w:r>
        <w:rPr>
          <w:rFonts w:ascii="Arial" w:hAnsi="Arial" w:cs="Arial"/>
          <w:sz w:val="24"/>
          <w:szCs w:val="24"/>
        </w:rPr>
        <w:t xml:space="preserve"> ze zm.</w:t>
      </w:r>
      <w:r>
        <w:rPr>
          <w:rFonts w:ascii="Arial" w:hAnsi="Arial" w:cs="Arial"/>
          <w:sz w:val="24"/>
          <w:szCs w:val="24"/>
        </w:rPr>
        <w:t xml:space="preserve">), wprowadzono zmiany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Statucie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>Reńska Wieś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określ</w:t>
      </w:r>
      <w:r>
        <w:rPr>
          <w:rFonts w:ascii="Arial" w:hAnsi="Arial" w:cs="Arial"/>
          <w:sz w:val="24"/>
          <w:szCs w:val="24"/>
        </w:rPr>
        <w:t xml:space="preserve">ając w </w:t>
      </w: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 xml:space="preserve"> zasady i </w:t>
      </w:r>
      <w:r>
        <w:rPr>
          <w:rFonts w:ascii="Arial" w:hAnsi="Arial" w:cs="Arial"/>
          <w:sz w:val="24"/>
          <w:szCs w:val="24"/>
        </w:rPr>
        <w:t xml:space="preserve">tryb działania Komisji Skarg, Wniosków i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etycji</w:t>
      </w:r>
      <w:r>
        <w:rPr>
          <w:rFonts w:ascii="Arial" w:hAnsi="Arial" w:cs="Arial"/>
          <w:sz w:val="24"/>
          <w:szCs w:val="24"/>
        </w:rPr>
        <w:t>.</w:t>
      </w:r>
    </w:p>
    <w:p w:rsidR="00BA4679" w:rsidRDefault="008A53F3" w:rsidP="009503E3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10-25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A533B" w:rsidRPr="005A533B" w:rsidRDefault="008A53F3" w:rsidP="005A5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Terminowo</w:t>
      </w: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ść załatwiania skarg i wniosków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1225C3" w:rsidRDefault="008A53F3" w:rsidP="005C61ED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>
        <w:rPr>
          <w:rFonts w:ascii="Arial" w:hAnsi="Arial" w:cs="Arial"/>
          <w:sz w:val="24"/>
          <w:szCs w:val="24"/>
        </w:rPr>
        <w:t xml:space="preserve">w przypadku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Nr</w:t>
      </w:r>
      <w:r>
        <w:rPr>
          <w:rFonts w:ascii="Arial" w:hAnsi="Arial" w:cs="Arial"/>
          <w:sz w:val="24"/>
          <w:szCs w:val="24"/>
        </w:rPr>
        <w:t xml:space="preserve"> Org.1510.1.2016.MW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BRG.</w:t>
      </w:r>
      <w:r>
        <w:rPr>
          <w:rFonts w:ascii="Arial" w:hAnsi="Arial" w:cs="Arial"/>
          <w:sz w:val="24"/>
          <w:szCs w:val="24"/>
        </w:rPr>
        <w:t>1510.</w:t>
      </w:r>
      <w:r>
        <w:rPr>
          <w:rFonts w:ascii="Arial" w:hAnsi="Arial" w:cs="Arial"/>
          <w:sz w:val="24"/>
          <w:szCs w:val="24"/>
        </w:rPr>
        <w:t>1.2018</w:t>
      </w:r>
      <w:r>
        <w:rPr>
          <w:rFonts w:ascii="Arial" w:hAnsi="Arial" w:cs="Arial"/>
          <w:sz w:val="24"/>
          <w:szCs w:val="24"/>
        </w:rPr>
        <w:t xml:space="preserve">, BRG.1510.2.2018/AL </w:t>
      </w:r>
      <w:r>
        <w:rPr>
          <w:rFonts w:ascii="Arial" w:hAnsi="Arial" w:cs="Arial"/>
          <w:sz w:val="24"/>
          <w:szCs w:val="24"/>
        </w:rPr>
        <w:t>doszło do naruszenia termin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w art. 237 § 1 k.p.a.,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z czym powinna zostać zastosowana regulacja art. 36 § 1 k.p.a. </w:t>
      </w:r>
      <w:r>
        <w:rPr>
          <w:rFonts w:ascii="Arial" w:hAnsi="Arial" w:cs="Arial"/>
          <w:sz w:val="24"/>
          <w:szCs w:val="24"/>
        </w:rPr>
        <w:t>w związku z art. 237 § 4 k.p.a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przekazanych dokumentów wynika, iż nie dopełniono tego obowiąz</w:t>
      </w:r>
      <w:r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związku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czym stwierdzono nieprawidłowość w tym zakresie.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E11" w:rsidRDefault="008A53F3" w:rsidP="00602E11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82-84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A70F5" w:rsidRPr="005E674A" w:rsidRDefault="008A53F3" w:rsidP="005C61ED">
      <w:pPr>
        <w:spacing w:before="120" w:after="120" w:line="360" w:lineRule="auto"/>
        <w:ind w:firstLine="567"/>
        <w:rPr>
          <w:rFonts w:ascii="Arial" w:hAnsi="Arial" w:cs="Arial"/>
          <w:iCs/>
          <w:sz w:val="24"/>
          <w:szCs w:val="24"/>
        </w:rPr>
      </w:pPr>
      <w:r w:rsidRPr="006A70F5">
        <w:rPr>
          <w:rFonts w:ascii="Arial" w:hAnsi="Arial" w:cs="Arial"/>
          <w:sz w:val="24"/>
          <w:szCs w:val="24"/>
        </w:rPr>
        <w:t>Ponadto,</w:t>
      </w:r>
      <w:r w:rsidRPr="006A70F5">
        <w:rPr>
          <w:rFonts w:ascii="Arial" w:hAnsi="Arial" w:cs="Arial"/>
          <w:sz w:val="24"/>
          <w:szCs w:val="24"/>
        </w:rPr>
        <w:t xml:space="preserve"> stwierdzono, iż</w:t>
      </w:r>
      <w:r w:rsidRPr="006A70F5">
        <w:rPr>
          <w:rFonts w:ascii="Arial" w:hAnsi="Arial" w:cs="Arial"/>
          <w:sz w:val="24"/>
          <w:szCs w:val="24"/>
        </w:rPr>
        <w:t xml:space="preserve"> </w:t>
      </w:r>
      <w:r w:rsidRPr="006A70F5">
        <w:rPr>
          <w:rFonts w:ascii="Arial" w:hAnsi="Arial" w:cs="Arial"/>
          <w:sz w:val="24"/>
          <w:szCs w:val="24"/>
        </w:rPr>
        <w:t xml:space="preserve">w </w:t>
      </w:r>
      <w:r w:rsidRPr="006A70F5">
        <w:rPr>
          <w:rFonts w:ascii="Arial" w:hAnsi="Arial" w:cs="Arial"/>
          <w:sz w:val="24"/>
          <w:szCs w:val="24"/>
        </w:rPr>
        <w:t xml:space="preserve">piśmie przedłużającym termin załatwienia skargi </w:t>
      </w:r>
      <w:r>
        <w:rPr>
          <w:rFonts w:ascii="Arial" w:hAnsi="Arial" w:cs="Arial"/>
          <w:sz w:val="24"/>
          <w:szCs w:val="24"/>
        </w:rPr>
        <w:br/>
        <w:t xml:space="preserve">z dnia 20.06.2017 r. </w:t>
      </w:r>
      <w:r w:rsidRPr="006A70F5">
        <w:rPr>
          <w:rFonts w:ascii="Arial" w:hAnsi="Arial" w:cs="Arial"/>
          <w:sz w:val="24"/>
          <w:szCs w:val="24"/>
        </w:rPr>
        <w:t>o N</w:t>
      </w:r>
      <w:r>
        <w:rPr>
          <w:rFonts w:ascii="Arial" w:hAnsi="Arial" w:cs="Arial"/>
          <w:sz w:val="24"/>
          <w:szCs w:val="24"/>
        </w:rPr>
        <w:t>r</w:t>
      </w:r>
      <w:r w:rsidRPr="006A70F5">
        <w:rPr>
          <w:rFonts w:ascii="Arial" w:hAnsi="Arial" w:cs="Arial"/>
          <w:sz w:val="24"/>
          <w:szCs w:val="24"/>
        </w:rPr>
        <w:t xml:space="preserve"> BRG.1510.1.2017 nie wskazano </w:t>
      </w:r>
      <w:r>
        <w:rPr>
          <w:rFonts w:ascii="Arial" w:hAnsi="Arial" w:cs="Arial"/>
          <w:sz w:val="24"/>
          <w:szCs w:val="24"/>
        </w:rPr>
        <w:t xml:space="preserve">– stosownie do treści </w:t>
      </w:r>
      <w:r w:rsidRPr="006A70F5">
        <w:rPr>
          <w:rFonts w:ascii="Arial" w:hAnsi="Arial" w:cs="Arial"/>
          <w:sz w:val="24"/>
          <w:szCs w:val="24"/>
        </w:rPr>
        <w:t xml:space="preserve">art. 36 § 1 </w:t>
      </w:r>
      <w:r w:rsidRPr="006A70F5">
        <w:rPr>
          <w:rFonts w:ascii="Arial" w:hAnsi="Arial" w:cs="Arial"/>
          <w:iCs/>
          <w:sz w:val="24"/>
          <w:szCs w:val="24"/>
        </w:rPr>
        <w:t>k.p.a.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–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6A70F5">
        <w:rPr>
          <w:rFonts w:ascii="Arial" w:hAnsi="Arial" w:cs="Arial"/>
          <w:sz w:val="24"/>
          <w:szCs w:val="24"/>
        </w:rPr>
        <w:t>konkretnego, nowego terminu jej załatwienia</w:t>
      </w:r>
      <w:r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oinformowano jedynie, iż załatwienie skargi nastąpi w terminie do trzech miesięcy od daty jej otrzymania</w:t>
      </w:r>
      <w:r w:rsidRPr="006A70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6A70F5">
        <w:rPr>
          <w:rFonts w:ascii="Arial" w:hAnsi="Arial" w:cs="Arial"/>
          <w:sz w:val="24"/>
          <w:szCs w:val="24"/>
        </w:rPr>
        <w:t>co wynika z dyspozycji i co utrudnia ustalenie rzeczywistej daty załatwienia spraw</w:t>
      </w:r>
      <w:r>
        <w:rPr>
          <w:rFonts w:ascii="Arial" w:hAnsi="Arial" w:cs="Arial"/>
          <w:sz w:val="24"/>
          <w:szCs w:val="24"/>
        </w:rPr>
        <w:t>.</w:t>
      </w:r>
    </w:p>
    <w:p w:rsidR="00E940BB" w:rsidRDefault="008A53F3" w:rsidP="00E940BB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92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A166B" w:rsidRDefault="008A53F3" w:rsidP="005C61ED">
      <w:pPr>
        <w:overflowPunct w:val="0"/>
        <w:autoSpaceDE w:val="0"/>
        <w:autoSpaceDN w:val="0"/>
        <w:adjustRightInd w:val="0"/>
        <w:spacing w:before="120" w:after="120" w:line="360" w:lineRule="auto"/>
        <w:ind w:firstLine="567"/>
        <w:textAlignment w:val="baseline"/>
        <w:rPr>
          <w:rFonts w:ascii="Arial" w:eastAsia="Calibri" w:hAnsi="Arial" w:cs="Arial"/>
          <w:sz w:val="24"/>
          <w:szCs w:val="24"/>
        </w:rPr>
      </w:pPr>
      <w:r w:rsidRPr="003A166B">
        <w:rPr>
          <w:rFonts w:ascii="Arial" w:eastAsia="Calibri" w:hAnsi="Arial" w:cs="Arial"/>
          <w:sz w:val="24"/>
          <w:szCs w:val="24"/>
        </w:rPr>
        <w:t>Zgodnie z art. 237 § 1 k.p.a. skargi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A166B">
        <w:rPr>
          <w:rFonts w:ascii="Arial" w:eastAsia="Calibri" w:hAnsi="Arial" w:cs="Arial"/>
          <w:sz w:val="24"/>
          <w:szCs w:val="24"/>
        </w:rPr>
        <w:t>załatwia się w ciągu jednego miesiąca. Jeżeli jednak nie jest to możliwe, ze względu na konieczność przeprowadzenia postępowania wyjaśniającego, należy przed – upływem miesiąca – zawiad</w:t>
      </w:r>
      <w:r w:rsidRPr="003A166B">
        <w:rPr>
          <w:rFonts w:ascii="Arial" w:eastAsia="Calibri" w:hAnsi="Arial" w:cs="Arial"/>
          <w:sz w:val="24"/>
          <w:szCs w:val="24"/>
        </w:rPr>
        <w:t xml:space="preserve">omić skarżącego, na podstawie art. 36 § 1 k.p.a. </w:t>
      </w:r>
      <w:r>
        <w:rPr>
          <w:rFonts w:ascii="Arial" w:eastAsia="Calibri" w:hAnsi="Arial" w:cs="Arial"/>
          <w:sz w:val="24"/>
          <w:szCs w:val="24"/>
        </w:rPr>
        <w:t>w związku z art. 237 § 4 k.p.a.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3A166B">
        <w:rPr>
          <w:rFonts w:ascii="Arial" w:eastAsia="Calibri" w:hAnsi="Arial" w:cs="Arial"/>
          <w:sz w:val="24"/>
          <w:szCs w:val="24"/>
        </w:rPr>
        <w:t>o przyczynach zwłoki i wskazać nowy, dokładny termin załatwienia spraw oraz pouczyć o prawie do wniesienia ponaglenia z treści art. 37 k.p.a. Ustalając konkretny termin ich załatwienia, należy m.in. uwzględnić dzień sesji rady oraz czynności materialno-tec</w:t>
      </w:r>
      <w:r w:rsidRPr="003A166B">
        <w:rPr>
          <w:rFonts w:ascii="Arial" w:eastAsia="Calibri" w:hAnsi="Arial" w:cs="Arial"/>
          <w:sz w:val="24"/>
          <w:szCs w:val="24"/>
        </w:rPr>
        <w:t xml:space="preserve">hniczne potrzebne do sporządzenia i wysłania odpowiedzi. To data wysłania odpowiedzi (a nie np. data sesji rady) jest datą ostatecznego załatwienia skargi. </w:t>
      </w:r>
    </w:p>
    <w:p w:rsidR="00940418" w:rsidRPr="003C757E" w:rsidRDefault="008A53F3" w:rsidP="003C75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70A2D">
        <w:rPr>
          <w:rFonts w:ascii="Arial" w:hAnsi="Arial" w:cs="Arial"/>
          <w:b/>
          <w:spacing w:val="-4"/>
          <w:sz w:val="24"/>
          <w:szCs w:val="24"/>
        </w:rPr>
        <w:t>Prawidłowość prowadzonego postępowania wyjaśniającego i udzielania odpowiedzi</w:t>
      </w:r>
      <w:r w:rsidRPr="00670A2D">
        <w:rPr>
          <w:rFonts w:ascii="Arial" w:hAnsi="Arial" w:cs="Arial"/>
          <w:b/>
          <w:sz w:val="24"/>
          <w:szCs w:val="24"/>
        </w:rPr>
        <w:t xml:space="preserve"> na skargi i wnioski</w:t>
      </w:r>
      <w:r>
        <w:rPr>
          <w:rFonts w:ascii="Arial" w:hAnsi="Arial" w:cs="Arial"/>
          <w:b/>
          <w:sz w:val="24"/>
          <w:szCs w:val="24"/>
        </w:rPr>
        <w:t>.</w:t>
      </w:r>
    </w:p>
    <w:p w:rsidR="005B1AF2" w:rsidRDefault="008A53F3" w:rsidP="00D506C8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Kontrola wykazała, iż na </w:t>
      </w:r>
      <w:r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szystkich </w:t>
      </w:r>
      <w:r>
        <w:rPr>
          <w:rFonts w:ascii="Arial" w:hAnsi="Arial" w:cs="Arial"/>
          <w:bCs/>
          <w:sz w:val="24"/>
          <w:szCs w:val="24"/>
        </w:rPr>
        <w:t>skarg</w:t>
      </w:r>
      <w:r>
        <w:rPr>
          <w:rFonts w:ascii="Arial" w:hAnsi="Arial" w:cs="Arial"/>
          <w:bCs/>
          <w:sz w:val="24"/>
          <w:szCs w:val="24"/>
        </w:rPr>
        <w:t>ach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oprócz skargi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o Nr </w:t>
      </w:r>
      <w:r>
        <w:rPr>
          <w:rFonts w:ascii="Arial" w:hAnsi="Arial" w:cs="Arial"/>
          <w:bCs/>
          <w:sz w:val="24"/>
          <w:szCs w:val="24"/>
        </w:rPr>
        <w:t xml:space="preserve">BRG.1510.1.2017 - </w:t>
      </w:r>
      <w:r>
        <w:rPr>
          <w:rFonts w:ascii="Arial" w:hAnsi="Arial" w:cs="Arial"/>
          <w:bCs/>
          <w:sz w:val="24"/>
          <w:szCs w:val="24"/>
        </w:rPr>
        <w:t xml:space="preserve">zamieszczano adnotacje o datach </w:t>
      </w:r>
      <w:r>
        <w:rPr>
          <w:rFonts w:ascii="Arial" w:hAnsi="Arial" w:cs="Arial"/>
          <w:bCs/>
          <w:sz w:val="24"/>
          <w:szCs w:val="24"/>
        </w:rPr>
        <w:t>ich wpływu do Urzędu</w:t>
      </w:r>
      <w:r>
        <w:rPr>
          <w:rFonts w:ascii="Arial" w:hAnsi="Arial" w:cs="Arial"/>
          <w:bCs/>
          <w:sz w:val="24"/>
          <w:szCs w:val="24"/>
        </w:rPr>
        <w:t>.</w:t>
      </w:r>
    </w:p>
    <w:p w:rsidR="00F557CC" w:rsidRPr="00F557CC" w:rsidRDefault="008A53F3" w:rsidP="00F557CC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89-91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82EA6" w:rsidRPr="00D506C8" w:rsidRDefault="008A53F3" w:rsidP="00D506C8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Ustalono, iż w</w:t>
      </w:r>
      <w:r>
        <w:rPr>
          <w:rFonts w:ascii="Arial" w:hAnsi="Arial" w:cs="Arial"/>
          <w:bCs/>
          <w:sz w:val="24"/>
          <w:szCs w:val="24"/>
        </w:rPr>
        <w:t xml:space="preserve">e wszystkich </w:t>
      </w:r>
      <w:r>
        <w:rPr>
          <w:rFonts w:ascii="Arial" w:hAnsi="Arial" w:cs="Arial"/>
          <w:bCs/>
          <w:sz w:val="24"/>
          <w:szCs w:val="24"/>
        </w:rPr>
        <w:t xml:space="preserve">zawiadomieniach o sposobie załatwiania skarg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oraz w pismach przedłużających termin </w:t>
      </w:r>
      <w:r>
        <w:rPr>
          <w:rFonts w:ascii="Arial" w:hAnsi="Arial" w:cs="Arial"/>
          <w:bCs/>
          <w:sz w:val="24"/>
          <w:szCs w:val="24"/>
        </w:rPr>
        <w:t xml:space="preserve">ich </w:t>
      </w:r>
      <w:r>
        <w:rPr>
          <w:rFonts w:ascii="Arial" w:hAnsi="Arial" w:cs="Arial"/>
          <w:bCs/>
          <w:sz w:val="24"/>
          <w:szCs w:val="24"/>
        </w:rPr>
        <w:t xml:space="preserve">załatwienia w ogóle nie zamieszczano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EA09BB">
        <w:rPr>
          <w:rFonts w:ascii="Arial" w:hAnsi="Arial" w:cs="Arial"/>
          <w:sz w:val="24"/>
          <w:szCs w:val="24"/>
        </w:rPr>
        <w:t xml:space="preserve">zgodne z treścią § 60 ust. 3 Załącznika Nr 1 </w:t>
      </w:r>
      <w:r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informacj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o dacie wysyłki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spraw</w:t>
      </w:r>
      <w:r>
        <w:rPr>
          <w:rFonts w:ascii="Arial" w:hAnsi="Arial" w:cs="Arial"/>
          <w:sz w:val="24"/>
          <w:szCs w:val="24"/>
          <w:shd w:val="clear" w:color="auto" w:fill="FFFFFF"/>
        </w:rPr>
        <w:t>, co utrudnia ustalenie ostatecznej daty załatwienia sprawy.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12EA0" w:rsidRPr="00670A2D" w:rsidRDefault="008A53F3" w:rsidP="00682EA6">
      <w:pPr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</w:t>
      </w:r>
      <w:r>
        <w:rPr>
          <w:rFonts w:ascii="Arial" w:hAnsi="Arial" w:cs="Arial"/>
          <w:bCs/>
          <w:sz w:val="24"/>
          <w:szCs w:val="24"/>
        </w:rPr>
        <w:t xml:space="preserve">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77-139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161BA" w:rsidRDefault="008A53F3" w:rsidP="00FC1C68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przeprowadzonej kontroli stwierdzono, iż</w:t>
      </w:r>
      <w:r>
        <w:rPr>
          <w:rFonts w:ascii="Arial" w:hAnsi="Arial" w:cs="Arial"/>
          <w:sz w:val="24"/>
          <w:szCs w:val="24"/>
        </w:rPr>
        <w:t xml:space="preserve"> organ </w:t>
      </w:r>
      <w:r>
        <w:rPr>
          <w:rFonts w:ascii="Arial" w:hAnsi="Arial" w:cs="Arial"/>
          <w:sz w:val="24"/>
          <w:szCs w:val="24"/>
        </w:rPr>
        <w:t xml:space="preserve">(Rada Gminy Reńska Wieś) </w:t>
      </w:r>
      <w:r>
        <w:rPr>
          <w:rFonts w:ascii="Arial" w:hAnsi="Arial" w:cs="Arial"/>
          <w:sz w:val="24"/>
          <w:szCs w:val="24"/>
        </w:rPr>
        <w:t>w ogóle nie udzielił odpowiedzi na dwie skargi o Nr BRG.1510.1.2017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BRG.1510.2.2018. </w:t>
      </w:r>
      <w:r>
        <w:rPr>
          <w:rFonts w:ascii="Arial" w:hAnsi="Arial" w:cs="Arial"/>
          <w:sz w:val="24"/>
          <w:szCs w:val="24"/>
        </w:rPr>
        <w:t xml:space="preserve">W przesłanej dokumentacji stwierdzono brak – stosownie do treści art. </w:t>
      </w:r>
      <w:r>
        <w:rPr>
          <w:rFonts w:ascii="Arial" w:hAnsi="Arial" w:cs="Arial"/>
          <w:sz w:val="24"/>
          <w:szCs w:val="24"/>
        </w:rPr>
        <w:t xml:space="preserve">237 § 3 k.p.a. w związku z </w:t>
      </w:r>
      <w:r>
        <w:rPr>
          <w:rFonts w:ascii="Arial" w:hAnsi="Arial" w:cs="Arial"/>
          <w:sz w:val="24"/>
          <w:szCs w:val="24"/>
        </w:rPr>
        <w:t xml:space="preserve">238 </w:t>
      </w:r>
      <w:r>
        <w:rPr>
          <w:rFonts w:ascii="Arial" w:hAnsi="Arial" w:cs="Arial"/>
          <w:sz w:val="24"/>
          <w:szCs w:val="24"/>
        </w:rPr>
        <w:t xml:space="preserve">§ 1 </w:t>
      </w:r>
      <w:r>
        <w:rPr>
          <w:rFonts w:ascii="Arial" w:hAnsi="Arial" w:cs="Arial"/>
          <w:sz w:val="24"/>
          <w:szCs w:val="24"/>
        </w:rPr>
        <w:t xml:space="preserve">k.p.a.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zawiadomień o sposobie załatwienia ww. skarg. </w:t>
      </w:r>
    </w:p>
    <w:p w:rsidR="00BC336A" w:rsidRDefault="008A53F3" w:rsidP="00BC336A">
      <w:pPr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F23C4F" w:rsidRDefault="008A53F3" w:rsidP="00A911A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70A2D">
        <w:rPr>
          <w:rFonts w:ascii="Arial" w:hAnsi="Arial" w:cs="Arial"/>
          <w:sz w:val="24"/>
          <w:szCs w:val="24"/>
        </w:rPr>
        <w:t>W toku kontroli zweryfikowano prawidłowość i rzetelność zamieszcza</w:t>
      </w:r>
      <w:r w:rsidRPr="00670A2D">
        <w:rPr>
          <w:rFonts w:ascii="Arial" w:hAnsi="Arial" w:cs="Arial"/>
          <w:sz w:val="24"/>
          <w:szCs w:val="24"/>
        </w:rPr>
        <w:t xml:space="preserve">nia </w:t>
      </w:r>
      <w:r>
        <w:rPr>
          <w:rFonts w:ascii="Arial" w:hAnsi="Arial" w:cs="Arial"/>
          <w:sz w:val="24"/>
          <w:szCs w:val="24"/>
        </w:rPr>
        <w:br/>
      </w:r>
      <w:r w:rsidRPr="00670A2D">
        <w:rPr>
          <w:rFonts w:ascii="Arial" w:hAnsi="Arial" w:cs="Arial"/>
          <w:sz w:val="24"/>
          <w:szCs w:val="24"/>
        </w:rPr>
        <w:t>w zawiadomieniach o sposobie załatwienia skarg, wszystkich elementów wymienionych w art. 238 § 1 k.p.a.</w:t>
      </w:r>
      <w:r>
        <w:rPr>
          <w:rFonts w:ascii="Arial" w:hAnsi="Arial" w:cs="Arial"/>
          <w:sz w:val="24"/>
          <w:szCs w:val="24"/>
        </w:rPr>
        <w:t xml:space="preserve"> i stwierdzono, iż zawiadomienia o sposobie załatwienia skarg 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wszystki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element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 xml:space="preserve">w ww. przepisie. </w:t>
      </w:r>
    </w:p>
    <w:p w:rsidR="00E53670" w:rsidRDefault="008A53F3" w:rsidP="00A911A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 xml:space="preserve">przypadku 2 skarg </w:t>
      </w:r>
      <w:r>
        <w:rPr>
          <w:rFonts w:ascii="Arial" w:hAnsi="Arial" w:cs="Arial"/>
          <w:bCs/>
          <w:sz w:val="24"/>
          <w:szCs w:val="24"/>
        </w:rPr>
        <w:t>uznanych za nieuzasadnione</w:t>
      </w:r>
      <w:r>
        <w:rPr>
          <w:rFonts w:ascii="Arial" w:hAnsi="Arial" w:cs="Arial"/>
          <w:bCs/>
          <w:sz w:val="24"/>
          <w:szCs w:val="24"/>
        </w:rPr>
        <w:t xml:space="preserve">, tj. skarg o Nr </w:t>
      </w:r>
      <w:r>
        <w:rPr>
          <w:rFonts w:ascii="Arial" w:hAnsi="Arial" w:cs="Arial"/>
          <w:sz w:val="24"/>
          <w:szCs w:val="24"/>
        </w:rPr>
        <w:t>BRG.1510.1.2017 i BRG.1510.2.2018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(w których </w:t>
      </w:r>
      <w:r>
        <w:rPr>
          <w:rFonts w:ascii="Arial" w:hAnsi="Arial" w:cs="Arial"/>
          <w:bCs/>
          <w:sz w:val="24"/>
          <w:szCs w:val="24"/>
        </w:rPr>
        <w:t>nie przesłano</w:t>
      </w:r>
      <w:r>
        <w:rPr>
          <w:rFonts w:ascii="Arial" w:hAnsi="Arial" w:cs="Arial"/>
          <w:bCs/>
          <w:sz w:val="24"/>
          <w:szCs w:val="24"/>
        </w:rPr>
        <w:t xml:space="preserve"> zawiadomie</w:t>
      </w:r>
      <w:r>
        <w:rPr>
          <w:rFonts w:ascii="Arial" w:hAnsi="Arial" w:cs="Arial"/>
          <w:bCs/>
          <w:sz w:val="24"/>
          <w:szCs w:val="24"/>
        </w:rPr>
        <w:t xml:space="preserve">ń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o sposobie </w:t>
      </w:r>
      <w:r>
        <w:rPr>
          <w:rFonts w:ascii="Arial" w:hAnsi="Arial" w:cs="Arial"/>
          <w:bCs/>
          <w:sz w:val="24"/>
          <w:szCs w:val="24"/>
        </w:rPr>
        <w:t xml:space="preserve">ich </w:t>
      </w:r>
      <w:r>
        <w:rPr>
          <w:rFonts w:ascii="Arial" w:hAnsi="Arial" w:cs="Arial"/>
          <w:bCs/>
          <w:sz w:val="24"/>
          <w:szCs w:val="24"/>
        </w:rPr>
        <w:t>załatwienia</w:t>
      </w:r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w uchwałach RG Reńska Wieś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nie zawarto </w:t>
      </w:r>
      <w:r>
        <w:rPr>
          <w:rFonts w:ascii="Arial" w:hAnsi="Arial" w:cs="Arial"/>
          <w:bCs/>
          <w:sz w:val="24"/>
          <w:szCs w:val="24"/>
        </w:rPr>
        <w:t>poucze</w:t>
      </w:r>
      <w:r>
        <w:rPr>
          <w:rFonts w:ascii="Arial" w:hAnsi="Arial" w:cs="Arial"/>
          <w:bCs/>
          <w:sz w:val="24"/>
          <w:szCs w:val="24"/>
        </w:rPr>
        <w:t>ń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o treści art. 239 k.p.a. Zgodnie z treścią art. 238 § 1 zdanie </w:t>
      </w:r>
      <w:r>
        <w:rPr>
          <w:rFonts w:ascii="Arial" w:hAnsi="Arial" w:cs="Arial"/>
          <w:bCs/>
          <w:sz w:val="24"/>
          <w:szCs w:val="24"/>
        </w:rPr>
        <w:t>drugie k.p.a.</w:t>
      </w:r>
      <w:r w:rsidRPr="006039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 xml:space="preserve">zawiadomienie </w:t>
      </w:r>
      <w:r w:rsidRPr="001B121A">
        <w:rPr>
          <w:rFonts w:ascii="Arial" w:hAnsi="Arial" w:cs="Arial"/>
          <w:sz w:val="24"/>
          <w:szCs w:val="24"/>
          <w:shd w:val="clear" w:color="auto" w:fill="FFFFFF"/>
        </w:rPr>
        <w:t xml:space="preserve">o odmownym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>załatwieniu skargi powinno zawierać ponadto uzasadnienie faktyczne i prawne oraz pouczenie o treści </w:t>
      </w:r>
      <w:r w:rsidRPr="006039A5">
        <w:rPr>
          <w:rFonts w:ascii="Arial" w:hAnsi="Arial" w:cs="Arial"/>
          <w:sz w:val="24"/>
          <w:szCs w:val="24"/>
        </w:rPr>
        <w:t xml:space="preserve">art. 239 </w:t>
      </w:r>
      <w:r>
        <w:rPr>
          <w:rFonts w:ascii="Arial" w:hAnsi="Arial" w:cs="Arial"/>
          <w:sz w:val="24"/>
          <w:szCs w:val="24"/>
        </w:rPr>
        <w:t xml:space="preserve">§ 1 </w:t>
      </w:r>
      <w:r w:rsidRPr="006039A5">
        <w:rPr>
          <w:rFonts w:ascii="Arial" w:hAnsi="Arial" w:cs="Arial"/>
          <w:sz w:val="24"/>
          <w:szCs w:val="24"/>
        </w:rPr>
        <w:t>k.p.a.</w:t>
      </w:r>
      <w:r w:rsidRPr="006039A5">
        <w:rPr>
          <w:rFonts w:ascii="Arial" w:hAnsi="Arial" w:cs="Arial"/>
          <w:bCs/>
          <w:sz w:val="24"/>
          <w:szCs w:val="24"/>
        </w:rPr>
        <w:t xml:space="preserve"> </w:t>
      </w:r>
    </w:p>
    <w:p w:rsidR="00E53670" w:rsidRPr="00670A2D" w:rsidRDefault="008A53F3" w:rsidP="00E53670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89-96; 100-114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F47829" w:rsidRDefault="008A53F3" w:rsidP="00F47829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z</w:t>
      </w:r>
      <w:r>
        <w:rPr>
          <w:rFonts w:ascii="Arial" w:hAnsi="Arial" w:cs="Arial"/>
          <w:sz w:val="24"/>
          <w:szCs w:val="24"/>
        </w:rPr>
        <w:t xml:space="preserve">weryfikowano konieczność zamieszczania podstaw prawnych w </w:t>
      </w:r>
      <w:r>
        <w:rPr>
          <w:rFonts w:ascii="Arial" w:hAnsi="Arial" w:cs="Arial"/>
          <w:sz w:val="24"/>
          <w:szCs w:val="24"/>
        </w:rPr>
        <w:t xml:space="preserve">przesłanych </w:t>
      </w:r>
      <w:r>
        <w:rPr>
          <w:rFonts w:ascii="Arial" w:hAnsi="Arial" w:cs="Arial"/>
          <w:sz w:val="24"/>
          <w:szCs w:val="24"/>
        </w:rPr>
        <w:t>zawiadomieniach o sposobie załatwiania skarg i stwierdzono brak podstaw prawn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, tj. art. </w:t>
      </w:r>
      <w:r>
        <w:rPr>
          <w:rFonts w:ascii="Arial" w:hAnsi="Arial" w:cs="Arial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 xml:space="preserve"> §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k.</w:t>
      </w:r>
      <w:r>
        <w:rPr>
          <w:rFonts w:ascii="Arial" w:hAnsi="Arial" w:cs="Arial"/>
          <w:sz w:val="24"/>
          <w:szCs w:val="24"/>
        </w:rPr>
        <w:t xml:space="preserve">p.a. </w:t>
      </w:r>
      <w:r>
        <w:rPr>
          <w:rFonts w:ascii="Arial" w:hAnsi="Arial" w:cs="Arial"/>
          <w:sz w:val="24"/>
          <w:szCs w:val="24"/>
        </w:rPr>
        <w:t xml:space="preserve">w odpowiedziach na skargi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Nr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BRG.1510.1.2018, ORG.1510.1.2018.OW, ORG.0300.21.2018 </w:t>
      </w:r>
      <w:r>
        <w:rPr>
          <w:rFonts w:ascii="Arial" w:eastAsia="Times New Roman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231 k.p.a. </w:t>
      </w:r>
      <w:r>
        <w:rPr>
          <w:rFonts w:ascii="Arial" w:hAnsi="Arial" w:cs="Arial"/>
          <w:sz w:val="24"/>
          <w:szCs w:val="24"/>
        </w:rPr>
        <w:t xml:space="preserve">Org.1510.1.2017 </w:t>
      </w:r>
      <w:r>
        <w:rPr>
          <w:rFonts w:ascii="Arial" w:hAnsi="Arial" w:cs="Arial"/>
          <w:sz w:val="24"/>
          <w:szCs w:val="24"/>
        </w:rPr>
        <w:t xml:space="preserve">i RB.7021.77.2019. </w:t>
      </w:r>
    </w:p>
    <w:p w:rsidR="00F47829" w:rsidRPr="00670A2D" w:rsidRDefault="008A53F3" w:rsidP="00F47829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99, 124, 136, 87, 139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72F11" w:rsidRPr="00E72F11" w:rsidRDefault="008A53F3" w:rsidP="00E72F11">
      <w:pPr>
        <w:pStyle w:val="Tekstprzypisudolnego"/>
        <w:spacing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F23C4F">
        <w:rPr>
          <w:rFonts w:ascii="Arial" w:hAnsi="Arial" w:cs="Arial"/>
          <w:sz w:val="24"/>
          <w:szCs w:val="24"/>
          <w:shd w:val="clear" w:color="auto" w:fill="FFFFFF"/>
        </w:rPr>
        <w:t xml:space="preserve">Zgodnie z </w:t>
      </w:r>
      <w:r w:rsidRPr="00F23C4F">
        <w:rPr>
          <w:rFonts w:ascii="Arial" w:hAnsi="Arial" w:cs="Arial"/>
          <w:sz w:val="24"/>
          <w:szCs w:val="24"/>
        </w:rPr>
        <w:t xml:space="preserve">art. 6, 8 i 9 k.p.a., organy władzy publicznej działają na podstawie przepisów prawa i są zobowiązane do prowadzenia postępowania w taki sposób, </w:t>
      </w:r>
      <w:r>
        <w:rPr>
          <w:rFonts w:ascii="Arial" w:hAnsi="Arial" w:cs="Arial"/>
          <w:sz w:val="24"/>
          <w:szCs w:val="24"/>
        </w:rPr>
        <w:br/>
      </w:r>
      <w:r w:rsidRPr="00F23C4F">
        <w:rPr>
          <w:rFonts w:ascii="Arial" w:hAnsi="Arial" w:cs="Arial"/>
          <w:sz w:val="24"/>
          <w:szCs w:val="24"/>
        </w:rPr>
        <w:t>aby budzić zaufanie obywateli do władzy publicznej oraz wyczerpująco informować strony o okolicznościach fakty</w:t>
      </w:r>
      <w:r w:rsidRPr="00F23C4F">
        <w:rPr>
          <w:rFonts w:ascii="Arial" w:hAnsi="Arial" w:cs="Arial"/>
          <w:sz w:val="24"/>
          <w:szCs w:val="24"/>
        </w:rPr>
        <w:t>cznych i prawnych, co wskazuje na obligatoryjność</w:t>
      </w:r>
      <w:r>
        <w:rPr>
          <w:rFonts w:ascii="Arial" w:hAnsi="Arial" w:cs="Arial"/>
          <w:sz w:val="24"/>
          <w:szCs w:val="24"/>
        </w:rPr>
        <w:t xml:space="preserve"> </w:t>
      </w:r>
      <w:r w:rsidRPr="00F23C4F">
        <w:rPr>
          <w:rFonts w:ascii="Arial" w:hAnsi="Arial" w:cs="Arial"/>
          <w:spacing w:val="-2"/>
          <w:sz w:val="24"/>
          <w:szCs w:val="24"/>
        </w:rPr>
        <w:t>zamieszczania podstaw prawn</w:t>
      </w:r>
      <w:r>
        <w:rPr>
          <w:rFonts w:ascii="Arial" w:hAnsi="Arial" w:cs="Arial"/>
          <w:spacing w:val="-2"/>
          <w:sz w:val="24"/>
          <w:szCs w:val="24"/>
        </w:rPr>
        <w:t xml:space="preserve">ych w prowadzonych postępowaniach </w:t>
      </w:r>
      <w:r w:rsidRPr="00F23C4F">
        <w:rPr>
          <w:rFonts w:ascii="Arial" w:hAnsi="Arial" w:cs="Arial"/>
          <w:spacing w:val="-2"/>
          <w:sz w:val="24"/>
          <w:szCs w:val="24"/>
        </w:rPr>
        <w:t xml:space="preserve">administracyjnych, </w:t>
      </w:r>
      <w:r w:rsidRPr="00F23C4F">
        <w:rPr>
          <w:rFonts w:ascii="Arial" w:hAnsi="Arial" w:cs="Arial"/>
          <w:sz w:val="24"/>
          <w:szCs w:val="24"/>
        </w:rPr>
        <w:t xml:space="preserve">również skargowo – wnioskowych. </w:t>
      </w:r>
    </w:p>
    <w:p w:rsidR="00B94B96" w:rsidRDefault="008A53F3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pod uwagę przepisy </w:t>
      </w:r>
      <w:r w:rsidRPr="000202AB">
        <w:rPr>
          <w:rFonts w:ascii="Arial" w:hAnsi="Arial" w:cs="Arial"/>
          <w:sz w:val="24"/>
          <w:szCs w:val="24"/>
        </w:rPr>
        <w:t xml:space="preserve">art. 225 § 1-2 </w:t>
      </w:r>
      <w:r w:rsidRPr="00D56046">
        <w:rPr>
          <w:rFonts w:ascii="Arial" w:hAnsi="Arial" w:cs="Arial"/>
          <w:sz w:val="24"/>
          <w:szCs w:val="24"/>
        </w:rPr>
        <w:t>k.p.a.,</w:t>
      </w:r>
      <w:r w:rsidRPr="000202AB">
        <w:rPr>
          <w:rFonts w:ascii="Arial" w:hAnsi="Arial" w:cs="Arial"/>
          <w:sz w:val="24"/>
          <w:szCs w:val="24"/>
        </w:rPr>
        <w:t xml:space="preserve"> art. 5 ust. 2 </w:t>
      </w:r>
      <w:r w:rsidRPr="00AB38F9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6 września 2001</w:t>
      </w:r>
      <w:r w:rsidRPr="00AB38F9">
        <w:rPr>
          <w:rFonts w:ascii="Arial" w:hAnsi="Arial" w:cs="Arial"/>
          <w:sz w:val="24"/>
          <w:szCs w:val="24"/>
        </w:rPr>
        <w:t xml:space="preserve"> r. o dostępie do informacji publicznej (t.j. D</w:t>
      </w:r>
      <w:r>
        <w:rPr>
          <w:rFonts w:ascii="Arial" w:hAnsi="Arial" w:cs="Arial"/>
          <w:sz w:val="24"/>
          <w:szCs w:val="24"/>
        </w:rPr>
        <w:t>z.U. z 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oraz przepisy RODO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kontrolujący dokonali sprawdzenia anonimizacji </w:t>
      </w:r>
      <w:r>
        <w:rPr>
          <w:rFonts w:ascii="Arial" w:hAnsi="Arial" w:cs="Arial"/>
          <w:sz w:val="24"/>
          <w:szCs w:val="24"/>
        </w:rPr>
        <w:t xml:space="preserve">danych </w:t>
      </w:r>
      <w:r>
        <w:rPr>
          <w:rFonts w:ascii="Arial" w:hAnsi="Arial" w:cs="Arial"/>
          <w:sz w:val="24"/>
          <w:szCs w:val="24"/>
        </w:rPr>
        <w:t xml:space="preserve">osobowych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dwóch </w:t>
      </w:r>
      <w:r>
        <w:rPr>
          <w:rFonts w:ascii="Arial" w:hAnsi="Arial" w:cs="Arial"/>
          <w:sz w:val="24"/>
          <w:szCs w:val="24"/>
        </w:rPr>
        <w:t>uchwa</w:t>
      </w:r>
      <w:r>
        <w:rPr>
          <w:rFonts w:ascii="Arial" w:hAnsi="Arial" w:cs="Arial"/>
          <w:sz w:val="24"/>
          <w:szCs w:val="24"/>
        </w:rPr>
        <w:t>łach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 xml:space="preserve"> Reńska Wieś</w:t>
      </w:r>
      <w:r>
        <w:rPr>
          <w:rFonts w:ascii="Arial" w:hAnsi="Arial" w:cs="Arial"/>
          <w:sz w:val="24"/>
          <w:szCs w:val="24"/>
        </w:rPr>
        <w:t xml:space="preserve"> w przedmiocie rozpatrzenia skarg, opublikowan</w:t>
      </w:r>
      <w:r>
        <w:rPr>
          <w:rFonts w:ascii="Arial" w:hAnsi="Arial" w:cs="Arial"/>
          <w:sz w:val="24"/>
          <w:szCs w:val="24"/>
        </w:rPr>
        <w:t>ych w</w:t>
      </w:r>
      <w:r w:rsidRPr="00AB38F9"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Biuletyni</w:t>
      </w:r>
      <w:r>
        <w:rPr>
          <w:rFonts w:ascii="Arial" w:hAnsi="Arial" w:cs="Arial"/>
          <w:sz w:val="24"/>
          <w:szCs w:val="24"/>
        </w:rPr>
        <w:t xml:space="preserve">e Informacji Publicznych Urzędu. </w:t>
      </w:r>
    </w:p>
    <w:p w:rsidR="00AE4C4C" w:rsidRPr="00AE4C4C" w:rsidRDefault="008A53F3" w:rsidP="00AE4C4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</w:t>
      </w:r>
      <w:r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opublikowan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 tym zakresie</w:t>
      </w:r>
      <w:r w:rsidRPr="000202AB">
        <w:rPr>
          <w:rFonts w:ascii="Arial" w:hAnsi="Arial" w:cs="Arial"/>
          <w:sz w:val="24"/>
          <w:szCs w:val="24"/>
        </w:rPr>
        <w:t xml:space="preserve"> uchwał</w:t>
      </w:r>
      <w:r>
        <w:rPr>
          <w:rFonts w:ascii="Arial" w:hAnsi="Arial" w:cs="Arial"/>
          <w:sz w:val="24"/>
          <w:szCs w:val="24"/>
        </w:rPr>
        <w:t>y</w:t>
      </w:r>
      <w:r w:rsidRPr="00020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Rady Gminy Reńska Wieś</w:t>
      </w:r>
      <w:r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prawidłowo zanonimizowan</w:t>
      </w:r>
      <w:r>
        <w:rPr>
          <w:rFonts w:ascii="Arial" w:hAnsi="Arial" w:cs="Arial"/>
          <w:sz w:val="24"/>
          <w:szCs w:val="24"/>
        </w:rPr>
        <w:t>e</w:t>
      </w:r>
      <w:r w:rsidRPr="00D86F6A">
        <w:rPr>
          <w:rFonts w:ascii="Arial" w:hAnsi="Arial" w:cs="Arial"/>
          <w:sz w:val="24"/>
          <w:szCs w:val="24"/>
        </w:rPr>
        <w:t>.</w:t>
      </w:r>
    </w:p>
    <w:p w:rsidR="004E6312" w:rsidRPr="00E72F11" w:rsidRDefault="008A53F3" w:rsidP="00E72F11">
      <w:pPr>
        <w:spacing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 xml:space="preserve"> </w:t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tr.</w:t>
      </w:r>
      <w:r>
        <w:rPr>
          <w:rFonts w:ascii="Arial" w:hAnsi="Arial" w:cs="Arial"/>
          <w:bCs/>
          <w:sz w:val="24"/>
          <w:szCs w:val="24"/>
        </w:rPr>
        <w:t xml:space="preserve"> 140-145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0D1943" w:rsidRPr="00D07E03" w:rsidRDefault="008A53F3" w:rsidP="00554B82">
      <w:pPr>
        <w:numPr>
          <w:ilvl w:val="0"/>
          <w:numId w:val="7"/>
        </w:numPr>
        <w:spacing w:after="240" w:line="360" w:lineRule="auto"/>
        <w:ind w:left="0" w:firstLine="0"/>
        <w:rPr>
          <w:rFonts w:ascii="Arial" w:hAnsi="Arial" w:cs="Arial"/>
          <w:b/>
          <w:spacing w:val="6"/>
          <w:sz w:val="24"/>
          <w:szCs w:val="24"/>
        </w:rPr>
      </w:pPr>
      <w:r w:rsidRPr="00D07E03">
        <w:rPr>
          <w:rFonts w:ascii="Arial" w:hAnsi="Arial" w:cs="Arial"/>
          <w:b/>
          <w:bCs/>
          <w:spacing w:val="6"/>
          <w:sz w:val="24"/>
          <w:szCs w:val="24"/>
        </w:rPr>
        <w:t xml:space="preserve">Zakres, przyczyny i skutki stwierdzonych nieprawidłowości oraz osoby </w:t>
      </w:r>
      <w:r w:rsidRPr="00D07E03">
        <w:rPr>
          <w:rFonts w:ascii="Arial" w:hAnsi="Arial" w:cs="Arial"/>
          <w:b/>
          <w:bCs/>
          <w:spacing w:val="6"/>
          <w:sz w:val="24"/>
          <w:szCs w:val="24"/>
        </w:rPr>
        <w:t>odpowiedzialne za nieprawidłowości</w:t>
      </w:r>
    </w:p>
    <w:p w:rsidR="006771E3" w:rsidRDefault="008A53F3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sz w:val="24"/>
          <w:szCs w:val="24"/>
        </w:rPr>
        <w:t xml:space="preserve">Zakres stwierdzonych </w:t>
      </w:r>
      <w:r>
        <w:rPr>
          <w:rFonts w:ascii="Arial" w:hAnsi="Arial" w:cs="Arial"/>
          <w:sz w:val="24"/>
          <w:szCs w:val="24"/>
        </w:rPr>
        <w:t>nieprawidłowości</w:t>
      </w:r>
      <w:r w:rsidRPr="004B5C9D">
        <w:rPr>
          <w:rFonts w:ascii="Arial" w:hAnsi="Arial" w:cs="Arial"/>
          <w:color w:val="FF0000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– jak wyżej wskazano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znaczący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Istnieje problem z </w:t>
      </w:r>
      <w:r>
        <w:rPr>
          <w:rFonts w:ascii="Arial" w:hAnsi="Arial" w:cs="Arial"/>
          <w:sz w:val="24"/>
          <w:szCs w:val="24"/>
        </w:rPr>
        <w:t xml:space="preserve">prawidłowym </w:t>
      </w:r>
      <w:r>
        <w:rPr>
          <w:rFonts w:ascii="Arial" w:hAnsi="Arial" w:cs="Arial"/>
          <w:sz w:val="24"/>
          <w:szCs w:val="24"/>
        </w:rPr>
        <w:t>kwalifikowaniem pism skargow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i ich rejestrowaniem.</w:t>
      </w:r>
      <w:r>
        <w:rPr>
          <w:rFonts w:ascii="Arial" w:hAnsi="Arial" w:cs="Arial"/>
          <w:sz w:val="24"/>
          <w:szCs w:val="24"/>
        </w:rPr>
        <w:t xml:space="preserve"> Nie jest w pełni realizowany obowiązek rejestrowana na stanowisku organizacyjnym wszystkich skarg wpływających do Urzędu.</w:t>
      </w:r>
      <w:r>
        <w:rPr>
          <w:rFonts w:ascii="Arial" w:hAnsi="Arial" w:cs="Arial"/>
          <w:sz w:val="24"/>
          <w:szCs w:val="24"/>
        </w:rPr>
        <w:t xml:space="preserve"> Pisma są albo prawidłowo kwalifikowane, ale nie są ewidencjonowane w rejestrze skarg i wniosków, albo są ewidencjonowane, a być nie p</w:t>
      </w:r>
      <w:r>
        <w:rPr>
          <w:rFonts w:ascii="Arial" w:hAnsi="Arial" w:cs="Arial"/>
          <w:sz w:val="24"/>
          <w:szCs w:val="24"/>
        </w:rPr>
        <w:t xml:space="preserve">owinny. </w:t>
      </w:r>
      <w:r>
        <w:rPr>
          <w:rFonts w:ascii="Arial" w:hAnsi="Arial" w:cs="Arial"/>
          <w:sz w:val="24"/>
          <w:szCs w:val="24"/>
        </w:rPr>
        <w:t xml:space="preserve">Takie działania </w:t>
      </w:r>
      <w:r>
        <w:rPr>
          <w:rFonts w:ascii="Arial" w:hAnsi="Arial" w:cs="Arial"/>
          <w:sz w:val="24"/>
          <w:szCs w:val="24"/>
        </w:rPr>
        <w:t xml:space="preserve">utrudnia kontrolę terminów i sposobu załatwiania skarg i wniosków. </w:t>
      </w:r>
      <w:r>
        <w:rPr>
          <w:rFonts w:ascii="Arial" w:hAnsi="Arial" w:cs="Arial"/>
          <w:sz w:val="24"/>
          <w:szCs w:val="24"/>
        </w:rPr>
        <w:t>Skargom były nadawane nieodpowiednie symbole klasyfikacyjne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nieodpowiednie symbole komórki </w:t>
      </w:r>
      <w:r>
        <w:rPr>
          <w:rFonts w:ascii="Arial" w:hAnsi="Arial" w:cs="Arial"/>
          <w:sz w:val="24"/>
          <w:szCs w:val="24"/>
        </w:rPr>
        <w:t>organizacyjnej</w:t>
      </w:r>
      <w:r>
        <w:rPr>
          <w:rFonts w:ascii="Arial" w:hAnsi="Arial" w:cs="Arial"/>
          <w:sz w:val="24"/>
          <w:szCs w:val="24"/>
        </w:rPr>
        <w:t>. Istnieje również problem z te</w:t>
      </w:r>
      <w:r>
        <w:rPr>
          <w:rFonts w:ascii="Arial" w:hAnsi="Arial" w:cs="Arial"/>
          <w:sz w:val="24"/>
          <w:szCs w:val="24"/>
        </w:rPr>
        <w:t>rminowością załatwianych sk</w:t>
      </w:r>
      <w:r>
        <w:rPr>
          <w:rFonts w:ascii="Arial" w:hAnsi="Arial" w:cs="Arial"/>
          <w:sz w:val="24"/>
          <w:szCs w:val="24"/>
        </w:rPr>
        <w:t xml:space="preserve">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samym udzielaniem </w:t>
      </w:r>
      <w:r>
        <w:rPr>
          <w:rFonts w:ascii="Arial" w:hAnsi="Arial" w:cs="Arial"/>
          <w:sz w:val="24"/>
          <w:szCs w:val="24"/>
        </w:rPr>
        <w:t>odpowiedzi na skargi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Udzielane odpowiedzi na skargi nie spełniają w dużym stopniu przesłanek art. 238</w:t>
      </w:r>
      <w:r>
        <w:rPr>
          <w:rFonts w:ascii="Arial" w:hAnsi="Arial" w:cs="Arial"/>
          <w:sz w:val="24"/>
          <w:szCs w:val="24"/>
        </w:rPr>
        <w:t xml:space="preserve"> § 1 k.p.a., w szczególności brak </w:t>
      </w:r>
      <w:r>
        <w:rPr>
          <w:rFonts w:ascii="Arial" w:hAnsi="Arial" w:cs="Arial"/>
          <w:sz w:val="24"/>
          <w:szCs w:val="24"/>
        </w:rPr>
        <w:t xml:space="preserve">podstaw prawnych, a w przypadku skarg uznanych za nieuzasadnione - </w:t>
      </w:r>
      <w:r>
        <w:rPr>
          <w:rFonts w:ascii="Arial" w:hAnsi="Arial" w:cs="Arial"/>
          <w:sz w:val="24"/>
          <w:szCs w:val="24"/>
        </w:rPr>
        <w:t xml:space="preserve">pouczenia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treści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239 </w:t>
      </w:r>
      <w:r>
        <w:rPr>
          <w:rFonts w:ascii="Arial" w:hAnsi="Arial" w:cs="Arial"/>
          <w:sz w:val="24"/>
          <w:szCs w:val="24"/>
        </w:rPr>
        <w:t xml:space="preserve">§ 1 </w:t>
      </w:r>
      <w:r>
        <w:rPr>
          <w:rFonts w:ascii="Arial" w:hAnsi="Arial" w:cs="Arial"/>
          <w:sz w:val="24"/>
          <w:szCs w:val="24"/>
        </w:rPr>
        <w:t xml:space="preserve">zdanie drugie </w:t>
      </w:r>
      <w:r>
        <w:rPr>
          <w:rFonts w:ascii="Arial" w:hAnsi="Arial" w:cs="Arial"/>
          <w:sz w:val="24"/>
          <w:szCs w:val="24"/>
        </w:rPr>
        <w:t>k.p.a.</w:t>
      </w:r>
    </w:p>
    <w:p w:rsidR="00562849" w:rsidRDefault="008A53F3" w:rsidP="00B753EB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przyczynę stwierdzonych nieprawidłowości uznano m.in. niewystarczający nadzór ogólny i szczegółowy nad sposobem załatwiania skarg i wniosków. </w:t>
      </w:r>
      <w:r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br/>
        <w:t xml:space="preserve">z Regulaminem Organizacyjnym </w:t>
      </w:r>
      <w:r>
        <w:rPr>
          <w:rFonts w:ascii="Arial" w:hAnsi="Arial" w:cs="Arial"/>
          <w:sz w:val="24"/>
          <w:szCs w:val="24"/>
        </w:rPr>
        <w:t xml:space="preserve">i zakresem obowiązków </w:t>
      </w:r>
      <w:r>
        <w:rPr>
          <w:rFonts w:ascii="Arial" w:hAnsi="Arial" w:cs="Arial"/>
          <w:sz w:val="24"/>
          <w:szCs w:val="24"/>
        </w:rPr>
        <w:t>rejestr skarg i w</w:t>
      </w:r>
      <w:r>
        <w:rPr>
          <w:rFonts w:ascii="Arial" w:hAnsi="Arial" w:cs="Arial"/>
          <w:sz w:val="24"/>
          <w:szCs w:val="24"/>
        </w:rPr>
        <w:t xml:space="preserve">niosków </w:t>
      </w:r>
      <w:r>
        <w:rPr>
          <w:rFonts w:ascii="Arial" w:hAnsi="Arial" w:cs="Arial"/>
          <w:sz w:val="24"/>
          <w:szCs w:val="24"/>
        </w:rPr>
        <w:t>powierzono Inspektorowi ds. ogólno – organizacyjnych. Odpowiedzialność</w:t>
      </w:r>
      <w:r w:rsidRPr="002D1E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terminowość, rzetelność i prawidłowość merytoryczną załatwienia skarg i wniosków ponoszą Kierownicy referatów i samodzielne stanowiska pracy</w:t>
      </w:r>
      <w:r>
        <w:rPr>
          <w:rFonts w:ascii="Arial" w:hAnsi="Arial" w:cs="Arial"/>
          <w:sz w:val="24"/>
          <w:szCs w:val="24"/>
        </w:rPr>
        <w:t>. Nadzór nad terminowością załatwi</w:t>
      </w:r>
      <w:r>
        <w:rPr>
          <w:rFonts w:ascii="Arial" w:hAnsi="Arial" w:cs="Arial"/>
          <w:sz w:val="24"/>
          <w:szCs w:val="24"/>
        </w:rPr>
        <w:t>anych skarg i prowadzonym rejestrem skarg i wniosków pełni Sekretarz Gminy, który pełni również nadzór nad Referatem Organizacyjnym.  Nadzór te powinien być wzmocniony i realizowany prawidłowo.</w:t>
      </w:r>
    </w:p>
    <w:p w:rsidR="00C57411" w:rsidRDefault="008A53F3" w:rsidP="00E72F11">
      <w:pPr>
        <w:spacing w:before="120" w:after="120" w:line="360" w:lineRule="auto"/>
        <w:ind w:firstLine="709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 xml:space="preserve">stwierdzonych </w:t>
      </w:r>
      <w:r>
        <w:rPr>
          <w:rFonts w:ascii="Arial" w:hAnsi="Arial" w:cs="Arial"/>
          <w:sz w:val="24"/>
          <w:szCs w:val="24"/>
        </w:rPr>
        <w:t xml:space="preserve">nieprawidłowości było nieprawidłowe działanie organów Gminy </w:t>
      </w:r>
      <w:r>
        <w:rPr>
          <w:rFonts w:ascii="Arial" w:hAnsi="Arial" w:cs="Arial"/>
          <w:sz w:val="24"/>
          <w:szCs w:val="24"/>
        </w:rPr>
        <w:t>Reńska Wieś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kontrolowanym zakresie.</w:t>
      </w:r>
      <w:r>
        <w:rPr>
          <w:rFonts w:cs="Arial"/>
        </w:rPr>
        <w:t xml:space="preserve"> </w:t>
      </w:r>
    </w:p>
    <w:p w:rsidR="0081218B" w:rsidRPr="006315FC" w:rsidRDefault="008A53F3" w:rsidP="0081218B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Informacja o zastrzeżeniach zgłoszonych do projektu wystąpienia pokontrolnego i wyniku ich rozpatrzenia lub o niezgłoszeniu zastrzeżeń</w:t>
      </w:r>
    </w:p>
    <w:p w:rsidR="0081218B" w:rsidRPr="006315FC" w:rsidRDefault="008A53F3" w:rsidP="0081218B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 xml:space="preserve">Kierownik jednostki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kontrolowanej, nie zgłosił zastrzeżeń do treści projektu wystąpienia pokontrolnego.</w:t>
      </w:r>
    </w:p>
    <w:p w:rsidR="0081218B" w:rsidRPr="006315FC" w:rsidRDefault="008A53F3" w:rsidP="0081218B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81218B" w:rsidRPr="006315FC" w:rsidRDefault="008A53F3" w:rsidP="0081218B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633577" w:rsidRDefault="008A53F3" w:rsidP="0081218B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Wzmocnić nadzór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Sekretarza Gminy nad sposobem prowadzenia rejestru skarg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i wniosków, </w:t>
      </w:r>
      <w:r>
        <w:rPr>
          <w:rFonts w:ascii="Arial" w:eastAsiaTheme="minorHAnsi" w:hAnsi="Arial" w:cs="Arial"/>
          <w:sz w:val="24"/>
          <w:szCs w:val="24"/>
          <w:lang w:eastAsia="en-US"/>
        </w:rPr>
        <w:t>ewidencjonowania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skarg i ich załatwiania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1218B" w:rsidRPr="00457820" w:rsidRDefault="008A53F3" w:rsidP="00457820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</w:rPr>
        <w:t>P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rawidłowo kwalifikować </w:t>
      </w:r>
      <w:r>
        <w:rPr>
          <w:rFonts w:ascii="Arial" w:eastAsiaTheme="minorHAnsi" w:hAnsi="Arial" w:cs="Arial"/>
          <w:sz w:val="24"/>
          <w:szCs w:val="24"/>
          <w:lang w:eastAsia="en-US"/>
        </w:rPr>
        <w:t>skargi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 ze względu na ich przedmiot, zgodnie z treścią art. 2</w:t>
      </w: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k.p.a.; w </w:t>
      </w:r>
      <w:r w:rsidRPr="00457820">
        <w:rPr>
          <w:rFonts w:ascii="Arial" w:hAnsi="Arial" w:cs="Arial"/>
          <w:sz w:val="24"/>
          <w:szCs w:val="24"/>
        </w:rPr>
        <w:t xml:space="preserve">rejestrze skarg i wniosków wpisywać wszystkie załatwiane skargi oraz </w:t>
      </w:r>
      <w:r>
        <w:rPr>
          <w:rFonts w:ascii="Arial" w:hAnsi="Arial" w:cs="Arial"/>
          <w:sz w:val="24"/>
          <w:szCs w:val="24"/>
        </w:rPr>
        <w:t xml:space="preserve">prawidłowo </w:t>
      </w:r>
      <w:r w:rsidRPr="00457820">
        <w:rPr>
          <w:rFonts w:ascii="Arial" w:hAnsi="Arial" w:cs="Arial"/>
          <w:sz w:val="24"/>
          <w:szCs w:val="24"/>
        </w:rPr>
        <w:t>wypełniać wszystkie rubr</w:t>
      </w:r>
      <w:r>
        <w:rPr>
          <w:rFonts w:ascii="Arial" w:hAnsi="Arial" w:cs="Arial"/>
          <w:sz w:val="24"/>
          <w:szCs w:val="24"/>
        </w:rPr>
        <w:t xml:space="preserve">yki rejestru, zgodnie z treścią </w:t>
      </w:r>
      <w:r w:rsidRPr="00457820">
        <w:rPr>
          <w:rFonts w:ascii="Arial" w:hAnsi="Arial" w:cs="Arial"/>
          <w:sz w:val="24"/>
          <w:szCs w:val="24"/>
        </w:rPr>
        <w:t>art. 254 k.p.a.</w:t>
      </w:r>
      <w:r>
        <w:rPr>
          <w:rFonts w:ascii="Arial" w:hAnsi="Arial" w:cs="Arial"/>
          <w:sz w:val="24"/>
          <w:szCs w:val="24"/>
        </w:rPr>
        <w:t>;</w:t>
      </w:r>
    </w:p>
    <w:p w:rsidR="00C511B9" w:rsidRDefault="008A53F3" w:rsidP="00C511B9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Skargi rejestrować wyłącznie pod symbolami klasyfikacyjnymi 1510 lub 1511, stosować oznaczenie komórki </w:t>
      </w:r>
      <w:r>
        <w:rPr>
          <w:rFonts w:ascii="Arial" w:eastAsiaTheme="minorHAnsi" w:hAnsi="Arial" w:cs="Arial"/>
          <w:sz w:val="24"/>
          <w:szCs w:val="24"/>
          <w:lang w:eastAsia="en-US"/>
        </w:rPr>
        <w:t>organizacyjnej odpowiedzialnej za rejestrowanie skarg i wniosków, zgodnie z § 4 ust. 1 instrukcji kancelaryjnej oraz § 5 ust. 1</w:t>
      </w:r>
      <w:r>
        <w:rPr>
          <w:rFonts w:ascii="Arial" w:eastAsiaTheme="minorHAnsi" w:hAnsi="Arial" w:cs="Arial"/>
          <w:sz w:val="24"/>
          <w:szCs w:val="24"/>
          <w:lang w:eastAsia="en-US"/>
        </w:rPr>
        <w:t>-5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Załącznika Nr 1 do instrukcji kancelaryjnej;</w:t>
      </w:r>
    </w:p>
    <w:p w:rsidR="002F674B" w:rsidRPr="00C511B9" w:rsidRDefault="008A53F3" w:rsidP="00C511B9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Przestrzegać właściwoś</w:t>
      </w:r>
      <w:r>
        <w:rPr>
          <w:rFonts w:ascii="Arial" w:eastAsiaTheme="minorHAnsi" w:hAnsi="Arial" w:cs="Arial"/>
          <w:sz w:val="24"/>
          <w:szCs w:val="24"/>
          <w:lang w:eastAsia="en-US"/>
        </w:rPr>
        <w:t>ci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organów do rozpatrywania skarg i wniosków, skargi dotyczące zadań lub działalności kierowników gminnych jednostek organizacyjnych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powinn</w:t>
      </w:r>
      <w:r>
        <w:rPr>
          <w:rFonts w:ascii="Arial" w:eastAsiaTheme="minorHAnsi" w:hAnsi="Arial" w:cs="Arial"/>
          <w:sz w:val="24"/>
          <w:szCs w:val="24"/>
          <w:lang w:eastAsia="en-US"/>
        </w:rPr>
        <w:t>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– stosownie do treści art. 229 pkt 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k.p.a. –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być </w:t>
      </w:r>
      <w:r>
        <w:rPr>
          <w:rFonts w:ascii="Arial" w:eastAsiaTheme="minorHAnsi" w:hAnsi="Arial" w:cs="Arial"/>
          <w:sz w:val="24"/>
          <w:szCs w:val="24"/>
          <w:lang w:eastAsia="en-US"/>
        </w:rPr>
        <w:t>rozpatrywa</w:t>
      </w:r>
      <w:r>
        <w:rPr>
          <w:rFonts w:ascii="Arial" w:eastAsiaTheme="minorHAnsi" w:hAnsi="Arial" w:cs="Arial"/>
          <w:sz w:val="24"/>
          <w:szCs w:val="24"/>
          <w:lang w:eastAsia="en-US"/>
        </w:rPr>
        <w:t>ne przez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rad</w:t>
      </w:r>
      <w:r>
        <w:rPr>
          <w:rFonts w:ascii="Arial" w:eastAsiaTheme="minorHAnsi" w:hAnsi="Arial" w:cs="Arial"/>
          <w:sz w:val="24"/>
          <w:szCs w:val="24"/>
          <w:lang w:eastAsia="en-US"/>
        </w:rPr>
        <w:t>ę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gminy;</w:t>
      </w:r>
    </w:p>
    <w:p w:rsidR="0082288C" w:rsidRDefault="008A53F3" w:rsidP="0082288C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</w:rPr>
        <w:t>Skargi załatwiać w termin</w:t>
      </w:r>
      <w:r>
        <w:rPr>
          <w:rFonts w:ascii="Arial" w:hAnsi="Arial" w:cs="Arial"/>
          <w:sz w:val="24"/>
          <w:szCs w:val="24"/>
        </w:rPr>
        <w:t>ie</w:t>
      </w:r>
      <w:r w:rsidRPr="00C33684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kreślo</w:t>
      </w:r>
      <w:r>
        <w:rPr>
          <w:rFonts w:ascii="Arial" w:hAnsi="Arial" w:cs="Arial"/>
          <w:sz w:val="24"/>
          <w:szCs w:val="24"/>
        </w:rPr>
        <w:t>ny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w art. 237 § 1 k.p.a</w:t>
      </w:r>
      <w:r w:rsidRPr="00C336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a w przypadku niemożliwości dochowania tego terminu, przedłużać</w:t>
      </w:r>
      <w:r w:rsidRPr="00C33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511B9">
        <w:rPr>
          <w:rFonts w:ascii="Arial" w:hAnsi="Arial" w:cs="Arial"/>
          <w:sz w:val="24"/>
          <w:szCs w:val="24"/>
        </w:rPr>
        <w:t>na podstawie art. 36 § 1 k.p.a. w związku z art. 237 § 4 k.p.a. –</w:t>
      </w:r>
      <w:r>
        <w:rPr>
          <w:rFonts w:ascii="Arial" w:hAnsi="Arial" w:cs="Arial"/>
          <w:sz w:val="24"/>
          <w:szCs w:val="24"/>
        </w:rPr>
        <w:t xml:space="preserve"> termin rozpatrzeni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511B9">
        <w:rPr>
          <w:rFonts w:ascii="Arial" w:hAnsi="Arial" w:cs="Arial"/>
          <w:sz w:val="24"/>
          <w:szCs w:val="24"/>
        </w:rPr>
        <w:t>wskaz</w:t>
      </w:r>
      <w:r>
        <w:rPr>
          <w:rFonts w:ascii="Arial" w:hAnsi="Arial" w:cs="Arial"/>
          <w:sz w:val="24"/>
          <w:szCs w:val="24"/>
        </w:rPr>
        <w:t>ując</w:t>
      </w:r>
      <w:r w:rsidRPr="00C511B9">
        <w:rPr>
          <w:rFonts w:ascii="Arial" w:hAnsi="Arial" w:cs="Arial"/>
          <w:sz w:val="24"/>
          <w:szCs w:val="24"/>
        </w:rPr>
        <w:t xml:space="preserve"> nowy, konkretny </w:t>
      </w:r>
      <w:r>
        <w:rPr>
          <w:rFonts w:ascii="Arial" w:hAnsi="Arial" w:cs="Arial"/>
          <w:sz w:val="24"/>
          <w:szCs w:val="24"/>
        </w:rPr>
        <w:t>dzień załatwienia skargi</w:t>
      </w:r>
      <w:r w:rsidRPr="00C511B9">
        <w:rPr>
          <w:rFonts w:ascii="Arial" w:hAnsi="Arial" w:cs="Arial"/>
          <w:sz w:val="24"/>
          <w:szCs w:val="24"/>
        </w:rPr>
        <w:t xml:space="preserve">. </w:t>
      </w:r>
    </w:p>
    <w:p w:rsidR="0082288C" w:rsidRPr="00995909" w:rsidRDefault="008A53F3" w:rsidP="00995909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Udzielać odpowiedzi na skargi – </w:t>
      </w:r>
      <w:r w:rsidRPr="00004827">
        <w:rPr>
          <w:rFonts w:ascii="Arial" w:eastAsiaTheme="minorHAnsi" w:hAnsi="Arial" w:cs="Arial"/>
          <w:sz w:val="24"/>
          <w:szCs w:val="24"/>
          <w:lang w:eastAsia="en-US"/>
        </w:rPr>
        <w:t>stosownie do treści art.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4827">
        <w:rPr>
          <w:rFonts w:ascii="Arial" w:eastAsiaTheme="minorHAnsi" w:hAnsi="Arial" w:cs="Arial"/>
          <w:sz w:val="24"/>
          <w:szCs w:val="24"/>
          <w:lang w:eastAsia="en-US"/>
        </w:rPr>
        <w:t>237 §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3 k.p.a.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–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a </w:t>
      </w: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004827">
        <w:rPr>
          <w:rFonts w:ascii="Arial" w:eastAsiaTheme="minorHAnsi" w:hAnsi="Arial" w:cs="Arial"/>
          <w:sz w:val="24"/>
          <w:szCs w:val="24"/>
          <w:lang w:eastAsia="en-US"/>
        </w:rPr>
        <w:t xml:space="preserve"> zawiadomieniach o sposobie załatwienia skarg zamieszczać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na podstawie art. 6, 8 i 9 k.p.a. – </w:t>
      </w:r>
      <w:r w:rsidRPr="00995909">
        <w:rPr>
          <w:rFonts w:ascii="Arial" w:eastAsiaTheme="minorHAnsi" w:hAnsi="Arial" w:cs="Arial"/>
          <w:sz w:val="24"/>
          <w:szCs w:val="24"/>
          <w:lang w:eastAsia="en-US"/>
        </w:rPr>
        <w:t>podstawy prawne, zawierać uzasadnienie faktyczne i prawne, a w przypadku skarg uzn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anych za nieuzasadnione </w:t>
      </w:r>
      <w:r w:rsidRPr="00995909">
        <w:rPr>
          <w:rFonts w:ascii="Arial" w:hAnsi="Arial" w:cs="Arial"/>
          <w:sz w:val="24"/>
          <w:szCs w:val="24"/>
        </w:rPr>
        <w:t xml:space="preserve">– zgodnie z art. 238 § 1 zdanie drugie k.p.a. – pouczenie o treści art. 239 </w:t>
      </w:r>
      <w:r w:rsidRPr="00995909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 xml:space="preserve"> </w:t>
      </w:r>
      <w:r w:rsidRPr="00995909">
        <w:rPr>
          <w:rFonts w:ascii="Arial" w:hAnsi="Arial" w:cs="Arial"/>
          <w:sz w:val="24"/>
          <w:szCs w:val="24"/>
        </w:rPr>
        <w:t>k.p.a.;</w:t>
      </w:r>
    </w:p>
    <w:p w:rsidR="00C511B9" w:rsidRPr="0082288C" w:rsidRDefault="008A53F3" w:rsidP="0082288C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82288C">
        <w:rPr>
          <w:rFonts w:ascii="Arial" w:hAnsi="Arial" w:cs="Arial"/>
          <w:sz w:val="24"/>
          <w:szCs w:val="24"/>
          <w:shd w:val="clear" w:color="auto" w:fill="FFFFFF"/>
        </w:rPr>
        <w:t xml:space="preserve">Na kopiach pism pozostawionych w aktach sprawy zamieszczać informację </w:t>
      </w:r>
      <w:r w:rsidRPr="0082288C">
        <w:rPr>
          <w:rFonts w:ascii="Arial" w:hAnsi="Arial" w:cs="Arial"/>
          <w:sz w:val="24"/>
          <w:szCs w:val="24"/>
          <w:shd w:val="clear" w:color="auto" w:fill="FFFFFF"/>
        </w:rPr>
        <w:br/>
        <w:t>o dacie wysyłki</w:t>
      </w:r>
      <w:r w:rsidRPr="0082288C">
        <w:rPr>
          <w:rFonts w:ascii="Arial" w:hAnsi="Arial" w:cs="Arial"/>
          <w:sz w:val="24"/>
          <w:szCs w:val="24"/>
        </w:rPr>
        <w:t xml:space="preserve"> wraz z odręcznym podpisem pracownika i datą jego złożenia</w:t>
      </w:r>
      <w:r w:rsidRPr="0082288C">
        <w:rPr>
          <w:rFonts w:ascii="Arial" w:hAnsi="Arial" w:cs="Arial"/>
          <w:sz w:val="24"/>
          <w:szCs w:val="24"/>
          <w:shd w:val="clear" w:color="auto" w:fill="FFFFFF"/>
        </w:rPr>
        <w:t xml:space="preserve">, zgodnie z </w:t>
      </w:r>
      <w:r w:rsidRPr="0082288C">
        <w:rPr>
          <w:rFonts w:ascii="Arial" w:hAnsi="Arial" w:cs="Arial"/>
          <w:sz w:val="24"/>
          <w:szCs w:val="24"/>
        </w:rPr>
        <w:t>§ 60 ust. 3 Załącznika Nr 1</w:t>
      </w:r>
      <w:r w:rsidRPr="0082288C">
        <w:rPr>
          <w:rFonts w:ascii="Arial" w:hAnsi="Arial" w:cs="Arial"/>
          <w:b/>
          <w:sz w:val="24"/>
          <w:szCs w:val="24"/>
        </w:rPr>
        <w:t xml:space="preserve"> </w:t>
      </w:r>
      <w:r w:rsidRPr="0082288C">
        <w:rPr>
          <w:rFonts w:ascii="Arial" w:hAnsi="Arial" w:cs="Arial"/>
          <w:sz w:val="24"/>
          <w:szCs w:val="24"/>
        </w:rPr>
        <w:t>instrukcji kancelaryjnej.</w:t>
      </w:r>
    </w:p>
    <w:p w:rsidR="0081218B" w:rsidRPr="006315FC" w:rsidRDefault="008A53F3" w:rsidP="0081218B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81218B" w:rsidRPr="006315FC" w:rsidRDefault="008A53F3" w:rsidP="0081218B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 przekazanie pisemnej informacji o sposobie wykonania zaleceń, wykorzystaniu wniosków lub przyczynach ich niewykorzystania, o podjętych działaniach lub przyczynach ich niepodjęcia,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albo o innym sposobie usunięcia stwierdzonych nieprawidłowości (uchybień), w terminie 14 dni od dnia otrzymania niniejszego dokumentu.</w:t>
      </w:r>
    </w:p>
    <w:p w:rsidR="0081218B" w:rsidRPr="006315FC" w:rsidRDefault="008A53F3" w:rsidP="0081218B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1218B" w:rsidRPr="00393B11" w:rsidRDefault="008A53F3" w:rsidP="0081218B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Cs w:val="20"/>
        </w:rPr>
      </w:pPr>
      <w:r w:rsidRPr="00393B11">
        <w:rPr>
          <w:rFonts w:ascii="Arial" w:eastAsia="Times New Roman" w:hAnsi="Arial" w:cs="Arial"/>
          <w:b/>
          <w:color w:val="FF0000"/>
          <w:szCs w:val="20"/>
        </w:rPr>
        <w:t xml:space="preserve">Z up. Wojewody </w:t>
      </w:r>
      <w:r w:rsidRPr="00393B11">
        <w:rPr>
          <w:rFonts w:ascii="Arial" w:eastAsia="Times New Roman" w:hAnsi="Arial" w:cs="Arial"/>
          <w:b/>
          <w:color w:val="FF0000"/>
          <w:szCs w:val="20"/>
        </w:rPr>
        <w:t>Opolskiego</w:t>
      </w:r>
    </w:p>
    <w:p w:rsidR="0081218B" w:rsidRPr="00393B11" w:rsidRDefault="008A53F3" w:rsidP="0081218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Cs w:val="20"/>
        </w:rPr>
      </w:pPr>
      <w:r w:rsidRPr="00393B11">
        <w:rPr>
          <w:rFonts w:ascii="Arial" w:eastAsia="Times New Roman" w:hAnsi="Arial" w:cs="Arial"/>
          <w:color w:val="FF0000"/>
          <w:szCs w:val="20"/>
        </w:rPr>
        <w:t>Barbara Zwierzewicz</w:t>
      </w:r>
    </w:p>
    <w:p w:rsidR="003E61B5" w:rsidRPr="00393B11" w:rsidRDefault="008A53F3" w:rsidP="00C70287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Cs w:val="20"/>
        </w:rPr>
      </w:pPr>
      <w:r w:rsidRPr="00393B11">
        <w:rPr>
          <w:rFonts w:ascii="Arial" w:eastAsia="Times New Roman" w:hAnsi="Arial" w:cs="Arial"/>
          <w:color w:val="FF0000"/>
          <w:szCs w:val="20"/>
        </w:rPr>
        <w:t xml:space="preserve">Dyrektor Wydziału </w:t>
      </w:r>
      <w:r w:rsidRPr="00393B11">
        <w:rPr>
          <w:rFonts w:ascii="Arial" w:eastAsia="Times New Roman" w:hAnsi="Arial" w:cs="Arial"/>
          <w:color w:val="FF0000"/>
          <w:szCs w:val="20"/>
        </w:rPr>
        <w:br/>
        <w:t>Prawnego i Nadzoru</w:t>
      </w:r>
    </w:p>
    <w:sectPr w:rsidR="003E61B5" w:rsidRPr="00393B11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53F3">
      <w:pPr>
        <w:spacing w:after="0" w:line="240" w:lineRule="auto"/>
      </w:pPr>
      <w:r>
        <w:separator/>
      </w:r>
    </w:p>
  </w:endnote>
  <w:endnote w:type="continuationSeparator" w:id="0">
    <w:p w:rsidR="00000000" w:rsidRDefault="008A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74697D" w:rsidRDefault="008A53F3" w:rsidP="0074697D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13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50" w:rsidRDefault="008A53F3" w:rsidP="000D1943">
      <w:pPr>
        <w:spacing w:after="0" w:line="240" w:lineRule="auto"/>
      </w:pPr>
      <w:r>
        <w:separator/>
      </w:r>
    </w:p>
  </w:footnote>
  <w:footnote w:type="continuationSeparator" w:id="0">
    <w:p w:rsidR="00A17750" w:rsidRDefault="008A53F3">
      <w:r>
        <w:continuationSeparator/>
      </w:r>
    </w:p>
  </w:footnote>
  <w:footnote w:id="1">
    <w:p w:rsidR="00E96C5D" w:rsidRPr="00D07E03" w:rsidRDefault="008A53F3" w:rsidP="00E96C5D">
      <w:pPr>
        <w:pStyle w:val="Tekstprzypisudolnego"/>
        <w:rPr>
          <w:rFonts w:ascii="Arial" w:hAnsi="Arial" w:cs="Arial"/>
        </w:rPr>
      </w:pPr>
      <w:r w:rsidRPr="00D07E03">
        <w:rPr>
          <w:rStyle w:val="Odwoanieprzypisudolnego"/>
          <w:rFonts w:ascii="Arial" w:hAnsi="Arial" w:cs="Arial"/>
        </w:rPr>
        <w:footnoteRef/>
      </w:r>
      <w:r w:rsidRPr="00D07E03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Reńska Wieś</w:t>
      </w:r>
    </w:p>
  </w:footnote>
  <w:footnote w:id="2">
    <w:p w:rsidR="00C61DFB" w:rsidRPr="00C61DFB" w:rsidRDefault="008A53F3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3">
    <w:p w:rsidR="00D46D3D" w:rsidRPr="004062A5" w:rsidRDefault="008A53F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Zarządzenie Nr 85/2011 Wójta Gminy Reńska Wieś z dnia 6 grudnia 2011 r. w sprawie regulaminu organizacyjnego Urzędu Gminy Reńska Wieś. Dalej: Regulamin Organizacyjny; </w:t>
      </w:r>
      <w:r w:rsidRPr="00E86729">
        <w:rPr>
          <w:rFonts w:ascii="Arial" w:hAnsi="Arial" w:cs="Arial"/>
        </w:rPr>
        <w:t>Zarządzeni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 xml:space="preserve">8/2004 r. </w:t>
      </w:r>
      <w:r>
        <w:rPr>
          <w:rFonts w:ascii="Arial" w:hAnsi="Arial" w:cs="Arial"/>
        </w:rPr>
        <w:t>Wójta Gminy Reńska Wieś</w:t>
      </w:r>
      <w:r>
        <w:rPr>
          <w:rFonts w:ascii="Arial" w:hAnsi="Arial" w:cs="Arial"/>
        </w:rPr>
        <w:t xml:space="preserve"> z</w:t>
      </w:r>
      <w:r w:rsidRPr="00E86729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 marca 2004</w:t>
      </w:r>
      <w:r>
        <w:rPr>
          <w:rFonts w:ascii="Arial" w:hAnsi="Arial" w:cs="Arial"/>
        </w:rPr>
        <w:t xml:space="preserve"> r.</w:t>
      </w:r>
      <w:r w:rsidRPr="00E86729">
        <w:rPr>
          <w:rFonts w:ascii="Arial" w:hAnsi="Arial" w:cs="Arial"/>
        </w:rPr>
        <w:t xml:space="preserve"> w sprawie </w:t>
      </w:r>
      <w:r>
        <w:rPr>
          <w:rFonts w:ascii="Arial" w:hAnsi="Arial" w:cs="Arial"/>
        </w:rPr>
        <w:t>organiz</w:t>
      </w:r>
      <w:r>
        <w:rPr>
          <w:rFonts w:ascii="Arial" w:hAnsi="Arial" w:cs="Arial"/>
        </w:rPr>
        <w:t xml:space="preserve">acji przyjmowania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i rozpatrywania skarg i wniosków w Urzędzie Gminy w Reńskiej Wsi. Dalej: Zarządzenie w sprawie skarg i wniosków; </w:t>
      </w:r>
    </w:p>
  </w:footnote>
  <w:footnote w:id="4">
    <w:p w:rsidR="00CD6D32" w:rsidRPr="00200D5B" w:rsidRDefault="008A53F3" w:rsidP="00CD6D32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>
        <w:rPr>
          <w:rFonts w:ascii="Arial" w:hAnsi="Arial" w:cs="Arial"/>
        </w:rPr>
        <w:t xml:space="preserve">rawie organizacji przyjmowania </w:t>
      </w:r>
      <w:r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t.j. </w:t>
      </w:r>
      <w:r w:rsidRPr="00200D5B">
        <w:rPr>
          <w:rFonts w:ascii="Arial" w:hAnsi="Arial" w:cs="Arial"/>
        </w:rPr>
        <w:t>Dz.U. z 2002 r., Nr 5, poz. 45). Dalej</w:t>
      </w:r>
      <w:r>
        <w:rPr>
          <w:rFonts w:ascii="Arial" w:hAnsi="Arial" w:cs="Arial"/>
        </w:rPr>
        <w:t xml:space="preserve">: Rozporządzenie </w:t>
      </w:r>
      <w:r>
        <w:rPr>
          <w:rFonts w:ascii="Arial" w:hAnsi="Arial" w:cs="Arial"/>
        </w:rPr>
        <w:br/>
      </w:r>
      <w:r w:rsidRPr="00200D5B">
        <w:rPr>
          <w:rFonts w:ascii="Arial" w:hAnsi="Arial" w:cs="Arial"/>
        </w:rPr>
        <w:t>w sprawie skarg i wniosków</w:t>
      </w:r>
      <w:r>
        <w:rPr>
          <w:rFonts w:ascii="Arial" w:hAnsi="Arial" w:cs="Arial"/>
        </w:rPr>
        <w:t>.</w:t>
      </w:r>
    </w:p>
  </w:footnote>
  <w:footnote w:id="5">
    <w:p w:rsidR="00096270" w:rsidRPr="00200D5B" w:rsidRDefault="008A53F3" w:rsidP="00096270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Strona internetowa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 Reńs</w:t>
      </w:r>
      <w:r>
        <w:rPr>
          <w:rFonts w:ascii="Arial" w:hAnsi="Arial" w:cs="Arial"/>
        </w:rPr>
        <w:t>ka W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eś</w:t>
      </w:r>
      <w:r>
        <w:rPr>
          <w:rFonts w:ascii="Arial" w:hAnsi="Arial" w:cs="Arial"/>
        </w:rPr>
        <w:t>.</w:t>
      </w:r>
    </w:p>
  </w:footnote>
  <w:footnote w:id="6">
    <w:p w:rsidR="005507B9" w:rsidRPr="005507B9" w:rsidRDefault="008A5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</w:rPr>
        <w:t>Z</w:t>
      </w:r>
      <w:r w:rsidRPr="005507B9">
        <w:rPr>
          <w:rFonts w:ascii="Arial" w:eastAsia="Calibri" w:hAnsi="Arial" w:cs="Arial"/>
        </w:rPr>
        <w:t>godnie z jednolitym rzeczowym wykazem akt dla organów gminy i związków międzygminnych oraz ur</w:t>
      </w:r>
      <w:r w:rsidRPr="005507B9">
        <w:rPr>
          <w:rFonts w:ascii="Arial" w:eastAsia="Calibri" w:hAnsi="Arial" w:cs="Arial"/>
        </w:rPr>
        <w:t xml:space="preserve">zędów obsługujących te organy i związki, stanowiącym Załącznik Nr 2 do instrukcji kancelaryjnej </w:t>
      </w:r>
      <w:r w:rsidRPr="005507B9">
        <w:rPr>
          <w:rFonts w:ascii="Arial" w:hAnsi="Arial" w:cs="Arial"/>
        </w:rPr>
        <w:t>stanowiącej załącznik Nr 1 do Rozporządzenia Prezesa Rady Ministrów w sprawie instrukcji kancelaryjnej, jednolitych wykazów akt oraz instrukcji w sprawie organi</w:t>
      </w:r>
      <w:r w:rsidRPr="005507B9">
        <w:rPr>
          <w:rFonts w:ascii="Arial" w:hAnsi="Arial" w:cs="Arial"/>
        </w:rPr>
        <w:t>zacji i zakresu działania archiwów zakładowych</w:t>
      </w:r>
      <w:r>
        <w:rPr>
          <w:rFonts w:ascii="Arial" w:hAnsi="Arial" w:cs="Arial"/>
        </w:rPr>
        <w:t xml:space="preserve"> </w:t>
      </w:r>
      <w:r w:rsidRPr="00375A45">
        <w:rPr>
          <w:rFonts w:ascii="Arial" w:hAnsi="Arial" w:cs="Arial"/>
        </w:rPr>
        <w:t>(Dz.U. z 2011 r., Nr 14, poz. 67)</w:t>
      </w:r>
      <w:r>
        <w:rPr>
          <w:rFonts w:ascii="Arial" w:hAnsi="Arial" w:cs="Arial"/>
        </w:rPr>
        <w:t xml:space="preserve"> – nie istnieje taki symbol.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Rozporządzenie </w:t>
      </w:r>
      <w:r w:rsidRPr="005507B9">
        <w:rPr>
          <w:rFonts w:ascii="Arial" w:hAnsi="Arial" w:cs="Arial"/>
        </w:rPr>
        <w:t xml:space="preserve">Prezesa Rady Ministrów w sprawie instrukcji kancelaryjnej, jednolitych wykazów akt oraz instrukcji w sprawie organizacji i zakresu </w:t>
      </w:r>
      <w:r w:rsidRPr="005507B9">
        <w:rPr>
          <w:rFonts w:ascii="Arial" w:hAnsi="Arial" w:cs="Arial"/>
        </w:rPr>
        <w:t>działania archiwów zakładowych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Dalej: instrukcja kancelaryjna.</w:t>
      </w:r>
    </w:p>
  </w:footnote>
  <w:footnote w:id="7">
    <w:p w:rsidR="00E45C6C" w:rsidRDefault="008A53F3" w:rsidP="00E45C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AB3">
        <w:rPr>
          <w:rFonts w:ascii="Arial" w:hAnsi="Arial" w:cs="Arial"/>
        </w:rPr>
        <w:t>Uchwał</w:t>
      </w:r>
      <w:r>
        <w:rPr>
          <w:rFonts w:ascii="Arial" w:hAnsi="Arial" w:cs="Arial"/>
        </w:rPr>
        <w:t>a</w:t>
      </w:r>
      <w:r w:rsidRPr="00143AB3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II/9/18 Rady Gminy Reńska Wieś</w:t>
      </w:r>
      <w:r w:rsidRPr="00143AB3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5 grudnia 2018</w:t>
      </w:r>
      <w:r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 zmiany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tatutu Gminy </w:t>
      </w:r>
      <w:r>
        <w:rPr>
          <w:rFonts w:ascii="Arial" w:hAnsi="Arial" w:cs="Arial"/>
        </w:rPr>
        <w:t>Reńska Wieś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5A3AD23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4316015C" w:tentative="1">
      <w:start w:val="1"/>
      <w:numFmt w:val="lowerLetter"/>
      <w:lvlText w:val="%2."/>
      <w:lvlJc w:val="left"/>
      <w:pPr>
        <w:ind w:left="1440" w:hanging="360"/>
      </w:pPr>
    </w:lvl>
    <w:lvl w:ilvl="2" w:tplc="85E40A56" w:tentative="1">
      <w:start w:val="1"/>
      <w:numFmt w:val="lowerRoman"/>
      <w:lvlText w:val="%3."/>
      <w:lvlJc w:val="right"/>
      <w:pPr>
        <w:ind w:left="2160" w:hanging="180"/>
      </w:pPr>
    </w:lvl>
    <w:lvl w:ilvl="3" w:tplc="D67C0A58" w:tentative="1">
      <w:start w:val="1"/>
      <w:numFmt w:val="decimal"/>
      <w:lvlText w:val="%4."/>
      <w:lvlJc w:val="left"/>
      <w:pPr>
        <w:ind w:left="2880" w:hanging="360"/>
      </w:pPr>
    </w:lvl>
    <w:lvl w:ilvl="4" w:tplc="0FA6C580" w:tentative="1">
      <w:start w:val="1"/>
      <w:numFmt w:val="lowerLetter"/>
      <w:lvlText w:val="%5."/>
      <w:lvlJc w:val="left"/>
      <w:pPr>
        <w:ind w:left="3600" w:hanging="360"/>
      </w:pPr>
    </w:lvl>
    <w:lvl w:ilvl="5" w:tplc="45CE789A" w:tentative="1">
      <w:start w:val="1"/>
      <w:numFmt w:val="lowerRoman"/>
      <w:lvlText w:val="%6."/>
      <w:lvlJc w:val="right"/>
      <w:pPr>
        <w:ind w:left="4320" w:hanging="180"/>
      </w:pPr>
    </w:lvl>
    <w:lvl w:ilvl="6" w:tplc="50287E82" w:tentative="1">
      <w:start w:val="1"/>
      <w:numFmt w:val="decimal"/>
      <w:lvlText w:val="%7."/>
      <w:lvlJc w:val="left"/>
      <w:pPr>
        <w:ind w:left="5040" w:hanging="360"/>
      </w:pPr>
    </w:lvl>
    <w:lvl w:ilvl="7" w:tplc="A7E0E36E" w:tentative="1">
      <w:start w:val="1"/>
      <w:numFmt w:val="lowerLetter"/>
      <w:lvlText w:val="%8."/>
      <w:lvlJc w:val="left"/>
      <w:pPr>
        <w:ind w:left="5760" w:hanging="360"/>
      </w:pPr>
    </w:lvl>
    <w:lvl w:ilvl="8" w:tplc="74C66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5B4010B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E35CDE2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849A9B0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330920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5C823B6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9BE8B17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570B0F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81ED59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BE66F38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A8F074B4">
      <w:start w:val="1"/>
      <w:numFmt w:val="decimal"/>
      <w:lvlText w:val="%1."/>
      <w:lvlJc w:val="left"/>
      <w:pPr>
        <w:ind w:left="720" w:hanging="360"/>
      </w:pPr>
    </w:lvl>
    <w:lvl w:ilvl="1" w:tplc="ABBCB8EC" w:tentative="1">
      <w:start w:val="1"/>
      <w:numFmt w:val="lowerLetter"/>
      <w:lvlText w:val="%2."/>
      <w:lvlJc w:val="left"/>
      <w:pPr>
        <w:ind w:left="1440" w:hanging="360"/>
      </w:pPr>
    </w:lvl>
    <w:lvl w:ilvl="2" w:tplc="AEB4C24E" w:tentative="1">
      <w:start w:val="1"/>
      <w:numFmt w:val="lowerRoman"/>
      <w:lvlText w:val="%3."/>
      <w:lvlJc w:val="right"/>
      <w:pPr>
        <w:ind w:left="2160" w:hanging="180"/>
      </w:pPr>
    </w:lvl>
    <w:lvl w:ilvl="3" w:tplc="B5482B1C" w:tentative="1">
      <w:start w:val="1"/>
      <w:numFmt w:val="decimal"/>
      <w:lvlText w:val="%4."/>
      <w:lvlJc w:val="left"/>
      <w:pPr>
        <w:ind w:left="2880" w:hanging="360"/>
      </w:pPr>
    </w:lvl>
    <w:lvl w:ilvl="4" w:tplc="57A241BA" w:tentative="1">
      <w:start w:val="1"/>
      <w:numFmt w:val="lowerLetter"/>
      <w:lvlText w:val="%5."/>
      <w:lvlJc w:val="left"/>
      <w:pPr>
        <w:ind w:left="3600" w:hanging="360"/>
      </w:pPr>
    </w:lvl>
    <w:lvl w:ilvl="5" w:tplc="FC56F690" w:tentative="1">
      <w:start w:val="1"/>
      <w:numFmt w:val="lowerRoman"/>
      <w:lvlText w:val="%6."/>
      <w:lvlJc w:val="right"/>
      <w:pPr>
        <w:ind w:left="4320" w:hanging="180"/>
      </w:pPr>
    </w:lvl>
    <w:lvl w:ilvl="6" w:tplc="75329072" w:tentative="1">
      <w:start w:val="1"/>
      <w:numFmt w:val="decimal"/>
      <w:lvlText w:val="%7."/>
      <w:lvlJc w:val="left"/>
      <w:pPr>
        <w:ind w:left="5040" w:hanging="360"/>
      </w:pPr>
    </w:lvl>
    <w:lvl w:ilvl="7" w:tplc="D384F2AA" w:tentative="1">
      <w:start w:val="1"/>
      <w:numFmt w:val="lowerLetter"/>
      <w:lvlText w:val="%8."/>
      <w:lvlJc w:val="left"/>
      <w:pPr>
        <w:ind w:left="5760" w:hanging="360"/>
      </w:pPr>
    </w:lvl>
    <w:lvl w:ilvl="8" w:tplc="FE280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4CC466F4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F72C8AC" w:tentative="1">
      <w:start w:val="1"/>
      <w:numFmt w:val="lowerLetter"/>
      <w:lvlText w:val="%2."/>
      <w:lvlJc w:val="left"/>
      <w:pPr>
        <w:ind w:left="1222" w:hanging="360"/>
      </w:pPr>
    </w:lvl>
    <w:lvl w:ilvl="2" w:tplc="FB4EA4BE" w:tentative="1">
      <w:start w:val="1"/>
      <w:numFmt w:val="lowerRoman"/>
      <w:lvlText w:val="%3."/>
      <w:lvlJc w:val="right"/>
      <w:pPr>
        <w:ind w:left="1942" w:hanging="180"/>
      </w:pPr>
    </w:lvl>
    <w:lvl w:ilvl="3" w:tplc="B3984970" w:tentative="1">
      <w:start w:val="1"/>
      <w:numFmt w:val="decimal"/>
      <w:lvlText w:val="%4."/>
      <w:lvlJc w:val="left"/>
      <w:pPr>
        <w:ind w:left="2662" w:hanging="360"/>
      </w:pPr>
    </w:lvl>
    <w:lvl w:ilvl="4" w:tplc="C7406BF2" w:tentative="1">
      <w:start w:val="1"/>
      <w:numFmt w:val="lowerLetter"/>
      <w:lvlText w:val="%5."/>
      <w:lvlJc w:val="left"/>
      <w:pPr>
        <w:ind w:left="3382" w:hanging="360"/>
      </w:pPr>
    </w:lvl>
    <w:lvl w:ilvl="5" w:tplc="938839B4" w:tentative="1">
      <w:start w:val="1"/>
      <w:numFmt w:val="lowerRoman"/>
      <w:lvlText w:val="%6."/>
      <w:lvlJc w:val="right"/>
      <w:pPr>
        <w:ind w:left="4102" w:hanging="180"/>
      </w:pPr>
    </w:lvl>
    <w:lvl w:ilvl="6" w:tplc="FD845E9A" w:tentative="1">
      <w:start w:val="1"/>
      <w:numFmt w:val="decimal"/>
      <w:lvlText w:val="%7."/>
      <w:lvlJc w:val="left"/>
      <w:pPr>
        <w:ind w:left="4822" w:hanging="360"/>
      </w:pPr>
    </w:lvl>
    <w:lvl w:ilvl="7" w:tplc="C16620B8" w:tentative="1">
      <w:start w:val="1"/>
      <w:numFmt w:val="lowerLetter"/>
      <w:lvlText w:val="%8."/>
      <w:lvlJc w:val="left"/>
      <w:pPr>
        <w:ind w:left="5542" w:hanging="360"/>
      </w:pPr>
    </w:lvl>
    <w:lvl w:ilvl="8" w:tplc="A9801DC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476A0274">
      <w:start w:val="1"/>
      <w:numFmt w:val="decimal"/>
      <w:lvlText w:val="%1)"/>
      <w:lvlJc w:val="left"/>
      <w:pPr>
        <w:ind w:left="1287" w:hanging="360"/>
      </w:pPr>
    </w:lvl>
    <w:lvl w:ilvl="1" w:tplc="863C223E" w:tentative="1">
      <w:start w:val="1"/>
      <w:numFmt w:val="lowerLetter"/>
      <w:lvlText w:val="%2."/>
      <w:lvlJc w:val="left"/>
      <w:pPr>
        <w:ind w:left="2007" w:hanging="360"/>
      </w:pPr>
    </w:lvl>
    <w:lvl w:ilvl="2" w:tplc="FA9483D6" w:tentative="1">
      <w:start w:val="1"/>
      <w:numFmt w:val="lowerRoman"/>
      <w:lvlText w:val="%3."/>
      <w:lvlJc w:val="right"/>
      <w:pPr>
        <w:ind w:left="2727" w:hanging="180"/>
      </w:pPr>
    </w:lvl>
    <w:lvl w:ilvl="3" w:tplc="24E27CEA" w:tentative="1">
      <w:start w:val="1"/>
      <w:numFmt w:val="decimal"/>
      <w:lvlText w:val="%4."/>
      <w:lvlJc w:val="left"/>
      <w:pPr>
        <w:ind w:left="3447" w:hanging="360"/>
      </w:pPr>
    </w:lvl>
    <w:lvl w:ilvl="4" w:tplc="AC084674" w:tentative="1">
      <w:start w:val="1"/>
      <w:numFmt w:val="lowerLetter"/>
      <w:lvlText w:val="%5."/>
      <w:lvlJc w:val="left"/>
      <w:pPr>
        <w:ind w:left="4167" w:hanging="360"/>
      </w:pPr>
    </w:lvl>
    <w:lvl w:ilvl="5" w:tplc="4AAC33A8" w:tentative="1">
      <w:start w:val="1"/>
      <w:numFmt w:val="lowerRoman"/>
      <w:lvlText w:val="%6."/>
      <w:lvlJc w:val="right"/>
      <w:pPr>
        <w:ind w:left="4887" w:hanging="180"/>
      </w:pPr>
    </w:lvl>
    <w:lvl w:ilvl="6" w:tplc="F9F23D32" w:tentative="1">
      <w:start w:val="1"/>
      <w:numFmt w:val="decimal"/>
      <w:lvlText w:val="%7."/>
      <w:lvlJc w:val="left"/>
      <w:pPr>
        <w:ind w:left="5607" w:hanging="360"/>
      </w:pPr>
    </w:lvl>
    <w:lvl w:ilvl="7" w:tplc="122C6C3A" w:tentative="1">
      <w:start w:val="1"/>
      <w:numFmt w:val="lowerLetter"/>
      <w:lvlText w:val="%8."/>
      <w:lvlJc w:val="left"/>
      <w:pPr>
        <w:ind w:left="6327" w:hanging="360"/>
      </w:pPr>
    </w:lvl>
    <w:lvl w:ilvl="8" w:tplc="5A5E1B6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2F96F46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EF02B53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B754B32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C16C41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190C6A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B04587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74FEA15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6E9A8C7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072F15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2FDEDEE4"/>
    <w:lvl w:ilvl="0" w:tplc="E16C9A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BD848EE" w:tentative="1">
      <w:start w:val="1"/>
      <w:numFmt w:val="lowerLetter"/>
      <w:lvlText w:val="%2."/>
      <w:lvlJc w:val="left"/>
      <w:pPr>
        <w:ind w:left="1440" w:hanging="360"/>
      </w:pPr>
    </w:lvl>
    <w:lvl w:ilvl="2" w:tplc="449A2FBE" w:tentative="1">
      <w:start w:val="1"/>
      <w:numFmt w:val="lowerRoman"/>
      <w:lvlText w:val="%3."/>
      <w:lvlJc w:val="right"/>
      <w:pPr>
        <w:ind w:left="2160" w:hanging="180"/>
      </w:pPr>
    </w:lvl>
    <w:lvl w:ilvl="3" w:tplc="D310CD0A">
      <w:start w:val="1"/>
      <w:numFmt w:val="decimal"/>
      <w:lvlText w:val="%4."/>
      <w:lvlJc w:val="left"/>
      <w:pPr>
        <w:ind w:left="2880" w:hanging="360"/>
      </w:pPr>
    </w:lvl>
    <w:lvl w:ilvl="4" w:tplc="924AAF4A" w:tentative="1">
      <w:start w:val="1"/>
      <w:numFmt w:val="lowerLetter"/>
      <w:lvlText w:val="%5."/>
      <w:lvlJc w:val="left"/>
      <w:pPr>
        <w:ind w:left="3600" w:hanging="360"/>
      </w:pPr>
    </w:lvl>
    <w:lvl w:ilvl="5" w:tplc="1AE891C2" w:tentative="1">
      <w:start w:val="1"/>
      <w:numFmt w:val="lowerRoman"/>
      <w:lvlText w:val="%6."/>
      <w:lvlJc w:val="right"/>
      <w:pPr>
        <w:ind w:left="4320" w:hanging="180"/>
      </w:pPr>
    </w:lvl>
    <w:lvl w:ilvl="6" w:tplc="6DAA78CA" w:tentative="1">
      <w:start w:val="1"/>
      <w:numFmt w:val="decimal"/>
      <w:lvlText w:val="%7."/>
      <w:lvlJc w:val="left"/>
      <w:pPr>
        <w:ind w:left="5040" w:hanging="360"/>
      </w:pPr>
    </w:lvl>
    <w:lvl w:ilvl="7" w:tplc="7430DE7A" w:tentative="1">
      <w:start w:val="1"/>
      <w:numFmt w:val="lowerLetter"/>
      <w:lvlText w:val="%8."/>
      <w:lvlJc w:val="left"/>
      <w:pPr>
        <w:ind w:left="5760" w:hanging="360"/>
      </w:pPr>
    </w:lvl>
    <w:lvl w:ilvl="8" w:tplc="7AE2A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88F4958A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4A66C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11DA5B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586C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7BA6ECF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9CDC8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9E323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800E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22541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EAC645BC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AAF2710E" w:tentative="1">
      <w:start w:val="1"/>
      <w:numFmt w:val="lowerLetter"/>
      <w:lvlText w:val="%2."/>
      <w:lvlJc w:val="left"/>
      <w:pPr>
        <w:ind w:left="1014" w:hanging="360"/>
      </w:pPr>
    </w:lvl>
    <w:lvl w:ilvl="2" w:tplc="B008AB0C" w:tentative="1">
      <w:start w:val="1"/>
      <w:numFmt w:val="lowerRoman"/>
      <w:lvlText w:val="%3."/>
      <w:lvlJc w:val="right"/>
      <w:pPr>
        <w:ind w:left="1734" w:hanging="180"/>
      </w:pPr>
    </w:lvl>
    <w:lvl w:ilvl="3" w:tplc="9EEE9264" w:tentative="1">
      <w:start w:val="1"/>
      <w:numFmt w:val="decimal"/>
      <w:lvlText w:val="%4."/>
      <w:lvlJc w:val="left"/>
      <w:pPr>
        <w:ind w:left="2454" w:hanging="360"/>
      </w:pPr>
    </w:lvl>
    <w:lvl w:ilvl="4" w:tplc="A9885E2A" w:tentative="1">
      <w:start w:val="1"/>
      <w:numFmt w:val="lowerLetter"/>
      <w:lvlText w:val="%5."/>
      <w:lvlJc w:val="left"/>
      <w:pPr>
        <w:ind w:left="3174" w:hanging="360"/>
      </w:pPr>
    </w:lvl>
    <w:lvl w:ilvl="5" w:tplc="D8908A7C" w:tentative="1">
      <w:start w:val="1"/>
      <w:numFmt w:val="lowerRoman"/>
      <w:lvlText w:val="%6."/>
      <w:lvlJc w:val="right"/>
      <w:pPr>
        <w:ind w:left="3894" w:hanging="180"/>
      </w:pPr>
    </w:lvl>
    <w:lvl w:ilvl="6" w:tplc="4724856A" w:tentative="1">
      <w:start w:val="1"/>
      <w:numFmt w:val="decimal"/>
      <w:lvlText w:val="%7."/>
      <w:lvlJc w:val="left"/>
      <w:pPr>
        <w:ind w:left="4614" w:hanging="360"/>
      </w:pPr>
    </w:lvl>
    <w:lvl w:ilvl="7" w:tplc="C35EA4D8" w:tentative="1">
      <w:start w:val="1"/>
      <w:numFmt w:val="lowerLetter"/>
      <w:lvlText w:val="%8."/>
      <w:lvlJc w:val="left"/>
      <w:pPr>
        <w:ind w:left="5334" w:hanging="360"/>
      </w:pPr>
    </w:lvl>
    <w:lvl w:ilvl="8" w:tplc="9AAC1D7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CB64A7B"/>
    <w:multiLevelType w:val="hybridMultilevel"/>
    <w:tmpl w:val="3F8C2944"/>
    <w:lvl w:ilvl="0" w:tplc="6DD6164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F9A4A1D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3A23EE8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9C120024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AFACE288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E6ECC8C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AEB01464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93F2549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8DF2233E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7595289"/>
    <w:multiLevelType w:val="hybridMultilevel"/>
    <w:tmpl w:val="784C60E2"/>
    <w:lvl w:ilvl="0" w:tplc="4D8A0CD8">
      <w:start w:val="1"/>
      <w:numFmt w:val="decimal"/>
      <w:lvlText w:val="%1)"/>
      <w:lvlJc w:val="left"/>
      <w:pPr>
        <w:ind w:left="1219" w:hanging="360"/>
      </w:pPr>
    </w:lvl>
    <w:lvl w:ilvl="1" w:tplc="1E90CC3C" w:tentative="1">
      <w:start w:val="1"/>
      <w:numFmt w:val="lowerLetter"/>
      <w:lvlText w:val="%2."/>
      <w:lvlJc w:val="left"/>
      <w:pPr>
        <w:ind w:left="1939" w:hanging="360"/>
      </w:pPr>
    </w:lvl>
    <w:lvl w:ilvl="2" w:tplc="D0969C8A" w:tentative="1">
      <w:start w:val="1"/>
      <w:numFmt w:val="lowerRoman"/>
      <w:lvlText w:val="%3."/>
      <w:lvlJc w:val="right"/>
      <w:pPr>
        <w:ind w:left="2659" w:hanging="180"/>
      </w:pPr>
    </w:lvl>
    <w:lvl w:ilvl="3" w:tplc="F5D80F68" w:tentative="1">
      <w:start w:val="1"/>
      <w:numFmt w:val="decimal"/>
      <w:lvlText w:val="%4."/>
      <w:lvlJc w:val="left"/>
      <w:pPr>
        <w:ind w:left="3379" w:hanging="360"/>
      </w:pPr>
    </w:lvl>
    <w:lvl w:ilvl="4" w:tplc="74BCC04C" w:tentative="1">
      <w:start w:val="1"/>
      <w:numFmt w:val="lowerLetter"/>
      <w:lvlText w:val="%5."/>
      <w:lvlJc w:val="left"/>
      <w:pPr>
        <w:ind w:left="4099" w:hanging="360"/>
      </w:pPr>
    </w:lvl>
    <w:lvl w:ilvl="5" w:tplc="9522D32A" w:tentative="1">
      <w:start w:val="1"/>
      <w:numFmt w:val="lowerRoman"/>
      <w:lvlText w:val="%6."/>
      <w:lvlJc w:val="right"/>
      <w:pPr>
        <w:ind w:left="4819" w:hanging="180"/>
      </w:pPr>
    </w:lvl>
    <w:lvl w:ilvl="6" w:tplc="7130D23A" w:tentative="1">
      <w:start w:val="1"/>
      <w:numFmt w:val="decimal"/>
      <w:lvlText w:val="%7."/>
      <w:lvlJc w:val="left"/>
      <w:pPr>
        <w:ind w:left="5539" w:hanging="360"/>
      </w:pPr>
    </w:lvl>
    <w:lvl w:ilvl="7" w:tplc="7FF41638" w:tentative="1">
      <w:start w:val="1"/>
      <w:numFmt w:val="lowerLetter"/>
      <w:lvlText w:val="%8."/>
      <w:lvlJc w:val="left"/>
      <w:pPr>
        <w:ind w:left="6259" w:hanging="360"/>
      </w:pPr>
    </w:lvl>
    <w:lvl w:ilvl="8" w:tplc="CC44CE0A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343E4"/>
    <w:multiLevelType w:val="hybridMultilevel"/>
    <w:tmpl w:val="948C516E"/>
    <w:lvl w:ilvl="0" w:tplc="07DCF446">
      <w:start w:val="1"/>
      <w:numFmt w:val="decimal"/>
      <w:lvlText w:val="%1)"/>
      <w:lvlJc w:val="left"/>
      <w:pPr>
        <w:ind w:left="720" w:hanging="360"/>
      </w:pPr>
    </w:lvl>
    <w:lvl w:ilvl="1" w:tplc="E23A813A" w:tentative="1">
      <w:start w:val="1"/>
      <w:numFmt w:val="lowerLetter"/>
      <w:lvlText w:val="%2."/>
      <w:lvlJc w:val="left"/>
      <w:pPr>
        <w:ind w:left="1440" w:hanging="360"/>
      </w:pPr>
    </w:lvl>
    <w:lvl w:ilvl="2" w:tplc="2E9EF3F8" w:tentative="1">
      <w:start w:val="1"/>
      <w:numFmt w:val="lowerRoman"/>
      <w:lvlText w:val="%3."/>
      <w:lvlJc w:val="right"/>
      <w:pPr>
        <w:ind w:left="2160" w:hanging="180"/>
      </w:pPr>
    </w:lvl>
    <w:lvl w:ilvl="3" w:tplc="FEC20110" w:tentative="1">
      <w:start w:val="1"/>
      <w:numFmt w:val="decimal"/>
      <w:lvlText w:val="%4."/>
      <w:lvlJc w:val="left"/>
      <w:pPr>
        <w:ind w:left="2880" w:hanging="360"/>
      </w:pPr>
    </w:lvl>
    <w:lvl w:ilvl="4" w:tplc="FF389C40" w:tentative="1">
      <w:start w:val="1"/>
      <w:numFmt w:val="lowerLetter"/>
      <w:lvlText w:val="%5."/>
      <w:lvlJc w:val="left"/>
      <w:pPr>
        <w:ind w:left="3600" w:hanging="360"/>
      </w:pPr>
    </w:lvl>
    <w:lvl w:ilvl="5" w:tplc="F43C4FFC" w:tentative="1">
      <w:start w:val="1"/>
      <w:numFmt w:val="lowerRoman"/>
      <w:lvlText w:val="%6."/>
      <w:lvlJc w:val="right"/>
      <w:pPr>
        <w:ind w:left="4320" w:hanging="180"/>
      </w:pPr>
    </w:lvl>
    <w:lvl w:ilvl="6" w:tplc="0B18E7E2" w:tentative="1">
      <w:start w:val="1"/>
      <w:numFmt w:val="decimal"/>
      <w:lvlText w:val="%7."/>
      <w:lvlJc w:val="left"/>
      <w:pPr>
        <w:ind w:left="5040" w:hanging="360"/>
      </w:pPr>
    </w:lvl>
    <w:lvl w:ilvl="7" w:tplc="6FE88962" w:tentative="1">
      <w:start w:val="1"/>
      <w:numFmt w:val="lowerLetter"/>
      <w:lvlText w:val="%8."/>
      <w:lvlJc w:val="left"/>
      <w:pPr>
        <w:ind w:left="5760" w:hanging="360"/>
      </w:pPr>
    </w:lvl>
    <w:lvl w:ilvl="8" w:tplc="E8721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10B7"/>
    <w:multiLevelType w:val="hybridMultilevel"/>
    <w:tmpl w:val="7C8EE8AE"/>
    <w:lvl w:ilvl="0" w:tplc="B76053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50A3B40">
      <w:start w:val="1"/>
      <w:numFmt w:val="lowerLetter"/>
      <w:lvlText w:val="%2."/>
      <w:lvlJc w:val="left"/>
      <w:pPr>
        <w:ind w:left="1440" w:hanging="360"/>
      </w:pPr>
    </w:lvl>
    <w:lvl w:ilvl="2" w:tplc="8B96728E" w:tentative="1">
      <w:start w:val="1"/>
      <w:numFmt w:val="lowerRoman"/>
      <w:lvlText w:val="%3."/>
      <w:lvlJc w:val="right"/>
      <w:pPr>
        <w:ind w:left="2160" w:hanging="180"/>
      </w:pPr>
    </w:lvl>
    <w:lvl w:ilvl="3" w:tplc="12CEB308" w:tentative="1">
      <w:start w:val="1"/>
      <w:numFmt w:val="decimal"/>
      <w:lvlText w:val="%4."/>
      <w:lvlJc w:val="left"/>
      <w:pPr>
        <w:ind w:left="2880" w:hanging="360"/>
      </w:pPr>
    </w:lvl>
    <w:lvl w:ilvl="4" w:tplc="EE04B06E" w:tentative="1">
      <w:start w:val="1"/>
      <w:numFmt w:val="lowerLetter"/>
      <w:lvlText w:val="%5."/>
      <w:lvlJc w:val="left"/>
      <w:pPr>
        <w:ind w:left="3600" w:hanging="360"/>
      </w:pPr>
    </w:lvl>
    <w:lvl w:ilvl="5" w:tplc="1F1E3616" w:tentative="1">
      <w:start w:val="1"/>
      <w:numFmt w:val="lowerRoman"/>
      <w:lvlText w:val="%6."/>
      <w:lvlJc w:val="right"/>
      <w:pPr>
        <w:ind w:left="4320" w:hanging="180"/>
      </w:pPr>
    </w:lvl>
    <w:lvl w:ilvl="6" w:tplc="567EA4D6" w:tentative="1">
      <w:start w:val="1"/>
      <w:numFmt w:val="decimal"/>
      <w:lvlText w:val="%7."/>
      <w:lvlJc w:val="left"/>
      <w:pPr>
        <w:ind w:left="5040" w:hanging="360"/>
      </w:pPr>
    </w:lvl>
    <w:lvl w:ilvl="7" w:tplc="271EEC42" w:tentative="1">
      <w:start w:val="1"/>
      <w:numFmt w:val="lowerLetter"/>
      <w:lvlText w:val="%8."/>
      <w:lvlJc w:val="left"/>
      <w:pPr>
        <w:ind w:left="5760" w:hanging="360"/>
      </w:pPr>
    </w:lvl>
    <w:lvl w:ilvl="8" w:tplc="3F588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6E686007"/>
    <w:multiLevelType w:val="hybridMultilevel"/>
    <w:tmpl w:val="009CC73E"/>
    <w:lvl w:ilvl="0" w:tplc="A93E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6079E" w:tentative="1">
      <w:start w:val="1"/>
      <w:numFmt w:val="lowerLetter"/>
      <w:lvlText w:val="%2."/>
      <w:lvlJc w:val="left"/>
      <w:pPr>
        <w:ind w:left="1440" w:hanging="360"/>
      </w:pPr>
    </w:lvl>
    <w:lvl w:ilvl="2" w:tplc="897A7B64" w:tentative="1">
      <w:start w:val="1"/>
      <w:numFmt w:val="lowerRoman"/>
      <w:lvlText w:val="%3."/>
      <w:lvlJc w:val="right"/>
      <w:pPr>
        <w:ind w:left="2160" w:hanging="180"/>
      </w:pPr>
    </w:lvl>
    <w:lvl w:ilvl="3" w:tplc="371ECF0C" w:tentative="1">
      <w:start w:val="1"/>
      <w:numFmt w:val="decimal"/>
      <w:lvlText w:val="%4."/>
      <w:lvlJc w:val="left"/>
      <w:pPr>
        <w:ind w:left="2880" w:hanging="360"/>
      </w:pPr>
    </w:lvl>
    <w:lvl w:ilvl="4" w:tplc="AE1C017E" w:tentative="1">
      <w:start w:val="1"/>
      <w:numFmt w:val="lowerLetter"/>
      <w:lvlText w:val="%5."/>
      <w:lvlJc w:val="left"/>
      <w:pPr>
        <w:ind w:left="3600" w:hanging="360"/>
      </w:pPr>
    </w:lvl>
    <w:lvl w:ilvl="5" w:tplc="BE88EF3C" w:tentative="1">
      <w:start w:val="1"/>
      <w:numFmt w:val="lowerRoman"/>
      <w:lvlText w:val="%6."/>
      <w:lvlJc w:val="right"/>
      <w:pPr>
        <w:ind w:left="4320" w:hanging="180"/>
      </w:pPr>
    </w:lvl>
    <w:lvl w:ilvl="6" w:tplc="50F88B60" w:tentative="1">
      <w:start w:val="1"/>
      <w:numFmt w:val="decimal"/>
      <w:lvlText w:val="%7."/>
      <w:lvlJc w:val="left"/>
      <w:pPr>
        <w:ind w:left="5040" w:hanging="360"/>
      </w:pPr>
    </w:lvl>
    <w:lvl w:ilvl="7" w:tplc="7EC81FE8" w:tentative="1">
      <w:start w:val="1"/>
      <w:numFmt w:val="lowerLetter"/>
      <w:lvlText w:val="%8."/>
      <w:lvlJc w:val="left"/>
      <w:pPr>
        <w:ind w:left="5760" w:hanging="360"/>
      </w:pPr>
    </w:lvl>
    <w:lvl w:ilvl="8" w:tplc="8206A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21B"/>
    <w:multiLevelType w:val="hybridMultilevel"/>
    <w:tmpl w:val="1B3E7030"/>
    <w:lvl w:ilvl="0" w:tplc="2CF64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0A1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2B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E9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B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66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0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3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E1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40F9"/>
    <w:multiLevelType w:val="hybridMultilevel"/>
    <w:tmpl w:val="9DB84BF6"/>
    <w:lvl w:ilvl="0" w:tplc="C98A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8C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8F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40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1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7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46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E2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6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31B9E"/>
    <w:multiLevelType w:val="hybridMultilevel"/>
    <w:tmpl w:val="5276F2F2"/>
    <w:lvl w:ilvl="0" w:tplc="5380EA7C">
      <w:start w:val="1"/>
      <w:numFmt w:val="decimal"/>
      <w:lvlText w:val="%1."/>
      <w:lvlJc w:val="left"/>
      <w:pPr>
        <w:ind w:left="720" w:hanging="360"/>
      </w:pPr>
    </w:lvl>
    <w:lvl w:ilvl="1" w:tplc="2E549300" w:tentative="1">
      <w:start w:val="1"/>
      <w:numFmt w:val="lowerLetter"/>
      <w:lvlText w:val="%2."/>
      <w:lvlJc w:val="left"/>
      <w:pPr>
        <w:ind w:left="1440" w:hanging="360"/>
      </w:pPr>
    </w:lvl>
    <w:lvl w:ilvl="2" w:tplc="FA3C8110" w:tentative="1">
      <w:start w:val="1"/>
      <w:numFmt w:val="lowerRoman"/>
      <w:lvlText w:val="%3."/>
      <w:lvlJc w:val="right"/>
      <w:pPr>
        <w:ind w:left="2160" w:hanging="180"/>
      </w:pPr>
    </w:lvl>
    <w:lvl w:ilvl="3" w:tplc="E28CA4C4" w:tentative="1">
      <w:start w:val="1"/>
      <w:numFmt w:val="decimal"/>
      <w:lvlText w:val="%4."/>
      <w:lvlJc w:val="left"/>
      <w:pPr>
        <w:ind w:left="2880" w:hanging="360"/>
      </w:pPr>
    </w:lvl>
    <w:lvl w:ilvl="4" w:tplc="824ABA60" w:tentative="1">
      <w:start w:val="1"/>
      <w:numFmt w:val="lowerLetter"/>
      <w:lvlText w:val="%5."/>
      <w:lvlJc w:val="left"/>
      <w:pPr>
        <w:ind w:left="3600" w:hanging="360"/>
      </w:pPr>
    </w:lvl>
    <w:lvl w:ilvl="5" w:tplc="6DBADFB0" w:tentative="1">
      <w:start w:val="1"/>
      <w:numFmt w:val="lowerRoman"/>
      <w:lvlText w:val="%6."/>
      <w:lvlJc w:val="right"/>
      <w:pPr>
        <w:ind w:left="4320" w:hanging="180"/>
      </w:pPr>
    </w:lvl>
    <w:lvl w:ilvl="6" w:tplc="277047B2" w:tentative="1">
      <w:start w:val="1"/>
      <w:numFmt w:val="decimal"/>
      <w:lvlText w:val="%7."/>
      <w:lvlJc w:val="left"/>
      <w:pPr>
        <w:ind w:left="5040" w:hanging="360"/>
      </w:pPr>
    </w:lvl>
    <w:lvl w:ilvl="7" w:tplc="0BA40D08" w:tentative="1">
      <w:start w:val="1"/>
      <w:numFmt w:val="lowerLetter"/>
      <w:lvlText w:val="%8."/>
      <w:lvlJc w:val="left"/>
      <w:pPr>
        <w:ind w:left="5760" w:hanging="360"/>
      </w:pPr>
    </w:lvl>
    <w:lvl w:ilvl="8" w:tplc="532410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2"/>
  </w:num>
  <w:num w:numId="7">
    <w:abstractNumId w:val="27"/>
  </w:num>
  <w:num w:numId="8">
    <w:abstractNumId w:val="3"/>
  </w:num>
  <w:num w:numId="9">
    <w:abstractNumId w:val="19"/>
  </w:num>
  <w:num w:numId="10">
    <w:abstractNumId w:val="9"/>
  </w:num>
  <w:num w:numId="11">
    <w:abstractNumId w:val="12"/>
  </w:num>
  <w:num w:numId="12">
    <w:abstractNumId w:val="16"/>
  </w:num>
  <w:num w:numId="13">
    <w:abstractNumId w:val="23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1"/>
  </w:num>
  <w:num w:numId="19">
    <w:abstractNumId w:val="13"/>
  </w:num>
  <w:num w:numId="20">
    <w:abstractNumId w:val="21"/>
  </w:num>
  <w:num w:numId="21">
    <w:abstractNumId w:val="8"/>
  </w:num>
  <w:num w:numId="22">
    <w:abstractNumId w:val="14"/>
  </w:num>
  <w:num w:numId="23">
    <w:abstractNumId w:val="4"/>
  </w:num>
  <w:num w:numId="24">
    <w:abstractNumId w:val="28"/>
  </w:num>
  <w:num w:numId="25">
    <w:abstractNumId w:val="17"/>
  </w:num>
  <w:num w:numId="26">
    <w:abstractNumId w:val="20"/>
  </w:num>
  <w:num w:numId="27">
    <w:abstractNumId w:val="10"/>
  </w:num>
  <w:num w:numId="28">
    <w:abstractNumId w:val="15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3"/>
    <w:rsid w:val="008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58D09D-2C80-41FF-B6AD-49895CA0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1105-53B7-4337-8432-807CB95A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3462</Words>
  <Characters>20773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UG Reńska Weś</vt:lpstr>
    </vt:vector>
  </TitlesOfParts>
  <Company>OUW</Company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UG Reńska Weś</dc:title>
  <dc:creator>ekolodziej@opole.uw.gov.pl</dc:creator>
  <cp:lastModifiedBy>Marzena Janiszewska</cp:lastModifiedBy>
  <cp:revision>2</cp:revision>
  <cp:lastPrinted>2021-05-24T06:13:00Z</cp:lastPrinted>
  <dcterms:created xsi:type="dcterms:W3CDTF">2021-09-09T11:42:00Z</dcterms:created>
  <dcterms:modified xsi:type="dcterms:W3CDTF">2021-09-09T11:42:00Z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