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1D6E2A">
        <w:rPr>
          <w:b/>
          <w:bCs/>
          <w:sz w:val="48"/>
          <w:szCs w:val="48"/>
        </w:rPr>
        <w:t>3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77A79">
        <w:rPr>
          <w:sz w:val="18"/>
          <w:szCs w:val="18"/>
        </w:rPr>
        <w:t xml:space="preserve">październik </w:t>
      </w:r>
      <w:r w:rsidR="00763769">
        <w:rPr>
          <w:sz w:val="18"/>
          <w:szCs w:val="18"/>
        </w:rPr>
        <w:t>202</w:t>
      </w:r>
      <w:r w:rsidR="003C789C">
        <w:rPr>
          <w:sz w:val="18"/>
          <w:szCs w:val="18"/>
        </w:rPr>
        <w:t>2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3C789C">
        <w:rPr>
          <w:bCs/>
          <w:color w:val="auto"/>
        </w:rPr>
        <w:t>3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D078E8">
        <w:rPr>
          <w:rFonts w:asciiTheme="minorHAnsi" w:hAnsiTheme="minorHAnsi" w:cstheme="minorHAnsi"/>
          <w:sz w:val="24"/>
          <w:szCs w:val="24"/>
        </w:rPr>
        <w:t>3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>, który będzie kontynuowany w roku 2023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D078E8">
        <w:rPr>
          <w:rFonts w:asciiTheme="minorHAnsi" w:hAnsiTheme="minorHAnsi" w:cstheme="minorHAnsi"/>
          <w:color w:val="auto"/>
        </w:rPr>
        <w:t>3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F9769C">
        <w:rPr>
          <w:rFonts w:asciiTheme="minorHAnsi" w:hAnsiTheme="minorHAnsi" w:cstheme="minorHAnsi"/>
        </w:rPr>
        <w:t>1</w:t>
      </w:r>
      <w:r w:rsidRPr="00DA2132">
        <w:rPr>
          <w:rFonts w:asciiTheme="minorHAnsi" w:hAnsiTheme="minorHAnsi" w:cstheme="minorHAnsi"/>
        </w:rPr>
        <w:t xml:space="preserve"> poz. </w:t>
      </w:r>
      <w:r w:rsidR="00964C3A">
        <w:rPr>
          <w:rFonts w:asciiTheme="minorHAnsi" w:hAnsiTheme="minorHAnsi" w:cstheme="minorHAnsi"/>
        </w:rPr>
        <w:t xml:space="preserve">2268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  <w:r w:rsidR="001B1A2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  <w:r w:rsidR="00B31B3B">
        <w:rPr>
          <w:rFonts w:asciiTheme="minorHAnsi" w:hAnsiTheme="minorHAnsi" w:cstheme="minorHAnsi"/>
          <w:sz w:val="24"/>
          <w:szCs w:val="24"/>
        </w:rPr>
        <w:t xml:space="preserve"> lub też wsparcie finansowe tworzenia nowego domu w budynku będącym własnością organizacji pożytku publicznego w sytuacji </w:t>
      </w:r>
      <w:r w:rsidR="00B06FCD">
        <w:rPr>
          <w:rFonts w:asciiTheme="minorHAnsi" w:hAnsiTheme="minorHAnsi" w:cstheme="minorHAnsi"/>
          <w:sz w:val="24"/>
          <w:szCs w:val="24"/>
        </w:rPr>
        <w:t>dofinansowywania</w:t>
      </w:r>
      <w:r w:rsidR="00B31B3B">
        <w:rPr>
          <w:rFonts w:asciiTheme="minorHAnsi" w:hAnsiTheme="minorHAnsi" w:cstheme="minorHAnsi"/>
          <w:sz w:val="24"/>
          <w:szCs w:val="24"/>
        </w:rPr>
        <w:t xml:space="preserve"> </w:t>
      </w:r>
      <w:r w:rsidR="00B06FCD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B31B3B">
        <w:rPr>
          <w:rFonts w:asciiTheme="minorHAnsi" w:hAnsiTheme="minorHAnsi" w:cstheme="minorHAnsi"/>
          <w:sz w:val="24"/>
          <w:szCs w:val="24"/>
        </w:rPr>
        <w:t xml:space="preserve">na podstawie art. 25 ustawy o pomocy </w:t>
      </w:r>
      <w:r w:rsidR="00B06FCD">
        <w:rPr>
          <w:rFonts w:asciiTheme="minorHAnsi" w:hAnsiTheme="minorHAnsi" w:cstheme="minorHAnsi"/>
          <w:sz w:val="24"/>
          <w:szCs w:val="24"/>
        </w:rPr>
        <w:t xml:space="preserve">społecznej.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>planują w formie najmu udostępnić OPP 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organizacji pożytku publicznego.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</w:t>
      </w:r>
      <w:r w:rsidR="00E2722F">
        <w:rPr>
          <w:rFonts w:asciiTheme="minorHAnsi" w:hAnsiTheme="minorHAnsi" w:cstheme="minorHAnsi"/>
        </w:rPr>
        <w:t>3</w:t>
      </w:r>
      <w:r w:rsidR="00040B25" w:rsidRPr="00D55760">
        <w:rPr>
          <w:rFonts w:asciiTheme="minorHAnsi" w:hAnsiTheme="minorHAnsi" w:cstheme="minorHAnsi"/>
        </w:rPr>
        <w:t xml:space="preserve"> 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organizacją pożytku publicznego 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organizację pożytku publicznego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OPP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>, bądź budynku będącego własnością organizacji pozarządowej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lastRenderedPageBreak/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osób skierowanych decyzją administracyjną do rodzinnego domu pomocy w roku 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lub w roku 2023</w:t>
      </w:r>
      <w:r w:rsidR="007B35A1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FE1BF6">
        <w:rPr>
          <w:b/>
          <w:color w:val="538135" w:themeColor="accent6" w:themeShade="BF"/>
        </w:rPr>
        <w:t>3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64385A">
        <w:rPr>
          <w:color w:val="auto"/>
        </w:rPr>
        <w:t>3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661EEF">
        <w:rPr>
          <w:i/>
          <w:color w:val="auto"/>
        </w:rPr>
        <w:t>3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661EEF">
        <w:rPr>
          <w:color w:val="auto"/>
        </w:rPr>
        <w:t>3</w:t>
      </w:r>
      <w:r w:rsidR="000205B9">
        <w:rPr>
          <w:color w:val="auto"/>
        </w:rPr>
        <w:t xml:space="preserve"> r.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9B23EB">
        <w:rPr>
          <w:color w:val="auto"/>
        </w:rPr>
        <w:t>3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</w:t>
      </w:r>
      <w:r w:rsidR="000205B9">
        <w:rPr>
          <w:color w:val="auto"/>
        </w:rPr>
        <w:lastRenderedPageBreak/>
        <w:t>ponoszonych w 202</w:t>
      </w:r>
      <w:r w:rsidR="005E769B">
        <w:rPr>
          <w:color w:val="auto"/>
        </w:rPr>
        <w:t>3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2023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6809CD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3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A437E">
        <w:rPr>
          <w:rStyle w:val="markedcontent"/>
          <w:rFonts w:asciiTheme="minorHAnsi" w:hAnsiTheme="minorHAnsi" w:cstheme="minorHAnsi"/>
        </w:rPr>
        <w:t>3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lastRenderedPageBreak/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E1139">
        <w:rPr>
          <w:rFonts w:asciiTheme="minorHAnsi" w:hAnsiTheme="minorHAnsi" w:cstheme="minorHAnsi"/>
          <w:color w:val="auto"/>
        </w:rPr>
        <w:t>3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DD136A">
        <w:rPr>
          <w:i/>
          <w:color w:val="auto"/>
        </w:rPr>
        <w:t>3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DD136A">
        <w:rPr>
          <w:i/>
          <w:color w:val="auto"/>
        </w:rPr>
        <w:t>3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>z własnych zasobów organizacjom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pożytku publicznego lub osobom fizycznym planującym </w:t>
      </w:r>
      <w:r w:rsidR="00914BCA" w:rsidRPr="00181C2A">
        <w:rPr>
          <w:rFonts w:asciiTheme="minorHAnsi" w:hAnsiTheme="minorHAnsi" w:cstheme="minorHAnsi"/>
        </w:rPr>
        <w:t>uruchomienie domu na podstawie umowy zawartej z gminą. Dofinansowanie dotyczy remontów lub wyposażenia pomieszczeń w budynkach będących w zasobach gminy i udostępnianych przez gminę osobie fizycznej lub OPP celem prowadzenia rodzinnego domu pomocy. Mając na względzie powyższe, wyjaśniam, że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lastRenderedPageBreak/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ryzyk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14 marca 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DF078F" w:rsidRPr="00287FBA">
        <w:rPr>
          <w:rFonts w:asciiTheme="minorHAnsi" w:hAnsiTheme="minorHAnsi" w:cstheme="minorHAnsi"/>
          <w:sz w:val="24"/>
          <w:szCs w:val="24"/>
        </w:rPr>
        <w:t>8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68655A">
        <w:rPr>
          <w:rFonts w:asciiTheme="minorHAnsi" w:hAnsiTheme="minorHAnsi"/>
        </w:rPr>
        <w:t>3</w:t>
      </w:r>
      <w:r w:rsidR="00804982">
        <w:rPr>
          <w:rFonts w:asciiTheme="minorHAnsi" w:hAnsiTheme="minorHAnsi"/>
        </w:rPr>
        <w:t xml:space="preserve">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404364">
        <w:rPr>
          <w:color w:val="auto"/>
        </w:rPr>
        <w:t>3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organizacji pożytku publicznego, w którym organizacja 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 w:rsidR="007D4AD4">
        <w:rPr>
          <w:rFonts w:asciiTheme="minorHAnsi" w:hAnsiTheme="minorHAnsi" w:cstheme="minorHAnsi"/>
          <w:sz w:val="24"/>
          <w:szCs w:val="24"/>
        </w:rPr>
        <w:t xml:space="preserve">OPP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organizację </w:t>
      </w:r>
      <w:r w:rsidR="007D4AD4">
        <w:rPr>
          <w:rFonts w:asciiTheme="minorHAnsi" w:hAnsiTheme="minorHAnsi" w:cstheme="minorHAnsi"/>
          <w:sz w:val="24"/>
          <w:szCs w:val="24"/>
        </w:rPr>
        <w:t>pożytku publicznego</w:t>
      </w:r>
      <w:r w:rsidR="00AF2AEF">
        <w:rPr>
          <w:rFonts w:asciiTheme="minorHAnsi" w:hAnsiTheme="minorHAnsi" w:cstheme="minorHAnsi"/>
          <w:sz w:val="24"/>
          <w:szCs w:val="24"/>
        </w:rPr>
        <w:t xml:space="preserve">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Pr="007B6ECD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 xml:space="preserve">, </w:t>
      </w:r>
      <w:r w:rsidR="0028627F" w:rsidRPr="007B6ECD">
        <w:rPr>
          <w:rFonts w:asciiTheme="minorHAnsi" w:hAnsiTheme="minorHAnsi" w:cstheme="minorHAnsi"/>
        </w:rPr>
        <w:t>zieleń, drogi/dojazdy</w:t>
      </w:r>
      <w:r w:rsidR="00C70BCD" w:rsidRPr="007B6ECD">
        <w:rPr>
          <w:rFonts w:asciiTheme="minorHAnsi" w:hAnsiTheme="minorHAnsi" w:cstheme="minorHAnsi"/>
        </w:rPr>
        <w:t xml:space="preserve"> itp. 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P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</w:r>
      <w:r w:rsidRPr="007B6ECD">
        <w:rPr>
          <w:sz w:val="24"/>
          <w:szCs w:val="24"/>
        </w:rPr>
        <w:lastRenderedPageBreak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404364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C15C6" w:rsidRPr="00767E7E">
        <w:rPr>
          <w:rFonts w:asciiTheme="minorHAnsi" w:hAnsiTheme="minorHAnsi"/>
        </w:rPr>
        <w:t xml:space="preserve">ak. </w:t>
      </w:r>
      <w:r w:rsidR="001C15C6"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="001C15C6"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="001C15C6"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="001C15C6"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="001C15C6"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EE1510" w:rsidRDefault="00E106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EE1510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organizacji pożytku publicznego,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organizacją pożytku publicznego na utworzenie w 2023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>remont lub zakup wyposażenia budynku będącego własnością organizacji pożytku publicznego,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>udzielone przez gminę organizacji pożytku publicznego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otacja z budżetu państwa w ramach Programu 2023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organizacji. </w:t>
      </w:r>
      <w:r w:rsidR="00196C8B" w:rsidRPr="00F1438B">
        <w:rPr>
          <w:rFonts w:asciiTheme="minorHAnsi" w:hAnsiTheme="minorHAnsi" w:cstheme="minorHAnsi"/>
          <w:color w:val="000000" w:themeColor="text1"/>
        </w:rPr>
        <w:lastRenderedPageBreak/>
        <w:t>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44F08">
        <w:rPr>
          <w:rFonts w:asciiTheme="minorHAnsi" w:hAnsiTheme="minorHAnsi" w:cstheme="minorHAnsi"/>
        </w:rPr>
        <w:t>8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OPP 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organizacja pozarządowa w porozumieniu z gminą (w sytuacji, gdy zadanie realizowane było w budynku będącym własnością organizacji pożytku publicznego)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B7065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B7065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B7065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9A57A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9A57AA">
        <w:rPr>
          <w:rFonts w:asciiTheme="minorHAnsi" w:hAnsiTheme="minorHAnsi" w:cstheme="minorHAnsi"/>
        </w:rPr>
        <w:t>4</w:t>
      </w:r>
      <w:r w:rsidR="00A6105B">
        <w:rPr>
          <w:rFonts w:asciiTheme="minorHAnsi" w:hAnsiTheme="minorHAnsi" w:cstheme="minorHAnsi"/>
        </w:rPr>
        <w:t xml:space="preserve"> i 202</w:t>
      </w:r>
      <w:r w:rsidR="009A5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45E35">
        <w:rPr>
          <w:rFonts w:asciiTheme="minorHAnsi" w:hAnsiTheme="minorHAnsi" w:cstheme="minorHAnsi"/>
        </w:rPr>
        <w:t>6</w:t>
      </w:r>
      <w:r w:rsidR="00A6105B">
        <w:rPr>
          <w:rFonts w:asciiTheme="minorHAnsi" w:hAnsiTheme="minorHAnsi" w:cstheme="minorHAnsi"/>
        </w:rPr>
        <w:t>, 202</w:t>
      </w:r>
      <w:r w:rsidR="00D45E35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 xml:space="preserve"> i 202</w:t>
      </w:r>
      <w:r w:rsidR="00D45E35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Pr="00290D80" w:rsidRDefault="002424A3" w:rsidP="00290D8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E1" w:rsidRDefault="00C331E1" w:rsidP="006E604A">
      <w:pPr>
        <w:spacing w:after="0" w:line="240" w:lineRule="auto"/>
      </w:pPr>
      <w:r>
        <w:separator/>
      </w:r>
    </w:p>
  </w:endnote>
  <w:endnote w:type="continuationSeparator" w:id="0">
    <w:p w:rsidR="00C331E1" w:rsidRDefault="00C331E1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EE">
          <w:rPr>
            <w:noProof/>
          </w:rPr>
          <w:t>4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E1" w:rsidRDefault="00C331E1" w:rsidP="006E604A">
      <w:pPr>
        <w:spacing w:after="0" w:line="240" w:lineRule="auto"/>
      </w:pPr>
      <w:r>
        <w:separator/>
      </w:r>
    </w:p>
  </w:footnote>
  <w:footnote w:type="continuationSeparator" w:id="0">
    <w:p w:rsidR="00C331E1" w:rsidRDefault="00C331E1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9"/>
  </w:num>
  <w:num w:numId="12">
    <w:abstractNumId w:val="23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0"/>
  </w:num>
  <w:num w:numId="18">
    <w:abstractNumId w:val="4"/>
  </w:num>
  <w:num w:numId="19">
    <w:abstractNumId w:val="7"/>
  </w:num>
  <w:num w:numId="20">
    <w:abstractNumId w:val="3"/>
  </w:num>
  <w:num w:numId="21">
    <w:abstractNumId w:val="22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F"/>
    <w:rsid w:val="00003DEE"/>
    <w:rsid w:val="00010B28"/>
    <w:rsid w:val="000156DB"/>
    <w:rsid w:val="000205B9"/>
    <w:rsid w:val="00040B25"/>
    <w:rsid w:val="00050A70"/>
    <w:rsid w:val="0005331F"/>
    <w:rsid w:val="00056352"/>
    <w:rsid w:val="00095936"/>
    <w:rsid w:val="000C544F"/>
    <w:rsid w:val="000C688C"/>
    <w:rsid w:val="000D7C87"/>
    <w:rsid w:val="000E7376"/>
    <w:rsid w:val="000F5152"/>
    <w:rsid w:val="0010680B"/>
    <w:rsid w:val="0011625E"/>
    <w:rsid w:val="0012173E"/>
    <w:rsid w:val="001245F6"/>
    <w:rsid w:val="00144C9D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7024D"/>
    <w:rsid w:val="0028627F"/>
    <w:rsid w:val="002878B8"/>
    <w:rsid w:val="00287FBA"/>
    <w:rsid w:val="00290D80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32DC8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4364"/>
    <w:rsid w:val="00410AEA"/>
    <w:rsid w:val="00411F42"/>
    <w:rsid w:val="004168EA"/>
    <w:rsid w:val="00426C2B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C6BCD"/>
    <w:rsid w:val="004D2E9F"/>
    <w:rsid w:val="004D38A0"/>
    <w:rsid w:val="004E1139"/>
    <w:rsid w:val="004E6DAF"/>
    <w:rsid w:val="004F2BE5"/>
    <w:rsid w:val="00503FA0"/>
    <w:rsid w:val="005177E5"/>
    <w:rsid w:val="005260B6"/>
    <w:rsid w:val="00526FD1"/>
    <w:rsid w:val="005301E3"/>
    <w:rsid w:val="00532FF5"/>
    <w:rsid w:val="005512F1"/>
    <w:rsid w:val="00552B0C"/>
    <w:rsid w:val="00552DFF"/>
    <w:rsid w:val="00556A74"/>
    <w:rsid w:val="00561A94"/>
    <w:rsid w:val="0059373D"/>
    <w:rsid w:val="00595951"/>
    <w:rsid w:val="005A6EDA"/>
    <w:rsid w:val="005B1453"/>
    <w:rsid w:val="005C3993"/>
    <w:rsid w:val="005D1698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37D2B"/>
    <w:rsid w:val="00763769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8BD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E19C9"/>
    <w:rsid w:val="008E1E7A"/>
    <w:rsid w:val="009113F8"/>
    <w:rsid w:val="00914BCA"/>
    <w:rsid w:val="00915748"/>
    <w:rsid w:val="00920FFE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A37435"/>
    <w:rsid w:val="00A531B2"/>
    <w:rsid w:val="00A54CA8"/>
    <w:rsid w:val="00A6105B"/>
    <w:rsid w:val="00A625FB"/>
    <w:rsid w:val="00A631F1"/>
    <w:rsid w:val="00A64379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2CC9"/>
    <w:rsid w:val="00B44596"/>
    <w:rsid w:val="00B62CDA"/>
    <w:rsid w:val="00B65D35"/>
    <w:rsid w:val="00B70655"/>
    <w:rsid w:val="00B72A11"/>
    <w:rsid w:val="00B741F0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2F0A"/>
    <w:rsid w:val="00BC6A75"/>
    <w:rsid w:val="00BE0358"/>
    <w:rsid w:val="00BF4BEA"/>
    <w:rsid w:val="00C132EC"/>
    <w:rsid w:val="00C13E22"/>
    <w:rsid w:val="00C20D4E"/>
    <w:rsid w:val="00C331E1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D212A"/>
    <w:rsid w:val="00CD41E7"/>
    <w:rsid w:val="00CD4E3E"/>
    <w:rsid w:val="00CD6402"/>
    <w:rsid w:val="00CE1152"/>
    <w:rsid w:val="00CE2EFA"/>
    <w:rsid w:val="00CE75C8"/>
    <w:rsid w:val="00CF1208"/>
    <w:rsid w:val="00CF5984"/>
    <w:rsid w:val="00D078E8"/>
    <w:rsid w:val="00D11CEE"/>
    <w:rsid w:val="00D16246"/>
    <w:rsid w:val="00D2182A"/>
    <w:rsid w:val="00D24193"/>
    <w:rsid w:val="00D25C74"/>
    <w:rsid w:val="00D32452"/>
    <w:rsid w:val="00D40601"/>
    <w:rsid w:val="00D45E35"/>
    <w:rsid w:val="00D474E1"/>
    <w:rsid w:val="00D54AAA"/>
    <w:rsid w:val="00D55760"/>
    <w:rsid w:val="00D5788D"/>
    <w:rsid w:val="00D601BF"/>
    <w:rsid w:val="00D6208C"/>
    <w:rsid w:val="00D678D3"/>
    <w:rsid w:val="00DA2132"/>
    <w:rsid w:val="00DB36AC"/>
    <w:rsid w:val="00DB4788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F114BC"/>
    <w:rsid w:val="00F11F02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E1BF6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31DA-D6F4-4B11-A809-601FAD1E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4667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Klaudia Kłoda-Szczerba</cp:lastModifiedBy>
  <cp:revision>2</cp:revision>
  <cp:lastPrinted>2021-09-14T07:43:00Z</cp:lastPrinted>
  <dcterms:created xsi:type="dcterms:W3CDTF">2022-10-31T11:49:00Z</dcterms:created>
  <dcterms:modified xsi:type="dcterms:W3CDTF">2022-10-31T11:49:00Z</dcterms:modified>
</cp:coreProperties>
</file>