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12CC" w14:textId="7BDE1799" w:rsidR="00027864" w:rsidRPr="00066586" w:rsidRDefault="00027864" w:rsidP="003167DF">
      <w:pPr>
        <w:spacing w:line="276" w:lineRule="auto"/>
        <w:ind w:right="3402"/>
        <w:rPr>
          <w:szCs w:val="18"/>
        </w:rPr>
      </w:pPr>
      <w:bookmarkStart w:id="0" w:name="_GoBack"/>
      <w:bookmarkEnd w:id="0"/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3167DF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04DE4E5A" w:rsidR="00792E01" w:rsidRPr="00066586" w:rsidRDefault="00792E01" w:rsidP="003167DF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>zamiaru przeprowadzenia zabiegu wzbogacania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3167DF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1" w:name="_Hlk44326947"/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  <w:bookmarkEnd w:id="1"/>
    </w:p>
    <w:p w14:paraId="58406D00" w14:textId="1958B65C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Default="00CB1AFE" w:rsidP="003167DF">
      <w:pPr>
        <w:pStyle w:val="Akapitzlist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7D8438E0" w14:textId="010676A7" w:rsidR="00934862" w:rsidRPr="00934862" w:rsidRDefault="00934862" w:rsidP="003167DF">
      <w:pPr>
        <w:pStyle w:val="Podtytu"/>
      </w:pPr>
      <w:r w:rsidRPr="00934862">
        <w:t>Dane dotyczące miejsca przeprowadzania zabiegu wzbogacania</w:t>
      </w:r>
    </w:p>
    <w:p w14:paraId="763EB73C" w14:textId="52AD4276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Adres</w:t>
      </w:r>
      <w:r>
        <w:rPr>
          <w:sz w:val="24"/>
          <w:szCs w:val="24"/>
        </w:rPr>
        <w:t xml:space="preserve"> miejsca wyrobu wina lub moszczu winogronowego</w:t>
      </w:r>
      <w:r w:rsidRPr="00934862">
        <w:rPr>
          <w:sz w:val="24"/>
          <w:szCs w:val="24"/>
        </w:rPr>
        <w:t>: ……………………….………………………………………………………………………………………………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93486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086E22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Default="00934862" w:rsidP="003167DF">
      <w:pPr>
        <w:pStyle w:val="Akapitzlist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E-mail: …………………………………………………………………………………………………………………………</w:t>
      </w:r>
    </w:p>
    <w:p w14:paraId="3F435FDD" w14:textId="4E9726E5" w:rsidR="00934862" w:rsidRPr="00934862" w:rsidRDefault="00934862" w:rsidP="003167DF">
      <w:pPr>
        <w:pStyle w:val="Podtytu"/>
      </w:pPr>
      <w:r>
        <w:lastRenderedPageBreak/>
        <w:t>Dane dotyczące procesu wzbogacania</w:t>
      </w:r>
    </w:p>
    <w:p w14:paraId="06973EB2" w14:textId="771201C1" w:rsidR="00934862" w:rsidRDefault="00DC3494" w:rsidP="003167DF">
      <w:pPr>
        <w:pStyle w:val="Akapitzlist"/>
        <w:numPr>
          <w:ilvl w:val="0"/>
          <w:numId w:val="8"/>
        </w:numPr>
        <w:spacing w:line="276" w:lineRule="auto"/>
      </w:pPr>
      <w:r>
        <w:t xml:space="preserve">Data rozpoczęcia czynności (dd-mm-rr): </w:t>
      </w:r>
      <w:r w:rsidR="003167DF">
        <w:t>………………………………………………………………………………….</w:t>
      </w:r>
    </w:p>
    <w:p w14:paraId="08DA32EA" w14:textId="622C7CB5" w:rsid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>Opis produktu poddawanego wzbogacaniu (właściwe zaznaczyć):</w:t>
      </w:r>
    </w:p>
    <w:p w14:paraId="5FB92270" w14:textId="2924F79F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Świeże winogrona</w:t>
      </w:r>
    </w:p>
    <w:p w14:paraId="0A3C660F" w14:textId="7179A759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Moszcz winogronowy</w:t>
      </w:r>
    </w:p>
    <w:p w14:paraId="6315E97B" w14:textId="39299458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Moszcz winogronowy w trakcie fermentacji</w:t>
      </w:r>
    </w:p>
    <w:p w14:paraId="0B2CCF4F" w14:textId="1EEEC6AE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Młode wino w trakcie fermentacji</w:t>
      </w:r>
    </w:p>
    <w:p w14:paraId="0C459975" w14:textId="2EE94FAA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Wino</w:t>
      </w:r>
    </w:p>
    <w:p w14:paraId="47A1EB3F" w14:textId="1D3D68AD" w:rsid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>Opis użytego produktu lub procesu stosowanego do wzbogacenia (właściwe zaznaczyć):</w:t>
      </w:r>
    </w:p>
    <w:p w14:paraId="57E58206" w14:textId="64B84096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Sacharoza</w:t>
      </w:r>
    </w:p>
    <w:p w14:paraId="377F4118" w14:textId="288B3733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Zagęszczony moszcz winogronowy</w:t>
      </w:r>
    </w:p>
    <w:p w14:paraId="7FD1637C" w14:textId="13B4434E" w:rsidR="003167DF" w:rsidRDefault="001E7BB2" w:rsidP="003167DF">
      <w:pPr>
        <w:pStyle w:val="Akapitzlist"/>
        <w:numPr>
          <w:ilvl w:val="1"/>
          <w:numId w:val="8"/>
        </w:numPr>
        <w:spacing w:line="276" w:lineRule="auto"/>
      </w:pPr>
      <w:r>
        <w:t>Rektyfikowany</w:t>
      </w:r>
      <w:r w:rsidR="003167DF">
        <w:t xml:space="preserve"> zagęszczony moszcz winogronowy</w:t>
      </w:r>
    </w:p>
    <w:p w14:paraId="4EF918B2" w14:textId="2D09FEBD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Częściowe zagęszczenie łącznie z odwróconą osmozą</w:t>
      </w:r>
    </w:p>
    <w:p w14:paraId="46A00D0B" w14:textId="6E34EA48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Częściowe zagęszczenie w wyniku schłodzenia</w:t>
      </w:r>
    </w:p>
    <w:p w14:paraId="0B6B5F12" w14:textId="231C6FC8" w:rsidR="00EB7BDD" w:rsidRP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 xml:space="preserve">Dodatkowe informacje dotyczące produktu lub procesu stosowanego do wzbogacania: </w:t>
      </w:r>
      <w:r w:rsidR="00481C01" w:rsidRPr="003167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67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54B7E4" w14:textId="6AD6F6FC" w:rsidR="002609F9" w:rsidRPr="00066586" w:rsidRDefault="002609F9" w:rsidP="003167DF">
      <w:pPr>
        <w:spacing w:before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607F3A94" w:rsidR="00961EC8" w:rsidRPr="00066586" w:rsidRDefault="00961EC8" w:rsidP="0068491C">
      <w:pPr>
        <w:spacing w:before="120" w:after="12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68491C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celu realizacji zgłoszenia na podstawie przepisów prawa, w szczególności: ustawy z dnia 12 maja 2011 r. </w:t>
      </w:r>
      <w:r w:rsidRPr="001E7BB2">
        <w:rPr>
          <w:sz w:val="24"/>
          <w:szCs w:val="24"/>
        </w:rPr>
        <w:t>o wyrobie i rozlewie wyrobów winiarskich, obrocie tymi wyrobami i organizacji rynku wina</w:t>
      </w:r>
      <w:r w:rsidRPr="00066586">
        <w:rPr>
          <w:sz w:val="24"/>
          <w:szCs w:val="24"/>
        </w:rPr>
        <w:t xml:space="preserve"> oraz przepisów odrębnych, na czas niezbędny do załatwienia sprawy.</w:t>
      </w:r>
    </w:p>
    <w:p w14:paraId="1FC7BD79" w14:textId="44020286" w:rsidR="00961EC8" w:rsidRDefault="00961EC8" w:rsidP="003167DF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1E7BB2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1E7BB2">
        <w:rPr>
          <w:sz w:val="24"/>
          <w:szCs w:val="24"/>
        </w:rPr>
        <w:t>K</w:t>
      </w:r>
      <w:r w:rsidRPr="00066586">
        <w:rPr>
          <w:sz w:val="24"/>
          <w:szCs w:val="24"/>
        </w:rPr>
        <w:t>ontakt – W</w:t>
      </w:r>
      <w:r w:rsidR="001E7BB2">
        <w:rPr>
          <w:sz w:val="24"/>
          <w:szCs w:val="24"/>
        </w:rPr>
        <w:t>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1E7BB2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3538C1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3167DF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3167DF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68491C">
      <w:footerReference w:type="even" r:id="rId10"/>
      <w:footerReference w:type="default" r:id="rId11"/>
      <w:pgSz w:w="11906" w:h="16838"/>
      <w:pgMar w:top="1417" w:right="1417" w:bottom="1134" w:left="1417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D18C" w14:textId="77777777" w:rsidR="000A0F3E" w:rsidRDefault="000A0F3E">
      <w:r>
        <w:separator/>
      </w:r>
    </w:p>
  </w:endnote>
  <w:endnote w:type="continuationSeparator" w:id="0">
    <w:p w14:paraId="4D850721" w14:textId="77777777" w:rsidR="000A0F3E" w:rsidRDefault="000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DBC9" w14:textId="0352FEB1" w:rsidR="00934862" w:rsidRPr="00066586" w:rsidRDefault="003167DF" w:rsidP="005E70FD">
    <w:pPr>
      <w:pStyle w:val="Stopka"/>
      <w:ind w:right="360"/>
      <w:jc w:val="right"/>
    </w:pPr>
    <w:r w:rsidRPr="005970F3">
      <w:t>F-</w:t>
    </w:r>
    <w:r>
      <w:t>2</w:t>
    </w:r>
    <w:r w:rsidRPr="005970F3">
      <w:t>/</w:t>
    </w:r>
    <w:r w:rsidRPr="00F52A49">
      <w:rPr>
        <w:sz w:val="24"/>
        <w:szCs w:val="24"/>
      </w:rPr>
      <w:t xml:space="preserve"> </w:t>
    </w:r>
    <w:r w:rsidRPr="00F52A49">
      <w:t>BKJ</w:t>
    </w:r>
    <w:r w:rsidRPr="005970F3">
      <w:t>-0</w:t>
    </w:r>
    <w:r>
      <w:t>1</w:t>
    </w:r>
    <w:r w:rsidRPr="005970F3">
      <w:t>-IR-0</w:t>
    </w:r>
    <w:r>
      <w:t xml:space="preserve">2, </w:t>
    </w:r>
    <w:r w:rsidRPr="005C0287">
      <w:t xml:space="preserve">wydanie </w:t>
    </w:r>
    <w:r w:rsidR="001E7BB2">
      <w:rPr>
        <w:szCs w:val="24"/>
      </w:rPr>
      <w:t>5</w:t>
    </w:r>
    <w:r w:rsidRPr="005C0287">
      <w:t xml:space="preserve"> z</w:t>
    </w:r>
    <w:r>
      <w:t xml:space="preserve"> dnia</w:t>
    </w:r>
    <w:r w:rsidR="001E7BB2">
      <w:rPr>
        <w:szCs w:val="24"/>
      </w:rPr>
      <w:t xml:space="preserve"> </w:t>
    </w:r>
    <w:r w:rsidR="008B38AA">
      <w:rPr>
        <w:szCs w:val="24"/>
      </w:rPr>
      <w:t>21.09</w:t>
    </w:r>
    <w:r w:rsidRPr="004D7F73">
      <w:rPr>
        <w:szCs w:val="24"/>
      </w:rPr>
      <w:t>.20</w:t>
    </w:r>
    <w:r w:rsidR="001E7BB2">
      <w:rPr>
        <w:szCs w:val="24"/>
      </w:rPr>
      <w:t>20</w:t>
    </w:r>
    <w:r w:rsidRPr="004D7F73">
      <w:rPr>
        <w:szCs w:val="24"/>
      </w:rPr>
      <w:t xml:space="preserve"> </w:t>
    </w:r>
    <w:r w:rsidRPr="004D7F73">
      <w:t xml:space="preserve">r.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E37289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E37289">
      <w:rPr>
        <w:rStyle w:val="Numerstrony"/>
        <w:noProof/>
      </w:rPr>
      <w:t>2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960D" w14:textId="77777777" w:rsidR="000A0F3E" w:rsidRDefault="000A0F3E">
      <w:r>
        <w:separator/>
      </w:r>
    </w:p>
  </w:footnote>
  <w:footnote w:type="continuationSeparator" w:id="0">
    <w:p w14:paraId="1157767D" w14:textId="77777777" w:rsidR="000A0F3E" w:rsidRDefault="000A0F3E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D684D77"/>
    <w:multiLevelType w:val="hybridMultilevel"/>
    <w:tmpl w:val="927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11DB"/>
    <w:rsid w:val="00027864"/>
    <w:rsid w:val="000305B9"/>
    <w:rsid w:val="00062860"/>
    <w:rsid w:val="00066586"/>
    <w:rsid w:val="000A0F3E"/>
    <w:rsid w:val="00144C48"/>
    <w:rsid w:val="00193131"/>
    <w:rsid w:val="001A355F"/>
    <w:rsid w:val="001D14A6"/>
    <w:rsid w:val="001E7BB2"/>
    <w:rsid w:val="00222032"/>
    <w:rsid w:val="00245A19"/>
    <w:rsid w:val="0024686C"/>
    <w:rsid w:val="00254A27"/>
    <w:rsid w:val="002609F9"/>
    <w:rsid w:val="0027179D"/>
    <w:rsid w:val="002A0CF9"/>
    <w:rsid w:val="00303FAF"/>
    <w:rsid w:val="00305F27"/>
    <w:rsid w:val="003167DF"/>
    <w:rsid w:val="003538C1"/>
    <w:rsid w:val="003601B2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8491C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895F4A"/>
    <w:rsid w:val="008B38A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37289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681A-633E-4AB5-B9AE-3F0DF22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wzbogacania</vt:lpstr>
    </vt:vector>
  </TitlesOfParts>
  <Company>gijhars</Company>
  <LinksUpToDate>false</LinksUpToDate>
  <CharactersWithSpaces>4174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wzbogacania</dc:title>
  <dc:subject/>
  <dc:creator>dbalinska</dc:creator>
  <cp:keywords/>
  <cp:lastModifiedBy>MSpryszyńska</cp:lastModifiedBy>
  <cp:revision>2</cp:revision>
  <cp:lastPrinted>2018-07-09T09:26:00Z</cp:lastPrinted>
  <dcterms:created xsi:type="dcterms:W3CDTF">2020-10-22T05:20:00Z</dcterms:created>
  <dcterms:modified xsi:type="dcterms:W3CDTF">2020-10-22T05:20:00Z</dcterms:modified>
</cp:coreProperties>
</file>