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BE8" w:rsidRDefault="00A06BE8" w:rsidP="005724CE">
      <w:pPr>
        <w:pStyle w:val="Tekstpodstawowy"/>
        <w:spacing w:line="276" w:lineRule="auto"/>
        <w:jc w:val="center"/>
        <w:rPr>
          <w:rFonts w:ascii="Verdana" w:hAnsi="Verdana"/>
          <w:b/>
          <w:iCs/>
          <w:caps/>
          <w:sz w:val="20"/>
        </w:rPr>
      </w:pPr>
      <w:r w:rsidRPr="00A364C9">
        <w:rPr>
          <w:rFonts w:ascii="Verdana" w:hAnsi="Verdana"/>
          <w:b/>
          <w:iCs/>
          <w:caps/>
          <w:sz w:val="20"/>
        </w:rPr>
        <w:t>Opis przedmiotu zamówienia</w:t>
      </w:r>
    </w:p>
    <w:p w:rsidR="00042E5B" w:rsidRDefault="00042E5B" w:rsidP="005724CE">
      <w:pPr>
        <w:pStyle w:val="Tekstpodstawowy"/>
        <w:spacing w:line="276" w:lineRule="auto"/>
        <w:jc w:val="center"/>
        <w:rPr>
          <w:rFonts w:ascii="Verdana" w:hAnsi="Verdana"/>
          <w:b/>
          <w:iCs/>
          <w:caps/>
          <w:sz w:val="20"/>
        </w:rPr>
      </w:pPr>
    </w:p>
    <w:p w:rsidR="00D2138C" w:rsidRPr="006F43EE" w:rsidRDefault="006F43EE" w:rsidP="00D2138C">
      <w:pPr>
        <w:spacing w:after="0"/>
        <w:ind w:firstLine="0"/>
        <w:jc w:val="center"/>
        <w:rPr>
          <w:rFonts w:ascii="Verdana" w:hAnsi="Verdana"/>
          <w:b/>
          <w:sz w:val="20"/>
          <w:szCs w:val="20"/>
        </w:rPr>
      </w:pPr>
      <w:r w:rsidRPr="006F43EE">
        <w:rPr>
          <w:rFonts w:ascii="Verdana" w:hAnsi="Verdana"/>
          <w:b/>
          <w:sz w:val="20"/>
          <w:szCs w:val="20"/>
        </w:rPr>
        <w:t>Świadczeni</w:t>
      </w:r>
      <w:r w:rsidR="004D6DDA">
        <w:rPr>
          <w:rFonts w:ascii="Verdana" w:hAnsi="Verdana"/>
          <w:b/>
          <w:sz w:val="20"/>
          <w:szCs w:val="20"/>
        </w:rPr>
        <w:t>e usług pocztowych</w:t>
      </w:r>
      <w:r w:rsidRPr="006F43EE">
        <w:rPr>
          <w:rFonts w:ascii="Verdana" w:hAnsi="Verdana"/>
          <w:b/>
          <w:sz w:val="20"/>
          <w:szCs w:val="20"/>
        </w:rPr>
        <w:t xml:space="preserve"> w obrocie krajowym i zagranicznym </w:t>
      </w:r>
      <w:r w:rsidR="004D6DDA">
        <w:rPr>
          <w:rFonts w:ascii="Verdana" w:hAnsi="Verdana"/>
          <w:b/>
          <w:sz w:val="20"/>
          <w:szCs w:val="20"/>
        </w:rPr>
        <w:br/>
      </w:r>
      <w:r w:rsidRPr="006F43EE">
        <w:rPr>
          <w:rFonts w:ascii="Verdana" w:hAnsi="Verdana"/>
          <w:b/>
          <w:sz w:val="20"/>
          <w:szCs w:val="20"/>
        </w:rPr>
        <w:t xml:space="preserve">dla Generalnej Dyrekcji Dróg Krajowych i Autostrad Oddział w Kielcach </w:t>
      </w:r>
      <w:r w:rsidR="004D6DDA">
        <w:rPr>
          <w:rFonts w:ascii="Verdana" w:hAnsi="Verdana"/>
          <w:b/>
          <w:sz w:val="20"/>
          <w:szCs w:val="20"/>
        </w:rPr>
        <w:br/>
      </w:r>
      <w:r w:rsidRPr="006F43EE">
        <w:rPr>
          <w:rFonts w:ascii="Verdana" w:hAnsi="Verdana"/>
          <w:b/>
          <w:sz w:val="20"/>
          <w:szCs w:val="20"/>
        </w:rPr>
        <w:t>wraz z</w:t>
      </w:r>
      <w:r w:rsidR="00AF71B0">
        <w:rPr>
          <w:rFonts w:ascii="Verdana" w:hAnsi="Verdana"/>
          <w:b/>
          <w:sz w:val="20"/>
          <w:szCs w:val="20"/>
        </w:rPr>
        <w:t xml:space="preserve"> Wydziałem Technologii i Jakości Budowy Dróg – Laboratorium Drogowym </w:t>
      </w:r>
      <w:r w:rsidR="004D6DDA">
        <w:rPr>
          <w:rFonts w:ascii="Verdana" w:hAnsi="Verdana"/>
          <w:b/>
          <w:sz w:val="20"/>
          <w:szCs w:val="20"/>
        </w:rPr>
        <w:br/>
      </w:r>
      <w:r w:rsidR="00AF71B0">
        <w:rPr>
          <w:rFonts w:ascii="Verdana" w:hAnsi="Verdana"/>
          <w:b/>
          <w:sz w:val="20"/>
          <w:szCs w:val="20"/>
        </w:rPr>
        <w:t>oraz</w:t>
      </w:r>
      <w:r w:rsidR="004D6DDA">
        <w:rPr>
          <w:rFonts w:ascii="Verdana" w:hAnsi="Verdana"/>
          <w:b/>
          <w:sz w:val="20"/>
          <w:szCs w:val="20"/>
        </w:rPr>
        <w:t xml:space="preserve"> 5 Rejonami</w:t>
      </w:r>
      <w:r w:rsidR="00DD46A4">
        <w:rPr>
          <w:rFonts w:ascii="Verdana" w:hAnsi="Verdana"/>
          <w:b/>
          <w:sz w:val="20"/>
          <w:szCs w:val="20"/>
        </w:rPr>
        <w:t xml:space="preserve"> przez okres 1</w:t>
      </w:r>
      <w:r w:rsidR="00356B33">
        <w:rPr>
          <w:rFonts w:ascii="Verdana" w:hAnsi="Verdana"/>
          <w:b/>
          <w:sz w:val="20"/>
          <w:szCs w:val="20"/>
        </w:rPr>
        <w:t>2</w:t>
      </w:r>
      <w:r w:rsidR="00DD46A4">
        <w:rPr>
          <w:rFonts w:ascii="Verdana" w:hAnsi="Verdana"/>
          <w:b/>
          <w:sz w:val="20"/>
          <w:szCs w:val="20"/>
        </w:rPr>
        <w:t xml:space="preserve"> </w:t>
      </w:r>
      <w:r w:rsidR="00D2138C">
        <w:rPr>
          <w:rFonts w:ascii="Verdana" w:hAnsi="Verdana"/>
          <w:b/>
          <w:sz w:val="20"/>
          <w:szCs w:val="20"/>
        </w:rPr>
        <w:t>miesięcy</w:t>
      </w:r>
    </w:p>
    <w:p w:rsidR="00042E5B" w:rsidRDefault="00042E5B" w:rsidP="005724CE">
      <w:pPr>
        <w:pStyle w:val="Tekstpodstawowy"/>
        <w:spacing w:line="276" w:lineRule="auto"/>
        <w:jc w:val="center"/>
        <w:rPr>
          <w:rFonts w:ascii="Verdana" w:hAnsi="Verdana"/>
          <w:b/>
          <w:iCs/>
          <w:caps/>
          <w:sz w:val="20"/>
        </w:rPr>
      </w:pPr>
    </w:p>
    <w:p w:rsidR="001B2678" w:rsidRPr="00A364C9" w:rsidRDefault="001B2678" w:rsidP="005724CE">
      <w:pPr>
        <w:pStyle w:val="Tekstpodstawowy"/>
        <w:spacing w:line="276" w:lineRule="auto"/>
        <w:jc w:val="center"/>
        <w:rPr>
          <w:rFonts w:ascii="Verdana" w:hAnsi="Verdana"/>
          <w:b/>
          <w:iCs/>
          <w:caps/>
          <w:sz w:val="20"/>
        </w:rPr>
      </w:pPr>
    </w:p>
    <w:p w:rsidR="00A06BE8" w:rsidRPr="00A364C9" w:rsidRDefault="00A06BE8" w:rsidP="004D6DDA">
      <w:pPr>
        <w:pStyle w:val="Tekstpodstawowy"/>
        <w:spacing w:line="276" w:lineRule="auto"/>
        <w:ind w:firstLine="0"/>
        <w:jc w:val="both"/>
        <w:rPr>
          <w:rFonts w:ascii="Verdana" w:hAnsi="Verdana"/>
          <w:b/>
          <w:iCs/>
          <w:sz w:val="20"/>
        </w:rPr>
      </w:pPr>
      <w:r w:rsidRPr="00A364C9">
        <w:rPr>
          <w:rFonts w:ascii="Verdana" w:hAnsi="Verdana"/>
          <w:b/>
          <w:iCs/>
          <w:sz w:val="20"/>
        </w:rPr>
        <w:t xml:space="preserve">  </w:t>
      </w:r>
    </w:p>
    <w:p w:rsidR="00A06BE8" w:rsidRPr="00954AB4" w:rsidRDefault="00A06BE8" w:rsidP="005724CE">
      <w:pPr>
        <w:pStyle w:val="Akapitzlist"/>
        <w:numPr>
          <w:ilvl w:val="0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b/>
          <w:sz w:val="20"/>
          <w:szCs w:val="20"/>
        </w:rPr>
        <w:t>Określenie przedmiotu zamówienia</w:t>
      </w:r>
    </w:p>
    <w:p w:rsidR="006F43EE" w:rsidRPr="006F43EE" w:rsidRDefault="00A06BE8" w:rsidP="006F43E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5724CE">
        <w:rPr>
          <w:rFonts w:ascii="Verdana" w:hAnsi="Verdana"/>
          <w:sz w:val="20"/>
          <w:szCs w:val="20"/>
        </w:rPr>
        <w:t xml:space="preserve">Przedmiotem zamówienia jest świadczenie usług pocztowych w obrocie krajowym </w:t>
      </w:r>
      <w:r w:rsidR="005724CE">
        <w:rPr>
          <w:rFonts w:ascii="Verdana" w:hAnsi="Verdana"/>
          <w:sz w:val="20"/>
          <w:szCs w:val="20"/>
        </w:rPr>
        <w:br/>
      </w:r>
      <w:r w:rsidRPr="005724CE">
        <w:rPr>
          <w:rFonts w:ascii="Verdana" w:hAnsi="Verdana"/>
          <w:sz w:val="20"/>
          <w:szCs w:val="20"/>
        </w:rPr>
        <w:t>i zagranicznym przez Wykonawcę – Operatora pocztowego</w:t>
      </w:r>
      <w:r w:rsidR="005724CE">
        <w:rPr>
          <w:rFonts w:ascii="Verdana" w:hAnsi="Verdana"/>
          <w:sz w:val="20"/>
          <w:szCs w:val="20"/>
        </w:rPr>
        <w:t xml:space="preserve"> </w:t>
      </w:r>
      <w:r w:rsidRPr="005724CE">
        <w:rPr>
          <w:rFonts w:ascii="Verdana" w:hAnsi="Verdana"/>
          <w:sz w:val="20"/>
          <w:szCs w:val="20"/>
        </w:rPr>
        <w:t>w zakresie przyjmowania, przemieszczania i doręczania przesyłek (w tym przesyłek spełniających wymogi przepisów</w:t>
      </w:r>
      <w:r w:rsidR="005724CE">
        <w:rPr>
          <w:rFonts w:ascii="Verdana" w:hAnsi="Verdana"/>
          <w:sz w:val="20"/>
          <w:szCs w:val="20"/>
        </w:rPr>
        <w:t xml:space="preserve"> </w:t>
      </w:r>
      <w:r w:rsidRPr="005724CE">
        <w:rPr>
          <w:rFonts w:ascii="Verdana" w:hAnsi="Verdana"/>
          <w:sz w:val="20"/>
          <w:szCs w:val="20"/>
        </w:rPr>
        <w:t xml:space="preserve">ustawowych) </w:t>
      </w:r>
      <w:r w:rsidRPr="006F43EE">
        <w:rPr>
          <w:rFonts w:ascii="Verdana" w:hAnsi="Verdana"/>
          <w:sz w:val="20"/>
          <w:szCs w:val="20"/>
        </w:rPr>
        <w:t>oraz paczek</w:t>
      </w:r>
      <w:r w:rsidR="005724CE" w:rsidRPr="006F43EE">
        <w:rPr>
          <w:rFonts w:ascii="Verdana" w:hAnsi="Verdana"/>
          <w:sz w:val="20"/>
          <w:szCs w:val="20"/>
        </w:rPr>
        <w:t xml:space="preserve"> </w:t>
      </w:r>
      <w:r w:rsidR="006F43EE" w:rsidRPr="006F43EE">
        <w:rPr>
          <w:rFonts w:ascii="Verdana" w:hAnsi="Verdana"/>
          <w:sz w:val="20"/>
          <w:szCs w:val="20"/>
        </w:rPr>
        <w:t xml:space="preserve">a także ich ewentualnych zwrotów do nadawcy na rzecz Generalnej Dyrekcji Dróg Krajowych i Autostrad Oddział w Kielcach przy ul. Paderewskiego 43/45, w tym </w:t>
      </w:r>
      <w:r w:rsidR="001C3D09">
        <w:rPr>
          <w:rFonts w:ascii="Verdana" w:hAnsi="Verdana"/>
          <w:sz w:val="20"/>
          <w:szCs w:val="20"/>
        </w:rPr>
        <w:t>Wydziału Technologii i Jakości Budow</w:t>
      </w:r>
      <w:r w:rsidR="009931FD">
        <w:rPr>
          <w:rFonts w:ascii="Verdana" w:hAnsi="Verdana"/>
          <w:sz w:val="20"/>
          <w:szCs w:val="20"/>
        </w:rPr>
        <w:t>y Dróg – Laboratorium Drogowego</w:t>
      </w:r>
      <w:r w:rsidR="001C3D09">
        <w:rPr>
          <w:rFonts w:ascii="Verdana" w:hAnsi="Verdana"/>
          <w:sz w:val="20"/>
          <w:szCs w:val="20"/>
        </w:rPr>
        <w:t xml:space="preserve"> oraz </w:t>
      </w:r>
      <w:r w:rsidR="006F43EE">
        <w:rPr>
          <w:rFonts w:ascii="Verdana" w:hAnsi="Verdana"/>
          <w:sz w:val="20"/>
          <w:szCs w:val="20"/>
        </w:rPr>
        <w:t xml:space="preserve">5 </w:t>
      </w:r>
      <w:r w:rsidR="006F43EE" w:rsidRPr="006F43EE">
        <w:rPr>
          <w:rFonts w:ascii="Verdana" w:hAnsi="Verdana"/>
          <w:sz w:val="20"/>
          <w:szCs w:val="20"/>
        </w:rPr>
        <w:t>Rejonów Oddziału GDDKiA</w:t>
      </w:r>
      <w:r w:rsidR="006F43EE">
        <w:rPr>
          <w:rFonts w:ascii="Verdana" w:hAnsi="Verdana"/>
          <w:sz w:val="20"/>
          <w:szCs w:val="20"/>
        </w:rPr>
        <w:t>. W</w:t>
      </w:r>
      <w:r w:rsidR="006F43EE" w:rsidRPr="006F43EE">
        <w:rPr>
          <w:rFonts w:ascii="Verdana" w:hAnsi="Verdana"/>
          <w:sz w:val="20"/>
          <w:szCs w:val="20"/>
        </w:rPr>
        <w:t>ykaz poszczególnych Nadawców stanowi Załącznik nr 1</w:t>
      </w:r>
      <w:r w:rsidR="006F43EE">
        <w:rPr>
          <w:rFonts w:ascii="Verdana" w:hAnsi="Verdana"/>
          <w:sz w:val="20"/>
          <w:szCs w:val="20"/>
        </w:rPr>
        <w:t xml:space="preserve"> do Opisu Przedmiotu Zamówienia.</w:t>
      </w:r>
    </w:p>
    <w:p w:rsidR="00852DE4" w:rsidRPr="005724CE" w:rsidRDefault="00852DE4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wymaga aby usługi świadczone przez Wykonawcę spełniały warunki skutecznego i prawidłowego doręczenia postawione w kodeksie pos</w:t>
      </w:r>
      <w:r w:rsidR="00EE6CF5">
        <w:rPr>
          <w:rFonts w:ascii="Verdana" w:hAnsi="Verdana"/>
          <w:sz w:val="20"/>
          <w:szCs w:val="20"/>
        </w:rPr>
        <w:t>tę</w:t>
      </w:r>
      <w:r>
        <w:rPr>
          <w:rFonts w:ascii="Verdana" w:hAnsi="Verdana"/>
          <w:sz w:val="20"/>
          <w:szCs w:val="20"/>
        </w:rPr>
        <w:t>powania cywilnego, kodeksie post</w:t>
      </w:r>
      <w:r w:rsidR="007635ED">
        <w:rPr>
          <w:rFonts w:ascii="Verdana" w:hAnsi="Verdana"/>
          <w:sz w:val="20"/>
          <w:szCs w:val="20"/>
        </w:rPr>
        <w:t>ę</w:t>
      </w:r>
      <w:r>
        <w:rPr>
          <w:rFonts w:ascii="Verdana" w:hAnsi="Verdana"/>
          <w:sz w:val="20"/>
          <w:szCs w:val="20"/>
        </w:rPr>
        <w:t>powania karnego, kodeksie postępowania administracyjnego (zwłaszcza art. 44) oraz spełniały warunki skute</w:t>
      </w:r>
      <w:r w:rsidR="007635ED">
        <w:rPr>
          <w:rFonts w:ascii="Verdana" w:hAnsi="Verdana"/>
          <w:sz w:val="20"/>
          <w:szCs w:val="20"/>
        </w:rPr>
        <w:t>cznego doręczenia w postę</w:t>
      </w:r>
      <w:r>
        <w:rPr>
          <w:rFonts w:ascii="Verdana" w:hAnsi="Verdana"/>
          <w:sz w:val="20"/>
          <w:szCs w:val="20"/>
        </w:rPr>
        <w:t>powaniach prowadzonych przez sądy administracyjne, a także aby usługi świ</w:t>
      </w:r>
      <w:r w:rsidR="007635ED">
        <w:rPr>
          <w:rFonts w:ascii="Verdana" w:hAnsi="Verdana"/>
          <w:sz w:val="20"/>
          <w:szCs w:val="20"/>
        </w:rPr>
        <w:t>adczone przez Wykonawcę z chwilą</w:t>
      </w:r>
      <w:r>
        <w:rPr>
          <w:rFonts w:ascii="Verdana" w:hAnsi="Verdana"/>
          <w:sz w:val="20"/>
          <w:szCs w:val="20"/>
        </w:rPr>
        <w:t xml:space="preserve"> ich nadania powinny spełniać wymóg zachowania prawidłowego terminu dla pisma urzędowego.</w:t>
      </w:r>
    </w:p>
    <w:p w:rsidR="00A0381A" w:rsidRDefault="00665992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A0381A">
        <w:rPr>
          <w:rFonts w:ascii="Verdana" w:hAnsi="Verdana"/>
          <w:sz w:val="20"/>
          <w:szCs w:val="20"/>
        </w:rPr>
        <w:t>Przedmiotem zamówienia jest również usługa odbioru przesyłek z siedziby Zamawiającego</w:t>
      </w:r>
      <w:r w:rsidR="00A0381A" w:rsidRPr="00A0381A">
        <w:rPr>
          <w:rFonts w:ascii="Verdana" w:hAnsi="Verdana"/>
          <w:sz w:val="20"/>
          <w:szCs w:val="20"/>
        </w:rPr>
        <w:t xml:space="preserve"> (</w:t>
      </w:r>
      <w:r w:rsidR="001C3D09">
        <w:rPr>
          <w:rFonts w:ascii="Verdana" w:hAnsi="Verdana"/>
          <w:sz w:val="20"/>
          <w:szCs w:val="20"/>
        </w:rPr>
        <w:t xml:space="preserve">Oddział w Kielcach - </w:t>
      </w:r>
      <w:r w:rsidR="007635ED">
        <w:rPr>
          <w:rFonts w:ascii="Verdana" w:hAnsi="Verdana"/>
          <w:sz w:val="20"/>
          <w:szCs w:val="20"/>
        </w:rPr>
        <w:t xml:space="preserve">Kielce, </w:t>
      </w:r>
      <w:r w:rsidR="00A0381A" w:rsidRPr="00A0381A">
        <w:rPr>
          <w:rFonts w:ascii="Verdana" w:hAnsi="Verdana"/>
          <w:sz w:val="20"/>
          <w:szCs w:val="20"/>
        </w:rPr>
        <w:t>ul. Paderewskiego 43/45</w:t>
      </w:r>
      <w:r w:rsidR="009931FD">
        <w:rPr>
          <w:rFonts w:ascii="Verdana" w:hAnsi="Verdana"/>
          <w:sz w:val="20"/>
          <w:szCs w:val="20"/>
        </w:rPr>
        <w:t xml:space="preserve">, </w:t>
      </w:r>
      <w:r w:rsidRPr="00A0381A">
        <w:rPr>
          <w:rFonts w:ascii="Verdana" w:hAnsi="Verdana"/>
          <w:sz w:val="20"/>
          <w:szCs w:val="20"/>
        </w:rPr>
        <w:t xml:space="preserve">która będzie </w:t>
      </w:r>
      <w:r w:rsidR="00A0381A">
        <w:rPr>
          <w:rFonts w:ascii="Verdana" w:hAnsi="Verdana"/>
          <w:sz w:val="20"/>
          <w:szCs w:val="20"/>
        </w:rPr>
        <w:t>świadczona</w:t>
      </w:r>
      <w:r w:rsidRPr="00A0381A">
        <w:rPr>
          <w:rFonts w:ascii="Verdana" w:hAnsi="Verdana"/>
          <w:sz w:val="20"/>
          <w:szCs w:val="20"/>
        </w:rPr>
        <w:t xml:space="preserve"> w dni robocze przez 5 dni w tygodniu od poniedziałku do piątku. </w:t>
      </w:r>
    </w:p>
    <w:p w:rsidR="006F43EE" w:rsidRDefault="00A06BE8" w:rsidP="001C3D09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A0381A">
        <w:rPr>
          <w:rFonts w:ascii="Verdana" w:hAnsi="Verdana"/>
          <w:sz w:val="20"/>
          <w:szCs w:val="20"/>
        </w:rPr>
        <w:t>Przez Wykonawcę - Operatora pocztowego rozumie się przedsiębiorcę uprawnionego do wykonywania działalności pocztowej na podstawie wpisu do rejestru operatorów pocztowych. Zamawiający nie dopuszcza usług pośrednictwa w świadczeniu usług pocztowych.</w:t>
      </w:r>
    </w:p>
    <w:p w:rsidR="009931FD" w:rsidRPr="00673042" w:rsidRDefault="009931FD" w:rsidP="00673042">
      <w:pPr>
        <w:spacing w:after="0"/>
        <w:ind w:firstLine="0"/>
        <w:jc w:val="both"/>
        <w:rPr>
          <w:rFonts w:ascii="Verdana" w:hAnsi="Verdana"/>
          <w:sz w:val="20"/>
          <w:szCs w:val="20"/>
        </w:rPr>
      </w:pPr>
    </w:p>
    <w:p w:rsidR="00202160" w:rsidRDefault="00202160" w:rsidP="005724CE">
      <w:pPr>
        <w:pStyle w:val="Akapitzlist"/>
        <w:numPr>
          <w:ilvl w:val="0"/>
          <w:numId w:val="12"/>
        </w:numPr>
        <w:spacing w:after="0"/>
        <w:ind w:left="0" w:firstLine="284"/>
        <w:jc w:val="both"/>
        <w:rPr>
          <w:rFonts w:ascii="Verdana" w:hAnsi="Verdana"/>
          <w:b/>
          <w:sz w:val="20"/>
          <w:szCs w:val="20"/>
        </w:rPr>
      </w:pPr>
      <w:r w:rsidRPr="00202160">
        <w:rPr>
          <w:rFonts w:ascii="Verdana" w:hAnsi="Verdana"/>
          <w:b/>
          <w:sz w:val="20"/>
          <w:szCs w:val="20"/>
        </w:rPr>
        <w:t>Rodzaje przesyłek</w:t>
      </w:r>
      <w:r w:rsidR="00042E5B">
        <w:rPr>
          <w:rFonts w:ascii="Verdana" w:hAnsi="Verdana"/>
          <w:b/>
          <w:sz w:val="20"/>
          <w:szCs w:val="20"/>
        </w:rPr>
        <w:t xml:space="preserve"> </w:t>
      </w:r>
    </w:p>
    <w:p w:rsidR="00202160" w:rsidRDefault="00202160" w:rsidP="00202160">
      <w:pPr>
        <w:pStyle w:val="Akapitzlist"/>
        <w:numPr>
          <w:ilvl w:val="1"/>
          <w:numId w:val="12"/>
        </w:numPr>
        <w:spacing w:after="0"/>
        <w:ind w:left="681" w:hanging="397"/>
        <w:jc w:val="both"/>
        <w:rPr>
          <w:rFonts w:ascii="Verdana" w:hAnsi="Verdana"/>
          <w:sz w:val="20"/>
          <w:szCs w:val="20"/>
        </w:rPr>
      </w:pPr>
      <w:r w:rsidRPr="00202160">
        <w:rPr>
          <w:rFonts w:ascii="Verdana" w:hAnsi="Verdana"/>
          <w:sz w:val="20"/>
          <w:szCs w:val="20"/>
        </w:rPr>
        <w:t>Świadczenie usług pocztowych</w:t>
      </w:r>
      <w:r>
        <w:rPr>
          <w:rFonts w:ascii="Verdana" w:hAnsi="Verdana"/>
          <w:sz w:val="20"/>
          <w:szCs w:val="20"/>
        </w:rPr>
        <w:t xml:space="preserve"> obejmuje przesyłki pocztowe:</w:t>
      </w:r>
    </w:p>
    <w:p w:rsidR="00202160" w:rsidRDefault="00D65574" w:rsidP="00202160">
      <w:pPr>
        <w:pStyle w:val="Akapitzlist"/>
        <w:spacing w:after="0"/>
        <w:ind w:left="681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 w:rsidR="00202160">
        <w:rPr>
          <w:rFonts w:ascii="Verdana" w:hAnsi="Verdana"/>
          <w:sz w:val="20"/>
          <w:szCs w:val="20"/>
        </w:rPr>
        <w:t xml:space="preserve"> </w:t>
      </w:r>
      <w:r w:rsidR="007635ED">
        <w:rPr>
          <w:rFonts w:ascii="Verdana" w:hAnsi="Verdana"/>
          <w:b/>
          <w:sz w:val="20"/>
          <w:szCs w:val="20"/>
        </w:rPr>
        <w:t>p</w:t>
      </w:r>
      <w:r w:rsidR="00202160" w:rsidRPr="00E758AA">
        <w:rPr>
          <w:rFonts w:ascii="Verdana" w:hAnsi="Verdana"/>
          <w:b/>
          <w:sz w:val="20"/>
          <w:szCs w:val="20"/>
        </w:rPr>
        <w:t>rzesyłki krajowe</w:t>
      </w:r>
      <w:r w:rsidR="00202160">
        <w:rPr>
          <w:rFonts w:ascii="Verdana" w:hAnsi="Verdana"/>
          <w:sz w:val="20"/>
          <w:szCs w:val="20"/>
        </w:rPr>
        <w:t>: przesyłki listowe nierejestrowane w obrocie krajowym, przesyłki listowe nierejestrowane najszybszej kategorii, przesyłki listowe rejestrowane, przesyłki listowe rejestrowane najszybszej kategorii, przesyłki listowe rejestrowane</w:t>
      </w:r>
      <w:r>
        <w:rPr>
          <w:rFonts w:ascii="Verdana" w:hAnsi="Verdana"/>
          <w:sz w:val="20"/>
          <w:szCs w:val="20"/>
        </w:rPr>
        <w:t xml:space="preserve"> ze zwrotnym potwierdzeniem odbioru, przesyłki listowe rejestrowane najszybszej kategorii ze zwrotnym potwierdzeniem odbioru,</w:t>
      </w:r>
    </w:p>
    <w:p w:rsidR="00D65574" w:rsidRDefault="00D65574" w:rsidP="00202160">
      <w:pPr>
        <w:pStyle w:val="Akapitzlist"/>
        <w:spacing w:after="0"/>
        <w:ind w:left="681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 </w:t>
      </w:r>
      <w:r w:rsidR="007635ED">
        <w:rPr>
          <w:rFonts w:ascii="Verdana" w:hAnsi="Verdana"/>
          <w:b/>
          <w:sz w:val="20"/>
          <w:szCs w:val="20"/>
        </w:rPr>
        <w:t>p</w:t>
      </w:r>
      <w:r w:rsidRPr="00E758AA">
        <w:rPr>
          <w:rFonts w:ascii="Verdana" w:hAnsi="Verdana"/>
          <w:b/>
          <w:sz w:val="20"/>
          <w:szCs w:val="20"/>
        </w:rPr>
        <w:t>rzesyłki zagraniczne</w:t>
      </w:r>
      <w:r>
        <w:rPr>
          <w:rFonts w:ascii="Verdana" w:hAnsi="Verdana"/>
          <w:sz w:val="20"/>
          <w:szCs w:val="20"/>
        </w:rPr>
        <w:t>: przesyłki listowe nierejestrowane najszybszej kategorii, przesyłki listowe rejestrowane najszybszej kategorii ze zwrotnym potwierdzeniem odbioru,</w:t>
      </w:r>
    </w:p>
    <w:p w:rsidR="00D65574" w:rsidRDefault="00D65574" w:rsidP="00D65574">
      <w:pPr>
        <w:pStyle w:val="Akapitzlist"/>
        <w:spacing w:after="0"/>
        <w:ind w:left="681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3) </w:t>
      </w:r>
      <w:r w:rsidR="007635ED">
        <w:rPr>
          <w:rFonts w:ascii="Verdana" w:hAnsi="Verdana"/>
          <w:b/>
          <w:sz w:val="20"/>
          <w:szCs w:val="20"/>
        </w:rPr>
        <w:t>p</w:t>
      </w:r>
      <w:r w:rsidRPr="00E758AA">
        <w:rPr>
          <w:rFonts w:ascii="Verdana" w:hAnsi="Verdana"/>
          <w:b/>
          <w:sz w:val="20"/>
          <w:szCs w:val="20"/>
        </w:rPr>
        <w:t>aczki pocztowe krajowe</w:t>
      </w:r>
      <w:r>
        <w:rPr>
          <w:rFonts w:ascii="Verdana" w:hAnsi="Verdana"/>
          <w:sz w:val="20"/>
          <w:szCs w:val="20"/>
        </w:rPr>
        <w:t xml:space="preserve"> – paczki pocztowe rejestrowane, paczki pocztowe rejestrowane najszybszej kategorii, paczki pocztowe rejestrowane ze zwrotnym potwierdzeniem odbioru, paczki pocztowe rejestrowane najszybszej kategorii ze zwrotnym potwierdzeniem odbioru, </w:t>
      </w:r>
    </w:p>
    <w:p w:rsidR="00D65574" w:rsidRPr="00202160" w:rsidRDefault="00D65574" w:rsidP="00202160">
      <w:pPr>
        <w:pStyle w:val="Akapitzlist"/>
        <w:spacing w:after="0"/>
        <w:ind w:left="681" w:firstLine="0"/>
        <w:jc w:val="both"/>
        <w:rPr>
          <w:rFonts w:ascii="Verdana" w:hAnsi="Verdana"/>
          <w:sz w:val="20"/>
          <w:szCs w:val="20"/>
        </w:rPr>
      </w:pPr>
    </w:p>
    <w:p w:rsidR="008E5502" w:rsidRPr="00A364C9" w:rsidRDefault="008E5502" w:rsidP="005724CE">
      <w:pPr>
        <w:pStyle w:val="Akapitzlist"/>
        <w:numPr>
          <w:ilvl w:val="0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Ogólne warunki świadczenia usług pocztowych</w:t>
      </w:r>
    </w:p>
    <w:p w:rsidR="00470058" w:rsidRPr="00D015EB" w:rsidRDefault="00A0381A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D015EB">
        <w:rPr>
          <w:rFonts w:ascii="Verdana" w:hAnsi="Verdana"/>
          <w:sz w:val="20"/>
          <w:szCs w:val="20"/>
        </w:rPr>
        <w:t>Terminy doręczania przesyłek pocztowych:</w:t>
      </w:r>
      <w:r w:rsidR="00D015EB">
        <w:rPr>
          <w:rFonts w:ascii="Verdana" w:hAnsi="Verdana"/>
          <w:sz w:val="20"/>
          <w:szCs w:val="20"/>
        </w:rPr>
        <w:t xml:space="preserve"> </w:t>
      </w:r>
      <w:r w:rsidR="00966A75">
        <w:rPr>
          <w:rFonts w:ascii="Verdana" w:hAnsi="Verdana"/>
          <w:sz w:val="20"/>
          <w:szCs w:val="20"/>
        </w:rPr>
        <w:t>zgodnie z Z</w:t>
      </w:r>
      <w:r w:rsidR="00BE664E" w:rsidRPr="00D015EB">
        <w:rPr>
          <w:rFonts w:ascii="Verdana" w:hAnsi="Verdana"/>
          <w:sz w:val="20"/>
          <w:szCs w:val="20"/>
        </w:rPr>
        <w:t xml:space="preserve">ałącznikiem Nr 1 </w:t>
      </w:r>
      <w:r w:rsidR="005724CE">
        <w:rPr>
          <w:rFonts w:ascii="Verdana" w:hAnsi="Verdana"/>
          <w:sz w:val="20"/>
          <w:szCs w:val="20"/>
        </w:rPr>
        <w:br/>
      </w:r>
      <w:r w:rsidR="00BE664E" w:rsidRPr="00D015EB">
        <w:rPr>
          <w:rFonts w:ascii="Verdana" w:hAnsi="Verdana"/>
          <w:sz w:val="20"/>
          <w:szCs w:val="20"/>
        </w:rPr>
        <w:t>do rozporządzenia Ministra Administracji i Cyfryzacji z dnia 29 kwietnia 2013 r. w sprawie warunków wykonywania usług powszechnych przez Operatora wyznaczonego (DZ.U. z 2013 r. poz</w:t>
      </w:r>
      <w:r w:rsidR="00470058" w:rsidRPr="00D015EB">
        <w:rPr>
          <w:rFonts w:ascii="Verdana" w:hAnsi="Verdana"/>
          <w:sz w:val="20"/>
          <w:szCs w:val="20"/>
        </w:rPr>
        <w:t>.</w:t>
      </w:r>
      <w:r w:rsidR="00BE664E" w:rsidRPr="00D015EB">
        <w:rPr>
          <w:rFonts w:ascii="Verdana" w:hAnsi="Verdana"/>
          <w:sz w:val="20"/>
          <w:szCs w:val="20"/>
        </w:rPr>
        <w:t xml:space="preserve"> 545</w:t>
      </w:r>
      <w:r w:rsidR="00470058" w:rsidRPr="00D015EB">
        <w:rPr>
          <w:rFonts w:ascii="Verdana" w:hAnsi="Verdana"/>
          <w:sz w:val="20"/>
          <w:szCs w:val="20"/>
        </w:rPr>
        <w:t>)</w:t>
      </w:r>
    </w:p>
    <w:p w:rsidR="00BC764A" w:rsidRPr="00954AB4" w:rsidRDefault="00D015EB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W</w:t>
      </w:r>
      <w:r w:rsidR="00470058" w:rsidRPr="00954AB4">
        <w:rPr>
          <w:rFonts w:ascii="Verdana" w:hAnsi="Verdana"/>
          <w:sz w:val="20"/>
          <w:szCs w:val="20"/>
        </w:rPr>
        <w:t xml:space="preserve">ykonawca zobowiązany będzie świadczyć usługi doręczenia </w:t>
      </w:r>
      <w:r w:rsidR="00BC764A" w:rsidRPr="00954AB4">
        <w:rPr>
          <w:rFonts w:ascii="Verdana" w:hAnsi="Verdana"/>
          <w:sz w:val="20"/>
          <w:szCs w:val="20"/>
        </w:rPr>
        <w:t xml:space="preserve">przesyłek </w:t>
      </w:r>
      <w:r w:rsidRPr="00954AB4">
        <w:rPr>
          <w:rFonts w:ascii="Verdana" w:hAnsi="Verdana"/>
          <w:sz w:val="20"/>
          <w:szCs w:val="20"/>
        </w:rPr>
        <w:t xml:space="preserve"> </w:t>
      </w:r>
      <w:r w:rsidR="005724CE">
        <w:rPr>
          <w:rFonts w:ascii="Verdana" w:hAnsi="Verdana"/>
          <w:sz w:val="20"/>
          <w:szCs w:val="20"/>
        </w:rPr>
        <w:t>p</w:t>
      </w:r>
      <w:r w:rsidR="00BC764A" w:rsidRPr="00954AB4">
        <w:rPr>
          <w:rFonts w:ascii="Verdana" w:hAnsi="Verdana"/>
          <w:sz w:val="20"/>
          <w:szCs w:val="20"/>
        </w:rPr>
        <w:t>ocztowych</w:t>
      </w:r>
      <w:r w:rsidR="00470058" w:rsidRPr="00954AB4">
        <w:rPr>
          <w:rFonts w:ascii="Verdana" w:hAnsi="Verdana"/>
          <w:sz w:val="20"/>
          <w:szCs w:val="20"/>
        </w:rPr>
        <w:t xml:space="preserve"> </w:t>
      </w:r>
      <w:r w:rsidR="005724CE">
        <w:rPr>
          <w:rFonts w:ascii="Verdana" w:hAnsi="Verdana"/>
          <w:sz w:val="20"/>
          <w:szCs w:val="20"/>
        </w:rPr>
        <w:br/>
      </w:r>
      <w:r w:rsidR="00470058" w:rsidRPr="00954AB4">
        <w:rPr>
          <w:rFonts w:ascii="Verdana" w:hAnsi="Verdana"/>
          <w:sz w:val="20"/>
          <w:szCs w:val="20"/>
        </w:rPr>
        <w:t xml:space="preserve">i zwrotów niedoręczonych przesyłek pocztowych do siedziby Zamawiającego GDDKiA Oddział </w:t>
      </w:r>
      <w:r w:rsidR="00470058" w:rsidRPr="00954AB4">
        <w:rPr>
          <w:rFonts w:ascii="Verdana" w:hAnsi="Verdana"/>
          <w:sz w:val="20"/>
          <w:szCs w:val="20"/>
        </w:rPr>
        <w:lastRenderedPageBreak/>
        <w:t>w Kielc</w:t>
      </w:r>
      <w:r w:rsidR="00F26410">
        <w:rPr>
          <w:rFonts w:ascii="Verdana" w:hAnsi="Verdana"/>
          <w:sz w:val="20"/>
          <w:szCs w:val="20"/>
        </w:rPr>
        <w:t>ach ul. Paderewskiego 43/45</w:t>
      </w:r>
      <w:r w:rsidR="00BC764A" w:rsidRPr="00954AB4">
        <w:rPr>
          <w:rFonts w:ascii="Verdana" w:hAnsi="Verdana"/>
          <w:sz w:val="20"/>
          <w:szCs w:val="20"/>
        </w:rPr>
        <w:t xml:space="preserve"> codziennie </w:t>
      </w:r>
      <w:r w:rsidR="00F12D16" w:rsidRPr="00954AB4">
        <w:rPr>
          <w:rFonts w:ascii="Verdana" w:hAnsi="Verdana"/>
          <w:sz w:val="20"/>
          <w:szCs w:val="20"/>
        </w:rPr>
        <w:t xml:space="preserve">w dni robocze dla Zamawiającego </w:t>
      </w:r>
      <w:r w:rsidR="005724CE">
        <w:rPr>
          <w:rFonts w:ascii="Verdana" w:hAnsi="Verdana"/>
          <w:sz w:val="20"/>
          <w:szCs w:val="20"/>
        </w:rPr>
        <w:br/>
      </w:r>
      <w:r w:rsidR="00BC764A" w:rsidRPr="00954AB4">
        <w:rPr>
          <w:rFonts w:ascii="Verdana" w:hAnsi="Verdana"/>
          <w:sz w:val="20"/>
          <w:szCs w:val="20"/>
        </w:rPr>
        <w:t>od poniedziałku do p</w:t>
      </w:r>
      <w:r w:rsidR="00470058" w:rsidRPr="00954AB4">
        <w:rPr>
          <w:rFonts w:ascii="Verdana" w:hAnsi="Verdana"/>
          <w:sz w:val="20"/>
          <w:szCs w:val="20"/>
        </w:rPr>
        <w:t xml:space="preserve">iątku </w:t>
      </w:r>
      <w:r w:rsidR="00F05AE3">
        <w:rPr>
          <w:rFonts w:ascii="Verdana" w:hAnsi="Verdana"/>
          <w:sz w:val="20"/>
          <w:szCs w:val="20"/>
        </w:rPr>
        <w:t>w godzinach 7.30 – 10</w:t>
      </w:r>
      <w:r w:rsidR="00BC764A" w:rsidRPr="00954AB4">
        <w:rPr>
          <w:rFonts w:ascii="Verdana" w:hAnsi="Verdana"/>
          <w:sz w:val="20"/>
          <w:szCs w:val="20"/>
        </w:rPr>
        <w:t>.</w:t>
      </w:r>
      <w:r w:rsidR="00F05AE3">
        <w:rPr>
          <w:rFonts w:ascii="Verdana" w:hAnsi="Verdana"/>
          <w:sz w:val="20"/>
          <w:szCs w:val="20"/>
        </w:rPr>
        <w:t>0</w:t>
      </w:r>
      <w:r w:rsidR="00820769">
        <w:rPr>
          <w:rFonts w:ascii="Verdana" w:hAnsi="Verdana"/>
          <w:sz w:val="20"/>
          <w:szCs w:val="20"/>
        </w:rPr>
        <w:t>0</w:t>
      </w:r>
      <w:r w:rsidR="00BC764A" w:rsidRPr="00954AB4">
        <w:rPr>
          <w:rFonts w:ascii="Verdana" w:hAnsi="Verdana"/>
          <w:sz w:val="20"/>
          <w:szCs w:val="20"/>
        </w:rPr>
        <w:t>. Do odbioru przesyłek pocztowych oraz zwrotów niedoręczonych przesyłek upoważniona będzie osoba wskazana przez  Zamawiającego.</w:t>
      </w:r>
    </w:p>
    <w:p w:rsidR="00DB4671" w:rsidRDefault="00BC764A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DB4671">
        <w:rPr>
          <w:rFonts w:ascii="Verdana" w:hAnsi="Verdana"/>
          <w:sz w:val="20"/>
          <w:szCs w:val="20"/>
        </w:rPr>
        <w:t>Wykonawca będzie doręczał do siedziby Oddziału</w:t>
      </w:r>
      <w:r w:rsidR="00A156F0">
        <w:rPr>
          <w:rFonts w:ascii="Verdana" w:hAnsi="Verdana"/>
          <w:sz w:val="20"/>
          <w:szCs w:val="20"/>
        </w:rPr>
        <w:t xml:space="preserve">, siedziby Wydziału Technologii </w:t>
      </w:r>
      <w:r w:rsidR="00A156F0">
        <w:rPr>
          <w:rFonts w:ascii="Verdana" w:hAnsi="Verdana"/>
          <w:sz w:val="20"/>
          <w:szCs w:val="20"/>
        </w:rPr>
        <w:br/>
        <w:t>i Jakości Budowy Dróg – Laboratorium Drogowego</w:t>
      </w:r>
      <w:r w:rsidRPr="00DB4671">
        <w:rPr>
          <w:rFonts w:ascii="Verdana" w:hAnsi="Verdana"/>
          <w:sz w:val="20"/>
          <w:szCs w:val="20"/>
        </w:rPr>
        <w:t xml:space="preserve"> oraz do siedzib Rejonów  pokwitowane przez Adresata „zwrotne potwierdzenie odbioru” niezwłocznie po dokonaniu doręczenia przesyłki</w:t>
      </w:r>
      <w:r w:rsidR="00DB4671">
        <w:rPr>
          <w:rFonts w:ascii="Verdana" w:hAnsi="Verdana"/>
          <w:sz w:val="20"/>
          <w:szCs w:val="20"/>
        </w:rPr>
        <w:t>.</w:t>
      </w:r>
    </w:p>
    <w:p w:rsidR="00E7597F" w:rsidRPr="00DB4671" w:rsidRDefault="00BC764A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DB4671">
        <w:rPr>
          <w:rFonts w:ascii="Verdana" w:hAnsi="Verdana"/>
          <w:sz w:val="20"/>
          <w:szCs w:val="20"/>
        </w:rPr>
        <w:t xml:space="preserve">Wykonawca zobowiązany będzie świadczyć usługi codziennego odbioru przesyłek </w:t>
      </w:r>
      <w:r w:rsidR="005724CE" w:rsidRPr="00DB4671">
        <w:rPr>
          <w:rFonts w:ascii="Verdana" w:hAnsi="Verdana"/>
          <w:sz w:val="20"/>
          <w:szCs w:val="20"/>
        </w:rPr>
        <w:br/>
      </w:r>
      <w:r w:rsidRPr="00DB4671">
        <w:rPr>
          <w:rFonts w:ascii="Verdana" w:hAnsi="Verdana"/>
          <w:sz w:val="20"/>
          <w:szCs w:val="20"/>
        </w:rPr>
        <w:t>do wysyłki od Zamawiającego</w:t>
      </w:r>
      <w:r w:rsidR="006C2655" w:rsidRPr="00DB4671">
        <w:rPr>
          <w:rFonts w:ascii="Verdana" w:hAnsi="Verdana"/>
          <w:sz w:val="20"/>
          <w:szCs w:val="20"/>
        </w:rPr>
        <w:t xml:space="preserve"> tj. Oddziału w Kielcach ul. Paderewskiego 43/45</w:t>
      </w:r>
      <w:r w:rsidR="00A156F0">
        <w:rPr>
          <w:rFonts w:ascii="Verdana" w:hAnsi="Verdana"/>
          <w:sz w:val="20"/>
          <w:szCs w:val="20"/>
        </w:rPr>
        <w:t>,</w:t>
      </w:r>
      <w:r w:rsidRPr="00DB4671">
        <w:rPr>
          <w:rFonts w:ascii="Verdana" w:hAnsi="Verdana"/>
          <w:sz w:val="20"/>
          <w:szCs w:val="20"/>
        </w:rPr>
        <w:t xml:space="preserve"> w dni robocze</w:t>
      </w:r>
      <w:r w:rsidR="00F12D16" w:rsidRPr="00DB4671">
        <w:rPr>
          <w:rFonts w:ascii="Verdana" w:hAnsi="Verdana"/>
          <w:sz w:val="20"/>
          <w:szCs w:val="20"/>
        </w:rPr>
        <w:t xml:space="preserve"> dla Zamawiającego od poniedziałku do piątku w godzinach 14.15 - 14.45 przez upoważnionego przedstawiciela Wykonawcy.</w:t>
      </w:r>
      <w:r w:rsidR="006C2655" w:rsidRPr="00DB4671">
        <w:rPr>
          <w:rFonts w:ascii="Verdana" w:hAnsi="Verdana"/>
          <w:sz w:val="20"/>
          <w:szCs w:val="20"/>
        </w:rPr>
        <w:t xml:space="preserve"> Odbiór przesyłek przygotowanych do wyekspediowania będzie każdorazowo dokumentowany przez Wykonawcę pieczęcią, podpisem i datą w pocztowej książce nadawczej (dla przesyłek rejestrowanych) oraz na zestawieniu ilościowym przesyłek wg poszczególnych kategorii wagowych (dla przesyłek zwykłych).</w:t>
      </w:r>
      <w:r w:rsidR="00F12D16" w:rsidRPr="00DB4671">
        <w:rPr>
          <w:rFonts w:ascii="Verdana" w:hAnsi="Verdana"/>
          <w:sz w:val="20"/>
          <w:szCs w:val="20"/>
        </w:rPr>
        <w:t xml:space="preserve"> </w:t>
      </w:r>
      <w:r w:rsidR="00E7597F" w:rsidRPr="00DB4671">
        <w:rPr>
          <w:rFonts w:ascii="Verdana" w:hAnsi="Verdana"/>
          <w:sz w:val="20"/>
          <w:szCs w:val="20"/>
        </w:rPr>
        <w:t>Usługa ta obejmuje wszystkie rodzaje przesyłek zarówno w obrocie krajowym jak i zagranicznym.</w:t>
      </w:r>
    </w:p>
    <w:p w:rsidR="00BA31F5" w:rsidRPr="00954AB4" w:rsidRDefault="00BA31F5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 terenie miasta Kielce obowiązuje strefa płatnego parkowania. Zamawiający nie zapewnia miejsca do parkowania pojazdów dla Wykonawcy usługi. </w:t>
      </w:r>
    </w:p>
    <w:p w:rsidR="006C2655" w:rsidRPr="00A364C9" w:rsidRDefault="004D6DDA" w:rsidP="005724CE">
      <w:pPr>
        <w:pStyle w:val="Akapitzlist"/>
        <w:numPr>
          <w:ilvl w:val="1"/>
          <w:numId w:val="12"/>
        </w:numPr>
        <w:tabs>
          <w:tab w:val="left" w:pos="709"/>
          <w:tab w:val="left" w:pos="1134"/>
        </w:tabs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Wydział Technologii i Jakości Budowy Dróg – Laboratorium Drogowe oraz Rejony </w:t>
      </w:r>
      <w:r w:rsidR="006C2655" w:rsidRPr="00A364C9">
        <w:rPr>
          <w:rFonts w:ascii="Verdana" w:hAnsi="Verdana"/>
          <w:sz w:val="20"/>
          <w:szCs w:val="20"/>
        </w:rPr>
        <w:t>podległe Generalnej Dyrekcji Dróg</w:t>
      </w:r>
      <w:r>
        <w:rPr>
          <w:rFonts w:ascii="Verdana" w:hAnsi="Verdana"/>
          <w:sz w:val="20"/>
          <w:szCs w:val="20"/>
        </w:rPr>
        <w:t xml:space="preserve"> Krajowych i Autostrad Oddział </w:t>
      </w:r>
      <w:r w:rsidR="006C2655" w:rsidRPr="00A364C9">
        <w:rPr>
          <w:rFonts w:ascii="Verdana" w:hAnsi="Verdana"/>
          <w:sz w:val="20"/>
          <w:szCs w:val="20"/>
        </w:rPr>
        <w:t xml:space="preserve">w Kielcach będą dostarczać przesyłki gotowe do wyekspediowania, do najbliższych  placówek nadawczych </w:t>
      </w:r>
      <w:r>
        <w:rPr>
          <w:rFonts w:ascii="Verdana" w:hAnsi="Verdana"/>
          <w:sz w:val="20"/>
          <w:szCs w:val="20"/>
        </w:rPr>
        <w:br/>
      </w:r>
      <w:r w:rsidR="006C2655" w:rsidRPr="00A364C9">
        <w:rPr>
          <w:rFonts w:ascii="Verdana" w:hAnsi="Verdana"/>
          <w:sz w:val="20"/>
          <w:szCs w:val="20"/>
        </w:rPr>
        <w:t xml:space="preserve">w miejscowościach, w których znajdują się siedziby poszczególnych </w:t>
      </w:r>
      <w:r>
        <w:rPr>
          <w:rFonts w:ascii="Verdana" w:hAnsi="Verdana"/>
          <w:sz w:val="20"/>
          <w:szCs w:val="20"/>
        </w:rPr>
        <w:t xml:space="preserve">Rejonów oraz </w:t>
      </w:r>
      <w:r>
        <w:rPr>
          <w:rFonts w:ascii="Verdana" w:hAnsi="Verdana"/>
          <w:sz w:val="20"/>
          <w:szCs w:val="20"/>
        </w:rPr>
        <w:br/>
      </w:r>
      <w:proofErr w:type="spellStart"/>
      <w:r>
        <w:rPr>
          <w:rFonts w:ascii="Verdana" w:hAnsi="Verdana"/>
          <w:sz w:val="20"/>
          <w:szCs w:val="20"/>
        </w:rPr>
        <w:t>WTiJBD</w:t>
      </w:r>
      <w:proofErr w:type="spellEnd"/>
      <w:r>
        <w:rPr>
          <w:rFonts w:ascii="Verdana" w:hAnsi="Verdana"/>
          <w:sz w:val="20"/>
          <w:szCs w:val="20"/>
        </w:rPr>
        <w:t>-LD</w:t>
      </w:r>
      <w:r w:rsidR="006C2655" w:rsidRPr="00A364C9">
        <w:rPr>
          <w:rFonts w:ascii="Verdana" w:hAnsi="Verdana"/>
          <w:sz w:val="20"/>
          <w:szCs w:val="20"/>
        </w:rPr>
        <w:t xml:space="preserve">. Zamawiający na nadawanych przesyłkach będzie umieszczał oznaczenie potwierdzające wniesienie opłaty za usługę w postaci napisu, nadruku, odcisku pieczęci lub innego znaku opłaty pocztowej o treści ustalonej z Wykonawcą, przy czym odbiór przesyłek przyjętych do wyekspediowania będzie każdorazowo dokumentowany przez Wykonawcę </w:t>
      </w:r>
      <w:r>
        <w:rPr>
          <w:rFonts w:ascii="Verdana" w:hAnsi="Verdana"/>
          <w:sz w:val="20"/>
          <w:szCs w:val="20"/>
        </w:rPr>
        <w:br/>
      </w:r>
      <w:r w:rsidR="006C2655" w:rsidRPr="00A364C9">
        <w:rPr>
          <w:rFonts w:ascii="Verdana" w:hAnsi="Verdana"/>
          <w:sz w:val="20"/>
          <w:szCs w:val="20"/>
        </w:rPr>
        <w:t xml:space="preserve">w prowadzonych rejestrach pieczęcią, podpisem i datą. </w:t>
      </w:r>
    </w:p>
    <w:p w:rsidR="006C2655" w:rsidRPr="006C2655" w:rsidRDefault="006C2655" w:rsidP="005724CE">
      <w:pPr>
        <w:pStyle w:val="Akapitzlist"/>
        <w:numPr>
          <w:ilvl w:val="1"/>
          <w:numId w:val="12"/>
        </w:numPr>
        <w:tabs>
          <w:tab w:val="left" w:pos="709"/>
          <w:tab w:val="left" w:pos="1134"/>
        </w:tabs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6C2655">
        <w:rPr>
          <w:rFonts w:ascii="Verdana" w:hAnsi="Verdana"/>
          <w:sz w:val="20"/>
          <w:szCs w:val="20"/>
        </w:rPr>
        <w:t>Nadanie przesyłek objętych przedmiotem zamówienia będzie następować przez Wykonawcę w dniu ich odbioru od Zamawiającego, a w przypadku</w:t>
      </w:r>
      <w:r w:rsidR="004D6DDA">
        <w:rPr>
          <w:rFonts w:ascii="Verdana" w:hAnsi="Verdana"/>
          <w:sz w:val="20"/>
          <w:szCs w:val="20"/>
        </w:rPr>
        <w:t xml:space="preserve"> Wydziału Technologii i Jakości Budowy Dróg – Laboratorium Drogowego oraz</w:t>
      </w:r>
      <w:r w:rsidRPr="006C2655">
        <w:rPr>
          <w:rFonts w:ascii="Verdana" w:hAnsi="Verdana"/>
          <w:sz w:val="20"/>
          <w:szCs w:val="20"/>
        </w:rPr>
        <w:t xml:space="preserve"> Rejonów w dniu dostarczenia przesyłek do placówek nadawczych w miejscowościach urzędowania. Zamawiający wymaga, aby datą w</w:t>
      </w:r>
      <w:r w:rsidR="006F43EE">
        <w:rPr>
          <w:rFonts w:ascii="Verdana" w:hAnsi="Verdana"/>
          <w:sz w:val="20"/>
          <w:szCs w:val="20"/>
        </w:rPr>
        <w:t xml:space="preserve">iążącą dla przesyłek listowych i </w:t>
      </w:r>
      <w:r w:rsidRPr="006C2655">
        <w:rPr>
          <w:rFonts w:ascii="Verdana" w:hAnsi="Verdana"/>
          <w:sz w:val="20"/>
          <w:szCs w:val="20"/>
        </w:rPr>
        <w:t>paczek</w:t>
      </w:r>
      <w:r>
        <w:rPr>
          <w:rFonts w:ascii="Verdana" w:hAnsi="Verdana"/>
          <w:sz w:val="20"/>
          <w:szCs w:val="20"/>
        </w:rPr>
        <w:t xml:space="preserve"> </w:t>
      </w:r>
      <w:r w:rsidRPr="006C2655">
        <w:rPr>
          <w:rFonts w:ascii="Verdana" w:hAnsi="Verdana"/>
          <w:sz w:val="20"/>
          <w:szCs w:val="20"/>
        </w:rPr>
        <w:t>była data nadania w siedzibie Wykonawcy.</w:t>
      </w:r>
    </w:p>
    <w:p w:rsidR="006C2655" w:rsidRPr="006C2655" w:rsidRDefault="006C2655" w:rsidP="005724CE">
      <w:pPr>
        <w:pStyle w:val="Akapitzlist"/>
        <w:numPr>
          <w:ilvl w:val="1"/>
          <w:numId w:val="12"/>
        </w:numPr>
        <w:ind w:left="0" w:firstLine="284"/>
        <w:jc w:val="both"/>
        <w:rPr>
          <w:rFonts w:ascii="Verdana" w:hAnsi="Verdana"/>
          <w:sz w:val="20"/>
          <w:szCs w:val="20"/>
        </w:rPr>
      </w:pPr>
      <w:r w:rsidRPr="006C2655">
        <w:rPr>
          <w:rFonts w:ascii="Verdana" w:hAnsi="Verdana"/>
          <w:sz w:val="20"/>
          <w:szCs w:val="20"/>
        </w:rPr>
        <w:t xml:space="preserve">Zamawiający wymaga, aby Wykonawca dysponował placówkami nadawczymi </w:t>
      </w:r>
      <w:r w:rsidRPr="006C2655">
        <w:rPr>
          <w:rFonts w:ascii="Verdana" w:hAnsi="Verdana"/>
          <w:sz w:val="20"/>
          <w:szCs w:val="20"/>
        </w:rPr>
        <w:br/>
        <w:t>w miejscowościach w których znajduje się siedziba Główn</w:t>
      </w:r>
      <w:r>
        <w:rPr>
          <w:rFonts w:ascii="Verdana" w:hAnsi="Verdana"/>
          <w:sz w:val="20"/>
          <w:szCs w:val="20"/>
        </w:rPr>
        <w:t xml:space="preserve">a oraz podległe jednostki </w:t>
      </w:r>
      <w:r w:rsidRPr="006C2655">
        <w:rPr>
          <w:rFonts w:ascii="Verdana" w:hAnsi="Verdana"/>
          <w:sz w:val="20"/>
          <w:szCs w:val="20"/>
        </w:rPr>
        <w:t>(</w:t>
      </w:r>
      <w:r w:rsidR="009931FD">
        <w:rPr>
          <w:rFonts w:ascii="Verdana" w:hAnsi="Verdana"/>
          <w:sz w:val="20"/>
          <w:szCs w:val="20"/>
        </w:rPr>
        <w:t xml:space="preserve">Wydział Technologii i Jakości Budowy Dróg – Laboratorium Drogowe oraz </w:t>
      </w:r>
      <w:r w:rsidRPr="006C2655">
        <w:rPr>
          <w:rFonts w:ascii="Verdana" w:hAnsi="Verdana"/>
          <w:sz w:val="20"/>
          <w:szCs w:val="20"/>
        </w:rPr>
        <w:t>Rejony</w:t>
      </w:r>
      <w:r w:rsidR="00BA31F5">
        <w:rPr>
          <w:rFonts w:ascii="Verdana" w:hAnsi="Verdana"/>
          <w:sz w:val="20"/>
          <w:szCs w:val="20"/>
        </w:rPr>
        <w:t xml:space="preserve"> GDDKiA Oddział</w:t>
      </w:r>
      <w:r w:rsidR="009931FD">
        <w:rPr>
          <w:rFonts w:ascii="Verdana" w:hAnsi="Verdana"/>
          <w:sz w:val="20"/>
          <w:szCs w:val="20"/>
        </w:rPr>
        <w:t>u</w:t>
      </w:r>
      <w:r w:rsidR="00BA31F5">
        <w:rPr>
          <w:rFonts w:ascii="Verdana" w:hAnsi="Verdana"/>
          <w:sz w:val="20"/>
          <w:szCs w:val="20"/>
        </w:rPr>
        <w:t xml:space="preserve"> </w:t>
      </w:r>
      <w:r w:rsidR="009931FD">
        <w:rPr>
          <w:rFonts w:ascii="Verdana" w:hAnsi="Verdana"/>
          <w:sz w:val="20"/>
          <w:szCs w:val="20"/>
        </w:rPr>
        <w:br/>
      </w:r>
      <w:r w:rsidR="00BA31F5">
        <w:rPr>
          <w:rFonts w:ascii="Verdana" w:hAnsi="Verdana"/>
          <w:sz w:val="20"/>
          <w:szCs w:val="20"/>
        </w:rPr>
        <w:t>w Kielcach</w:t>
      </w:r>
      <w:r w:rsidRPr="006C2655">
        <w:rPr>
          <w:rFonts w:ascii="Verdana" w:hAnsi="Verdana"/>
          <w:sz w:val="20"/>
          <w:szCs w:val="20"/>
        </w:rPr>
        <w:t>) Zamawiającego oraz punktami odbioru niedoręczonych pod adres przesyłek (awizowanych) na terenie każdej gminy. Zamawiający wymaga ponadto, aby każda jednostka Wykonawcy spełniała również następujące warunki:</w:t>
      </w:r>
    </w:p>
    <w:p w:rsidR="006C2655" w:rsidRPr="006C2655" w:rsidRDefault="006C2655" w:rsidP="005724CE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6C2655">
        <w:rPr>
          <w:rFonts w:ascii="Verdana" w:hAnsi="Verdana"/>
          <w:sz w:val="20"/>
          <w:szCs w:val="20"/>
        </w:rPr>
        <w:t xml:space="preserve">- czynna co najmniej we wszystkie dni robocze, z wyjątkiem dni ustawowo wolnych </w:t>
      </w:r>
      <w:r w:rsidR="005724CE">
        <w:rPr>
          <w:rFonts w:ascii="Verdana" w:hAnsi="Verdana"/>
          <w:sz w:val="20"/>
          <w:szCs w:val="20"/>
        </w:rPr>
        <w:br/>
      </w:r>
      <w:r w:rsidRPr="006C2655">
        <w:rPr>
          <w:rFonts w:ascii="Verdana" w:hAnsi="Verdana"/>
          <w:sz w:val="20"/>
          <w:szCs w:val="20"/>
        </w:rPr>
        <w:t>od pracy,</w:t>
      </w:r>
    </w:p>
    <w:p w:rsidR="006C2655" w:rsidRPr="006C2655" w:rsidRDefault="006C2655" w:rsidP="005724CE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6C2655">
        <w:rPr>
          <w:rFonts w:ascii="Verdana" w:hAnsi="Verdana"/>
          <w:sz w:val="20"/>
          <w:szCs w:val="20"/>
        </w:rPr>
        <w:t>- oznakowana w sposób widoczny „szyldem” z nazwą bądź logo Wykonawcy, umieszczonym w obrębie witryny jednoznacznie wskazującym na jednostkę Wykonawcy,</w:t>
      </w:r>
    </w:p>
    <w:p w:rsidR="006C2655" w:rsidRPr="006C2655" w:rsidRDefault="006C2655" w:rsidP="005724CE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6C2655">
        <w:rPr>
          <w:rFonts w:ascii="Verdana" w:hAnsi="Verdana"/>
          <w:sz w:val="20"/>
          <w:szCs w:val="20"/>
        </w:rPr>
        <w:t>- gdy znajduje się w lokalu, w którym prowadzona jest inna działalność gospodarcza, musi posiadać wyodrębnione stanowisko obsługi klientów w zakresie usług pocztowych, oznakowane w sposób wid</w:t>
      </w:r>
      <w:r w:rsidR="00960404">
        <w:rPr>
          <w:rFonts w:ascii="Verdana" w:hAnsi="Verdana"/>
          <w:sz w:val="20"/>
          <w:szCs w:val="20"/>
        </w:rPr>
        <w:t>oczny nazwą lub logo Wykonawcy.</w:t>
      </w:r>
    </w:p>
    <w:p w:rsidR="00960404" w:rsidRDefault="005724CE" w:rsidP="005724CE">
      <w:pPr>
        <w:pStyle w:val="Akapitzlist"/>
        <w:numPr>
          <w:ilvl w:val="1"/>
          <w:numId w:val="12"/>
        </w:numPr>
        <w:tabs>
          <w:tab w:val="left" w:pos="709"/>
          <w:tab w:val="left" w:pos="1134"/>
        </w:tabs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960404" w:rsidRPr="00960404">
        <w:rPr>
          <w:rFonts w:ascii="Verdana" w:hAnsi="Verdana"/>
          <w:sz w:val="20"/>
          <w:szCs w:val="20"/>
        </w:rPr>
        <w:t>Opakowanie przesyłek listowych stanowi koperta Zamawiającego, odpowiednio zabezpieczona (zaklejona lub zalakowana). Opakowanie paczki powinno stanowić zabezpieczenie przed dostępem do zawartości oraz aby uniemożliwiało uszkodzenie przesyłki w czasie przemieszczania. Zamawiający nie dopuszcza umieszczania nazwy, danych teleadresowych, znaków reklamowych np. logo Wykonawcy lub informację, która mogłaby wskazywać, że przesyłki są nadawane w imieniu i na rzecz Zamawiającego.</w:t>
      </w:r>
    </w:p>
    <w:p w:rsidR="00D87653" w:rsidRPr="00D87653" w:rsidRDefault="00D87653" w:rsidP="00D87653">
      <w:pPr>
        <w:pStyle w:val="Akapitzlist"/>
        <w:numPr>
          <w:ilvl w:val="1"/>
          <w:numId w:val="12"/>
        </w:numPr>
        <w:tabs>
          <w:tab w:val="left" w:pos="709"/>
          <w:tab w:val="left" w:pos="1134"/>
        </w:tabs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zastrzega sobie zakaz przepakowywania przesyłek krajowych </w:t>
      </w:r>
      <w:r w:rsidR="00B44E58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zagranicznych.</w:t>
      </w:r>
    </w:p>
    <w:p w:rsidR="00CD03C8" w:rsidRDefault="00CD03C8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lastRenderedPageBreak/>
        <w:t xml:space="preserve">Zamawiający jest odpowiedzialny za nadawanie przesyłek listowych i paczek w stanie umożliwiającym Wykonawcy doręczenie bez ubytku i uszkodzenia do miejsca zgodnie </w:t>
      </w:r>
      <w:r w:rsidR="005724CE">
        <w:rPr>
          <w:rFonts w:ascii="Verdana" w:hAnsi="Verdana"/>
          <w:sz w:val="20"/>
          <w:szCs w:val="20"/>
        </w:rPr>
        <w:br/>
      </w:r>
      <w:r w:rsidRPr="00954AB4">
        <w:rPr>
          <w:rFonts w:ascii="Verdana" w:hAnsi="Verdana"/>
          <w:sz w:val="20"/>
          <w:szCs w:val="20"/>
        </w:rPr>
        <w:t>z adresem przeznaczenia.</w:t>
      </w:r>
      <w:r w:rsidR="005724CE" w:rsidRPr="005724CE">
        <w:rPr>
          <w:rFonts w:ascii="Verdana" w:hAnsi="Verdana"/>
          <w:sz w:val="20"/>
          <w:szCs w:val="20"/>
        </w:rPr>
        <w:t xml:space="preserve"> </w:t>
      </w:r>
      <w:r w:rsidR="005724CE" w:rsidRPr="00954AB4">
        <w:rPr>
          <w:rFonts w:ascii="Verdana" w:hAnsi="Verdana"/>
          <w:sz w:val="20"/>
          <w:szCs w:val="20"/>
        </w:rPr>
        <w:t>Zamawiający umieszcza w sposób trwały i czytelny informacje jednoznacznie identyfikujące adresata i nadawcę, jednocześnie określając rodzaj przesyłki oraz pełną nazwę i adres zwrotny nadawcy.</w:t>
      </w:r>
    </w:p>
    <w:p w:rsidR="00D87653" w:rsidRDefault="00D87653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uzasadnionych zastrzeżeń w stosunku do już odebranych przesyłek </w:t>
      </w:r>
      <w:r w:rsidR="007F7C1F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(np. nieprawidłowe opakowanie, brak pełnego adresu, niezgodność wpisów w dokumentach nadawczych z</w:t>
      </w:r>
      <w:r w:rsidR="00CC42E8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 spisami na przesyłkach, brak znaków opłaty, itp.), Wykonawca bez zbędnej zwłoki wyjaśni je z Zamawiającym. </w:t>
      </w:r>
    </w:p>
    <w:p w:rsidR="00D87653" w:rsidRPr="00D87653" w:rsidRDefault="00D87653" w:rsidP="00D87653">
      <w:pPr>
        <w:spacing w:after="0"/>
        <w:ind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Brak możliwości wyjaśnień zastrzeżeń, o których mowa lub ich usunięcia w dniu odbioru przesyłek od Zamawiającego powoduje, iż nadanie przesyłek przez Wykonawcę nastąpi w dniu następnym lub ich całkowitym usunięciu przez Zamawiającego.</w:t>
      </w:r>
    </w:p>
    <w:p w:rsidR="00F12D16" w:rsidRPr="00954AB4" w:rsidRDefault="00F12D16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Zamawiający będzie nadawał przesyłki w stanie uporządkowanym według kategorii rodzajowej i wagowej. Przesyłki rejestrowane nadawane będą na podstawie wykazu listów poleconych (pocztowej książki nadawczej)</w:t>
      </w:r>
      <w:r w:rsidR="00D84C29">
        <w:rPr>
          <w:rFonts w:ascii="Verdana" w:hAnsi="Verdana"/>
          <w:sz w:val="20"/>
          <w:szCs w:val="20"/>
        </w:rPr>
        <w:t>.</w:t>
      </w:r>
    </w:p>
    <w:p w:rsidR="00827522" w:rsidRPr="00954AB4" w:rsidRDefault="00827522" w:rsidP="00827522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Realizacja przedmiotu zamówienia odbywać się będzie na podstawie właściwie przygotowanych przez Zamawiającego przesyłek do nadania oraz zestawienia ilościowego </w:t>
      </w:r>
      <w:r w:rsidR="00B44E58">
        <w:rPr>
          <w:rFonts w:ascii="Verdana" w:hAnsi="Verdana"/>
          <w:sz w:val="20"/>
          <w:szCs w:val="20"/>
        </w:rPr>
        <w:br/>
      </w:r>
      <w:r w:rsidRPr="00954AB4">
        <w:rPr>
          <w:rFonts w:ascii="Verdana" w:hAnsi="Verdana"/>
          <w:sz w:val="20"/>
          <w:szCs w:val="20"/>
        </w:rPr>
        <w:t>z wyszczególnieniem adresów. W przypadku przesyłek rejestrowanych zestawienie będzie sporządzane w 2 egzemplarzach, po jednym dla Zamawiającego i Wykonawcy</w:t>
      </w:r>
      <w:r>
        <w:rPr>
          <w:rFonts w:ascii="Verdana" w:hAnsi="Verdana"/>
          <w:sz w:val="20"/>
          <w:szCs w:val="20"/>
        </w:rPr>
        <w:t>.</w:t>
      </w:r>
      <w:r w:rsidRPr="00954AB4">
        <w:rPr>
          <w:rFonts w:ascii="Verdana" w:hAnsi="Verdana"/>
          <w:sz w:val="20"/>
          <w:szCs w:val="20"/>
        </w:rPr>
        <w:t xml:space="preserve"> </w:t>
      </w:r>
    </w:p>
    <w:p w:rsidR="00A06BE8" w:rsidRDefault="00D1111D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D015EB">
        <w:rPr>
          <w:rFonts w:ascii="Verdana" w:hAnsi="Verdana"/>
          <w:sz w:val="20"/>
          <w:szCs w:val="20"/>
        </w:rPr>
        <w:t>W zależności od potrzeb, Zamawiają</w:t>
      </w:r>
      <w:r w:rsidR="00F12D16" w:rsidRPr="00D015EB">
        <w:rPr>
          <w:rFonts w:ascii="Verdana" w:hAnsi="Verdana"/>
          <w:sz w:val="20"/>
          <w:szCs w:val="20"/>
        </w:rPr>
        <w:t xml:space="preserve">cy zastrzega sobie prawo do nadania lub zwrotu </w:t>
      </w:r>
      <w:r w:rsidR="004D7973">
        <w:rPr>
          <w:rFonts w:ascii="Verdana" w:hAnsi="Verdana"/>
          <w:sz w:val="20"/>
          <w:szCs w:val="20"/>
        </w:rPr>
        <w:br/>
      </w:r>
      <w:r w:rsidR="00F12D16" w:rsidRPr="00D015EB">
        <w:rPr>
          <w:rFonts w:ascii="Verdana" w:hAnsi="Verdana"/>
          <w:sz w:val="20"/>
          <w:szCs w:val="20"/>
        </w:rPr>
        <w:t xml:space="preserve">w okresie trwania umowy przesyłek pocztowych i </w:t>
      </w:r>
      <w:r w:rsidR="00966A75">
        <w:rPr>
          <w:rFonts w:ascii="Verdana" w:hAnsi="Verdana"/>
          <w:sz w:val="20"/>
          <w:szCs w:val="20"/>
        </w:rPr>
        <w:t>paczek innych niż wymienione w Formularzu C</w:t>
      </w:r>
      <w:r w:rsidR="00F12D16" w:rsidRPr="00D015EB">
        <w:rPr>
          <w:rFonts w:ascii="Verdana" w:hAnsi="Verdana"/>
          <w:sz w:val="20"/>
          <w:szCs w:val="20"/>
        </w:rPr>
        <w:t xml:space="preserve">enowym stanowiącym </w:t>
      </w:r>
      <w:r w:rsidR="007F7C1F">
        <w:rPr>
          <w:rFonts w:ascii="Verdana" w:hAnsi="Verdana"/>
          <w:sz w:val="20"/>
          <w:szCs w:val="20"/>
        </w:rPr>
        <w:t>część S</w:t>
      </w:r>
      <w:r w:rsidR="00966A75">
        <w:rPr>
          <w:rFonts w:ascii="Verdana" w:hAnsi="Verdana"/>
          <w:sz w:val="20"/>
          <w:szCs w:val="20"/>
        </w:rPr>
        <w:t>WZ</w:t>
      </w:r>
      <w:r w:rsidRPr="00D015EB">
        <w:rPr>
          <w:rFonts w:ascii="Verdana" w:hAnsi="Verdana"/>
          <w:sz w:val="20"/>
          <w:szCs w:val="20"/>
        </w:rPr>
        <w:t xml:space="preserve">. Usługi te będą świadczone przez Wykonawcę według obowiązującego cennika Wykonawcy w dniu nadania przesyłek. </w:t>
      </w:r>
    </w:p>
    <w:p w:rsidR="00E7597F" w:rsidRPr="00954AB4" w:rsidRDefault="00E7597F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W przypadku przesyłek, które nie są rejestrowane - ilość i waga przyjętych lub zwróconych przesyłek, stwierdzona będzie na podstawie zestawienia nadanych lub zwróconych przesyłek, sporządzonego przez Zamawiającego  w dwóch egzemplarzach po jednym dla Wykonawcy i Zamawiającego według wzoru uzgodnionego pomiędzy Zamawiającym a Wykonawcą.</w:t>
      </w:r>
    </w:p>
    <w:p w:rsidR="00DB4671" w:rsidRPr="00DB4671" w:rsidRDefault="00DB4671" w:rsidP="00DB4671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 w:cs="Arial"/>
          <w:bCs/>
          <w:sz w:val="20"/>
        </w:rPr>
        <w:t xml:space="preserve">17. </w:t>
      </w:r>
      <w:r w:rsidRPr="00DB4671">
        <w:rPr>
          <w:rFonts w:ascii="Verdana" w:hAnsi="Verdana" w:cs="Arial"/>
          <w:bCs/>
          <w:sz w:val="20"/>
        </w:rPr>
        <w:t xml:space="preserve">Zamawiający będzie korzystał ze wzoru Zwrotnego potwierdzenia odbioru pochodzącego z nakładu Wykonawcy do przesyłek listowych rejestrowanych nadawanych </w:t>
      </w:r>
      <w:r w:rsidRPr="00DB4671">
        <w:rPr>
          <w:rFonts w:ascii="Verdana" w:hAnsi="Verdana" w:cs="Arial"/>
          <w:bCs/>
          <w:sz w:val="20"/>
        </w:rPr>
        <w:br/>
        <w:t xml:space="preserve">w zwykłym trybie. </w:t>
      </w:r>
    </w:p>
    <w:p w:rsidR="00E7597F" w:rsidRPr="00DB4671" w:rsidRDefault="00DB4671" w:rsidP="00DB4671">
      <w:pPr>
        <w:shd w:val="clear" w:color="auto" w:fill="FFFFFF"/>
        <w:spacing w:after="0" w:line="240" w:lineRule="auto"/>
        <w:ind w:firstLine="0"/>
        <w:jc w:val="both"/>
        <w:rPr>
          <w:rFonts w:ascii="Verdana" w:hAnsi="Verdana" w:cs="Arial"/>
          <w:bCs/>
          <w:sz w:val="20"/>
        </w:rPr>
      </w:pPr>
      <w:r w:rsidRPr="00DB4671">
        <w:rPr>
          <w:rFonts w:ascii="Verdana" w:hAnsi="Verdana" w:cs="Arial"/>
          <w:bCs/>
          <w:sz w:val="20"/>
        </w:rPr>
        <w:t>Zamawiający zapewni sobie we własnym zakresie druki zwrotnego potwierdzenia odbioru zgodne z wymaganiami Kodeksu Postępowania Administracyjnego do przesyłek listowych rejestrowanych nadawanych w postępowaniu administracyjnym</w:t>
      </w:r>
    </w:p>
    <w:p w:rsidR="00E7597F" w:rsidRDefault="00DB4671" w:rsidP="00F05AE3">
      <w:pPr>
        <w:spacing w:after="0"/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/>
          <w:sz w:val="20"/>
          <w:szCs w:val="20"/>
        </w:rPr>
        <w:t xml:space="preserve">18. </w:t>
      </w:r>
      <w:r w:rsidR="00F05AE3" w:rsidRPr="00F05AE3">
        <w:rPr>
          <w:rFonts w:ascii="Verdana" w:hAnsi="Verdana" w:cs="Arial"/>
          <w:bCs/>
          <w:sz w:val="20"/>
        </w:rPr>
        <w:t>Wykonawca będzie dostarczał do sied</w:t>
      </w:r>
      <w:r w:rsidR="00F05AE3">
        <w:rPr>
          <w:rFonts w:ascii="Verdana" w:hAnsi="Verdana" w:cs="Arial"/>
          <w:bCs/>
          <w:sz w:val="20"/>
        </w:rPr>
        <w:t xml:space="preserve">ziby Zamawiającego w Kielcach,  </w:t>
      </w:r>
      <w:r w:rsidR="00F05AE3">
        <w:rPr>
          <w:rFonts w:ascii="Verdana" w:hAnsi="Verdana" w:cs="Arial"/>
          <w:bCs/>
          <w:sz w:val="20"/>
        </w:rPr>
        <w:br/>
      </w:r>
      <w:r w:rsidR="00F05AE3" w:rsidRPr="00F05AE3">
        <w:rPr>
          <w:rFonts w:ascii="Verdana" w:hAnsi="Verdana" w:cs="Arial"/>
          <w:bCs/>
          <w:sz w:val="20"/>
        </w:rPr>
        <w:t xml:space="preserve">ul. Paderewskiego 43/45 na jego wezwanie druki Zwrotnego potwierdzenia odbioru z własnego nakładu z wyjątkiem przesyłek nadawanych w postępowaniach szczegółowych – w tym przypadku formularze potwierdzeń odbioru zabezpieczy Zamawiający z zgodnie </w:t>
      </w:r>
      <w:r w:rsidR="00F05AE3">
        <w:rPr>
          <w:rFonts w:ascii="Verdana" w:hAnsi="Verdana" w:cs="Arial"/>
          <w:bCs/>
          <w:sz w:val="20"/>
        </w:rPr>
        <w:br/>
      </w:r>
      <w:r w:rsidR="00F05AE3" w:rsidRPr="00F05AE3">
        <w:rPr>
          <w:rFonts w:ascii="Verdana" w:hAnsi="Verdana" w:cs="Arial"/>
          <w:bCs/>
          <w:sz w:val="20"/>
        </w:rPr>
        <w:t>z obowiązującymi wzorami druków</w:t>
      </w:r>
      <w:r w:rsidR="00F05AE3">
        <w:rPr>
          <w:rFonts w:ascii="Verdana" w:hAnsi="Verdana" w:cs="Arial"/>
          <w:bCs/>
          <w:sz w:val="20"/>
        </w:rPr>
        <w:t xml:space="preserve"> w postepowaniach szczególnych.</w:t>
      </w:r>
    </w:p>
    <w:p w:rsidR="00DB4671" w:rsidRPr="00D015EB" w:rsidRDefault="00DB4671" w:rsidP="00DB4671">
      <w:pPr>
        <w:spacing w:after="0"/>
        <w:jc w:val="both"/>
        <w:rPr>
          <w:rFonts w:ascii="Verdana" w:hAnsi="Verdana"/>
          <w:sz w:val="20"/>
          <w:szCs w:val="20"/>
        </w:rPr>
      </w:pPr>
    </w:p>
    <w:p w:rsidR="00D1111D" w:rsidRPr="00960404" w:rsidRDefault="00D1111D" w:rsidP="005724CE">
      <w:pPr>
        <w:pStyle w:val="Akapitzlist"/>
        <w:numPr>
          <w:ilvl w:val="0"/>
          <w:numId w:val="12"/>
        </w:numPr>
        <w:spacing w:after="0"/>
        <w:ind w:left="0" w:firstLine="284"/>
        <w:jc w:val="both"/>
        <w:rPr>
          <w:rFonts w:ascii="Verdana" w:hAnsi="Verdana"/>
          <w:b/>
          <w:sz w:val="20"/>
          <w:szCs w:val="20"/>
        </w:rPr>
      </w:pPr>
      <w:r w:rsidRPr="00960404">
        <w:rPr>
          <w:rFonts w:ascii="Verdana" w:hAnsi="Verdana"/>
          <w:b/>
          <w:sz w:val="20"/>
          <w:szCs w:val="20"/>
        </w:rPr>
        <w:t>Zasady wnoszenia opłat za świadczenie usług pocztowych:</w:t>
      </w:r>
    </w:p>
    <w:p w:rsidR="00954AB4" w:rsidRPr="00202160" w:rsidRDefault="00D1111D" w:rsidP="003169F4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202160">
        <w:rPr>
          <w:rFonts w:ascii="Verdana" w:hAnsi="Verdana"/>
          <w:sz w:val="20"/>
          <w:szCs w:val="20"/>
        </w:rPr>
        <w:t>Opłaty z dołu będą ui</w:t>
      </w:r>
      <w:r w:rsidR="00970E88" w:rsidRPr="00202160">
        <w:rPr>
          <w:rFonts w:ascii="Verdana" w:hAnsi="Verdana"/>
          <w:sz w:val="20"/>
          <w:szCs w:val="20"/>
        </w:rPr>
        <w:t>szczane przez Zamawiającego za ś</w:t>
      </w:r>
      <w:r w:rsidRPr="00202160">
        <w:rPr>
          <w:rFonts w:ascii="Verdana" w:hAnsi="Verdana"/>
          <w:sz w:val="20"/>
          <w:szCs w:val="20"/>
        </w:rPr>
        <w:t>wiadczenie niżej wymienionych usług pocztowych oraz realizację usługi przewozu przesyłek wraz z dokumentami nadawczymi z miejsca wskazanego przez Zamawiającego do siedziby placówk</w:t>
      </w:r>
      <w:r w:rsidR="00202160" w:rsidRPr="00202160">
        <w:rPr>
          <w:rFonts w:ascii="Verdana" w:hAnsi="Verdana"/>
          <w:sz w:val="20"/>
          <w:szCs w:val="20"/>
        </w:rPr>
        <w:t xml:space="preserve">i pocztowej, w celu ich nadania. </w:t>
      </w:r>
      <w:r w:rsidR="00823812" w:rsidRPr="00202160">
        <w:rPr>
          <w:rFonts w:ascii="Verdana" w:hAnsi="Verdana"/>
          <w:sz w:val="20"/>
          <w:szCs w:val="20"/>
        </w:rPr>
        <w:t>Zamawiający dodatkowo zleca a wykonawca przyjmuje do realizacji odpłatnie</w:t>
      </w:r>
      <w:r w:rsidR="00202160">
        <w:rPr>
          <w:rFonts w:ascii="Verdana" w:hAnsi="Verdana"/>
          <w:sz w:val="20"/>
          <w:szCs w:val="20"/>
        </w:rPr>
        <w:t xml:space="preserve"> </w:t>
      </w:r>
      <w:r w:rsidR="00823812" w:rsidRPr="00202160">
        <w:rPr>
          <w:rFonts w:ascii="Verdana" w:hAnsi="Verdana"/>
          <w:sz w:val="20"/>
          <w:szCs w:val="20"/>
        </w:rPr>
        <w:t>usługę przewozu przesyłek wraz z dokumentami nadawczymi z miejsca wskazanego przez Nadawcę do siedziby placówki pocztowej, w celu ich nadania.</w:t>
      </w:r>
    </w:p>
    <w:p w:rsidR="00823812" w:rsidRPr="00954AB4" w:rsidRDefault="00823812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Zamawiający nie  </w:t>
      </w:r>
      <w:r w:rsidR="005D061C" w:rsidRPr="00954AB4">
        <w:rPr>
          <w:rFonts w:ascii="Verdana" w:hAnsi="Verdana"/>
          <w:sz w:val="20"/>
          <w:szCs w:val="20"/>
        </w:rPr>
        <w:t xml:space="preserve">dopuszcza stosowania jako formy rozliczania opłat, specjalnie oznakowanych </w:t>
      </w:r>
      <w:r w:rsidR="00EB5FB6" w:rsidRPr="00954AB4">
        <w:rPr>
          <w:rFonts w:ascii="Verdana" w:hAnsi="Verdana"/>
          <w:sz w:val="20"/>
          <w:szCs w:val="20"/>
        </w:rPr>
        <w:t>opakowań Wykonawcy. Zamawiający dopuszcza stemplowanie  opakowań pieczęcią,  której wzór będzie ustalony z Wykonawcą.</w:t>
      </w:r>
    </w:p>
    <w:p w:rsidR="00EB5FB6" w:rsidRPr="00954AB4" w:rsidRDefault="00EB5FB6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Za okres rozliczeniowy przyjmuje się jeden miesiąc kalendarzowy. Wykonawca  wystawi fakturę na podstawie dokumentów nadanych i zwróconych przesyłek w terminie </w:t>
      </w:r>
      <w:r w:rsidR="00202160">
        <w:rPr>
          <w:rFonts w:ascii="Verdana" w:hAnsi="Verdana"/>
          <w:sz w:val="20"/>
          <w:szCs w:val="20"/>
        </w:rPr>
        <w:br/>
      </w:r>
      <w:r w:rsidRPr="00954AB4">
        <w:rPr>
          <w:rFonts w:ascii="Verdana" w:hAnsi="Verdana"/>
          <w:sz w:val="20"/>
          <w:szCs w:val="20"/>
        </w:rPr>
        <w:t>do 7</w:t>
      </w:r>
      <w:r w:rsidR="00221204" w:rsidRPr="00954AB4">
        <w:rPr>
          <w:rFonts w:ascii="Verdana" w:hAnsi="Verdana"/>
          <w:sz w:val="20"/>
          <w:szCs w:val="20"/>
        </w:rPr>
        <w:t>-go</w:t>
      </w:r>
      <w:r w:rsidRPr="00954AB4">
        <w:rPr>
          <w:rFonts w:ascii="Verdana" w:hAnsi="Verdana"/>
          <w:sz w:val="20"/>
          <w:szCs w:val="20"/>
        </w:rPr>
        <w:t xml:space="preserve"> dni</w:t>
      </w:r>
      <w:r w:rsidR="00221204" w:rsidRPr="00954AB4">
        <w:rPr>
          <w:rFonts w:ascii="Verdana" w:hAnsi="Verdana"/>
          <w:sz w:val="20"/>
          <w:szCs w:val="20"/>
        </w:rPr>
        <w:t>a</w:t>
      </w:r>
      <w:r w:rsidRPr="00954AB4">
        <w:rPr>
          <w:rFonts w:ascii="Verdana" w:hAnsi="Verdana"/>
          <w:sz w:val="20"/>
          <w:szCs w:val="20"/>
        </w:rPr>
        <w:t xml:space="preserve"> następującego po miesiącu </w:t>
      </w:r>
      <w:r w:rsidR="00221204" w:rsidRPr="00954AB4">
        <w:rPr>
          <w:rFonts w:ascii="Verdana" w:hAnsi="Verdana"/>
          <w:sz w:val="20"/>
          <w:szCs w:val="20"/>
        </w:rPr>
        <w:t>rozliczeniowym.</w:t>
      </w:r>
    </w:p>
    <w:p w:rsidR="00FC2831" w:rsidRDefault="00221204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Podstawą obliczenia należności będzie suma opłat za przesyłki faktycznie nadane lub zwrócone z powodu braku możliwości ich doręczenia w okresie rozliczeniowym, potwierdzona </w:t>
      </w:r>
      <w:r w:rsidRPr="00954AB4">
        <w:rPr>
          <w:rFonts w:ascii="Verdana" w:hAnsi="Verdana"/>
          <w:sz w:val="20"/>
          <w:szCs w:val="20"/>
        </w:rPr>
        <w:lastRenderedPageBreak/>
        <w:t xml:space="preserve">co do ilości i wagi na podstawie dokumentów nadawczych lub oddawczych, przy czym obowiązywać będą ceny jednostkowe podane w </w:t>
      </w:r>
      <w:r w:rsidR="00966A75">
        <w:rPr>
          <w:rFonts w:ascii="Verdana" w:hAnsi="Verdana"/>
          <w:sz w:val="20"/>
          <w:szCs w:val="20"/>
        </w:rPr>
        <w:t>Formularzu C</w:t>
      </w:r>
      <w:r w:rsidR="00966A75" w:rsidRPr="00D015EB">
        <w:rPr>
          <w:rFonts w:ascii="Verdana" w:hAnsi="Verdana"/>
          <w:sz w:val="20"/>
          <w:szCs w:val="20"/>
        </w:rPr>
        <w:t xml:space="preserve">enowym stanowiącym </w:t>
      </w:r>
      <w:r w:rsidR="00943735">
        <w:rPr>
          <w:rFonts w:ascii="Verdana" w:hAnsi="Verdana"/>
          <w:sz w:val="20"/>
          <w:szCs w:val="20"/>
        </w:rPr>
        <w:t>część S</w:t>
      </w:r>
      <w:r w:rsidR="00966A75">
        <w:rPr>
          <w:rFonts w:ascii="Verdana" w:hAnsi="Verdana"/>
          <w:sz w:val="20"/>
          <w:szCs w:val="20"/>
        </w:rPr>
        <w:t>WZ</w:t>
      </w:r>
      <w:r w:rsidR="00656B3E">
        <w:rPr>
          <w:rFonts w:ascii="Verdana" w:hAnsi="Verdana"/>
          <w:sz w:val="20"/>
          <w:szCs w:val="20"/>
        </w:rPr>
        <w:t xml:space="preserve">. </w:t>
      </w:r>
    </w:p>
    <w:p w:rsidR="00221204" w:rsidRPr="00954AB4" w:rsidRDefault="00221204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Zmiana cen może dokonać się wyłącznie </w:t>
      </w:r>
      <w:r w:rsidR="0075324B">
        <w:rPr>
          <w:rFonts w:ascii="Verdana" w:hAnsi="Verdana"/>
          <w:sz w:val="20"/>
          <w:szCs w:val="20"/>
        </w:rPr>
        <w:t>przy uwzględnieniu zasad waloryzacji wynikających z zapisów § 13 wzoru umowy</w:t>
      </w:r>
      <w:r w:rsidR="00FC2831">
        <w:rPr>
          <w:rFonts w:ascii="Verdana" w:hAnsi="Verdana"/>
          <w:sz w:val="20"/>
          <w:szCs w:val="20"/>
        </w:rPr>
        <w:t xml:space="preserve"> oraz zmiany cennika w zakresie cen jednostkowych za przyjęte prze</w:t>
      </w:r>
      <w:r w:rsidR="00D14309">
        <w:rPr>
          <w:rFonts w:ascii="Verdana" w:hAnsi="Verdana"/>
          <w:sz w:val="20"/>
          <w:szCs w:val="20"/>
        </w:rPr>
        <w:t xml:space="preserve">syłki pocztowe w </w:t>
      </w:r>
      <w:r w:rsidR="00005A5C">
        <w:rPr>
          <w:rFonts w:ascii="Verdana" w:hAnsi="Verdana"/>
          <w:sz w:val="20"/>
          <w:szCs w:val="20"/>
        </w:rPr>
        <w:t>przypadku ich akceptacji przez U</w:t>
      </w:r>
      <w:r w:rsidR="00D14309">
        <w:rPr>
          <w:rFonts w:ascii="Verdana" w:hAnsi="Verdana"/>
          <w:sz w:val="20"/>
          <w:szCs w:val="20"/>
        </w:rPr>
        <w:t>rząd Komunikacji Elektronicznej lub w sposób dopuszczony przez Prawo Pocztowe. Wykonawca jest zobowiązany powiadomić pisemnie Zamawiającego o zaistniałych zmianach. Wprowadzenie opisanych zmian nie wymaga sporządzenia aneksu do niniejszej umowy.</w:t>
      </w:r>
    </w:p>
    <w:p w:rsidR="00221204" w:rsidRPr="00954AB4" w:rsidRDefault="00966A75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Ceny określone w Formularzu C</w:t>
      </w:r>
      <w:r w:rsidR="00221204" w:rsidRPr="00954AB4">
        <w:rPr>
          <w:rFonts w:ascii="Verdana" w:hAnsi="Verdana"/>
          <w:sz w:val="20"/>
          <w:szCs w:val="20"/>
        </w:rPr>
        <w:t>enowym oferty stanow</w:t>
      </w:r>
      <w:r w:rsidR="006A28D5">
        <w:rPr>
          <w:rFonts w:ascii="Verdana" w:hAnsi="Verdana"/>
          <w:sz w:val="20"/>
          <w:szCs w:val="20"/>
        </w:rPr>
        <w:t>iącym Załącznik do S</w:t>
      </w:r>
      <w:r>
        <w:rPr>
          <w:rFonts w:ascii="Verdana" w:hAnsi="Verdana"/>
          <w:sz w:val="20"/>
          <w:szCs w:val="20"/>
        </w:rPr>
        <w:t>WZ</w:t>
      </w:r>
      <w:r w:rsidR="00202160">
        <w:rPr>
          <w:rFonts w:ascii="Verdana" w:hAnsi="Verdana"/>
          <w:sz w:val="20"/>
          <w:szCs w:val="20"/>
        </w:rPr>
        <w:t xml:space="preserve"> muszą</w:t>
      </w:r>
      <w:r w:rsidR="00221204" w:rsidRPr="00954AB4">
        <w:rPr>
          <w:rFonts w:ascii="Verdana" w:hAnsi="Verdana"/>
          <w:sz w:val="20"/>
          <w:szCs w:val="20"/>
        </w:rPr>
        <w:t xml:space="preserve"> zawierać wszystkie opłaty Wykonawcy.</w:t>
      </w:r>
    </w:p>
    <w:p w:rsidR="00221204" w:rsidRPr="00954AB4" w:rsidRDefault="006C2655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Należności wyni</w:t>
      </w:r>
      <w:r w:rsidR="00221204" w:rsidRPr="00954AB4">
        <w:rPr>
          <w:rFonts w:ascii="Verdana" w:hAnsi="Verdana"/>
          <w:sz w:val="20"/>
          <w:szCs w:val="20"/>
        </w:rPr>
        <w:t>kające z faktury, Zamawiający ureguluje przelewem na rachunek</w:t>
      </w:r>
      <w:r w:rsidR="00356B33">
        <w:rPr>
          <w:rFonts w:ascii="Verdana" w:hAnsi="Verdana"/>
          <w:sz w:val="20"/>
          <w:szCs w:val="20"/>
        </w:rPr>
        <w:t xml:space="preserve"> bankowy Wykonawcy w terminie 21</w:t>
      </w:r>
      <w:r w:rsidR="00221204" w:rsidRPr="00954AB4">
        <w:rPr>
          <w:rFonts w:ascii="Verdana" w:hAnsi="Verdana"/>
          <w:sz w:val="20"/>
          <w:szCs w:val="20"/>
        </w:rPr>
        <w:t xml:space="preserve"> dni od </w:t>
      </w:r>
      <w:r w:rsidR="005057A4">
        <w:rPr>
          <w:rFonts w:ascii="Verdana" w:hAnsi="Verdana"/>
          <w:sz w:val="20"/>
          <w:szCs w:val="20"/>
        </w:rPr>
        <w:t>dnia wystawienia faktury VAT</w:t>
      </w:r>
      <w:r w:rsidR="00AD05CB">
        <w:rPr>
          <w:rFonts w:ascii="Verdana" w:hAnsi="Verdana"/>
          <w:sz w:val="20"/>
          <w:szCs w:val="20"/>
        </w:rPr>
        <w:t>.</w:t>
      </w:r>
      <w:r w:rsidR="005057A4">
        <w:rPr>
          <w:rFonts w:ascii="Verdana" w:hAnsi="Verdana"/>
          <w:sz w:val="20"/>
          <w:szCs w:val="20"/>
        </w:rPr>
        <w:t xml:space="preserve"> </w:t>
      </w:r>
    </w:p>
    <w:p w:rsidR="00941FE4" w:rsidRDefault="00221204" w:rsidP="00941FE4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Za datę płatności </w:t>
      </w:r>
      <w:r w:rsidR="007F5F22" w:rsidRPr="00954AB4">
        <w:rPr>
          <w:rFonts w:ascii="Verdana" w:hAnsi="Verdana"/>
          <w:sz w:val="20"/>
          <w:szCs w:val="20"/>
        </w:rPr>
        <w:t>uważa się datę</w:t>
      </w:r>
      <w:r w:rsidRPr="00954AB4">
        <w:rPr>
          <w:rFonts w:ascii="Verdana" w:hAnsi="Verdana"/>
          <w:sz w:val="20"/>
          <w:szCs w:val="20"/>
        </w:rPr>
        <w:t xml:space="preserve"> </w:t>
      </w:r>
      <w:r w:rsidR="00AD05CB">
        <w:rPr>
          <w:rFonts w:ascii="Verdana" w:hAnsi="Verdana"/>
          <w:sz w:val="20"/>
          <w:szCs w:val="20"/>
        </w:rPr>
        <w:t>uznania rachunku bankowego Wykonawcy</w:t>
      </w:r>
      <w:r w:rsidRPr="00954AB4">
        <w:rPr>
          <w:rFonts w:ascii="Verdana" w:hAnsi="Verdana"/>
          <w:sz w:val="20"/>
          <w:szCs w:val="20"/>
        </w:rPr>
        <w:t>.</w:t>
      </w:r>
    </w:p>
    <w:p w:rsidR="00D07759" w:rsidRDefault="00D07759" w:rsidP="00941FE4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wyraża zgodę na przesłanie faktur VAT drogą elektroniczną. Zamawiający oświadcza, że adresem e-mail właściwym do przesłania informacji dotyczących rozliczeń wynikających z umowy</w:t>
      </w:r>
      <w:r w:rsidR="00005A5C">
        <w:rPr>
          <w:rFonts w:ascii="Verdana" w:hAnsi="Verdana"/>
          <w:sz w:val="20"/>
          <w:szCs w:val="20"/>
        </w:rPr>
        <w:t xml:space="preserve"> jest adres</w:t>
      </w:r>
      <w:r>
        <w:rPr>
          <w:rFonts w:ascii="Verdana" w:hAnsi="Verdana"/>
          <w:sz w:val="20"/>
          <w:szCs w:val="20"/>
        </w:rPr>
        <w:t>: ____________________________________________.</w:t>
      </w:r>
    </w:p>
    <w:p w:rsidR="00D07759" w:rsidRDefault="00D07759" w:rsidP="00941FE4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oświa</w:t>
      </w:r>
      <w:r w:rsidR="00005A5C">
        <w:rPr>
          <w:rFonts w:ascii="Verdana" w:hAnsi="Verdana"/>
          <w:sz w:val="20"/>
          <w:szCs w:val="20"/>
        </w:rPr>
        <w:t>dcza, że faktury będą przesyłan</w:t>
      </w:r>
      <w:r>
        <w:rPr>
          <w:rFonts w:ascii="Verdana" w:hAnsi="Verdana"/>
          <w:sz w:val="20"/>
          <w:szCs w:val="20"/>
        </w:rPr>
        <w:t>e z następującego adresu e-mail: ____________________________________________.</w:t>
      </w:r>
    </w:p>
    <w:p w:rsidR="00941FE4" w:rsidRPr="00941FE4" w:rsidRDefault="00941FE4" w:rsidP="00941FE4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41FE4">
        <w:rPr>
          <w:rFonts w:ascii="Verdana" w:hAnsi="Verdana"/>
          <w:sz w:val="20"/>
          <w:szCs w:val="20"/>
        </w:rPr>
        <w:t>Każdorazowa zmiana numeru konta bankowego Wy</w:t>
      </w:r>
      <w:r>
        <w:rPr>
          <w:rFonts w:ascii="Verdana" w:hAnsi="Verdana"/>
          <w:sz w:val="20"/>
          <w:szCs w:val="20"/>
        </w:rPr>
        <w:t xml:space="preserve">konawcy wymaga Aneksu do Umowy </w:t>
      </w:r>
      <w:r w:rsidRPr="00941FE4">
        <w:rPr>
          <w:rFonts w:ascii="Verdana" w:hAnsi="Verdana"/>
          <w:sz w:val="20"/>
          <w:szCs w:val="20"/>
        </w:rPr>
        <w:t xml:space="preserve">w formie pisemnej. </w:t>
      </w:r>
    </w:p>
    <w:p w:rsidR="00CD03C8" w:rsidRPr="00954AB4" w:rsidRDefault="00CD03C8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Podane przez Zamawiającego ilości poszczególnych pozycji</w:t>
      </w:r>
      <w:r w:rsidR="00995B26">
        <w:rPr>
          <w:rFonts w:ascii="Verdana" w:hAnsi="Verdana"/>
          <w:sz w:val="20"/>
          <w:szCs w:val="20"/>
        </w:rPr>
        <w:t xml:space="preserve"> przesyłek wyszczególnionych w </w:t>
      </w:r>
      <w:r w:rsidR="00966A75">
        <w:rPr>
          <w:rFonts w:ascii="Verdana" w:hAnsi="Verdana"/>
          <w:sz w:val="20"/>
          <w:szCs w:val="20"/>
        </w:rPr>
        <w:t>Formularzu C</w:t>
      </w:r>
      <w:r w:rsidR="00966A75" w:rsidRPr="00D015EB">
        <w:rPr>
          <w:rFonts w:ascii="Verdana" w:hAnsi="Verdana"/>
          <w:sz w:val="20"/>
          <w:szCs w:val="20"/>
        </w:rPr>
        <w:t xml:space="preserve">enowym stanowiącym </w:t>
      </w:r>
      <w:r w:rsidR="00723718">
        <w:rPr>
          <w:rFonts w:ascii="Verdana" w:hAnsi="Verdana"/>
          <w:sz w:val="20"/>
          <w:szCs w:val="20"/>
        </w:rPr>
        <w:t>część S</w:t>
      </w:r>
      <w:r w:rsidR="00966A75">
        <w:rPr>
          <w:rFonts w:ascii="Verdana" w:hAnsi="Verdana"/>
          <w:sz w:val="20"/>
          <w:szCs w:val="20"/>
        </w:rPr>
        <w:t xml:space="preserve">WZ </w:t>
      </w:r>
      <w:r w:rsidR="00656B3E">
        <w:rPr>
          <w:rFonts w:ascii="Verdana" w:hAnsi="Verdana"/>
          <w:sz w:val="20"/>
          <w:szCs w:val="20"/>
        </w:rPr>
        <w:t>m</w:t>
      </w:r>
      <w:r w:rsidRPr="00954AB4">
        <w:rPr>
          <w:rFonts w:ascii="Verdana" w:hAnsi="Verdana"/>
          <w:sz w:val="20"/>
          <w:szCs w:val="20"/>
        </w:rPr>
        <w:t>ają charakter szacunkowy. Zamawiający zastrzega sobie prawo do niewyk</w:t>
      </w:r>
      <w:r w:rsidR="00995B26">
        <w:rPr>
          <w:rFonts w:ascii="Verdana" w:hAnsi="Verdana"/>
          <w:sz w:val="20"/>
          <w:szCs w:val="20"/>
        </w:rPr>
        <w:t xml:space="preserve">orzystania ilości wskazanych </w:t>
      </w:r>
      <w:r w:rsidR="004F2802">
        <w:rPr>
          <w:rFonts w:ascii="Verdana" w:hAnsi="Verdana"/>
          <w:sz w:val="20"/>
          <w:szCs w:val="20"/>
        </w:rPr>
        <w:br/>
      </w:r>
      <w:r w:rsidR="00995B26">
        <w:rPr>
          <w:rFonts w:ascii="Verdana" w:hAnsi="Verdana"/>
          <w:sz w:val="20"/>
          <w:szCs w:val="20"/>
        </w:rPr>
        <w:t xml:space="preserve">w </w:t>
      </w:r>
      <w:r w:rsidR="00966A75">
        <w:rPr>
          <w:rFonts w:ascii="Verdana" w:hAnsi="Verdana"/>
          <w:sz w:val="20"/>
          <w:szCs w:val="20"/>
        </w:rPr>
        <w:t>Formularzu C</w:t>
      </w:r>
      <w:r w:rsidR="00966A75" w:rsidRPr="00D015EB">
        <w:rPr>
          <w:rFonts w:ascii="Verdana" w:hAnsi="Verdana"/>
          <w:sz w:val="20"/>
          <w:szCs w:val="20"/>
        </w:rPr>
        <w:t>enowym</w:t>
      </w:r>
      <w:r w:rsidR="00656B3E">
        <w:rPr>
          <w:rFonts w:ascii="Verdana" w:hAnsi="Verdana"/>
          <w:sz w:val="20"/>
          <w:szCs w:val="20"/>
        </w:rPr>
        <w:t>.</w:t>
      </w:r>
      <w:r w:rsidRPr="00954AB4">
        <w:rPr>
          <w:rFonts w:ascii="Verdana" w:hAnsi="Verdana"/>
          <w:sz w:val="20"/>
          <w:szCs w:val="20"/>
        </w:rPr>
        <w:t xml:space="preserve"> Określone w nim rodzaje i ilości poszczególnych przesyłek w ramach świadczonych usług są szacunkowe i mogą ulec zmianie w zależności od potrzeb Zamawiającego, na co Wykonawca wyraża zgodę i nie będzie dochodził roszczeń z tytułu zmian ilościowych i rodzajowych w trakcie realizacji umowy.</w:t>
      </w:r>
    </w:p>
    <w:p w:rsidR="00CD03C8" w:rsidRDefault="00CD03C8" w:rsidP="005724CE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</w:p>
    <w:p w:rsidR="00E7597F" w:rsidRPr="00E7597F" w:rsidRDefault="00E7597F" w:rsidP="005724CE">
      <w:pPr>
        <w:pStyle w:val="Akapitzlist"/>
        <w:numPr>
          <w:ilvl w:val="0"/>
          <w:numId w:val="12"/>
        </w:numPr>
        <w:spacing w:after="0"/>
        <w:ind w:left="0" w:firstLine="284"/>
        <w:jc w:val="both"/>
        <w:rPr>
          <w:rFonts w:ascii="Verdana" w:hAnsi="Verdana"/>
          <w:b/>
          <w:sz w:val="20"/>
          <w:szCs w:val="20"/>
        </w:rPr>
      </w:pPr>
      <w:r w:rsidRPr="00E7597F">
        <w:rPr>
          <w:rFonts w:ascii="Verdana" w:hAnsi="Verdana"/>
          <w:b/>
          <w:sz w:val="20"/>
          <w:szCs w:val="20"/>
        </w:rPr>
        <w:t xml:space="preserve">Reklamacje </w:t>
      </w:r>
    </w:p>
    <w:p w:rsidR="00221204" w:rsidRPr="00954AB4" w:rsidRDefault="00221204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Przyjmowanie, przemieszczanie </w:t>
      </w:r>
      <w:r w:rsidR="007F5F22" w:rsidRPr="00954AB4">
        <w:rPr>
          <w:rFonts w:ascii="Verdana" w:hAnsi="Verdana"/>
          <w:sz w:val="20"/>
          <w:szCs w:val="20"/>
        </w:rPr>
        <w:t xml:space="preserve">i doręczanie wszystkich przesyłek pocztowych oraz ich ewentualny zwrot i </w:t>
      </w:r>
      <w:r w:rsidR="00995B26">
        <w:rPr>
          <w:rFonts w:ascii="Verdana" w:hAnsi="Verdana"/>
          <w:sz w:val="20"/>
          <w:szCs w:val="20"/>
        </w:rPr>
        <w:t>reklamacje, musi być realizowana</w:t>
      </w:r>
      <w:r w:rsidR="007F5F22" w:rsidRPr="00954AB4">
        <w:rPr>
          <w:rFonts w:ascii="Verdana" w:hAnsi="Verdana"/>
          <w:sz w:val="20"/>
          <w:szCs w:val="20"/>
        </w:rPr>
        <w:t xml:space="preserve"> zgodnie z obowiązującymi w tym zakresie przepisami prawa oraz istotnymi postanowieniami umowy.</w:t>
      </w:r>
    </w:p>
    <w:p w:rsidR="001935F0" w:rsidRPr="00954AB4" w:rsidRDefault="001935F0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Usługę pocztową w zakresie przesyłki rejestrowanej uważa się za niewykonaną, jeżeli doręczenie przesyłki rejestrowanej lub zawiadomienie o próbie jej doręczenia nie nastąpiło </w:t>
      </w:r>
      <w:r w:rsidR="004F2802">
        <w:rPr>
          <w:rFonts w:ascii="Verdana" w:hAnsi="Verdana"/>
          <w:sz w:val="20"/>
          <w:szCs w:val="20"/>
        </w:rPr>
        <w:br/>
      </w:r>
      <w:r w:rsidRPr="00954AB4">
        <w:rPr>
          <w:rFonts w:ascii="Verdana" w:hAnsi="Verdana"/>
          <w:sz w:val="20"/>
          <w:szCs w:val="20"/>
        </w:rPr>
        <w:t>w terminie 14 dni od dnia nadania, zgodnie z rozporządzeniem w sprawie reklamacji powszechnej usługi pocztowej w zakresie przesyłki rejestrowanej.</w:t>
      </w:r>
    </w:p>
    <w:p w:rsidR="001935F0" w:rsidRPr="00954AB4" w:rsidRDefault="001935F0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Reklamacje z tytułu niewykonania usługi </w:t>
      </w:r>
      <w:r w:rsidR="00961162" w:rsidRPr="00954AB4">
        <w:rPr>
          <w:rFonts w:ascii="Verdana" w:hAnsi="Verdana"/>
          <w:sz w:val="20"/>
          <w:szCs w:val="20"/>
        </w:rPr>
        <w:t xml:space="preserve">Zamawiający może zgłosić do Wykonawcy po upływie 14 dni od nadania przesyłki rejestrowanej, nie później jednak niż 12 miesięcy od dnia </w:t>
      </w:r>
      <w:r w:rsidR="00540B66">
        <w:rPr>
          <w:rFonts w:ascii="Verdana" w:hAnsi="Verdana"/>
          <w:sz w:val="20"/>
          <w:szCs w:val="20"/>
        </w:rPr>
        <w:t>jej</w:t>
      </w:r>
      <w:r w:rsidR="00961162" w:rsidRPr="00954AB4">
        <w:rPr>
          <w:rFonts w:ascii="Verdana" w:hAnsi="Verdana"/>
          <w:sz w:val="20"/>
          <w:szCs w:val="20"/>
        </w:rPr>
        <w:t xml:space="preserve"> nadania. Termin udzielenia odpowiedzi na reklamację nie może</w:t>
      </w:r>
      <w:r w:rsidR="006B748E" w:rsidRPr="00954AB4">
        <w:rPr>
          <w:rFonts w:ascii="Verdana" w:hAnsi="Verdana"/>
          <w:sz w:val="20"/>
          <w:szCs w:val="20"/>
        </w:rPr>
        <w:t xml:space="preserve"> przekroczyć 30 dni od dnia otrzymania reklamacji. W przypadku zgłaszania reklamacji zastosowanie maja unormowania zawarte w rozporządzeniu w sprawie  reklamacji powszechnej usługi pocztowej w zakresie przesyłki rejestrowanej.</w:t>
      </w:r>
    </w:p>
    <w:p w:rsidR="006B748E" w:rsidRPr="00954AB4" w:rsidRDefault="00655AD1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Do odpowiedzialności Wykonawcy za nienależyte wykonanie usługi pocztowej stosuje się odp</w:t>
      </w:r>
      <w:r w:rsidR="00374D29">
        <w:rPr>
          <w:rFonts w:ascii="Verdana" w:hAnsi="Verdana"/>
          <w:sz w:val="20"/>
          <w:szCs w:val="20"/>
        </w:rPr>
        <w:t>owiednio przepisy ustawy Prawo P</w:t>
      </w:r>
      <w:r w:rsidRPr="00954AB4">
        <w:rPr>
          <w:rFonts w:ascii="Verdana" w:hAnsi="Verdana"/>
          <w:sz w:val="20"/>
          <w:szCs w:val="20"/>
        </w:rPr>
        <w:t xml:space="preserve">ocztowe oraz Rozporządzenia </w:t>
      </w:r>
      <w:r w:rsidR="008C60E1" w:rsidRPr="00954AB4">
        <w:rPr>
          <w:rFonts w:ascii="Verdana" w:hAnsi="Verdana"/>
          <w:sz w:val="20"/>
          <w:szCs w:val="20"/>
        </w:rPr>
        <w:t xml:space="preserve">Ministra Infrastruktury w sprawie reklamacji powszechnej usługi pocztowej w zakresie przesyłki rejestrowanej, </w:t>
      </w:r>
      <w:r w:rsidR="004F2802">
        <w:rPr>
          <w:rFonts w:ascii="Verdana" w:hAnsi="Verdana"/>
          <w:sz w:val="20"/>
          <w:szCs w:val="20"/>
        </w:rPr>
        <w:br/>
      </w:r>
      <w:r w:rsidR="008C60E1" w:rsidRPr="00954AB4">
        <w:rPr>
          <w:rFonts w:ascii="Verdana" w:hAnsi="Verdana"/>
          <w:sz w:val="20"/>
          <w:szCs w:val="20"/>
        </w:rPr>
        <w:t>a w sprawach nieuregulowanych tymi przepisami stosuje się odpowiednio przepisy Kodeksu Cywilnego.</w:t>
      </w:r>
    </w:p>
    <w:p w:rsidR="008C60E1" w:rsidRPr="00954AB4" w:rsidRDefault="008C60E1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Wykonawca odpowiada za nie wykonanie lub nienależyte wykonanie usługi pocztowej chyba, że nastąpiło to wskutek siły wyższej niezależnej od Wykonawcy i niemożliwej do przewidzenia</w:t>
      </w:r>
      <w:r w:rsidR="00B47460">
        <w:rPr>
          <w:rFonts w:ascii="Verdana" w:hAnsi="Verdana"/>
          <w:sz w:val="20"/>
          <w:szCs w:val="20"/>
        </w:rPr>
        <w:t xml:space="preserve"> tj. np. pożaru, zalania, huraganu itp.</w:t>
      </w:r>
    </w:p>
    <w:p w:rsidR="008C60E1" w:rsidRPr="00954AB4" w:rsidRDefault="008C60E1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Z tytułu niewykonania lub nienależytego wykonania usługi stanowiącej przedmiot zamówienia Zamawiającemu przysługuje odszkodowanie z</w:t>
      </w:r>
      <w:r w:rsidR="00374D29">
        <w:rPr>
          <w:rFonts w:ascii="Verdana" w:hAnsi="Verdana"/>
          <w:sz w:val="20"/>
          <w:szCs w:val="20"/>
        </w:rPr>
        <w:t>godnie z zasadami ustawy Prawo P</w:t>
      </w:r>
      <w:r w:rsidRPr="00954AB4">
        <w:rPr>
          <w:rFonts w:ascii="Verdana" w:hAnsi="Verdana"/>
          <w:sz w:val="20"/>
          <w:szCs w:val="20"/>
        </w:rPr>
        <w:t>ocztowe oraz regulaminami poszczególnych usług Wykonawcy</w:t>
      </w:r>
      <w:r w:rsidR="00540B66">
        <w:rPr>
          <w:rFonts w:ascii="Verdana" w:hAnsi="Verdana"/>
          <w:sz w:val="20"/>
          <w:szCs w:val="20"/>
        </w:rPr>
        <w:t>.</w:t>
      </w:r>
    </w:p>
    <w:p w:rsidR="003525C4" w:rsidRPr="00954AB4" w:rsidRDefault="003525C4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lastRenderedPageBreak/>
        <w:t>Wymagana jest należyta staranność przy realizacji zobowiązań umowy, której istotne postanowienia zawiera S</w:t>
      </w:r>
      <w:r w:rsidR="00966A75">
        <w:rPr>
          <w:rFonts w:ascii="Verdana" w:hAnsi="Verdana"/>
          <w:sz w:val="20"/>
          <w:szCs w:val="20"/>
        </w:rPr>
        <w:t xml:space="preserve">pecyfikacja </w:t>
      </w:r>
      <w:r w:rsidRPr="00954AB4">
        <w:rPr>
          <w:rFonts w:ascii="Verdana" w:hAnsi="Verdana"/>
          <w:sz w:val="20"/>
          <w:szCs w:val="20"/>
        </w:rPr>
        <w:t>W</w:t>
      </w:r>
      <w:r w:rsidR="00966A75">
        <w:rPr>
          <w:rFonts w:ascii="Verdana" w:hAnsi="Verdana"/>
          <w:sz w:val="20"/>
          <w:szCs w:val="20"/>
        </w:rPr>
        <w:t xml:space="preserve">arunków </w:t>
      </w:r>
      <w:r w:rsidRPr="00954AB4">
        <w:rPr>
          <w:rFonts w:ascii="Verdana" w:hAnsi="Verdana"/>
          <w:sz w:val="20"/>
          <w:szCs w:val="20"/>
        </w:rPr>
        <w:t>Z</w:t>
      </w:r>
      <w:r w:rsidR="00966A75">
        <w:rPr>
          <w:rFonts w:ascii="Verdana" w:hAnsi="Verdana"/>
          <w:sz w:val="20"/>
          <w:szCs w:val="20"/>
        </w:rPr>
        <w:t>amówienia</w:t>
      </w:r>
      <w:r w:rsidR="00374D29">
        <w:rPr>
          <w:rFonts w:ascii="Verdana" w:hAnsi="Verdana"/>
          <w:sz w:val="20"/>
          <w:szCs w:val="20"/>
        </w:rPr>
        <w:t>.</w:t>
      </w:r>
    </w:p>
    <w:p w:rsidR="003525C4" w:rsidRPr="00954AB4" w:rsidRDefault="003525C4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>Ustalenia i decyzje dotyczące bieżącego wykonywania zamówienia uzgadniane będą przez Zamawiającego z ustanowionym przedstawicielem Wykonawcy.</w:t>
      </w:r>
    </w:p>
    <w:p w:rsidR="003525C4" w:rsidRPr="00954AB4" w:rsidRDefault="003525C4" w:rsidP="005724CE">
      <w:pPr>
        <w:pStyle w:val="Akapitzlist"/>
        <w:numPr>
          <w:ilvl w:val="1"/>
          <w:numId w:val="12"/>
        </w:numPr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 w:rsidRPr="00954AB4">
        <w:rPr>
          <w:rFonts w:ascii="Verdana" w:hAnsi="Verdana"/>
          <w:sz w:val="20"/>
          <w:szCs w:val="20"/>
        </w:rPr>
        <w:t xml:space="preserve">Wymagane jest </w:t>
      </w:r>
      <w:r w:rsidR="00BA31F5">
        <w:rPr>
          <w:rFonts w:ascii="Verdana" w:hAnsi="Verdana"/>
          <w:sz w:val="20"/>
          <w:szCs w:val="20"/>
        </w:rPr>
        <w:t>podanie</w:t>
      </w:r>
      <w:r w:rsidRPr="00954AB4">
        <w:rPr>
          <w:rFonts w:ascii="Verdana" w:hAnsi="Verdana"/>
          <w:sz w:val="20"/>
          <w:szCs w:val="20"/>
        </w:rPr>
        <w:t xml:space="preserve"> przez Wykonawcę telefonów kontaktowych i numerów fax oraz innych </w:t>
      </w:r>
      <w:r w:rsidR="00BA31F5">
        <w:rPr>
          <w:rFonts w:ascii="Verdana" w:hAnsi="Verdana"/>
          <w:sz w:val="20"/>
          <w:szCs w:val="20"/>
        </w:rPr>
        <w:t xml:space="preserve">danych </w:t>
      </w:r>
      <w:r w:rsidRPr="00954AB4">
        <w:rPr>
          <w:rFonts w:ascii="Verdana" w:hAnsi="Verdana"/>
          <w:sz w:val="20"/>
          <w:szCs w:val="20"/>
        </w:rPr>
        <w:t>niezbędnych dla sprawnego i terminowego wykon</w:t>
      </w:r>
      <w:r w:rsidR="00BA31F5">
        <w:rPr>
          <w:rFonts w:ascii="Verdana" w:hAnsi="Verdana"/>
          <w:sz w:val="20"/>
          <w:szCs w:val="20"/>
        </w:rPr>
        <w:t>ywania</w:t>
      </w:r>
      <w:r w:rsidRPr="00954AB4">
        <w:rPr>
          <w:rFonts w:ascii="Verdana" w:hAnsi="Verdana"/>
          <w:sz w:val="20"/>
          <w:szCs w:val="20"/>
        </w:rPr>
        <w:t xml:space="preserve"> zamówienia.</w:t>
      </w:r>
    </w:p>
    <w:p w:rsidR="00823812" w:rsidRDefault="00823812" w:rsidP="005724CE">
      <w:pPr>
        <w:tabs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szCs w:val="20"/>
        </w:rPr>
      </w:pPr>
    </w:p>
    <w:p w:rsidR="000D6E78" w:rsidRDefault="000D6E78" w:rsidP="000D6E78">
      <w:pPr>
        <w:tabs>
          <w:tab w:val="left" w:pos="709"/>
          <w:tab w:val="left" w:pos="1134"/>
        </w:tabs>
        <w:spacing w:after="0"/>
        <w:ind w:left="1080" w:firstLine="0"/>
        <w:jc w:val="both"/>
        <w:rPr>
          <w:rFonts w:ascii="Verdana" w:hAnsi="Verdana"/>
          <w:sz w:val="20"/>
          <w:szCs w:val="20"/>
        </w:rPr>
      </w:pPr>
    </w:p>
    <w:p w:rsidR="000D6E78" w:rsidRPr="00306882" w:rsidRDefault="000D6E78" w:rsidP="000D6E78">
      <w:pPr>
        <w:pStyle w:val="Akapitzlist"/>
        <w:numPr>
          <w:ilvl w:val="0"/>
          <w:numId w:val="12"/>
        </w:numPr>
        <w:tabs>
          <w:tab w:val="left" w:pos="709"/>
          <w:tab w:val="left" w:pos="1134"/>
        </w:tabs>
        <w:spacing w:after="0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Umowa</w:t>
      </w:r>
    </w:p>
    <w:p w:rsidR="002444C1" w:rsidRDefault="000D6E78" w:rsidP="004F2802">
      <w:pPr>
        <w:pStyle w:val="Akapitzlist"/>
        <w:numPr>
          <w:ilvl w:val="0"/>
          <w:numId w:val="15"/>
        </w:numPr>
        <w:tabs>
          <w:tab w:val="left" w:pos="284"/>
        </w:tabs>
        <w:spacing w:after="0" w:line="276" w:lineRule="auto"/>
        <w:ind w:hanging="436"/>
        <w:jc w:val="both"/>
        <w:rPr>
          <w:rFonts w:ascii="Verdana" w:hAnsi="Verdana"/>
          <w:sz w:val="20"/>
          <w:szCs w:val="20"/>
        </w:rPr>
      </w:pPr>
      <w:r w:rsidRPr="000D6E78">
        <w:rPr>
          <w:rFonts w:ascii="Verdana" w:hAnsi="Verdana"/>
          <w:sz w:val="20"/>
          <w:szCs w:val="20"/>
        </w:rPr>
        <w:t>Świadczenie usług będących przedmiotem niniej</w:t>
      </w:r>
      <w:r w:rsidR="00111906">
        <w:rPr>
          <w:rFonts w:ascii="Verdana" w:hAnsi="Verdana"/>
          <w:sz w:val="20"/>
          <w:szCs w:val="20"/>
        </w:rPr>
        <w:t>szego postępowania odbywało się</w:t>
      </w:r>
      <w:bookmarkStart w:id="0" w:name="_GoBack"/>
      <w:bookmarkEnd w:id="0"/>
    </w:p>
    <w:p w:rsidR="000D6E78" w:rsidRPr="002444C1" w:rsidRDefault="000D6E78" w:rsidP="002444C1">
      <w:pPr>
        <w:tabs>
          <w:tab w:val="left" w:pos="284"/>
        </w:tabs>
        <w:spacing w:after="0" w:line="276" w:lineRule="auto"/>
        <w:ind w:firstLine="0"/>
        <w:jc w:val="both"/>
        <w:rPr>
          <w:rFonts w:ascii="Verdana" w:hAnsi="Verdana"/>
          <w:sz w:val="20"/>
          <w:szCs w:val="20"/>
        </w:rPr>
      </w:pPr>
      <w:r w:rsidRPr="002444C1">
        <w:rPr>
          <w:rFonts w:ascii="Verdana" w:hAnsi="Verdana"/>
          <w:sz w:val="20"/>
          <w:szCs w:val="20"/>
        </w:rPr>
        <w:t xml:space="preserve">będzie na podstawie zawartej Umowy. </w:t>
      </w:r>
    </w:p>
    <w:p w:rsidR="000D6E78" w:rsidRPr="00F16D30" w:rsidRDefault="00966A75" w:rsidP="00F16D30">
      <w:pPr>
        <w:pStyle w:val="Akapitzlist"/>
        <w:numPr>
          <w:ilvl w:val="0"/>
          <w:numId w:val="15"/>
        </w:numPr>
        <w:tabs>
          <w:tab w:val="left" w:pos="207"/>
        </w:tabs>
        <w:spacing w:after="0" w:line="276" w:lineRule="auto"/>
        <w:ind w:left="0"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Formularz Cenowy stanowiący</w:t>
      </w:r>
      <w:r w:rsidRPr="00D015EB">
        <w:rPr>
          <w:rFonts w:ascii="Verdana" w:hAnsi="Verdana"/>
          <w:sz w:val="20"/>
          <w:szCs w:val="20"/>
        </w:rPr>
        <w:t xml:space="preserve"> </w:t>
      </w:r>
      <w:r w:rsidR="00723718">
        <w:rPr>
          <w:rFonts w:ascii="Verdana" w:hAnsi="Verdana"/>
          <w:sz w:val="20"/>
          <w:szCs w:val="20"/>
        </w:rPr>
        <w:t>część S</w:t>
      </w:r>
      <w:r>
        <w:rPr>
          <w:rFonts w:ascii="Verdana" w:hAnsi="Verdana"/>
          <w:sz w:val="20"/>
          <w:szCs w:val="20"/>
        </w:rPr>
        <w:t>WZ</w:t>
      </w:r>
      <w:r w:rsidRPr="00A364C9">
        <w:rPr>
          <w:rFonts w:ascii="Verdana" w:hAnsi="Verdana"/>
          <w:sz w:val="20"/>
          <w:szCs w:val="20"/>
        </w:rPr>
        <w:t xml:space="preserve"> </w:t>
      </w:r>
      <w:r w:rsidR="000D6E78" w:rsidRPr="00A364C9">
        <w:rPr>
          <w:rFonts w:ascii="Verdana" w:hAnsi="Verdana"/>
          <w:sz w:val="20"/>
          <w:szCs w:val="20"/>
        </w:rPr>
        <w:t>o</w:t>
      </w:r>
      <w:r w:rsidR="00F16D30">
        <w:rPr>
          <w:rFonts w:ascii="Verdana" w:hAnsi="Verdana"/>
          <w:sz w:val="20"/>
          <w:szCs w:val="20"/>
        </w:rPr>
        <w:t>bejmuje wyszczególnione rodzaje</w:t>
      </w:r>
      <w:r w:rsidR="00F16D30">
        <w:rPr>
          <w:rFonts w:ascii="Verdana" w:hAnsi="Verdana"/>
          <w:sz w:val="20"/>
          <w:szCs w:val="20"/>
        </w:rPr>
        <w:br/>
      </w:r>
      <w:r w:rsidR="00F16D30" w:rsidRPr="00F16D30">
        <w:rPr>
          <w:rFonts w:ascii="Verdana" w:hAnsi="Verdana"/>
          <w:sz w:val="20"/>
          <w:szCs w:val="20"/>
        </w:rPr>
        <w:t>przesyłek</w:t>
      </w:r>
      <w:r w:rsidR="00F16D30">
        <w:rPr>
          <w:rFonts w:ascii="Verdana" w:hAnsi="Verdana"/>
          <w:sz w:val="20"/>
          <w:szCs w:val="20"/>
        </w:rPr>
        <w:t xml:space="preserve"> </w:t>
      </w:r>
      <w:r w:rsidR="000D6E78" w:rsidRPr="00F16D30">
        <w:rPr>
          <w:rFonts w:ascii="Verdana" w:hAnsi="Verdana"/>
          <w:sz w:val="20"/>
          <w:szCs w:val="20"/>
        </w:rPr>
        <w:t xml:space="preserve">(usług pocztowych), jakie będą zlecane Wykonawcy oraz średnie ilości danej korespondencji w skali roku. Jako podstawę do wyliczenia ceny Zamawiający przyjął – na podstawie analizy potrzeb – średnie roczne ilości przesyłek każdego rodzaju. </w:t>
      </w:r>
    </w:p>
    <w:p w:rsidR="00111906" w:rsidRDefault="00995B26" w:rsidP="00F16D30">
      <w:pPr>
        <w:pStyle w:val="Akapitzlist"/>
        <w:numPr>
          <w:ilvl w:val="0"/>
          <w:numId w:val="15"/>
        </w:numPr>
        <w:tabs>
          <w:tab w:val="left" w:pos="709"/>
          <w:tab w:val="left" w:pos="1134"/>
        </w:tabs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Wartości wskazane w </w:t>
      </w:r>
      <w:r w:rsidR="00966A75">
        <w:rPr>
          <w:rFonts w:ascii="Verdana" w:hAnsi="Verdana"/>
          <w:sz w:val="20"/>
          <w:szCs w:val="20"/>
        </w:rPr>
        <w:t>Formularzu C</w:t>
      </w:r>
      <w:r w:rsidR="00966A75" w:rsidRPr="00D015EB">
        <w:rPr>
          <w:rFonts w:ascii="Verdana" w:hAnsi="Verdana"/>
          <w:sz w:val="20"/>
          <w:szCs w:val="20"/>
        </w:rPr>
        <w:t xml:space="preserve">enowym </w:t>
      </w:r>
      <w:r w:rsidR="000D6E78" w:rsidRPr="00A364C9">
        <w:rPr>
          <w:rFonts w:ascii="Verdana" w:hAnsi="Verdana"/>
          <w:sz w:val="20"/>
          <w:szCs w:val="20"/>
        </w:rPr>
        <w:t>są warto</w:t>
      </w:r>
      <w:r w:rsidR="00111906">
        <w:rPr>
          <w:rFonts w:ascii="Verdana" w:hAnsi="Verdana"/>
          <w:sz w:val="20"/>
          <w:szCs w:val="20"/>
        </w:rPr>
        <w:t>ściami szacunkowymi, przyjętymi</w:t>
      </w:r>
    </w:p>
    <w:p w:rsidR="00B26855" w:rsidRPr="000D6E78" w:rsidRDefault="000D6E78" w:rsidP="00DD46A4">
      <w:pPr>
        <w:tabs>
          <w:tab w:val="left" w:pos="709"/>
          <w:tab w:val="left" w:pos="1134"/>
        </w:tabs>
        <w:spacing w:after="0" w:line="276" w:lineRule="auto"/>
        <w:ind w:firstLine="0"/>
        <w:jc w:val="both"/>
        <w:rPr>
          <w:rFonts w:ascii="Verdana" w:hAnsi="Verdana"/>
          <w:sz w:val="20"/>
          <w:szCs w:val="20"/>
        </w:rPr>
      </w:pPr>
      <w:r w:rsidRPr="00111906">
        <w:rPr>
          <w:rFonts w:ascii="Verdana" w:hAnsi="Verdana"/>
          <w:sz w:val="20"/>
          <w:szCs w:val="20"/>
        </w:rPr>
        <w:t xml:space="preserve">na potrzeby niniejszego postępowania, które umożliwią Zamawiającemu porównanie ofert  </w:t>
      </w:r>
      <w:r w:rsidR="00111906">
        <w:rPr>
          <w:rFonts w:ascii="Verdana" w:hAnsi="Verdana"/>
          <w:sz w:val="20"/>
          <w:szCs w:val="20"/>
        </w:rPr>
        <w:br/>
      </w:r>
      <w:r w:rsidRPr="00111906">
        <w:rPr>
          <w:rFonts w:ascii="Verdana" w:hAnsi="Verdana"/>
          <w:sz w:val="20"/>
          <w:szCs w:val="20"/>
        </w:rPr>
        <w:t>i wybór oferty najkorzystniejszej. Zamawiający zastrzega, że nie jest zobowiązany do realizowania podanych ilości przesyłek. Faktyczne ilości realizowanych przesyłek w skali rocznej mogą odbiegać od podanych ilości i w przypadku ich niezrealizowania Wykonawcy nie będą przysługiwały żadne roszczenia.</w:t>
      </w:r>
    </w:p>
    <w:sectPr w:rsidR="00B26855" w:rsidRPr="000D6E78" w:rsidSect="00306882">
      <w:footerReference w:type="default" r:id="rId7"/>
      <w:pgSz w:w="11906" w:h="16838"/>
      <w:pgMar w:top="1135" w:right="1106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C5B" w:rsidRDefault="00825C5B">
      <w:pPr>
        <w:spacing w:after="0" w:line="240" w:lineRule="auto"/>
      </w:pPr>
      <w:r>
        <w:separator/>
      </w:r>
    </w:p>
  </w:endnote>
  <w:endnote w:type="continuationSeparator" w:id="0">
    <w:p w:rsidR="00825C5B" w:rsidRDefault="00825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882" w:rsidRDefault="00306882" w:rsidP="00306882">
    <w:pPr>
      <w:pStyle w:val="Stopka"/>
      <w:framePr w:wrap="auto" w:vAnchor="text" w:hAnchor="margin" w:xAlign="right" w:y="1"/>
      <w:rPr>
        <w:rStyle w:val="Numerstrony"/>
        <w:sz w:val="22"/>
        <w:szCs w:val="22"/>
      </w:rPr>
    </w:pPr>
    <w:r>
      <w:rPr>
        <w:rStyle w:val="Numerstrony"/>
        <w:sz w:val="22"/>
        <w:szCs w:val="22"/>
      </w:rPr>
      <w:fldChar w:fldCharType="begin"/>
    </w:r>
    <w:r>
      <w:rPr>
        <w:rStyle w:val="Numerstrony"/>
        <w:sz w:val="22"/>
        <w:szCs w:val="22"/>
      </w:rPr>
      <w:instrText xml:space="preserve">PAGE  </w:instrText>
    </w:r>
    <w:r>
      <w:rPr>
        <w:rStyle w:val="Numerstrony"/>
        <w:sz w:val="22"/>
        <w:szCs w:val="22"/>
      </w:rPr>
      <w:fldChar w:fldCharType="separate"/>
    </w:r>
    <w:r w:rsidR="009E08DE">
      <w:rPr>
        <w:rStyle w:val="Numerstrony"/>
        <w:noProof/>
        <w:sz w:val="22"/>
        <w:szCs w:val="22"/>
      </w:rPr>
      <w:t>5</w:t>
    </w:r>
    <w:r>
      <w:rPr>
        <w:rStyle w:val="Numerstrony"/>
        <w:sz w:val="22"/>
        <w:szCs w:val="22"/>
      </w:rPr>
      <w:fldChar w:fldCharType="end"/>
    </w:r>
  </w:p>
  <w:p w:rsidR="00306882" w:rsidRDefault="00306882">
    <w:pPr>
      <w:pStyle w:val="Stopka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C5B" w:rsidRDefault="00825C5B">
      <w:pPr>
        <w:spacing w:after="0" w:line="240" w:lineRule="auto"/>
      </w:pPr>
      <w:r>
        <w:separator/>
      </w:r>
    </w:p>
  </w:footnote>
  <w:footnote w:type="continuationSeparator" w:id="0">
    <w:p w:rsidR="00825C5B" w:rsidRDefault="00825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0518"/>
    <w:multiLevelType w:val="hybridMultilevel"/>
    <w:tmpl w:val="87A6515A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0F562AC"/>
    <w:multiLevelType w:val="hybridMultilevel"/>
    <w:tmpl w:val="366ACD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CA549F"/>
    <w:multiLevelType w:val="hybridMultilevel"/>
    <w:tmpl w:val="478664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A05305"/>
    <w:multiLevelType w:val="hybridMultilevel"/>
    <w:tmpl w:val="7E0AA9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4676E4"/>
    <w:multiLevelType w:val="hybridMultilevel"/>
    <w:tmpl w:val="A588C662"/>
    <w:lvl w:ilvl="0" w:tplc="04150013">
      <w:start w:val="1"/>
      <w:numFmt w:val="upperRoman"/>
      <w:lvlText w:val="%1."/>
      <w:lvlJc w:val="righ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135137EA"/>
    <w:multiLevelType w:val="hybridMultilevel"/>
    <w:tmpl w:val="87821C22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116934"/>
    <w:multiLevelType w:val="hybridMultilevel"/>
    <w:tmpl w:val="C8E48B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12048E"/>
    <w:multiLevelType w:val="hybridMultilevel"/>
    <w:tmpl w:val="33744212"/>
    <w:lvl w:ilvl="0" w:tplc="3C34E8AE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4345F"/>
    <w:multiLevelType w:val="hybridMultilevel"/>
    <w:tmpl w:val="03901850"/>
    <w:lvl w:ilvl="0" w:tplc="54D84D4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D7F92"/>
    <w:multiLevelType w:val="hybridMultilevel"/>
    <w:tmpl w:val="BECAF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D166E"/>
    <w:multiLevelType w:val="hybridMultilevel"/>
    <w:tmpl w:val="435A634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111595"/>
    <w:multiLevelType w:val="hybridMultilevel"/>
    <w:tmpl w:val="39F01BE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31117"/>
    <w:multiLevelType w:val="hybridMultilevel"/>
    <w:tmpl w:val="BD8AD2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5BB26B6"/>
    <w:multiLevelType w:val="hybridMultilevel"/>
    <w:tmpl w:val="794E1E90"/>
    <w:lvl w:ilvl="0" w:tplc="04150017">
      <w:start w:val="1"/>
      <w:numFmt w:val="lowerLetter"/>
      <w:lvlText w:val="%1)"/>
      <w:lvlJc w:val="left"/>
      <w:pPr>
        <w:ind w:left="2296" w:hanging="360"/>
      </w:pPr>
    </w:lvl>
    <w:lvl w:ilvl="1" w:tplc="04150019" w:tentative="1">
      <w:start w:val="1"/>
      <w:numFmt w:val="lowerLetter"/>
      <w:lvlText w:val="%2."/>
      <w:lvlJc w:val="left"/>
      <w:pPr>
        <w:ind w:left="3016" w:hanging="360"/>
      </w:pPr>
    </w:lvl>
    <w:lvl w:ilvl="2" w:tplc="0415001B" w:tentative="1">
      <w:start w:val="1"/>
      <w:numFmt w:val="lowerRoman"/>
      <w:lvlText w:val="%3."/>
      <w:lvlJc w:val="right"/>
      <w:pPr>
        <w:ind w:left="3736" w:hanging="180"/>
      </w:pPr>
    </w:lvl>
    <w:lvl w:ilvl="3" w:tplc="0415000F" w:tentative="1">
      <w:start w:val="1"/>
      <w:numFmt w:val="decimal"/>
      <w:lvlText w:val="%4."/>
      <w:lvlJc w:val="left"/>
      <w:pPr>
        <w:ind w:left="4456" w:hanging="360"/>
      </w:pPr>
    </w:lvl>
    <w:lvl w:ilvl="4" w:tplc="04150019" w:tentative="1">
      <w:start w:val="1"/>
      <w:numFmt w:val="lowerLetter"/>
      <w:lvlText w:val="%5."/>
      <w:lvlJc w:val="left"/>
      <w:pPr>
        <w:ind w:left="5176" w:hanging="360"/>
      </w:pPr>
    </w:lvl>
    <w:lvl w:ilvl="5" w:tplc="0415001B" w:tentative="1">
      <w:start w:val="1"/>
      <w:numFmt w:val="lowerRoman"/>
      <w:lvlText w:val="%6."/>
      <w:lvlJc w:val="right"/>
      <w:pPr>
        <w:ind w:left="5896" w:hanging="180"/>
      </w:pPr>
    </w:lvl>
    <w:lvl w:ilvl="6" w:tplc="0415000F" w:tentative="1">
      <w:start w:val="1"/>
      <w:numFmt w:val="decimal"/>
      <w:lvlText w:val="%7."/>
      <w:lvlJc w:val="left"/>
      <w:pPr>
        <w:ind w:left="6616" w:hanging="360"/>
      </w:pPr>
    </w:lvl>
    <w:lvl w:ilvl="7" w:tplc="04150019" w:tentative="1">
      <w:start w:val="1"/>
      <w:numFmt w:val="lowerLetter"/>
      <w:lvlText w:val="%8."/>
      <w:lvlJc w:val="left"/>
      <w:pPr>
        <w:ind w:left="7336" w:hanging="360"/>
      </w:pPr>
    </w:lvl>
    <w:lvl w:ilvl="8" w:tplc="0415001B" w:tentative="1">
      <w:start w:val="1"/>
      <w:numFmt w:val="lowerRoman"/>
      <w:lvlText w:val="%9."/>
      <w:lvlJc w:val="right"/>
      <w:pPr>
        <w:ind w:left="8056" w:hanging="180"/>
      </w:pPr>
    </w:lvl>
  </w:abstractNum>
  <w:abstractNum w:abstractNumId="14" w15:restartNumberingAfterBreak="0">
    <w:nsid w:val="2FE40AF3"/>
    <w:multiLevelType w:val="hybridMultilevel"/>
    <w:tmpl w:val="33744212"/>
    <w:lvl w:ilvl="0" w:tplc="3C34E8AE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24ADD"/>
    <w:multiLevelType w:val="multilevel"/>
    <w:tmpl w:val="A8288DB8"/>
    <w:lvl w:ilvl="0">
      <w:start w:val="1"/>
      <w:numFmt w:val="upperRoman"/>
      <w:lvlText w:val="%1."/>
      <w:lvlJc w:val="left"/>
      <w:pPr>
        <w:ind w:left="793" w:hanging="510"/>
      </w:pPr>
      <w:rPr>
        <w:rFonts w:ascii="Verdana" w:eastAsia="Times New Roman" w:hAnsi="Verdana" w:cs="Calibri"/>
        <w:b/>
      </w:rPr>
    </w:lvl>
    <w:lvl w:ilvl="1">
      <w:start w:val="1"/>
      <w:numFmt w:val="decimal"/>
      <w:lvlText w:val="%2."/>
      <w:lvlJc w:val="left"/>
      <w:pPr>
        <w:ind w:left="1576" w:hanging="720"/>
      </w:pPr>
      <w:rPr>
        <w:b w:val="0"/>
      </w:rPr>
    </w:lvl>
    <w:lvl w:ilvl="2">
      <w:start w:val="3"/>
      <w:numFmt w:val="decimal"/>
      <w:lvlText w:val="%1.%2.%3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8" w:hanging="2160"/>
      </w:pPr>
      <w:rPr>
        <w:rFonts w:hint="default"/>
      </w:rPr>
    </w:lvl>
  </w:abstractNum>
  <w:abstractNum w:abstractNumId="16" w15:restartNumberingAfterBreak="0">
    <w:nsid w:val="35C925F1"/>
    <w:multiLevelType w:val="hybridMultilevel"/>
    <w:tmpl w:val="38FECB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323D3"/>
    <w:multiLevelType w:val="hybridMultilevel"/>
    <w:tmpl w:val="508A1F2E"/>
    <w:lvl w:ilvl="0" w:tplc="8BD4E60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737A4E"/>
    <w:multiLevelType w:val="multilevel"/>
    <w:tmpl w:val="1E9A3D50"/>
    <w:lvl w:ilvl="0">
      <w:start w:val="6"/>
      <w:numFmt w:val="upperRoman"/>
      <w:lvlText w:val="%1."/>
      <w:lvlJc w:val="left"/>
      <w:pPr>
        <w:ind w:left="793" w:hanging="510"/>
      </w:pPr>
      <w:rPr>
        <w:rFonts w:ascii="Verdana" w:eastAsia="Times New Roman" w:hAnsi="Verdana" w:cs="Calibri" w:hint="default"/>
        <w:b/>
      </w:rPr>
    </w:lvl>
    <w:lvl w:ilvl="1">
      <w:start w:val="1"/>
      <w:numFmt w:val="decimal"/>
      <w:lvlText w:val="%2."/>
      <w:lvlJc w:val="left"/>
      <w:pPr>
        <w:ind w:left="1576" w:hanging="720"/>
      </w:pPr>
      <w:rPr>
        <w:rFonts w:hint="default"/>
        <w:b w:val="0"/>
      </w:rPr>
    </w:lvl>
    <w:lvl w:ilvl="2">
      <w:start w:val="3"/>
      <w:numFmt w:val="decimal"/>
      <w:lvlText w:val="%1.%2.%3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8" w:hanging="2160"/>
      </w:pPr>
      <w:rPr>
        <w:rFonts w:hint="default"/>
      </w:rPr>
    </w:lvl>
  </w:abstractNum>
  <w:abstractNum w:abstractNumId="19" w15:restartNumberingAfterBreak="0">
    <w:nsid w:val="43A437A3"/>
    <w:multiLevelType w:val="hybridMultilevel"/>
    <w:tmpl w:val="3D1849C8"/>
    <w:lvl w:ilvl="0" w:tplc="A9D83AAE"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F5B6C"/>
    <w:multiLevelType w:val="hybridMultilevel"/>
    <w:tmpl w:val="0BA2B472"/>
    <w:lvl w:ilvl="0" w:tplc="0A34DE7E">
      <w:start w:val="1"/>
      <w:numFmt w:val="decimal"/>
      <w:lvlText w:val="%1)"/>
      <w:lvlJc w:val="left"/>
      <w:pPr>
        <w:ind w:left="1495" w:hanging="360"/>
      </w:pPr>
      <w:rPr>
        <w:rFonts w:ascii="Verdana" w:eastAsia="Times New Roman" w:hAnsi="Verdana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6B84B06"/>
    <w:multiLevelType w:val="hybridMultilevel"/>
    <w:tmpl w:val="D280F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42620"/>
    <w:multiLevelType w:val="hybridMultilevel"/>
    <w:tmpl w:val="B07AE98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67219D0"/>
    <w:multiLevelType w:val="hybridMultilevel"/>
    <w:tmpl w:val="E62CA7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77974EC"/>
    <w:multiLevelType w:val="hybridMultilevel"/>
    <w:tmpl w:val="49CA18A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5CC8378B"/>
    <w:multiLevelType w:val="multilevel"/>
    <w:tmpl w:val="A8288DB8"/>
    <w:lvl w:ilvl="0">
      <w:start w:val="1"/>
      <w:numFmt w:val="upperRoman"/>
      <w:lvlText w:val="%1."/>
      <w:lvlJc w:val="left"/>
      <w:pPr>
        <w:ind w:left="793" w:hanging="510"/>
      </w:pPr>
      <w:rPr>
        <w:rFonts w:ascii="Verdana" w:eastAsia="Times New Roman" w:hAnsi="Verdana" w:cs="Calibri"/>
        <w:b/>
      </w:rPr>
    </w:lvl>
    <w:lvl w:ilvl="1">
      <w:start w:val="1"/>
      <w:numFmt w:val="decimal"/>
      <w:lvlText w:val="%2."/>
      <w:lvlJc w:val="left"/>
      <w:pPr>
        <w:ind w:left="1576" w:hanging="720"/>
      </w:pPr>
      <w:rPr>
        <w:b w:val="0"/>
      </w:rPr>
    </w:lvl>
    <w:lvl w:ilvl="2">
      <w:start w:val="3"/>
      <w:numFmt w:val="decimal"/>
      <w:lvlText w:val="%1.%2.%3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8" w:hanging="2160"/>
      </w:pPr>
      <w:rPr>
        <w:rFonts w:hint="default"/>
      </w:rPr>
    </w:lvl>
  </w:abstractNum>
  <w:abstractNum w:abstractNumId="26" w15:restartNumberingAfterBreak="0">
    <w:nsid w:val="604D471B"/>
    <w:multiLevelType w:val="hybridMultilevel"/>
    <w:tmpl w:val="CBC86B6C"/>
    <w:lvl w:ilvl="0" w:tplc="242C1C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05731E3"/>
    <w:multiLevelType w:val="hybridMultilevel"/>
    <w:tmpl w:val="1D6AC9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F210332"/>
    <w:multiLevelType w:val="hybridMultilevel"/>
    <w:tmpl w:val="A86E131E"/>
    <w:lvl w:ilvl="0" w:tplc="04150017">
      <w:start w:val="1"/>
      <w:numFmt w:val="lowerLetter"/>
      <w:lvlText w:val="%1)"/>
      <w:lvlJc w:val="left"/>
      <w:pPr>
        <w:ind w:left="1515" w:hanging="360"/>
      </w:pPr>
    </w:lvl>
    <w:lvl w:ilvl="1" w:tplc="04150019" w:tentative="1">
      <w:start w:val="1"/>
      <w:numFmt w:val="lowerLetter"/>
      <w:lvlText w:val="%2."/>
      <w:lvlJc w:val="left"/>
      <w:pPr>
        <w:ind w:left="2235" w:hanging="360"/>
      </w:pPr>
    </w:lvl>
    <w:lvl w:ilvl="2" w:tplc="0415001B" w:tentative="1">
      <w:start w:val="1"/>
      <w:numFmt w:val="lowerRoman"/>
      <w:lvlText w:val="%3."/>
      <w:lvlJc w:val="right"/>
      <w:pPr>
        <w:ind w:left="2955" w:hanging="180"/>
      </w:pPr>
    </w:lvl>
    <w:lvl w:ilvl="3" w:tplc="0415000F" w:tentative="1">
      <w:start w:val="1"/>
      <w:numFmt w:val="decimal"/>
      <w:lvlText w:val="%4."/>
      <w:lvlJc w:val="left"/>
      <w:pPr>
        <w:ind w:left="3675" w:hanging="360"/>
      </w:pPr>
    </w:lvl>
    <w:lvl w:ilvl="4" w:tplc="04150019" w:tentative="1">
      <w:start w:val="1"/>
      <w:numFmt w:val="lowerLetter"/>
      <w:lvlText w:val="%5."/>
      <w:lvlJc w:val="left"/>
      <w:pPr>
        <w:ind w:left="4395" w:hanging="360"/>
      </w:pPr>
    </w:lvl>
    <w:lvl w:ilvl="5" w:tplc="0415001B" w:tentative="1">
      <w:start w:val="1"/>
      <w:numFmt w:val="lowerRoman"/>
      <w:lvlText w:val="%6."/>
      <w:lvlJc w:val="right"/>
      <w:pPr>
        <w:ind w:left="5115" w:hanging="180"/>
      </w:pPr>
    </w:lvl>
    <w:lvl w:ilvl="6" w:tplc="0415000F" w:tentative="1">
      <w:start w:val="1"/>
      <w:numFmt w:val="decimal"/>
      <w:lvlText w:val="%7."/>
      <w:lvlJc w:val="left"/>
      <w:pPr>
        <w:ind w:left="5835" w:hanging="360"/>
      </w:pPr>
    </w:lvl>
    <w:lvl w:ilvl="7" w:tplc="04150019" w:tentative="1">
      <w:start w:val="1"/>
      <w:numFmt w:val="lowerLetter"/>
      <w:lvlText w:val="%8."/>
      <w:lvlJc w:val="left"/>
      <w:pPr>
        <w:ind w:left="6555" w:hanging="360"/>
      </w:pPr>
    </w:lvl>
    <w:lvl w:ilvl="8" w:tplc="0415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9" w15:restartNumberingAfterBreak="0">
    <w:nsid w:val="72347970"/>
    <w:multiLevelType w:val="hybridMultilevel"/>
    <w:tmpl w:val="35F21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8B4174"/>
    <w:multiLevelType w:val="hybridMultilevel"/>
    <w:tmpl w:val="79A2D3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9B13F5A"/>
    <w:multiLevelType w:val="hybridMultilevel"/>
    <w:tmpl w:val="4996574C"/>
    <w:lvl w:ilvl="0" w:tplc="96EA1C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9B6617"/>
    <w:multiLevelType w:val="hybridMultilevel"/>
    <w:tmpl w:val="6FFCA954"/>
    <w:lvl w:ilvl="0" w:tplc="E536FF8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DD54CE"/>
    <w:multiLevelType w:val="hybridMultilevel"/>
    <w:tmpl w:val="7578D7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0"/>
  </w:num>
  <w:num w:numId="2">
    <w:abstractNumId w:val="27"/>
  </w:num>
  <w:num w:numId="3">
    <w:abstractNumId w:val="6"/>
  </w:num>
  <w:num w:numId="4">
    <w:abstractNumId w:val="2"/>
  </w:num>
  <w:num w:numId="5">
    <w:abstractNumId w:val="28"/>
  </w:num>
  <w:num w:numId="6">
    <w:abstractNumId w:val="3"/>
  </w:num>
  <w:num w:numId="7">
    <w:abstractNumId w:val="23"/>
  </w:num>
  <w:num w:numId="8">
    <w:abstractNumId w:val="33"/>
  </w:num>
  <w:num w:numId="9">
    <w:abstractNumId w:val="12"/>
  </w:num>
  <w:num w:numId="10">
    <w:abstractNumId w:val="30"/>
  </w:num>
  <w:num w:numId="11">
    <w:abstractNumId w:val="1"/>
  </w:num>
  <w:num w:numId="12">
    <w:abstractNumId w:val="15"/>
  </w:num>
  <w:num w:numId="13">
    <w:abstractNumId w:val="31"/>
  </w:num>
  <w:num w:numId="14">
    <w:abstractNumId w:val="26"/>
  </w:num>
  <w:num w:numId="15">
    <w:abstractNumId w:val="14"/>
  </w:num>
  <w:num w:numId="16">
    <w:abstractNumId w:val="17"/>
  </w:num>
  <w:num w:numId="17">
    <w:abstractNumId w:val="4"/>
  </w:num>
  <w:num w:numId="18">
    <w:abstractNumId w:val="10"/>
  </w:num>
  <w:num w:numId="19">
    <w:abstractNumId w:val="22"/>
  </w:num>
  <w:num w:numId="20">
    <w:abstractNumId w:val="24"/>
  </w:num>
  <w:num w:numId="21">
    <w:abstractNumId w:val="9"/>
  </w:num>
  <w:num w:numId="22">
    <w:abstractNumId w:val="21"/>
  </w:num>
  <w:num w:numId="23">
    <w:abstractNumId w:val="5"/>
  </w:num>
  <w:num w:numId="24">
    <w:abstractNumId w:val="11"/>
  </w:num>
  <w:num w:numId="25">
    <w:abstractNumId w:val="19"/>
  </w:num>
  <w:num w:numId="26">
    <w:abstractNumId w:val="18"/>
  </w:num>
  <w:num w:numId="27">
    <w:abstractNumId w:val="16"/>
  </w:num>
  <w:num w:numId="28">
    <w:abstractNumId w:val="25"/>
  </w:num>
  <w:num w:numId="29">
    <w:abstractNumId w:val="7"/>
  </w:num>
  <w:num w:numId="30">
    <w:abstractNumId w:val="0"/>
  </w:num>
  <w:num w:numId="31">
    <w:abstractNumId w:val="29"/>
  </w:num>
  <w:num w:numId="32">
    <w:abstractNumId w:val="13"/>
  </w:num>
  <w:num w:numId="33">
    <w:abstractNumId w:val="32"/>
  </w:num>
  <w:num w:numId="34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BE8"/>
    <w:rsid w:val="00005A5C"/>
    <w:rsid w:val="00024B29"/>
    <w:rsid w:val="00042E5B"/>
    <w:rsid w:val="00070351"/>
    <w:rsid w:val="000A48B9"/>
    <w:rsid w:val="000D6E78"/>
    <w:rsid w:val="000F0D07"/>
    <w:rsid w:val="000F5F6A"/>
    <w:rsid w:val="000F73DA"/>
    <w:rsid w:val="00111906"/>
    <w:rsid w:val="00114B85"/>
    <w:rsid w:val="001750F9"/>
    <w:rsid w:val="001935F0"/>
    <w:rsid w:val="001B1F26"/>
    <w:rsid w:val="001B2678"/>
    <w:rsid w:val="001B7A82"/>
    <w:rsid w:val="001C3D09"/>
    <w:rsid w:val="001D49CA"/>
    <w:rsid w:val="00202160"/>
    <w:rsid w:val="00203BFA"/>
    <w:rsid w:val="00221204"/>
    <w:rsid w:val="002444C1"/>
    <w:rsid w:val="00277A2A"/>
    <w:rsid w:val="00281365"/>
    <w:rsid w:val="0030400C"/>
    <w:rsid w:val="00306882"/>
    <w:rsid w:val="0031613F"/>
    <w:rsid w:val="003253EC"/>
    <w:rsid w:val="003275BC"/>
    <w:rsid w:val="003525C4"/>
    <w:rsid w:val="00354206"/>
    <w:rsid w:val="00356B33"/>
    <w:rsid w:val="00364555"/>
    <w:rsid w:val="003662D2"/>
    <w:rsid w:val="00374D29"/>
    <w:rsid w:val="003850ED"/>
    <w:rsid w:val="003A364F"/>
    <w:rsid w:val="003C2C94"/>
    <w:rsid w:val="003F7696"/>
    <w:rsid w:val="00470058"/>
    <w:rsid w:val="004A4693"/>
    <w:rsid w:val="004D6DDA"/>
    <w:rsid w:val="004D7973"/>
    <w:rsid w:val="004E22A3"/>
    <w:rsid w:val="004E3D0E"/>
    <w:rsid w:val="004F2802"/>
    <w:rsid w:val="005057A4"/>
    <w:rsid w:val="0051635C"/>
    <w:rsid w:val="00540B66"/>
    <w:rsid w:val="005724CE"/>
    <w:rsid w:val="00572AAE"/>
    <w:rsid w:val="005B7AC6"/>
    <w:rsid w:val="005D061C"/>
    <w:rsid w:val="005E6483"/>
    <w:rsid w:val="006005C8"/>
    <w:rsid w:val="00654EA0"/>
    <w:rsid w:val="00655AD1"/>
    <w:rsid w:val="00656B3E"/>
    <w:rsid w:val="00665992"/>
    <w:rsid w:val="00673042"/>
    <w:rsid w:val="006A28D5"/>
    <w:rsid w:val="006B748E"/>
    <w:rsid w:val="006C2655"/>
    <w:rsid w:val="006F43EE"/>
    <w:rsid w:val="006F64F2"/>
    <w:rsid w:val="007036EF"/>
    <w:rsid w:val="00723718"/>
    <w:rsid w:val="00724FF4"/>
    <w:rsid w:val="00725B6C"/>
    <w:rsid w:val="00725F4F"/>
    <w:rsid w:val="007430EC"/>
    <w:rsid w:val="0074729F"/>
    <w:rsid w:val="0075324B"/>
    <w:rsid w:val="007635ED"/>
    <w:rsid w:val="007D1BD6"/>
    <w:rsid w:val="007F5F22"/>
    <w:rsid w:val="007F7C1F"/>
    <w:rsid w:val="00820769"/>
    <w:rsid w:val="00823812"/>
    <w:rsid w:val="00825C5B"/>
    <w:rsid w:val="00827522"/>
    <w:rsid w:val="00852DE4"/>
    <w:rsid w:val="008C60E1"/>
    <w:rsid w:val="008E5502"/>
    <w:rsid w:val="00941FE4"/>
    <w:rsid w:val="00943735"/>
    <w:rsid w:val="00954AB4"/>
    <w:rsid w:val="00960404"/>
    <w:rsid w:val="00961162"/>
    <w:rsid w:val="00966A75"/>
    <w:rsid w:val="00970E88"/>
    <w:rsid w:val="009931FD"/>
    <w:rsid w:val="00995614"/>
    <w:rsid w:val="00995B26"/>
    <w:rsid w:val="009B2CB8"/>
    <w:rsid w:val="009E08DE"/>
    <w:rsid w:val="00A0381A"/>
    <w:rsid w:val="00A06BE8"/>
    <w:rsid w:val="00A156F0"/>
    <w:rsid w:val="00A61F92"/>
    <w:rsid w:val="00A97067"/>
    <w:rsid w:val="00AB12C4"/>
    <w:rsid w:val="00AC2EC4"/>
    <w:rsid w:val="00AC6877"/>
    <w:rsid w:val="00AD05CB"/>
    <w:rsid w:val="00AF71B0"/>
    <w:rsid w:val="00B2180F"/>
    <w:rsid w:val="00B26855"/>
    <w:rsid w:val="00B44E58"/>
    <w:rsid w:val="00B47460"/>
    <w:rsid w:val="00B55EBC"/>
    <w:rsid w:val="00B7012B"/>
    <w:rsid w:val="00B9161A"/>
    <w:rsid w:val="00BA31F5"/>
    <w:rsid w:val="00BB478B"/>
    <w:rsid w:val="00BC764A"/>
    <w:rsid w:val="00BE1E06"/>
    <w:rsid w:val="00BE49FD"/>
    <w:rsid w:val="00BE664E"/>
    <w:rsid w:val="00BF5C5B"/>
    <w:rsid w:val="00C03D83"/>
    <w:rsid w:val="00C2006B"/>
    <w:rsid w:val="00C24BC2"/>
    <w:rsid w:val="00C500FA"/>
    <w:rsid w:val="00C61106"/>
    <w:rsid w:val="00CA327D"/>
    <w:rsid w:val="00CB3111"/>
    <w:rsid w:val="00CB347F"/>
    <w:rsid w:val="00CB7F8D"/>
    <w:rsid w:val="00CC42E8"/>
    <w:rsid w:val="00CD03C8"/>
    <w:rsid w:val="00D015EB"/>
    <w:rsid w:val="00D07759"/>
    <w:rsid w:val="00D1111D"/>
    <w:rsid w:val="00D14309"/>
    <w:rsid w:val="00D2138C"/>
    <w:rsid w:val="00D51024"/>
    <w:rsid w:val="00D65574"/>
    <w:rsid w:val="00D84C29"/>
    <w:rsid w:val="00D87653"/>
    <w:rsid w:val="00D92ACF"/>
    <w:rsid w:val="00DB4671"/>
    <w:rsid w:val="00DD0AB4"/>
    <w:rsid w:val="00DD2280"/>
    <w:rsid w:val="00DD46A4"/>
    <w:rsid w:val="00DD488C"/>
    <w:rsid w:val="00E10D52"/>
    <w:rsid w:val="00E62043"/>
    <w:rsid w:val="00E758AA"/>
    <w:rsid w:val="00E7597F"/>
    <w:rsid w:val="00E8644B"/>
    <w:rsid w:val="00E874FF"/>
    <w:rsid w:val="00E90D3A"/>
    <w:rsid w:val="00EB5FB6"/>
    <w:rsid w:val="00EC3012"/>
    <w:rsid w:val="00EE6CF5"/>
    <w:rsid w:val="00F05603"/>
    <w:rsid w:val="00F05AE3"/>
    <w:rsid w:val="00F078AC"/>
    <w:rsid w:val="00F100CE"/>
    <w:rsid w:val="00F12D16"/>
    <w:rsid w:val="00F16D30"/>
    <w:rsid w:val="00F26410"/>
    <w:rsid w:val="00F44629"/>
    <w:rsid w:val="00FC2831"/>
    <w:rsid w:val="00FC5845"/>
    <w:rsid w:val="00FD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B6DC2"/>
  <w15:chartTrackingRefBased/>
  <w15:docId w15:val="{BA2EFF16-EB32-48DA-9ADB-4E9E486D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ind w:firstLine="28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6BE8"/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06BE8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06BE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"/>
    <w:basedOn w:val="Normalny"/>
    <w:link w:val="TekstpodstawowyZnak"/>
    <w:uiPriority w:val="99"/>
    <w:rsid w:val="00A06BE8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uiPriority w:val="99"/>
    <w:rsid w:val="00A06BE8"/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A06BE8"/>
    <w:rPr>
      <w:rFonts w:cs="Times New Roman"/>
    </w:rPr>
  </w:style>
  <w:style w:type="paragraph" w:styleId="Akapitzlist">
    <w:name w:val="List Paragraph"/>
    <w:basedOn w:val="Normalny"/>
    <w:uiPriority w:val="34"/>
    <w:qFormat/>
    <w:rsid w:val="00A06BE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2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C9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2337</Words>
  <Characters>14023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Sygut Aneta</dc:creator>
  <cp:keywords/>
  <dc:description/>
  <cp:lastModifiedBy>Radosz Marta</cp:lastModifiedBy>
  <cp:revision>5</cp:revision>
  <cp:lastPrinted>2018-10-30T08:45:00Z</cp:lastPrinted>
  <dcterms:created xsi:type="dcterms:W3CDTF">2024-03-26T09:50:00Z</dcterms:created>
  <dcterms:modified xsi:type="dcterms:W3CDTF">2024-03-27T08:57:00Z</dcterms:modified>
</cp:coreProperties>
</file>