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2F5DE" w14:textId="77777777" w:rsidR="00CA1233" w:rsidRPr="00CA1233" w:rsidRDefault="00CA1233" w:rsidP="00CA123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Załącznik nr 6 do SWZ</w:t>
      </w:r>
    </w:p>
    <w:p w14:paraId="667F3105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bookmarkStart w:id="0" w:name="bookmark71"/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Nazwa i adres Wykonawcy:</w:t>
      </w:r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br/>
        <w:t>…………………………………………….</w:t>
      </w:r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br/>
        <w:t>........................................................</w:t>
      </w:r>
    </w:p>
    <w:p w14:paraId="388871D2" w14:textId="77777777" w:rsidR="00CA1233" w:rsidRPr="00CA1233" w:rsidRDefault="00CA1233" w:rsidP="00CA123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Dotyczy:</w:t>
      </w:r>
      <w:r w:rsidRPr="00CA1233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 xml:space="preserve"> </w:t>
      </w:r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postępowania prowadzonego w trybie podstawowym bez negocjacji na: </w:t>
      </w:r>
      <w:r w:rsidRPr="00CA123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br/>
      </w:r>
      <w:r w:rsidRPr="00CA123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Przebudowę wnętrza budynku głównego Komendy Powiatowej Państwowej Straży Pożarnej </w:t>
      </w:r>
      <w:r w:rsidRPr="00CA123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>w Pucku, ul. Mestwina 11,  84-100 Puck</w:t>
      </w:r>
    </w:p>
    <w:p w14:paraId="6583596E" w14:textId="77777777" w:rsidR="00CA1233" w:rsidRPr="00CA1233" w:rsidRDefault="00CA1233" w:rsidP="00CA1233">
      <w:pPr>
        <w:keepNext/>
        <w:keepLines/>
        <w:widowControl w:val="0"/>
        <w:shd w:val="clear" w:color="auto" w:fill="FFFFFF"/>
        <w:spacing w:after="0" w:line="240" w:lineRule="auto"/>
        <w:ind w:left="142"/>
        <w:jc w:val="both"/>
        <w:outlineLvl w:val="1"/>
        <w:rPr>
          <w:rFonts w:ascii="Times New Roman" w:eastAsiaTheme="minorEastAsia" w:hAnsi="Times New Roman" w:cs="Times New Roman"/>
          <w:b/>
          <w:color w:val="000000"/>
          <w:kern w:val="0"/>
          <w14:ligatures w14:val="none"/>
        </w:rPr>
      </w:pPr>
    </w:p>
    <w:p w14:paraId="7B0AD07C" w14:textId="77777777" w:rsidR="00CA1233" w:rsidRPr="00CA1233" w:rsidRDefault="00CA1233" w:rsidP="00CA1233">
      <w:pPr>
        <w:keepNext/>
        <w:keepLines/>
        <w:widowControl w:val="0"/>
        <w:spacing w:after="0" w:line="240" w:lineRule="auto"/>
        <w:ind w:left="5772" w:firstLine="8"/>
        <w:jc w:val="both"/>
        <w:outlineLvl w:val="1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 xml:space="preserve">                                                                                            </w:t>
      </w:r>
      <w:bookmarkEnd w:id="0"/>
    </w:p>
    <w:p w14:paraId="68ED2B17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120" w:line="172" w:lineRule="atLeast"/>
        <w:jc w:val="center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WYKAZ ROBÓT</w:t>
      </w:r>
    </w:p>
    <w:p w14:paraId="6D9B0FE8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120" w:line="172" w:lineRule="atLeast"/>
        <w:jc w:val="center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na potwierdzenie spełnienia warunku o którym mowa w Rozdz. XI ust. 2 pkt 1) lit. a) SWZ</w:t>
      </w:r>
    </w:p>
    <w:p w14:paraId="70BE2F77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i/>
          <w:iCs/>
          <w:color w:val="000000"/>
          <w:kern w:val="0"/>
          <w:sz w:val="23"/>
          <w:szCs w:val="23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1732"/>
        <w:gridCol w:w="1779"/>
        <w:gridCol w:w="1446"/>
        <w:gridCol w:w="1683"/>
        <w:gridCol w:w="1812"/>
      </w:tblGrid>
      <w:tr w:rsidR="00CA1233" w:rsidRPr="00CA1233" w14:paraId="4F82FAB6" w14:textId="77777777" w:rsidTr="005A3084">
        <w:trPr>
          <w:trHeight w:val="672"/>
          <w:jc w:val="center"/>
        </w:trPr>
        <w:tc>
          <w:tcPr>
            <w:tcW w:w="615" w:type="dxa"/>
          </w:tcPr>
          <w:p w14:paraId="4B2FCF8E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1773" w:type="dxa"/>
          </w:tcPr>
          <w:p w14:paraId="043A6703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Rodzaj zamówienia (przedmiot)</w:t>
            </w:r>
          </w:p>
        </w:tc>
        <w:tc>
          <w:tcPr>
            <w:tcW w:w="1812" w:type="dxa"/>
          </w:tcPr>
          <w:p w14:paraId="4F8E8B32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Data wykonania </w:t>
            </w: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(rrrr/mm/dd)</w:t>
            </w:r>
          </w:p>
        </w:tc>
        <w:tc>
          <w:tcPr>
            <w:tcW w:w="1487" w:type="dxa"/>
          </w:tcPr>
          <w:p w14:paraId="2A7EE458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Wartość </w:t>
            </w: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brutto w zł</w:t>
            </w:r>
          </w:p>
        </w:tc>
        <w:tc>
          <w:tcPr>
            <w:tcW w:w="1726" w:type="dxa"/>
          </w:tcPr>
          <w:p w14:paraId="610ABC03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Miejsce wykonania </w:t>
            </w:r>
          </w:p>
        </w:tc>
        <w:tc>
          <w:tcPr>
            <w:tcW w:w="1860" w:type="dxa"/>
          </w:tcPr>
          <w:p w14:paraId="73DBBA32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Podmiot na rzecz, którego wykonano zamówienie             (nazwa, adres)</w:t>
            </w:r>
          </w:p>
        </w:tc>
      </w:tr>
      <w:tr w:rsidR="00CA1233" w:rsidRPr="00CA1233" w14:paraId="55767F63" w14:textId="77777777" w:rsidTr="005A3084">
        <w:trPr>
          <w:trHeight w:val="698"/>
          <w:jc w:val="center"/>
        </w:trPr>
        <w:tc>
          <w:tcPr>
            <w:tcW w:w="615" w:type="dxa"/>
          </w:tcPr>
          <w:p w14:paraId="6ED8FD58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773" w:type="dxa"/>
          </w:tcPr>
          <w:p w14:paraId="157C0205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12" w:type="dxa"/>
          </w:tcPr>
          <w:p w14:paraId="516646C4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7" w:type="dxa"/>
          </w:tcPr>
          <w:p w14:paraId="5BB5BBF2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6" w:type="dxa"/>
          </w:tcPr>
          <w:p w14:paraId="65F81E96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</w:tcPr>
          <w:p w14:paraId="7ABA3B01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A1233" w:rsidRPr="00CA1233" w14:paraId="5706ED8D" w14:textId="77777777" w:rsidTr="005A3084">
        <w:trPr>
          <w:trHeight w:val="386"/>
          <w:jc w:val="center"/>
        </w:trPr>
        <w:tc>
          <w:tcPr>
            <w:tcW w:w="615" w:type="dxa"/>
          </w:tcPr>
          <w:p w14:paraId="3E01D3B4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A1233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1773" w:type="dxa"/>
          </w:tcPr>
          <w:p w14:paraId="672378F4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E41D4E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450C0F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12" w:type="dxa"/>
          </w:tcPr>
          <w:p w14:paraId="5BEC634E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87" w:type="dxa"/>
          </w:tcPr>
          <w:p w14:paraId="16AA8899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6" w:type="dxa"/>
          </w:tcPr>
          <w:p w14:paraId="27470038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0" w:type="dxa"/>
          </w:tcPr>
          <w:p w14:paraId="69E02561" w14:textId="77777777" w:rsidR="00CA1233" w:rsidRPr="00CA1233" w:rsidRDefault="00CA1233" w:rsidP="00CA12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FD428F8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49347767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  <w:t>Uwaga.</w:t>
      </w:r>
    </w:p>
    <w:p w14:paraId="7CD584EE" w14:textId="77777777" w:rsidR="00CA1233" w:rsidRPr="00CA1233" w:rsidRDefault="00CA1233" w:rsidP="00CA12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Cs/>
          <w:iCs/>
          <w:color w:val="000000"/>
          <w:kern w:val="0"/>
          <w:sz w:val="20"/>
          <w:szCs w:val="20"/>
          <w:lang w:eastAsia="pl-PL"/>
          <w14:ligatures w14:val="none"/>
        </w:rPr>
        <w:t>Jeżeli Wykonawca powołuje się na doświadczenie w realizacji robót budowlanych wykonywanych wspólnie z innymi Wykonawcami, to w wykazie uwzględnia roboty budowlane, w których wykonaniu Wykonawca ten bezpośrednio uczestniczył.</w:t>
      </w:r>
    </w:p>
    <w:p w14:paraId="2659887D" w14:textId="77777777" w:rsidR="00CA1233" w:rsidRPr="00CA1233" w:rsidRDefault="00CA1233" w:rsidP="00CA12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Cs/>
          <w:iCs/>
          <w:color w:val="000000"/>
          <w:kern w:val="0"/>
          <w:sz w:val="20"/>
          <w:szCs w:val="20"/>
          <w:lang w:eastAsia="pl-PL"/>
          <w14:ligatures w14:val="none"/>
        </w:rPr>
        <w:t>Wykonawca zostanie wezwany przez Zamawiającego do przedstawienia wykazu oraz dowodów.</w:t>
      </w:r>
    </w:p>
    <w:p w14:paraId="53D5D7C9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</w:t>
      </w:r>
    </w:p>
    <w:p w14:paraId="4DC41296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7609D2CA" w14:textId="77777777" w:rsidR="00CA1233" w:rsidRPr="00CA1233" w:rsidRDefault="00CA1233" w:rsidP="00CA12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CA1233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CA1233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71E88877" w14:textId="77777777" w:rsidR="00CA1233" w:rsidRPr="00CA1233" w:rsidRDefault="00CA1233" w:rsidP="00CA1233">
      <w:pPr>
        <w:autoSpaceDE w:val="0"/>
        <w:autoSpaceDN w:val="0"/>
        <w:adjustRightInd w:val="0"/>
        <w:spacing w:after="0" w:line="360" w:lineRule="auto"/>
        <w:ind w:left="289" w:right="2304"/>
        <w:jc w:val="center"/>
        <w:rPr>
          <w:rFonts w:ascii="Times New Roman" w:eastAsiaTheme="minorEastAsia" w:hAnsi="Times New Roman" w:cs="Times New Roman"/>
          <w:bCs/>
          <w:i/>
          <w:iCs/>
          <w:color w:val="000000"/>
          <w:kern w:val="0"/>
          <w:lang w:eastAsia="pl-PL"/>
          <w14:ligatures w14:val="none"/>
        </w:rPr>
      </w:pPr>
    </w:p>
    <w:p w14:paraId="00C82B74" w14:textId="77777777" w:rsidR="00CA1233" w:rsidRPr="00CA1233" w:rsidRDefault="00CA1233" w:rsidP="00CA1233">
      <w:pPr>
        <w:autoSpaceDE w:val="0"/>
        <w:autoSpaceDN w:val="0"/>
        <w:adjustRightInd w:val="0"/>
        <w:spacing w:after="0" w:line="360" w:lineRule="auto"/>
        <w:ind w:left="289" w:right="2304"/>
        <w:jc w:val="center"/>
        <w:rPr>
          <w:rFonts w:ascii="Times New Roman" w:eastAsiaTheme="minorEastAsia" w:hAnsi="Times New Roman" w:cs="Times New Roman"/>
          <w:bCs/>
          <w:i/>
          <w:iCs/>
          <w:color w:val="000000"/>
          <w:kern w:val="0"/>
          <w:lang w:eastAsia="pl-PL"/>
          <w14:ligatures w14:val="none"/>
        </w:rPr>
      </w:pPr>
    </w:p>
    <w:p w14:paraId="1A37BC1D" w14:textId="77777777" w:rsidR="00CA1233" w:rsidRPr="00CA1233" w:rsidRDefault="00CA1233" w:rsidP="00CA1233">
      <w:pPr>
        <w:autoSpaceDE w:val="0"/>
        <w:autoSpaceDN w:val="0"/>
        <w:adjustRightInd w:val="0"/>
        <w:spacing w:after="0" w:line="360" w:lineRule="auto"/>
        <w:ind w:left="289" w:right="2304"/>
        <w:jc w:val="center"/>
        <w:rPr>
          <w:rFonts w:ascii="Times New Roman" w:eastAsiaTheme="minorEastAsia" w:hAnsi="Times New Roman" w:cs="Times New Roman"/>
          <w:bCs/>
          <w:i/>
          <w:iCs/>
          <w:color w:val="000000"/>
          <w:kern w:val="0"/>
          <w:lang w:eastAsia="pl-PL"/>
          <w14:ligatures w14:val="none"/>
        </w:rPr>
      </w:pPr>
    </w:p>
    <w:p w14:paraId="5D3403EF" w14:textId="77777777" w:rsidR="006D36FB" w:rsidRPr="00CA1233" w:rsidRDefault="006D36FB">
      <w:pPr>
        <w:rPr>
          <w:rFonts w:ascii="Times New Roman" w:hAnsi="Times New Roman" w:cs="Times New Roman"/>
        </w:rPr>
      </w:pPr>
    </w:p>
    <w:sectPr w:rsidR="006D36FB" w:rsidRPr="00CA1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A2C4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168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233"/>
    <w:rsid w:val="006D36FB"/>
    <w:rsid w:val="00C87112"/>
    <w:rsid w:val="00CA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6DAA"/>
  <w15:chartTrackingRefBased/>
  <w15:docId w15:val="{DAE1ED61-B110-4338-AF29-42D4B421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2023-05-31T06:39:00Z</dcterms:created>
  <dcterms:modified xsi:type="dcterms:W3CDTF">2023-05-31T06:39:00Z</dcterms:modified>
</cp:coreProperties>
</file>