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</w:t>
      </w:r>
      <w:r>
        <w:rPr>
          <w:b/>
        </w:rPr>
        <w:t>09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08.12.2009-10.12.2009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doraźna 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15.09.09-22.10.09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Realizacja przez </w:t>
            </w:r>
            <w:proofErr w:type="spellStart"/>
            <w:r>
              <w:rPr>
                <w:lang w:eastAsia="en-US"/>
              </w:rPr>
              <w:t>jed</w:t>
            </w:r>
            <w:proofErr w:type="spellEnd"/>
            <w:r>
              <w:rPr>
                <w:lang w:eastAsia="en-US"/>
              </w:rPr>
              <w:t>. Org. LP obowiązków zakładu pracy w zakresie świadczenia pomocy pracowniczej kasie zapomogowo-pożyczkowej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25.08.2009-27.08.2009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poprawki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29.07.2009-30.07.2009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Lustracja grodzeń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AA64-125E-4D6A-B24E-8B74D87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2021-12-07T09:33:00Z</dcterms:created>
  <dcterms:modified xsi:type="dcterms:W3CDTF">2021-12-07T09:53:00Z</dcterms:modified>
</cp:coreProperties>
</file>