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CC" w:rsidRDefault="00420DCC" w:rsidP="00A7790A">
      <w:pPr>
        <w:ind w:right="-709" w:firstLine="708"/>
        <w:jc w:val="right"/>
      </w:pPr>
      <w:r>
        <w:t>Załącznik nr 2</w:t>
      </w:r>
    </w:p>
    <w:tbl>
      <w:tblPr>
        <w:tblW w:w="10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553"/>
        <w:gridCol w:w="3417"/>
        <w:gridCol w:w="1360"/>
      </w:tblGrid>
      <w:tr w:rsidR="00A465D4" w:rsidRPr="00A465D4" w:rsidTr="00420DCC">
        <w:trPr>
          <w:trHeight w:val="315"/>
          <w:jc w:val="center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65D4" w:rsidRPr="00A465D4" w:rsidRDefault="00A465D4" w:rsidP="00420DCC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Zestawienie projektów dokumentów przyjętych przez KRMC w 2015 roku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Wnioskodawca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Data przyjęcia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założeń projektu ustawy o zmianie ustawy – Prawo o ruchu drogowym oraz niektórych innych ustaw.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 stycznia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języku polskim oraz ustawy o organizacji i funkcjonowaniu funduszy emerytalnych.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Nauki i Szkolnictwa Wyższego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 stycznia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drogach publicznych oraz ustawy o autostradach płatnych oraz Krajowym Funduszu Drogowym.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22 stycznia</w:t>
            </w:r>
          </w:p>
        </w:tc>
      </w:tr>
      <w:tr w:rsidR="00A465D4" w:rsidRPr="00A465D4" w:rsidTr="00420DCC">
        <w:trPr>
          <w:trHeight w:val="24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 Wewnętrznych w sprawie sposobu prowadzenia rejestru stanu cywilnego, oznaczania w rejestrze stanu cywilnego aktów stanu cywilnego, prowadzenia akt zbiorowych rejestracji stanu cywilnego oraz zabezpieczania akt zbiorowych rejestracji stanu cywilnego niesporządzonych w formie dokumentu elektronicznego, wynoszonych poza urząd stanu cywilnego.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stycznia</w:t>
            </w:r>
          </w:p>
        </w:tc>
      </w:tr>
      <w:tr w:rsidR="00A465D4" w:rsidRPr="00A465D4" w:rsidTr="00420DCC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administracji podatkowej.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11 lutego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Rozwoju zmieniającego rozporządzenie w sprawie rejestracji i oznaczania pojazdów.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13 lutego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Rozwoju zmieniającego rozporządzenie w sprawie szczegółowych czynności organów w sprawach związanych z dopuszczeniem pojazdu do ruchu oraz wzorów dokumentów w tych sprawach.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13 lutego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zmieniającego rozporządzenie w sprawie zasobu informacyjnego przeznaczonego do udostępniania w Centralnym Repozytorium Informacji Publicznej.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18 lutego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uchwały Rady Ministrów w sprawie przyjęcia projektu zmiany Programu Operacyjnego Kapitał Ludzki 2007-2013.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19 lutego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założeń projektu ustawy o ponownym wykorzystywaniu informacji sektora publicznego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20 lutego</w:t>
            </w:r>
          </w:p>
        </w:tc>
      </w:tr>
      <w:tr w:rsidR="00A465D4" w:rsidRPr="00A465D4" w:rsidTr="00420DCC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założeń projektu ustawy o zmianie ustawy - Prawo energetyczne oraz ustawy o zasadach pokrywania kosztów powstałych u wytwórców w związku z przedterminowym rozwiązaniem umów długoterminowych sprzedaży mocy i energii elektrycznej.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Gospodarki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25 lutego</w:t>
            </w:r>
          </w:p>
        </w:tc>
      </w:tr>
      <w:tr w:rsidR="00A465D4" w:rsidRPr="00A465D4" w:rsidTr="00F32948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ustawy o finansowaniu wspólnej polityki rolnej.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Rolnictwa i Rozwoju Wsi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16 marca</w:t>
            </w:r>
          </w:p>
        </w:tc>
      </w:tr>
      <w:tr w:rsidR="00A465D4" w:rsidRPr="00A465D4" w:rsidTr="00F32948">
        <w:trPr>
          <w:trHeight w:val="6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lastRenderedPageBreak/>
              <w:t>13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świadczeniach rodzinnych oraz niektórych innych ustaw.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Pracy i Polityki Społecznej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 marca</w:t>
            </w:r>
          </w:p>
        </w:tc>
      </w:tr>
      <w:tr w:rsidR="00A465D4" w:rsidRPr="00A465D4" w:rsidTr="00F32948">
        <w:trPr>
          <w:trHeight w:val="9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w sprawie sposobu prowadzenia przez administratora bezpieczeństwa informacji rejestru zbiorów danych.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25 marca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wspieraniu zrównoważonego rozwoju sektora rybackiego z udziałem Europejskiego Funduszu Morskiego i Rybackiego.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Rolnictwa i Rozwoju Wsi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25 mara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prawie autorskim i prawach pokrewnych.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Kultury i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30 marca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żegludze śródlądowej.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 kwietnia</w:t>
            </w:r>
          </w:p>
        </w:tc>
      </w:tr>
      <w:tr w:rsidR="00A465D4" w:rsidRPr="00A465D4" w:rsidTr="00420DCC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– Prawo wodne.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9 kwietnia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swobodzie działalności gospodarczej oraz niektórych innych ustaw.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Gospodarki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13 kwietnia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w sprawie trybu i sposobu realizacji zadań w celu zapewniania przestrzegania przepisów o ochronie danych osobowych przez administratora bezpieczeństwa informacji.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24 kwietnia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systemie informacji w ochronie zdrowia oraz niektórych innych ustaw.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24 kwietnia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ustawy o zmianie ustawy o transporcie drogowym.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 maja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radiofonii i telewizji oraz ustawy - Prawo telekomunikacyjne.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Kultury i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 maja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– Prawo o ruchu drogowym oraz niektórych innych ustaw.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20 maja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rozporządzenia Ministra Administracji i Cyfryzacji w sprawie powiatowej bazy GESUT i krajowej bazy GESUT.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8 czerwca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obszarach morskich Rzeczypospolitej Polskiej i administracji morskiej oraz niektórych innych ustaw.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12 czerwca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Sprawiedliwości zmieniającego rozporządzenie w sprawie Centralnej Informacji Ksiąg Wieczystych.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Sprawiedliwości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 czerwca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Nauki i Szkolnictwa Wyższego w sprawie szczegółowego zakresu informacji dotyczących zwierząt wykorzystywanych w procedurach oraz trybu ich przekazywania.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Nauki i Szkolnictwa Wyższego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 czerwca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zmieniającego rozporządzenie w sprawie zasad potwierdzania, przedłużania ważności, unieważniania oraz wykorzystania profilu zaufanego elektronicznej platformy usług administracji publicznej.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 czerwca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lastRenderedPageBreak/>
              <w:t>30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zmieniającego rozporządzenie w sprawie zakresu i warunków korzystania z elektronicznej platformy usług administracji publicznej.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 czerwca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uchwały Rady Ministrów w sprawie Rządowego programu wspomagania w latach 2015–2018 organów prowadzących szkoły w zapewnieniu bezpiecznych warunków nauki, wychowania i opieki w szkołach – „Bezpieczna+”.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Edukacji Narodowej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17 czerwca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Spraw Wewnętrznych w sprawie sposobu, trybu i terminów przekazania danych do centralnej ewidencji kierowców.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23 czerwca</w:t>
            </w:r>
          </w:p>
        </w:tc>
      </w:tr>
      <w:tr w:rsidR="00A465D4" w:rsidRPr="00A465D4" w:rsidTr="00420DCC">
        <w:trPr>
          <w:trHeight w:val="21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rozporządzenia Ministra Administracji i Cyfryzacji w sprawie udzielania pomocy publicznej i pomocy de </w:t>
            </w:r>
            <w:proofErr w:type="spellStart"/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minimis</w:t>
            </w:r>
            <w:proofErr w:type="spellEnd"/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cyfrowe udostępnienie informacji sektora publicznego ze źródeł administracyjnych i zasobów nauki oraz cyfrowe</w:t>
            </w: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udostępnienie zasobów kultury w ramach Programu Operacyjnego Polska Cyfrowa na lata 2014–2020.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30 czerwca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- Prawo zamówień publicznych.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Prezes Urzędu Zamówień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 lipca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umowach koncesji na roboty budowlane lub usługi.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Prezes Urzędu Zamówień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 lipca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zarządzenia Prezesa Rady Ministrów w sprawie Międzyresortowego Zespołu do spraw Ogólnokrajowego Systemu Łączności Radiowej (OCSŁR).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10 lipca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uchwały Rady Ministrów w sprawie przyjęcia projektu zmiany Programu Operacyjnego Kapitał Ludzki.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14 lipca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Środowiska w sprawie sposobu nadawania numeru rejestrowego.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20 lipca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ustawy o zasadach uznawania kwalifikacji zawodowych nabytych w państwach członkowskich Unii Europejskiej.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Nauki i Szkolnictwa Wyższego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20 lipca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Kultury i Dziedzictwa Narodowego w sprawie szczegółowego sposobu prowadzenia krajowego rejestru utraconych dóbr kultury.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Kultury i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6 sierpnia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Spraw Wewnętrznych w sprawie sposobu, trybu i terminów przekazania danych do centralnej ewidencji kierowców.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19 sierpnia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Rozwoju w sprawie krajowego rejestru infrastruktury kolejowej.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26 sierpnia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w sprawie udzielania pomocy na rozwój infrastruktury szerokopasmowej w ramach Programu</w:t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br/>
              <w:t>Operacyjnego Polska Cyfrowa na lata 2014-2020.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26 sierpnia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lastRenderedPageBreak/>
              <w:t>44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Sprawiedliwości w sprawie sposobu wnoszenia pism procesowych za pośrednictwem systemu teleinformatycznego obsługującego postępowania sądowe.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Sprawiedliwości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26 sierpnia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45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Finansów zmieniającego rozporządzenie w sprawie sposobu przesyłania deklaracji i podań oraz rodzajów podpisu elektronicznego, którymi powinny być opatrzone.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28 sierpnia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kierunkowych założeń nowej ordynacji podatkowej.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15 września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Administracji i Cyfryzacji zmieniającego rozporządzenie w sprawie przetargu, aukcji oraz konkursu na rezerwację</w:t>
            </w: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częstotliwości lub zasobów orbitalnych.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16 września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Spraw Wewnętrznych w sprawie przetwarzania informacji przez Policję.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18 września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49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Projekt rozporządzenia Ministra Spraw Wewnętrznych w sprawie informowania Policji o odnalezieniu osób poszukiwanych oraz przekazywania przez Policję</w:t>
            </w: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informacji o aktualności czynności zleconych oraz innych informacji uzupełniających lub dokumentów.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18 września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ponownym wykorzystywaniu informacji sektora publicznego.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września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rozporządzenia Ministra Administracji i Cyfryzacji w sprawie powiatowej bazy GESUT i krajowej bazy GESUT.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września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Administracji i Cyfryzacji zmieniającego rozporządzenie w sprawie ewidencji gruntów i budynków.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września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Projekt rozporządzenia Ministra Administracji i Cyfryzacji w sprawie bazy danych obiektów topograficznych oraz mapy zasadniczej.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września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Sprawiedliwości w sprawie trybu i sposobu dokonywania doręczeń elektronicznych.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Sprawiedliwości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września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 Wewnętrznych w sprawie opłaty za udostępnienie danych z centralnej ewidencji pojazdów.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20 października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 Wewnętrznych w sprawie opłaty za udostępnienie danych z centralnej ewidencji kierowców.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Spraw Wewnętrznych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20 października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ustawy o zmianie ustawy o systemie identyfikacji i rejestracji zwierząt.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Rolnictwa i Rozwoju Wsi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20 października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lastRenderedPageBreak/>
              <w:t>58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Rady Ministrów w sprawie organizacji i funkcjonowania systemu gromadzącego i udostępniającego informacje i dane od przedsiębiorcy</w:t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br/>
              <w:t xml:space="preserve">telekomunikacyjnego. 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Administracji i Cyfryzacji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26 października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59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Sprawiedliwości w sprawie zakładania i prowadzenia ksiąg wieczystych w systemie teleinformatycznym.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Sprawiedliwości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9 listopada</w:t>
            </w:r>
          </w:p>
        </w:tc>
      </w:tr>
      <w:tr w:rsidR="00A465D4" w:rsidRPr="00A465D4" w:rsidTr="00420DCC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Sprawiedliwości w sprawie minimalnej funkcjonalności oraz warunków organizacyjno-technicznych funkcjonowania</w:t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br/>
              <w:t>systemu teleinformatycznego, w którym Krajowa Rada Notarialna prowadzi listę notariuszy oraz zastępców notarialnych.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Sprawiedliwości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12 listopada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Rozwoju w sprawie próbek wyrobów budowlanych wprowadzonych do obrotu lub udostępnianych na rynku krajowym.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Infrastruktury i Rozwoju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13 listopada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Sprawiedliwości w sprawie sposobu uiszczania opłat sądowych w sprawach cywilnych.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Minister Sprawiedliwości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13 listopada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Rady Ministrów w sprawie sposobu i metodologii prowadzenia i aktualizacji krajowego rejestru urzędowego podmiotów gospodarki narodowej, w tym wzorów wniosków, ankiet i zaświadczeń.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t>Prezes</w:t>
            </w:r>
            <w:r w:rsidRPr="00A465D4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Głównego Urzędu Statystycznego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16 listopada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Finansów w sprawie sposobu przesyłania w formie dokumentu elektronicznego pełnomocnictwa ogólnego, pełnomocnictwa szczególnego</w:t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br/>
              <w:t>oraz pełnomocnictwa do doręczeń.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 grudnia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Środowiska w sprawie wzorów formularza rejestrowego, formularza aktualizacyjnego i formularza o wykreśleniu z rejestru.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 grudnia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Środowiska w sprawie funkcjonowania bazy danych o produktach i opakowaniach oraz o gospodarce odpadami.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 grudnia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Środowiska w sprawie wzoru rocznego sprawozdania o produktach, opakowaniach i o gospodarowaniu odpadami z nich powstającymi oraz wzoru rocznego sprawozdania o wytwarzanych odpadach i o gospodarowaniu odpadami.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 grudnia</w:t>
            </w:r>
          </w:p>
        </w:tc>
      </w:tr>
      <w:tr w:rsidR="00A465D4" w:rsidRPr="00A465D4" w:rsidTr="00420DCC">
        <w:trPr>
          <w:trHeight w:val="21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lastRenderedPageBreak/>
              <w:t>68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Budownictwa w sprawie zakresu informacji o  wynikach zaleconych badań próbek, przeprowadzonych kontrolach wyrobów budowlanych wprowadzonych do obrotu lub udostępnianych na rynku krajowym i wydawanych postanowieniach, decyzjach i opiniach oraz sposobu i terminu przekazywania tych informacji.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Minister Infrastruktury </w:t>
            </w:r>
            <w:r w:rsidR="00034B65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t>i Budownictwa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15 grudnia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69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Budownictwa w sprawie sposobu prowadzenia Krajowego Wykazu Zakwestionowanych Wyrobów Budowlanych.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Minister Infrastruktury </w:t>
            </w:r>
            <w:r w:rsidR="00034B65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t>i Budownictwa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16 grudnia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Finansów w sprawie zakresu i warunków korzystania z portalu podatkowego.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18 grudnia</w:t>
            </w:r>
          </w:p>
        </w:tc>
      </w:tr>
      <w:tr w:rsidR="00A465D4" w:rsidRPr="00A465D4" w:rsidTr="00420DCC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Finansów w sprawie zaświadczeń wydawanych przez organy podatkowe.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21 grudnia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Środowiska w sprawie wzoru Karty Urządzenia i wzoru Karty Systemu Ochrony Przeciwpożarowej oraz sposobu ich sporządzania i prowadzenia.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21 grudnia</w:t>
            </w:r>
          </w:p>
        </w:tc>
      </w:tr>
      <w:tr w:rsidR="00A465D4" w:rsidRPr="00A465D4" w:rsidTr="00420DCC">
        <w:trPr>
          <w:trHeight w:val="15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Budownictwa zmieniającego rozporządzenie w sprawie szczegółowych czynności organów w sprawach związanych z dopuszczeniem pojazdu do ruchu oraz wzorów dokumentów w tych sprawach.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Minister Infrastruktury </w:t>
            </w:r>
            <w:r w:rsidR="00034B65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t>i Budownictwa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22 grudnia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Finansów w sprawie sposobu przesyłania deklaracji i podań oraz rodzajów podpisu elektronicznego, którymi powinny być opatrzone.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23 grudnia</w:t>
            </w:r>
          </w:p>
        </w:tc>
      </w:tr>
      <w:tr w:rsidR="00A465D4" w:rsidRPr="00A465D4" w:rsidTr="00420DCC">
        <w:trPr>
          <w:trHeight w:val="9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Środowiska w sprawie Centralnego Rejestru Operatorów Urządzeń i Systemów Ochrony Przeciwpożarowej.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24 grudnia</w:t>
            </w:r>
          </w:p>
        </w:tc>
      </w:tr>
      <w:tr w:rsidR="00A465D4" w:rsidRPr="00A465D4" w:rsidTr="00420DCC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Rady Ministrów w sprawie postępowania w zakresie formularzy mandatu karnego, mandatów generowanych przy wykorzystaniu systemu teleinformatycznego, grzywien nakładanych w drodze mandatu karnego oraz podmiotów nabywających odpłatnie formularze mandatu karnego.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Finansów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29 grudnia</w:t>
            </w:r>
          </w:p>
        </w:tc>
      </w:tr>
      <w:tr w:rsidR="00A465D4" w:rsidRPr="00A465D4" w:rsidTr="00420DCC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Infrastruktury i Budownictwa w sprawie sposobu prowadzenia rejestrów wniosków o pozwolenie na budowę i decyzji o pozwoleniu na budowę oraz rejestrów zgłoszeń dotyczących budowy, o której mowa w art.29 ust. 1 pkt 1a, 2b i 19a ustawy – Prawo budowlane.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Minister Infrastruktury </w:t>
            </w:r>
            <w:r w:rsidR="00034B65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 Budownictwa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29 grudnia</w:t>
            </w:r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lastRenderedPageBreak/>
              <w:t>78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Spraw Wewnętrznych i Administracji w sprawie centralnego punktu systemu powiadamiania ratunkowego oraz punktów centralnych służb.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 xml:space="preserve">Minister Spraw Wewnętrznych </w:t>
            </w:r>
            <w:r w:rsidR="00034B65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A465D4">
              <w:rPr>
                <w:rFonts w:ascii="Calibri" w:eastAsia="Times New Roman" w:hAnsi="Calibri" w:cs="Times New Roman"/>
                <w:lang w:eastAsia="pl-PL"/>
              </w:rPr>
              <w:t>i Administracji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29 grudnia</w:t>
            </w:r>
            <w:bookmarkStart w:id="0" w:name="_GoBack"/>
            <w:bookmarkEnd w:id="0"/>
          </w:p>
        </w:tc>
      </w:tr>
      <w:tr w:rsidR="00A465D4" w:rsidRPr="00A465D4" w:rsidTr="00420DCC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79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Projekt rozporządzenia Ministra Środowiska w sprawie sprawozdań dotyczących substancji zubożających warstwę ozonową lub fluorowanych gazów cieplarnianych.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Minister Środowiska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5D4" w:rsidRPr="00A465D4" w:rsidRDefault="00A465D4" w:rsidP="00A2641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465D4">
              <w:rPr>
                <w:rFonts w:ascii="Calibri" w:eastAsia="Times New Roman" w:hAnsi="Calibri" w:cs="Times New Roman"/>
                <w:lang w:eastAsia="pl-PL"/>
              </w:rPr>
              <w:t>30 grudnia</w:t>
            </w:r>
          </w:p>
        </w:tc>
      </w:tr>
    </w:tbl>
    <w:p w:rsidR="00813F30" w:rsidRPr="00A465D4" w:rsidRDefault="00813F30" w:rsidP="00A2641E"/>
    <w:sectPr w:rsidR="00813F30" w:rsidRPr="00A4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4"/>
    <w:rsid w:val="00034B65"/>
    <w:rsid w:val="00420DCC"/>
    <w:rsid w:val="006D3644"/>
    <w:rsid w:val="00813F30"/>
    <w:rsid w:val="00A2641E"/>
    <w:rsid w:val="00A465D4"/>
    <w:rsid w:val="00A7790A"/>
    <w:rsid w:val="00DC1EB4"/>
    <w:rsid w:val="00F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F544-21E4-4B41-96F7-274DF34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2203</Words>
  <Characters>13222</Characters>
  <Application>Microsoft Office Word</Application>
  <DocSecurity>0</DocSecurity>
  <Lines>110</Lines>
  <Paragraphs>30</Paragraphs>
  <ScaleCrop>false</ScaleCrop>
  <Company>HP</Company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Sekita Grzegorz</dc:creator>
  <cp:keywords/>
  <dc:description/>
  <cp:lastModifiedBy>Witkowska-Krzymowska Magdalena</cp:lastModifiedBy>
  <cp:revision>8</cp:revision>
  <dcterms:created xsi:type="dcterms:W3CDTF">2016-01-15T09:56:00Z</dcterms:created>
  <dcterms:modified xsi:type="dcterms:W3CDTF">2016-01-29T09:30:00Z</dcterms:modified>
</cp:coreProperties>
</file>