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CD540" w14:textId="77777777" w:rsidR="000B03C5" w:rsidRPr="000B03C5" w:rsidRDefault="00A74478" w:rsidP="000B03C5">
      <w:pPr>
        <w:spacing w:after="0" w:line="240" w:lineRule="auto"/>
        <w:ind w:left="284"/>
        <w:jc w:val="right"/>
        <w:rPr>
          <w:rFonts w:cstheme="minorHAnsi"/>
        </w:rPr>
      </w:pPr>
      <w:r w:rsidRPr="000B03C5">
        <w:rPr>
          <w:rFonts w:cstheme="minorHAnsi"/>
        </w:rPr>
        <w:t xml:space="preserve">Załącznik nr 1 </w:t>
      </w:r>
    </w:p>
    <w:p w14:paraId="16A81AFA" w14:textId="71D6239A" w:rsidR="00A74478" w:rsidRDefault="00A74478" w:rsidP="00324B47">
      <w:pPr>
        <w:spacing w:after="0" w:line="240" w:lineRule="auto"/>
        <w:ind w:left="284"/>
        <w:rPr>
          <w:rFonts w:cstheme="minorHAnsi"/>
        </w:rPr>
      </w:pPr>
    </w:p>
    <w:p w14:paraId="3F20B5A5" w14:textId="364AF926" w:rsidR="000B03C5" w:rsidRPr="004D3057" w:rsidRDefault="000B03C5" w:rsidP="00324B47">
      <w:pPr>
        <w:spacing w:after="0" w:line="240" w:lineRule="auto"/>
        <w:ind w:left="284"/>
        <w:rPr>
          <w:rFonts w:cstheme="minorHAnsi"/>
        </w:rPr>
      </w:pPr>
      <w:r>
        <w:rPr>
          <w:rFonts w:cstheme="minorHAnsi"/>
        </w:rPr>
        <w:t>WIS.261.27.2023.AM</w:t>
      </w:r>
    </w:p>
    <w:p w14:paraId="7316ED08" w14:textId="77777777" w:rsidR="000B03C5" w:rsidRDefault="000B03C5" w:rsidP="00A74478">
      <w:pPr>
        <w:spacing w:after="0" w:line="240" w:lineRule="auto"/>
        <w:ind w:left="284"/>
        <w:jc w:val="center"/>
        <w:rPr>
          <w:rFonts w:cstheme="minorHAnsi"/>
          <w:sz w:val="36"/>
          <w:szCs w:val="36"/>
        </w:rPr>
      </w:pPr>
    </w:p>
    <w:p w14:paraId="4A1FA344" w14:textId="30E34DFC" w:rsidR="00A74478" w:rsidRPr="000B03C5" w:rsidRDefault="000B03C5" w:rsidP="00A74478">
      <w:pPr>
        <w:spacing w:after="0" w:line="240" w:lineRule="auto"/>
        <w:ind w:left="284"/>
        <w:jc w:val="center"/>
        <w:rPr>
          <w:rFonts w:cstheme="minorHAnsi"/>
          <w:b/>
          <w:sz w:val="28"/>
          <w:szCs w:val="28"/>
        </w:rPr>
      </w:pPr>
      <w:r w:rsidRPr="000B03C5">
        <w:rPr>
          <w:rFonts w:cstheme="minorHAnsi"/>
          <w:b/>
          <w:sz w:val="28"/>
          <w:szCs w:val="28"/>
        </w:rPr>
        <w:t>OPIS PRZEDMIOTU ZAMÓWIENIA</w:t>
      </w:r>
    </w:p>
    <w:p w14:paraId="3AC73541" w14:textId="77777777" w:rsidR="00A74478" w:rsidRPr="004D3057" w:rsidRDefault="00A74478" w:rsidP="00A74478">
      <w:pPr>
        <w:pStyle w:val="Akapitzlist"/>
        <w:widowControl w:val="0"/>
        <w:suppressAutoHyphens/>
        <w:spacing w:after="0" w:line="240" w:lineRule="auto"/>
        <w:ind w:left="284"/>
        <w:contextualSpacing w:val="0"/>
        <w:rPr>
          <w:rFonts w:cstheme="minorHAnsi"/>
          <w:b/>
        </w:rPr>
      </w:pPr>
    </w:p>
    <w:p w14:paraId="0752D862" w14:textId="77777777" w:rsidR="00B458EB" w:rsidRPr="004D3057" w:rsidRDefault="00B458EB" w:rsidP="00A74478">
      <w:pPr>
        <w:pStyle w:val="Akapitzlist"/>
        <w:widowControl w:val="0"/>
        <w:suppressAutoHyphens/>
        <w:spacing w:after="0" w:line="240" w:lineRule="auto"/>
        <w:ind w:left="284"/>
        <w:contextualSpacing w:val="0"/>
        <w:rPr>
          <w:rFonts w:cstheme="minorHAnsi"/>
          <w:b/>
        </w:rPr>
      </w:pPr>
    </w:p>
    <w:p w14:paraId="5E5B7E77" w14:textId="77777777" w:rsidR="004D3057" w:rsidRPr="000B03C5" w:rsidRDefault="00F232D6" w:rsidP="004D3057">
      <w:pPr>
        <w:spacing w:after="0" w:line="240" w:lineRule="auto"/>
        <w:ind w:left="284"/>
        <w:rPr>
          <w:rFonts w:cstheme="minorHAnsi"/>
          <w:u w:val="single"/>
        </w:rPr>
      </w:pPr>
      <w:r w:rsidRPr="000B03C5">
        <w:rPr>
          <w:rFonts w:cstheme="minorHAnsi"/>
          <w:u w:val="single"/>
        </w:rPr>
        <w:t>Nazwa zadania:</w:t>
      </w:r>
    </w:p>
    <w:p w14:paraId="7F08E448" w14:textId="5BE6B123" w:rsidR="000B03C5" w:rsidRDefault="0053721B" w:rsidP="000B03C5">
      <w:pPr>
        <w:pStyle w:val="Akapitzlist"/>
        <w:spacing w:after="0" w:line="240" w:lineRule="auto"/>
        <w:ind w:left="568" w:hanging="284"/>
        <w:contextualSpacing w:val="0"/>
        <w:rPr>
          <w:rFonts w:cstheme="minorHAnsi"/>
        </w:rPr>
      </w:pPr>
      <w:r w:rsidRPr="0053721B">
        <w:rPr>
          <w:rFonts w:cstheme="minorHAnsi"/>
        </w:rPr>
        <w:t>Zakup macierzy, kart sieciowych wraz z dodatkowymi dyskami oraz usługa wdrożenia.</w:t>
      </w:r>
    </w:p>
    <w:p w14:paraId="3C26681A" w14:textId="77777777" w:rsidR="0053721B" w:rsidRPr="008E13B7" w:rsidRDefault="0053721B" w:rsidP="000B03C5">
      <w:pPr>
        <w:pStyle w:val="Akapitzlist"/>
        <w:spacing w:after="0" w:line="240" w:lineRule="auto"/>
        <w:ind w:left="568" w:hanging="284"/>
        <w:contextualSpacing w:val="0"/>
        <w:rPr>
          <w:rFonts w:cstheme="minorHAnsi"/>
          <w:b/>
          <w:sz w:val="24"/>
        </w:rPr>
      </w:pPr>
    </w:p>
    <w:p w14:paraId="13F3BA10" w14:textId="73E37D63" w:rsidR="00F232D6" w:rsidRDefault="00F232D6" w:rsidP="00F232D6">
      <w:pPr>
        <w:spacing w:after="0" w:line="240" w:lineRule="auto"/>
        <w:ind w:firstLine="284"/>
        <w:rPr>
          <w:rFonts w:cstheme="minorHAnsi"/>
          <w:u w:val="single"/>
        </w:rPr>
      </w:pPr>
      <w:r w:rsidRPr="004D3057">
        <w:rPr>
          <w:rFonts w:cstheme="minorHAnsi"/>
          <w:u w:val="single"/>
        </w:rPr>
        <w:t>Szczegółowy opis przedmiotu zamówienia:</w:t>
      </w:r>
    </w:p>
    <w:p w14:paraId="794E3EA4" w14:textId="536BBDE4" w:rsidR="000B03C5" w:rsidRPr="000B03C5" w:rsidRDefault="000B03C5" w:rsidP="000B03C5">
      <w:pPr>
        <w:spacing w:after="0" w:line="240" w:lineRule="auto"/>
        <w:ind w:left="284"/>
        <w:jc w:val="both"/>
        <w:rPr>
          <w:rFonts w:cstheme="minorHAnsi"/>
        </w:rPr>
      </w:pPr>
      <w:r w:rsidRPr="003078BE">
        <w:rPr>
          <w:rFonts w:cstheme="minorHAnsi"/>
        </w:rPr>
        <w:t xml:space="preserve">Przedmiotem zamówienia jest </w:t>
      </w:r>
      <w:r>
        <w:rPr>
          <w:rFonts w:cstheme="minorHAnsi"/>
        </w:rPr>
        <w:t>modernizacja serwerowni dla Regionalnej Dyrekcji Ochrony Środowiska w Bydgoszczy obejmująca rozbudowę zasobów serwerowych poprzez zakup macierzy dyskowej z akcesoriami wraz z usługą wdrożenia.</w:t>
      </w:r>
    </w:p>
    <w:p w14:paraId="0835C5AB" w14:textId="6760B41C" w:rsidR="00F232D6" w:rsidRPr="004D3057" w:rsidRDefault="00F232D6" w:rsidP="000B03C5">
      <w:pPr>
        <w:spacing w:after="0" w:line="240" w:lineRule="auto"/>
        <w:rPr>
          <w:rFonts w:cstheme="minorHAnsi"/>
        </w:rPr>
      </w:pPr>
    </w:p>
    <w:p w14:paraId="11ECDA09" w14:textId="7E6684CA" w:rsidR="00F232D6" w:rsidRPr="004D3057" w:rsidRDefault="004D3057" w:rsidP="00F232D6">
      <w:pPr>
        <w:pStyle w:val="Akapitzlist"/>
        <w:numPr>
          <w:ilvl w:val="0"/>
          <w:numId w:val="5"/>
        </w:numPr>
        <w:spacing w:after="0" w:line="240" w:lineRule="auto"/>
        <w:rPr>
          <w:rStyle w:val="Uwydatnienie"/>
          <w:rFonts w:cstheme="minorHAnsi"/>
          <w:iCs w:val="0"/>
        </w:rPr>
      </w:pPr>
      <w:r w:rsidRPr="004D3057">
        <w:rPr>
          <w:rStyle w:val="Uwydatnienie"/>
          <w:rFonts w:cstheme="minorHAnsi"/>
          <w:b/>
          <w:i w:val="0"/>
          <w:color w:val="000000"/>
          <w:u w:val="single"/>
        </w:rPr>
        <w:t>Macierz</w:t>
      </w:r>
      <w:r w:rsidR="00F232D6" w:rsidRPr="004D3057">
        <w:rPr>
          <w:rStyle w:val="Uwydatnienie"/>
          <w:rFonts w:cstheme="minorHAnsi"/>
          <w:i w:val="0"/>
          <w:color w:val="000000"/>
        </w:rPr>
        <w:t xml:space="preserve"> o następujących parametrach:</w:t>
      </w:r>
    </w:p>
    <w:p w14:paraId="4675457D" w14:textId="77777777" w:rsidR="00F232D6" w:rsidRPr="004D3057" w:rsidRDefault="00F232D6" w:rsidP="00F232D6">
      <w:pPr>
        <w:pStyle w:val="Akapitzlist"/>
        <w:spacing w:after="0" w:line="240" w:lineRule="auto"/>
        <w:ind w:left="644"/>
        <w:rPr>
          <w:rStyle w:val="Uwydatnienie"/>
          <w:rFonts w:cstheme="minorHAnsi"/>
          <w:iCs w:val="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513"/>
      </w:tblGrid>
      <w:tr w:rsidR="004D3057" w:rsidRPr="004D3057" w14:paraId="290397C9" w14:textId="77777777" w:rsidTr="0003068E">
        <w:trPr>
          <w:trHeight w:val="528"/>
        </w:trPr>
        <w:tc>
          <w:tcPr>
            <w:tcW w:w="1985" w:type="dxa"/>
            <w:shd w:val="clear" w:color="auto" w:fill="auto"/>
            <w:vAlign w:val="center"/>
          </w:tcPr>
          <w:p w14:paraId="64BBBCEE" w14:textId="77777777" w:rsidR="004D3057" w:rsidRPr="004D3057" w:rsidRDefault="004D3057" w:rsidP="0003068E">
            <w:pPr>
              <w:spacing w:after="0"/>
              <w:rPr>
                <w:rFonts w:cstheme="minorHAnsi"/>
                <w:b/>
              </w:rPr>
            </w:pPr>
            <w:r w:rsidRPr="004D3057">
              <w:rPr>
                <w:rFonts w:cstheme="minorHAnsi"/>
                <w:b/>
                <w:bCs/>
              </w:rPr>
              <w:t>Element konfiguracji/cecha/funkcjonalność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14BEE59" w14:textId="77777777" w:rsidR="004D3057" w:rsidRPr="004D3057" w:rsidRDefault="004D3057" w:rsidP="0003068E">
            <w:pPr>
              <w:spacing w:after="0"/>
              <w:jc w:val="both"/>
              <w:rPr>
                <w:rFonts w:cstheme="minorHAnsi"/>
                <w:b/>
              </w:rPr>
            </w:pPr>
            <w:r w:rsidRPr="004D3057">
              <w:rPr>
                <w:rFonts w:cstheme="minorHAnsi"/>
                <w:b/>
              </w:rPr>
              <w:t>Wymagania minimalne</w:t>
            </w:r>
          </w:p>
        </w:tc>
      </w:tr>
      <w:tr w:rsidR="004D3057" w:rsidRPr="004D3057" w14:paraId="0A19B388" w14:textId="77777777" w:rsidTr="0003068E">
        <w:tc>
          <w:tcPr>
            <w:tcW w:w="1985" w:type="dxa"/>
          </w:tcPr>
          <w:p w14:paraId="09E2D07E" w14:textId="77777777" w:rsidR="004D3057" w:rsidRPr="004D3057" w:rsidRDefault="004D3057" w:rsidP="0003068E">
            <w:pPr>
              <w:spacing w:after="0"/>
              <w:rPr>
                <w:rFonts w:cstheme="minorHAnsi"/>
              </w:rPr>
            </w:pPr>
            <w:r w:rsidRPr="004D3057">
              <w:rPr>
                <w:rFonts w:cstheme="minorHAnsi"/>
              </w:rPr>
              <w:t>Typ obudowy</w:t>
            </w:r>
          </w:p>
        </w:tc>
        <w:tc>
          <w:tcPr>
            <w:tcW w:w="7513" w:type="dxa"/>
          </w:tcPr>
          <w:p w14:paraId="5D651669" w14:textId="77777777" w:rsidR="004D3057" w:rsidRPr="004D3057" w:rsidRDefault="004D3057" w:rsidP="0003068E">
            <w:pPr>
              <w:spacing w:after="0"/>
              <w:jc w:val="both"/>
              <w:rPr>
                <w:rFonts w:cstheme="minorHAnsi"/>
              </w:rPr>
            </w:pPr>
            <w:r w:rsidRPr="004D3057">
              <w:rPr>
                <w:rFonts w:cstheme="minorHAnsi"/>
              </w:rPr>
              <w:t xml:space="preserve">Macierz musi być przystosowana do montażu w szafie </w:t>
            </w:r>
            <w:proofErr w:type="spellStart"/>
            <w:r w:rsidRPr="004D3057">
              <w:rPr>
                <w:rFonts w:cstheme="minorHAnsi"/>
              </w:rPr>
              <w:t>rack</w:t>
            </w:r>
            <w:proofErr w:type="spellEnd"/>
            <w:r w:rsidRPr="004D3057">
              <w:rPr>
                <w:rFonts w:cstheme="minorHAnsi"/>
              </w:rPr>
              <w:t xml:space="preserve"> 19”, </w:t>
            </w:r>
            <w:r w:rsidRPr="004D3057">
              <w:rPr>
                <w:rFonts w:cstheme="minorHAnsi"/>
              </w:rPr>
              <w:br/>
              <w:t xml:space="preserve">o wysokość maksymalnie 2U i pozwalać na instalacje 12 dysków 3.5”. </w:t>
            </w:r>
          </w:p>
        </w:tc>
      </w:tr>
      <w:tr w:rsidR="004D3057" w:rsidRPr="00191F20" w14:paraId="212B0CEA" w14:textId="77777777" w:rsidTr="0003068E">
        <w:tc>
          <w:tcPr>
            <w:tcW w:w="1985" w:type="dxa"/>
          </w:tcPr>
          <w:p w14:paraId="170925C6" w14:textId="77777777" w:rsidR="004D3057" w:rsidRPr="004D3057" w:rsidRDefault="004D3057" w:rsidP="0003068E">
            <w:pPr>
              <w:spacing w:after="0"/>
              <w:rPr>
                <w:rFonts w:cstheme="minorHAnsi"/>
              </w:rPr>
            </w:pPr>
            <w:r w:rsidRPr="004D3057">
              <w:rPr>
                <w:rFonts w:cstheme="minorHAnsi"/>
              </w:rPr>
              <w:t>Dyski</w:t>
            </w:r>
          </w:p>
        </w:tc>
        <w:tc>
          <w:tcPr>
            <w:tcW w:w="7513" w:type="dxa"/>
          </w:tcPr>
          <w:p w14:paraId="54FAEDB4" w14:textId="77777777" w:rsidR="004D3057" w:rsidRPr="004D3057" w:rsidRDefault="004D3057" w:rsidP="0003068E">
            <w:pPr>
              <w:spacing w:after="0"/>
              <w:jc w:val="both"/>
              <w:rPr>
                <w:rFonts w:cstheme="minorHAnsi"/>
              </w:rPr>
            </w:pPr>
            <w:r w:rsidRPr="004D3057">
              <w:rPr>
                <w:rFonts w:cstheme="minorHAnsi"/>
              </w:rPr>
              <w:t>Zainstalowane:</w:t>
            </w:r>
          </w:p>
          <w:p w14:paraId="397DE4E3" w14:textId="77777777" w:rsidR="004D3057" w:rsidRPr="004D3057" w:rsidRDefault="004D3057" w:rsidP="0003068E">
            <w:pPr>
              <w:spacing w:after="0"/>
              <w:jc w:val="both"/>
              <w:rPr>
                <w:rFonts w:cstheme="minorHAnsi"/>
              </w:rPr>
            </w:pPr>
            <w:r w:rsidRPr="004D3057">
              <w:rPr>
                <w:rFonts w:cstheme="minorHAnsi"/>
              </w:rPr>
              <w:t xml:space="preserve">6 dysków Hot-Plug o pojemności 20 TB HDD SAS 12Gbps, 7.2 tys. </w:t>
            </w:r>
            <w:proofErr w:type="spellStart"/>
            <w:r w:rsidRPr="004D3057">
              <w:rPr>
                <w:rFonts w:cstheme="minorHAnsi"/>
              </w:rPr>
              <w:t>obr</w:t>
            </w:r>
            <w:proofErr w:type="spellEnd"/>
            <w:r w:rsidRPr="004D3057">
              <w:rPr>
                <w:rFonts w:cstheme="minorHAnsi"/>
              </w:rPr>
              <w:t>./min., 3,5”,</w:t>
            </w:r>
          </w:p>
          <w:p w14:paraId="2DC2B1C8" w14:textId="77777777" w:rsidR="004D3057" w:rsidRPr="004D3057" w:rsidRDefault="004D3057" w:rsidP="0003068E">
            <w:pPr>
              <w:spacing w:after="0"/>
              <w:jc w:val="both"/>
              <w:rPr>
                <w:rFonts w:cstheme="minorHAnsi"/>
                <w:lang w:val="en-US"/>
              </w:rPr>
            </w:pPr>
            <w:r w:rsidRPr="004D3057">
              <w:rPr>
                <w:rFonts w:cstheme="minorHAnsi"/>
                <w:lang w:val="en-US"/>
              </w:rPr>
              <w:t xml:space="preserve">3 </w:t>
            </w:r>
            <w:proofErr w:type="spellStart"/>
            <w:r w:rsidRPr="004D3057">
              <w:rPr>
                <w:rFonts w:cstheme="minorHAnsi"/>
                <w:lang w:val="en-US"/>
              </w:rPr>
              <w:t>dyski</w:t>
            </w:r>
            <w:proofErr w:type="spellEnd"/>
            <w:r w:rsidRPr="004D3057">
              <w:rPr>
                <w:rFonts w:cstheme="minorHAnsi"/>
                <w:lang w:val="en-US"/>
              </w:rPr>
              <w:t xml:space="preserve"> Hot-Plug o </w:t>
            </w:r>
            <w:proofErr w:type="spellStart"/>
            <w:r w:rsidRPr="004D3057">
              <w:rPr>
                <w:rFonts w:cstheme="minorHAnsi"/>
                <w:lang w:val="en-US"/>
              </w:rPr>
              <w:t>pojemności</w:t>
            </w:r>
            <w:proofErr w:type="spellEnd"/>
            <w:r w:rsidRPr="004D3057">
              <w:rPr>
                <w:rFonts w:cstheme="minorHAnsi"/>
                <w:lang w:val="en-US"/>
              </w:rPr>
              <w:t xml:space="preserve"> 3.84 TB SSD SAS Read Intensive up to 24Gbps, 2,5”.</w:t>
            </w:r>
          </w:p>
        </w:tc>
      </w:tr>
      <w:tr w:rsidR="004D3057" w:rsidRPr="004D3057" w14:paraId="645F5ECB" w14:textId="77777777" w:rsidTr="0003068E">
        <w:tc>
          <w:tcPr>
            <w:tcW w:w="1985" w:type="dxa"/>
          </w:tcPr>
          <w:p w14:paraId="0B9B3CE3" w14:textId="77777777" w:rsidR="004D3057" w:rsidRPr="004D3057" w:rsidRDefault="004D3057" w:rsidP="0003068E">
            <w:pPr>
              <w:spacing w:after="0"/>
              <w:rPr>
                <w:rFonts w:cstheme="minorHAnsi"/>
              </w:rPr>
            </w:pPr>
            <w:r w:rsidRPr="004D3057">
              <w:rPr>
                <w:rFonts w:cstheme="minorHAnsi"/>
              </w:rPr>
              <w:t>Możliwość rozbudowy</w:t>
            </w:r>
          </w:p>
        </w:tc>
        <w:tc>
          <w:tcPr>
            <w:tcW w:w="7513" w:type="dxa"/>
          </w:tcPr>
          <w:p w14:paraId="5D7B75B4" w14:textId="77777777" w:rsidR="004D3057" w:rsidRPr="004D3057" w:rsidRDefault="004D3057" w:rsidP="0003068E">
            <w:pPr>
              <w:spacing w:after="0"/>
              <w:rPr>
                <w:rFonts w:cstheme="minorHAnsi"/>
              </w:rPr>
            </w:pPr>
            <w:r w:rsidRPr="004D3057">
              <w:rPr>
                <w:rFonts w:cstheme="minorHAnsi"/>
              </w:rPr>
              <w:t>Macierz musi umożliwiać rozbudowę (bez wymiany kontrolerów macierzy), do co najmniej 264 dysków twardych.</w:t>
            </w:r>
          </w:p>
        </w:tc>
      </w:tr>
      <w:tr w:rsidR="004D3057" w:rsidRPr="004D3057" w14:paraId="47812558" w14:textId="77777777" w:rsidTr="0003068E">
        <w:tc>
          <w:tcPr>
            <w:tcW w:w="1985" w:type="dxa"/>
          </w:tcPr>
          <w:p w14:paraId="39C47ADF" w14:textId="77777777" w:rsidR="004D3057" w:rsidRPr="004D3057" w:rsidRDefault="004D3057" w:rsidP="0003068E">
            <w:pPr>
              <w:spacing w:after="0"/>
              <w:rPr>
                <w:rFonts w:cstheme="minorHAnsi"/>
              </w:rPr>
            </w:pPr>
            <w:r w:rsidRPr="004D3057">
              <w:rPr>
                <w:rFonts w:cstheme="minorHAnsi"/>
              </w:rPr>
              <w:t>Obsługa dysków</w:t>
            </w:r>
          </w:p>
        </w:tc>
        <w:tc>
          <w:tcPr>
            <w:tcW w:w="7513" w:type="dxa"/>
          </w:tcPr>
          <w:p w14:paraId="41AA90C8" w14:textId="77777777" w:rsidR="004D3057" w:rsidRPr="004D3057" w:rsidRDefault="004D3057" w:rsidP="0003068E">
            <w:pPr>
              <w:spacing w:after="0"/>
              <w:jc w:val="both"/>
              <w:rPr>
                <w:rFonts w:cstheme="minorHAnsi"/>
              </w:rPr>
            </w:pPr>
            <w:r w:rsidRPr="004D3057">
              <w:rPr>
                <w:rFonts w:cstheme="minorHAnsi"/>
              </w:rPr>
              <w:t xml:space="preserve">Macierz musi mieć możliwość obsługiwania dysków SSD, SAS i </w:t>
            </w:r>
            <w:proofErr w:type="spellStart"/>
            <w:r w:rsidRPr="004D3057">
              <w:rPr>
                <w:rFonts w:cstheme="minorHAnsi"/>
              </w:rPr>
              <w:t>Nearline</w:t>
            </w:r>
            <w:proofErr w:type="spellEnd"/>
            <w:r w:rsidRPr="004D3057">
              <w:rPr>
                <w:rFonts w:cstheme="minorHAnsi"/>
              </w:rPr>
              <w:t xml:space="preserve"> SAS. Macierz musi umożliwiać mieszanie napędów dyskowych SSD, SAS i NL SAS w obrębie pojedynczej półki dyskowej.</w:t>
            </w:r>
          </w:p>
        </w:tc>
      </w:tr>
      <w:tr w:rsidR="004D3057" w:rsidRPr="004D3057" w14:paraId="7888FC63" w14:textId="77777777" w:rsidTr="0003068E">
        <w:tc>
          <w:tcPr>
            <w:tcW w:w="1985" w:type="dxa"/>
          </w:tcPr>
          <w:p w14:paraId="40826EE5" w14:textId="77777777" w:rsidR="004D3057" w:rsidRPr="004D3057" w:rsidRDefault="004D3057" w:rsidP="0003068E">
            <w:pPr>
              <w:spacing w:after="0"/>
              <w:rPr>
                <w:rFonts w:cstheme="minorHAnsi"/>
              </w:rPr>
            </w:pPr>
            <w:r w:rsidRPr="004D3057">
              <w:rPr>
                <w:rFonts w:cstheme="minorHAnsi"/>
              </w:rPr>
              <w:t>Sposób zabezpieczenia danych</w:t>
            </w:r>
          </w:p>
        </w:tc>
        <w:tc>
          <w:tcPr>
            <w:tcW w:w="7513" w:type="dxa"/>
          </w:tcPr>
          <w:p w14:paraId="66E51D6F" w14:textId="77777777" w:rsidR="004D3057" w:rsidRPr="004D3057" w:rsidRDefault="004D3057" w:rsidP="0003068E">
            <w:pPr>
              <w:spacing w:after="0"/>
              <w:jc w:val="both"/>
              <w:rPr>
                <w:rFonts w:cstheme="minorHAnsi"/>
              </w:rPr>
            </w:pPr>
            <w:r w:rsidRPr="004D3057">
              <w:rPr>
                <w:rFonts w:cstheme="minorHAnsi"/>
              </w:rPr>
              <w:t xml:space="preserve">Macierz musi obsługiwać mechanizmy RAID zgodne z RAID1, RAID10, RAID5, RAID6 oraz RAID z tzw. rozproszoną wolną pojemnością, realizowane sprzętowo za pomocą dedykowanego układu, z możliwością dowolnej ich kombinacji w obrębie oferowanej macierzy i z wykorzystaniem wszystkich dysków (tzw. </w:t>
            </w:r>
            <w:proofErr w:type="spellStart"/>
            <w:r w:rsidRPr="004D3057">
              <w:rPr>
                <w:rFonts w:cstheme="minorHAnsi"/>
              </w:rPr>
              <w:t>wide-striping</w:t>
            </w:r>
            <w:proofErr w:type="spellEnd"/>
            <w:r w:rsidRPr="004D3057">
              <w:rPr>
                <w:rFonts w:cstheme="minorHAnsi"/>
              </w:rPr>
              <w:t>).</w:t>
            </w:r>
          </w:p>
          <w:p w14:paraId="7EA707C8" w14:textId="77777777" w:rsidR="004D3057" w:rsidRPr="004D3057" w:rsidRDefault="004D3057" w:rsidP="0003068E">
            <w:pPr>
              <w:spacing w:after="0"/>
              <w:jc w:val="both"/>
              <w:rPr>
                <w:rFonts w:cstheme="minorHAnsi"/>
              </w:rPr>
            </w:pPr>
            <w:r w:rsidRPr="004D3057">
              <w:rPr>
                <w:rFonts w:cstheme="minorHAnsi"/>
              </w:rPr>
              <w:t xml:space="preserve">Macierz musi umożliwiać definiowanie globalnych dysków </w:t>
            </w:r>
            <w:proofErr w:type="spellStart"/>
            <w:r w:rsidRPr="004D3057">
              <w:rPr>
                <w:rFonts w:cstheme="minorHAnsi"/>
              </w:rPr>
              <w:t>spare</w:t>
            </w:r>
            <w:proofErr w:type="spellEnd"/>
            <w:r w:rsidRPr="004D3057">
              <w:rPr>
                <w:rFonts w:cstheme="minorHAnsi"/>
                <w:bCs/>
              </w:rPr>
              <w:t xml:space="preserve"> oraz dedykowanie dysków </w:t>
            </w:r>
            <w:proofErr w:type="spellStart"/>
            <w:r w:rsidRPr="004D3057">
              <w:rPr>
                <w:rFonts w:cstheme="minorHAnsi"/>
                <w:bCs/>
              </w:rPr>
              <w:t>spare</w:t>
            </w:r>
            <w:proofErr w:type="spellEnd"/>
            <w:r w:rsidRPr="004D3057">
              <w:rPr>
                <w:rFonts w:cstheme="minorHAnsi"/>
                <w:bCs/>
              </w:rPr>
              <w:t xml:space="preserve"> do konkretnych grup RAID</w:t>
            </w:r>
            <w:r w:rsidRPr="004D3057">
              <w:rPr>
                <w:rFonts w:cstheme="minorHAnsi"/>
              </w:rPr>
              <w:t xml:space="preserve">. </w:t>
            </w:r>
          </w:p>
          <w:p w14:paraId="68E28967" w14:textId="77777777" w:rsidR="004D3057" w:rsidRPr="004D3057" w:rsidRDefault="004D3057" w:rsidP="0003068E">
            <w:pPr>
              <w:spacing w:after="0"/>
              <w:jc w:val="both"/>
              <w:rPr>
                <w:rFonts w:cstheme="minorHAnsi"/>
              </w:rPr>
            </w:pPr>
            <w:r w:rsidRPr="004D3057">
              <w:rPr>
                <w:rFonts w:cstheme="minorHAnsi"/>
              </w:rPr>
              <w:t>Macierz musi również oferować możliwość zdefiniowania grup dyskowych z tzw. rozproszoną wolną pojemnością, która nie wykorzystuje tradycyjnych dysków zapasowych (integracja dysków zapasowych i nieaktywnych do zwiększenia dostępności i wydajności macierzy, zwiększenie szybkości odbudowy macierzy na wypadek awarii dysku).</w:t>
            </w:r>
          </w:p>
          <w:p w14:paraId="55BE1719" w14:textId="77777777" w:rsidR="004D3057" w:rsidRPr="004D3057" w:rsidRDefault="004D3057" w:rsidP="0003068E">
            <w:pPr>
              <w:spacing w:after="0"/>
              <w:jc w:val="both"/>
              <w:rPr>
                <w:rFonts w:cstheme="minorHAnsi"/>
                <w:b/>
              </w:rPr>
            </w:pPr>
            <w:r w:rsidRPr="004D3057">
              <w:rPr>
                <w:rFonts w:cstheme="minorHAnsi"/>
              </w:rPr>
              <w:t>Macierz musi umożliwiać obsługę dysków różnej pojemności w ramach grupy dysków.</w:t>
            </w:r>
          </w:p>
        </w:tc>
      </w:tr>
      <w:tr w:rsidR="004D3057" w:rsidRPr="004D3057" w14:paraId="3FA0A5FE" w14:textId="77777777" w:rsidTr="0003068E">
        <w:tc>
          <w:tcPr>
            <w:tcW w:w="1985" w:type="dxa"/>
          </w:tcPr>
          <w:p w14:paraId="3A4747CB" w14:textId="77777777" w:rsidR="004D3057" w:rsidRPr="004D3057" w:rsidRDefault="004D3057" w:rsidP="0003068E">
            <w:pPr>
              <w:spacing w:after="0"/>
              <w:rPr>
                <w:rFonts w:cstheme="minorHAnsi"/>
              </w:rPr>
            </w:pPr>
            <w:r w:rsidRPr="004D3057">
              <w:rPr>
                <w:rFonts w:cstheme="minorHAnsi"/>
              </w:rPr>
              <w:lastRenderedPageBreak/>
              <w:t>Tryb pracy kontrolerów macierzowych</w:t>
            </w:r>
          </w:p>
        </w:tc>
        <w:tc>
          <w:tcPr>
            <w:tcW w:w="7513" w:type="dxa"/>
          </w:tcPr>
          <w:p w14:paraId="5B9A0AE4" w14:textId="77777777" w:rsidR="004D3057" w:rsidRPr="004D3057" w:rsidRDefault="004D3057" w:rsidP="0003068E">
            <w:pPr>
              <w:spacing w:after="0"/>
              <w:jc w:val="both"/>
              <w:rPr>
                <w:rFonts w:cstheme="minorHAnsi"/>
              </w:rPr>
            </w:pPr>
            <w:r w:rsidRPr="004D3057">
              <w:rPr>
                <w:rFonts w:cstheme="minorHAnsi"/>
              </w:rPr>
              <w:t xml:space="preserve">Macierz musi posiadać minimum 2 kontrolery macierzowe pracujące w trybie </w:t>
            </w:r>
            <w:proofErr w:type="spellStart"/>
            <w:r w:rsidRPr="004D3057">
              <w:rPr>
                <w:rFonts w:cstheme="minorHAnsi"/>
              </w:rPr>
              <w:t>active-active</w:t>
            </w:r>
            <w:proofErr w:type="spellEnd"/>
            <w:r w:rsidRPr="004D3057">
              <w:rPr>
                <w:rFonts w:cstheme="minorHAnsi"/>
              </w:rPr>
              <w:t xml:space="preserve"> i udostępniające jednocześnie dane blokowe. Wszystkie kontrolery muszą komunikować się między sobą bez stosowania dodatkowych przełączników lub koncentratorów. </w:t>
            </w:r>
          </w:p>
        </w:tc>
      </w:tr>
      <w:tr w:rsidR="004D3057" w:rsidRPr="004D3057" w14:paraId="671D7B27" w14:textId="77777777" w:rsidTr="0003068E">
        <w:tc>
          <w:tcPr>
            <w:tcW w:w="1985" w:type="dxa"/>
          </w:tcPr>
          <w:p w14:paraId="110CE0F6" w14:textId="77777777" w:rsidR="004D3057" w:rsidRPr="004D3057" w:rsidRDefault="004D3057" w:rsidP="0003068E">
            <w:pPr>
              <w:spacing w:after="0"/>
              <w:rPr>
                <w:rFonts w:cstheme="minorHAnsi"/>
              </w:rPr>
            </w:pPr>
            <w:r w:rsidRPr="004D3057">
              <w:rPr>
                <w:rFonts w:cstheme="minorHAnsi"/>
              </w:rPr>
              <w:t>Pamięć cache</w:t>
            </w:r>
          </w:p>
        </w:tc>
        <w:tc>
          <w:tcPr>
            <w:tcW w:w="7513" w:type="dxa"/>
          </w:tcPr>
          <w:p w14:paraId="361EEF1F" w14:textId="77777777" w:rsidR="004D3057" w:rsidRPr="004D3057" w:rsidRDefault="004D3057" w:rsidP="0003068E">
            <w:pPr>
              <w:spacing w:after="0"/>
              <w:jc w:val="both"/>
              <w:rPr>
                <w:rFonts w:cstheme="minorHAnsi"/>
              </w:rPr>
            </w:pPr>
            <w:r w:rsidRPr="004D3057">
              <w:rPr>
                <w:rFonts w:cstheme="minorHAnsi"/>
              </w:rPr>
              <w:t>Macierz musi posiadać minimum sumarycznie 32 GB pamięci cache. Pamięć cache musi być zbudowana w oparciu o wydajną pamięć typu RAM.</w:t>
            </w:r>
          </w:p>
          <w:p w14:paraId="5BC8431D" w14:textId="77777777" w:rsidR="004D3057" w:rsidRPr="004D3057" w:rsidRDefault="004D3057" w:rsidP="0003068E">
            <w:pPr>
              <w:spacing w:after="0"/>
              <w:jc w:val="both"/>
              <w:rPr>
                <w:rFonts w:cstheme="minorHAnsi"/>
              </w:rPr>
            </w:pPr>
            <w:r w:rsidRPr="004D3057">
              <w:rPr>
                <w:rFonts w:cstheme="minorHAnsi"/>
              </w:rPr>
              <w:t>Pamięć zapisu musi być mirrorowana (kopie lustrzane) pomiędzy kontrolerami dyskowymi.</w:t>
            </w:r>
          </w:p>
          <w:p w14:paraId="2CC39AFC" w14:textId="77777777" w:rsidR="004D3057" w:rsidRPr="004D3057" w:rsidRDefault="004D3057" w:rsidP="0003068E">
            <w:pPr>
              <w:spacing w:after="0"/>
              <w:jc w:val="both"/>
              <w:rPr>
                <w:rFonts w:cstheme="minorHAnsi"/>
              </w:rPr>
            </w:pPr>
            <w:r w:rsidRPr="004D3057">
              <w:rPr>
                <w:rFonts w:cstheme="minorHAnsi"/>
              </w:rPr>
              <w:t>Dane niezapisane na dyskach (np. zawartość pamięci kontrolera) muszą zostać zabezpieczone w przypadku awarii zasilania za pomocą podtrzymania bateryjnego lub z zastosowaniem innej technologii przez okres minimum 5 lat.</w:t>
            </w:r>
          </w:p>
        </w:tc>
      </w:tr>
      <w:tr w:rsidR="004D3057" w:rsidRPr="004D3057" w14:paraId="1C66EDC4" w14:textId="77777777" w:rsidTr="0003068E">
        <w:tc>
          <w:tcPr>
            <w:tcW w:w="1985" w:type="dxa"/>
          </w:tcPr>
          <w:p w14:paraId="710A7D8D" w14:textId="77777777" w:rsidR="004D3057" w:rsidRPr="004D3057" w:rsidRDefault="004D3057" w:rsidP="0003068E">
            <w:pPr>
              <w:spacing w:after="0"/>
              <w:rPr>
                <w:rFonts w:cstheme="minorHAnsi"/>
              </w:rPr>
            </w:pPr>
            <w:r w:rsidRPr="004D3057">
              <w:rPr>
                <w:rFonts w:cstheme="minorHAnsi"/>
              </w:rPr>
              <w:t>Rozbudowa pamięci cache</w:t>
            </w:r>
          </w:p>
        </w:tc>
        <w:tc>
          <w:tcPr>
            <w:tcW w:w="7513" w:type="dxa"/>
          </w:tcPr>
          <w:p w14:paraId="3A7F8A20" w14:textId="77777777" w:rsidR="004D3057" w:rsidRPr="004D3057" w:rsidRDefault="004D3057" w:rsidP="0003068E">
            <w:pPr>
              <w:spacing w:after="0"/>
              <w:jc w:val="both"/>
              <w:rPr>
                <w:rFonts w:cstheme="minorHAnsi"/>
              </w:rPr>
            </w:pPr>
            <w:r w:rsidRPr="004D3057">
              <w:rPr>
                <w:rFonts w:cstheme="minorHAnsi"/>
              </w:rPr>
              <w:t xml:space="preserve">Macierz musi umożliwiać zwiększenie pojemności pamięci cache dla odczytów do minimum 8 TB z wykorzystaniem dysków SSD lub kart pamięci </w:t>
            </w:r>
            <w:proofErr w:type="spellStart"/>
            <w:r w:rsidRPr="004D3057">
              <w:rPr>
                <w:rFonts w:cstheme="minorHAnsi"/>
              </w:rPr>
              <w:t>flash</w:t>
            </w:r>
            <w:proofErr w:type="spellEnd"/>
            <w:r w:rsidRPr="004D3057">
              <w:rPr>
                <w:rFonts w:cstheme="minorHAnsi"/>
              </w:rPr>
              <w:t xml:space="preserve">. </w:t>
            </w:r>
          </w:p>
          <w:p w14:paraId="49E2C9DD" w14:textId="77777777" w:rsidR="004D3057" w:rsidRPr="004D3057" w:rsidRDefault="004D3057" w:rsidP="0003068E">
            <w:pPr>
              <w:spacing w:after="0"/>
              <w:jc w:val="both"/>
              <w:rPr>
                <w:rFonts w:cstheme="minorHAnsi"/>
              </w:rPr>
            </w:pPr>
            <w:r w:rsidRPr="004D3057">
              <w:rPr>
                <w:rFonts w:cstheme="minorHAnsi"/>
              </w:rPr>
              <w:t>Jeżeli do obsługi powyższej funkcjonalności wymagane są dodatkowe licencje, należy je dostarczyć wraz z rozwiązaniem.</w:t>
            </w:r>
          </w:p>
        </w:tc>
      </w:tr>
      <w:tr w:rsidR="004D3057" w:rsidRPr="004D3057" w14:paraId="5734F3A8" w14:textId="77777777" w:rsidTr="0003068E">
        <w:tc>
          <w:tcPr>
            <w:tcW w:w="1985" w:type="dxa"/>
          </w:tcPr>
          <w:p w14:paraId="33BC40CF" w14:textId="77777777" w:rsidR="004D3057" w:rsidRPr="004D3057" w:rsidRDefault="004D3057" w:rsidP="0003068E">
            <w:pPr>
              <w:spacing w:after="0"/>
              <w:rPr>
                <w:rFonts w:cstheme="minorHAnsi"/>
              </w:rPr>
            </w:pPr>
            <w:r w:rsidRPr="004D3057">
              <w:rPr>
                <w:rFonts w:cstheme="minorHAnsi"/>
              </w:rPr>
              <w:t xml:space="preserve">Interfejsy </w:t>
            </w:r>
          </w:p>
        </w:tc>
        <w:tc>
          <w:tcPr>
            <w:tcW w:w="7513" w:type="dxa"/>
          </w:tcPr>
          <w:p w14:paraId="580F1F69" w14:textId="77777777" w:rsidR="004D3057" w:rsidRPr="004D3057" w:rsidRDefault="004D3057" w:rsidP="0003068E">
            <w:pPr>
              <w:spacing w:after="0"/>
              <w:jc w:val="both"/>
              <w:rPr>
                <w:rFonts w:cstheme="minorHAnsi"/>
              </w:rPr>
            </w:pPr>
            <w:r w:rsidRPr="004D3057">
              <w:rPr>
                <w:rFonts w:cstheme="minorHAnsi"/>
              </w:rPr>
              <w:t xml:space="preserve">Macierz musi posiadać, co najmniej 8 portów 25Gb </w:t>
            </w:r>
            <w:proofErr w:type="spellStart"/>
            <w:r w:rsidRPr="004D3057">
              <w:rPr>
                <w:rFonts w:cstheme="minorHAnsi"/>
              </w:rPr>
              <w:t>iSCSI</w:t>
            </w:r>
            <w:proofErr w:type="spellEnd"/>
            <w:r w:rsidRPr="004D3057">
              <w:rPr>
                <w:rFonts w:cstheme="minorHAnsi"/>
              </w:rPr>
              <w:t xml:space="preserve"> w standardzie SFP28 </w:t>
            </w:r>
            <w:r w:rsidRPr="004D3057">
              <w:rPr>
                <w:rFonts w:cstheme="minorHAnsi"/>
              </w:rPr>
              <w:br/>
              <w:t>(4 porty na kontroler), 4 szt. kable DAC SFP28 25Gb, 2m. Kable dostarczone przez producenta serwera.</w:t>
            </w:r>
          </w:p>
        </w:tc>
      </w:tr>
      <w:tr w:rsidR="004D3057" w:rsidRPr="004D3057" w14:paraId="118DE0B6" w14:textId="77777777" w:rsidTr="0003068E">
        <w:tc>
          <w:tcPr>
            <w:tcW w:w="1985" w:type="dxa"/>
          </w:tcPr>
          <w:p w14:paraId="25745F2E" w14:textId="77777777" w:rsidR="004D3057" w:rsidRPr="004D3057" w:rsidRDefault="004D3057" w:rsidP="0003068E">
            <w:pPr>
              <w:spacing w:after="0"/>
              <w:rPr>
                <w:rFonts w:cstheme="minorHAnsi"/>
              </w:rPr>
            </w:pPr>
            <w:r w:rsidRPr="004D3057">
              <w:rPr>
                <w:rFonts w:cstheme="minorHAnsi"/>
              </w:rPr>
              <w:t>Zarządzanie</w:t>
            </w:r>
          </w:p>
        </w:tc>
        <w:tc>
          <w:tcPr>
            <w:tcW w:w="7513" w:type="dxa"/>
          </w:tcPr>
          <w:p w14:paraId="7C7437CE" w14:textId="77777777" w:rsidR="004D3057" w:rsidRPr="004D3057" w:rsidRDefault="004D3057" w:rsidP="0003068E">
            <w:pPr>
              <w:spacing w:after="0"/>
              <w:jc w:val="both"/>
              <w:rPr>
                <w:rFonts w:cstheme="minorHAnsi"/>
              </w:rPr>
            </w:pPr>
            <w:r w:rsidRPr="004D3057">
              <w:rPr>
                <w:rFonts w:cstheme="minorHAnsi"/>
              </w:rPr>
              <w:t xml:space="preserve">Zarządzanie macierzą musi być możliwe z poziomu interfejsu graficznego i interfejsu znakowego. Zarządzanie macierzą musi odbywać się bezpośrednio na kontrolerach macierzy z poziomu przeglądarki internetowej. </w:t>
            </w:r>
          </w:p>
        </w:tc>
      </w:tr>
      <w:tr w:rsidR="004D3057" w:rsidRPr="004D3057" w14:paraId="32276AF0" w14:textId="77777777" w:rsidTr="0003068E">
        <w:tc>
          <w:tcPr>
            <w:tcW w:w="1985" w:type="dxa"/>
          </w:tcPr>
          <w:p w14:paraId="0AF257CC" w14:textId="77777777" w:rsidR="004D3057" w:rsidRPr="004D3057" w:rsidRDefault="004D3057" w:rsidP="0003068E">
            <w:pPr>
              <w:spacing w:after="0"/>
              <w:rPr>
                <w:rFonts w:cstheme="minorHAnsi"/>
              </w:rPr>
            </w:pPr>
            <w:r w:rsidRPr="004D3057">
              <w:rPr>
                <w:rFonts w:cstheme="minorHAnsi"/>
              </w:rPr>
              <w:t>Zarządzanie grupami dyskowymi oraz dyskami logicznymi</w:t>
            </w:r>
          </w:p>
        </w:tc>
        <w:tc>
          <w:tcPr>
            <w:tcW w:w="7513" w:type="dxa"/>
          </w:tcPr>
          <w:p w14:paraId="0E1EF0FF" w14:textId="77777777" w:rsidR="004D3057" w:rsidRPr="004D3057" w:rsidRDefault="004D3057" w:rsidP="0003068E">
            <w:pPr>
              <w:spacing w:after="0"/>
              <w:jc w:val="both"/>
              <w:rPr>
                <w:rFonts w:cstheme="minorHAnsi"/>
              </w:rPr>
            </w:pPr>
            <w:r w:rsidRPr="004D3057">
              <w:rPr>
                <w:rFonts w:cstheme="minorHAnsi"/>
              </w:rPr>
              <w:t xml:space="preserve">Macierz musi umożliwiać zdefiniowanie, co najmniej 500 wolumenów logicznych w ramach oferowanej macierzy dyskowej. </w:t>
            </w:r>
          </w:p>
          <w:p w14:paraId="54102FD7" w14:textId="77777777" w:rsidR="004D3057" w:rsidRPr="004D3057" w:rsidRDefault="004D3057" w:rsidP="0003068E">
            <w:pPr>
              <w:spacing w:after="0"/>
              <w:jc w:val="both"/>
              <w:rPr>
                <w:rFonts w:cstheme="minorHAnsi"/>
              </w:rPr>
            </w:pPr>
            <w:r w:rsidRPr="004D3057">
              <w:rPr>
                <w:rFonts w:cstheme="minorHAnsi"/>
              </w:rPr>
              <w:t xml:space="preserve">Musi istnieć możliwość rozłożenia pojedynczego wolumenu logicznego na wszystkie dyski fizyczne macierzy (tzw. </w:t>
            </w:r>
            <w:proofErr w:type="spellStart"/>
            <w:r w:rsidRPr="004D3057">
              <w:rPr>
                <w:rFonts w:cstheme="minorHAnsi"/>
              </w:rPr>
              <w:t>wide-striping</w:t>
            </w:r>
            <w:proofErr w:type="spellEnd"/>
            <w:r w:rsidRPr="004D3057">
              <w:rPr>
                <w:rFonts w:cstheme="minorHAnsi"/>
              </w:rPr>
              <w:t>), bez konieczności łączenia wielu różnych dysków logicznych w jeden większy.</w:t>
            </w:r>
          </w:p>
          <w:p w14:paraId="0C0836B5" w14:textId="77777777" w:rsidR="004D3057" w:rsidRPr="004D3057" w:rsidRDefault="004D3057" w:rsidP="0003068E">
            <w:pPr>
              <w:spacing w:after="0"/>
              <w:jc w:val="both"/>
              <w:rPr>
                <w:rFonts w:cstheme="minorHAnsi"/>
              </w:rPr>
            </w:pPr>
            <w:r w:rsidRPr="004D3057">
              <w:rPr>
                <w:rFonts w:cstheme="minorHAnsi"/>
                <w:bCs/>
              </w:rPr>
              <w:t>Jeżeli do obsługi powyższych funkcjonalności wymagane są dodatkowe licencje, należy je dostarczyć dla całej pojemności urządzenia.</w:t>
            </w:r>
          </w:p>
        </w:tc>
      </w:tr>
      <w:tr w:rsidR="004D3057" w:rsidRPr="004D3057" w14:paraId="7293287B" w14:textId="77777777" w:rsidTr="0003068E">
        <w:tc>
          <w:tcPr>
            <w:tcW w:w="1985" w:type="dxa"/>
          </w:tcPr>
          <w:p w14:paraId="2D3E40F8" w14:textId="77777777" w:rsidR="004D3057" w:rsidRPr="004D3057" w:rsidRDefault="004D3057" w:rsidP="0003068E">
            <w:pPr>
              <w:spacing w:after="0"/>
              <w:rPr>
                <w:rFonts w:cstheme="minorHAnsi"/>
              </w:rPr>
            </w:pPr>
            <w:proofErr w:type="spellStart"/>
            <w:r w:rsidRPr="004D3057">
              <w:rPr>
                <w:rFonts w:cstheme="minorHAnsi"/>
              </w:rPr>
              <w:t>Thin</w:t>
            </w:r>
            <w:proofErr w:type="spellEnd"/>
            <w:r w:rsidRPr="004D3057">
              <w:rPr>
                <w:rFonts w:cstheme="minorHAnsi"/>
              </w:rPr>
              <w:t xml:space="preserve"> </w:t>
            </w:r>
            <w:proofErr w:type="spellStart"/>
            <w:r w:rsidRPr="004D3057">
              <w:rPr>
                <w:rFonts w:cstheme="minorHAnsi"/>
              </w:rPr>
              <w:t>Provisioning</w:t>
            </w:r>
            <w:proofErr w:type="spellEnd"/>
          </w:p>
        </w:tc>
        <w:tc>
          <w:tcPr>
            <w:tcW w:w="7513" w:type="dxa"/>
          </w:tcPr>
          <w:p w14:paraId="484F4462" w14:textId="77777777" w:rsidR="004D3057" w:rsidRPr="004D3057" w:rsidRDefault="004D3057" w:rsidP="0003068E">
            <w:pPr>
              <w:spacing w:after="0"/>
              <w:jc w:val="both"/>
              <w:rPr>
                <w:rFonts w:cstheme="minorHAnsi"/>
              </w:rPr>
            </w:pPr>
            <w:r w:rsidRPr="004D3057">
              <w:rPr>
                <w:rFonts w:cstheme="minorHAnsi"/>
              </w:rPr>
              <w:t xml:space="preserve">Macierz musi umożliwiać udostępnianie zasobów dyskowych do serwerów w trybie tradycyjnym, jak i w trybie typu </w:t>
            </w:r>
            <w:proofErr w:type="spellStart"/>
            <w:r w:rsidRPr="004D3057">
              <w:rPr>
                <w:rFonts w:cstheme="minorHAnsi"/>
              </w:rPr>
              <w:t>Thin</w:t>
            </w:r>
            <w:proofErr w:type="spellEnd"/>
            <w:r w:rsidRPr="004D3057">
              <w:rPr>
                <w:rFonts w:cstheme="minorHAnsi"/>
              </w:rPr>
              <w:t xml:space="preserve"> </w:t>
            </w:r>
            <w:proofErr w:type="spellStart"/>
            <w:r w:rsidRPr="004D3057">
              <w:rPr>
                <w:rFonts w:cstheme="minorHAnsi"/>
              </w:rPr>
              <w:t>Provisioning</w:t>
            </w:r>
            <w:proofErr w:type="spellEnd"/>
            <w:r w:rsidRPr="004D3057">
              <w:rPr>
                <w:rFonts w:cstheme="minorHAnsi"/>
              </w:rPr>
              <w:t>.</w:t>
            </w:r>
          </w:p>
          <w:p w14:paraId="23FF38B9" w14:textId="77777777" w:rsidR="004D3057" w:rsidRPr="004D3057" w:rsidRDefault="004D3057" w:rsidP="0003068E">
            <w:pPr>
              <w:spacing w:after="0"/>
              <w:jc w:val="both"/>
              <w:rPr>
                <w:rFonts w:cstheme="minorHAnsi"/>
              </w:rPr>
            </w:pPr>
            <w:r w:rsidRPr="004D3057">
              <w:rPr>
                <w:rFonts w:cstheme="minorHAnsi"/>
              </w:rPr>
              <w:t xml:space="preserve">Macierz musi umożliwiać odzyskiwanie przestrzeni dyskowych po usuniętych danych w ramach wolumenów typu </w:t>
            </w:r>
            <w:proofErr w:type="spellStart"/>
            <w:r w:rsidRPr="004D3057">
              <w:rPr>
                <w:rFonts w:cstheme="minorHAnsi"/>
              </w:rPr>
              <w:t>Thin</w:t>
            </w:r>
            <w:proofErr w:type="spellEnd"/>
            <w:r w:rsidRPr="004D3057">
              <w:rPr>
                <w:rFonts w:cstheme="minorHAnsi"/>
              </w:rPr>
              <w:t>. Proces odzyskiwania danych musi być automatyczny bez konieczności uruchamiania dodatkowych procesów na kontrolerach macierzowych (wymagana obsługa standardu T10 SCSI UNMAP).</w:t>
            </w:r>
          </w:p>
          <w:p w14:paraId="112FD1E0" w14:textId="77777777" w:rsidR="004D3057" w:rsidRPr="004D3057" w:rsidRDefault="004D3057" w:rsidP="0003068E">
            <w:pPr>
              <w:spacing w:after="0"/>
              <w:jc w:val="both"/>
              <w:rPr>
                <w:rFonts w:cstheme="minorHAnsi"/>
              </w:rPr>
            </w:pPr>
            <w:r w:rsidRPr="004D3057">
              <w:rPr>
                <w:rFonts w:cstheme="minorHAnsi"/>
                <w:bCs/>
              </w:rPr>
              <w:t>Jeżeli do obsługi powyższych funkcjonalności wymagane są dodatkowe licencje, należy je dostarczyć dla całej pojemności urządzenia.</w:t>
            </w:r>
          </w:p>
        </w:tc>
      </w:tr>
      <w:tr w:rsidR="004D3057" w:rsidRPr="004D3057" w14:paraId="6DC6D8B8" w14:textId="77777777" w:rsidTr="0003068E">
        <w:tc>
          <w:tcPr>
            <w:tcW w:w="1985" w:type="dxa"/>
          </w:tcPr>
          <w:p w14:paraId="1284FA09" w14:textId="77777777" w:rsidR="004D3057" w:rsidRPr="004D3057" w:rsidRDefault="004D3057" w:rsidP="0003068E">
            <w:pPr>
              <w:spacing w:after="0"/>
              <w:rPr>
                <w:rFonts w:cstheme="minorHAnsi"/>
              </w:rPr>
            </w:pPr>
            <w:proofErr w:type="spellStart"/>
            <w:r w:rsidRPr="004D3057">
              <w:rPr>
                <w:rFonts w:cstheme="minorHAnsi"/>
              </w:rPr>
              <w:t>Tiering</w:t>
            </w:r>
            <w:proofErr w:type="spellEnd"/>
          </w:p>
        </w:tc>
        <w:tc>
          <w:tcPr>
            <w:tcW w:w="7513" w:type="dxa"/>
          </w:tcPr>
          <w:p w14:paraId="1278EEC8" w14:textId="77777777" w:rsidR="004D3057" w:rsidRPr="004D3057" w:rsidRDefault="004D3057" w:rsidP="0003068E">
            <w:pPr>
              <w:spacing w:after="0"/>
              <w:jc w:val="both"/>
              <w:rPr>
                <w:rFonts w:cstheme="minorHAnsi"/>
              </w:rPr>
            </w:pPr>
            <w:r w:rsidRPr="004D3057">
              <w:rPr>
                <w:rFonts w:cstheme="minorHAnsi"/>
              </w:rPr>
              <w:t xml:space="preserve">Macierz musi posiadać funkcjonalność </w:t>
            </w:r>
            <w:proofErr w:type="spellStart"/>
            <w:r w:rsidRPr="004D3057">
              <w:rPr>
                <w:rFonts w:cstheme="minorHAnsi"/>
              </w:rPr>
              <w:t>Tiering</w:t>
            </w:r>
            <w:proofErr w:type="spellEnd"/>
            <w:r w:rsidRPr="004D3057">
              <w:rPr>
                <w:rFonts w:cstheme="minorHAnsi"/>
              </w:rPr>
              <w:t xml:space="preserve"> między dyskami SSD i SAS i między dyskami SAS i NL SAS.</w:t>
            </w:r>
          </w:p>
          <w:p w14:paraId="446D3B62" w14:textId="77777777" w:rsidR="004D3057" w:rsidRPr="004D3057" w:rsidRDefault="004D3057" w:rsidP="0003068E">
            <w:pPr>
              <w:spacing w:after="0"/>
              <w:jc w:val="both"/>
              <w:rPr>
                <w:rFonts w:cstheme="minorHAnsi"/>
              </w:rPr>
            </w:pPr>
            <w:proofErr w:type="spellStart"/>
            <w:r w:rsidRPr="004D3057">
              <w:rPr>
                <w:rFonts w:cstheme="minorHAnsi"/>
              </w:rPr>
              <w:t>Tiering</w:t>
            </w:r>
            <w:proofErr w:type="spellEnd"/>
            <w:r w:rsidRPr="004D3057">
              <w:rPr>
                <w:rFonts w:cstheme="minorHAnsi"/>
              </w:rPr>
              <w:t xml:space="preserve"> musi obejmować wszystkie woluminy w danej puli dyskowej.</w:t>
            </w:r>
          </w:p>
          <w:p w14:paraId="2D8BF871" w14:textId="77777777" w:rsidR="004D3057" w:rsidRPr="004D3057" w:rsidRDefault="004D3057" w:rsidP="0003068E">
            <w:pPr>
              <w:spacing w:after="0"/>
              <w:jc w:val="both"/>
              <w:rPr>
                <w:rFonts w:cstheme="minorHAnsi"/>
              </w:rPr>
            </w:pPr>
            <w:r w:rsidRPr="004D3057">
              <w:rPr>
                <w:rFonts w:cstheme="minorHAnsi"/>
              </w:rPr>
              <w:t>Dyski SSD mogą być wykorzystane zarówno do uzyskania pojemności w warstwie wydajności lub na potrzeby zwiększenia pamięci podręcznej odczytu w celu przyspieszenia operacji losowego odczytu z jednej lub wielu warstw napędów mechanicznych.</w:t>
            </w:r>
          </w:p>
        </w:tc>
      </w:tr>
      <w:tr w:rsidR="004D3057" w:rsidRPr="004D3057" w14:paraId="4E786702" w14:textId="77777777" w:rsidTr="0003068E">
        <w:tc>
          <w:tcPr>
            <w:tcW w:w="1985" w:type="dxa"/>
          </w:tcPr>
          <w:p w14:paraId="00750A9A" w14:textId="77777777" w:rsidR="004D3057" w:rsidRPr="004D3057" w:rsidRDefault="004D3057" w:rsidP="0003068E">
            <w:pPr>
              <w:spacing w:after="0"/>
              <w:rPr>
                <w:rFonts w:cstheme="minorHAnsi"/>
              </w:rPr>
            </w:pPr>
            <w:r w:rsidRPr="004D3057">
              <w:rPr>
                <w:rFonts w:cstheme="minorHAnsi"/>
              </w:rPr>
              <w:lastRenderedPageBreak/>
              <w:t>Wewnętrzne kopie migawkowe</w:t>
            </w:r>
          </w:p>
        </w:tc>
        <w:tc>
          <w:tcPr>
            <w:tcW w:w="7513" w:type="dxa"/>
          </w:tcPr>
          <w:p w14:paraId="25245DE2" w14:textId="77777777" w:rsidR="004D3057" w:rsidRPr="004D3057" w:rsidRDefault="004D3057" w:rsidP="0003068E">
            <w:pPr>
              <w:spacing w:after="0"/>
              <w:jc w:val="both"/>
              <w:rPr>
                <w:rFonts w:cstheme="minorHAnsi"/>
                <w:bCs/>
              </w:rPr>
            </w:pPr>
            <w:r w:rsidRPr="004D3057">
              <w:rPr>
                <w:rFonts w:cstheme="minorHAnsi"/>
                <w:bCs/>
              </w:rPr>
              <w:t>Macierz musi umożliwiać dokonywania na żądanie tzw. migawkowej kopii danych (</w:t>
            </w:r>
            <w:proofErr w:type="spellStart"/>
            <w:r w:rsidRPr="004D3057">
              <w:rPr>
                <w:rFonts w:cstheme="minorHAnsi"/>
                <w:bCs/>
              </w:rPr>
              <w:t>snapshot</w:t>
            </w:r>
            <w:proofErr w:type="spellEnd"/>
            <w:r w:rsidRPr="004D3057">
              <w:rPr>
                <w:rFonts w:cstheme="minorHAnsi"/>
                <w:bCs/>
              </w:rPr>
              <w:t>, point-in-</w:t>
            </w:r>
            <w:proofErr w:type="spellStart"/>
            <w:r w:rsidRPr="004D3057">
              <w:rPr>
                <w:rFonts w:cstheme="minorHAnsi"/>
                <w:bCs/>
              </w:rPr>
              <w:t>time</w:t>
            </w:r>
            <w:proofErr w:type="spellEnd"/>
            <w:r w:rsidRPr="004D3057">
              <w:rPr>
                <w:rFonts w:cstheme="minorHAnsi"/>
                <w:bCs/>
              </w:rPr>
              <w:t xml:space="preserve">) w ramach macierzy za pomocą wewnętrznych kontrolerów macierzowych. Kopia migawkowa wykonuje się bez alokowania dodatkowej przestrzeni dyskowej na potrzeby kopii. Zajmowanie dodatkowej przestrzeni dyskowej następuje w momencie zmiany danych na dysku źródłowym lub na jego kopii. </w:t>
            </w:r>
          </w:p>
          <w:p w14:paraId="7F3279D2" w14:textId="77777777" w:rsidR="004D3057" w:rsidRPr="004D3057" w:rsidRDefault="004D3057" w:rsidP="0003068E">
            <w:pPr>
              <w:spacing w:after="0"/>
              <w:jc w:val="both"/>
              <w:rPr>
                <w:rFonts w:cstheme="minorHAnsi"/>
                <w:bCs/>
              </w:rPr>
            </w:pPr>
            <w:r w:rsidRPr="004D3057">
              <w:rPr>
                <w:rFonts w:cstheme="minorHAnsi"/>
                <w:bCs/>
              </w:rPr>
              <w:t xml:space="preserve">Macierz musi wspierać minimum 512 kopii migawkowych. Jeżeli do obsługi powyższych funkcjonalności wymagane są dodatkowe licencje, należy je dostarczyć dla całej pojemności urządzenia. </w:t>
            </w:r>
          </w:p>
        </w:tc>
      </w:tr>
      <w:tr w:rsidR="004D3057" w:rsidRPr="004D3057" w14:paraId="6B12D731" w14:textId="77777777" w:rsidTr="0003068E">
        <w:tc>
          <w:tcPr>
            <w:tcW w:w="1985" w:type="dxa"/>
          </w:tcPr>
          <w:p w14:paraId="7C14A7BE" w14:textId="77777777" w:rsidR="004D3057" w:rsidRPr="004D3057" w:rsidRDefault="004D3057" w:rsidP="0003068E">
            <w:pPr>
              <w:spacing w:after="0"/>
              <w:rPr>
                <w:rFonts w:cstheme="minorHAnsi"/>
              </w:rPr>
            </w:pPr>
            <w:r w:rsidRPr="004D3057">
              <w:rPr>
                <w:rFonts w:cstheme="minorHAnsi"/>
              </w:rPr>
              <w:t>Wewnętrzne kopie pełne</w:t>
            </w:r>
          </w:p>
        </w:tc>
        <w:tc>
          <w:tcPr>
            <w:tcW w:w="7513" w:type="dxa"/>
          </w:tcPr>
          <w:p w14:paraId="3F741311" w14:textId="77777777" w:rsidR="004D3057" w:rsidRPr="004D3057" w:rsidRDefault="004D3057" w:rsidP="0003068E">
            <w:pPr>
              <w:spacing w:after="0"/>
              <w:jc w:val="both"/>
              <w:rPr>
                <w:rFonts w:cstheme="minorHAnsi"/>
              </w:rPr>
            </w:pPr>
            <w:r w:rsidRPr="004D3057">
              <w:rPr>
                <w:rFonts w:cstheme="minorHAnsi"/>
              </w:rPr>
              <w:t xml:space="preserve">Macierz musi umożliwiać dokonywanie na żądanie pełnej fizycznej kopii danych (clone) w ramach macierzy za pomocą wewnętrznych kontrolerów macierzowych. </w:t>
            </w:r>
          </w:p>
          <w:p w14:paraId="630C5481" w14:textId="77777777" w:rsidR="004D3057" w:rsidRPr="004D3057" w:rsidRDefault="004D3057" w:rsidP="0003068E">
            <w:pPr>
              <w:spacing w:after="0"/>
              <w:jc w:val="both"/>
              <w:rPr>
                <w:rFonts w:cstheme="minorHAnsi"/>
              </w:rPr>
            </w:pPr>
            <w:r w:rsidRPr="004D3057">
              <w:rPr>
                <w:rFonts w:cstheme="minorHAnsi"/>
                <w:bCs/>
              </w:rPr>
              <w:t>Jeżeli do obsługi powyższych funkcjonalności wymagane są dodatkowe licencje, należy je dostarczyć dla całej pojemności urządzenia.</w:t>
            </w:r>
          </w:p>
        </w:tc>
      </w:tr>
      <w:tr w:rsidR="004D3057" w:rsidRPr="004D3057" w14:paraId="09B2CBBD" w14:textId="77777777" w:rsidTr="0003068E">
        <w:tc>
          <w:tcPr>
            <w:tcW w:w="1985" w:type="dxa"/>
          </w:tcPr>
          <w:p w14:paraId="4CD65615" w14:textId="77777777" w:rsidR="004D3057" w:rsidRPr="004D3057" w:rsidRDefault="004D3057" w:rsidP="0003068E">
            <w:pPr>
              <w:spacing w:after="0"/>
              <w:rPr>
                <w:rFonts w:cstheme="minorHAnsi"/>
              </w:rPr>
            </w:pPr>
            <w:r w:rsidRPr="004D3057">
              <w:rPr>
                <w:rFonts w:cstheme="minorHAnsi"/>
              </w:rPr>
              <w:t>Migracja danych w obrębie macierzy</w:t>
            </w:r>
          </w:p>
        </w:tc>
        <w:tc>
          <w:tcPr>
            <w:tcW w:w="7513" w:type="dxa"/>
          </w:tcPr>
          <w:p w14:paraId="55B13107" w14:textId="77777777" w:rsidR="004D3057" w:rsidRPr="004D3057" w:rsidRDefault="004D3057" w:rsidP="0003068E">
            <w:pPr>
              <w:jc w:val="both"/>
              <w:rPr>
                <w:rFonts w:cstheme="minorHAnsi"/>
              </w:rPr>
            </w:pPr>
            <w:r w:rsidRPr="004D3057">
              <w:rPr>
                <w:rFonts w:cstheme="minorHAnsi"/>
              </w:rPr>
              <w:t xml:space="preserve">Macierz dyskowa musi umożliwiać migrację danych bez przerywania do nich dostępu pomiędzy różnymi warstwami technologii dyskowych na poziomie części wolumenów logicznych (ang. </w:t>
            </w:r>
            <w:proofErr w:type="spellStart"/>
            <w:r w:rsidRPr="004D3057">
              <w:rPr>
                <w:rFonts w:cstheme="minorHAnsi"/>
              </w:rPr>
              <w:t>Sub</w:t>
            </w:r>
            <w:proofErr w:type="spellEnd"/>
            <w:r w:rsidRPr="004D3057">
              <w:rPr>
                <w:rFonts w:cstheme="minorHAnsi"/>
              </w:rPr>
              <w:t xml:space="preserve">-LUN). Zmiany te muszą się odbywać wewnętrznymi mechanizmami macierzy. Funkcjonalność musi umożliwiać zdefiniowanie zasobu LUN, który fizycznie będzie znajdował się na min. 3 typach dysków obsługiwanych przez macierz, a jego części będą realokowane na podstawie analizy ruchu w sposób automatyczny i transparentny (bez przerywania dostępu do danych) dla korzystających z tego wolumenu hostów. Zmiany te muszą się odbywać wewnętrznymi mechanizmami macierzy. </w:t>
            </w:r>
            <w:r w:rsidRPr="004D3057">
              <w:rPr>
                <w:rFonts w:cstheme="minorHAnsi"/>
                <w:bCs/>
              </w:rPr>
              <w:t>Jeżeli do obsługi powyższych funkcjonalności wymagane są dodatkowe licencje, należy je dostarczyć dla całej pojemności dostarczanego urządzenia.</w:t>
            </w:r>
          </w:p>
        </w:tc>
      </w:tr>
      <w:tr w:rsidR="004D3057" w:rsidRPr="004D3057" w14:paraId="4BF6EF53" w14:textId="77777777" w:rsidTr="0003068E">
        <w:tc>
          <w:tcPr>
            <w:tcW w:w="1985" w:type="dxa"/>
          </w:tcPr>
          <w:p w14:paraId="2B3EBE3E" w14:textId="77777777" w:rsidR="004D3057" w:rsidRPr="004D3057" w:rsidRDefault="004D3057" w:rsidP="0003068E">
            <w:pPr>
              <w:spacing w:after="0"/>
              <w:rPr>
                <w:rFonts w:cstheme="minorHAnsi"/>
              </w:rPr>
            </w:pPr>
            <w:r w:rsidRPr="004D3057">
              <w:rPr>
                <w:rFonts w:cstheme="minorHAnsi"/>
              </w:rPr>
              <w:t>Zdalna replikacja danych</w:t>
            </w:r>
          </w:p>
          <w:p w14:paraId="21152D49" w14:textId="77777777" w:rsidR="004D3057" w:rsidRPr="004D3057" w:rsidRDefault="004D3057" w:rsidP="0003068E">
            <w:pPr>
              <w:spacing w:after="0"/>
              <w:rPr>
                <w:rFonts w:cstheme="minorHAnsi"/>
              </w:rPr>
            </w:pPr>
          </w:p>
        </w:tc>
        <w:tc>
          <w:tcPr>
            <w:tcW w:w="7513" w:type="dxa"/>
          </w:tcPr>
          <w:p w14:paraId="44771E6A" w14:textId="77777777" w:rsidR="004D3057" w:rsidRPr="004D3057" w:rsidRDefault="004D3057" w:rsidP="0003068E">
            <w:pPr>
              <w:spacing w:after="0"/>
              <w:jc w:val="both"/>
              <w:rPr>
                <w:rFonts w:cstheme="minorHAnsi"/>
              </w:rPr>
            </w:pPr>
            <w:r w:rsidRPr="004D3057">
              <w:rPr>
                <w:rFonts w:cstheme="minorHAnsi"/>
              </w:rPr>
              <w:t xml:space="preserve">Macierz musi umożliwiać asynchroniczną replikację danych do innej macierzy z tej samej rodziny. Replikacja musi być wykonywana na poziomie kontrolerów, bez użycia dodatkowych serwerów lub innych urządzeń i bez obciążania serwerów podłączonych do macierzy. </w:t>
            </w:r>
          </w:p>
          <w:p w14:paraId="28D69AA2" w14:textId="77777777" w:rsidR="004D3057" w:rsidRPr="004D3057" w:rsidRDefault="004D3057" w:rsidP="0003068E">
            <w:pPr>
              <w:spacing w:after="0"/>
              <w:jc w:val="both"/>
              <w:rPr>
                <w:rFonts w:cstheme="minorHAnsi"/>
                <w:bCs/>
              </w:rPr>
            </w:pPr>
            <w:r w:rsidRPr="004D3057">
              <w:rPr>
                <w:rFonts w:cstheme="minorHAnsi"/>
                <w:bCs/>
              </w:rPr>
              <w:t>Jeżeli do obsługi powyższej funkcjonalności wymagane są dodatkowe licencje, należy je dostarczyć wraz z urządzeniem.</w:t>
            </w:r>
          </w:p>
        </w:tc>
      </w:tr>
      <w:tr w:rsidR="004D3057" w:rsidRPr="004D3057" w14:paraId="29D94280" w14:textId="77777777" w:rsidTr="0003068E">
        <w:tc>
          <w:tcPr>
            <w:tcW w:w="1985" w:type="dxa"/>
          </w:tcPr>
          <w:p w14:paraId="5B481F03" w14:textId="77777777" w:rsidR="004D3057" w:rsidRPr="004D3057" w:rsidRDefault="004D3057" w:rsidP="0003068E">
            <w:pPr>
              <w:spacing w:after="0"/>
              <w:rPr>
                <w:rFonts w:cstheme="minorHAnsi"/>
              </w:rPr>
            </w:pPr>
            <w:r w:rsidRPr="004D3057">
              <w:rPr>
                <w:rFonts w:cstheme="minorHAnsi"/>
              </w:rPr>
              <w:t>Podłączanie zewnętrznych systemów operacyjnych</w:t>
            </w:r>
          </w:p>
        </w:tc>
        <w:tc>
          <w:tcPr>
            <w:tcW w:w="7513" w:type="dxa"/>
          </w:tcPr>
          <w:p w14:paraId="78DAAA73" w14:textId="77777777" w:rsidR="004D3057" w:rsidRPr="004D3057" w:rsidRDefault="004D3057" w:rsidP="0003068E">
            <w:pPr>
              <w:spacing w:after="0"/>
              <w:jc w:val="both"/>
              <w:rPr>
                <w:rFonts w:cstheme="minorHAnsi"/>
              </w:rPr>
            </w:pPr>
            <w:r w:rsidRPr="004D3057">
              <w:rPr>
                <w:rFonts w:cstheme="minorHAnsi"/>
              </w:rPr>
              <w:t xml:space="preserve">Macierz musi umożliwiać jednoczesne podłączenie wielu serwerów w trybie wysokiej dostępności (co najmniej dwoma ścieżkami). </w:t>
            </w:r>
          </w:p>
          <w:p w14:paraId="77CA0159" w14:textId="77777777" w:rsidR="004D3057" w:rsidRPr="004D3057" w:rsidRDefault="004D3057" w:rsidP="0003068E">
            <w:pPr>
              <w:spacing w:after="0"/>
              <w:jc w:val="both"/>
              <w:rPr>
                <w:rFonts w:cstheme="minorHAnsi"/>
              </w:rPr>
            </w:pPr>
            <w:r w:rsidRPr="004D3057">
              <w:rPr>
                <w:rFonts w:cstheme="minorHAnsi"/>
              </w:rPr>
              <w:t xml:space="preserve">Macierz musi wspierać podłączenie następujących systemów operacyjnych: Windows, RHEL, SLES, Vmware, </w:t>
            </w:r>
            <w:proofErr w:type="spellStart"/>
            <w:r w:rsidRPr="004D3057">
              <w:rPr>
                <w:rFonts w:cstheme="minorHAnsi"/>
              </w:rPr>
              <w:t>Citrix</w:t>
            </w:r>
            <w:proofErr w:type="spellEnd"/>
            <w:r w:rsidRPr="004D3057">
              <w:rPr>
                <w:rFonts w:cstheme="minorHAnsi"/>
              </w:rPr>
              <w:t xml:space="preserve">. </w:t>
            </w:r>
          </w:p>
          <w:p w14:paraId="1BA2B20A" w14:textId="77777777" w:rsidR="004D3057" w:rsidRPr="004D3057" w:rsidRDefault="004D3057" w:rsidP="0003068E">
            <w:pPr>
              <w:spacing w:after="0"/>
              <w:jc w:val="both"/>
              <w:rPr>
                <w:rFonts w:cstheme="minorHAnsi"/>
              </w:rPr>
            </w:pPr>
            <w:r w:rsidRPr="004D3057">
              <w:rPr>
                <w:rFonts w:cstheme="minorHAnsi"/>
              </w:rPr>
              <w:t>Dla wymienionych systemów operacyjnych należy dostarczyć oprogramowanie do przełączania ścieżek i równoważenia obciążenia poszczególnych ścieżek. Wymagane jest oprogramowanie dla nielimitowanej liczby serwerów. Dopuszcza się rozwiązania bazujące na natywnych możliwościach systemów operacyjnych.</w:t>
            </w:r>
          </w:p>
          <w:p w14:paraId="4B94E31A" w14:textId="77777777" w:rsidR="004D3057" w:rsidRPr="004D3057" w:rsidRDefault="004D3057" w:rsidP="0003068E">
            <w:pPr>
              <w:spacing w:after="0"/>
              <w:jc w:val="both"/>
              <w:rPr>
                <w:rFonts w:cstheme="minorHAnsi"/>
              </w:rPr>
            </w:pPr>
            <w:r w:rsidRPr="004D3057">
              <w:rPr>
                <w:rFonts w:cstheme="minorHAnsi"/>
                <w:bCs/>
              </w:rPr>
              <w:t xml:space="preserve">Jeżeli do obsługi powyższych funkcjonalności wymagane są dodatkowe licencje, należy je dostarczyć dla </w:t>
            </w:r>
            <w:r w:rsidRPr="004D3057">
              <w:rPr>
                <w:rFonts w:cstheme="minorHAnsi"/>
              </w:rPr>
              <w:t>maksymalnej liczby serwerów obsługiwanych przez oferowane urządzenie.</w:t>
            </w:r>
          </w:p>
        </w:tc>
      </w:tr>
      <w:tr w:rsidR="004D3057" w:rsidRPr="004D3057" w14:paraId="70FD42DB" w14:textId="77777777" w:rsidTr="0003068E">
        <w:tc>
          <w:tcPr>
            <w:tcW w:w="1985" w:type="dxa"/>
          </w:tcPr>
          <w:p w14:paraId="0ED8EB1D" w14:textId="77777777" w:rsidR="004D3057" w:rsidRPr="004D3057" w:rsidRDefault="004D3057" w:rsidP="0003068E">
            <w:pPr>
              <w:spacing w:after="0"/>
              <w:rPr>
                <w:rFonts w:cstheme="minorHAnsi"/>
              </w:rPr>
            </w:pPr>
            <w:r w:rsidRPr="004D3057">
              <w:rPr>
                <w:rFonts w:cstheme="minorHAnsi"/>
              </w:rPr>
              <w:lastRenderedPageBreak/>
              <w:t>Redundancja</w:t>
            </w:r>
          </w:p>
          <w:p w14:paraId="32C07D5F" w14:textId="77777777" w:rsidR="004D3057" w:rsidRPr="004D3057" w:rsidRDefault="004D3057" w:rsidP="0003068E">
            <w:pPr>
              <w:spacing w:after="0"/>
              <w:rPr>
                <w:rFonts w:cstheme="minorHAnsi"/>
              </w:rPr>
            </w:pPr>
          </w:p>
        </w:tc>
        <w:tc>
          <w:tcPr>
            <w:tcW w:w="7513" w:type="dxa"/>
          </w:tcPr>
          <w:p w14:paraId="1D966414" w14:textId="77777777" w:rsidR="004D3057" w:rsidRPr="004D3057" w:rsidRDefault="004D3057" w:rsidP="0003068E">
            <w:pPr>
              <w:spacing w:after="0"/>
              <w:jc w:val="both"/>
              <w:rPr>
                <w:rFonts w:cstheme="minorHAnsi"/>
              </w:rPr>
            </w:pPr>
            <w:r w:rsidRPr="004D3057">
              <w:rPr>
                <w:rFonts w:cstheme="minorHAnsi"/>
              </w:rPr>
              <w:t>Macierz nie może posiadać pojedynczego punktu awarii, który powodowałby brak dostępu do danych. Musi być zapewniona pełna redundancja komponentów, w szczególności zdublowanie kontrolerów, zasilaczy i wentylatorów.</w:t>
            </w:r>
          </w:p>
          <w:p w14:paraId="2D8A2071" w14:textId="77777777" w:rsidR="004D3057" w:rsidRPr="004D3057" w:rsidRDefault="004D3057" w:rsidP="0003068E">
            <w:pPr>
              <w:spacing w:after="0"/>
              <w:jc w:val="both"/>
              <w:rPr>
                <w:rFonts w:cstheme="minorHAnsi"/>
              </w:rPr>
            </w:pPr>
            <w:r w:rsidRPr="004D3057">
              <w:rPr>
                <w:rFonts w:cstheme="minorHAnsi"/>
              </w:rPr>
              <w:t>Macierz musi umożliwiać wymianę elementów systemu w trybie „hot-</w:t>
            </w:r>
            <w:proofErr w:type="spellStart"/>
            <w:r w:rsidRPr="004D3057">
              <w:rPr>
                <w:rFonts w:cstheme="minorHAnsi"/>
              </w:rPr>
              <w:t>swap</w:t>
            </w:r>
            <w:proofErr w:type="spellEnd"/>
            <w:r w:rsidRPr="004D3057">
              <w:rPr>
                <w:rFonts w:cstheme="minorHAnsi"/>
              </w:rPr>
              <w:t>”, a w szczególności takich, jak: dyski, kontrolery, zasilacze, wentylatory.</w:t>
            </w:r>
          </w:p>
          <w:p w14:paraId="270B6C57" w14:textId="77777777" w:rsidR="004D3057" w:rsidRPr="004D3057" w:rsidRDefault="004D3057" w:rsidP="0003068E">
            <w:pPr>
              <w:spacing w:after="0"/>
              <w:jc w:val="both"/>
              <w:rPr>
                <w:rFonts w:cstheme="minorHAnsi"/>
              </w:rPr>
            </w:pPr>
            <w:r w:rsidRPr="004D3057">
              <w:rPr>
                <w:rFonts w:cstheme="minorHAnsi"/>
                <w:bCs/>
              </w:rPr>
              <w:t>Macierz musi mieć możliwość zasilania z dwu niezależnych źródeł zasilania – odporność na zanik zasilania jednej fazy lub awarię jednego z zasilaczy macierzy.</w:t>
            </w:r>
            <w:r w:rsidRPr="004D3057">
              <w:rPr>
                <w:rFonts w:cstheme="minorHAnsi"/>
              </w:rPr>
              <w:t xml:space="preserve"> </w:t>
            </w:r>
          </w:p>
          <w:p w14:paraId="7C47FE8C" w14:textId="77777777" w:rsidR="004D3057" w:rsidRPr="004D3057" w:rsidRDefault="004D3057" w:rsidP="0003068E">
            <w:pPr>
              <w:spacing w:after="0"/>
              <w:jc w:val="both"/>
              <w:rPr>
                <w:rFonts w:cstheme="minorHAnsi"/>
              </w:rPr>
            </w:pPr>
            <w:r w:rsidRPr="004D3057">
              <w:rPr>
                <w:rFonts w:cstheme="minorHAnsi"/>
              </w:rPr>
              <w:t>Zasilacze użyte w macierzy powinny posiadać certyfikat sprawności zasilacza minimum 80+ Gold.</w:t>
            </w:r>
          </w:p>
        </w:tc>
      </w:tr>
      <w:tr w:rsidR="004D3057" w:rsidRPr="004D3057" w14:paraId="7EEAC7B5" w14:textId="77777777" w:rsidTr="0003068E">
        <w:tc>
          <w:tcPr>
            <w:tcW w:w="1985" w:type="dxa"/>
          </w:tcPr>
          <w:p w14:paraId="3EFAD175" w14:textId="77777777" w:rsidR="004D3057" w:rsidRPr="004D3057" w:rsidRDefault="004D3057" w:rsidP="0003068E">
            <w:pPr>
              <w:spacing w:after="0"/>
              <w:rPr>
                <w:rFonts w:cstheme="minorHAnsi"/>
              </w:rPr>
            </w:pPr>
            <w:r w:rsidRPr="004D3057">
              <w:rPr>
                <w:rFonts w:cstheme="minorHAnsi"/>
              </w:rPr>
              <w:t>Dodatkowe wymagania</w:t>
            </w:r>
          </w:p>
        </w:tc>
        <w:tc>
          <w:tcPr>
            <w:tcW w:w="7513" w:type="dxa"/>
          </w:tcPr>
          <w:p w14:paraId="37423FC2" w14:textId="77777777" w:rsidR="004D3057" w:rsidRPr="004D3057" w:rsidRDefault="004D3057" w:rsidP="0003068E">
            <w:pPr>
              <w:spacing w:after="0"/>
              <w:jc w:val="both"/>
              <w:rPr>
                <w:rFonts w:cstheme="minorHAnsi"/>
              </w:rPr>
            </w:pPr>
            <w:r w:rsidRPr="004D3057">
              <w:rPr>
                <w:rFonts w:cstheme="minorHAnsi"/>
              </w:rPr>
              <w:t xml:space="preserve">Oferowany system dyskowy musi się składać z pojedynczej macierzy dyskowej. Niedopuszczalna jest realizacja zamówienia poprzez dostarczenie wielu macierzy dyskowych. Za pojedynczą macierz nie uznaje się rozwiązania opartego o wiele macierzy dyskowych (par kontrolerów macierzowych) połączonych przełącznikami SAN lub tzw. </w:t>
            </w:r>
            <w:proofErr w:type="spellStart"/>
            <w:r w:rsidRPr="004D3057">
              <w:rPr>
                <w:rFonts w:cstheme="minorHAnsi"/>
              </w:rPr>
              <w:t>wirtualizatorem</w:t>
            </w:r>
            <w:proofErr w:type="spellEnd"/>
            <w:r w:rsidRPr="004D3057">
              <w:rPr>
                <w:rFonts w:cstheme="minorHAnsi"/>
              </w:rPr>
              <w:t xml:space="preserve"> sieci SAN czy </w:t>
            </w:r>
            <w:proofErr w:type="spellStart"/>
            <w:r w:rsidRPr="004D3057">
              <w:rPr>
                <w:rFonts w:cstheme="minorHAnsi"/>
              </w:rPr>
              <w:t>wirtualizatorem</w:t>
            </w:r>
            <w:proofErr w:type="spellEnd"/>
            <w:r w:rsidRPr="004D3057">
              <w:rPr>
                <w:rFonts w:cstheme="minorHAnsi"/>
              </w:rPr>
              <w:t xml:space="preserve"> macierzy dyskowych.</w:t>
            </w:r>
          </w:p>
          <w:p w14:paraId="0394CF8B" w14:textId="77777777" w:rsidR="004D3057" w:rsidRPr="004D3057" w:rsidRDefault="004D3057" w:rsidP="0003068E">
            <w:pPr>
              <w:spacing w:after="0"/>
              <w:jc w:val="both"/>
              <w:rPr>
                <w:rFonts w:cstheme="minorHAnsi"/>
              </w:rPr>
            </w:pPr>
            <w:r w:rsidRPr="004D3057">
              <w:rPr>
                <w:rFonts w:cstheme="minorHAnsi"/>
              </w:rPr>
              <w:t>Możliwość ograniczania poboru zasilania przez dyski, które nie obsługują operacji we/wy, poprzez ich zatrzymanie.</w:t>
            </w:r>
          </w:p>
        </w:tc>
      </w:tr>
      <w:tr w:rsidR="004D3057" w:rsidRPr="004D3057" w14:paraId="2ABDACEF" w14:textId="77777777" w:rsidTr="0003068E">
        <w:tc>
          <w:tcPr>
            <w:tcW w:w="1985" w:type="dxa"/>
          </w:tcPr>
          <w:p w14:paraId="0FFC5E26" w14:textId="77777777" w:rsidR="004D3057" w:rsidRPr="004D3057" w:rsidRDefault="004D3057" w:rsidP="0003068E">
            <w:pPr>
              <w:spacing w:after="0"/>
              <w:rPr>
                <w:rFonts w:cstheme="minorHAnsi"/>
              </w:rPr>
            </w:pPr>
            <w:r w:rsidRPr="004D3057">
              <w:rPr>
                <w:rFonts w:cstheme="minorHAnsi"/>
              </w:rPr>
              <w:t>Standardy bezpieczeństwa</w:t>
            </w:r>
          </w:p>
        </w:tc>
        <w:tc>
          <w:tcPr>
            <w:tcW w:w="7513" w:type="dxa"/>
          </w:tcPr>
          <w:p w14:paraId="5FB480CA" w14:textId="77777777" w:rsidR="004D3057" w:rsidRPr="004D3057" w:rsidRDefault="004D3057" w:rsidP="0003068E">
            <w:pPr>
              <w:spacing w:after="0"/>
              <w:jc w:val="both"/>
              <w:rPr>
                <w:rFonts w:cstheme="minorHAnsi"/>
              </w:rPr>
            </w:pPr>
            <w:r w:rsidRPr="004D3057">
              <w:rPr>
                <w:rFonts w:cstheme="minorHAnsi"/>
              </w:rPr>
              <w:t>Urządzenie musi spełniać następujące standardy bezpieczeństwa: EN 62368-1 (</w:t>
            </w:r>
            <w:proofErr w:type="spellStart"/>
            <w:r w:rsidRPr="004D3057">
              <w:rPr>
                <w:rFonts w:cstheme="minorHAnsi"/>
              </w:rPr>
              <w:t>European</w:t>
            </w:r>
            <w:proofErr w:type="spellEnd"/>
            <w:r w:rsidRPr="004D3057">
              <w:rPr>
                <w:rFonts w:cstheme="minorHAnsi"/>
              </w:rPr>
              <w:t xml:space="preserve"> Union), IEC 60950-1 (International)</w:t>
            </w:r>
          </w:p>
        </w:tc>
      </w:tr>
      <w:tr w:rsidR="004D3057" w:rsidRPr="004D3057" w14:paraId="3119546A" w14:textId="77777777" w:rsidTr="0003068E">
        <w:tc>
          <w:tcPr>
            <w:tcW w:w="1985" w:type="dxa"/>
          </w:tcPr>
          <w:p w14:paraId="49A027B6" w14:textId="77777777" w:rsidR="004D3057" w:rsidRPr="004D3057" w:rsidRDefault="004D3057" w:rsidP="0003068E">
            <w:pPr>
              <w:spacing w:after="0"/>
              <w:rPr>
                <w:rFonts w:cstheme="minorHAnsi"/>
              </w:rPr>
            </w:pPr>
            <w:r w:rsidRPr="004D3057">
              <w:rPr>
                <w:rFonts w:eastAsia="MS Mincho" w:cstheme="minorHAnsi"/>
                <w:lang w:eastAsia="ja-JP"/>
              </w:rPr>
              <w:t>Inne</w:t>
            </w:r>
          </w:p>
        </w:tc>
        <w:tc>
          <w:tcPr>
            <w:tcW w:w="7513" w:type="dxa"/>
            <w:vAlign w:val="center"/>
          </w:tcPr>
          <w:p w14:paraId="2020579F" w14:textId="77777777" w:rsidR="004D3057" w:rsidRPr="002551A6" w:rsidRDefault="004D3057" w:rsidP="0003068E">
            <w:pPr>
              <w:pStyle w:val="Bezodstpw"/>
              <w:jc w:val="both"/>
              <w:rPr>
                <w:rFonts w:cstheme="minorHAnsi"/>
              </w:rPr>
            </w:pPr>
            <w:r w:rsidRPr="002551A6">
              <w:rPr>
                <w:rFonts w:cstheme="minorHAnsi"/>
              </w:rPr>
              <w:t>Urządzenia muszą być zakupione w oficjalnym kanale dystrybucyjnym</w:t>
            </w:r>
          </w:p>
          <w:p w14:paraId="68CD2FC2" w14:textId="77297D70" w:rsidR="004D3057" w:rsidRPr="002551A6" w:rsidRDefault="004D3057" w:rsidP="0003068E">
            <w:pPr>
              <w:pStyle w:val="Bezodstpw"/>
              <w:jc w:val="both"/>
              <w:rPr>
                <w:rFonts w:cstheme="minorHAnsi"/>
              </w:rPr>
            </w:pPr>
            <w:r w:rsidRPr="002551A6">
              <w:rPr>
                <w:rFonts w:cstheme="minorHAnsi"/>
              </w:rPr>
              <w:t xml:space="preserve">producenta. </w:t>
            </w:r>
            <w:r w:rsidR="002551A6" w:rsidRPr="002551A6">
              <w:rPr>
                <w:rFonts w:cstheme="minorHAnsi"/>
              </w:rPr>
              <w:t xml:space="preserve">Posiadać deklaracje zgodności CE. </w:t>
            </w:r>
            <w:r w:rsidRPr="002551A6">
              <w:rPr>
                <w:rFonts w:cstheme="minorHAnsi"/>
              </w:rPr>
              <w:t>Na żądanie Zamawiającego, Wykonawca musi</w:t>
            </w:r>
            <w:r w:rsidR="002551A6" w:rsidRPr="002551A6">
              <w:rPr>
                <w:rFonts w:cstheme="minorHAnsi"/>
              </w:rPr>
              <w:t xml:space="preserve"> </w:t>
            </w:r>
            <w:r w:rsidRPr="002551A6">
              <w:rPr>
                <w:rFonts w:cstheme="minorHAnsi"/>
              </w:rPr>
              <w:t>przedstawić oświadczenie producenta oferowanego serwera,</w:t>
            </w:r>
          </w:p>
          <w:p w14:paraId="22AE0CA8" w14:textId="77777777" w:rsidR="004D3057" w:rsidRPr="002551A6" w:rsidRDefault="004D3057" w:rsidP="0003068E">
            <w:pPr>
              <w:pStyle w:val="Bezodstpw"/>
              <w:jc w:val="both"/>
              <w:rPr>
                <w:rFonts w:cstheme="minorHAnsi"/>
              </w:rPr>
            </w:pPr>
            <w:r w:rsidRPr="002551A6">
              <w:rPr>
                <w:rFonts w:cstheme="minorHAnsi"/>
              </w:rPr>
              <w:t>potwierdzające pochodzenie urządzenia z oficjalnego kanału</w:t>
            </w:r>
          </w:p>
          <w:p w14:paraId="0A284115" w14:textId="77777777" w:rsidR="004D3057" w:rsidRPr="002551A6" w:rsidRDefault="004D3057" w:rsidP="0003068E">
            <w:pPr>
              <w:pStyle w:val="Bezodstpw"/>
              <w:jc w:val="both"/>
              <w:rPr>
                <w:rFonts w:cstheme="minorHAnsi"/>
              </w:rPr>
            </w:pPr>
            <w:r w:rsidRPr="002551A6">
              <w:rPr>
                <w:rFonts w:cstheme="minorHAnsi"/>
              </w:rPr>
              <w:t>dystrybucyjnego producenta.</w:t>
            </w:r>
          </w:p>
          <w:p w14:paraId="45557102" w14:textId="77777777" w:rsidR="004D3057" w:rsidRPr="002551A6" w:rsidRDefault="004D3057" w:rsidP="0003068E">
            <w:pPr>
              <w:pStyle w:val="Bezodstpw"/>
              <w:jc w:val="both"/>
              <w:rPr>
                <w:rFonts w:cstheme="minorHAnsi"/>
              </w:rPr>
            </w:pPr>
            <w:r w:rsidRPr="002551A6">
              <w:rPr>
                <w:rFonts w:cstheme="minorHAnsi"/>
              </w:rPr>
              <w:t>Wymagane są dokumenty poświadczające, że sprzęt jest</w:t>
            </w:r>
          </w:p>
          <w:p w14:paraId="38911682" w14:textId="322B065B" w:rsidR="004D3057" w:rsidRPr="002551A6" w:rsidRDefault="004D3057" w:rsidP="002551A6">
            <w:pPr>
              <w:pStyle w:val="Bezodstpw"/>
              <w:jc w:val="both"/>
              <w:rPr>
                <w:rFonts w:cstheme="minorHAnsi"/>
              </w:rPr>
            </w:pPr>
            <w:r w:rsidRPr="002551A6">
              <w:rPr>
                <w:rFonts w:cstheme="minorHAnsi"/>
              </w:rPr>
              <w:t>produkowany zgodnie z normami ISO 9001 oraz ISO 14001.</w:t>
            </w:r>
          </w:p>
        </w:tc>
      </w:tr>
      <w:tr w:rsidR="004D3057" w:rsidRPr="004D3057" w14:paraId="1A041497" w14:textId="77777777" w:rsidTr="0003068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4285" w14:textId="77777777" w:rsidR="004D3057" w:rsidRPr="004D3057" w:rsidRDefault="004D3057" w:rsidP="0003068E">
            <w:pPr>
              <w:spacing w:after="0"/>
              <w:rPr>
                <w:rFonts w:eastAsia="MS Mincho" w:cstheme="minorHAnsi"/>
                <w:lang w:eastAsia="ja-JP"/>
              </w:rPr>
            </w:pPr>
            <w:r w:rsidRPr="004D3057">
              <w:rPr>
                <w:rFonts w:eastAsia="MS Mincho" w:cstheme="minorHAnsi"/>
                <w:lang w:eastAsia="ja-JP"/>
              </w:rPr>
              <w:t>Warunki gwarancji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C441" w14:textId="77777777" w:rsidR="004D3057" w:rsidRPr="002551A6" w:rsidRDefault="004D3057" w:rsidP="0003068E">
            <w:pPr>
              <w:rPr>
                <w:rFonts w:eastAsia="MS Mincho" w:cstheme="minorHAnsi"/>
                <w:lang w:eastAsia="ja-JP"/>
              </w:rPr>
            </w:pPr>
            <w:r w:rsidRPr="002551A6">
              <w:rPr>
                <w:rFonts w:eastAsia="MS Mincho" w:cstheme="minorHAnsi"/>
                <w:lang w:eastAsia="ja-JP"/>
              </w:rPr>
              <w:t>5 lat gwarancji producenta</w:t>
            </w:r>
          </w:p>
          <w:p w14:paraId="12F1C696" w14:textId="77777777" w:rsidR="004D3057" w:rsidRPr="002551A6" w:rsidRDefault="004D3057" w:rsidP="0003068E">
            <w:pPr>
              <w:rPr>
                <w:rFonts w:eastAsia="MS Mincho" w:cstheme="minorHAnsi"/>
                <w:lang w:eastAsia="ja-JP"/>
              </w:rPr>
            </w:pPr>
            <w:r w:rsidRPr="002551A6">
              <w:rPr>
                <w:rFonts w:eastAsia="MS Mincho" w:cstheme="minorHAnsi"/>
                <w:lang w:eastAsia="ja-JP"/>
              </w:rPr>
              <w:t xml:space="preserve">Zamawiający oczekuje możliwości zgłaszania zdarzeń serwisowych w trybie 24/7/365 następującymi kanałami: telefonicznie, przez Internet oraz z wykorzystaniem aplikacji. </w:t>
            </w:r>
          </w:p>
          <w:p w14:paraId="605C1B38" w14:textId="77777777" w:rsidR="004D3057" w:rsidRPr="002551A6" w:rsidRDefault="004D3057" w:rsidP="0003068E">
            <w:pPr>
              <w:rPr>
                <w:rFonts w:eastAsia="MS Mincho" w:cstheme="minorHAnsi"/>
                <w:lang w:eastAsia="ja-JP"/>
              </w:rPr>
            </w:pPr>
            <w:r w:rsidRPr="002551A6">
              <w:rPr>
                <w:rFonts w:eastAsia="MS Mincho" w:cstheme="minorHAnsi"/>
                <w:lang w:eastAsia="ja-JP"/>
              </w:rPr>
              <w:t xml:space="preserve">Zamawiający oczekuje rozpoczęcia diagnostyki telefonicznej / internetowej już w momencie dokonania zgłoszenia. Certyfikowany Technik wykonawcy / producenta z właściwym zestawem części do naprawy (potwierdzonym na etapie diagnostyki) ma rozpocząć naprawę w siedzibie zamawiającego najpóźniej w następnym dniu roboczym (NBD) od otrzymania zgłoszenia / zakończenia diagnostyki. Naprawa ma się odbywać w siedzibie zamawiającego, chyba, że zamawiający dla danej naprawy zgodzi się na inną formę.  </w:t>
            </w:r>
          </w:p>
          <w:p w14:paraId="488D0C0F" w14:textId="77777777" w:rsidR="004D3057" w:rsidRPr="002551A6" w:rsidRDefault="004D3057" w:rsidP="0003068E">
            <w:pPr>
              <w:rPr>
                <w:rFonts w:eastAsia="MS Mincho" w:cstheme="minorHAnsi"/>
                <w:lang w:eastAsia="ja-JP"/>
              </w:rPr>
            </w:pPr>
            <w:r w:rsidRPr="002551A6">
              <w:rPr>
                <w:rFonts w:eastAsia="MS Mincho" w:cstheme="minorHAnsi"/>
                <w:lang w:eastAsia="ja-JP"/>
              </w:rPr>
              <w:t>Zamawiający oczekuje bezpośredniego dostępu do wykwalifikowanej kadry inżynierów technicznych a w przypadku konieczności eskalacji z</w:t>
            </w:r>
            <w:bookmarkStart w:id="0" w:name="_GoBack"/>
            <w:bookmarkEnd w:id="0"/>
            <w:r w:rsidRPr="002551A6">
              <w:rPr>
                <w:rFonts w:eastAsia="MS Mincho" w:cstheme="minorHAnsi"/>
                <w:lang w:eastAsia="ja-JP"/>
              </w:rPr>
              <w:t>głoszenia serwisowego wyznaczonego Kierownika Eskalacji po stronie wykonawcy.</w:t>
            </w:r>
          </w:p>
          <w:p w14:paraId="661477AF" w14:textId="19F12BD3" w:rsidR="004D3057" w:rsidRPr="002551A6" w:rsidRDefault="004D3057" w:rsidP="0003068E">
            <w:pPr>
              <w:rPr>
                <w:rFonts w:eastAsia="MS Mincho" w:cstheme="minorHAnsi"/>
                <w:lang w:eastAsia="ja-JP"/>
              </w:rPr>
            </w:pPr>
            <w:r w:rsidRPr="002551A6">
              <w:rPr>
                <w:rFonts w:eastAsia="MS Mincho" w:cstheme="minorHAnsi"/>
                <w:lang w:eastAsia="ja-JP"/>
              </w:rPr>
              <w:t>Zamawiający wymaga pojedynczego punktu kontaktu dla całeg</w:t>
            </w:r>
            <w:r w:rsidR="00191F20">
              <w:rPr>
                <w:rFonts w:eastAsia="MS Mincho" w:cstheme="minorHAnsi"/>
                <w:lang w:eastAsia="ja-JP"/>
              </w:rPr>
              <w:t>o rozwiązania producenta</w:t>
            </w:r>
            <w:r w:rsidRPr="002551A6">
              <w:rPr>
                <w:rFonts w:eastAsia="MS Mincho" w:cstheme="minorHAnsi"/>
                <w:lang w:eastAsia="ja-JP"/>
              </w:rPr>
              <w:t xml:space="preserve">. </w:t>
            </w:r>
          </w:p>
          <w:p w14:paraId="3A40656B" w14:textId="77777777" w:rsidR="004D3057" w:rsidRPr="002551A6" w:rsidRDefault="004D3057" w:rsidP="0003068E">
            <w:pPr>
              <w:rPr>
                <w:rFonts w:eastAsia="MS Mincho" w:cstheme="minorHAnsi"/>
                <w:lang w:eastAsia="ja-JP"/>
              </w:rPr>
            </w:pPr>
            <w:r w:rsidRPr="002551A6">
              <w:rPr>
                <w:rFonts w:eastAsia="MS Mincho" w:cstheme="minorHAnsi"/>
                <w:lang w:eastAsia="ja-JP"/>
              </w:rPr>
              <w:lastRenderedPageBreak/>
              <w:t>Zgłoszenie przyjęte jest potwierdzane przez zespół pomocy technicznej (mail/telefon / aplikacja / portal) przez nadanie unikalnego numeru zgłoszenia pozwalającego na identyfikację zgłoszenia w trakcie realizacji naprawy i po jej zakończeniu.</w:t>
            </w:r>
          </w:p>
          <w:p w14:paraId="537F827A" w14:textId="77777777" w:rsidR="004D3057" w:rsidRPr="002551A6" w:rsidRDefault="004D3057" w:rsidP="0003068E">
            <w:pPr>
              <w:rPr>
                <w:rFonts w:eastAsia="MS Mincho" w:cstheme="minorHAnsi"/>
                <w:lang w:eastAsia="ja-JP"/>
              </w:rPr>
            </w:pPr>
            <w:r w:rsidRPr="002551A6">
              <w:rPr>
                <w:rFonts w:eastAsia="MS Mincho" w:cstheme="minorHAnsi"/>
                <w:lang w:eastAsia="ja-JP"/>
              </w:rPr>
              <w:t xml:space="preserve">Zamawiający oczekuje możliwości samodzielnego kwalifikowania poziomu ważności naprawy. </w:t>
            </w:r>
          </w:p>
          <w:p w14:paraId="5DBD5C88" w14:textId="77777777" w:rsidR="004D3057" w:rsidRPr="002551A6" w:rsidRDefault="004D3057" w:rsidP="0003068E">
            <w:pPr>
              <w:rPr>
                <w:rFonts w:eastAsia="MS Mincho" w:cstheme="minorHAnsi"/>
                <w:lang w:eastAsia="ja-JP"/>
              </w:rPr>
            </w:pPr>
            <w:r w:rsidRPr="002551A6">
              <w:rPr>
                <w:rFonts w:eastAsia="MS Mincho" w:cstheme="minorHAnsi"/>
                <w:lang w:eastAsia="ja-JP"/>
              </w:rPr>
              <w:t xml:space="preserve">Możliwość sprawdzenia statusu gwarancji poprzez stronę producenta podając unikatowy numer urządzenia oraz pobieranie uaktualnień </w:t>
            </w:r>
            <w:proofErr w:type="spellStart"/>
            <w:r w:rsidRPr="002551A6">
              <w:rPr>
                <w:rFonts w:eastAsia="MS Mincho" w:cstheme="minorHAnsi"/>
                <w:lang w:eastAsia="ja-JP"/>
              </w:rPr>
              <w:t>mikrokodu</w:t>
            </w:r>
            <w:proofErr w:type="spellEnd"/>
            <w:r w:rsidRPr="002551A6">
              <w:rPr>
                <w:rFonts w:eastAsia="MS Mincho" w:cstheme="minorHAnsi"/>
                <w:lang w:eastAsia="ja-JP"/>
              </w:rPr>
              <w:t xml:space="preserve"> oraz sterowników nawet w przypadku wygaśnięcia gwarancji urządzenia.</w:t>
            </w:r>
          </w:p>
          <w:p w14:paraId="4493C1EB" w14:textId="77777777" w:rsidR="004D3057" w:rsidRPr="002551A6" w:rsidRDefault="004D3057" w:rsidP="0003068E">
            <w:pPr>
              <w:rPr>
                <w:rFonts w:eastAsia="MS Mincho" w:cstheme="minorHAnsi"/>
                <w:lang w:eastAsia="ja-JP"/>
              </w:rPr>
            </w:pPr>
            <w:r w:rsidRPr="002551A6">
              <w:rPr>
                <w:rFonts w:eastAsia="MS Mincho" w:cstheme="minorHAnsi"/>
                <w:lang w:eastAsia="ja-JP"/>
              </w:rPr>
              <w:t xml:space="preserve">Zamawiający oczekuje nieodpłatnego udostępnienia narzędzi serwisowych i procesów wsparcia umożliwiających: Wykrywanie usterek sprzętowych z predykcją awarii. </w:t>
            </w:r>
          </w:p>
          <w:p w14:paraId="73833F84" w14:textId="77777777" w:rsidR="004D3057" w:rsidRPr="002551A6" w:rsidRDefault="004D3057" w:rsidP="0003068E">
            <w:pPr>
              <w:rPr>
                <w:rFonts w:eastAsia="MS Mincho" w:cstheme="minorHAnsi"/>
                <w:lang w:eastAsia="ja-JP"/>
              </w:rPr>
            </w:pPr>
            <w:r w:rsidRPr="002551A6">
              <w:rPr>
                <w:rFonts w:eastAsia="MS Mincho" w:cstheme="minorHAnsi"/>
                <w:lang w:eastAsia="ja-JP"/>
              </w:rPr>
              <w:t>Automatyczną diagnostykę i zdalne otwieranie zgłoszeń serwisowych.</w:t>
            </w:r>
          </w:p>
          <w:p w14:paraId="0D28A16B" w14:textId="77777777" w:rsidR="004D3057" w:rsidRPr="002551A6" w:rsidRDefault="004D3057" w:rsidP="0003068E">
            <w:pPr>
              <w:rPr>
                <w:rFonts w:eastAsia="MS Mincho" w:cstheme="minorHAnsi"/>
                <w:lang w:eastAsia="ja-JP"/>
              </w:rPr>
            </w:pPr>
            <w:r w:rsidRPr="002551A6">
              <w:rPr>
                <w:rFonts w:eastAsia="MS Mincho" w:cstheme="minorHAnsi"/>
                <w:lang w:eastAsia="ja-JP"/>
              </w:rPr>
              <w:t>Zamawiający wymaga od podmiotu realizującego serwis lub producenta sprzętu dołączenia do oferty oświadczenia, że w przypadku wystąpienia awarii dysku twardego w urządzeniu objętym aktywnym wparciem technicznym, uszkodzony dysk twardy pozostaje u Zamawiającego.</w:t>
            </w:r>
          </w:p>
          <w:p w14:paraId="2C38915E" w14:textId="77777777" w:rsidR="004D3057" w:rsidRPr="002551A6" w:rsidRDefault="004D3057" w:rsidP="0003068E">
            <w:pPr>
              <w:rPr>
                <w:rFonts w:eastAsia="MS Mincho" w:cstheme="minorHAnsi"/>
                <w:lang w:eastAsia="ja-JP"/>
              </w:rPr>
            </w:pPr>
            <w:r w:rsidRPr="002551A6">
              <w:rPr>
                <w:rFonts w:eastAsia="MS Mincho" w:cstheme="minorHAnsi"/>
                <w:lang w:eastAsia="ja-JP"/>
              </w:rPr>
              <w:t>Firma serwisująca musi posiadać ISO 9001:2015 oraz ISO-27001 na świadczenie usług serwisowych oraz posiadać autoryzacje producenta urządzeń – dokumenty potwierdzające należy załączyć do oferty.</w:t>
            </w:r>
          </w:p>
          <w:p w14:paraId="112D82EA" w14:textId="77777777" w:rsidR="004D3057" w:rsidRPr="002551A6" w:rsidRDefault="004D3057" w:rsidP="0003068E">
            <w:pPr>
              <w:pStyle w:val="Bezodstpw"/>
              <w:jc w:val="both"/>
              <w:rPr>
                <w:rFonts w:eastAsia="MS Mincho" w:cstheme="minorHAnsi"/>
                <w:lang w:eastAsia="ja-JP"/>
              </w:rPr>
            </w:pPr>
            <w:r w:rsidRPr="002551A6">
              <w:rPr>
                <w:rFonts w:eastAsia="MS Mincho" w:cstheme="minorHAnsi"/>
                <w:lang w:eastAsia="ja-JP"/>
              </w:rPr>
              <w:t>Wymagane dołączenie do oferty oświadczenia Producenta potwierdzając, że Serwis urządzeń będzie realizowany bezpośrednio przez Producenta i/lub we współpracy z Autoryzowanym Partnerem Serwisowym Producenta.</w:t>
            </w:r>
          </w:p>
        </w:tc>
      </w:tr>
    </w:tbl>
    <w:p w14:paraId="2996A692" w14:textId="77777777" w:rsidR="004D3057" w:rsidRPr="004D3057" w:rsidRDefault="004D3057" w:rsidP="004D3057">
      <w:pPr>
        <w:rPr>
          <w:rFonts w:cstheme="minorHAnsi"/>
        </w:rPr>
      </w:pPr>
    </w:p>
    <w:p w14:paraId="76697202" w14:textId="77777777" w:rsidR="004D3057" w:rsidRPr="004D3057" w:rsidRDefault="004D3057" w:rsidP="004D3057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4D3057">
        <w:rPr>
          <w:rFonts w:cstheme="minorHAnsi"/>
        </w:rPr>
        <w:t xml:space="preserve">Nowa karta sieciowa dla posiadanego serwera Dell </w:t>
      </w:r>
      <w:proofErr w:type="spellStart"/>
      <w:r w:rsidRPr="004D3057">
        <w:rPr>
          <w:rFonts w:cstheme="minorHAnsi"/>
        </w:rPr>
        <w:t>PowerEdge</w:t>
      </w:r>
      <w:proofErr w:type="spellEnd"/>
      <w:r w:rsidRPr="004D3057">
        <w:rPr>
          <w:rFonts w:cstheme="minorHAnsi"/>
        </w:rPr>
        <w:t xml:space="preserve"> R440.</w:t>
      </w:r>
      <w:r w:rsidRPr="004D3057">
        <w:rPr>
          <w:rFonts w:cstheme="minorHAnsi"/>
        </w:rPr>
        <w:br/>
        <w:t xml:space="preserve">Karta </w:t>
      </w:r>
      <w:proofErr w:type="spellStart"/>
      <w:r w:rsidRPr="004D3057">
        <w:rPr>
          <w:rFonts w:cstheme="minorHAnsi"/>
        </w:rPr>
        <w:t>Mellanox</w:t>
      </w:r>
      <w:proofErr w:type="spellEnd"/>
      <w:r w:rsidRPr="004D3057">
        <w:rPr>
          <w:rFonts w:cstheme="minorHAnsi"/>
        </w:rPr>
        <w:t xml:space="preserve"> ConnectX-4 </w:t>
      </w:r>
      <w:proofErr w:type="spellStart"/>
      <w:r w:rsidRPr="004D3057">
        <w:rPr>
          <w:rFonts w:cstheme="minorHAnsi"/>
        </w:rPr>
        <w:t>Lx</w:t>
      </w:r>
      <w:proofErr w:type="spellEnd"/>
      <w:r w:rsidRPr="004D3057">
        <w:rPr>
          <w:rFonts w:cstheme="minorHAnsi"/>
        </w:rPr>
        <w:t xml:space="preserve"> 25GbE SFP28 dwuportowa karta sieciowa, </w:t>
      </w:r>
      <w:proofErr w:type="spellStart"/>
      <w:r w:rsidRPr="004D3057">
        <w:rPr>
          <w:rFonts w:cstheme="minorHAnsi"/>
        </w:rPr>
        <w:t>niskoprofilowa</w:t>
      </w:r>
      <w:proofErr w:type="spellEnd"/>
      <w:r w:rsidRPr="004D3057">
        <w:rPr>
          <w:rFonts w:cstheme="minorHAnsi"/>
        </w:rPr>
        <w:t>, zestaw dla klienta. Nowa karta z oficjalnej polskiej dystrybucji firmy Dell.</w:t>
      </w:r>
      <w:r w:rsidRPr="004D3057">
        <w:rPr>
          <w:rFonts w:cstheme="minorHAnsi"/>
        </w:rPr>
        <w:br/>
        <w:t xml:space="preserve">Gwarancja 12 miesięcy </w:t>
      </w:r>
      <w:proofErr w:type="spellStart"/>
      <w:r w:rsidRPr="004D3057">
        <w:rPr>
          <w:rFonts w:cstheme="minorHAnsi"/>
        </w:rPr>
        <w:t>door</w:t>
      </w:r>
      <w:proofErr w:type="spellEnd"/>
      <w:r w:rsidRPr="004D3057">
        <w:rPr>
          <w:rFonts w:cstheme="minorHAnsi"/>
        </w:rPr>
        <w:t>-to-</w:t>
      </w:r>
      <w:proofErr w:type="spellStart"/>
      <w:r w:rsidRPr="004D3057">
        <w:rPr>
          <w:rFonts w:cstheme="minorHAnsi"/>
        </w:rPr>
        <w:t>door</w:t>
      </w:r>
      <w:proofErr w:type="spellEnd"/>
      <w:r w:rsidRPr="004D3057">
        <w:rPr>
          <w:rFonts w:cstheme="minorHAnsi"/>
        </w:rPr>
        <w:t xml:space="preserve"> producenta lub autoryzowanego partnera producenta.</w:t>
      </w:r>
    </w:p>
    <w:p w14:paraId="6764579A" w14:textId="77777777" w:rsidR="004D3057" w:rsidRPr="004D3057" w:rsidRDefault="004D3057" w:rsidP="004D3057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4D3057">
        <w:rPr>
          <w:rFonts w:cstheme="minorHAnsi"/>
        </w:rPr>
        <w:t xml:space="preserve">Nowa karta sieciowa dla posiadanego serwera HP </w:t>
      </w:r>
      <w:proofErr w:type="spellStart"/>
      <w:r w:rsidRPr="004D3057">
        <w:rPr>
          <w:rFonts w:cstheme="minorHAnsi"/>
        </w:rPr>
        <w:t>ProLiant</w:t>
      </w:r>
      <w:proofErr w:type="spellEnd"/>
      <w:r w:rsidRPr="004D3057">
        <w:rPr>
          <w:rFonts w:cstheme="minorHAnsi"/>
        </w:rPr>
        <w:t xml:space="preserve"> ML350p Gen8</w:t>
      </w:r>
      <w:r w:rsidRPr="004D3057">
        <w:rPr>
          <w:rFonts w:cstheme="minorHAnsi"/>
        </w:rPr>
        <w:br/>
        <w:t xml:space="preserve">Karta </w:t>
      </w:r>
      <w:proofErr w:type="spellStart"/>
      <w:r w:rsidRPr="004D3057">
        <w:rPr>
          <w:rFonts w:cstheme="minorHAnsi"/>
        </w:rPr>
        <w:t>Mellanox</w:t>
      </w:r>
      <w:proofErr w:type="spellEnd"/>
      <w:r w:rsidRPr="004D3057">
        <w:rPr>
          <w:rFonts w:cstheme="minorHAnsi"/>
        </w:rPr>
        <w:t xml:space="preserve"> ConnectX-4 </w:t>
      </w:r>
      <w:proofErr w:type="spellStart"/>
      <w:r w:rsidRPr="004D3057">
        <w:rPr>
          <w:rFonts w:cstheme="minorHAnsi"/>
        </w:rPr>
        <w:t>Lx</w:t>
      </w:r>
      <w:proofErr w:type="spellEnd"/>
      <w:r w:rsidRPr="004D3057">
        <w:rPr>
          <w:rFonts w:cstheme="minorHAnsi"/>
        </w:rPr>
        <w:t xml:space="preserve"> MCX4121A-ACAT 25Gb SFP+ 2-Port</w:t>
      </w:r>
      <w:r w:rsidRPr="004D3057">
        <w:rPr>
          <w:rFonts w:cstheme="minorHAnsi"/>
        </w:rPr>
        <w:br/>
        <w:t xml:space="preserve">Gwarancja 12 miesięcy </w:t>
      </w:r>
      <w:proofErr w:type="spellStart"/>
      <w:r w:rsidRPr="004D3057">
        <w:rPr>
          <w:rFonts w:cstheme="minorHAnsi"/>
        </w:rPr>
        <w:t>door</w:t>
      </w:r>
      <w:proofErr w:type="spellEnd"/>
      <w:r w:rsidRPr="004D3057">
        <w:rPr>
          <w:rFonts w:cstheme="minorHAnsi"/>
        </w:rPr>
        <w:t>-to-</w:t>
      </w:r>
      <w:proofErr w:type="spellStart"/>
      <w:r w:rsidRPr="004D3057">
        <w:rPr>
          <w:rFonts w:cstheme="minorHAnsi"/>
        </w:rPr>
        <w:t>door</w:t>
      </w:r>
      <w:proofErr w:type="spellEnd"/>
      <w:r w:rsidRPr="004D3057">
        <w:rPr>
          <w:rFonts w:cstheme="minorHAnsi"/>
        </w:rPr>
        <w:t xml:space="preserve"> producenta lub autoryzowanego partnera producenta.</w:t>
      </w:r>
    </w:p>
    <w:p w14:paraId="29DA067E" w14:textId="77777777" w:rsidR="004D3057" w:rsidRPr="004D3057" w:rsidRDefault="004D3057" w:rsidP="004D3057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4D3057">
        <w:rPr>
          <w:rFonts w:cstheme="minorHAnsi"/>
        </w:rPr>
        <w:t xml:space="preserve">6 szt. nowych dysków dla posiadanego urządzenia </w:t>
      </w:r>
      <w:proofErr w:type="spellStart"/>
      <w:r w:rsidRPr="004D3057">
        <w:rPr>
          <w:rFonts w:cstheme="minorHAnsi"/>
        </w:rPr>
        <w:t>Qnap</w:t>
      </w:r>
      <w:proofErr w:type="spellEnd"/>
      <w:r w:rsidRPr="004D3057">
        <w:rPr>
          <w:rFonts w:cstheme="minorHAnsi"/>
        </w:rPr>
        <w:t xml:space="preserve"> TVS-671.</w:t>
      </w:r>
      <w:r w:rsidRPr="004D3057">
        <w:rPr>
          <w:rFonts w:cstheme="minorHAnsi"/>
        </w:rPr>
        <w:br/>
        <w:t>Dyski o pojemności min. 16TB znajdujące się na liście kompatybilności producenta urządzenia NAS.</w:t>
      </w:r>
      <w:r w:rsidRPr="004D3057">
        <w:rPr>
          <w:rFonts w:cstheme="minorHAnsi"/>
        </w:rPr>
        <w:br/>
        <w:t xml:space="preserve">Gwarancja 12 miesięcy </w:t>
      </w:r>
      <w:proofErr w:type="spellStart"/>
      <w:r w:rsidRPr="004D3057">
        <w:rPr>
          <w:rFonts w:cstheme="minorHAnsi"/>
        </w:rPr>
        <w:t>door</w:t>
      </w:r>
      <w:proofErr w:type="spellEnd"/>
      <w:r w:rsidRPr="004D3057">
        <w:rPr>
          <w:rFonts w:cstheme="minorHAnsi"/>
        </w:rPr>
        <w:t>-to-</w:t>
      </w:r>
      <w:proofErr w:type="spellStart"/>
      <w:r w:rsidRPr="004D3057">
        <w:rPr>
          <w:rFonts w:cstheme="minorHAnsi"/>
        </w:rPr>
        <w:t>door</w:t>
      </w:r>
      <w:proofErr w:type="spellEnd"/>
      <w:r w:rsidRPr="004D3057">
        <w:rPr>
          <w:rFonts w:cstheme="minorHAnsi"/>
        </w:rPr>
        <w:t xml:space="preserve"> producenta lub autoryzowanego partnera producenta.</w:t>
      </w:r>
    </w:p>
    <w:p w14:paraId="49D323C9" w14:textId="24033376" w:rsidR="004D3057" w:rsidRPr="004D3057" w:rsidRDefault="004D3057" w:rsidP="004D3057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4D3057">
        <w:rPr>
          <w:rFonts w:cstheme="minorHAnsi"/>
        </w:rPr>
        <w:t>Wdrożenie</w:t>
      </w:r>
      <w:r w:rsidRPr="004D3057">
        <w:rPr>
          <w:rFonts w:cstheme="minorHAnsi"/>
        </w:rPr>
        <w:br/>
        <w:t>Usługa wdrożenia musi obejmować:</w:t>
      </w:r>
    </w:p>
    <w:p w14:paraId="4410B734" w14:textId="77777777" w:rsidR="004D3057" w:rsidRPr="004D3057" w:rsidRDefault="004D3057" w:rsidP="004D3057">
      <w:pPr>
        <w:pStyle w:val="Akapitzlist"/>
        <w:numPr>
          <w:ilvl w:val="0"/>
          <w:numId w:val="9"/>
        </w:numPr>
        <w:rPr>
          <w:rFonts w:cstheme="minorHAnsi"/>
        </w:rPr>
      </w:pPr>
      <w:r w:rsidRPr="004D3057">
        <w:rPr>
          <w:rFonts w:cstheme="minorHAnsi"/>
        </w:rPr>
        <w:t>Montaż oferowanych 6 szt. dysków w macierzy NAS wraz z przeprowadzeniem migracji danych</w:t>
      </w:r>
      <w:r w:rsidRPr="004D3057">
        <w:rPr>
          <w:rFonts w:cstheme="minorHAnsi"/>
        </w:rPr>
        <w:br/>
        <w:t>z obecnie posiadanych dysków – 22TB danych</w:t>
      </w:r>
    </w:p>
    <w:p w14:paraId="50510FEB" w14:textId="77777777" w:rsidR="004D3057" w:rsidRPr="004D3057" w:rsidRDefault="004D3057" w:rsidP="004D3057">
      <w:pPr>
        <w:pStyle w:val="Akapitzlist"/>
        <w:numPr>
          <w:ilvl w:val="0"/>
          <w:numId w:val="9"/>
        </w:numPr>
        <w:rPr>
          <w:rFonts w:cstheme="minorHAnsi"/>
        </w:rPr>
      </w:pPr>
      <w:r w:rsidRPr="004D3057">
        <w:rPr>
          <w:rFonts w:cstheme="minorHAnsi"/>
        </w:rPr>
        <w:t xml:space="preserve">Montaż w szafie </w:t>
      </w:r>
      <w:proofErr w:type="spellStart"/>
      <w:r w:rsidRPr="004D3057">
        <w:rPr>
          <w:rFonts w:cstheme="minorHAnsi"/>
        </w:rPr>
        <w:t>rack</w:t>
      </w:r>
      <w:proofErr w:type="spellEnd"/>
      <w:r w:rsidRPr="004D3057">
        <w:rPr>
          <w:rFonts w:cstheme="minorHAnsi"/>
        </w:rPr>
        <w:t xml:space="preserve"> i uruchomienie oferowanej macierzy w siedzibie Klienta</w:t>
      </w:r>
    </w:p>
    <w:p w14:paraId="50DC95E4" w14:textId="77777777" w:rsidR="004D3057" w:rsidRPr="004D3057" w:rsidRDefault="004D3057" w:rsidP="004D3057">
      <w:pPr>
        <w:pStyle w:val="Akapitzlist"/>
        <w:numPr>
          <w:ilvl w:val="0"/>
          <w:numId w:val="9"/>
        </w:numPr>
        <w:rPr>
          <w:rFonts w:cstheme="minorHAnsi"/>
        </w:rPr>
      </w:pPr>
      <w:r w:rsidRPr="004D3057">
        <w:rPr>
          <w:rFonts w:cstheme="minorHAnsi"/>
        </w:rPr>
        <w:lastRenderedPageBreak/>
        <w:t xml:space="preserve">Montaż i uruchomienie oferowanej karty sieciowe w serwerze Dell </w:t>
      </w:r>
      <w:proofErr w:type="spellStart"/>
      <w:r w:rsidRPr="004D3057">
        <w:rPr>
          <w:rFonts w:cstheme="minorHAnsi"/>
        </w:rPr>
        <w:t>PowerEdge</w:t>
      </w:r>
      <w:proofErr w:type="spellEnd"/>
      <w:r w:rsidRPr="004D3057">
        <w:rPr>
          <w:rFonts w:cstheme="minorHAnsi"/>
        </w:rPr>
        <w:t xml:space="preserve"> R440 posiadanym przez Klienta</w:t>
      </w:r>
    </w:p>
    <w:p w14:paraId="396F3EC5" w14:textId="77777777" w:rsidR="004D3057" w:rsidRPr="004D3057" w:rsidRDefault="004D3057" w:rsidP="004D3057">
      <w:pPr>
        <w:pStyle w:val="Akapitzlist"/>
        <w:numPr>
          <w:ilvl w:val="0"/>
          <w:numId w:val="9"/>
        </w:numPr>
        <w:rPr>
          <w:rFonts w:cstheme="minorHAnsi"/>
        </w:rPr>
      </w:pPr>
      <w:r w:rsidRPr="004D3057">
        <w:rPr>
          <w:rFonts w:cstheme="minorHAnsi"/>
        </w:rPr>
        <w:t xml:space="preserve">Montaż i uruchomienie oferowanej karty sieciowe w serwerze </w:t>
      </w:r>
      <w:bookmarkStart w:id="1" w:name="_Hlk146529204"/>
      <w:r w:rsidRPr="004D3057">
        <w:rPr>
          <w:rFonts w:cstheme="minorHAnsi"/>
        </w:rPr>
        <w:t xml:space="preserve">HP </w:t>
      </w:r>
      <w:proofErr w:type="spellStart"/>
      <w:r w:rsidRPr="004D3057">
        <w:rPr>
          <w:rFonts w:cstheme="minorHAnsi"/>
        </w:rPr>
        <w:t>ProLiant</w:t>
      </w:r>
      <w:proofErr w:type="spellEnd"/>
      <w:r w:rsidRPr="004D3057">
        <w:rPr>
          <w:rFonts w:cstheme="minorHAnsi"/>
        </w:rPr>
        <w:t xml:space="preserve"> ML350p Gen8 </w:t>
      </w:r>
      <w:bookmarkEnd w:id="1"/>
      <w:r w:rsidRPr="004D3057">
        <w:rPr>
          <w:rFonts w:cstheme="minorHAnsi"/>
        </w:rPr>
        <w:t>posiadanym przez Klienta</w:t>
      </w:r>
    </w:p>
    <w:p w14:paraId="7BC7D777" w14:textId="77777777" w:rsidR="004D3057" w:rsidRPr="004D3057" w:rsidRDefault="004D3057" w:rsidP="004D3057">
      <w:pPr>
        <w:pStyle w:val="Akapitzlist"/>
        <w:numPr>
          <w:ilvl w:val="0"/>
          <w:numId w:val="9"/>
        </w:numPr>
        <w:rPr>
          <w:rFonts w:cstheme="minorHAnsi"/>
        </w:rPr>
      </w:pPr>
      <w:r w:rsidRPr="004D3057">
        <w:rPr>
          <w:rFonts w:cstheme="minorHAnsi"/>
        </w:rPr>
        <w:t xml:space="preserve">Podłączenie redundantne macierzy z serwerem (host Vmware – Dell </w:t>
      </w:r>
      <w:proofErr w:type="spellStart"/>
      <w:r w:rsidRPr="004D3057">
        <w:rPr>
          <w:rFonts w:cstheme="minorHAnsi"/>
        </w:rPr>
        <w:t>PowerEdge</w:t>
      </w:r>
      <w:proofErr w:type="spellEnd"/>
      <w:r w:rsidRPr="004D3057">
        <w:rPr>
          <w:rFonts w:cstheme="minorHAnsi"/>
        </w:rPr>
        <w:t xml:space="preserve"> R440)</w:t>
      </w:r>
    </w:p>
    <w:p w14:paraId="3CA1F082" w14:textId="77777777" w:rsidR="004D3057" w:rsidRPr="004D3057" w:rsidRDefault="004D3057" w:rsidP="004D3057">
      <w:pPr>
        <w:pStyle w:val="Akapitzlist"/>
        <w:numPr>
          <w:ilvl w:val="0"/>
          <w:numId w:val="9"/>
        </w:numPr>
        <w:rPr>
          <w:rFonts w:cstheme="minorHAnsi"/>
        </w:rPr>
      </w:pPr>
      <w:r w:rsidRPr="004D3057">
        <w:rPr>
          <w:rFonts w:cstheme="minorHAnsi"/>
        </w:rPr>
        <w:t xml:space="preserve">Podłączenie redundantne macierzy z serwerem (host Hyper-V – HP </w:t>
      </w:r>
      <w:proofErr w:type="spellStart"/>
      <w:r w:rsidRPr="004D3057">
        <w:rPr>
          <w:rFonts w:cstheme="minorHAnsi"/>
        </w:rPr>
        <w:t>ProLiant</w:t>
      </w:r>
      <w:proofErr w:type="spellEnd"/>
      <w:r w:rsidRPr="004D3057">
        <w:rPr>
          <w:rFonts w:cstheme="minorHAnsi"/>
        </w:rPr>
        <w:t xml:space="preserve"> ML350p Gen8)</w:t>
      </w:r>
    </w:p>
    <w:p w14:paraId="2B9483DE" w14:textId="77777777" w:rsidR="004D3057" w:rsidRPr="004D3057" w:rsidRDefault="004D3057" w:rsidP="004D3057">
      <w:pPr>
        <w:pStyle w:val="Akapitzlist"/>
        <w:numPr>
          <w:ilvl w:val="0"/>
          <w:numId w:val="9"/>
        </w:numPr>
        <w:rPr>
          <w:rFonts w:cstheme="minorHAnsi"/>
        </w:rPr>
      </w:pPr>
      <w:r w:rsidRPr="004D3057">
        <w:rPr>
          <w:rFonts w:cstheme="minorHAnsi"/>
        </w:rPr>
        <w:t>Konfigurację macierzy zgodnie z wymaganiami Klienta oraz dobrymi praktykami</w:t>
      </w:r>
    </w:p>
    <w:p w14:paraId="7B93B0EA" w14:textId="77777777" w:rsidR="004D3057" w:rsidRPr="004D3057" w:rsidRDefault="004D3057" w:rsidP="004D3057">
      <w:pPr>
        <w:pStyle w:val="Akapitzlist"/>
        <w:numPr>
          <w:ilvl w:val="0"/>
          <w:numId w:val="9"/>
        </w:numPr>
        <w:rPr>
          <w:rFonts w:cstheme="minorHAnsi"/>
        </w:rPr>
      </w:pPr>
      <w:r w:rsidRPr="004D3057">
        <w:rPr>
          <w:rFonts w:cstheme="minorHAnsi"/>
        </w:rPr>
        <w:t xml:space="preserve">Przeniesienie sześciu maszyn wirtualnych z hosta Vmware (Dell </w:t>
      </w:r>
      <w:proofErr w:type="spellStart"/>
      <w:r w:rsidRPr="004D3057">
        <w:rPr>
          <w:rFonts w:cstheme="minorHAnsi"/>
        </w:rPr>
        <w:t>PowerEdge</w:t>
      </w:r>
      <w:proofErr w:type="spellEnd"/>
      <w:r w:rsidRPr="004D3057">
        <w:rPr>
          <w:rFonts w:cstheme="minorHAnsi"/>
        </w:rPr>
        <w:t xml:space="preserve"> R440) Klienta na skonfigurowaną macierz. Na hoście znajduje się 5 maszyn wirtualnych WS 2019 Standard oraz</w:t>
      </w:r>
      <w:r w:rsidRPr="004D3057">
        <w:rPr>
          <w:rFonts w:cstheme="minorHAnsi"/>
        </w:rPr>
        <w:br/>
        <w:t>1 maszyna VCSA o łącznej zajętości ok 4TB</w:t>
      </w:r>
    </w:p>
    <w:p w14:paraId="6BF6F5F8" w14:textId="77777777" w:rsidR="004D3057" w:rsidRPr="004D3057" w:rsidRDefault="004D3057" w:rsidP="004D3057">
      <w:pPr>
        <w:pStyle w:val="Akapitzlist"/>
        <w:numPr>
          <w:ilvl w:val="0"/>
          <w:numId w:val="9"/>
        </w:numPr>
        <w:rPr>
          <w:rFonts w:cstheme="minorHAnsi"/>
        </w:rPr>
      </w:pPr>
      <w:r w:rsidRPr="004D3057">
        <w:rPr>
          <w:rFonts w:cstheme="minorHAnsi"/>
        </w:rPr>
        <w:t xml:space="preserve">Aktualizacja hosta Vmware (Dell </w:t>
      </w:r>
      <w:proofErr w:type="spellStart"/>
      <w:r w:rsidRPr="004D3057">
        <w:rPr>
          <w:rFonts w:cstheme="minorHAnsi"/>
        </w:rPr>
        <w:t>PowerEdge</w:t>
      </w:r>
      <w:proofErr w:type="spellEnd"/>
      <w:r w:rsidRPr="004D3057">
        <w:rPr>
          <w:rFonts w:cstheme="minorHAnsi"/>
        </w:rPr>
        <w:t xml:space="preserve"> R440) z wersji 7.0 do wersji 7.0 U3</w:t>
      </w:r>
    </w:p>
    <w:p w14:paraId="7C4719C2" w14:textId="77777777" w:rsidR="004D3057" w:rsidRPr="004D3057" w:rsidRDefault="004D3057" w:rsidP="004D3057">
      <w:pPr>
        <w:pStyle w:val="Akapitzlist"/>
        <w:numPr>
          <w:ilvl w:val="0"/>
          <w:numId w:val="9"/>
        </w:numPr>
        <w:rPr>
          <w:rFonts w:cstheme="minorHAnsi"/>
        </w:rPr>
      </w:pPr>
      <w:r w:rsidRPr="004D3057">
        <w:rPr>
          <w:rFonts w:cstheme="minorHAnsi"/>
        </w:rPr>
        <w:t xml:space="preserve">Przeniesienie sześciu maszyn wirtualnych z hosta Hyper-V (HP </w:t>
      </w:r>
      <w:proofErr w:type="spellStart"/>
      <w:r w:rsidRPr="004D3057">
        <w:rPr>
          <w:rFonts w:cstheme="minorHAnsi"/>
        </w:rPr>
        <w:t>ProLiant</w:t>
      </w:r>
      <w:proofErr w:type="spellEnd"/>
      <w:r w:rsidRPr="004D3057">
        <w:rPr>
          <w:rFonts w:cstheme="minorHAnsi"/>
        </w:rPr>
        <w:t xml:space="preserve"> ML350p Gen8) Klienta na skonfigurowaną macierz. Na hoście znajdują się 2 maszyny wirtualne WS 2012 oraz 4 maszyny </w:t>
      </w:r>
      <w:proofErr w:type="spellStart"/>
      <w:r w:rsidRPr="004D3057">
        <w:rPr>
          <w:rFonts w:cstheme="minorHAnsi"/>
        </w:rPr>
        <w:t>linuxowe</w:t>
      </w:r>
      <w:proofErr w:type="spellEnd"/>
      <w:r w:rsidRPr="004D3057">
        <w:rPr>
          <w:rFonts w:cstheme="minorHAnsi"/>
        </w:rPr>
        <w:t xml:space="preserve"> (</w:t>
      </w:r>
      <w:proofErr w:type="spellStart"/>
      <w:r w:rsidRPr="004D3057">
        <w:rPr>
          <w:rFonts w:cstheme="minorHAnsi"/>
        </w:rPr>
        <w:t>Ubuntu</w:t>
      </w:r>
      <w:proofErr w:type="spellEnd"/>
      <w:r w:rsidRPr="004D3057">
        <w:rPr>
          <w:rFonts w:cstheme="minorHAnsi"/>
        </w:rPr>
        <w:t xml:space="preserve"> oraz </w:t>
      </w:r>
      <w:proofErr w:type="spellStart"/>
      <w:r w:rsidRPr="004D3057">
        <w:rPr>
          <w:rFonts w:cstheme="minorHAnsi"/>
        </w:rPr>
        <w:t>Centos</w:t>
      </w:r>
      <w:proofErr w:type="spellEnd"/>
      <w:r w:rsidRPr="004D3057">
        <w:rPr>
          <w:rFonts w:cstheme="minorHAnsi"/>
        </w:rPr>
        <w:t>) o łącznej zajętości ok 3,5TB</w:t>
      </w:r>
    </w:p>
    <w:p w14:paraId="4EB4329E" w14:textId="77777777" w:rsidR="004D3057" w:rsidRPr="004D3057" w:rsidRDefault="004D3057" w:rsidP="004D3057">
      <w:pPr>
        <w:pStyle w:val="Akapitzlist"/>
        <w:numPr>
          <w:ilvl w:val="0"/>
          <w:numId w:val="9"/>
        </w:numPr>
        <w:rPr>
          <w:rFonts w:cstheme="minorHAnsi"/>
        </w:rPr>
      </w:pPr>
      <w:r w:rsidRPr="004D3057">
        <w:rPr>
          <w:rFonts w:cstheme="minorHAnsi"/>
        </w:rPr>
        <w:t>Uruchomienie oraz przetestowanie wszystkich przeniesionych maszyn wirtualnych</w:t>
      </w:r>
    </w:p>
    <w:p w14:paraId="7206BD13" w14:textId="77777777" w:rsidR="004D3057" w:rsidRPr="004D3057" w:rsidRDefault="004D3057" w:rsidP="004D3057">
      <w:pPr>
        <w:pStyle w:val="Akapitzlist"/>
        <w:numPr>
          <w:ilvl w:val="0"/>
          <w:numId w:val="9"/>
        </w:numPr>
        <w:rPr>
          <w:rFonts w:cstheme="minorHAnsi"/>
        </w:rPr>
      </w:pPr>
      <w:r w:rsidRPr="004D3057">
        <w:rPr>
          <w:rFonts w:cstheme="minorHAnsi"/>
        </w:rPr>
        <w:t xml:space="preserve">Prace wdrożeniowe będą prowadzone w terminie uzgodnionym z informatykiem (w weekend, poza godzinami pracy urzędu) </w:t>
      </w:r>
    </w:p>
    <w:p w14:paraId="07906E67" w14:textId="77777777" w:rsidR="004D3057" w:rsidRPr="004D3057" w:rsidRDefault="004D3057" w:rsidP="004D3057">
      <w:pPr>
        <w:pStyle w:val="Akapitzlist"/>
        <w:numPr>
          <w:ilvl w:val="0"/>
          <w:numId w:val="9"/>
        </w:numPr>
        <w:rPr>
          <w:rFonts w:cstheme="minorHAnsi"/>
        </w:rPr>
      </w:pPr>
      <w:r w:rsidRPr="004D3057">
        <w:rPr>
          <w:rFonts w:cstheme="minorHAnsi"/>
        </w:rPr>
        <w:t>Podczas wdrożenia zostanie przeprowadzone instruktażowe szkolenie z wdrożonych systemów</w:t>
      </w:r>
      <w:r w:rsidRPr="004D3057">
        <w:rPr>
          <w:rFonts w:cstheme="minorHAnsi"/>
        </w:rPr>
        <w:br/>
      </w:r>
    </w:p>
    <w:p w14:paraId="57E4B152" w14:textId="77777777" w:rsidR="004D3057" w:rsidRPr="004D3057" w:rsidRDefault="004D3057" w:rsidP="004D3057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4D3057">
        <w:rPr>
          <w:rFonts w:cstheme="minorHAnsi"/>
        </w:rPr>
        <w:t xml:space="preserve">Urządzenia muszą być fabrycznie nowe, pochodzić z autoryzowanego kanału sprzedaży producenta i reprezentować model bieżącej linii produkcyjnej. Nie dopuszcza się urządzeń: odnawianych, demonstracyjnych lub powystawowych. </w:t>
      </w:r>
    </w:p>
    <w:p w14:paraId="7AEA6D1A" w14:textId="77777777" w:rsidR="004D3057" w:rsidRPr="004D3057" w:rsidRDefault="004D3057" w:rsidP="004D3057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4D3057">
        <w:rPr>
          <w:rFonts w:cstheme="minorHAnsi"/>
        </w:rPr>
        <w:t xml:space="preserve">Nie dopuszcza się urządzeń posiadających wadę prawną w zakresie pochodzenia sprzętu, wsparcia technicznego i gwarancji producenta. </w:t>
      </w:r>
    </w:p>
    <w:p w14:paraId="4AE8197E" w14:textId="5506A4BB" w:rsidR="004D3057" w:rsidRPr="004D3057" w:rsidRDefault="004D3057" w:rsidP="004D3057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4D3057">
        <w:rPr>
          <w:rFonts w:cstheme="minorHAnsi"/>
        </w:rPr>
        <w:t>Elementy, z których zbudowane jest urządzenie muszą być produktami producenta urządzenia lub być przez niego certyfikowane oraz całe muszą być objęte gwarancją producenta macierzy.</w:t>
      </w:r>
    </w:p>
    <w:p w14:paraId="6AE1A586" w14:textId="77777777" w:rsidR="00806B85" w:rsidRPr="004D3057" w:rsidRDefault="00806B85" w:rsidP="00F232D6">
      <w:pPr>
        <w:pStyle w:val="Akapitzlist"/>
        <w:spacing w:after="0" w:line="240" w:lineRule="auto"/>
        <w:ind w:left="644"/>
        <w:rPr>
          <w:rStyle w:val="Uwydatnienie"/>
          <w:rFonts w:cstheme="minorHAnsi"/>
          <w:b/>
          <w:i w:val="0"/>
          <w:color w:val="000000"/>
          <w:u w:val="single"/>
        </w:rPr>
      </w:pPr>
    </w:p>
    <w:sectPr w:rsidR="00806B85" w:rsidRPr="004D3057" w:rsidSect="000B03C5">
      <w:headerReference w:type="first" r:id="rId7"/>
      <w:pgSz w:w="11906" w:h="16838"/>
      <w:pgMar w:top="2694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B6C6A" w14:textId="77777777" w:rsidR="00F1384F" w:rsidRDefault="00F1384F" w:rsidP="0099411B">
      <w:pPr>
        <w:spacing w:after="0" w:line="240" w:lineRule="auto"/>
      </w:pPr>
      <w:r>
        <w:separator/>
      </w:r>
    </w:p>
  </w:endnote>
  <w:endnote w:type="continuationSeparator" w:id="0">
    <w:p w14:paraId="3929EF06" w14:textId="77777777" w:rsidR="00F1384F" w:rsidRDefault="00F1384F" w:rsidP="00994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6E389" w14:textId="77777777" w:rsidR="00F1384F" w:rsidRDefault="00F1384F" w:rsidP="0099411B">
      <w:pPr>
        <w:spacing w:after="0" w:line="240" w:lineRule="auto"/>
      </w:pPr>
      <w:r>
        <w:separator/>
      </w:r>
    </w:p>
  </w:footnote>
  <w:footnote w:type="continuationSeparator" w:id="0">
    <w:p w14:paraId="2892E59E" w14:textId="77777777" w:rsidR="00F1384F" w:rsidRDefault="00F1384F" w:rsidP="00994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87795" w14:textId="3B90C5EC" w:rsidR="000B03C5" w:rsidRDefault="000B03C5">
    <w:pPr>
      <w:pStyle w:val="Nagwek"/>
    </w:pPr>
    <w:r w:rsidRPr="003C18B8">
      <w:rPr>
        <w:noProof/>
        <w:lang w:eastAsia="pl-PL"/>
      </w:rPr>
      <w:drawing>
        <wp:inline distT="0" distB="0" distL="0" distR="0" wp14:anchorId="3C05D084" wp14:editId="461D335E">
          <wp:extent cx="4905375" cy="942975"/>
          <wp:effectExtent l="0" t="0" r="0" b="0"/>
          <wp:docPr id="1665711855" name="Obraz 1665711855" descr="logo_RDOS_Bydgoszcz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ogo_RDOS_Bydgoszcz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00F58"/>
    <w:multiLevelType w:val="hybridMultilevel"/>
    <w:tmpl w:val="AAD066AE"/>
    <w:lvl w:ilvl="0" w:tplc="DAD25F5C">
      <w:start w:val="1"/>
      <w:numFmt w:val="decimal"/>
      <w:lvlText w:val="%1)"/>
      <w:lvlJc w:val="left"/>
      <w:pPr>
        <w:ind w:left="2880" w:hanging="360"/>
      </w:pPr>
    </w:lvl>
    <w:lvl w:ilvl="1" w:tplc="AC3C138C" w:tentative="1">
      <w:start w:val="1"/>
      <w:numFmt w:val="lowerLetter"/>
      <w:lvlText w:val="%2."/>
      <w:lvlJc w:val="left"/>
      <w:pPr>
        <w:ind w:left="3600" w:hanging="360"/>
      </w:pPr>
    </w:lvl>
    <w:lvl w:ilvl="2" w:tplc="2D9C23FC" w:tentative="1">
      <w:start w:val="1"/>
      <w:numFmt w:val="lowerRoman"/>
      <w:lvlText w:val="%3."/>
      <w:lvlJc w:val="right"/>
      <w:pPr>
        <w:ind w:left="4320" w:hanging="180"/>
      </w:pPr>
    </w:lvl>
    <w:lvl w:ilvl="3" w:tplc="D39227AA" w:tentative="1">
      <w:start w:val="1"/>
      <w:numFmt w:val="decimal"/>
      <w:lvlText w:val="%4."/>
      <w:lvlJc w:val="left"/>
      <w:pPr>
        <w:ind w:left="5040" w:hanging="360"/>
      </w:pPr>
    </w:lvl>
    <w:lvl w:ilvl="4" w:tplc="0448B0A6" w:tentative="1">
      <w:start w:val="1"/>
      <w:numFmt w:val="lowerLetter"/>
      <w:lvlText w:val="%5."/>
      <w:lvlJc w:val="left"/>
      <w:pPr>
        <w:ind w:left="5760" w:hanging="360"/>
      </w:pPr>
    </w:lvl>
    <w:lvl w:ilvl="5" w:tplc="6860C7C8" w:tentative="1">
      <w:start w:val="1"/>
      <w:numFmt w:val="lowerRoman"/>
      <w:lvlText w:val="%6."/>
      <w:lvlJc w:val="right"/>
      <w:pPr>
        <w:ind w:left="6480" w:hanging="180"/>
      </w:pPr>
    </w:lvl>
    <w:lvl w:ilvl="6" w:tplc="E5D47D62" w:tentative="1">
      <w:start w:val="1"/>
      <w:numFmt w:val="decimal"/>
      <w:lvlText w:val="%7."/>
      <w:lvlJc w:val="left"/>
      <w:pPr>
        <w:ind w:left="7200" w:hanging="360"/>
      </w:pPr>
    </w:lvl>
    <w:lvl w:ilvl="7" w:tplc="98D8242E" w:tentative="1">
      <w:start w:val="1"/>
      <w:numFmt w:val="lowerLetter"/>
      <w:lvlText w:val="%8."/>
      <w:lvlJc w:val="left"/>
      <w:pPr>
        <w:ind w:left="7920" w:hanging="360"/>
      </w:pPr>
    </w:lvl>
    <w:lvl w:ilvl="8" w:tplc="51103B3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272D29A0"/>
    <w:multiLevelType w:val="hybridMultilevel"/>
    <w:tmpl w:val="906CEF0E"/>
    <w:lvl w:ilvl="0" w:tplc="EF1CBB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1506" w:hanging="360"/>
      </w:pPr>
    </w:lvl>
    <w:lvl w:ilvl="2" w:tplc="BED6D068" w:tentative="1">
      <w:start w:val="1"/>
      <w:numFmt w:val="lowerRoman"/>
      <w:lvlText w:val="%3."/>
      <w:lvlJc w:val="right"/>
      <w:pPr>
        <w:ind w:left="2226" w:hanging="180"/>
      </w:pPr>
    </w:lvl>
    <w:lvl w:ilvl="3" w:tplc="D9041E78" w:tentative="1">
      <w:start w:val="1"/>
      <w:numFmt w:val="decimal"/>
      <w:lvlText w:val="%4."/>
      <w:lvlJc w:val="left"/>
      <w:pPr>
        <w:ind w:left="2946" w:hanging="360"/>
      </w:pPr>
    </w:lvl>
    <w:lvl w:ilvl="4" w:tplc="32CE4FE6" w:tentative="1">
      <w:start w:val="1"/>
      <w:numFmt w:val="lowerLetter"/>
      <w:lvlText w:val="%5."/>
      <w:lvlJc w:val="left"/>
      <w:pPr>
        <w:ind w:left="3666" w:hanging="360"/>
      </w:pPr>
    </w:lvl>
    <w:lvl w:ilvl="5" w:tplc="8920FBC8" w:tentative="1">
      <w:start w:val="1"/>
      <w:numFmt w:val="lowerRoman"/>
      <w:lvlText w:val="%6."/>
      <w:lvlJc w:val="right"/>
      <w:pPr>
        <w:ind w:left="4386" w:hanging="180"/>
      </w:pPr>
    </w:lvl>
    <w:lvl w:ilvl="6" w:tplc="AB8243C0" w:tentative="1">
      <w:start w:val="1"/>
      <w:numFmt w:val="decimal"/>
      <w:lvlText w:val="%7."/>
      <w:lvlJc w:val="left"/>
      <w:pPr>
        <w:ind w:left="5106" w:hanging="360"/>
      </w:pPr>
    </w:lvl>
    <w:lvl w:ilvl="7" w:tplc="98C2B528" w:tentative="1">
      <w:start w:val="1"/>
      <w:numFmt w:val="lowerLetter"/>
      <w:lvlText w:val="%8."/>
      <w:lvlJc w:val="left"/>
      <w:pPr>
        <w:ind w:left="5826" w:hanging="360"/>
      </w:pPr>
    </w:lvl>
    <w:lvl w:ilvl="8" w:tplc="5D1EAAF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CA75127"/>
    <w:multiLevelType w:val="hybridMultilevel"/>
    <w:tmpl w:val="3FDE8E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95CF2"/>
    <w:multiLevelType w:val="hybridMultilevel"/>
    <w:tmpl w:val="DB5CD9F8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i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70879C0"/>
    <w:multiLevelType w:val="hybridMultilevel"/>
    <w:tmpl w:val="3E522E98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i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4762D6F"/>
    <w:multiLevelType w:val="hybridMultilevel"/>
    <w:tmpl w:val="662AEA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D0CF6"/>
    <w:multiLevelType w:val="hybridMultilevel"/>
    <w:tmpl w:val="EC3A117A"/>
    <w:lvl w:ilvl="0" w:tplc="84FAE67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21A5648">
      <w:start w:val="1"/>
      <w:numFmt w:val="upperRoman"/>
      <w:lvlText w:val="%2."/>
      <w:lvlJc w:val="right"/>
      <w:pPr>
        <w:ind w:left="1440" w:hanging="360"/>
      </w:pPr>
    </w:lvl>
    <w:lvl w:ilvl="2" w:tplc="7EAC0D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12C5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DC03838" w:tentative="1">
      <w:start w:val="1"/>
      <w:numFmt w:val="lowerLetter"/>
      <w:lvlText w:val="%5."/>
      <w:lvlJc w:val="left"/>
      <w:pPr>
        <w:ind w:left="3600" w:hanging="360"/>
      </w:pPr>
    </w:lvl>
    <w:lvl w:ilvl="5" w:tplc="08B8B4F6" w:tentative="1">
      <w:start w:val="1"/>
      <w:numFmt w:val="lowerRoman"/>
      <w:lvlText w:val="%6."/>
      <w:lvlJc w:val="right"/>
      <w:pPr>
        <w:ind w:left="4320" w:hanging="180"/>
      </w:pPr>
    </w:lvl>
    <w:lvl w:ilvl="6" w:tplc="ADECAE24" w:tentative="1">
      <w:start w:val="1"/>
      <w:numFmt w:val="decimal"/>
      <w:lvlText w:val="%7."/>
      <w:lvlJc w:val="left"/>
      <w:pPr>
        <w:ind w:left="5040" w:hanging="360"/>
      </w:pPr>
    </w:lvl>
    <w:lvl w:ilvl="7" w:tplc="07603150" w:tentative="1">
      <w:start w:val="1"/>
      <w:numFmt w:val="lowerLetter"/>
      <w:lvlText w:val="%8."/>
      <w:lvlJc w:val="left"/>
      <w:pPr>
        <w:ind w:left="5760" w:hanging="360"/>
      </w:pPr>
    </w:lvl>
    <w:lvl w:ilvl="8" w:tplc="2CEA6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E6FDB"/>
    <w:multiLevelType w:val="hybridMultilevel"/>
    <w:tmpl w:val="D52A28F2"/>
    <w:lvl w:ilvl="0" w:tplc="13505BD6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0E759C">
      <w:start w:val="23"/>
      <w:numFmt w:val="upperLetter"/>
      <w:lvlText w:val="%2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0E1EB4">
      <w:start w:val="1"/>
      <w:numFmt w:val="lowerRoman"/>
      <w:lvlText w:val="%3"/>
      <w:lvlJc w:val="left"/>
      <w:pPr>
        <w:ind w:left="1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4A2C58">
      <w:start w:val="1"/>
      <w:numFmt w:val="decimal"/>
      <w:lvlText w:val="%4"/>
      <w:lvlJc w:val="left"/>
      <w:pPr>
        <w:ind w:left="2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5627FA">
      <w:start w:val="1"/>
      <w:numFmt w:val="lowerLetter"/>
      <w:lvlText w:val="%5"/>
      <w:lvlJc w:val="left"/>
      <w:pPr>
        <w:ind w:left="2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CEA9EC">
      <w:start w:val="1"/>
      <w:numFmt w:val="lowerRoman"/>
      <w:lvlText w:val="%6"/>
      <w:lvlJc w:val="left"/>
      <w:pPr>
        <w:ind w:left="3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0C2328">
      <w:start w:val="1"/>
      <w:numFmt w:val="decimal"/>
      <w:lvlText w:val="%7"/>
      <w:lvlJc w:val="left"/>
      <w:pPr>
        <w:ind w:left="4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C840C0">
      <w:start w:val="1"/>
      <w:numFmt w:val="lowerLetter"/>
      <w:lvlText w:val="%8"/>
      <w:lvlJc w:val="left"/>
      <w:pPr>
        <w:ind w:left="5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9E0D44">
      <w:start w:val="1"/>
      <w:numFmt w:val="lowerRoman"/>
      <w:lvlText w:val="%9"/>
      <w:lvlJc w:val="left"/>
      <w:pPr>
        <w:ind w:left="5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9473A84"/>
    <w:multiLevelType w:val="hybridMultilevel"/>
    <w:tmpl w:val="E526A88A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C82CDC1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20688042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74C26"/>
    <w:multiLevelType w:val="hybridMultilevel"/>
    <w:tmpl w:val="29E004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235E8E"/>
    <w:multiLevelType w:val="hybridMultilevel"/>
    <w:tmpl w:val="76401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2F2071"/>
    <w:multiLevelType w:val="hybridMultilevel"/>
    <w:tmpl w:val="819264BA"/>
    <w:lvl w:ilvl="0" w:tplc="01B01C6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11"/>
  </w:num>
  <w:num w:numId="6">
    <w:abstractNumId w:val="2"/>
  </w:num>
  <w:num w:numId="7">
    <w:abstractNumId w:val="5"/>
  </w:num>
  <w:num w:numId="8">
    <w:abstractNumId w:val="7"/>
  </w:num>
  <w:num w:numId="9">
    <w:abstractNumId w:val="9"/>
  </w:num>
  <w:num w:numId="10">
    <w:abstractNumId w:val="4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8EB"/>
    <w:rsid w:val="000166AA"/>
    <w:rsid w:val="00060029"/>
    <w:rsid w:val="000B03C5"/>
    <w:rsid w:val="000D03F5"/>
    <w:rsid w:val="000F1F24"/>
    <w:rsid w:val="001049E9"/>
    <w:rsid w:val="001476FC"/>
    <w:rsid w:val="00162F0B"/>
    <w:rsid w:val="001779EC"/>
    <w:rsid w:val="001902C0"/>
    <w:rsid w:val="00191F20"/>
    <w:rsid w:val="001A68D1"/>
    <w:rsid w:val="002551A6"/>
    <w:rsid w:val="002C7AFB"/>
    <w:rsid w:val="00324B47"/>
    <w:rsid w:val="00352D47"/>
    <w:rsid w:val="003A41F0"/>
    <w:rsid w:val="003D44ED"/>
    <w:rsid w:val="00412BF7"/>
    <w:rsid w:val="00415FFE"/>
    <w:rsid w:val="004647CB"/>
    <w:rsid w:val="004C6722"/>
    <w:rsid w:val="004D3057"/>
    <w:rsid w:val="0053721B"/>
    <w:rsid w:val="00572DAB"/>
    <w:rsid w:val="0058651A"/>
    <w:rsid w:val="006E3293"/>
    <w:rsid w:val="0071741D"/>
    <w:rsid w:val="0075237D"/>
    <w:rsid w:val="007B0C9C"/>
    <w:rsid w:val="00806B85"/>
    <w:rsid w:val="00844F00"/>
    <w:rsid w:val="008938BD"/>
    <w:rsid w:val="00912D49"/>
    <w:rsid w:val="009718C8"/>
    <w:rsid w:val="0099411B"/>
    <w:rsid w:val="009C77E1"/>
    <w:rsid w:val="009E4D24"/>
    <w:rsid w:val="00A31E7A"/>
    <w:rsid w:val="00A66C3D"/>
    <w:rsid w:val="00A74478"/>
    <w:rsid w:val="00AD2C0F"/>
    <w:rsid w:val="00AE137A"/>
    <w:rsid w:val="00AF1310"/>
    <w:rsid w:val="00B24EE4"/>
    <w:rsid w:val="00B26BE6"/>
    <w:rsid w:val="00B458EB"/>
    <w:rsid w:val="00C273AF"/>
    <w:rsid w:val="00D94509"/>
    <w:rsid w:val="00ED4B4C"/>
    <w:rsid w:val="00F1384F"/>
    <w:rsid w:val="00F232D6"/>
    <w:rsid w:val="00FA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D83E8"/>
  <w15:chartTrackingRefBased/>
  <w15:docId w15:val="{C1F30335-3CB1-4B7B-A4D3-7DAAA1A2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8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Akapit z listą siwz,Wypunktowanie,sw tekst,Bullet List,FooterText,numbered,Paragraphe de liste1,lp1,Preambuła,CP-UC,CP-Punkty,List - bullets,Equipment,Bullet 1,List Paragraph Char Char,b1,Ref"/>
    <w:basedOn w:val="Normalny"/>
    <w:link w:val="AkapitzlistZnak"/>
    <w:uiPriority w:val="34"/>
    <w:qFormat/>
    <w:rsid w:val="00B458E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458EB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458EB"/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Uwydatnienie">
    <w:name w:val="Emphasis"/>
    <w:qFormat/>
    <w:rsid w:val="00F232D6"/>
    <w:rPr>
      <w:i/>
      <w:iCs/>
    </w:rPr>
  </w:style>
  <w:style w:type="character" w:customStyle="1" w:styleId="AkapitzlistZnak">
    <w:name w:val="Akapit z listą Znak"/>
    <w:aliases w:val="L1 Znak,Numerowanie Znak,List Paragraph Znak,Akapit z listą5 Znak,Akapit z listą siwz Znak,Wypunktowanie Znak,sw tekst Znak,Bullet List Znak,FooterText Znak,numbered Znak,Paragraphe de liste1 Znak,lp1 Znak,Preambuła Znak,CP-UC Znak"/>
    <w:link w:val="Akapitzlist"/>
    <w:uiPriority w:val="34"/>
    <w:qFormat/>
    <w:locked/>
    <w:rsid w:val="00F232D6"/>
  </w:style>
  <w:style w:type="character" w:styleId="Hipercze">
    <w:name w:val="Hyperlink"/>
    <w:basedOn w:val="Domylnaczcionkaakapitu"/>
    <w:uiPriority w:val="99"/>
    <w:unhideWhenUsed/>
    <w:rsid w:val="001902C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94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11B"/>
  </w:style>
  <w:style w:type="paragraph" w:styleId="Stopka">
    <w:name w:val="footer"/>
    <w:basedOn w:val="Normalny"/>
    <w:link w:val="StopkaZnak"/>
    <w:uiPriority w:val="99"/>
    <w:unhideWhenUsed/>
    <w:rsid w:val="00994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11B"/>
  </w:style>
  <w:style w:type="paragraph" w:styleId="Tekstdymka">
    <w:name w:val="Balloon Text"/>
    <w:basedOn w:val="Normalny"/>
    <w:link w:val="TekstdymkaZnak"/>
    <w:uiPriority w:val="99"/>
    <w:semiHidden/>
    <w:unhideWhenUsed/>
    <w:rsid w:val="00994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11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4D30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2111</Words>
  <Characters>12669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Adamski</dc:creator>
  <cp:keywords/>
  <dc:description/>
  <cp:lastModifiedBy>Andrzej Adamski</cp:lastModifiedBy>
  <cp:revision>9</cp:revision>
  <cp:lastPrinted>2023-10-16T06:43:00Z</cp:lastPrinted>
  <dcterms:created xsi:type="dcterms:W3CDTF">2023-09-25T10:15:00Z</dcterms:created>
  <dcterms:modified xsi:type="dcterms:W3CDTF">2023-10-16T09:03:00Z</dcterms:modified>
</cp:coreProperties>
</file>