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ACA1" w14:textId="1D7A917F" w:rsidR="00090621" w:rsidRPr="00F35C7B" w:rsidRDefault="00F35C7B" w:rsidP="00703114">
      <w:pPr>
        <w:jc w:val="center"/>
        <w:rPr>
          <w:b/>
          <w:bCs/>
        </w:rPr>
      </w:pPr>
      <w:r w:rsidRPr="00F35C7B">
        <w:rPr>
          <w:b/>
          <w:bCs/>
        </w:rPr>
        <w:t>OPIS PRZEDMIOTU ZAMÓWIENIA</w:t>
      </w:r>
    </w:p>
    <w:p w14:paraId="3E6A4628" w14:textId="62F0A210" w:rsidR="00F35C7B" w:rsidRPr="00CD21DA" w:rsidRDefault="00F35C7B" w:rsidP="00D02951">
      <w:pPr>
        <w:jc w:val="both"/>
        <w:rPr>
          <w:b/>
          <w:bCs/>
        </w:rPr>
      </w:pPr>
      <w:r w:rsidRPr="00CD21DA">
        <w:rPr>
          <w:b/>
          <w:bCs/>
        </w:rPr>
        <w:t>NA USŁUGĘ OCENY FINANSOWYCH RAPORTÓW OKRESOWYCH</w:t>
      </w:r>
      <w:r w:rsidR="0012028C" w:rsidRPr="00CD21DA">
        <w:rPr>
          <w:b/>
          <w:bCs/>
        </w:rPr>
        <w:t xml:space="preserve"> ORAZ RZECZOWYCH</w:t>
      </w:r>
      <w:r w:rsidRPr="00CD21DA">
        <w:rPr>
          <w:b/>
          <w:bCs/>
        </w:rPr>
        <w:t xml:space="preserve"> </w:t>
      </w:r>
      <w:r w:rsidR="002B3CC8" w:rsidRPr="00CD21DA">
        <w:rPr>
          <w:b/>
          <w:bCs/>
        </w:rPr>
        <w:t xml:space="preserve">RAPORTÓW OKRESOWYCH </w:t>
      </w:r>
      <w:r w:rsidR="00077056" w:rsidRPr="00CD21DA">
        <w:rPr>
          <w:b/>
          <w:bCs/>
        </w:rPr>
        <w:t xml:space="preserve">W PROJEKCIE </w:t>
      </w:r>
      <w:r w:rsidR="00182FEF" w:rsidRPr="00CD21DA">
        <w:rPr>
          <w:b/>
          <w:bCs/>
        </w:rPr>
        <w:t>„</w:t>
      </w:r>
      <w:r w:rsidR="00077056" w:rsidRPr="00CD21DA">
        <w:rPr>
          <w:b/>
          <w:bCs/>
        </w:rPr>
        <w:t>PRZECIWDZIAŁANIE PRZEMOCY WO</w:t>
      </w:r>
      <w:r w:rsidR="00D63EF8" w:rsidRPr="00CD21DA">
        <w:rPr>
          <w:b/>
          <w:bCs/>
        </w:rPr>
        <w:t>B</w:t>
      </w:r>
      <w:r w:rsidR="00077056" w:rsidRPr="00CD21DA">
        <w:rPr>
          <w:b/>
          <w:bCs/>
        </w:rPr>
        <w:t>EC OSÓB STARSZYCH I</w:t>
      </w:r>
      <w:r w:rsidR="002B3CC8" w:rsidRPr="00CD21DA">
        <w:rPr>
          <w:b/>
          <w:bCs/>
        </w:rPr>
        <w:t> </w:t>
      </w:r>
      <w:r w:rsidR="00077056" w:rsidRPr="00CD21DA">
        <w:rPr>
          <w:b/>
          <w:bCs/>
        </w:rPr>
        <w:t>NIEPEŁNOSPRAWNYCH</w:t>
      </w:r>
      <w:r w:rsidR="00D63EF8" w:rsidRPr="00CD21DA">
        <w:rPr>
          <w:b/>
          <w:bCs/>
        </w:rPr>
        <w:t>”</w:t>
      </w:r>
      <w:r w:rsidR="002B3CC8" w:rsidRPr="00CD21DA">
        <w:rPr>
          <w:b/>
          <w:bCs/>
        </w:rPr>
        <w:t>,</w:t>
      </w:r>
      <w:r w:rsidR="00077056" w:rsidRPr="00CD21DA">
        <w:rPr>
          <w:b/>
          <w:bCs/>
        </w:rPr>
        <w:t xml:space="preserve"> </w:t>
      </w:r>
      <w:r w:rsidRPr="00CD21DA">
        <w:rPr>
          <w:b/>
          <w:bCs/>
        </w:rPr>
        <w:t>FINANSOWAN</w:t>
      </w:r>
      <w:r w:rsidR="00D63EF8" w:rsidRPr="00CD21DA">
        <w:rPr>
          <w:b/>
          <w:bCs/>
        </w:rPr>
        <w:t>YM</w:t>
      </w:r>
      <w:r w:rsidRPr="00CD21DA">
        <w:rPr>
          <w:b/>
          <w:bCs/>
        </w:rPr>
        <w:t xml:space="preserve"> </w:t>
      </w:r>
      <w:r w:rsidR="00D63EF8" w:rsidRPr="00CD21DA">
        <w:rPr>
          <w:b/>
          <w:bCs/>
        </w:rPr>
        <w:t xml:space="preserve">ZE ŚRODKÓW </w:t>
      </w:r>
      <w:r w:rsidR="00077056" w:rsidRPr="00CD21DA">
        <w:rPr>
          <w:b/>
          <w:bCs/>
        </w:rPr>
        <w:t>NORWESKIEGO MECHANIZMU FINANSOWEGO 2014-2021</w:t>
      </w:r>
      <w:r w:rsidRPr="00CD21DA">
        <w:rPr>
          <w:b/>
          <w:bCs/>
        </w:rPr>
        <w:t xml:space="preserve"> W RAMACH PROGRAMU </w:t>
      </w:r>
      <w:r w:rsidR="00D71BFD" w:rsidRPr="00CD21DA">
        <w:rPr>
          <w:b/>
          <w:bCs/>
        </w:rPr>
        <w:t>„</w:t>
      </w:r>
      <w:r w:rsidRPr="00CD21DA">
        <w:rPr>
          <w:b/>
          <w:bCs/>
        </w:rPr>
        <w:t>SPRAWIEDLIWOŚĆ</w:t>
      </w:r>
      <w:r w:rsidR="00D71BFD" w:rsidRPr="00CD21DA">
        <w:rPr>
          <w:b/>
          <w:bCs/>
        </w:rPr>
        <w:t>”</w:t>
      </w:r>
      <w:r w:rsidR="00E35600" w:rsidRPr="00CD21DA">
        <w:rPr>
          <w:b/>
          <w:bCs/>
        </w:rPr>
        <w:t xml:space="preserve"> </w:t>
      </w:r>
    </w:p>
    <w:p w14:paraId="10632CB6" w14:textId="1535DF72" w:rsidR="00F35C7B" w:rsidRPr="00120B8A" w:rsidRDefault="00F35C7B" w:rsidP="00CD21DA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b/>
          <w:bCs/>
        </w:rPr>
      </w:pPr>
      <w:r w:rsidRPr="00120B8A">
        <w:rPr>
          <w:b/>
          <w:bCs/>
        </w:rPr>
        <w:t>Przedmiot zamówienia</w:t>
      </w:r>
    </w:p>
    <w:p w14:paraId="7AB215F0" w14:textId="2D90B81C" w:rsidR="00FE2B14" w:rsidRDefault="00F35C7B" w:rsidP="007559CD">
      <w:pPr>
        <w:jc w:val="both"/>
      </w:pPr>
      <w:bookmarkStart w:id="0" w:name="_Hlk158615047"/>
      <w:r>
        <w:t xml:space="preserve">Przedmiotem zamówienia jest wykonanie usługi weryfikacji Finansowych Raportów Okresowych </w:t>
      </w:r>
      <w:r w:rsidR="00E35600">
        <w:t>(</w:t>
      </w:r>
      <w:r w:rsidR="002B3CC8" w:rsidRPr="00D02951">
        <w:rPr>
          <w:b/>
          <w:bCs/>
        </w:rPr>
        <w:t xml:space="preserve">dalej: </w:t>
      </w:r>
      <w:r w:rsidR="00E35600" w:rsidRPr="00D02951">
        <w:rPr>
          <w:b/>
          <w:bCs/>
        </w:rPr>
        <w:t>FRO</w:t>
      </w:r>
      <w:r w:rsidR="00E35600">
        <w:t>)</w:t>
      </w:r>
      <w:r w:rsidR="0012028C">
        <w:t xml:space="preserve"> </w:t>
      </w:r>
      <w:r w:rsidR="00C63E1B">
        <w:t>i Rzeczowych Raportów Okresowych (</w:t>
      </w:r>
      <w:r w:rsidR="002B3CC8" w:rsidRPr="00D02951">
        <w:rPr>
          <w:b/>
          <w:bCs/>
        </w:rPr>
        <w:t xml:space="preserve">dalej: </w:t>
      </w:r>
      <w:r w:rsidR="00C63E1B" w:rsidRPr="00D02951">
        <w:rPr>
          <w:b/>
          <w:bCs/>
        </w:rPr>
        <w:t>RRO</w:t>
      </w:r>
      <w:r w:rsidR="00C63E1B">
        <w:t xml:space="preserve">) </w:t>
      </w:r>
      <w:r w:rsidR="0012028C" w:rsidRPr="0012028C">
        <w:t>w projek</w:t>
      </w:r>
      <w:r w:rsidR="002B3CC8">
        <w:t>cie</w:t>
      </w:r>
      <w:r w:rsidR="0012028C" w:rsidRPr="0012028C">
        <w:t xml:space="preserve"> „Przeciwdziałanie przemocy wobec osób starszych i niepełnosprawnych” </w:t>
      </w:r>
      <w:r w:rsidR="002B3CC8">
        <w:t>(</w:t>
      </w:r>
      <w:r w:rsidR="002B3CC8">
        <w:rPr>
          <w:b/>
          <w:bCs/>
        </w:rPr>
        <w:t xml:space="preserve">dalej: </w:t>
      </w:r>
      <w:r w:rsidR="002B3CC8" w:rsidRPr="002B3CC8">
        <w:rPr>
          <w:b/>
          <w:bCs/>
        </w:rPr>
        <w:t>Projekt</w:t>
      </w:r>
      <w:r w:rsidR="002B3CC8">
        <w:t xml:space="preserve">) </w:t>
      </w:r>
      <w:r w:rsidR="00C63E1B" w:rsidRPr="002B3CC8">
        <w:t>realizowan</w:t>
      </w:r>
      <w:r w:rsidR="002B3CC8">
        <w:t>ym</w:t>
      </w:r>
      <w:r w:rsidR="00C63E1B">
        <w:t xml:space="preserve"> w ramach </w:t>
      </w:r>
      <w:r w:rsidR="0012028C" w:rsidRPr="0012028C">
        <w:t>Programu „Sprawiedliwość” Norweskiego Mechanizmu Finansowego 2014-2021</w:t>
      </w:r>
      <w:r w:rsidR="00C63E1B">
        <w:t xml:space="preserve"> </w:t>
      </w:r>
      <w:r w:rsidR="00C63E1B" w:rsidRPr="00C63E1B">
        <w:t xml:space="preserve">oraz opracowania </w:t>
      </w:r>
      <w:r w:rsidR="00C63E1B">
        <w:t xml:space="preserve">raportów </w:t>
      </w:r>
      <w:r w:rsidR="002B3CC8">
        <w:t>z</w:t>
      </w:r>
      <w:r w:rsidR="003671C8">
        <w:t> </w:t>
      </w:r>
      <w:r w:rsidR="002B3CC8">
        <w:t>przeprowadzonych ocen</w:t>
      </w:r>
      <w:r w:rsidR="00FE2B14">
        <w:t xml:space="preserve">. </w:t>
      </w:r>
    </w:p>
    <w:bookmarkEnd w:id="0"/>
    <w:p w14:paraId="4EC9CD3D" w14:textId="4648588B" w:rsidR="00F35C7B" w:rsidRDefault="00FE2B14" w:rsidP="007559CD">
      <w:pPr>
        <w:jc w:val="both"/>
      </w:pPr>
      <w:r w:rsidRPr="00FE2B14">
        <w:t>Raporty sporządzane są w języku polskim</w:t>
      </w:r>
      <w:r w:rsidR="00D24C2E">
        <w:t>,</w:t>
      </w:r>
      <w:r w:rsidRPr="00FE2B14">
        <w:t xml:space="preserve"> na wzorach </w:t>
      </w:r>
      <w:r>
        <w:t>przygotowanych</w:t>
      </w:r>
      <w:r w:rsidRPr="00FE2B14">
        <w:t xml:space="preserve"> przez O</w:t>
      </w:r>
      <w:r>
        <w:t xml:space="preserve">peratora </w:t>
      </w:r>
      <w:r w:rsidRPr="00FE2B14">
        <w:t>P</w:t>
      </w:r>
      <w:r>
        <w:t>rogramu</w:t>
      </w:r>
      <w:r w:rsidRPr="00FE2B14">
        <w:t>, w</w:t>
      </w:r>
      <w:r w:rsidR="00F13483">
        <w:t> </w:t>
      </w:r>
      <w:r w:rsidRPr="00FE2B14">
        <w:t xml:space="preserve">terminach wskazanych w </w:t>
      </w:r>
      <w:r w:rsidR="00C63E1B">
        <w:t>OPZ</w:t>
      </w:r>
      <w:r w:rsidRPr="00FE2B14">
        <w:t xml:space="preserve">. </w:t>
      </w:r>
    </w:p>
    <w:p w14:paraId="7C86E0B5" w14:textId="1FF859BA" w:rsidR="00B2123E" w:rsidRDefault="00B2123E" w:rsidP="007559CD">
      <w:pPr>
        <w:jc w:val="both"/>
      </w:pPr>
      <w:r>
        <w:t>Beneficjentem Projektu jest Zamawiający (</w:t>
      </w:r>
      <w:r w:rsidRPr="00B2123E">
        <w:rPr>
          <w:b/>
          <w:bCs/>
        </w:rPr>
        <w:t>dalej jako: Zamawiający albo Beneficjent</w:t>
      </w:r>
      <w:r>
        <w:t>, zależnie od pełnionej roli).</w:t>
      </w:r>
    </w:p>
    <w:p w14:paraId="07B9FC57" w14:textId="55D28EF8" w:rsidR="005E3794" w:rsidRDefault="005E3794" w:rsidP="005E3794">
      <w:pPr>
        <w:jc w:val="both"/>
      </w:pPr>
      <w:r>
        <w:t xml:space="preserve">Podstawę realizacji </w:t>
      </w:r>
      <w:r w:rsidR="00F13483">
        <w:t>Projektu</w:t>
      </w:r>
      <w:r>
        <w:t xml:space="preserve"> stanowią następujące dokumenty:</w:t>
      </w:r>
    </w:p>
    <w:p w14:paraId="0512572C" w14:textId="439539B3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 xml:space="preserve">Memorandum of </w:t>
      </w:r>
      <w:proofErr w:type="spellStart"/>
      <w:r>
        <w:t>Understanding</w:t>
      </w:r>
      <w:proofErr w:type="spellEnd"/>
      <w:r>
        <w:t xml:space="preserve"> w sprawie wdrażania Norweskiego Mechanizmu Finansowego na lata 2014-2021; </w:t>
      </w:r>
    </w:p>
    <w:p w14:paraId="2BA6E3FD" w14:textId="743B1B79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Regulacje w sprawie wdrażania Norweskiego Mechanizmu Finansowego na lata 2014-2021;</w:t>
      </w:r>
    </w:p>
    <w:p w14:paraId="3C8532CF" w14:textId="053BB868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 xml:space="preserve">Umowa w sprawie Programu </w:t>
      </w:r>
      <w:r w:rsidR="002F6D14">
        <w:t>„</w:t>
      </w:r>
      <w:r>
        <w:t>Sprawiedliwość</w:t>
      </w:r>
      <w:r w:rsidR="002F6D14">
        <w:t>”</w:t>
      </w:r>
      <w:r>
        <w:t xml:space="preserve">, </w:t>
      </w:r>
      <w:r w:rsidR="00D24C2E">
        <w:t xml:space="preserve">zawarta </w:t>
      </w:r>
      <w:r>
        <w:t>pomiędzy Ministrem Funduszy i</w:t>
      </w:r>
      <w:r w:rsidR="00D24C2E">
        <w:t> </w:t>
      </w:r>
      <w:r>
        <w:t xml:space="preserve">Polityki Regionalnej a Norweskim Ministerstwem Spraw Zagranicznych; </w:t>
      </w:r>
    </w:p>
    <w:p w14:paraId="5CFAF721" w14:textId="43DE5F00" w:rsidR="005E3794" w:rsidRDefault="005E3794" w:rsidP="005E3794">
      <w:pPr>
        <w:pStyle w:val="Akapitzlist"/>
        <w:numPr>
          <w:ilvl w:val="1"/>
          <w:numId w:val="1"/>
        </w:numPr>
        <w:jc w:val="both"/>
      </w:pPr>
      <w:bookmarkStart w:id="1" w:name="_Hlk130977495"/>
      <w:r>
        <w:t xml:space="preserve">Porozumienie </w:t>
      </w:r>
      <w:r w:rsidR="00D24C2E">
        <w:t xml:space="preserve">zawarte </w:t>
      </w:r>
      <w:r>
        <w:t xml:space="preserve">pomiędzy Ministrem Funduszy i Polityki Regionalnej a Ministrem Sprawiedliwości w sprawie realizacji Programu </w:t>
      </w:r>
      <w:r w:rsidR="003D77A8">
        <w:t>„</w:t>
      </w:r>
      <w:r>
        <w:t>Sprawiedliwość</w:t>
      </w:r>
      <w:r w:rsidR="003D77A8">
        <w:t>”</w:t>
      </w:r>
      <w:r>
        <w:t xml:space="preserve"> w ramach Norweskiego Mechanizmu Finansowego 2014-2021</w:t>
      </w:r>
      <w:r w:rsidR="000D0372">
        <w:t>, wraz z aneksami</w:t>
      </w:r>
      <w:r>
        <w:t>;</w:t>
      </w:r>
    </w:p>
    <w:bookmarkEnd w:id="1"/>
    <w:p w14:paraId="22E79537" w14:textId="45D3149A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Wytyczne K</w:t>
      </w:r>
      <w:r w:rsidR="00F13483">
        <w:t xml:space="preserve">rajowego </w:t>
      </w:r>
      <w:r>
        <w:t>P</w:t>
      </w:r>
      <w:r w:rsidR="00F13483">
        <w:t xml:space="preserve">unktu </w:t>
      </w:r>
      <w:r>
        <w:t>K</w:t>
      </w:r>
      <w:r w:rsidR="00F13483">
        <w:t>ontaktowego (KPK)</w:t>
      </w:r>
      <w:r>
        <w:t xml:space="preserve"> w zakresie udzielania zamówień w ramach Norweskiego Mechanizmu Finansowego 2014-2021;</w:t>
      </w:r>
    </w:p>
    <w:p w14:paraId="29542BDC" w14:textId="62A52984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Inne wytyczne wydane przez Biuro Mechanizmów Finansowych (BMF) i KPK;</w:t>
      </w:r>
    </w:p>
    <w:p w14:paraId="3E4EDCE1" w14:textId="44EF5246" w:rsidR="007559CD" w:rsidRDefault="00E374FD" w:rsidP="00CD21DA">
      <w:pPr>
        <w:pStyle w:val="Akapitzlist"/>
        <w:numPr>
          <w:ilvl w:val="1"/>
          <w:numId w:val="1"/>
        </w:numPr>
        <w:ind w:left="714" w:hanging="357"/>
        <w:contextualSpacing w:val="0"/>
        <w:jc w:val="both"/>
      </w:pPr>
      <w:r>
        <w:t>Decyzja w sprawi</w:t>
      </w:r>
      <w:r w:rsidR="00B01440">
        <w:t>e</w:t>
      </w:r>
      <w:r>
        <w:t xml:space="preserve"> dofinansowania </w:t>
      </w:r>
      <w:r w:rsidR="00C60EEC">
        <w:t>P</w:t>
      </w:r>
      <w:r>
        <w:t>rojektu</w:t>
      </w:r>
      <w:r w:rsidR="002F6D14">
        <w:t>.</w:t>
      </w:r>
    </w:p>
    <w:p w14:paraId="0A974C7E" w14:textId="3C3C8E58" w:rsidR="00120B8A" w:rsidRDefault="00120B8A" w:rsidP="00CD21DA">
      <w:pPr>
        <w:pStyle w:val="Akapitzlist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b/>
          <w:bCs/>
        </w:rPr>
      </w:pPr>
      <w:r w:rsidRPr="00120B8A">
        <w:rPr>
          <w:b/>
          <w:bCs/>
        </w:rPr>
        <w:t>Zakres zamówienia</w:t>
      </w:r>
    </w:p>
    <w:p w14:paraId="56B1B486" w14:textId="437269CE" w:rsidR="00120B8A" w:rsidRPr="00D02951" w:rsidRDefault="0047694B" w:rsidP="00120B8A">
      <w:pPr>
        <w:pStyle w:val="Akapitzlist"/>
        <w:numPr>
          <w:ilvl w:val="1"/>
          <w:numId w:val="1"/>
        </w:numPr>
        <w:ind w:hanging="11"/>
        <w:jc w:val="both"/>
        <w:rPr>
          <w:b/>
          <w:bCs/>
        </w:rPr>
      </w:pPr>
      <w:r w:rsidRPr="00D02951">
        <w:rPr>
          <w:b/>
          <w:bCs/>
        </w:rPr>
        <w:t>Wykonawca p</w:t>
      </w:r>
      <w:r w:rsidR="00120B8A" w:rsidRPr="00D02951">
        <w:rPr>
          <w:b/>
          <w:bCs/>
        </w:rPr>
        <w:t>rzeprowadz</w:t>
      </w:r>
      <w:r w:rsidRPr="00D02951">
        <w:rPr>
          <w:b/>
          <w:bCs/>
        </w:rPr>
        <w:t>i</w:t>
      </w:r>
      <w:r w:rsidR="00120B8A" w:rsidRPr="00D02951">
        <w:rPr>
          <w:b/>
          <w:bCs/>
        </w:rPr>
        <w:t xml:space="preserve"> weryfikacj</w:t>
      </w:r>
      <w:r w:rsidRPr="00D02951">
        <w:rPr>
          <w:b/>
          <w:bCs/>
        </w:rPr>
        <w:t>ę</w:t>
      </w:r>
      <w:r w:rsidR="00120B8A" w:rsidRPr="00D02951">
        <w:rPr>
          <w:b/>
          <w:bCs/>
        </w:rPr>
        <w:t xml:space="preserve"> </w:t>
      </w:r>
      <w:r w:rsidR="00A4365A">
        <w:rPr>
          <w:b/>
          <w:bCs/>
        </w:rPr>
        <w:t>4</w:t>
      </w:r>
      <w:r w:rsidR="0012028C" w:rsidRPr="0012028C">
        <w:rPr>
          <w:b/>
          <w:bCs/>
        </w:rPr>
        <w:t xml:space="preserve"> </w:t>
      </w:r>
      <w:r w:rsidR="000A3BE1" w:rsidRPr="0012028C">
        <w:rPr>
          <w:b/>
          <w:bCs/>
        </w:rPr>
        <w:t>FRO</w:t>
      </w:r>
      <w:r w:rsidR="00E52434" w:rsidRPr="00D02951">
        <w:rPr>
          <w:b/>
          <w:bCs/>
        </w:rPr>
        <w:t>,</w:t>
      </w:r>
      <w:r w:rsidR="0012028C" w:rsidRPr="00D02951">
        <w:rPr>
          <w:b/>
          <w:bCs/>
        </w:rPr>
        <w:t xml:space="preserve"> </w:t>
      </w:r>
      <w:bookmarkStart w:id="2" w:name="_Hlk130979276"/>
      <w:r w:rsidR="000A3BE1" w:rsidRPr="00D02951">
        <w:rPr>
          <w:b/>
          <w:bCs/>
        </w:rPr>
        <w:t xml:space="preserve">zgodnie z </w:t>
      </w:r>
      <w:r w:rsidR="006B4C31">
        <w:rPr>
          <w:b/>
          <w:bCs/>
        </w:rPr>
        <w:t>listą sprawdzającą</w:t>
      </w:r>
      <w:r w:rsidR="000A3BE1" w:rsidRPr="00D02951">
        <w:rPr>
          <w:b/>
          <w:bCs/>
        </w:rPr>
        <w:t xml:space="preserve">, </w:t>
      </w:r>
      <w:r w:rsidR="00F27F47">
        <w:rPr>
          <w:b/>
          <w:bCs/>
        </w:rPr>
        <w:t xml:space="preserve">której wzór </w:t>
      </w:r>
      <w:r w:rsidR="000A3BE1" w:rsidRPr="00D02951">
        <w:rPr>
          <w:b/>
          <w:bCs/>
        </w:rPr>
        <w:t>stanowi</w:t>
      </w:r>
      <w:r w:rsidR="000A3BE1" w:rsidRPr="005E3794">
        <w:t xml:space="preserve"> </w:t>
      </w:r>
      <w:r w:rsidR="000A3BE1" w:rsidRPr="00C07C0F">
        <w:rPr>
          <w:b/>
          <w:bCs/>
        </w:rPr>
        <w:t>załącznik nr 1</w:t>
      </w:r>
      <w:r w:rsidR="000A3BE1">
        <w:t xml:space="preserve"> </w:t>
      </w:r>
      <w:r w:rsidR="000A3BE1" w:rsidRPr="00D02951">
        <w:rPr>
          <w:b/>
          <w:bCs/>
        </w:rPr>
        <w:t>do OPZ</w:t>
      </w:r>
      <w:bookmarkEnd w:id="2"/>
      <w:r w:rsidR="000A3BE1" w:rsidRPr="00D02951">
        <w:rPr>
          <w:b/>
          <w:bCs/>
        </w:rPr>
        <w:t>, w szczególności weryfikacj</w:t>
      </w:r>
      <w:r w:rsidR="00D5317B" w:rsidRPr="00D02951">
        <w:rPr>
          <w:b/>
          <w:bCs/>
        </w:rPr>
        <w:t>ę</w:t>
      </w:r>
      <w:r w:rsidR="000A3BE1" w:rsidRPr="00D02951">
        <w:rPr>
          <w:b/>
          <w:bCs/>
        </w:rPr>
        <w:t xml:space="preserve"> FRO pod względem:</w:t>
      </w:r>
    </w:p>
    <w:p w14:paraId="79128DA1" w14:textId="279BBE78" w:rsidR="000A3BE1" w:rsidRDefault="000A3BE1" w:rsidP="005E3794">
      <w:pPr>
        <w:pStyle w:val="Akapitzlist"/>
        <w:numPr>
          <w:ilvl w:val="2"/>
          <w:numId w:val="1"/>
        </w:numPr>
        <w:ind w:hanging="229"/>
        <w:jc w:val="both"/>
      </w:pPr>
      <w:r>
        <w:t>formalnym, rachunkowym (w tym prawidłowości przygotowania zestawienia dokumentów potwierdzających poniesione wydatki</w:t>
      </w:r>
      <w:r w:rsidR="009C10A6">
        <w:t>)</w:t>
      </w:r>
      <w:r w:rsidR="00D52BC2">
        <w:t>;</w:t>
      </w:r>
    </w:p>
    <w:p w14:paraId="1B546591" w14:textId="19F0138A" w:rsidR="009C10A6" w:rsidRDefault="009C10A6" w:rsidP="005E3794">
      <w:pPr>
        <w:pStyle w:val="Akapitzlist"/>
        <w:numPr>
          <w:ilvl w:val="2"/>
          <w:numId w:val="1"/>
        </w:numPr>
        <w:ind w:hanging="229"/>
        <w:jc w:val="both"/>
      </w:pPr>
      <w:r>
        <w:t>merytorycznym, w tym:</w:t>
      </w:r>
    </w:p>
    <w:p w14:paraId="1635C630" w14:textId="67E4BB70" w:rsidR="000B7631" w:rsidRPr="005E3794" w:rsidRDefault="000B7631" w:rsidP="000B7631">
      <w:pPr>
        <w:pStyle w:val="Akapitzlist"/>
        <w:ind w:left="1080"/>
        <w:jc w:val="both"/>
      </w:pPr>
      <w:r w:rsidRPr="005E3794">
        <w:t xml:space="preserve">2.1.2.1. zgodności postępu finansowego z </w:t>
      </w:r>
      <w:r w:rsidR="00D5317B">
        <w:t>wnioskiem o dofinansowanie (</w:t>
      </w:r>
      <w:r w:rsidRPr="005E3794">
        <w:t>WOD</w:t>
      </w:r>
      <w:r w:rsidR="00D5317B">
        <w:t>)</w:t>
      </w:r>
      <w:r w:rsidRPr="005E3794">
        <w:t xml:space="preserve"> i aktualnym harmonogramem</w:t>
      </w:r>
      <w:r w:rsidR="00935A0D">
        <w:t xml:space="preserve"> </w:t>
      </w:r>
      <w:r w:rsidRPr="005E3794">
        <w:t>finansowym,</w:t>
      </w:r>
    </w:p>
    <w:p w14:paraId="2A2A4CE2" w14:textId="7D3C7846" w:rsidR="000B7631" w:rsidRPr="005E3794" w:rsidRDefault="000B7631" w:rsidP="000B7631">
      <w:pPr>
        <w:pStyle w:val="Akapitzlist"/>
        <w:ind w:left="1080"/>
        <w:jc w:val="both"/>
      </w:pPr>
      <w:r w:rsidRPr="005E3794">
        <w:t>2.1.2.2. zgodności z przepisami o ochronie danych osobowych;</w:t>
      </w:r>
    </w:p>
    <w:p w14:paraId="602C6D9C" w14:textId="2CBDCECA" w:rsidR="00DE0093" w:rsidRDefault="00DE0093" w:rsidP="005E3794">
      <w:pPr>
        <w:pStyle w:val="Akapitzlist"/>
        <w:numPr>
          <w:ilvl w:val="2"/>
          <w:numId w:val="1"/>
        </w:numPr>
        <w:ind w:hanging="229"/>
        <w:jc w:val="both"/>
      </w:pPr>
      <w:r>
        <w:t>oceny kwalifikowalności wydatków, w tym:</w:t>
      </w:r>
    </w:p>
    <w:p w14:paraId="41FA0546" w14:textId="642DB00F" w:rsidR="000B7631" w:rsidRPr="005E3794" w:rsidRDefault="000B7631" w:rsidP="00B839F5">
      <w:pPr>
        <w:pStyle w:val="Akapitzlist"/>
        <w:ind w:left="1134"/>
        <w:jc w:val="both"/>
      </w:pPr>
      <w:r w:rsidRPr="005E3794">
        <w:t xml:space="preserve">2.1.3.1. prawidłowości rozliczeń finansowych w ramach </w:t>
      </w:r>
      <w:r w:rsidR="006B4C31">
        <w:t>P</w:t>
      </w:r>
      <w:r w:rsidRPr="005E3794">
        <w:t>rojektu - weryfikacja</w:t>
      </w:r>
      <w:r w:rsidR="00D52BC2" w:rsidRPr="005E3794">
        <w:t xml:space="preserve"> </w:t>
      </w:r>
      <w:r w:rsidRPr="005E3794">
        <w:t xml:space="preserve">kwalifikowalności i prawidłowości ponoszenia wydatków w ramach </w:t>
      </w:r>
      <w:r w:rsidR="003671C8">
        <w:t>P</w:t>
      </w:r>
      <w:r w:rsidRPr="005E3794">
        <w:t>rojektu pod</w:t>
      </w:r>
      <w:r w:rsidR="00D52BC2" w:rsidRPr="005E3794">
        <w:t xml:space="preserve"> </w:t>
      </w:r>
      <w:r w:rsidRPr="005E3794">
        <w:t xml:space="preserve">kątem ich zgodności </w:t>
      </w:r>
      <w:bookmarkStart w:id="3" w:name="_Hlk158708378"/>
      <w:r w:rsidRPr="005E3794">
        <w:t>z</w:t>
      </w:r>
      <w:r w:rsidR="00B01440">
        <w:t xml:space="preserve"> wytycznymi</w:t>
      </w:r>
      <w:r w:rsidRPr="005E3794">
        <w:t xml:space="preserve"> obowiązujących </w:t>
      </w:r>
      <w:r w:rsidR="00D52BC2" w:rsidRPr="005E3794">
        <w:t>w </w:t>
      </w:r>
      <w:r w:rsidRPr="005E3794">
        <w:t xml:space="preserve">dniu </w:t>
      </w:r>
      <w:r w:rsidR="00492628">
        <w:t>poniesienia wydatku</w:t>
      </w:r>
      <w:bookmarkEnd w:id="3"/>
      <w:r w:rsidR="00935A0D">
        <w:t>,</w:t>
      </w:r>
    </w:p>
    <w:p w14:paraId="12814C0F" w14:textId="2E96F33A" w:rsidR="00492628" w:rsidRDefault="000B7631" w:rsidP="000B7631">
      <w:pPr>
        <w:pStyle w:val="Akapitzlist"/>
        <w:ind w:left="1134"/>
        <w:jc w:val="both"/>
      </w:pPr>
      <w:r w:rsidRPr="005E3794">
        <w:lastRenderedPageBreak/>
        <w:t xml:space="preserve">2.1.3.2. </w:t>
      </w:r>
      <w:r w:rsidR="00492628" w:rsidRPr="00492628">
        <w:t xml:space="preserve">kwalifikowalności wydatków dotyczących angażowania personelu </w:t>
      </w:r>
      <w:r w:rsidR="006B4C31">
        <w:t>P</w:t>
      </w:r>
      <w:r w:rsidR="00492628" w:rsidRPr="00492628">
        <w:t xml:space="preserve">rojektu -weryfikacja pod kątem zgodności z zapisami </w:t>
      </w:r>
      <w:r w:rsidR="003671C8">
        <w:t>wytycznych</w:t>
      </w:r>
      <w:r w:rsidR="00492628" w:rsidRPr="00492628">
        <w:t>, obowiązujących w dniu poniesienia wydatku,</w:t>
      </w:r>
    </w:p>
    <w:p w14:paraId="17869F8A" w14:textId="132FF2CB" w:rsidR="00492628" w:rsidRDefault="000B7631" w:rsidP="000B7631">
      <w:pPr>
        <w:pStyle w:val="Akapitzlist"/>
        <w:ind w:left="1134"/>
        <w:jc w:val="both"/>
      </w:pPr>
      <w:r w:rsidRPr="005E3794">
        <w:t>2.1.3.4.</w:t>
      </w:r>
      <w:r w:rsidR="00492628">
        <w:t xml:space="preserve"> </w:t>
      </w:r>
      <w:r w:rsidR="00492628" w:rsidRPr="00492628">
        <w:t xml:space="preserve">prawidłowego stosowania zasady konkurencyjności - weryfikacja pod kątem zgodności z </w:t>
      </w:r>
      <w:r w:rsidR="003671C8" w:rsidRPr="003671C8">
        <w:t xml:space="preserve">wytycznymi </w:t>
      </w:r>
      <w:r w:rsidR="00492628" w:rsidRPr="00492628">
        <w:t>obowiązującymi w dniu wszczęcia postępowania</w:t>
      </w:r>
      <w:r w:rsidR="00245BE5">
        <w:t>,</w:t>
      </w:r>
    </w:p>
    <w:p w14:paraId="178C2029" w14:textId="773E38BF" w:rsidR="000B7631" w:rsidRPr="005E3794" w:rsidRDefault="000B7631" w:rsidP="00CD21DA">
      <w:pPr>
        <w:pStyle w:val="Akapitzlist"/>
        <w:spacing w:before="120"/>
        <w:ind w:left="1134"/>
        <w:contextualSpacing w:val="0"/>
        <w:jc w:val="both"/>
      </w:pPr>
      <w:r w:rsidRPr="005E3794">
        <w:t>2.1.3.5. poprawności przeprowadzenia i udokumentowania rozeznania rynku</w:t>
      </w:r>
      <w:r w:rsidR="00D52BC2" w:rsidRPr="005E3794">
        <w:t xml:space="preserve"> </w:t>
      </w:r>
      <w:r w:rsidRPr="005E3794">
        <w:t>w</w:t>
      </w:r>
      <w:r w:rsidR="00D52BC2" w:rsidRPr="005E3794">
        <w:t> </w:t>
      </w:r>
      <w:r w:rsidRPr="005E3794">
        <w:t xml:space="preserve">przypadku zamówień, do których nie mają zastosowania przepisy ustawy </w:t>
      </w:r>
      <w:r w:rsidR="00245BE5">
        <w:t xml:space="preserve">- </w:t>
      </w:r>
      <w:r w:rsidRPr="005E3794">
        <w:t>Prawo</w:t>
      </w:r>
      <w:r w:rsidR="00D52BC2" w:rsidRPr="005E3794">
        <w:t xml:space="preserve"> </w:t>
      </w:r>
      <w:r w:rsidRPr="005E3794">
        <w:t>zamówień publicznych i zasady konkurencyjności</w:t>
      </w:r>
      <w:r w:rsidR="005833A9">
        <w:t>.</w:t>
      </w:r>
    </w:p>
    <w:p w14:paraId="519B8BC9" w14:textId="29DE6D3A" w:rsidR="0047694B" w:rsidRPr="00492628" w:rsidRDefault="0047694B" w:rsidP="00CD21DA">
      <w:pPr>
        <w:pStyle w:val="Akapitzlist"/>
        <w:numPr>
          <w:ilvl w:val="1"/>
          <w:numId w:val="1"/>
        </w:numPr>
        <w:spacing w:after="0"/>
        <w:ind w:hanging="11"/>
        <w:contextualSpacing w:val="0"/>
        <w:jc w:val="both"/>
        <w:rPr>
          <w:b/>
          <w:bCs/>
        </w:rPr>
      </w:pPr>
      <w:r w:rsidRPr="00492628">
        <w:rPr>
          <w:b/>
          <w:bCs/>
        </w:rPr>
        <w:t>Wykonawca przeprowadzi weryfikacj</w:t>
      </w:r>
      <w:r w:rsidR="00F13483">
        <w:rPr>
          <w:b/>
          <w:bCs/>
        </w:rPr>
        <w:t>ę</w:t>
      </w:r>
      <w:r w:rsidRPr="00492628">
        <w:rPr>
          <w:b/>
          <w:bCs/>
        </w:rPr>
        <w:t xml:space="preserve"> FRO w oparciu o próbę dokumentów wybranych przez Zamawiającego </w:t>
      </w:r>
      <w:r w:rsidR="00C9719F" w:rsidRPr="00492628">
        <w:rPr>
          <w:b/>
          <w:bCs/>
        </w:rPr>
        <w:t>do analizy.</w:t>
      </w:r>
    </w:p>
    <w:p w14:paraId="27B96CC3" w14:textId="6C5F97D7" w:rsidR="00997B49" w:rsidRDefault="00C9719F" w:rsidP="00AE188B">
      <w:pPr>
        <w:spacing w:after="0"/>
        <w:ind w:left="1134"/>
        <w:jc w:val="both"/>
      </w:pPr>
      <w:r>
        <w:t>2.2.1.</w:t>
      </w:r>
      <w:r>
        <w:tab/>
      </w:r>
      <w:r w:rsidRPr="00E247F1">
        <w:t xml:space="preserve">Zamawiający dokona wyboru dokumentów do próby i </w:t>
      </w:r>
      <w:r w:rsidR="00795BC8">
        <w:t xml:space="preserve">- po wezwaniu go, jako Beneficjenta, przez Wykonawcę - </w:t>
      </w:r>
      <w:r w:rsidR="00990383" w:rsidRPr="00E247F1">
        <w:t xml:space="preserve">przekaże Wykonawcy </w:t>
      </w:r>
      <w:r w:rsidR="00D52BC2" w:rsidRPr="00E247F1">
        <w:t>dokument</w:t>
      </w:r>
      <w:r w:rsidR="00990383" w:rsidRPr="00E247F1">
        <w:t>y</w:t>
      </w:r>
      <w:r w:rsidR="00D52BC2" w:rsidRPr="00E247F1">
        <w:t xml:space="preserve"> źródłow</w:t>
      </w:r>
      <w:r w:rsidR="00990383" w:rsidRPr="00E247F1">
        <w:t>e</w:t>
      </w:r>
      <w:r w:rsidR="00D52BC2" w:rsidRPr="00E247F1">
        <w:t xml:space="preserve"> pocztą elektroniczną</w:t>
      </w:r>
      <w:r w:rsidRPr="00E247F1">
        <w:t>.</w:t>
      </w:r>
      <w:r w:rsidRPr="00C9719F">
        <w:t xml:space="preserve"> </w:t>
      </w:r>
    </w:p>
    <w:p w14:paraId="7055EBE4" w14:textId="5B65B1D9" w:rsidR="00C9719F" w:rsidRDefault="00997B49" w:rsidP="00922D45">
      <w:pPr>
        <w:spacing w:after="0"/>
        <w:ind w:left="1134"/>
        <w:jc w:val="both"/>
      </w:pPr>
      <w:r>
        <w:t>2.2.2</w:t>
      </w:r>
      <w:r w:rsidR="00B17990">
        <w:t>.</w:t>
      </w:r>
      <w:r w:rsidR="00B17990">
        <w:tab/>
      </w:r>
      <w:r>
        <w:t xml:space="preserve">Wykonawca otrzyma formularz </w:t>
      </w:r>
      <w:r w:rsidR="00B17990">
        <w:t>zlecenia</w:t>
      </w:r>
      <w:r>
        <w:t xml:space="preserve">, </w:t>
      </w:r>
      <w:r w:rsidR="006B4C31">
        <w:t xml:space="preserve">decyzję </w:t>
      </w:r>
      <w:r w:rsidR="00B17990">
        <w:t>o </w:t>
      </w:r>
      <w:r>
        <w:t>dofinansowani</w:t>
      </w:r>
      <w:r w:rsidR="006B4C31">
        <w:t>u</w:t>
      </w:r>
      <w:r>
        <w:t xml:space="preserve"> </w:t>
      </w:r>
      <w:r w:rsidR="00990383">
        <w:t>P</w:t>
      </w:r>
      <w:r>
        <w:t xml:space="preserve">rojektu oraz </w:t>
      </w:r>
      <w:r w:rsidR="00F13483">
        <w:t>kontakt do</w:t>
      </w:r>
      <w:r>
        <w:t xml:space="preserve"> opiekun</w:t>
      </w:r>
      <w:r w:rsidR="00F13483">
        <w:t>a</w:t>
      </w:r>
      <w:r>
        <w:t xml:space="preserve"> </w:t>
      </w:r>
      <w:r w:rsidR="00990383">
        <w:t>P</w:t>
      </w:r>
      <w:r w:rsidR="00B17990" w:rsidRPr="005833A9">
        <w:t>rojektu</w:t>
      </w:r>
      <w:r>
        <w:t xml:space="preserve">. </w:t>
      </w:r>
      <w:r w:rsidR="00492628" w:rsidRPr="00492628">
        <w:t xml:space="preserve">Komunikacja </w:t>
      </w:r>
      <w:r w:rsidR="00492628" w:rsidRPr="00D41EA6">
        <w:t xml:space="preserve">z </w:t>
      </w:r>
      <w:r w:rsidR="00B2123E" w:rsidRPr="00D41EA6">
        <w:t>Beneficjent</w:t>
      </w:r>
      <w:r w:rsidR="00D41EA6">
        <w:t>e</w:t>
      </w:r>
      <w:r w:rsidR="00B2123E" w:rsidRPr="00D41EA6">
        <w:t>m</w:t>
      </w:r>
      <w:r w:rsidR="00990383" w:rsidRPr="00D41EA6">
        <w:t xml:space="preserve"> </w:t>
      </w:r>
      <w:r w:rsidR="00492628" w:rsidRPr="00D41EA6">
        <w:t xml:space="preserve">w ramach weryfikacji danego FRO będzie prowadzona przez Wykonawcę przy użyciu środków komunikacji elektronicznej w rozumieniu </w:t>
      </w:r>
      <w:r w:rsidR="00492628" w:rsidRPr="00D41EA6">
        <w:rPr>
          <w:i/>
          <w:iCs/>
        </w:rPr>
        <w:t>ustawy z dnia 18 lipca 2002 r.</w:t>
      </w:r>
      <w:r w:rsidR="00492628" w:rsidRPr="00CD21DA">
        <w:rPr>
          <w:i/>
          <w:iCs/>
        </w:rPr>
        <w:t xml:space="preserve"> o świadczeniu usług drogą elektroniczną</w:t>
      </w:r>
      <w:r w:rsidR="00492628" w:rsidRPr="00492628">
        <w:t xml:space="preserve"> (Dz. U. z 2020 r. poz. 344), a w przypadku bieżących kontaktów roboczych, nie wymagających udokumentowania, również telefonicznie.</w:t>
      </w:r>
    </w:p>
    <w:p w14:paraId="3B8CE56B" w14:textId="728B37CD" w:rsidR="00BF1B25" w:rsidRDefault="00997B49" w:rsidP="00BF1B25">
      <w:pPr>
        <w:spacing w:after="0"/>
        <w:ind w:left="1134"/>
        <w:jc w:val="both"/>
      </w:pPr>
      <w:r>
        <w:t>2.2.3</w:t>
      </w:r>
      <w:r w:rsidR="00B17990">
        <w:t>.</w:t>
      </w:r>
      <w:r w:rsidR="00BF1B25">
        <w:t xml:space="preserve"> Wykonawca potwierdzi, przy użyciu środków komunikacji elektronicznej, w</w:t>
      </w:r>
      <w:r w:rsidR="00F13483">
        <w:t> </w:t>
      </w:r>
      <w:r w:rsidR="00BF1B25">
        <w:t xml:space="preserve">rozumieniu </w:t>
      </w:r>
      <w:r w:rsidR="00BF1B25" w:rsidRPr="00795BC8">
        <w:rPr>
          <w:i/>
          <w:iCs/>
        </w:rPr>
        <w:t>ustawy z dnia 18 lipca 2002 r. o świadczeniu usług drogą elektroniczną</w:t>
      </w:r>
      <w:r w:rsidR="00BF1B25">
        <w:t>, przyjęcie zlecenia i otrzymanie FRO wraz z dokumentami źródłowymi z próby.</w:t>
      </w:r>
    </w:p>
    <w:p w14:paraId="274A05C6" w14:textId="49548032" w:rsidR="00BF1B25" w:rsidRDefault="00BF1B25" w:rsidP="00BF1B25">
      <w:pPr>
        <w:spacing w:after="0"/>
        <w:ind w:left="1134"/>
        <w:jc w:val="both"/>
      </w:pPr>
      <w:r>
        <w:t xml:space="preserve">2.2.4. Termin na weryfikację FRO wynosi </w:t>
      </w:r>
      <w:r w:rsidRPr="00BF1B25">
        <w:rPr>
          <w:b/>
          <w:bCs/>
        </w:rPr>
        <w:t>30 dni kalendarzowych</w:t>
      </w:r>
      <w:r>
        <w:t xml:space="preserve"> od dnia przekazania FRO wraz z dokumentami źródłowymi przez </w:t>
      </w:r>
      <w:r w:rsidR="00D41EA6">
        <w:t>Beneficjenta</w:t>
      </w:r>
      <w:r w:rsidR="00990383">
        <w:t xml:space="preserve"> </w:t>
      </w:r>
      <w:r>
        <w:t xml:space="preserve">do Wykonawcy (z zastrzeżeniem możliwości przedłużenia tego terminu w przypadku prowadzenia </w:t>
      </w:r>
      <w:r w:rsidRPr="00795BC8">
        <w:t>kontroli na miejscu</w:t>
      </w:r>
      <w:r>
        <w:t xml:space="preserve"> realizacji </w:t>
      </w:r>
      <w:r w:rsidR="00990383">
        <w:t>P</w:t>
      </w:r>
      <w:r>
        <w:t xml:space="preserve">rojektu dotyczącej wydatków rozliczanych w danym FRO o </w:t>
      </w:r>
      <w:r w:rsidRPr="00BF1B25">
        <w:rPr>
          <w:b/>
          <w:bCs/>
        </w:rPr>
        <w:t xml:space="preserve">maksymalnie </w:t>
      </w:r>
      <w:r>
        <w:rPr>
          <w:b/>
          <w:bCs/>
        </w:rPr>
        <w:t>5</w:t>
      </w:r>
      <w:r w:rsidRPr="00BF1B25">
        <w:rPr>
          <w:b/>
          <w:bCs/>
        </w:rPr>
        <w:t xml:space="preserve"> dni </w:t>
      </w:r>
      <w:r>
        <w:rPr>
          <w:b/>
          <w:bCs/>
        </w:rPr>
        <w:t>kalendarzowych</w:t>
      </w:r>
      <w:r w:rsidRPr="00BF1B25">
        <w:rPr>
          <w:b/>
          <w:bCs/>
        </w:rPr>
        <w:t xml:space="preserve"> </w:t>
      </w:r>
      <w:r>
        <w:t>– w uzgodnieniu z Zamawiającym).</w:t>
      </w:r>
    </w:p>
    <w:p w14:paraId="5DCC56D8" w14:textId="59C2EFD6" w:rsidR="00BF1B25" w:rsidRDefault="00BF1B25" w:rsidP="00BF1B25">
      <w:pPr>
        <w:spacing w:after="0"/>
        <w:ind w:left="1134"/>
        <w:jc w:val="both"/>
      </w:pPr>
      <w:r>
        <w:t xml:space="preserve">2.2.5. W przypadku stwierdzenia błędów w przygotowaniu FRO Wykonawca wezwie </w:t>
      </w:r>
      <w:r w:rsidR="00D41EA6">
        <w:t>Beneficjenta</w:t>
      </w:r>
      <w:r w:rsidR="00990383">
        <w:t xml:space="preserve"> </w:t>
      </w:r>
      <w:r>
        <w:t>do ich korekty</w:t>
      </w:r>
      <w:r w:rsidR="00990383">
        <w:t xml:space="preserve"> </w:t>
      </w:r>
      <w:r>
        <w:t xml:space="preserve">– w tym przypadku termin określony w pkt. 2.2.4 zostaje wstrzymany do momentu skorygowania błędów, jednak nie dłużej niż </w:t>
      </w:r>
      <w:r w:rsidRPr="00BF1B25">
        <w:rPr>
          <w:b/>
          <w:bCs/>
        </w:rPr>
        <w:t>o</w:t>
      </w:r>
      <w:r>
        <w:rPr>
          <w:b/>
          <w:bCs/>
        </w:rPr>
        <w:t xml:space="preserve"> 5</w:t>
      </w:r>
      <w:r w:rsidRPr="00BF1B25">
        <w:rPr>
          <w:b/>
          <w:bCs/>
        </w:rPr>
        <w:t xml:space="preserve"> dni </w:t>
      </w:r>
      <w:r>
        <w:rPr>
          <w:b/>
          <w:bCs/>
        </w:rPr>
        <w:t>kalendarzowych</w:t>
      </w:r>
      <w:r>
        <w:t xml:space="preserve">. W przypadku, gdy </w:t>
      </w:r>
      <w:r w:rsidR="00D41EA6">
        <w:t>Beneficjent</w:t>
      </w:r>
      <w:r w:rsidR="00990383">
        <w:t xml:space="preserve"> </w:t>
      </w:r>
      <w:r>
        <w:t xml:space="preserve">nie skoryguje błędów w tym terminie, FRO zostanie zweryfikowany przez Wykonawcę w wersji przekazanej przez </w:t>
      </w:r>
      <w:r w:rsidR="00D41EA6">
        <w:t>Beneficjenta</w:t>
      </w:r>
      <w:r w:rsidR="00990383">
        <w:t xml:space="preserve"> </w:t>
      </w:r>
      <w:r>
        <w:t xml:space="preserve">(zawierającej błędy). </w:t>
      </w:r>
    </w:p>
    <w:p w14:paraId="032C751D" w14:textId="26EEB58C" w:rsidR="00BF1B25" w:rsidRDefault="00BF1B25" w:rsidP="00BF1B25">
      <w:pPr>
        <w:spacing w:after="0"/>
        <w:ind w:left="1134"/>
        <w:jc w:val="both"/>
      </w:pPr>
      <w:r>
        <w:t>2.2.6.</w:t>
      </w:r>
      <w:r w:rsidR="000E1F44">
        <w:t xml:space="preserve"> </w:t>
      </w:r>
      <w:r>
        <w:t xml:space="preserve">W przypadku stwierdzenia braków w przekazanej dokumentacji, Wykonawca wezwie </w:t>
      </w:r>
      <w:r w:rsidR="00D41EA6">
        <w:t>Beneficjenta</w:t>
      </w:r>
      <w:r w:rsidR="00990383">
        <w:t xml:space="preserve"> </w:t>
      </w:r>
      <w:r>
        <w:t>do ich uzupełnienia – w tym przypadku termin określony w pkt.</w:t>
      </w:r>
      <w:r w:rsidR="00F13483">
        <w:t> </w:t>
      </w:r>
      <w:r>
        <w:t xml:space="preserve">2.2.4 zostaje wstrzymany do momentu uzupełnienia przez </w:t>
      </w:r>
      <w:r w:rsidR="00D41EA6">
        <w:t>Beneficjenta</w:t>
      </w:r>
      <w:r w:rsidR="00F13483">
        <w:t xml:space="preserve"> </w:t>
      </w:r>
      <w:r>
        <w:t xml:space="preserve">wymaganych dokumentów, jednak nie dłużej niż o </w:t>
      </w:r>
      <w:r w:rsidRPr="00BF1B25">
        <w:rPr>
          <w:b/>
          <w:bCs/>
        </w:rPr>
        <w:t>5 dni kalendarzowych</w:t>
      </w:r>
      <w:r>
        <w:t xml:space="preserve">. W przypadku, gdy </w:t>
      </w:r>
      <w:r w:rsidR="00D41EA6">
        <w:t>Beneficjent</w:t>
      </w:r>
      <w:r w:rsidR="00990383">
        <w:t xml:space="preserve"> </w:t>
      </w:r>
      <w:r>
        <w:t xml:space="preserve">nie przekaże dokumentów w tym terminie, FRO zostanie zweryfikowany przez Wykonawcę na podstawie dokumentacji przekazanej przez </w:t>
      </w:r>
      <w:r w:rsidR="00D41EA6">
        <w:t>Beneficjenta</w:t>
      </w:r>
      <w:r>
        <w:t xml:space="preserve">. </w:t>
      </w:r>
    </w:p>
    <w:p w14:paraId="5B958870" w14:textId="6016CB3F" w:rsidR="00BF1B25" w:rsidRDefault="00BF1B25" w:rsidP="00BF1B25">
      <w:pPr>
        <w:spacing w:after="0"/>
        <w:ind w:left="1134"/>
        <w:jc w:val="both"/>
      </w:pPr>
      <w:r>
        <w:t xml:space="preserve">2.2.7. </w:t>
      </w:r>
      <w:bookmarkStart w:id="4" w:name="_Hlk158617397"/>
      <w:r>
        <w:t xml:space="preserve">Jeżeli w trakcie weryfikacji danego FRO Wykonawca wykryje wydatki niekwalifikowalne, które mogą mieć istotny wpływ na prawidłowość realizacji </w:t>
      </w:r>
      <w:r w:rsidR="000240AE">
        <w:t>P</w:t>
      </w:r>
      <w:r>
        <w:t>rojektu, niezwłocznie poinformuje o tym Zamawiającego, który zwiększy próbę kontrolowanych dokumentów w danym obszarze</w:t>
      </w:r>
      <w:r w:rsidR="000240AE">
        <w:t xml:space="preserve"> i </w:t>
      </w:r>
      <w:r w:rsidR="00D41EA6">
        <w:t xml:space="preserve">– po wezwaniu go, jako Beneficjenta, przez Wykonawcę, </w:t>
      </w:r>
      <w:r w:rsidR="000240AE">
        <w:t xml:space="preserve">przekaże </w:t>
      </w:r>
      <w:r>
        <w:t>Wykonaw</w:t>
      </w:r>
      <w:r w:rsidR="000240AE">
        <w:t>cy</w:t>
      </w:r>
      <w:r>
        <w:t xml:space="preserve"> dodatkow</w:t>
      </w:r>
      <w:r w:rsidR="000240AE">
        <w:t>e</w:t>
      </w:r>
      <w:r>
        <w:t xml:space="preserve"> dokument</w:t>
      </w:r>
      <w:r w:rsidR="000240AE">
        <w:t>y</w:t>
      </w:r>
      <w:r>
        <w:t xml:space="preserve"> do</w:t>
      </w:r>
      <w:r w:rsidR="000240AE">
        <w:t> </w:t>
      </w:r>
      <w:r>
        <w:t xml:space="preserve">weryfikacji, a termin weryfikacji FRO zostanie przedłużony o maksymalnie </w:t>
      </w:r>
      <w:r w:rsidRPr="00BF1B25">
        <w:rPr>
          <w:b/>
          <w:bCs/>
        </w:rPr>
        <w:t>10 dni kalendarzowych</w:t>
      </w:r>
      <w:r>
        <w:t xml:space="preserve">, w uzgodnieniu </w:t>
      </w:r>
      <w:r>
        <w:lastRenderedPageBreak/>
        <w:t>z</w:t>
      </w:r>
      <w:r w:rsidR="00D41EA6">
        <w:t> </w:t>
      </w:r>
      <w:r>
        <w:t>Zamawiającym. Ponadto termin określony w pkt. 2.2.4 zostanie wstrzymany do</w:t>
      </w:r>
      <w:r w:rsidR="00D41EA6">
        <w:t> </w:t>
      </w:r>
      <w:r>
        <w:t xml:space="preserve">momentu przekazania przez </w:t>
      </w:r>
      <w:r w:rsidR="00D41EA6">
        <w:t>Beneficjenta</w:t>
      </w:r>
      <w:r w:rsidR="000240AE">
        <w:t xml:space="preserve"> </w:t>
      </w:r>
      <w:r>
        <w:t xml:space="preserve">wymaganych dokumentów, jednak nie dłużej niż o </w:t>
      </w:r>
      <w:r w:rsidRPr="00BF1B25">
        <w:rPr>
          <w:b/>
          <w:bCs/>
        </w:rPr>
        <w:t xml:space="preserve">7 dni </w:t>
      </w:r>
      <w:r>
        <w:rPr>
          <w:b/>
          <w:bCs/>
        </w:rPr>
        <w:t>kalendarzowych</w:t>
      </w:r>
      <w:r>
        <w:t xml:space="preserve">. W przypadku, gdy </w:t>
      </w:r>
      <w:r w:rsidR="00D41EA6">
        <w:t>Beneficjent</w:t>
      </w:r>
      <w:r>
        <w:t xml:space="preserve"> nie przekaże dokumentów w tym terminie, FRO zostanie zweryfikowany przez Wykonawcę na podstawie dokumentacji przekazanej przez </w:t>
      </w:r>
      <w:r w:rsidR="00D41EA6">
        <w:t>Beneficjenta</w:t>
      </w:r>
      <w:r>
        <w:t xml:space="preserve">. </w:t>
      </w:r>
    </w:p>
    <w:bookmarkEnd w:id="4"/>
    <w:p w14:paraId="12A025A8" w14:textId="1EADE0E0" w:rsidR="00BF1B25" w:rsidRDefault="00BF1B25" w:rsidP="00BF1B25">
      <w:pPr>
        <w:spacing w:after="0"/>
        <w:ind w:left="1134"/>
        <w:jc w:val="both"/>
      </w:pPr>
      <w:r>
        <w:t>2.2.8.</w:t>
      </w:r>
      <w:r w:rsidR="000E1F44">
        <w:t xml:space="preserve"> </w:t>
      </w:r>
      <w:r>
        <w:t>Zamawiający zastrzega sobie prawo zgłoszenia uwag lub zastrzeżeń do</w:t>
      </w:r>
      <w:r w:rsidR="00F13483">
        <w:t> </w:t>
      </w:r>
      <w:r>
        <w:t>opracowanych przez Wykonawcę dokumentów. Wykonawca zobowiązany jest uwzględnić uwagi Zamawiającego i przekazać poprawiony/uzupełniony dokument w</w:t>
      </w:r>
      <w:r w:rsidR="00F13483">
        <w:t> </w:t>
      </w:r>
      <w:r>
        <w:t xml:space="preserve">terminie do </w:t>
      </w:r>
      <w:r w:rsidRPr="000E1F44">
        <w:rPr>
          <w:b/>
          <w:bCs/>
        </w:rPr>
        <w:t xml:space="preserve">5 dni </w:t>
      </w:r>
      <w:r w:rsidR="000109DE" w:rsidRPr="000E1F44">
        <w:rPr>
          <w:b/>
          <w:bCs/>
        </w:rPr>
        <w:t>kalendarzowych</w:t>
      </w:r>
      <w:r>
        <w:t xml:space="preserve"> od dnia zgłoszenia uwag/zastrzeżeń. W</w:t>
      </w:r>
      <w:r w:rsidR="00F13483">
        <w:t> </w:t>
      </w:r>
      <w:r>
        <w:t xml:space="preserve">uzasadnionych przypadkach, spowodowanych na przykład dużą liczbą zgłoszonych uwag, na wniosek Wykonawcy możliwe jest przedłużenie tego terminu maksymalnie o </w:t>
      </w:r>
      <w:r w:rsidRPr="000109DE">
        <w:rPr>
          <w:b/>
          <w:bCs/>
        </w:rPr>
        <w:t xml:space="preserve">10 dni </w:t>
      </w:r>
      <w:r w:rsidR="000109DE" w:rsidRPr="000109DE">
        <w:rPr>
          <w:b/>
          <w:bCs/>
        </w:rPr>
        <w:t>kalendarzowych</w:t>
      </w:r>
      <w:r>
        <w:t>, w uzgodnieniu z Zamawiającym.</w:t>
      </w:r>
    </w:p>
    <w:p w14:paraId="2B99B556" w14:textId="38452374" w:rsidR="00660F58" w:rsidRPr="00CD21DA" w:rsidRDefault="00CF1CD0" w:rsidP="00CD21DA">
      <w:pPr>
        <w:pStyle w:val="Akapitzlist"/>
        <w:numPr>
          <w:ilvl w:val="1"/>
          <w:numId w:val="1"/>
        </w:numPr>
        <w:spacing w:before="120" w:after="0"/>
        <w:ind w:hanging="11"/>
        <w:contextualSpacing w:val="0"/>
        <w:jc w:val="both"/>
        <w:rPr>
          <w:b/>
          <w:bCs/>
        </w:rPr>
      </w:pPr>
      <w:r w:rsidRPr="00CD21DA">
        <w:rPr>
          <w:b/>
          <w:bCs/>
        </w:rPr>
        <w:t xml:space="preserve">Wykonawca przeprowadzi weryfikację </w:t>
      </w:r>
      <w:r w:rsidR="00A4365A">
        <w:rPr>
          <w:b/>
          <w:bCs/>
        </w:rPr>
        <w:t>8</w:t>
      </w:r>
      <w:r w:rsidRPr="00CD21DA">
        <w:rPr>
          <w:b/>
          <w:bCs/>
        </w:rPr>
        <w:t xml:space="preserve"> </w:t>
      </w:r>
      <w:r w:rsidR="003D58B1" w:rsidRPr="00CD21DA">
        <w:rPr>
          <w:b/>
          <w:bCs/>
        </w:rPr>
        <w:t>RRO</w:t>
      </w:r>
      <w:r w:rsidRPr="00CD21DA">
        <w:rPr>
          <w:b/>
          <w:bCs/>
        </w:rPr>
        <w:t>, zgodnie z obowiązującą w dniu wpływu kartą oceny</w:t>
      </w:r>
      <w:r w:rsidR="00F27F47" w:rsidRPr="00CD21DA">
        <w:rPr>
          <w:b/>
          <w:bCs/>
        </w:rPr>
        <w:t xml:space="preserve">, której wzór stanowi </w:t>
      </w:r>
      <w:r w:rsidRPr="00CD21DA">
        <w:rPr>
          <w:b/>
          <w:bCs/>
        </w:rPr>
        <w:t xml:space="preserve">załącznik nr </w:t>
      </w:r>
      <w:r w:rsidR="00F27F47" w:rsidRPr="00CD21DA">
        <w:rPr>
          <w:b/>
          <w:bCs/>
        </w:rPr>
        <w:t>2</w:t>
      </w:r>
      <w:r w:rsidRPr="00CD21DA">
        <w:rPr>
          <w:b/>
          <w:bCs/>
        </w:rPr>
        <w:t xml:space="preserve"> do OPZ, </w:t>
      </w:r>
      <w:r w:rsidR="00660F58" w:rsidRPr="00CD21DA">
        <w:rPr>
          <w:b/>
          <w:bCs/>
        </w:rPr>
        <w:t>pod względem</w:t>
      </w:r>
      <w:r w:rsidR="002F0B9D" w:rsidRPr="00CD21DA">
        <w:rPr>
          <w:b/>
          <w:bCs/>
        </w:rPr>
        <w:t xml:space="preserve"> zgodności realizacji Projektu z Planem Wdrażania Projektu</w:t>
      </w:r>
      <w:r w:rsidR="00660F58" w:rsidRPr="00CD21DA">
        <w:rPr>
          <w:b/>
          <w:bCs/>
        </w:rPr>
        <w:t>.</w:t>
      </w:r>
    </w:p>
    <w:p w14:paraId="7889AB0B" w14:textId="263DA4BD" w:rsidR="000E1F44" w:rsidRDefault="000E1F44" w:rsidP="0023363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F13483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F13483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Wykonawca oceni </w:t>
      </w:r>
      <w:r w:rsidR="002F0B9D">
        <w:rPr>
          <w:rFonts w:ascii="Calibri" w:hAnsi="Calibri" w:cs="Calibri"/>
        </w:rPr>
        <w:t>każdy z</w:t>
      </w:r>
      <w:r w:rsidR="003E6567">
        <w:rPr>
          <w:rFonts w:ascii="Calibri" w:hAnsi="Calibri" w:cs="Calibri"/>
        </w:rPr>
        <w:t xml:space="preserve"> </w:t>
      </w:r>
      <w:r w:rsidR="002F0B9D">
        <w:rPr>
          <w:rFonts w:ascii="Calibri" w:hAnsi="Calibri" w:cs="Calibri"/>
        </w:rPr>
        <w:t xml:space="preserve">RRO </w:t>
      </w:r>
      <w:r>
        <w:rPr>
          <w:rFonts w:ascii="Calibri" w:hAnsi="Calibri" w:cs="Calibri"/>
        </w:rPr>
        <w:t xml:space="preserve">w ciągu </w:t>
      </w:r>
      <w:r w:rsidR="003E6567">
        <w:rPr>
          <w:rFonts w:ascii="Calibri" w:hAnsi="Calibri" w:cs="Calibri"/>
          <w:b/>
          <w:bCs/>
        </w:rPr>
        <w:t>1</w:t>
      </w:r>
      <w:r w:rsidR="003E6567" w:rsidRPr="000E1F44">
        <w:rPr>
          <w:rFonts w:ascii="Calibri" w:hAnsi="Calibri" w:cs="Calibri"/>
          <w:b/>
          <w:bCs/>
        </w:rPr>
        <w:t xml:space="preserve">0 </w:t>
      </w:r>
      <w:r w:rsidRPr="000E1F44">
        <w:rPr>
          <w:rFonts w:ascii="Calibri" w:hAnsi="Calibri" w:cs="Calibri"/>
          <w:b/>
          <w:bCs/>
        </w:rPr>
        <w:t>dni kalendarzowych</w:t>
      </w:r>
      <w:r w:rsidR="002F0B9D" w:rsidRPr="00D0295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511DB759" w14:textId="3FFE1906" w:rsidR="000E1F44" w:rsidRPr="000E1F44" w:rsidRDefault="000E1F44" w:rsidP="0023363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2.</w:t>
      </w:r>
      <w:r w:rsidR="00F13483">
        <w:rPr>
          <w:rFonts w:ascii="Calibri" w:hAnsi="Calibri" w:cs="Calibri"/>
        </w:rPr>
        <w:t>3.2</w:t>
      </w:r>
      <w:r>
        <w:rPr>
          <w:rFonts w:ascii="Calibri" w:hAnsi="Calibri" w:cs="Calibri"/>
        </w:rPr>
        <w:t xml:space="preserve">. </w:t>
      </w:r>
      <w:r w:rsidRPr="000E1F44">
        <w:rPr>
          <w:rFonts w:ascii="Calibri" w:hAnsi="Calibri" w:cs="Calibri"/>
        </w:rPr>
        <w:t>W przypadku stwierdzenia błędów w przygotowaniu</w:t>
      </w:r>
      <w:r>
        <w:rPr>
          <w:rFonts w:ascii="Calibri" w:hAnsi="Calibri" w:cs="Calibri"/>
        </w:rPr>
        <w:t xml:space="preserve"> </w:t>
      </w:r>
      <w:r w:rsidR="002F0B9D">
        <w:rPr>
          <w:rFonts w:ascii="Calibri" w:hAnsi="Calibri" w:cs="Calibri"/>
        </w:rPr>
        <w:t>RRO</w:t>
      </w:r>
      <w:r>
        <w:rPr>
          <w:rFonts w:ascii="Calibri" w:hAnsi="Calibri" w:cs="Calibri"/>
        </w:rPr>
        <w:t xml:space="preserve"> </w:t>
      </w:r>
      <w:r w:rsidRPr="000E1F44">
        <w:rPr>
          <w:rFonts w:ascii="Calibri" w:hAnsi="Calibri" w:cs="Calibri"/>
        </w:rPr>
        <w:t xml:space="preserve">Wykonawca wezwie </w:t>
      </w:r>
      <w:r w:rsidR="003822C0">
        <w:t>Beneficjenta</w:t>
      </w:r>
      <w:r w:rsidR="002F0B9D">
        <w:rPr>
          <w:rFonts w:ascii="Calibri" w:hAnsi="Calibri" w:cs="Calibri"/>
        </w:rPr>
        <w:t xml:space="preserve"> </w:t>
      </w:r>
      <w:r w:rsidRPr="000E1F44">
        <w:rPr>
          <w:rFonts w:ascii="Calibri" w:hAnsi="Calibri" w:cs="Calibri"/>
        </w:rPr>
        <w:t>do ich korekty – w tym przypadku termin określony w pkt. 2.</w:t>
      </w:r>
      <w:r w:rsidR="00F13483">
        <w:rPr>
          <w:rFonts w:ascii="Calibri" w:hAnsi="Calibri" w:cs="Calibri"/>
        </w:rPr>
        <w:t>3</w:t>
      </w:r>
      <w:r w:rsidRPr="000E1F44">
        <w:rPr>
          <w:rFonts w:ascii="Calibri" w:hAnsi="Calibri" w:cs="Calibri"/>
        </w:rPr>
        <w:t>.</w:t>
      </w:r>
      <w:r w:rsidR="001F11AB">
        <w:rPr>
          <w:rFonts w:ascii="Calibri" w:hAnsi="Calibri" w:cs="Calibri"/>
        </w:rPr>
        <w:t>1</w:t>
      </w:r>
      <w:r w:rsidRPr="000E1F44">
        <w:rPr>
          <w:rFonts w:ascii="Calibri" w:hAnsi="Calibri" w:cs="Calibri"/>
        </w:rPr>
        <w:t xml:space="preserve"> zostaje wstrzymany do momentu skorygowania błędów, jednak nie dłużej niż o </w:t>
      </w:r>
      <w:r w:rsidRPr="000E1F44">
        <w:rPr>
          <w:rFonts w:ascii="Calibri" w:hAnsi="Calibri" w:cs="Calibri"/>
          <w:b/>
          <w:bCs/>
        </w:rPr>
        <w:t>5 dni kalendarzowych.</w:t>
      </w:r>
    </w:p>
    <w:p w14:paraId="5A11DD05" w14:textId="6B5982E3" w:rsidR="00A263FD" w:rsidRDefault="00F13483" w:rsidP="00CD21DA">
      <w:pPr>
        <w:pStyle w:val="Akapitzlist"/>
        <w:numPr>
          <w:ilvl w:val="1"/>
          <w:numId w:val="1"/>
        </w:numPr>
        <w:spacing w:before="120" w:after="0"/>
        <w:ind w:hanging="11"/>
        <w:contextualSpacing w:val="0"/>
        <w:jc w:val="both"/>
      </w:pPr>
      <w:r>
        <w:rPr>
          <w:b/>
          <w:bCs/>
        </w:rPr>
        <w:t>Wykonawca opracuje raporty z przeprowadzonych ocen FRO i RRO na wzorach przekazanych przez Zamawiającego</w:t>
      </w:r>
      <w:r w:rsidR="00FD054E">
        <w:t>.</w:t>
      </w:r>
    </w:p>
    <w:p w14:paraId="6E21486A" w14:textId="63FF317A" w:rsidR="00090727" w:rsidRPr="008122FC" w:rsidRDefault="00090727" w:rsidP="00CD21DA">
      <w:pPr>
        <w:pStyle w:val="Akapitzlist"/>
        <w:numPr>
          <w:ilvl w:val="0"/>
          <w:numId w:val="1"/>
        </w:numPr>
        <w:spacing w:before="160" w:after="0"/>
        <w:ind w:left="714" w:hanging="357"/>
        <w:contextualSpacing w:val="0"/>
        <w:jc w:val="both"/>
        <w:rPr>
          <w:b/>
          <w:bCs/>
        </w:rPr>
      </w:pPr>
      <w:r w:rsidRPr="008122FC">
        <w:rPr>
          <w:b/>
          <w:bCs/>
        </w:rPr>
        <w:t>Sposób realizacji usługi</w:t>
      </w:r>
    </w:p>
    <w:p w14:paraId="0DE3FA3B" w14:textId="07DF5326" w:rsidR="00090727" w:rsidRDefault="00090727" w:rsidP="00D02951">
      <w:pPr>
        <w:pStyle w:val="Akapitzlist"/>
        <w:numPr>
          <w:ilvl w:val="1"/>
          <w:numId w:val="10"/>
        </w:numPr>
        <w:jc w:val="both"/>
      </w:pPr>
      <w:r>
        <w:t xml:space="preserve">Usługa będzie realizowana osobiście przez Wykonawcę lub przez osobę/y przez niego wskazane w </w:t>
      </w:r>
      <w:r w:rsidR="00F13483">
        <w:t>O</w:t>
      </w:r>
      <w:r>
        <w:t xml:space="preserve">fercie Wykonawcy </w:t>
      </w:r>
      <w:r w:rsidR="00F13483">
        <w:t xml:space="preserve">- </w:t>
      </w:r>
      <w:r>
        <w:t>na podstawie posiadanego pełnomocnictwa od</w:t>
      </w:r>
      <w:r w:rsidR="00F13483">
        <w:t> </w:t>
      </w:r>
      <w:r>
        <w:t>Wykonawcy.</w:t>
      </w:r>
    </w:p>
    <w:p w14:paraId="7E035650" w14:textId="4349641B" w:rsidR="00090727" w:rsidRDefault="00090727" w:rsidP="00D02951">
      <w:pPr>
        <w:pStyle w:val="Akapitzlist"/>
        <w:numPr>
          <w:ilvl w:val="1"/>
          <w:numId w:val="10"/>
        </w:numPr>
        <w:jc w:val="both"/>
      </w:pPr>
      <w:r>
        <w:t>Przed przystąpieniem do realizacji usługi Wykonawca lub osoba/y przez niego wskazana/e do oceny FRO</w:t>
      </w:r>
      <w:r w:rsidR="009A395B">
        <w:t>/RRO</w:t>
      </w:r>
      <w:r>
        <w:t xml:space="preserve">, podpisze/ą </w:t>
      </w:r>
      <w:r w:rsidRPr="0060178D">
        <w:rPr>
          <w:i/>
          <w:iCs/>
        </w:rPr>
        <w:t>Deklarację bezstronności</w:t>
      </w:r>
      <w:r>
        <w:t>, któr</w:t>
      </w:r>
      <w:r w:rsidR="00F37E2D">
        <w:t>ej</w:t>
      </w:r>
      <w:r>
        <w:t xml:space="preserve"> wzór stanowi </w:t>
      </w:r>
      <w:r w:rsidRPr="0060178D">
        <w:rPr>
          <w:b/>
          <w:bCs/>
        </w:rPr>
        <w:t>załącznik nr</w:t>
      </w:r>
      <w:r w:rsidR="00F37E2D">
        <w:rPr>
          <w:b/>
          <w:bCs/>
        </w:rPr>
        <w:t> </w:t>
      </w:r>
      <w:r w:rsidRPr="0060178D">
        <w:rPr>
          <w:b/>
          <w:bCs/>
        </w:rPr>
        <w:t xml:space="preserve">3 </w:t>
      </w:r>
      <w:r>
        <w:t>do OPZ. Jeżeli podczas weryfikacji kolejnych FRO</w:t>
      </w:r>
      <w:r w:rsidR="009A395B">
        <w:t>/RRO</w:t>
      </w:r>
      <w:r>
        <w:t xml:space="preserve"> w ramach </w:t>
      </w:r>
      <w:r w:rsidR="000F6EDA">
        <w:t>P</w:t>
      </w:r>
      <w:r>
        <w:t xml:space="preserve">rojektu </w:t>
      </w:r>
      <w:r w:rsidR="00F37E2D" w:rsidRPr="00F37E2D">
        <w:t>oświadczenie w</w:t>
      </w:r>
      <w:r w:rsidR="00F37E2D">
        <w:rPr>
          <w:i/>
          <w:iCs/>
        </w:rPr>
        <w:t xml:space="preserve"> </w:t>
      </w:r>
      <w:r w:rsidR="000F6EDA" w:rsidRPr="00D02951">
        <w:rPr>
          <w:i/>
          <w:iCs/>
        </w:rPr>
        <w:t>D</w:t>
      </w:r>
      <w:r w:rsidRPr="00D02951">
        <w:rPr>
          <w:i/>
          <w:iCs/>
        </w:rPr>
        <w:t>eklaracj</w:t>
      </w:r>
      <w:r w:rsidR="00F37E2D">
        <w:rPr>
          <w:i/>
          <w:iCs/>
        </w:rPr>
        <w:t>i</w:t>
      </w:r>
      <w:r w:rsidR="00F37E2D" w:rsidRPr="00F37E2D">
        <w:rPr>
          <w:i/>
          <w:iCs/>
        </w:rPr>
        <w:t xml:space="preserve"> </w:t>
      </w:r>
      <w:r w:rsidR="00F37E2D" w:rsidRPr="0060178D">
        <w:rPr>
          <w:i/>
          <w:iCs/>
        </w:rPr>
        <w:t>bezstronności</w:t>
      </w:r>
      <w:r w:rsidR="00F37E2D">
        <w:t xml:space="preserve"> </w:t>
      </w:r>
      <w:r>
        <w:t>pozostan</w:t>
      </w:r>
      <w:r w:rsidR="00F37E2D">
        <w:t>ie</w:t>
      </w:r>
      <w:r>
        <w:t xml:space="preserve"> aktualn</w:t>
      </w:r>
      <w:r w:rsidR="00F37E2D">
        <w:t>e</w:t>
      </w:r>
      <w:r>
        <w:t>, Wykonawca zawrze stosowną informację w tym zakresie w liście sprawdzającej</w:t>
      </w:r>
      <w:r w:rsidR="009A395B">
        <w:t>/karcie oceny</w:t>
      </w:r>
      <w:r>
        <w:t>, co będzie uważane za równoważne z</w:t>
      </w:r>
      <w:r w:rsidR="00F37E2D">
        <w:t> </w:t>
      </w:r>
      <w:r>
        <w:t xml:space="preserve">podpisaniem </w:t>
      </w:r>
      <w:r w:rsidRPr="0060178D">
        <w:rPr>
          <w:i/>
          <w:iCs/>
        </w:rPr>
        <w:t>Deklaracji bezstronności</w:t>
      </w:r>
      <w:r>
        <w:t>.</w:t>
      </w:r>
    </w:p>
    <w:p w14:paraId="5E005858" w14:textId="3B474EDE" w:rsidR="00E945E2" w:rsidRPr="003822C0" w:rsidRDefault="00090727" w:rsidP="00CD21DA">
      <w:pPr>
        <w:pStyle w:val="Akapitzlist"/>
        <w:numPr>
          <w:ilvl w:val="1"/>
          <w:numId w:val="10"/>
        </w:numPr>
        <w:spacing w:before="120" w:after="0"/>
        <w:ind w:left="1077" w:hanging="357"/>
        <w:contextualSpacing w:val="0"/>
        <w:jc w:val="both"/>
      </w:pPr>
      <w:r>
        <w:t xml:space="preserve">Zamawiający przewiduje </w:t>
      </w:r>
      <w:r w:rsidRPr="003822C0">
        <w:t xml:space="preserve">możliwość </w:t>
      </w:r>
      <w:r w:rsidRPr="003822C0">
        <w:rPr>
          <w:b/>
          <w:bCs/>
        </w:rPr>
        <w:t>równoczesnego</w:t>
      </w:r>
      <w:r w:rsidRPr="003822C0">
        <w:t xml:space="preserve"> zlecenia Wykonawcy do weryfikacji </w:t>
      </w:r>
      <w:r w:rsidR="000F6EDA" w:rsidRPr="003822C0">
        <w:rPr>
          <w:b/>
          <w:bCs/>
        </w:rPr>
        <w:t>2</w:t>
      </w:r>
      <w:r w:rsidR="00D34FDF" w:rsidRPr="003822C0">
        <w:rPr>
          <w:b/>
          <w:bCs/>
        </w:rPr>
        <w:t> </w:t>
      </w:r>
      <w:r w:rsidRPr="003822C0">
        <w:rPr>
          <w:b/>
          <w:bCs/>
        </w:rPr>
        <w:t>FRO</w:t>
      </w:r>
      <w:r w:rsidRPr="003822C0">
        <w:t xml:space="preserve"> i </w:t>
      </w:r>
      <w:r w:rsidR="000F6EDA" w:rsidRPr="003822C0">
        <w:rPr>
          <w:b/>
          <w:bCs/>
        </w:rPr>
        <w:t>2</w:t>
      </w:r>
      <w:r w:rsidRPr="003822C0">
        <w:rPr>
          <w:b/>
          <w:bCs/>
        </w:rPr>
        <w:t xml:space="preserve"> </w:t>
      </w:r>
      <w:r w:rsidR="009A395B" w:rsidRPr="003822C0">
        <w:rPr>
          <w:b/>
          <w:bCs/>
        </w:rPr>
        <w:t>RRO</w:t>
      </w:r>
      <w:r w:rsidRPr="003822C0">
        <w:t>.</w:t>
      </w:r>
    </w:p>
    <w:p w14:paraId="6CAAD21E" w14:textId="39A95CBC" w:rsidR="008122FC" w:rsidRDefault="008122FC" w:rsidP="00CD21DA">
      <w:pPr>
        <w:pStyle w:val="Akapitzlist"/>
        <w:numPr>
          <w:ilvl w:val="0"/>
          <w:numId w:val="8"/>
        </w:numPr>
        <w:spacing w:before="160" w:after="0"/>
        <w:ind w:left="357" w:hanging="357"/>
        <w:contextualSpacing w:val="0"/>
        <w:jc w:val="both"/>
        <w:rPr>
          <w:b/>
          <w:bCs/>
        </w:rPr>
      </w:pPr>
      <w:r w:rsidRPr="008122FC">
        <w:rPr>
          <w:b/>
          <w:bCs/>
        </w:rPr>
        <w:t>Osoba realizująca usługę musi spełniać poniższe wymagania:</w:t>
      </w:r>
    </w:p>
    <w:p w14:paraId="29CADB44" w14:textId="75D9B085" w:rsidR="008122FC" w:rsidRPr="008122FC" w:rsidRDefault="008122FC" w:rsidP="008D7875">
      <w:pPr>
        <w:pStyle w:val="Akapitzlist"/>
        <w:numPr>
          <w:ilvl w:val="1"/>
          <w:numId w:val="8"/>
        </w:numPr>
        <w:jc w:val="both"/>
      </w:pPr>
      <w:r w:rsidRPr="008122FC">
        <w:t>posiada obywatelstwo polskie,</w:t>
      </w:r>
    </w:p>
    <w:p w14:paraId="56560227" w14:textId="6CB6B752" w:rsidR="008122FC" w:rsidRPr="008122FC" w:rsidRDefault="008122FC" w:rsidP="008D7875">
      <w:pPr>
        <w:pStyle w:val="Akapitzlist"/>
        <w:numPr>
          <w:ilvl w:val="1"/>
          <w:numId w:val="8"/>
        </w:numPr>
        <w:jc w:val="both"/>
      </w:pPr>
      <w:r w:rsidRPr="008122FC">
        <w:t>nie była skazana prawomocnym wyrokiem za umyślne przestępstwo lub umyślne</w:t>
      </w:r>
      <w:r>
        <w:t xml:space="preserve"> </w:t>
      </w:r>
      <w:r w:rsidRPr="008122FC">
        <w:t>przestępstwo</w:t>
      </w:r>
      <w:r>
        <w:t xml:space="preserve"> </w:t>
      </w:r>
      <w:r w:rsidRPr="008122FC">
        <w:t>skarbowe,</w:t>
      </w:r>
    </w:p>
    <w:p w14:paraId="3C9D63EA" w14:textId="6199E665" w:rsidR="008122FC" w:rsidRPr="008122FC" w:rsidRDefault="008122FC" w:rsidP="008D7875">
      <w:pPr>
        <w:pStyle w:val="Akapitzlist"/>
        <w:numPr>
          <w:ilvl w:val="1"/>
          <w:numId w:val="8"/>
        </w:numPr>
        <w:jc w:val="both"/>
      </w:pPr>
      <w:r w:rsidRPr="008122FC">
        <w:t>korzysta z pełni praw publicznych,</w:t>
      </w:r>
    </w:p>
    <w:p w14:paraId="7D0EE85D" w14:textId="0CAF9318" w:rsidR="008122FC" w:rsidRPr="008122FC" w:rsidRDefault="008122FC" w:rsidP="008D7875">
      <w:pPr>
        <w:pStyle w:val="Akapitzlist"/>
        <w:numPr>
          <w:ilvl w:val="1"/>
          <w:numId w:val="8"/>
        </w:numPr>
        <w:jc w:val="both"/>
      </w:pPr>
      <w:r w:rsidRPr="008122FC">
        <w:t>posiada wykształcenie wyższe,</w:t>
      </w:r>
    </w:p>
    <w:p w14:paraId="7BEB68A0" w14:textId="614BFB18" w:rsidR="00DA4941" w:rsidRDefault="003E7429" w:rsidP="00DA4941">
      <w:pPr>
        <w:pStyle w:val="Akapitzlist"/>
        <w:numPr>
          <w:ilvl w:val="1"/>
          <w:numId w:val="8"/>
        </w:numPr>
        <w:jc w:val="both"/>
      </w:pPr>
      <w:r w:rsidRPr="003E7429">
        <w:t xml:space="preserve">posiada udokumentowane doświadczenie przy rozliczaniu </w:t>
      </w:r>
      <w:r w:rsidR="00DA4941" w:rsidRPr="00DA4941">
        <w:t>projektów finansowanych ze</w:t>
      </w:r>
      <w:r w:rsidR="00DA4941">
        <w:t> </w:t>
      </w:r>
      <w:r w:rsidR="00DA4941" w:rsidRPr="00DA4941">
        <w:t>środków europejskich (raportów finansowych i rzeczowych lub wniosków o płatnoś</w:t>
      </w:r>
      <w:r w:rsidR="00DA4941">
        <w:t>ć</w:t>
      </w:r>
      <w:r w:rsidR="00DA4941" w:rsidRPr="00DA4941">
        <w:t>)</w:t>
      </w:r>
      <w:r w:rsidR="00DA4941">
        <w:t>.</w:t>
      </w:r>
      <w:r w:rsidR="008D2AC0">
        <w:t xml:space="preserve"> </w:t>
      </w:r>
      <w:proofErr w:type="spellStart"/>
      <w:r w:rsidR="008D2AC0">
        <w:t>Tzn</w:t>
      </w:r>
      <w:proofErr w:type="spellEnd"/>
      <w:r w:rsidR="008D2AC0">
        <w:t xml:space="preserve"> w ciągu ostatnich dwóch lat prowadziła ocenę co najmniej 10 finansowych raportów finansowych i rzeczowych lub wniosków o płatność lub była zatrudniona łącznie przez co </w:t>
      </w:r>
      <w:r w:rsidR="008D2AC0">
        <w:lastRenderedPageBreak/>
        <w:t>najmniej 24 miesiące na stanowisku na którym zgodnie z zakresem obowiązków jednym z głównych zadań była ocena finansowych raportów finansowych i rzeczowych lub wniosków o płatność.</w:t>
      </w:r>
    </w:p>
    <w:p w14:paraId="62044A26" w14:textId="77777777" w:rsidR="008D62AB" w:rsidRDefault="008D62AB" w:rsidP="00CD21DA">
      <w:pPr>
        <w:pStyle w:val="Akapitzlist"/>
        <w:ind w:left="785"/>
        <w:jc w:val="both"/>
      </w:pPr>
    </w:p>
    <w:p w14:paraId="064D9C84" w14:textId="061B0DC4" w:rsidR="00153C0F" w:rsidRDefault="005C3141" w:rsidP="00CD21DA">
      <w:pPr>
        <w:pStyle w:val="Akapitzlist"/>
        <w:numPr>
          <w:ilvl w:val="0"/>
          <w:numId w:val="8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5C3141">
        <w:rPr>
          <w:b/>
          <w:bCs/>
        </w:rPr>
        <w:t>Sposób zlecania usług</w:t>
      </w:r>
      <w:r w:rsidR="00561989">
        <w:rPr>
          <w:b/>
          <w:bCs/>
        </w:rPr>
        <w:t xml:space="preserve"> oraz komunikacji</w:t>
      </w:r>
    </w:p>
    <w:p w14:paraId="2985D3E1" w14:textId="741DBF62" w:rsidR="001D1435" w:rsidRPr="00D34FDF" w:rsidRDefault="001D1435" w:rsidP="008D7875">
      <w:pPr>
        <w:pStyle w:val="Akapitzlist"/>
        <w:numPr>
          <w:ilvl w:val="1"/>
          <w:numId w:val="8"/>
        </w:numPr>
        <w:jc w:val="both"/>
      </w:pPr>
      <w:r>
        <w:t>K</w:t>
      </w:r>
      <w:r w:rsidRPr="00137BA6">
        <w:t xml:space="preserve">omunikacja pomiędzy Wykonawcą i Zamawiającym </w:t>
      </w:r>
      <w:r w:rsidRPr="00D34FDF">
        <w:t xml:space="preserve">prowadzona będzie przy użyciu środków komunikacji elektronicznej w rozumieniu </w:t>
      </w:r>
      <w:r w:rsidRPr="00D34FDF">
        <w:rPr>
          <w:i/>
          <w:iCs/>
        </w:rPr>
        <w:t>ustawy z dnia 18 lipca 2002 r. o świadczeniu usług drogą elektroniczną</w:t>
      </w:r>
      <w:r w:rsidRPr="00D34FDF">
        <w:t xml:space="preserve"> (Dz. U. z 2020 r. poz. 344), a w przypadku bieżących kontaktów roboczych, nie wymagających udokumentowania, również telefonicznie. Korespondencja (wymiana pism) pomiędzy Wykonawcą i Zamawiającym prowadzona będzie w formie elektronicznej lub w postaci elektronicznej opatrzonej podpisem zaufanym lub podpisem osobistym.</w:t>
      </w:r>
    </w:p>
    <w:p w14:paraId="345426A4" w14:textId="26CC8E7C" w:rsidR="001D1435" w:rsidRPr="00D34FDF" w:rsidRDefault="001D1435" w:rsidP="008D7875">
      <w:pPr>
        <w:pStyle w:val="Akapitzlist"/>
        <w:numPr>
          <w:ilvl w:val="1"/>
          <w:numId w:val="8"/>
        </w:numPr>
        <w:jc w:val="both"/>
      </w:pPr>
      <w:r w:rsidRPr="00D34FDF">
        <w:t>Zamawiający zleci Wykonawcy ocenę FRO</w:t>
      </w:r>
      <w:r w:rsidR="009A395B" w:rsidRPr="00D34FDF">
        <w:t>/RRO</w:t>
      </w:r>
      <w:r w:rsidRPr="00D34FDF">
        <w:t xml:space="preserve">, na formularzu zlecenia, a wraz z nim przekaże dokumenty źródłowe. </w:t>
      </w:r>
    </w:p>
    <w:p w14:paraId="1B5B42FD" w14:textId="1675DD6B" w:rsidR="001D1435" w:rsidRPr="00D34FDF" w:rsidRDefault="001D1435" w:rsidP="008D7875">
      <w:pPr>
        <w:pStyle w:val="Akapitzlist"/>
        <w:numPr>
          <w:ilvl w:val="1"/>
          <w:numId w:val="8"/>
        </w:numPr>
        <w:jc w:val="both"/>
      </w:pPr>
      <w:r w:rsidRPr="00D34FDF">
        <w:t xml:space="preserve">Wykonawca poinformuje Zamawiającego o przyjęciu zlecenia do realizacji przy użyciu środków komunikacji elektronicznej, w rozumieniu </w:t>
      </w:r>
      <w:r w:rsidRPr="00CD21DA">
        <w:rPr>
          <w:i/>
          <w:iCs/>
        </w:rPr>
        <w:t>ustawy z dnia 18 lipca 2002 r. o świadczeniu usług drogą elektroniczną</w:t>
      </w:r>
      <w:r w:rsidRPr="00D34FDF">
        <w:t>.</w:t>
      </w:r>
    </w:p>
    <w:p w14:paraId="518D4933" w14:textId="60E839DF" w:rsidR="00457A22" w:rsidRPr="008D7875" w:rsidRDefault="00457A22" w:rsidP="00CD21DA">
      <w:pPr>
        <w:pStyle w:val="Akapitzlist"/>
        <w:numPr>
          <w:ilvl w:val="0"/>
          <w:numId w:val="8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8D7875">
        <w:rPr>
          <w:b/>
          <w:bCs/>
        </w:rPr>
        <w:t>Odbiór usługi</w:t>
      </w:r>
    </w:p>
    <w:p w14:paraId="3594AD24" w14:textId="1C71F1E3" w:rsidR="00191BEE" w:rsidRPr="008D7875" w:rsidRDefault="00191BEE" w:rsidP="00191BEE">
      <w:pPr>
        <w:pStyle w:val="Akapitzlist"/>
        <w:numPr>
          <w:ilvl w:val="1"/>
          <w:numId w:val="8"/>
        </w:numPr>
        <w:jc w:val="both"/>
      </w:pPr>
      <w:r w:rsidRPr="00D34FDF">
        <w:t>Po dokonaniu weryfikacji FRO</w:t>
      </w:r>
      <w:r>
        <w:t>/RRO</w:t>
      </w:r>
      <w:r w:rsidRPr="00D34FDF">
        <w:t xml:space="preserve"> Wykonawca przekaże do Zamawiającego </w:t>
      </w:r>
      <w:r>
        <w:t>raporty z przeprowadzonych ocen</w:t>
      </w:r>
      <w:r w:rsidRPr="00D34FDF">
        <w:t xml:space="preserve"> wraz z listami sprawdzającymi/kartami oceny</w:t>
      </w:r>
      <w:r>
        <w:t xml:space="preserve">. </w:t>
      </w:r>
    </w:p>
    <w:p w14:paraId="1280A243" w14:textId="308E42FD" w:rsidR="00457A22" w:rsidRDefault="00457A22" w:rsidP="00CD21DA">
      <w:pPr>
        <w:pStyle w:val="Akapitzlist"/>
        <w:numPr>
          <w:ilvl w:val="1"/>
          <w:numId w:val="8"/>
        </w:numPr>
        <w:spacing w:after="120"/>
        <w:ind w:left="782" w:hanging="357"/>
        <w:contextualSpacing w:val="0"/>
        <w:jc w:val="both"/>
      </w:pPr>
      <w:r w:rsidRPr="00457A22">
        <w:t xml:space="preserve">Zamawiający odbiera </w:t>
      </w:r>
      <w:r w:rsidR="005E3794">
        <w:t>usługę</w:t>
      </w:r>
      <w:r w:rsidR="00585A9C">
        <w:rPr>
          <w:rStyle w:val="Odwoaniedokomentarza"/>
        </w:rPr>
        <w:t xml:space="preserve"> </w:t>
      </w:r>
      <w:r w:rsidR="00585A9C" w:rsidRPr="008D7875">
        <w:rPr>
          <w:rStyle w:val="Odwoaniedokomentarza"/>
          <w:sz w:val="22"/>
          <w:szCs w:val="22"/>
        </w:rPr>
        <w:t>w</w:t>
      </w:r>
      <w:r w:rsidRPr="00457A22">
        <w:t>eryfikacji FRO</w:t>
      </w:r>
      <w:r w:rsidR="009A395B">
        <w:t>/RRO</w:t>
      </w:r>
      <w:r w:rsidRPr="00457A22">
        <w:t xml:space="preserve"> potwierdzając odbiór protokołem odbioru</w:t>
      </w:r>
      <w:r>
        <w:t>.</w:t>
      </w:r>
    </w:p>
    <w:p w14:paraId="64A59FDE" w14:textId="6232C4E1" w:rsidR="00D407F7" w:rsidRPr="008D7875" w:rsidRDefault="00D407F7" w:rsidP="008D7875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8D7875">
        <w:rPr>
          <w:b/>
          <w:bCs/>
        </w:rPr>
        <w:t>Wynagrodzenie</w:t>
      </w:r>
    </w:p>
    <w:p w14:paraId="5A3D7CC4" w14:textId="594A8D16" w:rsidR="00D34FDF" w:rsidRDefault="00D407F7" w:rsidP="00D02951">
      <w:pPr>
        <w:pStyle w:val="Akapitzlist"/>
        <w:numPr>
          <w:ilvl w:val="1"/>
          <w:numId w:val="8"/>
        </w:numPr>
        <w:jc w:val="both"/>
      </w:pPr>
      <w:r w:rsidRPr="00D407F7">
        <w:t xml:space="preserve">Wynagrodzenie należne Wykonawcy za każdą pojedynczą odebraną weryfikację </w:t>
      </w:r>
      <w:r>
        <w:t>FRO</w:t>
      </w:r>
      <w:r w:rsidR="005F3B8A">
        <w:t>/RRO</w:t>
      </w:r>
      <w:r w:rsidRPr="00D407F7">
        <w:t xml:space="preserve"> określa umowa.</w:t>
      </w:r>
    </w:p>
    <w:p w14:paraId="7AF6ED76" w14:textId="325A1E47" w:rsidR="00D407F7" w:rsidRDefault="00D407F7" w:rsidP="00D02951">
      <w:pPr>
        <w:pStyle w:val="Akapitzlist"/>
        <w:numPr>
          <w:ilvl w:val="1"/>
          <w:numId w:val="8"/>
        </w:numPr>
        <w:jc w:val="both"/>
      </w:pPr>
      <w:r>
        <w:t xml:space="preserve">Na podstawie zaakceptowanego przez Zamawiającego protokołu odbioru Wykonawca wystawi rachunek/fakturę </w:t>
      </w:r>
      <w:r w:rsidR="00191BEE">
        <w:t xml:space="preserve">VAT </w:t>
      </w:r>
      <w:r>
        <w:t>za wykonaną usługę.</w:t>
      </w:r>
    </w:p>
    <w:p w14:paraId="5E872E61" w14:textId="77777777" w:rsidR="00D407F7" w:rsidRPr="00457A22" w:rsidRDefault="00D407F7" w:rsidP="00D407F7">
      <w:pPr>
        <w:pStyle w:val="Akapitzlist"/>
        <w:ind w:left="1440"/>
        <w:jc w:val="both"/>
      </w:pPr>
    </w:p>
    <w:p w14:paraId="768C0707" w14:textId="77777777" w:rsidR="00683279" w:rsidRDefault="00683279" w:rsidP="00D407F7">
      <w:pPr>
        <w:pStyle w:val="Akapitzlist"/>
        <w:ind w:left="1440"/>
        <w:jc w:val="both"/>
      </w:pPr>
    </w:p>
    <w:p w14:paraId="69554AA7" w14:textId="77777777" w:rsidR="00683279" w:rsidRPr="00CD21DA" w:rsidRDefault="00683279" w:rsidP="00CD21DA">
      <w:pPr>
        <w:jc w:val="both"/>
        <w:rPr>
          <w:b/>
          <w:bCs/>
        </w:rPr>
      </w:pPr>
      <w:r w:rsidRPr="00CD21DA">
        <w:rPr>
          <w:b/>
          <w:bCs/>
        </w:rPr>
        <w:t>Załączniki:</w:t>
      </w:r>
    </w:p>
    <w:p w14:paraId="300ED47B" w14:textId="324D3DC8" w:rsidR="00683279" w:rsidRPr="00CD21DA" w:rsidRDefault="00683279" w:rsidP="00683279">
      <w:pPr>
        <w:pStyle w:val="Akapitzlist"/>
        <w:numPr>
          <w:ilvl w:val="0"/>
          <w:numId w:val="11"/>
        </w:numPr>
        <w:jc w:val="both"/>
      </w:pPr>
      <w:r w:rsidRPr="00CD21DA">
        <w:t>Wzór listy sprawdzającej do oceny FRO</w:t>
      </w:r>
      <w:r>
        <w:t>.</w:t>
      </w:r>
    </w:p>
    <w:p w14:paraId="0C1E0D58" w14:textId="600A6882" w:rsidR="00683279" w:rsidRPr="00CD21DA" w:rsidRDefault="00683279" w:rsidP="00683279">
      <w:pPr>
        <w:pStyle w:val="Akapitzlist"/>
        <w:numPr>
          <w:ilvl w:val="0"/>
          <w:numId w:val="11"/>
        </w:numPr>
        <w:jc w:val="both"/>
      </w:pPr>
      <w:r w:rsidRPr="00CD21DA">
        <w:t>Wzór karty oceny do oceny RRO</w:t>
      </w:r>
      <w:r>
        <w:t>.</w:t>
      </w:r>
    </w:p>
    <w:p w14:paraId="3F7889A3" w14:textId="79E7C7B2" w:rsidR="00683279" w:rsidRPr="00CD21DA" w:rsidRDefault="00683279" w:rsidP="00683279">
      <w:pPr>
        <w:pStyle w:val="Akapitzlist"/>
        <w:numPr>
          <w:ilvl w:val="0"/>
          <w:numId w:val="11"/>
        </w:numPr>
        <w:jc w:val="both"/>
      </w:pPr>
      <w:r w:rsidRPr="00CD21DA">
        <w:t>Wzór Deklaracji bezstronności</w:t>
      </w:r>
      <w:r>
        <w:t>.</w:t>
      </w:r>
    </w:p>
    <w:p w14:paraId="70C7ADCE" w14:textId="07D3825E" w:rsidR="00F27F47" w:rsidRPr="00995D3F" w:rsidRDefault="00F27F47" w:rsidP="00F37E2D">
      <w:pPr>
        <w:pStyle w:val="Akapitzlist"/>
        <w:ind w:left="360"/>
        <w:jc w:val="both"/>
      </w:pPr>
    </w:p>
    <w:sectPr w:rsidR="00F27F47" w:rsidRPr="00995D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9FC1" w14:textId="77777777" w:rsidR="005133AC" w:rsidRDefault="005133AC" w:rsidP="00120B8A">
      <w:pPr>
        <w:spacing w:after="0" w:line="240" w:lineRule="auto"/>
      </w:pPr>
      <w:r>
        <w:separator/>
      </w:r>
    </w:p>
  </w:endnote>
  <w:endnote w:type="continuationSeparator" w:id="0">
    <w:p w14:paraId="58420354" w14:textId="77777777" w:rsidR="005133AC" w:rsidRDefault="005133AC" w:rsidP="0012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BC21" w14:textId="77777777" w:rsidR="005133AC" w:rsidRDefault="005133AC" w:rsidP="00120B8A">
      <w:pPr>
        <w:spacing w:after="0" w:line="240" w:lineRule="auto"/>
      </w:pPr>
      <w:r>
        <w:separator/>
      </w:r>
    </w:p>
  </w:footnote>
  <w:footnote w:type="continuationSeparator" w:id="0">
    <w:p w14:paraId="542CCE57" w14:textId="77777777" w:rsidR="005133AC" w:rsidRDefault="005133AC" w:rsidP="0012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F60" w14:textId="6735F830" w:rsidR="00120B8A" w:rsidRPr="00120B8A" w:rsidRDefault="00120B8A" w:rsidP="003E7429">
    <w:pPr>
      <w:pStyle w:val="Nagwek"/>
      <w:tabs>
        <w:tab w:val="left" w:pos="5902"/>
      </w:tabs>
    </w:pPr>
    <w:bookmarkStart w:id="5" w:name="_Hlk130976559"/>
    <w:r w:rsidRPr="00120B8A">
      <w:rPr>
        <w:noProof/>
      </w:rPr>
      <w:drawing>
        <wp:inline distT="0" distB="0" distL="0" distR="0" wp14:anchorId="4E2DDBDF" wp14:editId="2439B004">
          <wp:extent cx="676275" cy="752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0B8A">
      <w:tab/>
    </w:r>
    <w:r w:rsidRPr="00120B8A">
      <w:tab/>
    </w:r>
    <w:r w:rsidR="008F5B33">
      <w:tab/>
    </w:r>
    <w:r w:rsidRPr="00120B8A">
      <w:rPr>
        <w:noProof/>
      </w:rPr>
      <w:drawing>
        <wp:inline distT="0" distB="0" distL="0" distR="0" wp14:anchorId="5058CD2E" wp14:editId="59300689">
          <wp:extent cx="184785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6F88BFDE" w14:textId="77777777" w:rsidR="00120B8A" w:rsidRDefault="00120B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4E8"/>
    <w:multiLevelType w:val="multilevel"/>
    <w:tmpl w:val="8976E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341717"/>
    <w:multiLevelType w:val="multilevel"/>
    <w:tmpl w:val="D74C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B40D52"/>
    <w:multiLevelType w:val="multilevel"/>
    <w:tmpl w:val="40F43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1A18C1"/>
    <w:multiLevelType w:val="hybridMultilevel"/>
    <w:tmpl w:val="8064F7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1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C551AB"/>
    <w:multiLevelType w:val="multilevel"/>
    <w:tmpl w:val="A372C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9316CA3"/>
    <w:multiLevelType w:val="multilevel"/>
    <w:tmpl w:val="91F83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A2F7F40"/>
    <w:multiLevelType w:val="multilevel"/>
    <w:tmpl w:val="1D28E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E54ED0"/>
    <w:multiLevelType w:val="multilevel"/>
    <w:tmpl w:val="1200C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DC71089"/>
    <w:multiLevelType w:val="multilevel"/>
    <w:tmpl w:val="8976E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9D2B71"/>
    <w:multiLevelType w:val="multilevel"/>
    <w:tmpl w:val="8976E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21656901">
    <w:abstractNumId w:val="1"/>
  </w:num>
  <w:num w:numId="2" w16cid:durableId="1593274682">
    <w:abstractNumId w:val="4"/>
  </w:num>
  <w:num w:numId="3" w16cid:durableId="1020397615">
    <w:abstractNumId w:val="10"/>
  </w:num>
  <w:num w:numId="4" w16cid:durableId="312831564">
    <w:abstractNumId w:val="7"/>
  </w:num>
  <w:num w:numId="5" w16cid:durableId="323708794">
    <w:abstractNumId w:val="9"/>
  </w:num>
  <w:num w:numId="6" w16cid:durableId="1419907994">
    <w:abstractNumId w:val="0"/>
  </w:num>
  <w:num w:numId="7" w16cid:durableId="691758698">
    <w:abstractNumId w:val="6"/>
  </w:num>
  <w:num w:numId="8" w16cid:durableId="935013767">
    <w:abstractNumId w:val="2"/>
  </w:num>
  <w:num w:numId="9" w16cid:durableId="1487013566">
    <w:abstractNumId w:val="5"/>
  </w:num>
  <w:num w:numId="10" w16cid:durableId="1372192796">
    <w:abstractNumId w:val="8"/>
  </w:num>
  <w:num w:numId="11" w16cid:durableId="1012950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B"/>
    <w:rsid w:val="000109DE"/>
    <w:rsid w:val="000240AE"/>
    <w:rsid w:val="00077056"/>
    <w:rsid w:val="00090621"/>
    <w:rsid w:val="00090727"/>
    <w:rsid w:val="00090B93"/>
    <w:rsid w:val="000A3BE1"/>
    <w:rsid w:val="000B7631"/>
    <w:rsid w:val="000D0372"/>
    <w:rsid w:val="000E1F44"/>
    <w:rsid w:val="000E527D"/>
    <w:rsid w:val="000F6EDA"/>
    <w:rsid w:val="00111359"/>
    <w:rsid w:val="0012028C"/>
    <w:rsid w:val="00120B8A"/>
    <w:rsid w:val="00153C0F"/>
    <w:rsid w:val="00154D19"/>
    <w:rsid w:val="001738EA"/>
    <w:rsid w:val="00182FEF"/>
    <w:rsid w:val="00190B5A"/>
    <w:rsid w:val="00191BEE"/>
    <w:rsid w:val="001A3F28"/>
    <w:rsid w:val="001C5242"/>
    <w:rsid w:val="001C77A0"/>
    <w:rsid w:val="001D1435"/>
    <w:rsid w:val="001E6FD7"/>
    <w:rsid w:val="001F11AB"/>
    <w:rsid w:val="0023363F"/>
    <w:rsid w:val="00245BE5"/>
    <w:rsid w:val="002737EB"/>
    <w:rsid w:val="002B3CC8"/>
    <w:rsid w:val="002B6B17"/>
    <w:rsid w:val="002F0B9D"/>
    <w:rsid w:val="002F6D14"/>
    <w:rsid w:val="00311D0E"/>
    <w:rsid w:val="003417B8"/>
    <w:rsid w:val="003671C8"/>
    <w:rsid w:val="003822C0"/>
    <w:rsid w:val="003A13CE"/>
    <w:rsid w:val="003D0202"/>
    <w:rsid w:val="003D58B1"/>
    <w:rsid w:val="003D77A8"/>
    <w:rsid w:val="003E6567"/>
    <w:rsid w:val="003E7429"/>
    <w:rsid w:val="00441D5B"/>
    <w:rsid w:val="00457A22"/>
    <w:rsid w:val="0047694B"/>
    <w:rsid w:val="00492628"/>
    <w:rsid w:val="004A7CF6"/>
    <w:rsid w:val="004C3A11"/>
    <w:rsid w:val="004C52D2"/>
    <w:rsid w:val="005133AC"/>
    <w:rsid w:val="005567E9"/>
    <w:rsid w:val="00561989"/>
    <w:rsid w:val="005724C7"/>
    <w:rsid w:val="00574127"/>
    <w:rsid w:val="00580E52"/>
    <w:rsid w:val="005833A9"/>
    <w:rsid w:val="005853E1"/>
    <w:rsid w:val="00585A9C"/>
    <w:rsid w:val="005C3141"/>
    <w:rsid w:val="005E3794"/>
    <w:rsid w:val="005E3A7F"/>
    <w:rsid w:val="005F3B8A"/>
    <w:rsid w:val="00600D4F"/>
    <w:rsid w:val="0060178D"/>
    <w:rsid w:val="00604698"/>
    <w:rsid w:val="00660F58"/>
    <w:rsid w:val="00683279"/>
    <w:rsid w:val="006B3347"/>
    <w:rsid w:val="006B4C31"/>
    <w:rsid w:val="006D5DEE"/>
    <w:rsid w:val="00703114"/>
    <w:rsid w:val="007559CD"/>
    <w:rsid w:val="00795BC8"/>
    <w:rsid w:val="007B27A6"/>
    <w:rsid w:val="007D530F"/>
    <w:rsid w:val="007E4577"/>
    <w:rsid w:val="00800F7F"/>
    <w:rsid w:val="008122FC"/>
    <w:rsid w:val="00884B9D"/>
    <w:rsid w:val="008A3B22"/>
    <w:rsid w:val="008C3335"/>
    <w:rsid w:val="008C5635"/>
    <w:rsid w:val="008D2AC0"/>
    <w:rsid w:val="008D62AB"/>
    <w:rsid w:val="008D7875"/>
    <w:rsid w:val="008F5B33"/>
    <w:rsid w:val="008F5F47"/>
    <w:rsid w:val="00922D45"/>
    <w:rsid w:val="0093010C"/>
    <w:rsid w:val="00935A0D"/>
    <w:rsid w:val="009427F6"/>
    <w:rsid w:val="00955861"/>
    <w:rsid w:val="00990383"/>
    <w:rsid w:val="00995D3F"/>
    <w:rsid w:val="00997B49"/>
    <w:rsid w:val="009A395B"/>
    <w:rsid w:val="009C10A6"/>
    <w:rsid w:val="009F4244"/>
    <w:rsid w:val="00A122AA"/>
    <w:rsid w:val="00A263FD"/>
    <w:rsid w:val="00A4365A"/>
    <w:rsid w:val="00AA3066"/>
    <w:rsid w:val="00AE188B"/>
    <w:rsid w:val="00AE67C0"/>
    <w:rsid w:val="00B01440"/>
    <w:rsid w:val="00B17990"/>
    <w:rsid w:val="00B20B25"/>
    <w:rsid w:val="00B2123E"/>
    <w:rsid w:val="00B43130"/>
    <w:rsid w:val="00B839F5"/>
    <w:rsid w:val="00BA76C7"/>
    <w:rsid w:val="00BD1055"/>
    <w:rsid w:val="00BE7CC6"/>
    <w:rsid w:val="00BF1B25"/>
    <w:rsid w:val="00C07C0F"/>
    <w:rsid w:val="00C60EEC"/>
    <w:rsid w:val="00C63E1B"/>
    <w:rsid w:val="00C81420"/>
    <w:rsid w:val="00C83F7C"/>
    <w:rsid w:val="00C9719F"/>
    <w:rsid w:val="00CB1BF7"/>
    <w:rsid w:val="00CD21DA"/>
    <w:rsid w:val="00CD4491"/>
    <w:rsid w:val="00CD5B9C"/>
    <w:rsid w:val="00CF1CD0"/>
    <w:rsid w:val="00CF4C42"/>
    <w:rsid w:val="00D0184F"/>
    <w:rsid w:val="00D02951"/>
    <w:rsid w:val="00D24C2E"/>
    <w:rsid w:val="00D34FDF"/>
    <w:rsid w:val="00D407F7"/>
    <w:rsid w:val="00D41EA6"/>
    <w:rsid w:val="00D52BC2"/>
    <w:rsid w:val="00D5317B"/>
    <w:rsid w:val="00D5360C"/>
    <w:rsid w:val="00D63EF8"/>
    <w:rsid w:val="00D71BFD"/>
    <w:rsid w:val="00D9069E"/>
    <w:rsid w:val="00DA4941"/>
    <w:rsid w:val="00DD41CA"/>
    <w:rsid w:val="00DD6215"/>
    <w:rsid w:val="00DE0093"/>
    <w:rsid w:val="00DE4352"/>
    <w:rsid w:val="00E1673D"/>
    <w:rsid w:val="00E247F1"/>
    <w:rsid w:val="00E35600"/>
    <w:rsid w:val="00E374FD"/>
    <w:rsid w:val="00E449D2"/>
    <w:rsid w:val="00E52434"/>
    <w:rsid w:val="00E91788"/>
    <w:rsid w:val="00E945E2"/>
    <w:rsid w:val="00EA764F"/>
    <w:rsid w:val="00EB259F"/>
    <w:rsid w:val="00F13483"/>
    <w:rsid w:val="00F27F47"/>
    <w:rsid w:val="00F35C7B"/>
    <w:rsid w:val="00F37E2D"/>
    <w:rsid w:val="00F57912"/>
    <w:rsid w:val="00FB5BAE"/>
    <w:rsid w:val="00FC1BC5"/>
    <w:rsid w:val="00FD054E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49E"/>
  <w15:chartTrackingRefBased/>
  <w15:docId w15:val="{02B79CBB-C1C5-4D56-A886-B8B1ED7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uiPriority w:val="34"/>
    <w:qFormat/>
    <w:rsid w:val="00F35C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8A"/>
  </w:style>
  <w:style w:type="paragraph" w:styleId="Stopka">
    <w:name w:val="footer"/>
    <w:basedOn w:val="Normalny"/>
    <w:link w:val="StopkaZnak"/>
    <w:uiPriority w:val="99"/>
    <w:unhideWhenUsed/>
    <w:rsid w:val="001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8A"/>
  </w:style>
  <w:style w:type="character" w:styleId="Odwoaniedokomentarza">
    <w:name w:val="annotation reference"/>
    <w:basedOn w:val="Domylnaczcionkaakapitu"/>
    <w:uiPriority w:val="99"/>
    <w:semiHidden/>
    <w:unhideWhenUsed/>
    <w:rsid w:val="009C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0A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19F"/>
    <w:rPr>
      <w:vertAlign w:val="superscript"/>
    </w:rPr>
  </w:style>
  <w:style w:type="paragraph" w:styleId="Poprawka">
    <w:name w:val="Revision"/>
    <w:hidden/>
    <w:uiPriority w:val="99"/>
    <w:semiHidden/>
    <w:rsid w:val="00D52B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1154-A90D-47F2-BC1A-D019382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Starczewska Karolina  (DSF)</dc:creator>
  <cp:keywords/>
  <dc:description/>
  <cp:lastModifiedBy>Drastich Aneta  (DSF)</cp:lastModifiedBy>
  <cp:revision>2</cp:revision>
  <dcterms:created xsi:type="dcterms:W3CDTF">2024-02-22T12:35:00Z</dcterms:created>
  <dcterms:modified xsi:type="dcterms:W3CDTF">2024-02-22T12:35:00Z</dcterms:modified>
</cp:coreProperties>
</file>