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ackground w:color="ffffff">
    <v:background id="_x0000_s1025" filled="t"/>
  </w:background>
  <w:body>
    <w:p w:rsidR="00466CF4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Łódź, </w:t>
      </w:r>
      <w:bookmarkStart w:id="0" w:name="ezdDataPodpisu"/>
      <w:r>
        <w:rPr>
          <w:sz w:val="24"/>
          <w:szCs w:val="24"/>
        </w:rPr>
        <w:t>5 października 2021</w:t>
      </w:r>
      <w:bookmarkEnd w:id="0"/>
      <w:r>
        <w:rPr>
          <w:sz w:val="24"/>
          <w:szCs w:val="24"/>
        </w:rPr>
        <w:t xml:space="preserve"> r.</w:t>
      </w:r>
    </w:p>
    <w:p w:rsidR="001C3D43" w:rsidP="001C3D43">
      <w:pPr>
        <w:tabs>
          <w:tab w:val="center" w:pos="1985"/>
        </w:tabs>
        <w:rPr>
          <w:sz w:val="24"/>
          <w:szCs w:val="24"/>
        </w:rPr>
      </w:pPr>
    </w:p>
    <w:p w:rsidR="001C3D43" w:rsidP="001C3D43">
      <w:pPr>
        <w:tabs>
          <w:tab w:val="center" w:pos="1985"/>
        </w:tabs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ab/>
      </w:r>
      <w:bookmarkStart w:id="2" w:name="ezdSprawaZnak"/>
      <w:r>
        <w:rPr>
          <w:sz w:val="24"/>
          <w:szCs w:val="24"/>
        </w:rPr>
        <w:t>RT-III.431.2.2020</w:t>
      </w:r>
      <w:bookmarkEnd w:id="2"/>
    </w:p>
    <w:p w:rsidR="001C3D43" w:rsidP="001C3D43">
      <w:pPr>
        <w:tabs>
          <w:tab w:val="center" w:pos="1985"/>
        </w:tabs>
        <w:rPr>
          <w:sz w:val="24"/>
          <w:szCs w:val="24"/>
        </w:rPr>
      </w:pPr>
    </w:p>
    <w:p w:rsidR="001C3D43" w:rsidP="001C3D43">
      <w:pPr>
        <w:tabs>
          <w:tab w:val="center" w:pos="1985"/>
        </w:tabs>
        <w:rPr>
          <w:sz w:val="24"/>
          <w:szCs w:val="24"/>
        </w:rPr>
      </w:pPr>
    </w:p>
    <w:p w:rsidR="001C3D43" w:rsidRPr="0091553B" w:rsidP="001C3D43">
      <w:pPr>
        <w:jc w:val="center"/>
        <w:rPr>
          <w:sz w:val="24"/>
          <w:szCs w:val="24"/>
        </w:rPr>
      </w:pPr>
      <w:r w:rsidRPr="0091553B">
        <w:rPr>
          <w:b/>
          <w:sz w:val="24"/>
          <w:szCs w:val="24"/>
        </w:rPr>
        <w:t>WYSTĄPIENI</w:t>
      </w:r>
      <w:r>
        <w:rPr>
          <w:b/>
          <w:sz w:val="24"/>
          <w:szCs w:val="24"/>
        </w:rPr>
        <w:t xml:space="preserve">E </w:t>
      </w:r>
      <w:r w:rsidRPr="0091553B">
        <w:rPr>
          <w:b/>
          <w:sz w:val="24"/>
          <w:szCs w:val="24"/>
        </w:rPr>
        <w:t xml:space="preserve"> POKONTROLNE</w:t>
      </w:r>
    </w:p>
    <w:p w:rsidR="001C3D43" w:rsidRPr="0091553B" w:rsidP="001C3D43">
      <w:pPr>
        <w:rPr>
          <w:b/>
          <w:sz w:val="24"/>
          <w:szCs w:val="24"/>
        </w:rPr>
      </w:pPr>
    </w:p>
    <w:tbl>
      <w:tblPr>
        <w:tblW w:w="0" w:type="auto"/>
        <w:tblInd w:w="-456" w:type="dxa"/>
        <w:tblLayout w:type="fixed"/>
        <w:tblLook w:val="04A0"/>
      </w:tblPr>
      <w:tblGrid>
        <w:gridCol w:w="3119"/>
        <w:gridCol w:w="7081"/>
      </w:tblGrid>
      <w:tr w:rsidTr="00457652">
        <w:tblPrEx>
          <w:tblW w:w="0" w:type="auto"/>
          <w:tblInd w:w="-456" w:type="dxa"/>
          <w:tblLayout w:type="fixed"/>
          <w:tblLook w:val="04A0"/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D43" w:rsidRPr="0091553B" w:rsidP="00457652">
            <w:r w:rsidRPr="0091553B">
              <w:rPr>
                <w:rFonts w:eastAsia="Calibri"/>
                <w:b/>
                <w:sz w:val="22"/>
                <w:szCs w:val="22"/>
              </w:rPr>
              <w:t>Przedmiot kontroli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3" w:rsidRPr="0091553B" w:rsidP="00457652">
            <w:r w:rsidRPr="0091553B">
              <w:rPr>
                <w:rFonts w:eastAsia="Calibri"/>
                <w:sz w:val="22"/>
                <w:szCs w:val="22"/>
              </w:rPr>
              <w:t xml:space="preserve">Realizacja, </w:t>
            </w:r>
            <w:r w:rsidRPr="0091553B">
              <w:rPr>
                <w:rFonts w:eastAsia="Lucida Sans Unicode" w:cs="Tahoma"/>
                <w:kern w:val="0"/>
                <w:sz w:val="22"/>
                <w:szCs w:val="22"/>
                <w:lang w:eastAsia="pl-PL" w:bidi="pl-PL"/>
              </w:rPr>
              <w:t xml:space="preserve">ocena sposobu i terminowości wykonania zadania </w:t>
            </w:r>
            <w:r>
              <w:rPr>
                <w:rFonts w:eastAsia="Calibri"/>
                <w:sz w:val="22"/>
                <w:szCs w:val="22"/>
              </w:rPr>
              <w:t>pn.:</w:t>
            </w:r>
            <w:r w:rsidRPr="00282EB0">
              <w:rPr>
                <w:rFonts w:eastAsia="Calibri"/>
                <w:b/>
                <w:sz w:val="22"/>
                <w:szCs w:val="22"/>
              </w:rPr>
              <w:t xml:space="preserve"> „</w:t>
            </w:r>
            <w:r w:rsidRPr="0091553B">
              <w:rPr>
                <w:rFonts w:eastAsia="Calibri"/>
                <w:b/>
                <w:sz w:val="22"/>
                <w:szCs w:val="22"/>
              </w:rPr>
              <w:t>Remont drogi gminnej nr 120110E</w:t>
            </w:r>
            <w:r>
              <w:rPr>
                <w:rFonts w:eastAsia="Calibri"/>
                <w:b/>
                <w:sz w:val="22"/>
                <w:szCs w:val="22"/>
              </w:rPr>
              <w:t xml:space="preserve"> Dybówka-Małachowice Kolonia</w:t>
            </w:r>
            <w:r w:rsidRPr="0091553B">
              <w:rPr>
                <w:rFonts w:eastAsia="Calibri"/>
                <w:b/>
                <w:sz w:val="22"/>
                <w:szCs w:val="22"/>
              </w:rPr>
              <w:t>”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>
              <w:rPr>
                <w:rFonts w:eastAsia="Lucida Sans Unicode" w:cs="Tahoma"/>
                <w:kern w:val="0"/>
                <w:sz w:val="22"/>
                <w:szCs w:val="22"/>
                <w:lang w:eastAsia="pl-PL" w:bidi="pl-PL"/>
              </w:rPr>
              <w:t>ob</w:t>
            </w:r>
            <w:r w:rsidRPr="0091553B">
              <w:rPr>
                <w:rFonts w:eastAsia="Calibri"/>
                <w:sz w:val="22"/>
                <w:szCs w:val="22"/>
              </w:rPr>
              <w:t>jętego dofinansowani</w:t>
            </w:r>
            <w:r>
              <w:rPr>
                <w:rFonts w:eastAsia="Calibri"/>
                <w:sz w:val="22"/>
                <w:szCs w:val="22"/>
              </w:rPr>
              <w:t>em</w:t>
            </w:r>
            <w:r w:rsidRPr="0091553B">
              <w:rPr>
                <w:rFonts w:eastAsia="Calibri"/>
                <w:sz w:val="22"/>
                <w:szCs w:val="22"/>
              </w:rPr>
              <w:t xml:space="preserve"> środkami pochodzącymi z </w:t>
            </w:r>
            <w:r>
              <w:rPr>
                <w:rFonts w:eastAsia="Calibri"/>
                <w:sz w:val="22"/>
                <w:szCs w:val="22"/>
              </w:rPr>
              <w:t xml:space="preserve">Rządowego Funduszu Rozwoju Dróg (dawna nazwa </w:t>
            </w:r>
            <w:r w:rsidRPr="0091553B">
              <w:rPr>
                <w:rFonts w:eastAsia="Calibri"/>
                <w:sz w:val="22"/>
                <w:szCs w:val="22"/>
              </w:rPr>
              <w:t>Funduszu Dróg Samorządowych</w:t>
            </w:r>
            <w:r>
              <w:rPr>
                <w:rFonts w:eastAsia="Calibri"/>
                <w:sz w:val="22"/>
                <w:szCs w:val="22"/>
              </w:rPr>
              <w:t>)</w:t>
            </w:r>
            <w:r w:rsidRPr="0091553B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</w:rPr>
              <w:t>w tym sprawdzenia</w:t>
            </w:r>
            <w:r w:rsidRPr="0091553B">
              <w:rPr>
                <w:rFonts w:eastAsia="Calibri"/>
                <w:color w:val="000000"/>
                <w:sz w:val="22"/>
                <w:szCs w:val="22"/>
              </w:rPr>
              <w:t xml:space="preserve"> prawidłowości wykorzystania dofinansowania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na podstawie umowy</w:t>
            </w:r>
            <w:r w:rsidRPr="0091553B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</w:rPr>
              <w:t>nr 47/2019 z dnia 25.06.2019 r.</w:t>
            </w:r>
          </w:p>
        </w:tc>
      </w:tr>
      <w:tr w:rsidTr="00457652">
        <w:tblPrEx>
          <w:tblW w:w="0" w:type="auto"/>
          <w:tblInd w:w="-456" w:type="dxa"/>
          <w:tblLayout w:type="fixed"/>
          <w:tblLook w:val="04A0"/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D43" w:rsidRPr="0091553B" w:rsidP="00457652">
            <w:r w:rsidRPr="0091553B">
              <w:rPr>
                <w:rFonts w:eastAsia="Calibri"/>
                <w:b/>
                <w:sz w:val="22"/>
                <w:szCs w:val="22"/>
              </w:rPr>
              <w:t>Nazwa i adres organu kontrolującego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3" w:rsidRPr="0091553B" w:rsidP="00457652">
            <w:r>
              <w:rPr>
                <w:rFonts w:eastAsia="Calibri"/>
                <w:sz w:val="22"/>
                <w:szCs w:val="22"/>
              </w:rPr>
              <w:t>Łódzki Urząd Wojewódzki</w:t>
            </w:r>
            <w:r w:rsidRPr="0091553B">
              <w:rPr>
                <w:rFonts w:eastAsia="Calibri"/>
                <w:sz w:val="22"/>
                <w:szCs w:val="22"/>
              </w:rPr>
              <w:t>, ul. Piotrkowska 104, 90 – 926 Łódź</w:t>
            </w:r>
          </w:p>
        </w:tc>
      </w:tr>
      <w:tr w:rsidTr="00457652">
        <w:tblPrEx>
          <w:tblW w:w="0" w:type="auto"/>
          <w:tblInd w:w="-456" w:type="dxa"/>
          <w:tblLayout w:type="fixed"/>
          <w:tblLook w:val="04A0"/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D43" w:rsidRPr="0091553B" w:rsidP="00457652">
            <w:r w:rsidRPr="0091553B">
              <w:rPr>
                <w:rFonts w:eastAsia="Calibri"/>
                <w:b/>
                <w:sz w:val="22"/>
                <w:szCs w:val="22"/>
              </w:rPr>
              <w:t>Nazwa i adres organu kontrolowanego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3" w:rsidRPr="0091553B" w:rsidP="00457652">
            <w:r>
              <w:rPr>
                <w:rFonts w:eastAsia="Calibri"/>
                <w:kern w:val="0"/>
                <w:sz w:val="22"/>
                <w:szCs w:val="22"/>
                <w:lang w:eastAsia="ar-SA"/>
              </w:rPr>
              <w:t>Gmina Ozorków</w:t>
            </w:r>
            <w:r w:rsidRPr="0091553B">
              <w:rPr>
                <w:rFonts w:eastAsia="Calibri"/>
                <w:kern w:val="0"/>
                <w:sz w:val="22"/>
                <w:szCs w:val="22"/>
                <w:lang w:eastAsia="ar-SA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ul. Wigury 13, 95-035 Ozorków</w:t>
            </w:r>
          </w:p>
        </w:tc>
      </w:tr>
      <w:tr w:rsidTr="00457652">
        <w:tblPrEx>
          <w:tblW w:w="0" w:type="auto"/>
          <w:tblInd w:w="-456" w:type="dxa"/>
          <w:tblLayout w:type="fixed"/>
          <w:tblLook w:val="04A0"/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D43" w:rsidRPr="0091553B" w:rsidP="00457652">
            <w:r w:rsidRPr="0091553B">
              <w:rPr>
                <w:rFonts w:eastAsia="Calibri"/>
                <w:b/>
                <w:sz w:val="22"/>
                <w:szCs w:val="22"/>
              </w:rPr>
              <w:t>Osoba pełniąca funkcję kierownika podmiotu kontro-</w:t>
            </w:r>
            <w:r w:rsidRPr="0091553B">
              <w:rPr>
                <w:rFonts w:eastAsia="Calibri"/>
                <w:b/>
                <w:sz w:val="22"/>
                <w:szCs w:val="22"/>
              </w:rPr>
              <w:t>lowanego</w:t>
            </w:r>
            <w:r w:rsidRPr="0091553B">
              <w:rPr>
                <w:rFonts w:eastAsia="Calibri"/>
                <w:b/>
                <w:sz w:val="22"/>
                <w:szCs w:val="22"/>
              </w:rPr>
              <w:t xml:space="preserve"> w okresie objętym kontrolą oraz w okresie prowadzenia kontroli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3" w:rsidRPr="0091553B" w:rsidP="00457652">
            <w:r>
              <w:rPr>
                <w:sz w:val="22"/>
                <w:szCs w:val="22"/>
              </w:rPr>
              <w:t>Pan Tomasz Komorowski, Wójt Gminy Ozorków</w:t>
            </w:r>
          </w:p>
        </w:tc>
      </w:tr>
      <w:tr w:rsidTr="00457652">
        <w:tblPrEx>
          <w:tblW w:w="0" w:type="auto"/>
          <w:tblInd w:w="-456" w:type="dxa"/>
          <w:tblLayout w:type="fixed"/>
          <w:tblLook w:val="04A0"/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D43" w:rsidRPr="0091553B" w:rsidP="00457652">
            <w:r w:rsidRPr="0091553B">
              <w:rPr>
                <w:rFonts w:eastAsia="Calibri"/>
                <w:b/>
                <w:sz w:val="22"/>
                <w:szCs w:val="22"/>
              </w:rPr>
              <w:t>Osoby udzielające wyjaśnień w trakcie kontroli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3" w:rsidRPr="0091553B" w:rsidP="00457652">
            <w:r>
              <w:rPr>
                <w:rFonts w:eastAsia="Calibri"/>
                <w:sz w:val="22"/>
                <w:szCs w:val="22"/>
              </w:rPr>
              <w:t>Pan Paweł Majewski</w:t>
            </w:r>
            <w:r w:rsidRPr="0091553B">
              <w:rPr>
                <w:rFonts w:eastAsia="Calibri"/>
                <w:sz w:val="22"/>
                <w:szCs w:val="22"/>
              </w:rPr>
              <w:t xml:space="preserve"> - Kierowni</w:t>
            </w:r>
            <w:r>
              <w:rPr>
                <w:rFonts w:eastAsia="Calibri"/>
                <w:sz w:val="22"/>
                <w:szCs w:val="22"/>
              </w:rPr>
              <w:t>k Referatu Infrastruktury i Inwestycji w Urzędzie Gminy w Ozorkowie</w:t>
            </w:r>
            <w:r w:rsidRPr="0091553B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Tr="00457652">
        <w:tblPrEx>
          <w:tblW w:w="0" w:type="auto"/>
          <w:tblInd w:w="-456" w:type="dxa"/>
          <w:tblLayout w:type="fixed"/>
          <w:tblLook w:val="04A0"/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D43" w:rsidRPr="0091553B" w:rsidP="00457652">
            <w:r w:rsidRPr="0091553B">
              <w:rPr>
                <w:rFonts w:eastAsia="Calibri"/>
                <w:b/>
                <w:sz w:val="22"/>
                <w:szCs w:val="22"/>
              </w:rPr>
              <w:t>Okres objęty kontrolą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3" w:rsidRPr="00282EB0" w:rsidP="00457652">
            <w:pPr>
              <w:rPr>
                <w:color w:val="FF0000"/>
              </w:rPr>
            </w:pPr>
            <w:r>
              <w:rPr>
                <w:rFonts w:eastAsia="Lucida Sans Unicode" w:cs="Tahoma"/>
                <w:kern w:val="0"/>
                <w:sz w:val="22"/>
                <w:szCs w:val="22"/>
                <w:lang w:eastAsia="pl-PL" w:bidi="pl-PL"/>
              </w:rPr>
              <w:t xml:space="preserve">Od dnia 23 marca 2020 r. do dnia 9 grudnia 2020 r., tj. od wpływu wniosku   o dofinansowanie środkami </w:t>
            </w:r>
            <w:r w:rsidRPr="0091553B">
              <w:rPr>
                <w:rFonts w:eastAsia="Calibri"/>
                <w:sz w:val="22"/>
                <w:szCs w:val="22"/>
              </w:rPr>
              <w:t xml:space="preserve">pochodzącymi z </w:t>
            </w:r>
            <w:r>
              <w:rPr>
                <w:rFonts w:eastAsia="Calibri"/>
                <w:sz w:val="22"/>
                <w:szCs w:val="22"/>
              </w:rPr>
              <w:t xml:space="preserve">Rządowego Funduszu Rozwoju Dróg (dawna nazwa </w:t>
            </w:r>
            <w:r w:rsidRPr="0091553B">
              <w:rPr>
                <w:rFonts w:eastAsia="Calibri"/>
                <w:sz w:val="22"/>
                <w:szCs w:val="22"/>
              </w:rPr>
              <w:t>Funduszu Dróg Samorządowych</w:t>
            </w:r>
            <w:r>
              <w:rPr>
                <w:rFonts w:eastAsia="Calibri"/>
                <w:sz w:val="22"/>
                <w:szCs w:val="22"/>
              </w:rPr>
              <w:t xml:space="preserve">) </w:t>
            </w:r>
            <w:r>
              <w:rPr>
                <w:rFonts w:eastAsia="Lucida Sans Unicode" w:cs="Tahoma"/>
                <w:kern w:val="0"/>
                <w:sz w:val="22"/>
                <w:szCs w:val="22"/>
                <w:lang w:eastAsia="pl-PL" w:bidi="pl-PL"/>
              </w:rPr>
              <w:t>do Łódzkiego Urzędu Wojewódzkiego w Łodzi</w:t>
            </w:r>
            <w:r w:rsidRPr="00B718BD">
              <w:rPr>
                <w:rFonts w:eastAsia="Calibri"/>
                <w:sz w:val="22"/>
                <w:szCs w:val="22"/>
              </w:rPr>
              <w:t>,</w:t>
            </w:r>
            <w:r w:rsidRPr="00282EB0"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r w:rsidRPr="00B718BD">
              <w:rPr>
                <w:rFonts w:eastAsia="Calibri"/>
                <w:sz w:val="22"/>
                <w:szCs w:val="22"/>
              </w:rPr>
              <w:t>d</w:t>
            </w:r>
            <w:r>
              <w:rPr>
                <w:rFonts w:eastAsia="Calibri"/>
                <w:sz w:val="22"/>
                <w:szCs w:val="22"/>
              </w:rPr>
              <w:t>o dnia przeprowadzenia kontroli w terenie.</w:t>
            </w:r>
          </w:p>
        </w:tc>
      </w:tr>
      <w:tr w:rsidTr="00457652">
        <w:tblPrEx>
          <w:tblW w:w="0" w:type="auto"/>
          <w:tblInd w:w="-456" w:type="dxa"/>
          <w:tblLayout w:type="fixed"/>
          <w:tblLook w:val="04A0"/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D43" w:rsidRPr="0091553B" w:rsidP="00457652">
            <w:r w:rsidRPr="0091553B">
              <w:rPr>
                <w:rFonts w:eastAsia="Calibri"/>
                <w:b/>
                <w:sz w:val="22"/>
                <w:szCs w:val="22"/>
              </w:rPr>
              <w:t>Kontrolujący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3" w:rsidRPr="0091553B" w:rsidP="00457652">
            <w:pPr>
              <w:ind w:left="1452" w:hanging="1452"/>
            </w:pPr>
            <w:r w:rsidRPr="0091553B">
              <w:rPr>
                <w:rFonts w:eastAsia="Calibri"/>
                <w:sz w:val="22"/>
                <w:szCs w:val="22"/>
              </w:rPr>
              <w:t>Angelika Poloczek – starszy specjalista Oddziału Inwestycji Wydziału</w:t>
            </w:r>
          </w:p>
          <w:p w:rsidR="001C3D43" w:rsidRPr="0091553B" w:rsidP="00457652">
            <w:pPr>
              <w:ind w:left="1452" w:firstLine="280"/>
            </w:pPr>
            <w:r w:rsidRPr="0091553B">
              <w:rPr>
                <w:rFonts w:eastAsia="Calibri"/>
                <w:sz w:val="22"/>
                <w:szCs w:val="22"/>
              </w:rPr>
              <w:t>Rolnictwa i Transportu</w:t>
            </w:r>
          </w:p>
          <w:p w:rsidR="001C3D43" w:rsidRPr="0091553B" w:rsidP="00457652">
            <w:r w:rsidRPr="0091553B">
              <w:rPr>
                <w:rFonts w:eastAsia="Calibri"/>
                <w:sz w:val="22"/>
                <w:szCs w:val="22"/>
              </w:rPr>
              <w:t>Wojciech Orłowski – starszy specjalista w Oddziale Inwestycji</w:t>
            </w:r>
          </w:p>
          <w:p w:rsidR="001C3D43" w:rsidRPr="0091553B" w:rsidP="00457652">
            <w:pPr>
              <w:ind w:firstLine="1732"/>
            </w:pPr>
            <w:r w:rsidRPr="0091553B">
              <w:rPr>
                <w:rFonts w:eastAsia="Calibri"/>
                <w:sz w:val="22"/>
                <w:szCs w:val="22"/>
              </w:rPr>
              <w:t>Wydziału Rolnictwa i Transportu</w:t>
            </w:r>
          </w:p>
          <w:p w:rsidR="001C3D43" w:rsidRPr="002E7FB3" w:rsidP="00457652">
            <w:pPr>
              <w:ind w:left="2019" w:hanging="2019"/>
            </w:pPr>
            <w:r w:rsidRPr="0091553B">
              <w:rPr>
                <w:rFonts w:eastAsia="Calibri"/>
                <w:sz w:val="22"/>
                <w:szCs w:val="22"/>
              </w:rPr>
              <w:t>Małgorzata Rejniak – starszy inspektor w Oddziale Inwestycji Wydziału Rolnictwa i Transportu</w:t>
            </w:r>
          </w:p>
        </w:tc>
      </w:tr>
      <w:tr w:rsidTr="00457652">
        <w:tblPrEx>
          <w:tblW w:w="0" w:type="auto"/>
          <w:tblInd w:w="-456" w:type="dxa"/>
          <w:tblLayout w:type="fixed"/>
          <w:tblLook w:val="04A0"/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D43" w:rsidRPr="0091553B" w:rsidP="00457652">
            <w:r w:rsidRPr="0091553B">
              <w:rPr>
                <w:rFonts w:eastAsia="Calibri"/>
                <w:b/>
                <w:sz w:val="22"/>
                <w:szCs w:val="22"/>
              </w:rPr>
              <w:t>Nr upoważnienia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3" w:rsidRPr="0091553B" w:rsidP="00457652">
            <w:r>
              <w:rPr>
                <w:rFonts w:eastAsia="Calibri"/>
                <w:sz w:val="22"/>
                <w:szCs w:val="22"/>
              </w:rPr>
              <w:t xml:space="preserve">12/2020, 13/2020, 15/2020 z dnia 13 marca 2020 r. oraz 77/2020, </w:t>
            </w:r>
            <w:r w:rsidRPr="0091553B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>8/2020 i 79/2020 z dnia 3 grudnia</w:t>
            </w:r>
            <w:r w:rsidRPr="0091553B">
              <w:rPr>
                <w:rFonts w:eastAsia="Calibri"/>
                <w:sz w:val="22"/>
                <w:szCs w:val="22"/>
              </w:rPr>
              <w:t xml:space="preserve"> 2020 r.</w:t>
            </w:r>
          </w:p>
        </w:tc>
      </w:tr>
      <w:tr w:rsidTr="00457652">
        <w:tblPrEx>
          <w:tblW w:w="0" w:type="auto"/>
          <w:tblInd w:w="-456" w:type="dxa"/>
          <w:tblLayout w:type="fixed"/>
          <w:tblLook w:val="04A0"/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D43" w:rsidRPr="0091553B" w:rsidP="00457652">
            <w:r w:rsidRPr="0091553B">
              <w:rPr>
                <w:rFonts w:eastAsia="Calibri"/>
                <w:b/>
                <w:sz w:val="22"/>
                <w:szCs w:val="22"/>
              </w:rPr>
              <w:t>Postawy prawne przeprowadzenia kontroli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3" w:rsidRPr="0091553B" w:rsidP="00457652">
            <w:pPr>
              <w:widowControl w:val="0"/>
              <w:numPr>
                <w:ilvl w:val="0"/>
                <w:numId w:val="2"/>
              </w:numPr>
              <w:ind w:left="318" w:hanging="284"/>
            </w:pPr>
            <w:r w:rsidRPr="0091553B">
              <w:rPr>
                <w:rFonts w:eastAsia="Calibri"/>
                <w:sz w:val="22"/>
                <w:szCs w:val="22"/>
                <w:lang w:eastAsia="ar-SA"/>
              </w:rPr>
              <w:t>art. 6 ust. 4 pkt 4 ustawy z dnia 15 lipca 2011 r. o kontroli                        w administracji rządowej (tj. Dz.U. z 2020 r. poz. 224)</w:t>
            </w:r>
          </w:p>
          <w:p w:rsidR="001C3D43" w:rsidRPr="0091553B" w:rsidP="00457652">
            <w:pPr>
              <w:widowControl w:val="0"/>
              <w:numPr>
                <w:ilvl w:val="0"/>
                <w:numId w:val="2"/>
              </w:numPr>
              <w:ind w:left="318" w:hanging="284"/>
            </w:pPr>
            <w:r w:rsidRPr="0091553B">
              <w:rPr>
                <w:rFonts w:eastAsia="Calibri"/>
                <w:sz w:val="22"/>
                <w:szCs w:val="22"/>
                <w:lang w:eastAsia="ar-SA"/>
              </w:rPr>
              <w:t xml:space="preserve">art. 31 ustawy z dnia 23 października 2018 r. o 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Rządowym </w:t>
            </w:r>
            <w:r w:rsidRPr="0091553B">
              <w:rPr>
                <w:rFonts w:eastAsia="Calibri"/>
                <w:sz w:val="22"/>
                <w:szCs w:val="22"/>
                <w:lang w:eastAsia="ar-SA"/>
              </w:rPr>
              <w:t xml:space="preserve">Funduszu 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Rozwoju Dróg </w:t>
            </w:r>
            <w:r w:rsidRPr="003F57FB">
              <w:rPr>
                <w:rFonts w:eastAsia="Calibri"/>
                <w:sz w:val="22"/>
                <w:szCs w:val="22"/>
                <w:lang w:eastAsia="ar-SA"/>
              </w:rPr>
              <w:t>(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tj.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Dz.U. z 2020 r. poz. 1430</w:t>
            </w:r>
            <w:r w:rsidRPr="003F57FB">
              <w:rPr>
                <w:rFonts w:eastAsia="Calibri"/>
                <w:sz w:val="22"/>
                <w:szCs w:val="22"/>
                <w:lang w:eastAsia="ar-SA"/>
              </w:rPr>
              <w:t>).</w:t>
            </w:r>
          </w:p>
          <w:p w:rsidR="001C3D43" w:rsidRPr="0091553B" w:rsidP="00457652">
            <w:pPr>
              <w:widowControl w:val="0"/>
              <w:numPr>
                <w:ilvl w:val="0"/>
                <w:numId w:val="2"/>
              </w:numPr>
              <w:ind w:left="318" w:hanging="284"/>
            </w:pPr>
            <w:r w:rsidRPr="0091553B">
              <w:rPr>
                <w:rFonts w:eastAsia="Calibri"/>
                <w:sz w:val="22"/>
                <w:szCs w:val="22"/>
                <w:lang w:eastAsia="ar-SA"/>
              </w:rPr>
              <w:t>ustaw</w:t>
            </w:r>
            <w:r>
              <w:rPr>
                <w:rFonts w:eastAsia="Calibri"/>
                <w:sz w:val="22"/>
                <w:szCs w:val="22"/>
                <w:lang w:eastAsia="ar-SA"/>
              </w:rPr>
              <w:t>a z dnia 11 września 2019</w:t>
            </w:r>
            <w:r w:rsidRPr="0091553B">
              <w:rPr>
                <w:rFonts w:eastAsia="Calibri"/>
                <w:sz w:val="22"/>
                <w:szCs w:val="22"/>
                <w:lang w:eastAsia="ar-SA"/>
              </w:rPr>
              <w:t xml:space="preserve"> r.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Prawo zamówień publicznych (Dz.U.   z 2019 r. poz. 2019</w:t>
            </w:r>
            <w:r w:rsidRPr="0091553B">
              <w:rPr>
                <w:rFonts w:eastAsia="Calibri"/>
                <w:sz w:val="22"/>
                <w:szCs w:val="22"/>
                <w:lang w:eastAsia="ar-SA"/>
              </w:rPr>
              <w:t>);</w:t>
            </w:r>
          </w:p>
          <w:p w:rsidR="001C3D43" w:rsidRPr="0091553B" w:rsidP="00457652">
            <w:pPr>
              <w:widowControl w:val="0"/>
              <w:numPr>
                <w:ilvl w:val="0"/>
                <w:numId w:val="2"/>
              </w:numPr>
              <w:ind w:left="318" w:hanging="284"/>
            </w:pPr>
            <w:r w:rsidRPr="0091553B">
              <w:rPr>
                <w:rFonts w:eastAsia="Calibri"/>
                <w:sz w:val="22"/>
                <w:szCs w:val="22"/>
                <w:lang w:eastAsia="ar-SA"/>
              </w:rPr>
              <w:t>ustawa z dnia z dnia 7 lipca 1994 r. Prawo bu</w:t>
            </w:r>
            <w:r>
              <w:rPr>
                <w:rFonts w:eastAsia="Calibri"/>
                <w:sz w:val="22"/>
                <w:szCs w:val="22"/>
                <w:lang w:eastAsia="ar-SA"/>
              </w:rPr>
              <w:t>dowlane (tj. Dz.U. z 2020 r. poz. 1333</w:t>
            </w:r>
            <w:r w:rsidRPr="0091553B">
              <w:rPr>
                <w:rFonts w:eastAsia="Calibri"/>
                <w:sz w:val="22"/>
                <w:szCs w:val="22"/>
                <w:lang w:eastAsia="ar-SA"/>
              </w:rPr>
              <w:t>) i obowiązujące przepisy związane z realizacją drogowych inwestycji budowlanych;</w:t>
            </w:r>
          </w:p>
          <w:p w:rsidR="001C3D43" w:rsidRPr="0091553B" w:rsidP="00457652">
            <w:pPr>
              <w:widowControl w:val="0"/>
              <w:numPr>
                <w:ilvl w:val="0"/>
                <w:numId w:val="2"/>
              </w:numPr>
              <w:ind w:left="318" w:hanging="284"/>
            </w:pPr>
            <w:r w:rsidRPr="0091553B">
              <w:rPr>
                <w:rFonts w:eastAsia="Calibri"/>
                <w:sz w:val="22"/>
                <w:szCs w:val="22"/>
                <w:lang w:eastAsia="ar-SA"/>
              </w:rPr>
              <w:t>ustawa z dnia 13 listopada 2003 r. o dochodach jednostek samorządu terytorialnego (tj. Dz.U. z 2020 r. poz. 23);</w:t>
            </w:r>
          </w:p>
          <w:p w:rsidR="001C3D43" w:rsidRPr="0091553B" w:rsidP="00457652">
            <w:pPr>
              <w:widowControl w:val="0"/>
              <w:numPr>
                <w:ilvl w:val="0"/>
                <w:numId w:val="2"/>
              </w:numPr>
              <w:ind w:left="318" w:hanging="284"/>
            </w:pPr>
            <w:r w:rsidRPr="0091553B">
              <w:rPr>
                <w:rFonts w:eastAsia="Calibri"/>
                <w:sz w:val="22"/>
                <w:szCs w:val="22"/>
                <w:lang w:eastAsia="ar-SA"/>
              </w:rPr>
              <w:t>ustawa z dnia 17 grudnia 2004 r. o odpowiedzialności za naruszenie dyscypliny finansów publicznych (tj. Dz.U. z 2019 r. poz. 1440)</w:t>
            </w:r>
          </w:p>
          <w:p w:rsidR="001C3D43" w:rsidRPr="0091553B" w:rsidP="00457652">
            <w:pPr>
              <w:widowControl w:val="0"/>
              <w:numPr>
                <w:ilvl w:val="0"/>
                <w:numId w:val="2"/>
              </w:numPr>
              <w:ind w:left="318" w:hanging="284"/>
            </w:pPr>
            <w:r w:rsidRPr="0091553B">
              <w:rPr>
                <w:rFonts w:eastAsia="SimSun"/>
                <w:color w:val="000000"/>
                <w:sz w:val="22"/>
                <w:szCs w:val="22"/>
                <w:lang w:eastAsia="hi-IN" w:bidi="hi-IN"/>
              </w:rPr>
              <w:t>umowa nr</w:t>
            </w:r>
            <w:r>
              <w:rPr>
                <w:rFonts w:eastAsia="SimSun"/>
                <w:sz w:val="22"/>
                <w:szCs w:val="22"/>
                <w:lang w:bidi="pl-PL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</w:rPr>
              <w:t>47/2019 z dnia 25.06.</w:t>
            </w:r>
            <w:r w:rsidRPr="0091553B">
              <w:rPr>
                <w:rFonts w:eastAsia="Calibri"/>
                <w:sz w:val="22"/>
                <w:szCs w:val="22"/>
              </w:rPr>
              <w:t xml:space="preserve"> 2019 r.</w:t>
            </w:r>
          </w:p>
        </w:tc>
      </w:tr>
      <w:tr w:rsidTr="00457652">
        <w:tblPrEx>
          <w:tblW w:w="0" w:type="auto"/>
          <w:tblInd w:w="-456" w:type="dxa"/>
          <w:tblLayout w:type="fixed"/>
          <w:tblLook w:val="04A0"/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D43" w:rsidRPr="0091553B" w:rsidP="00457652">
            <w:pPr>
              <w:jc w:val="both"/>
            </w:pPr>
            <w:r w:rsidRPr="0091553B">
              <w:rPr>
                <w:rFonts w:eastAsia="Calibri"/>
                <w:b/>
                <w:sz w:val="22"/>
                <w:szCs w:val="22"/>
              </w:rPr>
              <w:t>Termin kontroli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3" w:rsidRPr="0091553B" w:rsidP="00457652">
            <w:r>
              <w:rPr>
                <w:rFonts w:eastAsia="Calibri"/>
                <w:sz w:val="22"/>
                <w:szCs w:val="22"/>
              </w:rPr>
              <w:t>23 marca 2020 r.</w:t>
            </w:r>
            <w:r w:rsidRPr="0091553B">
              <w:rPr>
                <w:rFonts w:eastAsia="Calibri"/>
                <w:sz w:val="22"/>
                <w:szCs w:val="22"/>
              </w:rPr>
              <w:t xml:space="preserve"> – 1 </w:t>
            </w:r>
            <w:r>
              <w:rPr>
                <w:rFonts w:eastAsia="Calibri"/>
                <w:sz w:val="22"/>
                <w:szCs w:val="22"/>
              </w:rPr>
              <w:t xml:space="preserve">marca 2021 r., w dniu 9 grudnia </w:t>
            </w:r>
            <w:r w:rsidRPr="0091553B">
              <w:rPr>
                <w:rFonts w:eastAsia="Calibri"/>
                <w:sz w:val="22"/>
                <w:szCs w:val="22"/>
              </w:rPr>
              <w:t xml:space="preserve">2020 r. </w:t>
            </w:r>
            <w:r>
              <w:rPr>
                <w:rFonts w:eastAsia="Calibri"/>
                <w:sz w:val="22"/>
                <w:szCs w:val="22"/>
              </w:rPr>
              <w:t xml:space="preserve">została przeprowadzona kontrola </w:t>
            </w:r>
            <w:r w:rsidRPr="0091553B">
              <w:rPr>
                <w:rFonts w:eastAsia="Calibri"/>
                <w:sz w:val="22"/>
                <w:szCs w:val="22"/>
              </w:rPr>
              <w:t xml:space="preserve"> w miejscu realizacji zadania (wizja lokalna) oraz w siedzibie jednostki.</w:t>
            </w:r>
          </w:p>
        </w:tc>
      </w:tr>
      <w:tr w:rsidTr="00457652">
        <w:tblPrEx>
          <w:tblW w:w="0" w:type="auto"/>
          <w:tblInd w:w="-456" w:type="dxa"/>
          <w:tblLayout w:type="fixed"/>
          <w:tblLook w:val="04A0"/>
        </w:tblPrEx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3" w:rsidRPr="0091553B" w:rsidP="00457652">
            <w:pPr>
              <w:widowControl w:val="0"/>
              <w:ind w:left="34"/>
            </w:pPr>
            <w:r w:rsidRPr="0091553B">
              <w:rPr>
                <w:rFonts w:eastAsia="Calibri"/>
                <w:b/>
                <w:sz w:val="22"/>
                <w:szCs w:val="22"/>
                <w:lang w:eastAsia="ar-SA"/>
              </w:rPr>
              <w:t>Stan prawny dotyczący przedmiotu kontroli:</w:t>
            </w:r>
          </w:p>
          <w:p w:rsidR="001C3D43" w:rsidRPr="0091553B" w:rsidP="00457652">
            <w:pPr>
              <w:widowControl w:val="0"/>
              <w:numPr>
                <w:ilvl w:val="3"/>
                <w:numId w:val="3"/>
              </w:numPr>
              <w:ind w:left="318" w:hanging="284"/>
            </w:pPr>
            <w:r w:rsidRPr="0091553B">
              <w:rPr>
                <w:rFonts w:eastAsia="Calibri"/>
                <w:sz w:val="22"/>
                <w:szCs w:val="22"/>
                <w:lang w:eastAsia="ar-SA"/>
              </w:rPr>
              <w:t>Ustawa z dnia 15 lipca 2011 r. o kontroli w administracji rządowej (tj. Dz.U. z 2020 r. poz. 224).</w:t>
            </w:r>
          </w:p>
          <w:p w:rsidR="001C3D43" w:rsidRPr="0091553B" w:rsidP="00457652">
            <w:pPr>
              <w:widowControl w:val="0"/>
              <w:numPr>
                <w:ilvl w:val="3"/>
                <w:numId w:val="3"/>
              </w:numPr>
              <w:ind w:left="318" w:hanging="284"/>
            </w:pPr>
            <w:r w:rsidRPr="0091553B">
              <w:rPr>
                <w:rFonts w:eastAsia="Calibri"/>
                <w:sz w:val="22"/>
                <w:szCs w:val="22"/>
                <w:lang w:eastAsia="ar-SA"/>
              </w:rPr>
              <w:t>Ustawa z dnia 27 sierpnia 2009 r. o finansach publicznych (tj. Dz.U z 2019 r. poz. 869).</w:t>
            </w:r>
          </w:p>
          <w:p w:rsidR="001C3D43" w:rsidRPr="005B7949" w:rsidP="00457652">
            <w:pPr>
              <w:widowControl w:val="0"/>
              <w:numPr>
                <w:ilvl w:val="3"/>
                <w:numId w:val="3"/>
              </w:numPr>
              <w:ind w:left="318" w:hanging="284"/>
            </w:pPr>
            <w:r w:rsidRPr="005B7949">
              <w:rPr>
                <w:rFonts w:eastAsia="Calibri"/>
                <w:sz w:val="22"/>
                <w:szCs w:val="22"/>
                <w:lang w:eastAsia="ar-SA"/>
              </w:rPr>
              <w:t xml:space="preserve">Ustawa z dnia 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11 września 2019</w:t>
            </w:r>
            <w:r w:rsidRPr="0091553B">
              <w:rPr>
                <w:rFonts w:eastAsia="Calibri"/>
                <w:sz w:val="22"/>
                <w:szCs w:val="22"/>
                <w:lang w:eastAsia="ar-SA"/>
              </w:rPr>
              <w:t xml:space="preserve"> r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. </w:t>
            </w:r>
            <w:r w:rsidRPr="005B7949">
              <w:rPr>
                <w:rFonts w:eastAsia="Calibri"/>
                <w:sz w:val="22"/>
                <w:szCs w:val="22"/>
                <w:lang w:eastAsia="ar-SA"/>
              </w:rPr>
              <w:t xml:space="preserve">Prawo zamówień publicznych </w:t>
            </w:r>
            <w:r>
              <w:rPr>
                <w:rFonts w:eastAsia="Calibri"/>
                <w:sz w:val="22"/>
                <w:szCs w:val="22"/>
                <w:lang w:eastAsia="ar-SA"/>
              </w:rPr>
              <w:t>(Dz.U. z 2019 r. poz. 2019</w:t>
            </w:r>
            <w:r w:rsidRPr="0091553B">
              <w:rPr>
                <w:rFonts w:eastAsia="Calibri"/>
                <w:sz w:val="22"/>
                <w:szCs w:val="22"/>
                <w:lang w:eastAsia="ar-SA"/>
              </w:rPr>
              <w:t>)</w:t>
            </w:r>
          </w:p>
          <w:p w:rsidR="001C3D43" w:rsidRPr="005B7949" w:rsidP="00457652">
            <w:pPr>
              <w:widowControl w:val="0"/>
              <w:numPr>
                <w:ilvl w:val="3"/>
                <w:numId w:val="3"/>
              </w:numPr>
              <w:ind w:left="318" w:hanging="284"/>
            </w:pPr>
            <w:r w:rsidRPr="005B7949">
              <w:rPr>
                <w:rFonts w:eastAsia="Calibri"/>
                <w:sz w:val="22"/>
                <w:szCs w:val="22"/>
                <w:lang w:eastAsia="ar-SA"/>
              </w:rPr>
              <w:t>Ustawa z dnia z dnia 7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lipca 1994 r. Prawo budowlane (tj. Dz.U. z 2020 r. poz. 1333</w:t>
            </w:r>
            <w:r w:rsidRPr="0091553B">
              <w:rPr>
                <w:rFonts w:eastAsia="Calibri"/>
                <w:sz w:val="22"/>
                <w:szCs w:val="22"/>
                <w:lang w:eastAsia="ar-SA"/>
              </w:rPr>
              <w:t>)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5B7949">
              <w:rPr>
                <w:rFonts w:eastAsia="Calibri"/>
                <w:sz w:val="22"/>
                <w:szCs w:val="22"/>
                <w:lang w:eastAsia="ar-SA"/>
              </w:rPr>
              <w:t>i obowiązujące przepisy związane z realizacją drogowych inwestycji budowlanych.</w:t>
            </w:r>
          </w:p>
          <w:p w:rsidR="001C3D43" w:rsidRPr="005B7949" w:rsidP="00457652">
            <w:pPr>
              <w:widowControl w:val="0"/>
              <w:numPr>
                <w:ilvl w:val="3"/>
                <w:numId w:val="3"/>
              </w:numPr>
              <w:ind w:left="318" w:hanging="284"/>
            </w:pPr>
            <w:r w:rsidRPr="005B7949">
              <w:rPr>
                <w:rFonts w:eastAsia="Calibri"/>
                <w:sz w:val="22"/>
                <w:szCs w:val="22"/>
                <w:lang w:eastAsia="ar-SA"/>
              </w:rPr>
              <w:t xml:space="preserve">Ustawa z dnia 13 listopada 2003 r. o dochodach jednostek samorządu terytorialnego </w:t>
            </w:r>
            <w:r>
              <w:rPr>
                <w:rFonts w:eastAsia="Calibri"/>
                <w:sz w:val="22"/>
                <w:szCs w:val="22"/>
                <w:lang w:eastAsia="ar-SA"/>
              </w:rPr>
              <w:t>(tj. Dz.U. z 2020 r.     poz. 23).</w:t>
            </w:r>
          </w:p>
          <w:p w:rsidR="001C3D43" w:rsidRPr="005B7949" w:rsidP="00457652">
            <w:pPr>
              <w:widowControl w:val="0"/>
              <w:numPr>
                <w:ilvl w:val="3"/>
                <w:numId w:val="3"/>
              </w:numPr>
              <w:ind w:left="318" w:hanging="284"/>
            </w:pPr>
            <w:r w:rsidRPr="005B7949">
              <w:rPr>
                <w:rFonts w:eastAsia="Calibri"/>
                <w:sz w:val="22"/>
                <w:szCs w:val="22"/>
                <w:lang w:eastAsia="ar-SA"/>
              </w:rPr>
              <w:t>Rozporządzenie Rady Ministrów z dnia 2 grudnia 2010 r. w sprawie szczegółowego sposobu i trybu finansowania inwestycji z budżetu państwa (Dz.U. z 2010 r. Nr 238, poz. 1579).</w:t>
            </w:r>
          </w:p>
          <w:p w:rsidR="001C3D43" w:rsidRPr="0091553B" w:rsidP="00457652">
            <w:pPr>
              <w:widowControl w:val="0"/>
              <w:numPr>
                <w:ilvl w:val="3"/>
                <w:numId w:val="3"/>
              </w:numPr>
              <w:ind w:left="318" w:hanging="284"/>
            </w:pPr>
            <w:r w:rsidRPr="0091553B">
              <w:rPr>
                <w:rFonts w:eastAsia="Calibri"/>
                <w:sz w:val="22"/>
                <w:szCs w:val="22"/>
                <w:lang w:eastAsia="ar-SA"/>
              </w:rPr>
              <w:t>Ustawa z dnia 17 grudnia 2004 r. o odpowiedzialności za naruszenie dyscypliny finansów publicznych (tj. Dz.U. z 2019 r. poz. 1440).</w:t>
            </w:r>
          </w:p>
          <w:p w:rsidR="001C3D43" w:rsidRPr="0091553B" w:rsidP="00457652">
            <w:pPr>
              <w:widowControl w:val="0"/>
              <w:numPr>
                <w:ilvl w:val="3"/>
                <w:numId w:val="3"/>
              </w:numPr>
              <w:ind w:left="318" w:hanging="284"/>
            </w:pPr>
            <w:r w:rsidRPr="0091553B">
              <w:rPr>
                <w:rFonts w:eastAsia="Calibri"/>
                <w:sz w:val="22"/>
                <w:szCs w:val="22"/>
                <w:lang w:eastAsia="ar-SA"/>
              </w:rPr>
              <w:t>Ustawa z dnia 21 mar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ca 1985 r. o drogach (Dz.U. z 2020 poz.470)  </w:t>
            </w:r>
            <w:r w:rsidRPr="0091553B">
              <w:rPr>
                <w:rFonts w:eastAsia="Calibri"/>
                <w:sz w:val="22"/>
                <w:szCs w:val="22"/>
                <w:lang w:eastAsia="ar-SA"/>
              </w:rPr>
              <w:t>z przepisami wykonawczymi.</w:t>
            </w:r>
          </w:p>
          <w:p w:rsidR="001C3D43" w:rsidRPr="008C62A9" w:rsidP="00457652">
            <w:pPr>
              <w:widowControl w:val="0"/>
              <w:numPr>
                <w:ilvl w:val="3"/>
                <w:numId w:val="3"/>
              </w:numPr>
              <w:ind w:left="318" w:hanging="284"/>
            </w:pPr>
            <w:r w:rsidRPr="008C62A9">
              <w:rPr>
                <w:rFonts w:eastAsia="Calibri"/>
                <w:sz w:val="22"/>
                <w:szCs w:val="22"/>
                <w:lang w:eastAsia="ar-SA"/>
              </w:rPr>
              <w:t>Ustawa z dnia 23 października 2018 r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. </w:t>
            </w:r>
            <w:r w:rsidRPr="0091553B">
              <w:rPr>
                <w:rFonts w:eastAsia="Calibri"/>
                <w:sz w:val="22"/>
                <w:szCs w:val="22"/>
                <w:lang w:eastAsia="ar-SA"/>
              </w:rPr>
              <w:t xml:space="preserve">o 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Rządowym </w:t>
            </w:r>
            <w:r w:rsidRPr="0091553B">
              <w:rPr>
                <w:rFonts w:eastAsia="Calibri"/>
                <w:sz w:val="22"/>
                <w:szCs w:val="22"/>
                <w:lang w:eastAsia="ar-SA"/>
              </w:rPr>
              <w:t xml:space="preserve">Funduszu </w:t>
            </w:r>
            <w:r>
              <w:rPr>
                <w:rFonts w:eastAsia="Calibri"/>
                <w:sz w:val="22"/>
                <w:szCs w:val="22"/>
                <w:lang w:eastAsia="ar-SA"/>
              </w:rPr>
              <w:t>Rozwoju Dróg</w:t>
            </w:r>
            <w:r w:rsidRPr="0091553B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3F57FB">
              <w:rPr>
                <w:rFonts w:eastAsia="Calibri"/>
                <w:sz w:val="22"/>
                <w:szCs w:val="22"/>
                <w:lang w:eastAsia="ar-SA"/>
              </w:rPr>
              <w:t>(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tj.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Dz.U. z 2020 r. poz. 1430</w:t>
            </w:r>
            <w:r w:rsidRPr="003F57FB">
              <w:rPr>
                <w:rFonts w:eastAsia="Calibri"/>
                <w:sz w:val="22"/>
                <w:szCs w:val="22"/>
                <w:lang w:eastAsia="ar-SA"/>
              </w:rPr>
              <w:t>).</w:t>
            </w:r>
          </w:p>
          <w:p w:rsidR="001C3D43" w:rsidRPr="008C62A9" w:rsidP="00457652">
            <w:pPr>
              <w:widowControl w:val="0"/>
              <w:numPr>
                <w:ilvl w:val="3"/>
                <w:numId w:val="3"/>
              </w:numPr>
              <w:ind w:left="318" w:hanging="284"/>
            </w:pPr>
            <w:r w:rsidRPr="008C62A9">
              <w:rPr>
                <w:rFonts w:eastAsia="Lucida Sans Unicode"/>
                <w:sz w:val="22"/>
                <w:szCs w:val="22"/>
                <w:lang w:bidi="pl-PL"/>
              </w:rPr>
              <w:t>Ustawa z dnia 11 marca 2004 r</w:t>
            </w:r>
            <w:r>
              <w:rPr>
                <w:rFonts w:eastAsia="Lucida Sans Unicode"/>
                <w:sz w:val="22"/>
                <w:szCs w:val="22"/>
                <w:lang w:bidi="pl-PL"/>
              </w:rPr>
              <w:t xml:space="preserve">. o podatku od towarów i usług </w:t>
            </w:r>
            <w:r>
              <w:rPr>
                <w:sz w:val="22"/>
                <w:szCs w:val="22"/>
              </w:rPr>
              <w:t>(Dz. U. z 2020 r. poz.106).</w:t>
            </w:r>
          </w:p>
          <w:p w:rsidR="001C3D43" w:rsidRPr="0091553B" w:rsidP="00457652">
            <w:pPr>
              <w:widowControl w:val="0"/>
              <w:ind w:left="314" w:hanging="314"/>
            </w:pPr>
            <w:r>
              <w:rPr>
                <w:rFonts w:eastAsia="Lucida Sans Unicode"/>
                <w:b/>
                <w:bCs/>
                <w:sz w:val="22"/>
                <w:szCs w:val="22"/>
                <w:lang w:bidi="pl-PL"/>
              </w:rPr>
              <w:t>11</w:t>
            </w:r>
            <w:r w:rsidRPr="0091553B">
              <w:rPr>
                <w:rFonts w:eastAsia="Lucida Sans Unicode"/>
                <w:b/>
                <w:bCs/>
                <w:sz w:val="22"/>
                <w:szCs w:val="22"/>
                <w:lang w:bidi="pl-PL"/>
              </w:rPr>
              <w:t>.</w:t>
            </w:r>
            <w:r w:rsidRPr="0091553B">
              <w:rPr>
                <w:rFonts w:eastAsia="Lucida Sans Unicode"/>
                <w:sz w:val="22"/>
                <w:szCs w:val="22"/>
                <w:lang w:bidi="pl-PL"/>
              </w:rPr>
              <w:t xml:space="preserve"> Ustawa z dnia 3 października 2008 r. o udostępnianiu informacji o środowisku i jego ochronie, udziale</w:t>
            </w:r>
            <w:r>
              <w:rPr>
                <w:rFonts w:eastAsia="Lucida Sans Unicode"/>
                <w:sz w:val="22"/>
                <w:szCs w:val="22"/>
                <w:lang w:bidi="pl-PL"/>
              </w:rPr>
              <w:t xml:space="preserve"> </w:t>
            </w:r>
            <w:r w:rsidRPr="0091553B">
              <w:rPr>
                <w:rFonts w:eastAsia="Lucida Sans Unicode"/>
                <w:sz w:val="22"/>
                <w:szCs w:val="22"/>
                <w:lang w:bidi="pl-PL"/>
              </w:rPr>
              <w:t>społeczeństwa w ochronie środowiska oraz o ocenach oddziaływania na środowisko (tj. Dz. U.</w:t>
            </w:r>
            <w:r>
              <w:rPr>
                <w:rFonts w:eastAsia="Lucida Sans Unicode"/>
                <w:sz w:val="22"/>
                <w:szCs w:val="22"/>
                <w:lang w:bidi="pl-PL"/>
              </w:rPr>
              <w:t xml:space="preserve"> z 2020 r.    poz. 283).</w:t>
            </w:r>
          </w:p>
          <w:p w:rsidR="001C3D43" w:rsidRPr="0091553B" w:rsidP="00457652">
            <w:pPr>
              <w:widowControl w:val="0"/>
            </w:pPr>
            <w:r>
              <w:rPr>
                <w:rFonts w:eastAsia="Lucida Sans Unicode"/>
                <w:b/>
                <w:bCs/>
                <w:sz w:val="22"/>
                <w:szCs w:val="22"/>
                <w:lang w:bidi="pl-PL"/>
              </w:rPr>
              <w:t>12</w:t>
            </w:r>
            <w:r w:rsidRPr="0091553B">
              <w:rPr>
                <w:rFonts w:eastAsia="Lucida Sans Unicode"/>
                <w:b/>
                <w:bCs/>
                <w:sz w:val="22"/>
                <w:szCs w:val="22"/>
                <w:lang w:bidi="pl-PL"/>
              </w:rPr>
              <w:t>.</w:t>
            </w:r>
            <w:r w:rsidRPr="0091553B">
              <w:rPr>
                <w:rFonts w:eastAsia="Lucida Sans Unicode"/>
                <w:sz w:val="22"/>
                <w:szCs w:val="22"/>
                <w:lang w:bidi="pl-PL"/>
              </w:rPr>
              <w:t xml:space="preserve"> Ustawa z dnia 21 marca 1985 r. o drogac</w:t>
            </w:r>
            <w:r>
              <w:rPr>
                <w:rFonts w:eastAsia="Lucida Sans Unicode"/>
                <w:sz w:val="22"/>
                <w:szCs w:val="22"/>
                <w:lang w:bidi="pl-PL"/>
              </w:rPr>
              <w:t>h publicznych (tj. Dz. U. z 2020 r. poz. 470 ze zm.).</w:t>
            </w:r>
          </w:p>
          <w:p w:rsidR="001C3D43" w:rsidRPr="0091553B" w:rsidP="00457652">
            <w:pPr>
              <w:widowControl w:val="0"/>
            </w:pPr>
            <w:r>
              <w:rPr>
                <w:rFonts w:eastAsia="Lucida Sans Unicode"/>
                <w:b/>
                <w:bCs/>
                <w:sz w:val="22"/>
                <w:szCs w:val="22"/>
                <w:lang w:bidi="pl-PL"/>
              </w:rPr>
              <w:t>13</w:t>
            </w:r>
            <w:r w:rsidRPr="0091553B">
              <w:rPr>
                <w:rFonts w:eastAsia="Lucida Sans Unicode"/>
                <w:b/>
                <w:bCs/>
                <w:sz w:val="22"/>
                <w:szCs w:val="22"/>
                <w:lang w:bidi="pl-PL"/>
              </w:rPr>
              <w:t>.</w:t>
            </w:r>
            <w:r w:rsidRPr="0091553B">
              <w:rPr>
                <w:rFonts w:eastAsia="Lucida Sans Unicode"/>
                <w:sz w:val="22"/>
                <w:szCs w:val="22"/>
                <w:lang w:bidi="pl-PL"/>
              </w:rPr>
              <w:t xml:space="preserve"> Ustawa z dnia 20 czerwca 1997 r. Prawo o r</w:t>
            </w:r>
            <w:r>
              <w:rPr>
                <w:rFonts w:eastAsia="Lucida Sans Unicode"/>
                <w:sz w:val="22"/>
                <w:szCs w:val="22"/>
                <w:lang w:bidi="pl-PL"/>
              </w:rPr>
              <w:t>uchu drogowym (tj. Dz. U. z 2020 r. poz. 110 ze zm.).</w:t>
            </w:r>
          </w:p>
          <w:p w:rsidR="001C3D43" w:rsidRPr="0091553B" w:rsidP="00457652">
            <w:pPr>
              <w:widowControl w:val="0"/>
              <w:ind w:left="314" w:hanging="314"/>
            </w:pPr>
            <w:r>
              <w:rPr>
                <w:rFonts w:eastAsia="Lucida Sans Unicode"/>
                <w:b/>
                <w:bCs/>
                <w:sz w:val="22"/>
                <w:szCs w:val="22"/>
                <w:lang w:bidi="pl-PL"/>
              </w:rPr>
              <w:t>14</w:t>
            </w:r>
            <w:r w:rsidRPr="0091553B">
              <w:rPr>
                <w:rFonts w:eastAsia="Lucida Sans Unicode"/>
                <w:b/>
                <w:bCs/>
                <w:sz w:val="22"/>
                <w:szCs w:val="22"/>
                <w:lang w:bidi="pl-PL"/>
              </w:rPr>
              <w:t>.</w:t>
            </w:r>
            <w:r w:rsidRPr="0091553B">
              <w:rPr>
                <w:rFonts w:eastAsia="Lucida Sans Unicode"/>
                <w:sz w:val="22"/>
                <w:szCs w:val="22"/>
                <w:lang w:bidi="pl-PL"/>
              </w:rPr>
              <w:t xml:space="preserve"> Rozporządzenie Ministra Infrastruktury z dnia 23 września 2003 r. w sprawie szczegółowych warunków</w:t>
            </w:r>
            <w:r>
              <w:rPr>
                <w:rFonts w:eastAsia="Lucida Sans Unicode"/>
                <w:sz w:val="22"/>
                <w:szCs w:val="22"/>
                <w:lang w:bidi="pl-PL"/>
              </w:rPr>
              <w:t xml:space="preserve"> </w:t>
            </w:r>
            <w:r w:rsidRPr="0091553B">
              <w:rPr>
                <w:rFonts w:eastAsia="Lucida Sans Unicode"/>
                <w:sz w:val="22"/>
                <w:szCs w:val="22"/>
                <w:lang w:bidi="pl-PL"/>
              </w:rPr>
              <w:t xml:space="preserve">zarządzania ruchem na drogach oraz wykonywania nadzoru na tym zarządzaniem (tj. Dz. U. </w:t>
            </w:r>
            <w:r>
              <w:rPr>
                <w:rFonts w:eastAsia="Lucida Sans Unicode"/>
                <w:sz w:val="22"/>
                <w:szCs w:val="22"/>
                <w:lang w:bidi="pl-PL"/>
              </w:rPr>
              <w:t xml:space="preserve">z </w:t>
            </w:r>
            <w:r w:rsidRPr="0091553B">
              <w:rPr>
                <w:rFonts w:eastAsia="Lucida Sans Unicode"/>
                <w:sz w:val="22"/>
                <w:szCs w:val="22"/>
                <w:lang w:bidi="pl-PL"/>
              </w:rPr>
              <w:t>2017</w:t>
            </w:r>
            <w:r>
              <w:rPr>
                <w:rFonts w:eastAsia="Lucida Sans Unicode"/>
                <w:sz w:val="22"/>
                <w:szCs w:val="22"/>
                <w:lang w:bidi="pl-PL"/>
              </w:rPr>
              <w:t xml:space="preserve"> r.</w:t>
            </w:r>
            <w:r w:rsidRPr="0091553B">
              <w:rPr>
                <w:rFonts w:eastAsia="Lucida Sans Unicode"/>
                <w:sz w:val="22"/>
                <w:szCs w:val="22"/>
                <w:lang w:bidi="pl-PL"/>
              </w:rPr>
              <w:t>, poz.</w:t>
            </w:r>
            <w:r>
              <w:rPr>
                <w:rFonts w:eastAsia="Lucida Sans Unicode"/>
                <w:sz w:val="22"/>
                <w:szCs w:val="22"/>
                <w:lang w:bidi="pl-PL"/>
              </w:rPr>
              <w:t xml:space="preserve"> 784).</w:t>
            </w:r>
          </w:p>
          <w:p w:rsidR="001C3D43" w:rsidRPr="000A5E71" w:rsidP="00457652">
            <w:pPr>
              <w:widowControl w:val="0"/>
              <w:ind w:left="314" w:hanging="314"/>
              <w:rPr>
                <w:color w:val="FF0000"/>
              </w:rPr>
            </w:pPr>
            <w:r>
              <w:rPr>
                <w:rFonts w:eastAsia="Lucida Sans Unicode"/>
                <w:b/>
                <w:bCs/>
                <w:sz w:val="22"/>
                <w:szCs w:val="22"/>
                <w:lang w:bidi="pl-PL"/>
              </w:rPr>
              <w:t>15</w:t>
            </w:r>
            <w:r w:rsidRPr="0091553B">
              <w:rPr>
                <w:rFonts w:eastAsia="Lucida Sans Unicode"/>
                <w:b/>
                <w:bCs/>
                <w:sz w:val="22"/>
                <w:szCs w:val="22"/>
                <w:lang w:bidi="pl-PL"/>
              </w:rPr>
              <w:t>.</w:t>
            </w:r>
            <w:r w:rsidRPr="0091553B">
              <w:rPr>
                <w:rFonts w:eastAsia="Lucida Sans Unicode"/>
                <w:sz w:val="22"/>
                <w:szCs w:val="22"/>
                <w:lang w:bidi="pl-PL"/>
              </w:rPr>
              <w:t xml:space="preserve"> Rozporządzenie Ministra Infrastruktury z dnia 3 lipca 2003 r. w sprawie szczegółowych warunków</w:t>
            </w:r>
            <w:r>
              <w:rPr>
                <w:rFonts w:eastAsia="Lucida Sans Unicode"/>
                <w:sz w:val="22"/>
                <w:szCs w:val="22"/>
                <w:lang w:bidi="pl-PL"/>
              </w:rPr>
              <w:t xml:space="preserve"> </w:t>
            </w:r>
            <w:r w:rsidRPr="0091553B">
              <w:rPr>
                <w:rFonts w:eastAsia="Lucida Sans Unicode"/>
                <w:sz w:val="22"/>
                <w:szCs w:val="22"/>
                <w:lang w:bidi="pl-PL"/>
              </w:rPr>
              <w:t>technicznych dla znaków i sygnałów drogowych oraz urządzeń bezpieczeństwa ruchu drogowego</w:t>
            </w:r>
            <w:r>
              <w:rPr>
                <w:rFonts w:eastAsia="Lucida Sans Unicode"/>
                <w:sz w:val="22"/>
                <w:szCs w:val="22"/>
                <w:lang w:bidi="pl-PL"/>
              </w:rPr>
              <w:t xml:space="preserve">                    </w:t>
            </w:r>
            <w:r w:rsidRPr="0091553B">
              <w:rPr>
                <w:rFonts w:eastAsia="Lucida Sans Unicode"/>
                <w:sz w:val="22"/>
                <w:szCs w:val="22"/>
                <w:lang w:bidi="pl-PL"/>
              </w:rPr>
              <w:t>i warunków ich umieszczania na drogach</w:t>
            </w:r>
            <w:r>
              <w:rPr>
                <w:rFonts w:eastAsia="Lucida Sans Unicode"/>
                <w:sz w:val="22"/>
                <w:szCs w:val="22"/>
                <w:lang w:bidi="pl-PL"/>
              </w:rPr>
              <w:t xml:space="preserve"> (tj</w:t>
            </w:r>
            <w:r w:rsidRPr="000A5E71">
              <w:rPr>
                <w:rFonts w:eastAsia="Lucida Sans Unicode"/>
                <w:color w:val="FF0000"/>
                <w:sz w:val="22"/>
                <w:szCs w:val="22"/>
                <w:lang w:bidi="pl-PL"/>
              </w:rPr>
              <w:t xml:space="preserve">. </w:t>
            </w:r>
            <w:r w:rsidRPr="00282EB0">
              <w:rPr>
                <w:rFonts w:eastAsia="Lucida Sans Unicode"/>
                <w:sz w:val="22"/>
                <w:szCs w:val="22"/>
                <w:lang w:bidi="pl-PL"/>
              </w:rPr>
              <w:t>Dz. U. z 2019 r. poz. 2311).</w:t>
            </w:r>
          </w:p>
          <w:p w:rsidR="001C3D43" w:rsidRPr="0091553B" w:rsidP="00457652">
            <w:pPr>
              <w:widowControl w:val="0"/>
              <w:ind w:left="314" w:hanging="314"/>
            </w:pPr>
            <w:r>
              <w:rPr>
                <w:b/>
                <w:bCs/>
                <w:sz w:val="22"/>
                <w:szCs w:val="22"/>
                <w:lang w:bidi="pl-PL"/>
              </w:rPr>
              <w:t>16</w:t>
            </w:r>
            <w:r w:rsidRPr="0091553B">
              <w:rPr>
                <w:b/>
                <w:bCs/>
                <w:sz w:val="22"/>
                <w:szCs w:val="22"/>
                <w:lang w:bidi="pl-PL"/>
              </w:rPr>
              <w:t>.</w:t>
            </w:r>
            <w:r w:rsidRPr="0091553B">
              <w:rPr>
                <w:sz w:val="22"/>
                <w:szCs w:val="22"/>
                <w:lang w:bidi="pl-PL"/>
              </w:rPr>
              <w:t xml:space="preserve"> </w:t>
            </w:r>
            <w:r w:rsidRPr="0091553B">
              <w:rPr>
                <w:rFonts w:eastAsia="Lucida Sans Unicode"/>
                <w:sz w:val="22"/>
                <w:szCs w:val="22"/>
                <w:lang w:bidi="pl-PL"/>
              </w:rPr>
              <w:t>Rozporządzenie Ministra Transportu i Gospodarki Morskiej z dnia 2 marca 1999 r. w sprawie warunków</w:t>
            </w:r>
            <w:r>
              <w:rPr>
                <w:rFonts w:eastAsia="Lucida Sans Unicode"/>
                <w:sz w:val="22"/>
                <w:szCs w:val="22"/>
                <w:lang w:bidi="pl-PL"/>
              </w:rPr>
              <w:t xml:space="preserve"> </w:t>
            </w:r>
            <w:r w:rsidRPr="0091553B">
              <w:rPr>
                <w:rFonts w:eastAsia="Lucida Sans Unicode"/>
                <w:sz w:val="22"/>
                <w:szCs w:val="22"/>
                <w:lang w:bidi="pl-PL"/>
              </w:rPr>
              <w:t>technicznych, jakim powinny odpowiadać drogi publiczne i ich usytuowanie (tj. Dz. U. z 2016 r. poz.</w:t>
            </w:r>
            <w:r>
              <w:rPr>
                <w:rFonts w:eastAsia="Lucida Sans Unicode"/>
                <w:sz w:val="22"/>
                <w:szCs w:val="22"/>
                <w:lang w:bidi="pl-PL"/>
              </w:rPr>
              <w:t xml:space="preserve"> 124).</w:t>
            </w:r>
          </w:p>
          <w:p w:rsidR="001C3D43" w:rsidRPr="0091553B" w:rsidP="00457652">
            <w:pPr>
              <w:widowControl w:val="0"/>
              <w:ind w:left="314" w:hanging="314"/>
            </w:pPr>
            <w:r>
              <w:rPr>
                <w:b/>
                <w:bCs/>
                <w:sz w:val="22"/>
                <w:szCs w:val="22"/>
                <w:lang w:bidi="pl-PL"/>
              </w:rPr>
              <w:t>17</w:t>
            </w:r>
            <w:r w:rsidRPr="0091553B">
              <w:rPr>
                <w:b/>
                <w:bCs/>
                <w:sz w:val="22"/>
                <w:szCs w:val="22"/>
                <w:lang w:bidi="pl-PL"/>
              </w:rPr>
              <w:t>.</w:t>
            </w:r>
            <w:r w:rsidRPr="0091553B">
              <w:rPr>
                <w:sz w:val="22"/>
                <w:szCs w:val="22"/>
                <w:lang w:bidi="pl-PL"/>
              </w:rPr>
              <w:t xml:space="preserve"> </w:t>
            </w:r>
            <w:r w:rsidRPr="0091553B">
              <w:rPr>
                <w:rFonts w:eastAsia="Lucida Sans Unicode"/>
                <w:sz w:val="22"/>
                <w:szCs w:val="22"/>
                <w:lang w:bidi="pl-PL"/>
              </w:rPr>
              <w:t>Rozporządzenie Ministra Rozwoju i Finansów z dnia 13 września 2017 r. w sprawie szczególnych zasad</w:t>
            </w:r>
            <w:r>
              <w:rPr>
                <w:rFonts w:eastAsia="Lucida Sans Unicode"/>
                <w:sz w:val="22"/>
                <w:szCs w:val="22"/>
                <w:lang w:bidi="pl-PL"/>
              </w:rPr>
              <w:t xml:space="preserve"> </w:t>
            </w:r>
            <w:r w:rsidRPr="0091553B">
              <w:rPr>
                <w:rFonts w:eastAsia="Lucida Sans Unicode"/>
                <w:sz w:val="22"/>
                <w:szCs w:val="22"/>
                <w:lang w:bidi="pl-PL"/>
              </w:rPr>
              <w:t>rachunkowości oraz planów kont dla budżetu państwa, budżetów jednostek samorządu terytorialnego,</w:t>
            </w:r>
            <w:r>
              <w:rPr>
                <w:rFonts w:eastAsia="Lucida Sans Unicode"/>
                <w:sz w:val="22"/>
                <w:szCs w:val="22"/>
                <w:lang w:bidi="pl-PL"/>
              </w:rPr>
              <w:t xml:space="preserve"> </w:t>
            </w:r>
            <w:r w:rsidRPr="0091553B">
              <w:rPr>
                <w:rFonts w:eastAsia="Lucida Sans Unicode"/>
                <w:sz w:val="22"/>
                <w:szCs w:val="22"/>
                <w:lang w:bidi="pl-PL"/>
              </w:rPr>
              <w:t>jednostek budżetowych, samorządowych zakładów budżetowych, państwowych funduszy celowych oraz</w:t>
            </w:r>
            <w:r>
              <w:rPr>
                <w:rFonts w:eastAsia="Lucida Sans Unicode"/>
                <w:sz w:val="22"/>
                <w:szCs w:val="22"/>
                <w:lang w:bidi="pl-PL"/>
              </w:rPr>
              <w:t xml:space="preserve"> </w:t>
            </w:r>
            <w:r w:rsidRPr="0091553B">
              <w:rPr>
                <w:rFonts w:eastAsia="Lucida Sans Unicode"/>
                <w:sz w:val="22"/>
                <w:szCs w:val="22"/>
                <w:lang w:bidi="pl-PL"/>
              </w:rPr>
              <w:t>państwowych jednostek budżetowych mających siedzibę poza granicami Rzeczypospolitej Polskiej</w:t>
            </w:r>
            <w:r>
              <w:rPr>
                <w:rFonts w:eastAsia="Lucida Sans Unicode"/>
                <w:sz w:val="22"/>
                <w:szCs w:val="22"/>
                <w:lang w:bidi="pl-PL"/>
              </w:rPr>
              <w:t xml:space="preserve"> </w:t>
            </w:r>
            <w:r w:rsidRPr="0091553B">
              <w:rPr>
                <w:rFonts w:eastAsia="Lucida Sans Unicode"/>
                <w:sz w:val="22"/>
                <w:szCs w:val="22"/>
                <w:lang w:bidi="pl-PL"/>
              </w:rPr>
              <w:t>(</w:t>
            </w:r>
            <w:r>
              <w:rPr>
                <w:rFonts w:eastAsia="Lucida Sans Unicode"/>
                <w:sz w:val="22"/>
                <w:szCs w:val="22"/>
                <w:lang w:bidi="pl-PL"/>
              </w:rPr>
              <w:t>tj. Dz. U. z 2017 r. poz. 1911).</w:t>
            </w:r>
          </w:p>
          <w:p w:rsidR="001C3D43" w:rsidRPr="0091553B" w:rsidP="00457652">
            <w:pPr>
              <w:widowControl w:val="0"/>
              <w:ind w:left="314" w:hanging="314"/>
            </w:pPr>
            <w:r>
              <w:rPr>
                <w:b/>
                <w:bCs/>
                <w:sz w:val="22"/>
                <w:szCs w:val="22"/>
                <w:lang w:bidi="pl-PL"/>
              </w:rPr>
              <w:t>18</w:t>
            </w:r>
            <w:r w:rsidRPr="0091553B">
              <w:rPr>
                <w:b/>
                <w:bCs/>
                <w:sz w:val="22"/>
                <w:szCs w:val="22"/>
                <w:lang w:bidi="pl-PL"/>
              </w:rPr>
              <w:t>.</w:t>
            </w:r>
            <w:r w:rsidRPr="0091553B">
              <w:rPr>
                <w:sz w:val="22"/>
                <w:szCs w:val="22"/>
                <w:lang w:bidi="pl-PL"/>
              </w:rPr>
              <w:t xml:space="preserve"> </w:t>
            </w:r>
            <w:r w:rsidRPr="0091553B">
              <w:rPr>
                <w:rFonts w:eastAsia="Lucida Sans Unicode"/>
                <w:sz w:val="22"/>
                <w:szCs w:val="22"/>
                <w:lang w:bidi="pl-PL"/>
              </w:rPr>
              <w:t>Rozporządzenie Ministra Finansów z dnia 2 marca 2010 r. w sprawie szczegółowej klasyfikacji</w:t>
            </w:r>
            <w:r>
              <w:rPr>
                <w:rFonts w:eastAsia="Lucida Sans Unicode"/>
                <w:sz w:val="22"/>
                <w:szCs w:val="22"/>
                <w:lang w:bidi="pl-PL"/>
              </w:rPr>
              <w:t xml:space="preserve"> </w:t>
            </w:r>
            <w:r w:rsidRPr="0091553B">
              <w:rPr>
                <w:rFonts w:eastAsia="Lucida Sans Unicode"/>
                <w:sz w:val="22"/>
                <w:szCs w:val="22"/>
                <w:lang w:bidi="pl-PL"/>
              </w:rPr>
              <w:t>dochodów, wydatków, przychodów i rozchodów oraz środków pochodzących ze źródeł zagranicznych</w:t>
            </w:r>
            <w:r>
              <w:rPr>
                <w:rFonts w:eastAsia="Lucida Sans Unicode"/>
                <w:sz w:val="22"/>
                <w:szCs w:val="22"/>
                <w:lang w:bidi="pl-PL"/>
              </w:rPr>
              <w:t xml:space="preserve"> </w:t>
            </w:r>
            <w:r w:rsidRPr="0091553B">
              <w:rPr>
                <w:rFonts w:eastAsia="Lucida Sans Unicode"/>
                <w:sz w:val="22"/>
                <w:szCs w:val="22"/>
                <w:lang w:bidi="pl-PL"/>
              </w:rPr>
              <w:t>(tj. Dz.</w:t>
            </w:r>
            <w:r>
              <w:rPr>
                <w:rFonts w:eastAsia="Lucida Sans Unicode"/>
                <w:sz w:val="22"/>
                <w:szCs w:val="22"/>
                <w:lang w:bidi="pl-PL"/>
              </w:rPr>
              <w:t xml:space="preserve"> U. z 2014 r. poz. 1053 ze zm.).</w:t>
            </w:r>
          </w:p>
          <w:p w:rsidR="001C3D43" w:rsidP="00457652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bidi="pl-PL"/>
              </w:rPr>
              <w:t>19</w:t>
            </w:r>
            <w:r w:rsidRPr="0091553B">
              <w:rPr>
                <w:b/>
                <w:bCs/>
                <w:sz w:val="22"/>
                <w:szCs w:val="22"/>
                <w:lang w:bidi="pl-PL"/>
              </w:rPr>
              <w:t>.</w:t>
            </w:r>
            <w:r w:rsidRPr="0091553B">
              <w:rPr>
                <w:sz w:val="22"/>
                <w:szCs w:val="22"/>
                <w:lang w:bidi="pl-PL"/>
              </w:rPr>
              <w:t xml:space="preserve"> </w:t>
            </w:r>
            <w:r>
              <w:rPr>
                <w:sz w:val="22"/>
                <w:szCs w:val="22"/>
                <w:lang w:bidi="pl-PL"/>
              </w:rPr>
              <w:t xml:space="preserve">Umowa </w:t>
            </w:r>
            <w:r w:rsidRPr="0091553B">
              <w:rPr>
                <w:rFonts w:eastAsia="SimSun"/>
                <w:color w:val="000000"/>
                <w:sz w:val="22"/>
                <w:szCs w:val="22"/>
                <w:lang w:eastAsia="hi-IN" w:bidi="hi-IN"/>
              </w:rPr>
              <w:t>nr</w:t>
            </w:r>
            <w:r>
              <w:rPr>
                <w:rFonts w:eastAsia="SimSun"/>
                <w:sz w:val="22"/>
                <w:szCs w:val="22"/>
                <w:lang w:bidi="pl-PL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</w:rPr>
              <w:t>47/2019 z dnia 25.06.</w:t>
            </w:r>
            <w:r w:rsidRPr="0091553B">
              <w:rPr>
                <w:rFonts w:eastAsia="Calibri"/>
                <w:sz w:val="22"/>
                <w:szCs w:val="22"/>
              </w:rPr>
              <w:t xml:space="preserve"> 2019 r.</w:t>
            </w:r>
          </w:p>
          <w:p w:rsidR="001C3D43" w:rsidRPr="0091553B" w:rsidP="00457652">
            <w:pPr>
              <w:widowControl w:val="0"/>
            </w:pPr>
          </w:p>
        </w:tc>
      </w:tr>
      <w:tr w:rsidTr="00457652">
        <w:tblPrEx>
          <w:tblW w:w="0" w:type="auto"/>
          <w:tblInd w:w="-456" w:type="dxa"/>
          <w:tblLayout w:type="fixed"/>
          <w:tblLook w:val="04A0"/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D43" w:rsidRPr="0091553B" w:rsidP="00457652">
            <w:r w:rsidRPr="0091553B">
              <w:rPr>
                <w:rFonts w:eastAsia="Calibri"/>
                <w:b/>
                <w:sz w:val="22"/>
                <w:szCs w:val="22"/>
              </w:rPr>
              <w:t>Określenie obszaru kontroli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3" w:rsidRPr="0091553B" w:rsidP="00457652">
            <w:r>
              <w:rPr>
                <w:rFonts w:eastAsia="Calibri"/>
                <w:sz w:val="22"/>
                <w:szCs w:val="22"/>
              </w:rPr>
              <w:t xml:space="preserve">Zadanie nr 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47/2019 pn.: </w:t>
            </w:r>
            <w:r w:rsidRPr="00C70749">
              <w:rPr>
                <w:rFonts w:eastAsia="Calibri"/>
                <w:b/>
                <w:color w:val="000000"/>
                <w:sz w:val="22"/>
                <w:szCs w:val="22"/>
              </w:rPr>
              <w:t>„</w:t>
            </w:r>
            <w:r w:rsidRPr="0091553B">
              <w:rPr>
                <w:rFonts w:eastAsia="Calibri"/>
                <w:b/>
                <w:sz w:val="22"/>
                <w:szCs w:val="22"/>
              </w:rPr>
              <w:t>Remont drogi gminnej nr 120110E</w:t>
            </w:r>
            <w:r>
              <w:rPr>
                <w:rFonts w:eastAsia="Calibri"/>
                <w:b/>
                <w:sz w:val="22"/>
                <w:szCs w:val="22"/>
              </w:rPr>
              <w:t xml:space="preserve"> Dybówka-Małachowice Kolonia</w:t>
            </w:r>
            <w:r w:rsidRPr="0091553B">
              <w:rPr>
                <w:rFonts w:eastAsia="Calibri"/>
                <w:b/>
                <w:sz w:val="22"/>
                <w:szCs w:val="22"/>
              </w:rPr>
              <w:t>”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Tr="00457652">
        <w:tblPrEx>
          <w:tblW w:w="0" w:type="auto"/>
          <w:tblInd w:w="-456" w:type="dxa"/>
          <w:tblLayout w:type="fixed"/>
          <w:tblLook w:val="04A0"/>
        </w:tblPrEx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43" w:rsidRPr="0091553B" w:rsidP="00457652">
            <w:pPr>
              <w:snapToGrid w:val="0"/>
              <w:rPr>
                <w:rFonts w:eastAsia="Calibri"/>
                <w:b/>
                <w:sz w:val="16"/>
                <w:szCs w:val="16"/>
              </w:rPr>
            </w:pPr>
          </w:p>
          <w:p w:rsidR="001C3D43" w:rsidRPr="0091553B" w:rsidP="00457652">
            <w:r w:rsidRPr="0091553B">
              <w:rPr>
                <w:rFonts w:eastAsia="Calibri"/>
                <w:b/>
                <w:sz w:val="22"/>
                <w:szCs w:val="22"/>
              </w:rPr>
              <w:t>USTALENIA  KONTROLI</w:t>
            </w:r>
          </w:p>
          <w:p w:rsidR="001C3D43" w:rsidRPr="0091553B" w:rsidP="00457652">
            <w:pPr>
              <w:rPr>
                <w:rFonts w:eastAsia="Calibri"/>
                <w:b/>
                <w:sz w:val="16"/>
                <w:szCs w:val="16"/>
              </w:rPr>
            </w:pPr>
          </w:p>
          <w:p w:rsidR="001C3D43" w:rsidRPr="0091553B" w:rsidP="00457652">
            <w:pPr>
              <w:numPr>
                <w:ilvl w:val="0"/>
                <w:numId w:val="4"/>
              </w:numPr>
              <w:suppressAutoHyphens w:val="0"/>
              <w:ind w:left="318" w:hanging="284"/>
              <w:contextualSpacing/>
              <w:rPr>
                <w:rFonts w:ascii="Calibri" w:eastAsia="Calibri" w:hAnsi="Calibri"/>
                <w:kern w:val="0"/>
                <w:sz w:val="22"/>
                <w:szCs w:val="22"/>
              </w:rPr>
            </w:pPr>
            <w:r w:rsidRPr="0091553B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Sprawdzenie zgodności realizacji zadania z umową o dofinansowanie, Prawem zamówień publicznych, zasadami wydatkowania środków publicznych, Prawem budowlanym.</w:t>
            </w:r>
          </w:p>
          <w:p w:rsidR="001C3D43" w:rsidRPr="0091553B" w:rsidP="00457652">
            <w:pPr>
              <w:ind w:left="34"/>
            </w:pPr>
            <w:r w:rsidRPr="0091553B">
              <w:rPr>
                <w:rFonts w:eastAsia="Calibri"/>
                <w:sz w:val="22"/>
                <w:szCs w:val="22"/>
              </w:rPr>
              <w:t xml:space="preserve">W wyniku sprawdzenia zgodności zadania w powyższych aspektach, na podstawie przeprowadzonych oględzin </w:t>
            </w:r>
            <w:r>
              <w:rPr>
                <w:rFonts w:eastAsia="Calibri"/>
                <w:sz w:val="22"/>
                <w:szCs w:val="22"/>
              </w:rPr>
              <w:t xml:space="preserve">  </w:t>
            </w:r>
            <w:r w:rsidRPr="0091553B">
              <w:rPr>
                <w:rFonts w:eastAsia="Calibri"/>
                <w:sz w:val="22"/>
                <w:szCs w:val="22"/>
              </w:rPr>
              <w:t>i zgromadzonych akt kontroli, stwierdza się, że przedmiotowe zadanie zrealizowano:</w:t>
            </w:r>
          </w:p>
          <w:p w:rsidR="001C3D43" w:rsidRPr="009B2E1E" w:rsidP="00457652">
            <w:pPr>
              <w:numPr>
                <w:ilvl w:val="0"/>
                <w:numId w:val="5"/>
              </w:numPr>
              <w:suppressAutoHyphens w:val="0"/>
              <w:contextualSpacing/>
              <w:rPr>
                <w:rFonts w:ascii="Calibri" w:eastAsia="Calibri" w:hAnsi="Calibri"/>
                <w:kern w:val="0"/>
                <w:sz w:val="22"/>
                <w:szCs w:val="22"/>
              </w:rPr>
            </w:pPr>
            <w:r w:rsidRPr="0091553B">
              <w:rPr>
                <w:rFonts w:eastAsia="Calibri"/>
                <w:kern w:val="0"/>
                <w:sz w:val="22"/>
                <w:szCs w:val="22"/>
                <w:lang w:eastAsia="en-US"/>
              </w:rPr>
              <w:t>zgodnie z Umową nr</w:t>
            </w:r>
            <w:r w:rsidRPr="0091553B">
              <w:rPr>
                <w:rFonts w:eastAsia="Calibri"/>
                <w:kern w:val="0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91553B">
              <w:rPr>
                <w:rFonts w:eastAsia="Lucida Sans Unicode"/>
                <w:sz w:val="22"/>
                <w:szCs w:val="22"/>
                <w:lang w:eastAsia="ar-SA" w:bidi="pl-PL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47/2019 z dnia 25.06.2019 </w:t>
            </w:r>
            <w:r w:rsidRPr="0091553B">
              <w:rPr>
                <w:rFonts w:eastAsia="Lucida Sans Unicode"/>
                <w:sz w:val="22"/>
                <w:szCs w:val="22"/>
                <w:lang w:eastAsia="ar-SA" w:bidi="pl-PL"/>
              </w:rPr>
              <w:t xml:space="preserve">r. </w:t>
            </w:r>
            <w:r w:rsidRPr="0091553B">
              <w:rPr>
                <w:rFonts w:eastAsia="Calibri"/>
                <w:kern w:val="0"/>
                <w:sz w:val="22"/>
                <w:szCs w:val="22"/>
                <w:lang w:eastAsia="ar-SA"/>
              </w:rPr>
              <w:t>o dofinansowa</w:t>
            </w:r>
            <w:r>
              <w:rPr>
                <w:rFonts w:eastAsia="Calibri"/>
                <w:kern w:val="0"/>
                <w:sz w:val="22"/>
                <w:szCs w:val="22"/>
                <w:lang w:eastAsia="ar-SA"/>
              </w:rPr>
              <w:t xml:space="preserve">nie środkami pochodzącymi </w:t>
            </w:r>
            <w:r w:rsidRPr="0091553B">
              <w:rPr>
                <w:rFonts w:eastAsia="Calibri"/>
                <w:kern w:val="0"/>
                <w:sz w:val="22"/>
                <w:szCs w:val="22"/>
                <w:lang w:eastAsia="ar-SA"/>
              </w:rPr>
              <w:t xml:space="preserve">z </w:t>
            </w:r>
            <w:r>
              <w:rPr>
                <w:rFonts w:eastAsia="Calibri"/>
                <w:sz w:val="22"/>
                <w:szCs w:val="22"/>
              </w:rPr>
              <w:t xml:space="preserve">Rządowego Funduszu Rozwoju Dróg (dawna nazwa </w:t>
            </w:r>
            <w:r w:rsidRPr="0091553B">
              <w:rPr>
                <w:rFonts w:eastAsia="Calibri"/>
                <w:sz w:val="22"/>
                <w:szCs w:val="22"/>
              </w:rPr>
              <w:t>Funduszu Dróg Samorządowych</w:t>
            </w:r>
            <w:r>
              <w:rPr>
                <w:rFonts w:eastAsia="Calibri"/>
                <w:sz w:val="22"/>
                <w:szCs w:val="22"/>
              </w:rPr>
              <w:t xml:space="preserve">) </w:t>
            </w:r>
            <w:r w:rsidRPr="0091553B">
              <w:rPr>
                <w:rFonts w:eastAsia="Calibri"/>
                <w:kern w:val="0"/>
                <w:sz w:val="22"/>
                <w:szCs w:val="22"/>
                <w:lang w:eastAsia="ar-SA"/>
              </w:rPr>
              <w:t xml:space="preserve">zadania pn.: </w:t>
            </w:r>
            <w:r>
              <w:rPr>
                <w:rFonts w:eastAsia="Calibri"/>
                <w:b/>
                <w:sz w:val="22"/>
                <w:szCs w:val="22"/>
              </w:rPr>
              <w:t>„</w:t>
            </w:r>
            <w:r w:rsidRPr="0091553B">
              <w:rPr>
                <w:rFonts w:eastAsia="Calibri"/>
                <w:b/>
                <w:sz w:val="22"/>
                <w:szCs w:val="22"/>
              </w:rPr>
              <w:t>Remont drogi gminnej nr 120110E</w:t>
            </w:r>
            <w:r>
              <w:rPr>
                <w:rFonts w:eastAsia="Calibri"/>
                <w:b/>
                <w:sz w:val="22"/>
                <w:szCs w:val="22"/>
              </w:rPr>
              <w:t xml:space="preserve"> Dybówka-Małachowice-Kolonia</w:t>
            </w:r>
            <w:r w:rsidRPr="0091553B">
              <w:rPr>
                <w:rFonts w:eastAsia="Calibri"/>
                <w:b/>
                <w:sz w:val="22"/>
                <w:szCs w:val="22"/>
              </w:rPr>
              <w:t>”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1553B"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  <w:t>oraz wykazem wydatków kwalifikowanych, stanowiących załą</w:t>
            </w:r>
            <w:r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  <w:t>cznik nr 2 do umowy. Dofinansowanie zostało przyznane w dziale 600 – transport i łączność, rozdziale 600616. Kwota dofinansowania w wysokości 236 717,00 zł, zgodnie z umową stanowiła nie więcej niż 50 % kosztów kwalifikowalnych zadania wynoszącego ogółem 473 435,00 zł. W świetle umowy Gmina Ozorków przekazała na realizację zadania kwotę 236 718,00 zł a z dokumentacji wynika, że środki na ten cel zostały zabezpieczone w uchwale budżetowej jednostki na 2019 r. W poniżej tabeli przedstawiono strukturę źródeł finansowania zadania inwestycyjnego ujętego w umowie o dofinansowanie:</w:t>
            </w:r>
          </w:p>
          <w:p w:rsidR="001C3D43" w:rsidP="00457652">
            <w:pPr>
              <w:suppressAutoHyphens w:val="0"/>
              <w:contextualSpacing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  <w:tbl>
            <w:tblPr>
              <w:tblW w:w="0" w:type="auto"/>
              <w:tblInd w:w="5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01"/>
              <w:gridCol w:w="2835"/>
              <w:gridCol w:w="1985"/>
              <w:gridCol w:w="1984"/>
            </w:tblGrid>
            <w:tr w:rsidTr="00457652">
              <w:tblPrEx>
                <w:tblW w:w="0" w:type="auto"/>
                <w:tblInd w:w="599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c>
                <w:tcPr>
                  <w:tcW w:w="1701" w:type="dxa"/>
                  <w:shd w:val="clear" w:color="auto" w:fill="auto"/>
                </w:tcPr>
                <w:p w:rsidR="001C3D43" w:rsidRPr="00DC2CBA" w:rsidP="00457652">
                  <w:pPr>
                    <w:suppressAutoHyphens w:val="0"/>
                    <w:contextualSpacing/>
                    <w:jc w:val="center"/>
                    <w:rPr>
                      <w:rFonts w:eastAsia="Calibri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1C3D43" w:rsidRPr="00DC2CBA" w:rsidP="00457652">
                  <w:pPr>
                    <w:suppressAutoHyphens w:val="0"/>
                    <w:contextualSpacing/>
                    <w:jc w:val="center"/>
                    <w:rPr>
                      <w:rFonts w:eastAsia="Calibri"/>
                      <w:kern w:val="0"/>
                      <w:sz w:val="22"/>
                      <w:szCs w:val="22"/>
                    </w:rPr>
                  </w:pPr>
                  <w:r w:rsidRPr="00DC2CBA">
                    <w:rPr>
                      <w:rFonts w:eastAsia="Calibri"/>
                      <w:kern w:val="0"/>
                      <w:sz w:val="22"/>
                      <w:szCs w:val="22"/>
                    </w:rPr>
                    <w:t>Środki z dofinansowania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1C3D43" w:rsidRPr="00DC2CBA" w:rsidP="00457652">
                  <w:pPr>
                    <w:suppressAutoHyphens w:val="0"/>
                    <w:contextualSpacing/>
                    <w:jc w:val="center"/>
                    <w:rPr>
                      <w:rFonts w:eastAsia="Calibri"/>
                      <w:kern w:val="0"/>
                      <w:sz w:val="22"/>
                      <w:szCs w:val="22"/>
                    </w:rPr>
                  </w:pPr>
                  <w:r w:rsidRPr="00DC2CBA">
                    <w:rPr>
                      <w:rFonts w:eastAsia="Calibri"/>
                      <w:kern w:val="0"/>
                      <w:sz w:val="22"/>
                      <w:szCs w:val="22"/>
                    </w:rPr>
                    <w:t>Środki własne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1C3D43" w:rsidRPr="00DC2CBA" w:rsidP="00457652">
                  <w:pPr>
                    <w:suppressAutoHyphens w:val="0"/>
                    <w:contextualSpacing/>
                    <w:jc w:val="center"/>
                    <w:rPr>
                      <w:rFonts w:eastAsia="Calibri"/>
                      <w:kern w:val="0"/>
                      <w:sz w:val="22"/>
                      <w:szCs w:val="22"/>
                    </w:rPr>
                  </w:pPr>
                  <w:r w:rsidRPr="00DC2CBA">
                    <w:rPr>
                      <w:rFonts w:eastAsia="Calibri"/>
                      <w:kern w:val="0"/>
                      <w:sz w:val="22"/>
                      <w:szCs w:val="22"/>
                    </w:rPr>
                    <w:t>Razem</w:t>
                  </w:r>
                </w:p>
              </w:tc>
            </w:tr>
            <w:tr w:rsidTr="00457652">
              <w:tblPrEx>
                <w:tblW w:w="0" w:type="auto"/>
                <w:tblInd w:w="599" w:type="dxa"/>
                <w:tblLayout w:type="fixed"/>
                <w:tblLook w:val="04A0"/>
              </w:tblPrEx>
              <w:tc>
                <w:tcPr>
                  <w:tcW w:w="1701" w:type="dxa"/>
                  <w:shd w:val="clear" w:color="auto" w:fill="auto"/>
                </w:tcPr>
                <w:p w:rsidR="001C3D43" w:rsidRPr="00DC2CBA" w:rsidP="00457652">
                  <w:pPr>
                    <w:suppressAutoHyphens w:val="0"/>
                    <w:contextualSpacing/>
                    <w:jc w:val="center"/>
                    <w:rPr>
                      <w:rFonts w:eastAsia="Calibri"/>
                      <w:kern w:val="0"/>
                      <w:sz w:val="22"/>
                      <w:szCs w:val="22"/>
                    </w:rPr>
                  </w:pPr>
                  <w:r w:rsidRPr="00DC2CBA">
                    <w:rPr>
                      <w:rFonts w:eastAsia="Calibri"/>
                      <w:kern w:val="0"/>
                      <w:sz w:val="22"/>
                      <w:szCs w:val="22"/>
                    </w:rPr>
                    <w:t>Kwota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1C3D43" w:rsidRPr="00DC2CBA" w:rsidP="00457652">
                  <w:pPr>
                    <w:suppressAutoHyphens w:val="0"/>
                    <w:contextualSpacing/>
                    <w:jc w:val="center"/>
                    <w:rPr>
                      <w:rFonts w:eastAsia="Calibri"/>
                      <w:kern w:val="0"/>
                      <w:sz w:val="22"/>
                      <w:szCs w:val="22"/>
                    </w:rPr>
                  </w:pPr>
                  <w:r w:rsidRPr="00DC2CBA">
                    <w:rPr>
                      <w:rFonts w:eastAsia="Calibri"/>
                      <w:kern w:val="0"/>
                      <w:sz w:val="22"/>
                      <w:szCs w:val="22"/>
                    </w:rPr>
                    <w:t>236 717,00 zł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1C3D43" w:rsidRPr="00DC2CBA" w:rsidP="00457652">
                  <w:pPr>
                    <w:suppressAutoHyphens w:val="0"/>
                    <w:contextualSpacing/>
                    <w:jc w:val="center"/>
                    <w:rPr>
                      <w:rFonts w:eastAsia="Calibri"/>
                      <w:kern w:val="0"/>
                      <w:sz w:val="22"/>
                      <w:szCs w:val="22"/>
                    </w:rPr>
                  </w:pPr>
                  <w:r w:rsidRPr="00DC2CBA">
                    <w:rPr>
                      <w:rFonts w:eastAsia="Calibri"/>
                      <w:kern w:val="0"/>
                      <w:sz w:val="22"/>
                      <w:szCs w:val="22"/>
                    </w:rPr>
                    <w:t>236 718,00 zł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1C3D43" w:rsidRPr="00DC2CBA" w:rsidP="00457652">
                  <w:pPr>
                    <w:suppressAutoHyphens w:val="0"/>
                    <w:contextualSpacing/>
                    <w:jc w:val="center"/>
                    <w:rPr>
                      <w:rFonts w:eastAsia="Calibri"/>
                      <w:kern w:val="0"/>
                      <w:sz w:val="22"/>
                      <w:szCs w:val="22"/>
                    </w:rPr>
                  </w:pPr>
                  <w:r w:rsidRPr="00DC2CBA">
                    <w:rPr>
                      <w:rFonts w:eastAsia="Calibri"/>
                      <w:kern w:val="0"/>
                      <w:sz w:val="22"/>
                      <w:szCs w:val="22"/>
                    </w:rPr>
                    <w:t>473 435,00 zł</w:t>
                  </w:r>
                </w:p>
              </w:tc>
            </w:tr>
            <w:tr w:rsidTr="00457652">
              <w:tblPrEx>
                <w:tblW w:w="0" w:type="auto"/>
                <w:tblInd w:w="599" w:type="dxa"/>
                <w:tblLayout w:type="fixed"/>
                <w:tblLook w:val="04A0"/>
              </w:tblPrEx>
              <w:tc>
                <w:tcPr>
                  <w:tcW w:w="1701" w:type="dxa"/>
                  <w:shd w:val="clear" w:color="auto" w:fill="auto"/>
                </w:tcPr>
                <w:p w:rsidR="001C3D43" w:rsidRPr="00DC2CBA" w:rsidP="00457652">
                  <w:pPr>
                    <w:suppressAutoHyphens w:val="0"/>
                    <w:contextualSpacing/>
                    <w:jc w:val="center"/>
                    <w:rPr>
                      <w:rFonts w:eastAsia="Calibri"/>
                      <w:kern w:val="0"/>
                      <w:sz w:val="22"/>
                      <w:szCs w:val="22"/>
                    </w:rPr>
                  </w:pPr>
                  <w:r w:rsidRPr="00DC2CBA">
                    <w:rPr>
                      <w:rFonts w:eastAsia="Calibri"/>
                      <w:kern w:val="0"/>
                      <w:sz w:val="22"/>
                      <w:szCs w:val="22"/>
                    </w:rPr>
                    <w:t>Udział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1C3D43" w:rsidRPr="00DC2CBA" w:rsidP="00457652">
                  <w:pPr>
                    <w:suppressAutoHyphens w:val="0"/>
                    <w:contextualSpacing/>
                    <w:jc w:val="center"/>
                    <w:rPr>
                      <w:rFonts w:eastAsia="Calibri"/>
                      <w:kern w:val="0"/>
                      <w:sz w:val="22"/>
                      <w:szCs w:val="22"/>
                    </w:rPr>
                  </w:pPr>
                  <w:r w:rsidRPr="00DC2CBA">
                    <w:rPr>
                      <w:rFonts w:eastAsia="Calibri"/>
                      <w:kern w:val="0"/>
                      <w:sz w:val="22"/>
                      <w:szCs w:val="22"/>
                    </w:rPr>
                    <w:t>49,99 %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1C3D43" w:rsidRPr="00DC2CBA" w:rsidP="00457652">
                  <w:pPr>
                    <w:suppressAutoHyphens w:val="0"/>
                    <w:contextualSpacing/>
                    <w:jc w:val="center"/>
                    <w:rPr>
                      <w:rFonts w:eastAsia="Calibri"/>
                      <w:kern w:val="0"/>
                      <w:sz w:val="22"/>
                      <w:szCs w:val="22"/>
                    </w:rPr>
                  </w:pPr>
                  <w:r w:rsidRPr="00DC2CBA">
                    <w:rPr>
                      <w:rFonts w:eastAsia="Calibri"/>
                      <w:kern w:val="0"/>
                      <w:sz w:val="22"/>
                      <w:szCs w:val="22"/>
                    </w:rPr>
                    <w:t>50,01 %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1C3D43" w:rsidRPr="00DC2CBA" w:rsidP="00457652">
                  <w:pPr>
                    <w:suppressAutoHyphens w:val="0"/>
                    <w:contextualSpacing/>
                    <w:jc w:val="center"/>
                    <w:rPr>
                      <w:rFonts w:eastAsia="Calibri"/>
                      <w:kern w:val="0"/>
                      <w:sz w:val="22"/>
                      <w:szCs w:val="22"/>
                    </w:rPr>
                  </w:pPr>
                  <w:r w:rsidRPr="00DC2CBA">
                    <w:rPr>
                      <w:rFonts w:eastAsia="Calibri"/>
                      <w:kern w:val="0"/>
                      <w:sz w:val="22"/>
                      <w:szCs w:val="22"/>
                    </w:rPr>
                    <w:t>100 %</w:t>
                  </w:r>
                </w:p>
              </w:tc>
            </w:tr>
          </w:tbl>
          <w:p w:rsidR="001C3D43" w:rsidRPr="0091553B" w:rsidP="00457652">
            <w:pPr>
              <w:suppressAutoHyphens w:val="0"/>
              <w:contextualSpacing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  <w:p w:rsidR="001C3D43" w:rsidRPr="0091553B" w:rsidP="00457652">
            <w:pPr>
              <w:numPr>
                <w:ilvl w:val="0"/>
                <w:numId w:val="5"/>
              </w:numPr>
              <w:suppressAutoHyphens w:val="0"/>
              <w:contextualSpacing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zgodnie</w:t>
            </w:r>
            <w:r w:rsidRPr="0091553B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z przepisami ustawy Prawo zamówień publicznych (wadium</w:t>
            </w: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,</w:t>
            </w:r>
            <w:r w:rsidRPr="0091553B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odsetki);</w:t>
            </w:r>
          </w:p>
          <w:p w:rsidR="001C3D43" w:rsidRPr="0091553B" w:rsidP="00457652">
            <w:pPr>
              <w:numPr>
                <w:ilvl w:val="0"/>
                <w:numId w:val="5"/>
              </w:numPr>
              <w:suppressAutoHyphens w:val="0"/>
              <w:contextualSpacing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zgodnie</w:t>
            </w:r>
            <w:r w:rsidRPr="0091553B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z zasadami wydatkowania środków publicznych</w:t>
            </w:r>
            <w:r w:rsidRPr="0091553B"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  <w:t xml:space="preserve"> (brak uwag);</w:t>
            </w:r>
          </w:p>
          <w:p w:rsidR="001C3D43" w:rsidRPr="0091553B" w:rsidP="00457652">
            <w:pPr>
              <w:numPr>
                <w:ilvl w:val="0"/>
                <w:numId w:val="5"/>
              </w:numPr>
              <w:suppressAutoHyphens w:val="0"/>
              <w:contextualSpacing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nie</w:t>
            </w:r>
            <w:r w:rsidRPr="0091553B">
              <w:rPr>
                <w:rFonts w:eastAsia="Calibri"/>
                <w:kern w:val="0"/>
                <w:sz w:val="22"/>
                <w:szCs w:val="22"/>
                <w:lang w:eastAsia="en-US"/>
              </w:rPr>
              <w:t>zgodnie z przepisami ustawy Prawo budowlane</w:t>
            </w: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z uchybieniami</w:t>
            </w:r>
            <w:r w:rsidRPr="0091553B">
              <w:rPr>
                <w:rFonts w:eastAsia="Calibri"/>
                <w:kern w:val="0"/>
                <w:sz w:val="22"/>
                <w:szCs w:val="22"/>
                <w:lang w:eastAsia="en-US"/>
              </w:rPr>
              <w:t>.</w:t>
            </w:r>
          </w:p>
          <w:p w:rsidR="001C3D43" w:rsidP="00457652">
            <w:pPr>
              <w:ind w:left="34"/>
              <w:rPr>
                <w:rFonts w:eastAsia="Calibri"/>
                <w:sz w:val="22"/>
                <w:szCs w:val="22"/>
              </w:rPr>
            </w:pPr>
          </w:p>
          <w:p w:rsidR="001C3D43" w:rsidRPr="0091553B" w:rsidP="00457652">
            <w:pPr>
              <w:numPr>
                <w:ilvl w:val="0"/>
                <w:numId w:val="4"/>
              </w:numPr>
              <w:suppressAutoHyphens w:val="0"/>
              <w:contextualSpacing/>
              <w:rPr>
                <w:rFonts w:ascii="Calibri" w:eastAsia="Calibri" w:hAnsi="Calibri"/>
                <w:kern w:val="0"/>
                <w:sz w:val="22"/>
                <w:szCs w:val="22"/>
              </w:rPr>
            </w:pPr>
            <w:r w:rsidRPr="0091553B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Oględziny wykonanych robót budowlanych i dokumentacji zadania.</w:t>
            </w:r>
          </w:p>
          <w:p w:rsidR="001C3D43" w:rsidP="00457652">
            <w:pPr>
              <w:ind w:left="34" w:hanging="34"/>
              <w:rPr>
                <w:rFonts w:eastAsia="Calibri"/>
                <w:sz w:val="22"/>
                <w:szCs w:val="22"/>
              </w:rPr>
            </w:pPr>
          </w:p>
          <w:p w:rsidR="001C3D43" w:rsidRPr="00B06044" w:rsidP="00457652">
            <w:pPr>
              <w:ind w:left="34" w:hanging="34"/>
              <w:rPr>
                <w:rFonts w:eastAsia="Calibri"/>
                <w:sz w:val="22"/>
                <w:szCs w:val="22"/>
              </w:rPr>
            </w:pPr>
            <w:r w:rsidRPr="00B06044">
              <w:rPr>
                <w:rFonts w:eastAsia="Calibri"/>
                <w:sz w:val="22"/>
                <w:szCs w:val="22"/>
              </w:rPr>
              <w:t xml:space="preserve">Oględziny przeprowadzono przy udziale Pana Pawła Majewskiego - Kierownika Referatu Infrastruktury </w:t>
            </w:r>
            <w:r>
              <w:rPr>
                <w:rFonts w:eastAsia="Calibri"/>
                <w:sz w:val="22"/>
                <w:szCs w:val="22"/>
              </w:rPr>
              <w:t xml:space="preserve">              </w:t>
            </w:r>
            <w:r w:rsidRPr="00B06044">
              <w:rPr>
                <w:rFonts w:eastAsia="Calibri"/>
                <w:sz w:val="22"/>
                <w:szCs w:val="22"/>
              </w:rPr>
              <w:t xml:space="preserve">i Inwestycji w Urzędzie Gminy Ozorków  w dniu 09.12.2020 r. </w:t>
            </w:r>
          </w:p>
          <w:p w:rsidR="001C3D43" w:rsidRPr="00B06044" w:rsidP="00457652">
            <w:pPr>
              <w:ind w:left="34" w:hanging="34"/>
              <w:rPr>
                <w:sz w:val="22"/>
                <w:szCs w:val="22"/>
              </w:rPr>
            </w:pPr>
            <w:r w:rsidRPr="00B06044">
              <w:rPr>
                <w:rFonts w:eastAsia="Calibri"/>
                <w:sz w:val="22"/>
                <w:szCs w:val="22"/>
              </w:rPr>
              <w:t>Zakres wykonanych robót budowlanych, na dzień przeprowadzenia kontroli udokumentowano przez wykonanie dokumentacji fotograficznej z oględzin w miejscu wykonanych robót budowlanych, w ilości 26 zdjęć, które zostały włączone do akt kontroli.</w:t>
            </w:r>
          </w:p>
          <w:p w:rsidR="001C3D43" w:rsidRPr="00B06044" w:rsidP="00457652">
            <w:pPr>
              <w:ind w:left="34"/>
              <w:rPr>
                <w:sz w:val="22"/>
                <w:szCs w:val="22"/>
              </w:rPr>
            </w:pPr>
            <w:r w:rsidRPr="00B06044">
              <w:rPr>
                <w:rFonts w:eastAsia="Calibri"/>
                <w:sz w:val="22"/>
                <w:szCs w:val="22"/>
              </w:rPr>
              <w:t>Jednocześnie stwierdzono, że wykonane roboty budowlane stwarzają dobre wrażenie optyczne,                           z następującymi uwagami:</w:t>
            </w:r>
          </w:p>
          <w:p w:rsidR="001C3D43" w:rsidRPr="00780F6C" w:rsidP="00457652">
            <w:pPr>
              <w:numPr>
                <w:ilvl w:val="0"/>
                <w:numId w:val="6"/>
              </w:numPr>
              <w:suppressAutoHyphens w:val="0"/>
              <w:contextualSpacing/>
              <w:rPr>
                <w:rFonts w:eastAsia="Calibri"/>
                <w:kern w:val="0"/>
                <w:sz w:val="22"/>
                <w:szCs w:val="22"/>
              </w:rPr>
            </w:pPr>
            <w:r w:rsidRPr="00780F6C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nieprawidłowa szerokość poboczy ( zawężenia stwarzające niebezpieczeństwo dla pieszych ). Niezgodność z </w:t>
            </w:r>
            <w:r w:rsidRPr="00780F6C">
              <w:rPr>
                <w:sz w:val="22"/>
                <w:szCs w:val="22"/>
                <w:shd w:val="clear" w:color="auto" w:fill="FFFFFF"/>
              </w:rPr>
              <w:t xml:space="preserve"> § 37 ust. 1 i § 38 ust. 4  Rozporządzenia  Ministra Transportu i Gospodarki Morskiej z dnia 2 marca </w:t>
            </w:r>
            <w:r>
              <w:rPr>
                <w:sz w:val="22"/>
                <w:szCs w:val="22"/>
                <w:shd w:val="clear" w:color="auto" w:fill="FFFFFF"/>
              </w:rPr>
              <w:t xml:space="preserve">   </w:t>
            </w:r>
            <w:r w:rsidRPr="00780F6C">
              <w:rPr>
                <w:sz w:val="22"/>
                <w:szCs w:val="22"/>
                <w:shd w:val="clear" w:color="auto" w:fill="FFFFFF"/>
              </w:rPr>
              <w:t>1999 r. w sprawie warunków technicznych, jakim powinny odpowiadać drogi publiczne i ich usytuowanie</w:t>
            </w:r>
          </w:p>
          <w:p w:rsidR="001C3D43" w:rsidP="00457652">
            <w:pPr>
              <w:suppressAutoHyphens w:val="0"/>
              <w:ind w:left="394"/>
              <w:contextualSpacing/>
              <w:rPr>
                <w:sz w:val="22"/>
                <w:szCs w:val="22"/>
                <w:shd w:val="clear" w:color="auto" w:fill="FFFFFF"/>
              </w:rPr>
            </w:pPr>
            <w:r w:rsidRPr="00780F6C">
              <w:rPr>
                <w:sz w:val="22"/>
                <w:szCs w:val="22"/>
                <w:shd w:val="clear" w:color="auto" w:fill="FFFFFF"/>
              </w:rPr>
              <w:t xml:space="preserve"> (</w:t>
            </w:r>
            <w:r>
              <w:rPr>
                <w:sz w:val="22"/>
                <w:szCs w:val="22"/>
                <w:shd w:val="clear" w:color="auto" w:fill="FFFFFF"/>
              </w:rPr>
              <w:t xml:space="preserve">tj. </w:t>
            </w:r>
            <w:r w:rsidRPr="00780F6C">
              <w:rPr>
                <w:sz w:val="22"/>
                <w:szCs w:val="22"/>
                <w:shd w:val="clear" w:color="auto" w:fill="FFFFFF"/>
              </w:rPr>
              <w:t>Dz.U.</w:t>
            </w:r>
            <w:r>
              <w:rPr>
                <w:sz w:val="22"/>
                <w:szCs w:val="22"/>
                <w:shd w:val="clear" w:color="auto" w:fill="FFFFFF"/>
              </w:rPr>
              <w:t xml:space="preserve"> z </w:t>
            </w:r>
            <w:r w:rsidRPr="00780F6C">
              <w:rPr>
                <w:sz w:val="22"/>
                <w:szCs w:val="22"/>
                <w:shd w:val="clear" w:color="auto" w:fill="FFFFFF"/>
              </w:rPr>
              <w:t>2016</w:t>
            </w:r>
            <w:r>
              <w:rPr>
                <w:sz w:val="22"/>
                <w:szCs w:val="22"/>
                <w:shd w:val="clear" w:color="auto" w:fill="FFFFFF"/>
              </w:rPr>
              <w:t xml:space="preserve"> r. poz. </w:t>
            </w:r>
            <w:r w:rsidRPr="00780F6C">
              <w:rPr>
                <w:sz w:val="22"/>
                <w:szCs w:val="22"/>
                <w:shd w:val="clear" w:color="auto" w:fill="FFFFFF"/>
              </w:rPr>
              <w:t>124)</w:t>
            </w:r>
            <w:r>
              <w:rPr>
                <w:sz w:val="22"/>
                <w:szCs w:val="22"/>
                <w:shd w:val="clear" w:color="auto" w:fill="FFFFFF"/>
              </w:rPr>
              <w:t xml:space="preserve"> oraz miejscami brak rowów odwadniających;</w:t>
            </w:r>
          </w:p>
          <w:p w:rsidR="001C3D43" w:rsidRPr="00780F6C" w:rsidP="00457652">
            <w:pPr>
              <w:numPr>
                <w:ilvl w:val="0"/>
                <w:numId w:val="6"/>
              </w:numPr>
              <w:suppressAutoHyphens w:val="0"/>
              <w:contextualSpacing/>
              <w:rPr>
                <w:rFonts w:eastAsia="Calibri"/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brak progów zwalniających lub czerwonych linii wibracyjnych – niespójność z punktem 11 dotyczącym rozwiązań dodatkowych wniosku o dofinansowanie z dnia 26.04.2019 r.</w:t>
            </w:r>
          </w:p>
          <w:p w:rsidR="001C3D43" w:rsidRPr="00E2057F" w:rsidP="00457652">
            <w:pPr>
              <w:ind w:left="34"/>
              <w:rPr>
                <w:rFonts w:eastAsia="Calibri"/>
                <w:sz w:val="22"/>
                <w:szCs w:val="22"/>
              </w:rPr>
            </w:pPr>
          </w:p>
          <w:p w:rsidR="001C3D43" w:rsidRPr="0091553B" w:rsidP="00457652">
            <w:pPr>
              <w:numPr>
                <w:ilvl w:val="0"/>
                <w:numId w:val="4"/>
              </w:numPr>
              <w:suppressAutoHyphens w:val="0"/>
              <w:contextualSpacing/>
              <w:rPr>
                <w:rFonts w:ascii="Calibri" w:eastAsia="Calibri" w:hAnsi="Calibri"/>
                <w:kern w:val="0"/>
                <w:sz w:val="22"/>
                <w:szCs w:val="22"/>
              </w:rPr>
            </w:pPr>
            <w:r w:rsidRPr="0091553B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Weryfikacja rozliczenia zadania.</w:t>
            </w:r>
          </w:p>
          <w:p w:rsidR="001C3D43" w:rsidP="00457652">
            <w:pPr>
              <w:ind w:left="34"/>
              <w:rPr>
                <w:rFonts w:eastAsia="Calibri"/>
                <w:sz w:val="22"/>
                <w:szCs w:val="22"/>
              </w:rPr>
            </w:pPr>
            <w:r w:rsidRPr="0091553B">
              <w:rPr>
                <w:rFonts w:eastAsia="Calibri"/>
                <w:sz w:val="22"/>
                <w:szCs w:val="22"/>
              </w:rPr>
              <w:t xml:space="preserve">Beneficjent wywiązał się terminowo z obowiązku przekazania sprawozdania o </w:t>
            </w:r>
            <w:r>
              <w:rPr>
                <w:rFonts w:eastAsia="Calibri"/>
                <w:sz w:val="22"/>
                <w:szCs w:val="22"/>
              </w:rPr>
              <w:t>r</w:t>
            </w:r>
            <w:r w:rsidRPr="0091553B">
              <w:rPr>
                <w:rFonts w:eastAsia="Calibri"/>
                <w:sz w:val="22"/>
                <w:szCs w:val="22"/>
              </w:rPr>
              <w:t xml:space="preserve">ealizacji zadania. </w:t>
            </w:r>
          </w:p>
          <w:p w:rsidR="001C3D43" w:rsidRPr="0091553B" w:rsidP="00457652">
            <w:pPr>
              <w:ind w:left="34"/>
            </w:pPr>
          </w:p>
        </w:tc>
      </w:tr>
      <w:tr w:rsidTr="00457652">
        <w:tblPrEx>
          <w:tblW w:w="0" w:type="auto"/>
          <w:tblInd w:w="-456" w:type="dxa"/>
          <w:tblLayout w:type="fixed"/>
          <w:tblLook w:val="04A0"/>
        </w:tblPrEx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3" w:rsidRPr="0091553B" w:rsidP="00457652">
            <w:r w:rsidRPr="0091553B">
              <w:rPr>
                <w:rFonts w:eastAsia="Calibri"/>
                <w:b/>
                <w:sz w:val="22"/>
                <w:szCs w:val="22"/>
              </w:rPr>
              <w:t>Zakres, przyczyny i skutki nieprawidłowości:</w:t>
            </w:r>
          </w:p>
          <w:p w:rsidR="001C3D43" w:rsidRPr="00430933" w:rsidP="00457652">
            <w:pPr>
              <w:numPr>
                <w:ilvl w:val="6"/>
                <w:numId w:val="3"/>
              </w:numPr>
              <w:tabs>
                <w:tab w:val="clear" w:pos="0"/>
              </w:tabs>
              <w:ind w:left="178" w:firstLine="0"/>
            </w:pPr>
            <w:r w:rsidRPr="0091553B">
              <w:rPr>
                <w:rFonts w:eastAsia="Calibri"/>
                <w:sz w:val="22"/>
                <w:szCs w:val="22"/>
              </w:rPr>
              <w:t>Zmnie</w:t>
            </w:r>
            <w:r>
              <w:rPr>
                <w:rFonts w:eastAsia="Calibri"/>
                <w:sz w:val="22"/>
                <w:szCs w:val="22"/>
              </w:rPr>
              <w:t>jszenie szerokości pobocza i spowodowanie jego zwężenia z</w:t>
            </w:r>
            <w:r w:rsidRPr="0091553B">
              <w:rPr>
                <w:rFonts w:eastAsia="Calibri"/>
                <w:sz w:val="22"/>
                <w:szCs w:val="22"/>
              </w:rPr>
              <w:t xml:space="preserve"> bezpośredni</w:t>
            </w:r>
            <w:r>
              <w:rPr>
                <w:rFonts w:eastAsia="Calibri"/>
                <w:sz w:val="22"/>
                <w:szCs w:val="22"/>
              </w:rPr>
              <w:t>m</w:t>
            </w:r>
            <w:r w:rsidRPr="0091553B">
              <w:rPr>
                <w:rFonts w:eastAsia="Calibri"/>
                <w:sz w:val="22"/>
                <w:szCs w:val="22"/>
              </w:rPr>
              <w:t xml:space="preserve"> wpływ</w:t>
            </w:r>
            <w:r>
              <w:rPr>
                <w:rFonts w:eastAsia="Calibri"/>
                <w:sz w:val="22"/>
                <w:szCs w:val="22"/>
              </w:rPr>
              <w:t>em</w:t>
            </w:r>
            <w:r w:rsidRPr="0091553B">
              <w:rPr>
                <w:rFonts w:eastAsia="Calibri"/>
                <w:sz w:val="22"/>
                <w:szCs w:val="22"/>
              </w:rPr>
              <w:t xml:space="preserve"> na bezpieczeństwo ruchu drogowego</w:t>
            </w:r>
            <w:r>
              <w:rPr>
                <w:rFonts w:eastAsia="Calibri"/>
                <w:sz w:val="22"/>
                <w:szCs w:val="22"/>
              </w:rPr>
              <w:t xml:space="preserve"> nastąpiło w świetle istniejącej już drogi przed remontem, jednakże brak dodatkowych rozwiązań ma bezpośredni wpływ na </w:t>
            </w:r>
            <w:r w:rsidRPr="0091553B">
              <w:rPr>
                <w:rFonts w:eastAsia="Calibri"/>
                <w:sz w:val="22"/>
                <w:szCs w:val="22"/>
              </w:rPr>
              <w:t xml:space="preserve">bezpieczeństwo ruchu </w:t>
            </w:r>
            <w:r>
              <w:rPr>
                <w:rFonts w:eastAsia="Calibri"/>
                <w:sz w:val="22"/>
                <w:szCs w:val="22"/>
              </w:rPr>
              <w:t>pieszych</w:t>
            </w:r>
            <w:r w:rsidRPr="0091553B">
              <w:rPr>
                <w:rFonts w:eastAsia="Calibri"/>
                <w:sz w:val="22"/>
                <w:szCs w:val="22"/>
              </w:rPr>
              <w:t>.</w:t>
            </w:r>
          </w:p>
          <w:p w:rsidR="001C3D43" w:rsidRPr="00430933" w:rsidP="00457652">
            <w:pPr>
              <w:numPr>
                <w:ilvl w:val="6"/>
                <w:numId w:val="3"/>
              </w:numPr>
              <w:tabs>
                <w:tab w:val="clear" w:pos="0"/>
              </w:tabs>
              <w:ind w:left="178" w:firstLine="0"/>
            </w:pPr>
            <w:r>
              <w:rPr>
                <w:rFonts w:eastAsia="Calibri"/>
                <w:sz w:val="22"/>
                <w:szCs w:val="22"/>
              </w:rPr>
              <w:t>Pomimo dokonania odbioru inwestycji, protokołem z dnia 13 września 2019 r. , należy uznać, że nowa wartość drogi gminnej nr 120110E została prawidłowo wprowadzona na stan środków trwałych, jednakże wystawienie druku WT – zmiana wartości środka trwałego w dniu 31.12.2019 r. o numerze 12/2019 „</w:t>
            </w:r>
            <w:r w:rsidRPr="00430933">
              <w:rPr>
                <w:rFonts w:eastAsia="Calibri"/>
                <w:sz w:val="22"/>
                <w:szCs w:val="22"/>
              </w:rPr>
              <w:t>Remont drogi gminnej nr 120110E Dybówka-Małachowice-Kolonia”</w:t>
            </w:r>
            <w:r>
              <w:rPr>
                <w:rFonts w:eastAsia="Calibri"/>
                <w:sz w:val="22"/>
                <w:szCs w:val="22"/>
              </w:rPr>
              <w:t>, dotyczący zakupu map lokalizacyjnych i opracowania uproszczonej dokumentacji projektowej zadania na podstawie faktur z 2016 r. stanowiło naruszenie:</w:t>
            </w:r>
          </w:p>
          <w:p w:rsidR="001C3D43" w:rsidP="00457652">
            <w:pPr>
              <w:numPr>
                <w:ilvl w:val="7"/>
                <w:numId w:val="3"/>
              </w:numPr>
              <w:ind w:left="178" w:firstLine="0"/>
              <w:rPr>
                <w:sz w:val="22"/>
                <w:szCs w:val="22"/>
              </w:rPr>
            </w:pPr>
            <w:r w:rsidRPr="00430933">
              <w:rPr>
                <w:sz w:val="22"/>
                <w:szCs w:val="22"/>
              </w:rPr>
              <w:t>art. 20 ust. 1 ustawy o rachunkowości z dnia 29 września 1994 r. (tj. Dz. U. z 2019 r. poz. 351), zgodnie z którym to przepisem – do ksiąg rachunkowych okresu sprawozdawczego należy wprowadzić, w postaci zapisu, każde zdarzenie, któr</w:t>
            </w:r>
            <w:r>
              <w:rPr>
                <w:sz w:val="22"/>
                <w:szCs w:val="22"/>
              </w:rPr>
              <w:t>e</w:t>
            </w:r>
            <w:r w:rsidRPr="00430933">
              <w:rPr>
                <w:sz w:val="22"/>
                <w:szCs w:val="22"/>
              </w:rPr>
              <w:t xml:space="preserve"> nastąpiło w tym okresie sprawozdawczym</w:t>
            </w:r>
          </w:p>
          <w:p w:rsidR="001C3D43" w:rsidRPr="00430933" w:rsidP="00457652">
            <w:pPr>
              <w:numPr>
                <w:ilvl w:val="7"/>
                <w:numId w:val="3"/>
              </w:numPr>
              <w:ind w:left="178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art. 16d ust 2 ustawy z dnia 15 lutego 1992 r. o podatku dochodowym od osób prawnych (Dz. U.             z 2020 r. poz. 1406), stosownie do którego – składniki majątku powinny być wprowadzone do ewidencji środków trwałych oraz wartości niematerialnych i prawnych najpóźniej w miesiącu przekazania ich do używania.</w:t>
            </w:r>
          </w:p>
        </w:tc>
      </w:tr>
      <w:tr w:rsidTr="00457652">
        <w:tblPrEx>
          <w:tblW w:w="0" w:type="auto"/>
          <w:tblInd w:w="-456" w:type="dxa"/>
          <w:tblLayout w:type="fixed"/>
          <w:tblLook w:val="04A0"/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D43" w:rsidRPr="0091553B" w:rsidP="00457652">
            <w:r w:rsidRPr="0091553B">
              <w:rPr>
                <w:rFonts w:eastAsia="Calibri"/>
                <w:b/>
                <w:sz w:val="22"/>
                <w:szCs w:val="22"/>
              </w:rPr>
              <w:t>Ocena obszaru kontroli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3" w:rsidRPr="0091553B" w:rsidP="00457652">
            <w:r w:rsidRPr="0091553B">
              <w:rPr>
                <w:rFonts w:eastAsia="Calibri"/>
                <w:sz w:val="22"/>
                <w:szCs w:val="22"/>
              </w:rPr>
              <w:t>Kontrolujący ocenia działalność Gmin</w:t>
            </w:r>
            <w:r>
              <w:rPr>
                <w:rFonts w:eastAsia="Calibri"/>
                <w:sz w:val="22"/>
                <w:szCs w:val="22"/>
              </w:rPr>
              <w:t xml:space="preserve">y Ozorków </w:t>
            </w:r>
            <w:r w:rsidRPr="0091553B">
              <w:rPr>
                <w:rFonts w:eastAsia="Calibri"/>
                <w:sz w:val="22"/>
                <w:szCs w:val="22"/>
              </w:rPr>
              <w:t>w skontrolowanym za</w:t>
            </w:r>
            <w:r>
              <w:rPr>
                <w:rFonts w:eastAsia="Calibri"/>
                <w:sz w:val="22"/>
                <w:szCs w:val="22"/>
              </w:rPr>
              <w:t>kresie pozytywnie z uchybieniami</w:t>
            </w:r>
            <w:r w:rsidRPr="0091553B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Tr="00457652">
        <w:tblPrEx>
          <w:tblW w:w="0" w:type="auto"/>
          <w:tblInd w:w="-456" w:type="dxa"/>
          <w:tblLayout w:type="fixed"/>
          <w:tblLook w:val="04A0"/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D43" w:rsidRPr="0091553B" w:rsidP="00457652">
            <w:r w:rsidRPr="0091553B">
              <w:rPr>
                <w:rFonts w:eastAsia="Calibri"/>
                <w:b/>
                <w:sz w:val="22"/>
                <w:szCs w:val="22"/>
              </w:rPr>
              <w:t>Wpis do książki kontroli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3" w:rsidRPr="0091553B" w:rsidP="00457652">
            <w:r w:rsidRPr="0091553B">
              <w:rPr>
                <w:rFonts w:eastAsia="Calibri"/>
                <w:sz w:val="22"/>
                <w:szCs w:val="22"/>
              </w:rPr>
              <w:t>Kontrola została wpisana do rejestru k</w:t>
            </w:r>
            <w:r>
              <w:rPr>
                <w:rFonts w:eastAsia="Calibri"/>
                <w:sz w:val="22"/>
                <w:szCs w:val="22"/>
              </w:rPr>
              <w:t xml:space="preserve">ontroli zewnętrznych w Gminie Ozorków w dniu 9 grudnia </w:t>
            </w:r>
            <w:r w:rsidRPr="0091553B">
              <w:rPr>
                <w:rFonts w:eastAsia="Calibri"/>
                <w:sz w:val="22"/>
                <w:szCs w:val="22"/>
              </w:rPr>
              <w:t>2020 r.</w:t>
            </w:r>
            <w:r>
              <w:rPr>
                <w:rFonts w:eastAsia="Calibri"/>
                <w:sz w:val="22"/>
                <w:szCs w:val="22"/>
              </w:rPr>
              <w:t xml:space="preserve"> – poz. 5 w Księdze Kontroli</w:t>
            </w:r>
          </w:p>
        </w:tc>
      </w:tr>
      <w:tr w:rsidTr="00457652">
        <w:tblPrEx>
          <w:tblW w:w="0" w:type="auto"/>
          <w:tblInd w:w="-456" w:type="dxa"/>
          <w:tblLayout w:type="fixed"/>
          <w:tblLook w:val="04A0"/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D43" w:rsidRPr="0091553B" w:rsidP="00457652">
            <w:r w:rsidRPr="0091553B">
              <w:rPr>
                <w:rFonts w:eastAsia="Calibri"/>
                <w:b/>
                <w:sz w:val="22"/>
                <w:szCs w:val="22"/>
              </w:rPr>
              <w:t>Podsumowanie ustaleń w kontrolowanym podmiocie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3" w:rsidRPr="0091553B" w:rsidP="00457652">
            <w:r w:rsidRPr="0091553B">
              <w:rPr>
                <w:rFonts w:eastAsia="Calibri"/>
                <w:sz w:val="22"/>
                <w:szCs w:val="22"/>
              </w:rPr>
              <w:t>Dzia</w:t>
            </w:r>
            <w:r>
              <w:rPr>
                <w:rFonts w:eastAsia="Calibri"/>
                <w:sz w:val="22"/>
                <w:szCs w:val="22"/>
              </w:rPr>
              <w:t>łalność Gminy Ozorków</w:t>
            </w:r>
            <w:r w:rsidRPr="0091553B">
              <w:rPr>
                <w:rFonts w:eastAsia="Calibri"/>
                <w:sz w:val="22"/>
                <w:szCs w:val="22"/>
              </w:rPr>
              <w:t xml:space="preserve"> oc</w:t>
            </w:r>
            <w:r>
              <w:rPr>
                <w:rFonts w:eastAsia="Calibri"/>
                <w:sz w:val="22"/>
                <w:szCs w:val="22"/>
              </w:rPr>
              <w:t>eniono pozytywnie z uchybieniami</w:t>
            </w:r>
            <w:r w:rsidRPr="0091553B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Tr="00457652">
        <w:tblPrEx>
          <w:tblW w:w="0" w:type="auto"/>
          <w:tblInd w:w="-456" w:type="dxa"/>
          <w:tblLayout w:type="fixed"/>
          <w:tblLook w:val="04A0"/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D43" w:rsidRPr="0091553B" w:rsidP="00457652">
            <w:r w:rsidRPr="0091553B">
              <w:rPr>
                <w:rFonts w:eastAsia="Calibri"/>
                <w:b/>
                <w:sz w:val="22"/>
                <w:szCs w:val="22"/>
              </w:rPr>
              <w:t>Zalecenia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3" w:rsidRPr="0091553B" w:rsidP="00457652">
            <w:r w:rsidRPr="0091553B">
              <w:rPr>
                <w:rFonts w:eastAsia="Calibri"/>
                <w:sz w:val="22"/>
                <w:szCs w:val="22"/>
              </w:rPr>
              <w:t>W związku z uw</w:t>
            </w:r>
            <w:r>
              <w:rPr>
                <w:rFonts w:eastAsia="Calibri"/>
                <w:sz w:val="22"/>
                <w:szCs w:val="22"/>
              </w:rPr>
              <w:t xml:space="preserve">agami, opisanymi w punkcie 2ab (oględziny wykonanych robót budowlanych i dokumentacji zadania) </w:t>
            </w:r>
            <w:r w:rsidRPr="0091553B">
              <w:rPr>
                <w:rFonts w:eastAsia="Calibri"/>
                <w:sz w:val="22"/>
                <w:szCs w:val="22"/>
              </w:rPr>
              <w:t>wystąpien</w:t>
            </w:r>
            <w:r>
              <w:rPr>
                <w:rFonts w:eastAsia="Calibri"/>
                <w:sz w:val="22"/>
                <w:szCs w:val="22"/>
              </w:rPr>
              <w:t xml:space="preserve">ia pokontrolnego, zalecam uzupełnienie rozwiązań dodatkowych </w:t>
            </w:r>
            <w:r w:rsidRPr="0091553B">
              <w:rPr>
                <w:rFonts w:eastAsia="Calibri"/>
                <w:sz w:val="22"/>
                <w:szCs w:val="22"/>
              </w:rPr>
              <w:t xml:space="preserve">oraz potwierdzenie tego </w:t>
            </w:r>
            <w:r>
              <w:rPr>
                <w:rFonts w:eastAsia="Calibri"/>
                <w:sz w:val="22"/>
                <w:szCs w:val="22"/>
              </w:rPr>
              <w:t xml:space="preserve">dokumentacją fotograficzną (stosownymi </w:t>
            </w:r>
            <w:r w:rsidRPr="0091553B">
              <w:rPr>
                <w:rFonts w:eastAsia="Calibri"/>
                <w:sz w:val="22"/>
                <w:szCs w:val="22"/>
              </w:rPr>
              <w:t>zdjęciami</w:t>
            </w:r>
            <w:r>
              <w:rPr>
                <w:rFonts w:eastAsia="Calibri"/>
                <w:sz w:val="22"/>
                <w:szCs w:val="22"/>
              </w:rPr>
              <w:t xml:space="preserve"> potwierdzającymi </w:t>
            </w:r>
            <w:r>
              <w:rPr>
                <w:rFonts w:eastAsia="Calibri"/>
                <w:sz w:val="22"/>
                <w:szCs w:val="22"/>
              </w:rPr>
              <w:t>wykonanie)</w:t>
            </w:r>
            <w:r w:rsidRPr="0091553B">
              <w:rPr>
                <w:rFonts w:eastAsia="Calibri"/>
                <w:sz w:val="22"/>
                <w:szCs w:val="22"/>
              </w:rPr>
              <w:t>, przesłanymi pocztą elektroniczną n</w:t>
            </w:r>
            <w:r>
              <w:rPr>
                <w:rFonts w:eastAsia="Calibri"/>
                <w:sz w:val="22"/>
                <w:szCs w:val="22"/>
              </w:rPr>
              <w:t>a adres email: malgorzata.rejniak</w:t>
            </w:r>
            <w:r>
              <w:fldChar w:fldCharType="begin"/>
            </w:r>
            <w:r>
              <w:instrText xml:space="preserve"> HYPERLINK "mailto:malgorzata.rejniak@lodz.uw.gov.pl" </w:instrText>
            </w:r>
            <w:r>
              <w:fldChar w:fldCharType="separate"/>
            </w:r>
            <w:r w:rsidRPr="00F37F48">
              <w:rPr>
                <w:rFonts w:eastAsia="Calibri"/>
                <w:sz w:val="22"/>
                <w:szCs w:val="22"/>
                <w:highlight w:val="white"/>
                <w:u w:val="single"/>
              </w:rPr>
              <w:t>@lodz.uw.gov.pl</w:t>
            </w:r>
            <w:r>
              <w:fldChar w:fldCharType="end"/>
            </w:r>
            <w:r w:rsidRPr="0091553B">
              <w:rPr>
                <w:rFonts w:eastAsia="Calibri"/>
                <w:sz w:val="22"/>
                <w:szCs w:val="22"/>
              </w:rPr>
              <w:t xml:space="preserve"> lub wydrukowanym</w:t>
            </w:r>
            <w:r>
              <w:rPr>
                <w:rFonts w:eastAsia="Calibri"/>
                <w:sz w:val="22"/>
                <w:szCs w:val="22"/>
              </w:rPr>
              <w:t>i</w:t>
            </w:r>
            <w:r w:rsidRPr="0091553B">
              <w:rPr>
                <w:rFonts w:eastAsia="Calibri"/>
                <w:sz w:val="22"/>
                <w:szCs w:val="22"/>
              </w:rPr>
              <w:t xml:space="preserve"> i dostarczonymi do Wydziału Rol</w:t>
            </w:r>
            <w:r>
              <w:rPr>
                <w:rFonts w:eastAsia="Calibri"/>
                <w:sz w:val="22"/>
                <w:szCs w:val="22"/>
              </w:rPr>
              <w:t>nictwa i Transportu ŁUW.</w:t>
            </w:r>
          </w:p>
        </w:tc>
      </w:tr>
      <w:tr w:rsidTr="00457652">
        <w:tblPrEx>
          <w:tblW w:w="0" w:type="auto"/>
          <w:tblInd w:w="-456" w:type="dxa"/>
          <w:tblLayout w:type="fixed"/>
          <w:tblLook w:val="04A0"/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D43" w:rsidRPr="0091553B" w:rsidP="00457652">
            <w:r w:rsidRPr="0091553B">
              <w:rPr>
                <w:rFonts w:eastAsia="Calibri"/>
                <w:b/>
                <w:sz w:val="22"/>
                <w:szCs w:val="22"/>
              </w:rPr>
              <w:t>Pouczenia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3" w:rsidRPr="0091553B" w:rsidP="00457652">
            <w:pPr>
              <w:numPr>
                <w:ilvl w:val="0"/>
                <w:numId w:val="7"/>
              </w:numPr>
              <w:suppressAutoHyphens w:val="0"/>
              <w:ind w:left="314" w:hanging="283"/>
              <w:contextualSpacing/>
              <w:rPr>
                <w:rFonts w:ascii="Calibri" w:eastAsia="Calibri" w:hAnsi="Calibri"/>
                <w:kern w:val="0"/>
                <w:sz w:val="22"/>
                <w:szCs w:val="22"/>
              </w:rPr>
            </w:pPr>
            <w:r w:rsidRPr="0091553B">
              <w:rPr>
                <w:rFonts w:eastAsia="Calibri"/>
                <w:kern w:val="0"/>
                <w:sz w:val="22"/>
                <w:szCs w:val="22"/>
                <w:lang w:eastAsia="en-US"/>
              </w:rPr>
              <w:t>Zgodnie z art. 48 ustawy z dnia 15 lipca 2011 r. o kontroli w administracji rządowej (tj. z 2020 r. poz. 224) od wystąpienia pokontrolnego nie przysługują środki odwoławcze.</w:t>
            </w:r>
          </w:p>
          <w:p w:rsidR="001C3D43" w:rsidRPr="0091553B" w:rsidP="00457652">
            <w:pPr>
              <w:numPr>
                <w:ilvl w:val="0"/>
                <w:numId w:val="7"/>
              </w:numPr>
              <w:suppressAutoHyphens w:val="0"/>
              <w:ind w:left="314" w:hanging="283"/>
              <w:contextualSpacing/>
              <w:rPr>
                <w:rFonts w:ascii="Calibri" w:eastAsia="Calibri" w:hAnsi="Calibri"/>
                <w:kern w:val="0"/>
                <w:sz w:val="22"/>
                <w:szCs w:val="22"/>
              </w:rPr>
            </w:pPr>
            <w:r w:rsidRPr="0091553B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O sposobie wykonania zalecenia, proszę powiadomić mnie niezwłocznie za pośrednictwem Wydziału Rolnictwa i Transportu ŁUW w Łodzi </w:t>
            </w: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        </w:t>
            </w:r>
            <w:r w:rsidRPr="0091553B">
              <w:rPr>
                <w:rFonts w:eastAsia="Calibri"/>
                <w:kern w:val="0"/>
                <w:sz w:val="22"/>
                <w:szCs w:val="22"/>
                <w:lang w:eastAsia="en-US"/>
              </w:rPr>
              <w:t>w terminie 14 dni od daty otrzymania niniejszego wystąpienia.</w:t>
            </w:r>
          </w:p>
        </w:tc>
      </w:tr>
      <w:tr w:rsidTr="00457652">
        <w:tblPrEx>
          <w:tblW w:w="0" w:type="auto"/>
          <w:tblInd w:w="-456" w:type="dxa"/>
          <w:tblLayout w:type="fixed"/>
          <w:tblLook w:val="04A0"/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D43" w:rsidRPr="0091553B" w:rsidP="00457652">
            <w:pPr>
              <w:snapToGrid w:val="0"/>
              <w:rPr>
                <w:rFonts w:eastAsia="Calibri"/>
                <w:b/>
                <w:sz w:val="22"/>
                <w:szCs w:val="22"/>
              </w:rPr>
            </w:pPr>
          </w:p>
          <w:p w:rsidR="001C3D43" w:rsidRPr="0091553B" w:rsidP="00457652">
            <w:r w:rsidRPr="0091553B">
              <w:rPr>
                <w:rFonts w:eastAsia="Calibri"/>
                <w:b/>
                <w:sz w:val="22"/>
                <w:szCs w:val="22"/>
              </w:rPr>
              <w:t>Podpis Kierownika Jednostki Kontrolującej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D43" w:rsidRPr="0091553B" w:rsidP="00457652">
            <w:pPr>
              <w:tabs>
                <w:tab w:val="center" w:pos="6345"/>
              </w:tabs>
              <w:snapToGrid w:val="0"/>
              <w:ind w:left="-95"/>
              <w:jc w:val="center"/>
            </w:pPr>
            <w:r w:rsidRPr="0091553B">
              <w:rPr>
                <w:rFonts w:eastAsia="Calibri"/>
                <w:b/>
                <w:bCs/>
                <w:color w:val="000000"/>
                <w:sz w:val="24"/>
                <w:szCs w:val="24"/>
              </w:rPr>
              <w:t>Z up. WOJEWODY ŁÓDZKIEGO</w:t>
            </w:r>
            <w:r w:rsidRPr="0091553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91553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91553B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Bogumiła Kapusta </w:t>
            </w:r>
            <w:r w:rsidRPr="0091553B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91553B"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  <w:t>Dyrektor Wydziału Rolnictwa i Transportu</w:t>
            </w:r>
          </w:p>
        </w:tc>
      </w:tr>
    </w:tbl>
    <w:p w:rsidR="001C3D43" w:rsidRPr="0091553B" w:rsidP="001C3D43"/>
    <w:p w:rsidR="001C3D43" w:rsidP="001C3D43">
      <w:pPr>
        <w:snapToGrid w:val="0"/>
        <w:rPr>
          <w:sz w:val="24"/>
          <w:szCs w:val="24"/>
        </w:rPr>
      </w:pPr>
    </w:p>
    <w:p w:rsidR="001C3D43" w:rsidRPr="00D57CBB" w:rsidP="001C3D43">
      <w:pPr>
        <w:tabs>
          <w:tab w:val="center" w:pos="6345"/>
        </w:tabs>
        <w:snapToGrid w:val="0"/>
        <w:ind w:left="4965"/>
        <w:jc w:val="center"/>
        <w:rPr>
          <w:sz w:val="12"/>
        </w:rPr>
      </w:pPr>
    </w:p>
    <w:p w:rsidR="00466CF4" w:rsidP="001C3D43">
      <w:pPr>
        <w:tabs>
          <w:tab w:val="center" w:pos="1985"/>
        </w:tabs>
        <w:rPr>
          <w:sz w:val="12"/>
          <w:szCs w:val="24"/>
        </w:rPr>
      </w:pPr>
    </w:p>
    <w:sectPr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6CF4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6CF4">
    <w:pPr>
      <w:pStyle w:val="Stopka1"/>
      <w:jc w:val="center"/>
      <w:rPr>
        <w:sz w:val="14"/>
      </w:rPr>
    </w:pPr>
    <w:r>
      <w:rPr>
        <w:b/>
        <w:sz w:val="14"/>
      </w:rPr>
      <w:t>ŁÓDZKI URZĄD WOJEWÓDZKI W ŁODZI</w:t>
    </w:r>
  </w:p>
  <w:p w:rsidR="00466CF4">
    <w:pPr>
      <w:pStyle w:val="Stopka1"/>
      <w:jc w:val="center"/>
    </w:pPr>
    <w:r>
      <w:rPr>
        <w:sz w:val="14"/>
      </w:rPr>
      <w:t xml:space="preserve">90-926 Łódź, ul. Piotrkowska 104, tel.: (+48) 42 664 10 00, fax: </w:t>
    </w:r>
    <w:r>
      <w:rPr>
        <w:sz w:val="14"/>
      </w:rPr>
      <w:t xml:space="preserve">(+48) 42 664 10 40 Elektroniczna Skrzynka Podawcza </w:t>
    </w:r>
    <w:r>
      <w:rPr>
        <w:sz w:val="14"/>
      </w:rPr>
      <w:t>ePUAP</w:t>
    </w:r>
    <w:r>
      <w:rPr>
        <w:sz w:val="14"/>
      </w:rPr>
      <w:t>: /</w:t>
    </w:r>
    <w:r>
      <w:rPr>
        <w:sz w:val="14"/>
      </w:rPr>
      <w:t>lodzuw</w:t>
    </w:r>
    <w:r>
      <w:rPr>
        <w:sz w:val="14"/>
      </w:rPr>
      <w:t>/</w:t>
    </w:r>
    <w:r>
      <w:rPr>
        <w:sz w:val="14"/>
      </w:rPr>
      <w:t>SkrytkaESP</w:t>
    </w:r>
  </w:p>
  <w:p w:rsidR="00466CF4">
    <w:pPr>
      <w:pStyle w:val="Stopka1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6"/>
        <w:szCs w:val="16"/>
      </w:rPr>
      <w:t>https://www.gov.pl/web/uw-lodzki</w:t>
    </w:r>
    <w:r>
      <w:fldChar w:fldCharType="end"/>
    </w:r>
  </w:p>
  <w:p w:rsidR="00466CF4">
    <w:pPr>
      <w:pStyle w:val="Stopka1"/>
      <w:jc w:val="center"/>
    </w:pPr>
    <w:r>
      <w:rPr>
        <w:sz w:val="14"/>
      </w:rPr>
      <w:t>Administratorem danych osobowych jest Wojewoda Łódzki. Dane przetwarzane są w celu realizacji czynności urz</w:t>
    </w:r>
    <w:r>
      <w:rPr>
        <w:sz w:val="14"/>
      </w:rPr>
      <w:t xml:space="preserve">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6CF4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6CF4">
    <w:pPr>
      <w:ind w:right="5235"/>
      <w:jc w:val="center"/>
      <w:rPr>
        <w:b/>
        <w:bCs/>
        <w:sz w:val="24"/>
        <w:szCs w:val="24"/>
        <w:lang w:eastAsia="pl-PL"/>
      </w:rPr>
    </w:pPr>
    <w:r>
      <w:rPr>
        <w:b/>
        <w:bCs/>
        <w:sz w:val="24"/>
        <w:szCs w:val="24"/>
        <w:lang w:eastAsia="pl-PL"/>
      </w:rPr>
      <w:t>ŁÓDZKI URZĄD WOJEWÓDZKI</w:t>
    </w:r>
    <w:r>
      <w:rPr>
        <w:b/>
        <w:bCs/>
        <w:sz w:val="24"/>
        <w:szCs w:val="24"/>
        <w:lang w:eastAsia="pl-PL"/>
      </w:rPr>
      <w:br/>
      <w:t>W ŁODZI</w:t>
    </w:r>
    <w:r>
      <w:rPr>
        <w:b/>
        <w:bCs/>
        <w:sz w:val="24"/>
        <w:szCs w:val="24"/>
        <w:lang w:eastAsia="pl-PL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94" w:hanging="360"/>
      </w:pPr>
      <w:rPr>
        <w:rFonts w:ascii="Times New Roman" w:eastAsia="Calibri" w:hAnsi="Times New Roman" w:cs="Times New Roman" w:hint="default"/>
        <w:color w:val="000000"/>
        <w:kern w:val="0"/>
        <w:sz w:val="22"/>
        <w:szCs w:val="22"/>
        <w:lang w:val="pl-PL" w:eastAsia="en-US" w:bidi="ar-SA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Lucida Sans Unicode"/>
        <w:b/>
        <w:i w:val="0"/>
        <w:kern w:val="2"/>
        <w:sz w:val="22"/>
        <w:szCs w:val="22"/>
        <w:lang w:val="pl-PL" w:bidi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Calibri"/>
        <w:b/>
        <w:kern w:val="2"/>
        <w:sz w:val="22"/>
        <w:szCs w:val="22"/>
        <w:lang w:val="pl-PL" w:eastAsia="ar-SA" w:bidi="ar-SA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94" w:hanging="360"/>
      </w:pPr>
      <w:rPr>
        <w:rFonts w:ascii="Times New Roman" w:eastAsia="Calibri" w:hAnsi="Times New Roman" w:cs="Times New Roman" w:hint="default"/>
        <w:kern w:val="0"/>
        <w:sz w:val="22"/>
        <w:szCs w:val="22"/>
        <w:lang w:val="pl-PL" w:eastAsia="en-US" w:bidi="ar-SA"/>
      </w:rPr>
    </w:lvl>
  </w:abstractNum>
  <w:abstractNum w:abstractNumId="6">
    <w:nsid w:val="0F506540"/>
    <w:multiLevelType w:val="hybridMultilevel"/>
    <w:tmpl w:val="00000000"/>
    <w:lvl w:ilvl="0">
      <w:start w:val="1"/>
      <w:numFmt w:val="none"/>
      <w:pStyle w:val="Nagwek1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1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1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1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1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1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1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1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1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/>
  <w:defaultTabStop w:val="709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gwek11">
    <w:name w:val="Nagłówek 1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0">
    <w:name w:val="Domyślna czcionka akapitu1_0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Nagwek4">
    <w:name w:val="Nagłówek4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0">
    <w:name w:val="Legenda2_0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Nagwek5">
    <w:name w:val="Nagłówek5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BodyText2">
    <w:name w:val="Body Text 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1640</Words>
  <Characters>9845</Characters>
  <Application>Microsoft Office Word</Application>
  <DocSecurity>0</DocSecurity>
  <Lines>82</Lines>
  <Paragraphs>22</Paragraphs>
  <ScaleCrop>false</ScaleCrop>
  <Company/>
  <LinksUpToDate>false</LinksUpToDate>
  <CharactersWithSpaces>11463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Małgorzata Rejniak</cp:lastModifiedBy>
  <cp:revision>7</cp:revision>
  <dcterms:created xsi:type="dcterms:W3CDTF">2014-02-17T15:58:00Z</dcterms:created>
  <dcterms:modified xsi:type="dcterms:W3CDTF">2021-10-05T09:22:00Z</dcterms:modified>
</cp:coreProperties>
</file>