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5DAF3BCC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</w:t>
      </w:r>
      <w:proofErr w:type="gramStart"/>
      <w:r w:rsidRPr="00F47042">
        <w:rPr>
          <w:rFonts w:ascii="Arial" w:eastAsia="Arial Unicode MS" w:hAnsi="Arial" w:cs="Arial"/>
          <w:sz w:val="28"/>
          <w:szCs w:val="28"/>
          <w:lang w:eastAsia="pl-PL"/>
        </w:rPr>
        <w:t>●]/</w:t>
      </w:r>
      <w:proofErr w:type="gramEnd"/>
      <w:r w:rsidRPr="00F47042">
        <w:rPr>
          <w:rFonts w:ascii="Arial" w:eastAsia="Arial Unicode MS" w:hAnsi="Arial" w:cs="Arial"/>
          <w:sz w:val="28"/>
          <w:szCs w:val="28"/>
          <w:lang w:eastAsia="pl-PL"/>
        </w:rPr>
        <w:t>[●]</w:t>
      </w:r>
      <w:r w:rsidR="000A602C">
        <w:rPr>
          <w:rFonts w:ascii="Arial" w:eastAsia="Arial Unicode MS" w:hAnsi="Arial" w:cs="Arial"/>
          <w:sz w:val="28"/>
          <w:szCs w:val="28"/>
          <w:lang w:eastAsia="pl-PL"/>
        </w:rPr>
        <w:t xml:space="preserve"> 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</w:t>
      </w:r>
      <w:proofErr w:type="gramStart"/>
      <w:r w:rsidRPr="009330FB">
        <w:rPr>
          <w:rFonts w:ascii="Arial" w:eastAsia="Arial Unicode MS" w:hAnsi="Arial" w:cs="Arial"/>
          <w:lang w:eastAsia="pl-PL"/>
        </w:rPr>
        <w:t>●]</w:t>
      </w:r>
      <w:r w:rsidRPr="004E215D">
        <w:rPr>
          <w:rFonts w:ascii="Arial" w:eastAsia="Arial Unicode MS" w:hAnsi="Arial" w:cs="Arial"/>
          <w:lang w:eastAsia="pl-PL"/>
        </w:rPr>
        <w:t>*</w:t>
      </w:r>
      <w:proofErr w:type="gramEnd"/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bookmarkStart w:id="0" w:name="_Hlk128580623"/>
      <w:r w:rsidRPr="00933B53">
        <w:rPr>
          <w:rFonts w:ascii="Arial" w:hAnsi="Arial" w:cs="Arial"/>
        </w:rPr>
        <w:t>[●]</w:t>
      </w:r>
      <w:bookmarkEnd w:id="0"/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C123E6D" w14:textId="472E813E" w:rsidR="0017166B" w:rsidRPr="009623A7" w:rsidRDefault="00814053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814053">
        <w:rPr>
          <w:rFonts w:ascii="Arial" w:eastAsia="Times New Roman" w:hAnsi="Arial" w:cs="Arial"/>
          <w:lang w:eastAsia="pl-PL"/>
        </w:rPr>
        <w:t xml:space="preserve">W wyniku rozstrzygniętego postępowania </w:t>
      </w:r>
      <w:r w:rsidRPr="00933B53">
        <w:rPr>
          <w:rFonts w:ascii="Arial" w:eastAsia="Times New Roman" w:hAnsi="Arial" w:cs="Arial"/>
          <w:lang w:eastAsia="pl-PL"/>
        </w:rPr>
        <w:t>o udzielenie zamówienia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14053">
        <w:rPr>
          <w:rFonts w:ascii="Arial" w:eastAsia="Times New Roman" w:hAnsi="Arial" w:cs="Arial"/>
          <w:lang w:eastAsia="pl-PL"/>
        </w:rPr>
        <w:t xml:space="preserve">prowadzonego </w:t>
      </w:r>
      <w:r w:rsidR="009623A7" w:rsidRPr="00585699">
        <w:rPr>
          <w:rFonts w:ascii="Arial" w:eastAsia="Times New Roman" w:hAnsi="Arial" w:cs="Arial"/>
          <w:u w:val="single"/>
          <w:lang w:eastAsia="pl-PL"/>
        </w:rPr>
        <w:t>w trybie podstawowym</w:t>
      </w:r>
      <w:r w:rsidR="009623A7">
        <w:rPr>
          <w:rFonts w:ascii="Arial" w:eastAsia="Times New Roman" w:hAnsi="Arial" w:cs="Arial"/>
          <w:lang w:eastAsia="pl-PL"/>
        </w:rPr>
        <w:t xml:space="preserve">, o którym mowa w art. </w:t>
      </w:r>
      <w:r w:rsidR="00397353">
        <w:rPr>
          <w:rFonts w:ascii="Arial" w:eastAsia="Times New Roman" w:hAnsi="Arial" w:cs="Arial"/>
          <w:lang w:eastAsia="pl-PL"/>
        </w:rPr>
        <w:t xml:space="preserve">275 i n. </w:t>
      </w:r>
      <w:r w:rsidR="009623A7" w:rsidRPr="00814053">
        <w:rPr>
          <w:rFonts w:ascii="Arial" w:eastAsia="Times New Roman" w:hAnsi="Arial" w:cs="Arial"/>
          <w:lang w:eastAsia="pl-PL"/>
        </w:rPr>
        <w:t>ustawy z dnia 11 września 2019 r. Prawo zamówień publicznych</w:t>
      </w:r>
      <w:r w:rsidR="00397353">
        <w:rPr>
          <w:rFonts w:ascii="Arial" w:eastAsia="Times New Roman" w:hAnsi="Arial" w:cs="Arial"/>
          <w:lang w:eastAsia="pl-PL"/>
        </w:rPr>
        <w:t>,</w:t>
      </w:r>
      <w:r w:rsidRPr="00814053">
        <w:rPr>
          <w:rFonts w:ascii="Arial" w:eastAsia="Times New Roman" w:hAnsi="Arial" w:cs="Arial"/>
          <w:lang w:eastAsia="pl-PL"/>
        </w:rPr>
        <w:t xml:space="preserve"> Strony zawierają Umowę o następującej treści</w:t>
      </w:r>
      <w:r w:rsidR="009623A7">
        <w:rPr>
          <w:rFonts w:ascii="Arial" w:eastAsia="Times New Roman" w:hAnsi="Arial" w:cs="Arial"/>
          <w:lang w:eastAsia="pl-PL"/>
        </w:rPr>
        <w:t>: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1"/>
    <w:p w14:paraId="22C55185" w14:textId="156238F6" w:rsidR="009D7203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>(udzielenie</w:t>
      </w:r>
      <w:r w:rsidR="00325CD8">
        <w:rPr>
          <w:rFonts w:ascii="Arial" w:eastAsia="Times New Roman" w:hAnsi="Arial" w:cs="Arial"/>
          <w:lang w:eastAsia="pl-PL"/>
        </w:rPr>
        <w:t xml:space="preserve">, względnie </w:t>
      </w:r>
      <w:r w:rsidR="00654C4B">
        <w:rPr>
          <w:rFonts w:ascii="Arial" w:eastAsia="Times New Roman" w:hAnsi="Arial" w:cs="Arial"/>
          <w:lang w:eastAsia="pl-PL"/>
        </w:rPr>
        <w:t xml:space="preserve">zapewnienie udzielenia) </w:t>
      </w:r>
      <w:r w:rsidR="009D7203">
        <w:rPr>
          <w:rFonts w:ascii="Arial" w:eastAsia="Times New Roman" w:hAnsi="Arial" w:cs="Arial"/>
          <w:lang w:eastAsia="pl-PL"/>
        </w:rPr>
        <w:t xml:space="preserve">odnowienia </w:t>
      </w:r>
      <w:r w:rsidR="00F80749" w:rsidRPr="00F80749">
        <w:rPr>
          <w:rFonts w:ascii="Arial" w:eastAsia="Times New Roman" w:hAnsi="Arial" w:cs="Arial"/>
          <w:lang w:eastAsia="pl-PL"/>
        </w:rPr>
        <w:t>wsparci</w:t>
      </w:r>
      <w:r w:rsidR="009D7203">
        <w:rPr>
          <w:rFonts w:ascii="Arial" w:eastAsia="Times New Roman" w:hAnsi="Arial" w:cs="Arial"/>
          <w:lang w:eastAsia="pl-PL"/>
        </w:rPr>
        <w:t>a</w:t>
      </w:r>
      <w:r w:rsidR="00F80749" w:rsidRPr="00F80749">
        <w:rPr>
          <w:rFonts w:ascii="Arial" w:eastAsia="Times New Roman" w:hAnsi="Arial" w:cs="Arial"/>
          <w:lang w:eastAsia="pl-PL"/>
        </w:rPr>
        <w:t xml:space="preserve"> producenta</w:t>
      </w:r>
      <w:r w:rsidR="00C22830">
        <w:rPr>
          <w:rFonts w:ascii="Arial" w:eastAsia="Times New Roman" w:hAnsi="Arial" w:cs="Arial"/>
          <w:lang w:eastAsia="pl-PL"/>
        </w:rPr>
        <w:t xml:space="preserve"> </w:t>
      </w:r>
      <w:r w:rsidR="00AD71D4" w:rsidRPr="004E6E16">
        <w:rPr>
          <w:rFonts w:ascii="Arial" w:hAnsi="Arial" w:cs="Arial"/>
        </w:rPr>
        <w:t xml:space="preserve">Kodak </w:t>
      </w:r>
      <w:proofErr w:type="spellStart"/>
      <w:r w:rsidR="00AD71D4" w:rsidRPr="004E6E16">
        <w:rPr>
          <w:rFonts w:ascii="Arial" w:hAnsi="Arial" w:cs="Arial"/>
        </w:rPr>
        <w:t>Alaris</w:t>
      </w:r>
      <w:proofErr w:type="spellEnd"/>
      <w:r w:rsidR="00AD71D4" w:rsidRPr="004E6E16">
        <w:rPr>
          <w:rFonts w:ascii="Arial" w:hAnsi="Arial" w:cs="Arial"/>
        </w:rPr>
        <w:t xml:space="preserve"> Limited</w:t>
      </w:r>
      <w:r w:rsidR="00AD71D4">
        <w:rPr>
          <w:rFonts w:ascii="Arial" w:eastAsia="Times New Roman" w:hAnsi="Arial" w:cs="Arial"/>
          <w:lang w:eastAsia="pl-PL"/>
        </w:rPr>
        <w:t xml:space="preserve"> </w:t>
      </w:r>
      <w:r w:rsidR="009D7203">
        <w:rPr>
          <w:rFonts w:ascii="Arial" w:eastAsia="Times New Roman" w:hAnsi="Arial" w:cs="Arial"/>
          <w:lang w:eastAsia="pl-PL"/>
        </w:rPr>
        <w:t xml:space="preserve">dla </w:t>
      </w:r>
      <w:r w:rsidR="00E81E47">
        <w:rPr>
          <w:rFonts w:ascii="Arial" w:eastAsia="Times New Roman" w:hAnsi="Arial" w:cs="Arial"/>
          <w:lang w:eastAsia="pl-PL"/>
        </w:rPr>
        <w:t xml:space="preserve">następującego </w:t>
      </w:r>
      <w:r w:rsidR="00C22830">
        <w:rPr>
          <w:rFonts w:ascii="Arial" w:eastAsia="Times New Roman" w:hAnsi="Arial" w:cs="Arial"/>
          <w:lang w:eastAsia="pl-PL"/>
        </w:rPr>
        <w:t>oprogramowania</w:t>
      </w:r>
      <w:r w:rsidR="009D7203">
        <w:rPr>
          <w:rFonts w:ascii="Arial" w:eastAsia="Times New Roman" w:hAnsi="Arial" w:cs="Arial"/>
          <w:lang w:eastAsia="pl-PL"/>
        </w:rPr>
        <w:t>, którego licencjobiorcą jest Ministerstwo Sprawiedliwości:</w:t>
      </w:r>
    </w:p>
    <w:p w14:paraId="50431FC0" w14:textId="25D6A8F5" w:rsidR="00C10BB6" w:rsidRDefault="009D7203" w:rsidP="00C10BB6">
      <w:pPr>
        <w:pStyle w:val="Akapitzlist"/>
        <w:numPr>
          <w:ilvl w:val="5"/>
          <w:numId w:val="1"/>
        </w:numPr>
        <w:spacing w:after="0" w:line="259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C10BB6">
        <w:rPr>
          <w:rFonts w:ascii="Arial" w:eastAsia="Times New Roman" w:hAnsi="Arial" w:cs="Arial"/>
          <w:lang w:eastAsia="pl-PL"/>
        </w:rPr>
        <w:t>6</w:t>
      </w:r>
      <w:r w:rsidRPr="00C10BB6">
        <w:rPr>
          <w:rFonts w:ascii="Arial" w:hAnsi="Arial" w:cs="Arial"/>
        </w:rPr>
        <w:t xml:space="preserve">0 szt. </w:t>
      </w:r>
      <w:r w:rsidRPr="00C10BB6">
        <w:rPr>
          <w:rFonts w:ascii="Arial" w:eastAsia="Times New Roman" w:hAnsi="Arial" w:cs="Arial"/>
          <w:lang w:eastAsia="pl-PL"/>
        </w:rPr>
        <w:t>licencji na oprogramowanie „</w:t>
      </w:r>
      <w:r w:rsidRPr="00C10BB6">
        <w:rPr>
          <w:rFonts w:ascii="Arial" w:hAnsi="Arial" w:cs="Arial"/>
        </w:rPr>
        <w:t xml:space="preserve">KODAK </w:t>
      </w:r>
      <w:proofErr w:type="spellStart"/>
      <w:r w:rsidRPr="00C10BB6">
        <w:rPr>
          <w:rFonts w:ascii="Arial" w:hAnsi="Arial" w:cs="Arial"/>
        </w:rPr>
        <w:t>Capture</w:t>
      </w:r>
      <w:proofErr w:type="spellEnd"/>
      <w:r w:rsidRPr="00C10BB6">
        <w:rPr>
          <w:rFonts w:ascii="Arial" w:hAnsi="Arial" w:cs="Arial"/>
        </w:rPr>
        <w:t xml:space="preserve"> Pro Software </w:t>
      </w:r>
      <w:proofErr w:type="spellStart"/>
      <w:r w:rsidRPr="00C10BB6">
        <w:rPr>
          <w:rFonts w:ascii="Arial" w:hAnsi="Arial" w:cs="Arial"/>
        </w:rPr>
        <w:t>Group</w:t>
      </w:r>
      <w:proofErr w:type="spellEnd"/>
      <w:r w:rsidRPr="00C10BB6">
        <w:rPr>
          <w:rFonts w:ascii="Arial" w:hAnsi="Arial" w:cs="Arial"/>
        </w:rPr>
        <w:t xml:space="preserve"> A”</w:t>
      </w:r>
      <w:r w:rsidRPr="00C10BB6">
        <w:rPr>
          <w:rFonts w:ascii="Arial" w:eastAsia="Times New Roman" w:hAnsi="Arial" w:cs="Arial"/>
          <w:lang w:eastAsia="pl-PL"/>
        </w:rPr>
        <w:t xml:space="preserve"> </w:t>
      </w:r>
      <w:r w:rsidRPr="00C10BB6">
        <w:rPr>
          <w:rFonts w:ascii="Arial" w:hAnsi="Arial" w:cs="Arial"/>
        </w:rPr>
        <w:t xml:space="preserve">(nr katalogowy </w:t>
      </w:r>
      <w:r w:rsidRPr="00C10BB6">
        <w:rPr>
          <w:rFonts w:ascii="Arial" w:eastAsia="Times New Roman" w:hAnsi="Arial" w:cs="Arial"/>
          <w:lang w:eastAsia="pl-PL"/>
        </w:rPr>
        <w:t>1255710</w:t>
      </w:r>
      <w:r w:rsidRPr="00C10BB6">
        <w:rPr>
          <w:rFonts w:ascii="Arial" w:hAnsi="Arial" w:cs="Arial"/>
        </w:rPr>
        <w:t>)</w:t>
      </w:r>
      <w:r w:rsidRPr="00C10BB6">
        <w:rPr>
          <w:rFonts w:ascii="Arial" w:eastAsia="Times New Roman" w:hAnsi="Arial" w:cs="Arial"/>
          <w:lang w:eastAsia="pl-PL"/>
        </w:rPr>
        <w:t>,</w:t>
      </w:r>
      <w:r w:rsidR="00AD71D4" w:rsidRPr="00AD71D4">
        <w:rPr>
          <w:rFonts w:ascii="Arial" w:hAnsi="Arial" w:cs="Arial"/>
        </w:rPr>
        <w:t xml:space="preserve"> </w:t>
      </w:r>
      <w:r w:rsidR="00AD71D4" w:rsidRPr="00577D10">
        <w:rPr>
          <w:rFonts w:ascii="Arial" w:hAnsi="Arial" w:cs="Arial"/>
        </w:rPr>
        <w:t xml:space="preserve">dla których wsparcie producenta wygasło </w:t>
      </w:r>
      <w:r w:rsidR="00AD71D4" w:rsidRPr="004E6E16">
        <w:rPr>
          <w:rFonts w:ascii="Arial" w:hAnsi="Arial" w:cs="Arial"/>
        </w:rPr>
        <w:t>19</w:t>
      </w:r>
      <w:r w:rsidR="00AD71D4">
        <w:rPr>
          <w:rFonts w:ascii="Arial" w:hAnsi="Arial" w:cs="Arial"/>
        </w:rPr>
        <w:t xml:space="preserve"> listopada </w:t>
      </w:r>
      <w:r w:rsidR="00AD71D4" w:rsidRPr="004E6E16">
        <w:rPr>
          <w:rFonts w:ascii="Arial" w:hAnsi="Arial" w:cs="Arial"/>
        </w:rPr>
        <w:t>2022 r.</w:t>
      </w:r>
    </w:p>
    <w:p w14:paraId="6F27E237" w14:textId="513BFF0E" w:rsidR="00DA1DFC" w:rsidRPr="00C10BB6" w:rsidRDefault="009D7203" w:rsidP="00C10BB6">
      <w:pPr>
        <w:pStyle w:val="Akapitzlist"/>
        <w:numPr>
          <w:ilvl w:val="5"/>
          <w:numId w:val="1"/>
        </w:numPr>
        <w:spacing w:after="0" w:line="259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C10BB6">
        <w:rPr>
          <w:rFonts w:ascii="Arial" w:eastAsia="Times New Roman" w:hAnsi="Arial" w:cs="Arial"/>
          <w:lang w:eastAsia="pl-PL"/>
        </w:rPr>
        <w:t>2</w:t>
      </w:r>
      <w:r w:rsidRPr="00C10BB6">
        <w:rPr>
          <w:rFonts w:ascii="Arial" w:hAnsi="Arial" w:cs="Arial"/>
        </w:rPr>
        <w:t xml:space="preserve">0 szt. </w:t>
      </w:r>
      <w:r w:rsidRPr="00C10BB6">
        <w:rPr>
          <w:rFonts w:ascii="Arial" w:eastAsia="Times New Roman" w:hAnsi="Arial" w:cs="Arial"/>
          <w:lang w:eastAsia="pl-PL"/>
        </w:rPr>
        <w:t xml:space="preserve">licencji na oprogramowanie „KODAK </w:t>
      </w:r>
      <w:proofErr w:type="spellStart"/>
      <w:r w:rsidRPr="00C10BB6">
        <w:rPr>
          <w:rFonts w:ascii="Arial" w:eastAsia="Times New Roman" w:hAnsi="Arial" w:cs="Arial"/>
          <w:lang w:eastAsia="pl-PL"/>
        </w:rPr>
        <w:t>Capture</w:t>
      </w:r>
      <w:proofErr w:type="spellEnd"/>
      <w:r w:rsidRPr="00C10BB6">
        <w:rPr>
          <w:rFonts w:ascii="Arial" w:eastAsia="Times New Roman" w:hAnsi="Arial" w:cs="Arial"/>
          <w:lang w:eastAsia="pl-PL"/>
        </w:rPr>
        <w:t xml:space="preserve"> Pro Software </w:t>
      </w:r>
      <w:proofErr w:type="spellStart"/>
      <w:r w:rsidRPr="00C10BB6">
        <w:rPr>
          <w:rFonts w:ascii="Arial" w:eastAsia="Times New Roman" w:hAnsi="Arial" w:cs="Arial"/>
          <w:lang w:eastAsia="pl-PL"/>
        </w:rPr>
        <w:t>Group</w:t>
      </w:r>
      <w:proofErr w:type="spellEnd"/>
      <w:r w:rsidRPr="00C10BB6">
        <w:rPr>
          <w:rFonts w:ascii="Arial" w:eastAsia="Times New Roman" w:hAnsi="Arial" w:cs="Arial"/>
          <w:lang w:eastAsia="pl-PL"/>
        </w:rPr>
        <w:t xml:space="preserve"> B” (nr katalogowy </w:t>
      </w:r>
      <w:r w:rsidRPr="00C10BB6">
        <w:rPr>
          <w:rFonts w:ascii="Arial" w:hAnsi="Arial" w:cs="Arial"/>
        </w:rPr>
        <w:t>1295518</w:t>
      </w:r>
      <w:r w:rsidRPr="00C10BB6">
        <w:rPr>
          <w:rFonts w:ascii="Arial" w:eastAsia="Times New Roman" w:hAnsi="Arial" w:cs="Arial"/>
          <w:lang w:eastAsia="pl-PL"/>
        </w:rPr>
        <w:t>)</w:t>
      </w:r>
      <w:r w:rsidR="00C10BB6" w:rsidRPr="00C10BB6">
        <w:rPr>
          <w:rFonts w:ascii="Arial" w:eastAsia="Times New Roman" w:hAnsi="Arial" w:cs="Arial"/>
          <w:lang w:eastAsia="pl-PL"/>
        </w:rPr>
        <w:t>,</w:t>
      </w:r>
      <w:r w:rsidR="00AD71D4" w:rsidRPr="00AD71D4">
        <w:rPr>
          <w:rFonts w:ascii="Arial" w:hAnsi="Arial" w:cs="Arial"/>
        </w:rPr>
        <w:t xml:space="preserve"> </w:t>
      </w:r>
      <w:r w:rsidR="00AD71D4" w:rsidRPr="00577D10">
        <w:rPr>
          <w:rFonts w:ascii="Arial" w:hAnsi="Arial" w:cs="Arial"/>
        </w:rPr>
        <w:t>dla których wsparcie producenta wygasło 18</w:t>
      </w:r>
      <w:r w:rsidR="00AD71D4">
        <w:rPr>
          <w:rFonts w:ascii="Arial" w:hAnsi="Arial" w:cs="Arial"/>
        </w:rPr>
        <w:t xml:space="preserve"> grudnia </w:t>
      </w:r>
      <w:r w:rsidR="00AD71D4" w:rsidRPr="00577D10">
        <w:rPr>
          <w:rFonts w:ascii="Arial" w:hAnsi="Arial" w:cs="Arial"/>
        </w:rPr>
        <w:t>2019 r.;</w:t>
      </w:r>
    </w:p>
    <w:p w14:paraId="5BE55516" w14:textId="7C96E4CD" w:rsidR="00C10BB6" w:rsidRPr="00C10BB6" w:rsidRDefault="00C10BB6" w:rsidP="00C10BB6">
      <w:pPr>
        <w:spacing w:after="0" w:line="259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opisem przedmiotu zamówienia dołączonym jako </w:t>
      </w:r>
      <w:r w:rsidRPr="00C10BB6">
        <w:rPr>
          <w:rFonts w:ascii="Arial" w:eastAsia="Times New Roman" w:hAnsi="Arial" w:cs="Arial"/>
          <w:u w:val="single"/>
          <w:lang w:eastAsia="pl-PL"/>
        </w:rPr>
        <w:t>Załącznik nr 1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7E1BD04A" w14:textId="4AC8F537" w:rsidR="007027A8" w:rsidRDefault="003C2956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u</w:t>
      </w:r>
      <w:r w:rsidR="007027A8">
        <w:rPr>
          <w:rFonts w:ascii="Arial" w:eastAsia="Times New Roman" w:hAnsi="Arial" w:cs="Arial"/>
          <w:lang w:eastAsia="pl-PL"/>
        </w:rPr>
        <w:t>dzielan</w:t>
      </w:r>
      <w:r>
        <w:rPr>
          <w:rFonts w:ascii="Arial" w:eastAsia="Times New Roman" w:hAnsi="Arial" w:cs="Arial"/>
          <w:lang w:eastAsia="pl-PL"/>
        </w:rPr>
        <w:t>e</w:t>
      </w:r>
      <w:r w:rsidR="007027A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licencjobiorcy </w:t>
      </w:r>
      <w:r w:rsidR="007027A8">
        <w:rPr>
          <w:rFonts w:ascii="Arial" w:eastAsia="Times New Roman" w:hAnsi="Arial" w:cs="Arial"/>
          <w:lang w:eastAsia="pl-PL"/>
        </w:rPr>
        <w:t xml:space="preserve">przez producenta oprogramowania ogranicza się czasowo do </w:t>
      </w:r>
      <w:r w:rsidR="009F6F35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</w:t>
      </w:r>
      <w:r w:rsidRPr="00F80749">
        <w:rPr>
          <w:rFonts w:ascii="Arial" w:eastAsia="Times New Roman" w:hAnsi="Arial" w:cs="Arial"/>
          <w:lang w:eastAsia="pl-PL"/>
        </w:rPr>
        <w:t>miesięcy</w:t>
      </w:r>
      <w:r>
        <w:rPr>
          <w:rFonts w:ascii="Arial" w:eastAsia="Times New Roman" w:hAnsi="Arial" w:cs="Arial"/>
          <w:lang w:eastAsia="pl-PL"/>
        </w:rPr>
        <w:t xml:space="preserve"> dla każdej z licencji</w:t>
      </w:r>
      <w:r w:rsidR="007027A8">
        <w:rPr>
          <w:rFonts w:ascii="Arial" w:eastAsia="Times New Roman" w:hAnsi="Arial" w:cs="Arial"/>
          <w:lang w:eastAsia="pl-PL"/>
        </w:rPr>
        <w:t>.</w:t>
      </w:r>
    </w:p>
    <w:p w14:paraId="00F91651" w14:textId="4025A6B6" w:rsidR="00993842" w:rsidRDefault="003C2956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Odnowienie </w:t>
      </w:r>
      <w:r w:rsidR="00993842">
        <w:rPr>
          <w:rFonts w:ascii="Arial" w:eastAsia="Times New Roman" w:hAnsi="Arial" w:cs="Arial"/>
          <w:lang w:eastAsia="pl-PL"/>
        </w:rPr>
        <w:t>zostan</w:t>
      </w:r>
      <w:r>
        <w:rPr>
          <w:rFonts w:ascii="Arial" w:eastAsia="Times New Roman" w:hAnsi="Arial" w:cs="Arial"/>
          <w:lang w:eastAsia="pl-PL"/>
        </w:rPr>
        <w:t>ie</w:t>
      </w:r>
      <w:r w:rsidR="00993842">
        <w:rPr>
          <w:rFonts w:ascii="Arial" w:eastAsia="Times New Roman" w:hAnsi="Arial" w:cs="Arial"/>
          <w:lang w:eastAsia="pl-PL"/>
        </w:rPr>
        <w:t xml:space="preserve">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 w:rsidR="00993842"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="00E81E47">
        <w:rPr>
          <w:rFonts w:ascii="Arial" w:hAnsi="Arial" w:cs="Arial"/>
        </w:rPr>
        <w:t>zawarcia Umowy</w:t>
      </w:r>
      <w:r w:rsidR="00993842">
        <w:rPr>
          <w:rFonts w:ascii="Arial" w:eastAsia="Times New Roman" w:hAnsi="Arial" w:cs="Arial"/>
          <w:lang w:eastAsia="pl-PL"/>
        </w:rPr>
        <w:t>.</w:t>
      </w:r>
    </w:p>
    <w:p w14:paraId="310AE0A9" w14:textId="7777777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producenta oprogramowania obejmuje co najmniej:</w:t>
      </w:r>
    </w:p>
    <w:p w14:paraId="09598D9D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2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B9A67D2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7D8DCE6F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proofErr w:type="spellStart"/>
      <w:r w:rsidRPr="00112BE1">
        <w:rPr>
          <w:rFonts w:ascii="Arial" w:eastAsia="Times New Roman" w:hAnsi="Arial" w:cs="Arial"/>
          <w:lang w:eastAsia="pl-PL"/>
        </w:rPr>
        <w:t>patches</w:t>
      </w:r>
      <w:proofErr w:type="spellEnd"/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4356EC9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proofErr w:type="spellStart"/>
      <w:r w:rsidRPr="00112BE1">
        <w:rPr>
          <w:rFonts w:ascii="Arial" w:eastAsia="Times New Roman" w:hAnsi="Arial" w:cs="Arial"/>
          <w:lang w:eastAsia="pl-PL"/>
        </w:rPr>
        <w:t>upgrades</w:t>
      </w:r>
      <w:proofErr w:type="spellEnd"/>
      <w:r w:rsidRPr="0015515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;</w:t>
      </w:r>
    </w:p>
    <w:bookmarkEnd w:id="2"/>
    <w:p w14:paraId="50E7F59A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15D">
        <w:rPr>
          <w:rFonts w:ascii="Arial" w:eastAsia="Times New Roman" w:hAnsi="Arial" w:cs="Arial"/>
          <w:lang w:eastAsia="pl-PL"/>
        </w:rPr>
        <w:t>i eksploatacją dostarczonego oprogramowania</w:t>
      </w:r>
      <w:r>
        <w:rPr>
          <w:rFonts w:ascii="Arial" w:eastAsia="Times New Roman" w:hAnsi="Arial" w:cs="Arial"/>
          <w:lang w:eastAsia="pl-PL"/>
        </w:rPr>
        <w:t>.</w:t>
      </w:r>
    </w:p>
    <w:p w14:paraId="6DC5F3F4" w14:textId="10CDB17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>W braku odmiennego uzgodnienia Stron, przyjmuje się</w:t>
      </w:r>
      <w:r w:rsidR="0024035D">
        <w:rPr>
          <w:rFonts w:ascii="Arial" w:eastAsia="Times New Roman" w:hAnsi="Arial" w:cs="Arial"/>
          <w:lang w:eastAsia="pl-PL"/>
        </w:rPr>
        <w:t>,</w:t>
      </w:r>
      <w:r w:rsidRPr="008F3B5B">
        <w:rPr>
          <w:rFonts w:ascii="Arial" w:eastAsia="Times New Roman" w:hAnsi="Arial" w:cs="Arial"/>
          <w:lang w:eastAsia="pl-PL"/>
        </w:rPr>
        <w:t xml:space="preserve">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790F36">
        <w:rPr>
          <w:rFonts w:ascii="Arial" w:eastAsia="Times New Roman" w:hAnsi="Arial" w:cs="Arial"/>
          <w:lang w:eastAsia="pl-PL"/>
        </w:rPr>
        <w:t>oprogramowania</w:t>
      </w:r>
      <w:r w:rsidRPr="008F3B5B">
        <w:rPr>
          <w:rFonts w:ascii="Arial" w:eastAsia="Times New Roman" w:hAnsi="Arial" w:cs="Arial"/>
          <w:lang w:eastAsia="pl-PL"/>
        </w:rPr>
        <w:t xml:space="preserve"> wynosi </w:t>
      </w:r>
      <w:r w:rsidR="00094970" w:rsidRPr="00510A39">
        <w:rPr>
          <w:rFonts w:ascii="Arial" w:eastAsia="Times New Roman" w:hAnsi="Arial" w:cs="Arial"/>
          <w:lang w:eastAsia="pl-PL"/>
        </w:rPr>
        <w:t>5 (pię</w:t>
      </w:r>
      <w:r w:rsidR="002455CB">
        <w:rPr>
          <w:rFonts w:ascii="Arial" w:eastAsia="Times New Roman" w:hAnsi="Arial" w:cs="Arial"/>
          <w:lang w:eastAsia="pl-PL"/>
        </w:rPr>
        <w:t>ć</w:t>
      </w:r>
      <w:r w:rsidR="00094970" w:rsidRPr="00510A39">
        <w:rPr>
          <w:rFonts w:ascii="Arial" w:eastAsia="Times New Roman" w:hAnsi="Arial" w:cs="Arial"/>
          <w:lang w:eastAsia="pl-PL"/>
        </w:rPr>
        <w:t xml:space="preserve">) dni </w:t>
      </w:r>
      <w:r w:rsidR="00094970">
        <w:rPr>
          <w:rFonts w:ascii="Arial" w:eastAsia="Times New Roman" w:hAnsi="Arial" w:cs="Arial"/>
          <w:lang w:eastAsia="pl-PL"/>
        </w:rPr>
        <w:t>roboczych (przez „d</w:t>
      </w:r>
      <w:r w:rsidR="00094970" w:rsidRPr="004872C3">
        <w:rPr>
          <w:rFonts w:ascii="Arial" w:eastAsia="Times New Roman" w:hAnsi="Arial" w:cs="Arial"/>
          <w:lang w:eastAsia="pl-PL"/>
        </w:rPr>
        <w:t xml:space="preserve">zień </w:t>
      </w:r>
      <w:r w:rsidR="00094970">
        <w:rPr>
          <w:rFonts w:ascii="Arial" w:eastAsia="Times New Roman" w:hAnsi="Arial" w:cs="Arial"/>
          <w:lang w:eastAsia="pl-PL"/>
        </w:rPr>
        <w:t>roboczy” rozumie się dzień niebędący dniem wolnym od pracy ani sobotą)</w:t>
      </w:r>
      <w:r w:rsidRPr="008F3B5B">
        <w:rPr>
          <w:rFonts w:ascii="Arial" w:eastAsia="Times New Roman" w:hAnsi="Arial" w:cs="Arial"/>
          <w:lang w:eastAsia="pl-PL"/>
        </w:rPr>
        <w:t xml:space="preserve"> od zgłoszenia</w:t>
      </w:r>
      <w:r>
        <w:rPr>
          <w:rFonts w:ascii="Arial" w:eastAsia="Times New Roman" w:hAnsi="Arial" w:cs="Arial"/>
          <w:lang w:eastAsia="pl-PL"/>
        </w:rPr>
        <w:t xml:space="preserve"> przez Zamawiającego. Identyczny termin obowiązuje dla obsługi </w:t>
      </w:r>
      <w:r w:rsidR="00615F43">
        <w:rPr>
          <w:rFonts w:ascii="Arial" w:eastAsia="Times New Roman" w:hAnsi="Arial" w:cs="Arial"/>
          <w:lang w:eastAsia="pl-PL"/>
        </w:rPr>
        <w:t xml:space="preserve">zgłoszeń </w:t>
      </w:r>
      <w:r>
        <w:rPr>
          <w:rFonts w:ascii="Arial" w:eastAsia="Times New Roman" w:hAnsi="Arial" w:cs="Arial"/>
          <w:lang w:eastAsia="pl-PL"/>
        </w:rPr>
        <w:t xml:space="preserve">w ramach gwarancji, o której mowa w </w:t>
      </w:r>
      <w:r w:rsidR="00A46137">
        <w:rPr>
          <w:rFonts w:ascii="Arial" w:eastAsia="Times New Roman" w:hAnsi="Arial" w:cs="Arial"/>
          <w:lang w:eastAsia="pl-PL"/>
        </w:rPr>
        <w:t xml:space="preserve">§ </w:t>
      </w:r>
      <w:r w:rsidR="009C1ED5">
        <w:rPr>
          <w:rFonts w:ascii="Arial" w:eastAsia="Times New Roman" w:hAnsi="Arial" w:cs="Arial"/>
          <w:lang w:eastAsia="pl-PL"/>
        </w:rPr>
        <w:t>3</w:t>
      </w:r>
      <w:r w:rsidR="00A4613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</w:t>
      </w:r>
      <w:r w:rsidR="00A46137">
        <w:rPr>
          <w:rFonts w:ascii="Arial" w:eastAsia="Times New Roman" w:hAnsi="Arial" w:cs="Arial"/>
          <w:lang w:eastAsia="pl-PL"/>
        </w:rPr>
        <w:t>1</w:t>
      </w:r>
      <w:r w:rsidR="00F53DEB">
        <w:rPr>
          <w:rFonts w:ascii="Arial" w:eastAsia="Times New Roman" w:hAnsi="Arial" w:cs="Arial"/>
          <w:lang w:eastAsia="pl-PL"/>
        </w:rPr>
        <w:t xml:space="preserve"> pkt </w:t>
      </w:r>
      <w:r w:rsidR="00FD72B5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.</w:t>
      </w:r>
    </w:p>
    <w:p w14:paraId="0F5F57B8" w14:textId="48B5CFF1" w:rsidR="003D75DD" w:rsidRDefault="003D75DD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3" w:name="_Hlk109289473"/>
    </w:p>
    <w:p w14:paraId="7EC87A56" w14:textId="47011953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3"/>
    <w:p w14:paraId="729AAD26" w14:textId="2193DAA1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</w:t>
      </w:r>
      <w:r w:rsidR="008A1DA7">
        <w:rPr>
          <w:rFonts w:ascii="Arial" w:eastAsia="Times New Roman" w:hAnsi="Arial" w:cs="Arial"/>
          <w:lang w:eastAsia="pl-PL"/>
        </w:rPr>
        <w:t xml:space="preserve">do </w:t>
      </w:r>
      <w:r w:rsidR="009F6F35">
        <w:rPr>
          <w:rFonts w:ascii="Arial" w:hAnsi="Arial" w:cs="Arial"/>
        </w:rPr>
        <w:t>10</w:t>
      </w:r>
      <w:r w:rsidR="002951BC">
        <w:rPr>
          <w:rFonts w:ascii="Arial" w:hAnsi="Arial" w:cs="Arial"/>
        </w:rPr>
        <w:t xml:space="preserve"> </w:t>
      </w:r>
      <w:r w:rsidR="00E37FB1" w:rsidRPr="00510A39">
        <w:rPr>
          <w:rFonts w:ascii="Arial" w:eastAsia="Times New Roman" w:hAnsi="Arial" w:cs="Arial"/>
          <w:lang w:eastAsia="pl-PL"/>
        </w:rPr>
        <w:t xml:space="preserve">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producenta oprogramowania dokumenty w postaci elektronicznej, potwierdzające </w:t>
      </w:r>
      <w:r w:rsidR="003C2956">
        <w:rPr>
          <w:rFonts w:ascii="Arial" w:eastAsia="Times New Roman" w:hAnsi="Arial" w:cs="Arial"/>
          <w:lang w:eastAsia="pl-PL"/>
        </w:rPr>
        <w:t xml:space="preserve">odnowienie </w:t>
      </w:r>
      <w:r w:rsidR="00E37FB1">
        <w:rPr>
          <w:rFonts w:ascii="Arial" w:eastAsia="Times New Roman" w:hAnsi="Arial" w:cs="Arial"/>
          <w:lang w:eastAsia="pl-PL"/>
        </w:rPr>
        <w:t>wsparci</w:t>
      </w:r>
      <w:r w:rsidR="003C2956">
        <w:rPr>
          <w:rFonts w:ascii="Arial" w:eastAsia="Times New Roman" w:hAnsi="Arial" w:cs="Arial"/>
          <w:lang w:eastAsia="pl-PL"/>
        </w:rPr>
        <w:t>a</w:t>
      </w:r>
      <w:r w:rsidR="00E37FB1">
        <w:rPr>
          <w:rFonts w:ascii="Arial" w:eastAsia="Times New Roman" w:hAnsi="Arial" w:cs="Arial"/>
          <w:lang w:eastAsia="pl-PL"/>
        </w:rPr>
        <w:t xml:space="preserve"> producenta </w:t>
      </w:r>
      <w:r w:rsidR="003C2956">
        <w:rPr>
          <w:rFonts w:ascii="Arial" w:eastAsia="Times New Roman" w:hAnsi="Arial" w:cs="Arial"/>
          <w:lang w:eastAsia="pl-PL"/>
        </w:rPr>
        <w:t>dla oprogramowania</w:t>
      </w:r>
      <w:r w:rsidR="00E37FB1">
        <w:rPr>
          <w:rFonts w:ascii="Arial" w:eastAsia="Times New Roman" w:hAnsi="Arial" w:cs="Arial"/>
          <w:lang w:eastAsia="pl-PL"/>
        </w:rPr>
        <w:t xml:space="preserve">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77777777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8F0186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że:</w:t>
      </w:r>
    </w:p>
    <w:p w14:paraId="3A78D541" w14:textId="246FFE1E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</w:t>
      </w:r>
      <w:r w:rsidR="00F8675D" w:rsidRPr="00F8675D">
        <w:rPr>
          <w:rFonts w:ascii="Arial" w:eastAsia="Times New Roman" w:hAnsi="Arial" w:cs="Arial"/>
          <w:lang w:eastAsia="pl-PL"/>
        </w:rPr>
        <w:t xml:space="preserve">autoryzowanym dystrybutorem </w:t>
      </w:r>
      <w:r w:rsidR="002A4BAF">
        <w:rPr>
          <w:rFonts w:ascii="Arial" w:eastAsia="Times New Roman" w:hAnsi="Arial" w:cs="Arial"/>
          <w:lang w:eastAsia="pl-PL"/>
        </w:rPr>
        <w:t>produktów stanowiących przedmiot zamówienia</w:t>
      </w:r>
      <w:r w:rsidR="00F8675D">
        <w:rPr>
          <w:rFonts w:ascii="Arial" w:eastAsia="Times New Roman" w:hAnsi="Arial" w:cs="Arial"/>
          <w:lang w:eastAsia="pl-PL"/>
        </w:rPr>
        <w:t xml:space="preserve">, czyli jest </w:t>
      </w:r>
      <w:r w:rsidRPr="008F0186">
        <w:rPr>
          <w:rFonts w:ascii="Arial" w:eastAsia="Times New Roman" w:hAnsi="Arial" w:cs="Arial"/>
          <w:lang w:eastAsia="pl-PL"/>
        </w:rPr>
        <w:t xml:space="preserve">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3A878CBF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="002A4BAF">
        <w:rPr>
          <w:rFonts w:ascii="Arial" w:eastAsia="Times New Roman" w:hAnsi="Arial" w:cs="Arial"/>
          <w:lang w:eastAsia="pl-PL"/>
        </w:rPr>
        <w:t xml:space="preserve">produkty stanowiące przedmiot zamówienia </w:t>
      </w:r>
      <w:r w:rsidR="0059064A">
        <w:rPr>
          <w:rFonts w:ascii="Arial" w:eastAsia="Times New Roman" w:hAnsi="Arial" w:cs="Arial"/>
          <w:lang w:eastAsia="pl-PL"/>
        </w:rPr>
        <w:t>wolne są od wad prawnych (tj. pochodzą z oficjalnego, legalnego</w:t>
      </w:r>
      <w:r w:rsidR="002A4BAF" w:rsidRPr="002A4BAF">
        <w:rPr>
          <w:rFonts w:ascii="Arial" w:eastAsia="Times New Roman" w:hAnsi="Arial" w:cs="Arial"/>
          <w:lang w:eastAsia="pl-PL"/>
        </w:rPr>
        <w:t xml:space="preserve"> kanału </w:t>
      </w:r>
      <w:r w:rsidR="0059064A">
        <w:rPr>
          <w:rFonts w:ascii="Arial" w:eastAsia="Times New Roman" w:hAnsi="Arial" w:cs="Arial"/>
          <w:lang w:eastAsia="pl-PL"/>
        </w:rPr>
        <w:t>polskiej dystrybucji)</w:t>
      </w:r>
      <w:r w:rsidR="002A4BAF">
        <w:rPr>
          <w:rFonts w:ascii="Arial" w:eastAsia="Times New Roman" w:hAnsi="Arial" w:cs="Arial"/>
          <w:lang w:eastAsia="pl-PL"/>
        </w:rPr>
        <w:t xml:space="preserve">, a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 xml:space="preserve">opłaty </w:t>
      </w:r>
      <w:r w:rsidRPr="00790F36">
        <w:rPr>
          <w:rFonts w:ascii="Arial" w:eastAsia="Times New Roman" w:hAnsi="Arial" w:cs="Arial"/>
          <w:lang w:eastAsia="pl-PL"/>
        </w:rPr>
        <w:t xml:space="preserve">należne </w:t>
      </w:r>
      <w:r>
        <w:rPr>
          <w:rFonts w:ascii="Arial" w:eastAsia="Times New Roman" w:hAnsi="Arial" w:cs="Arial"/>
          <w:lang w:eastAsia="pl-PL"/>
        </w:rPr>
        <w:t xml:space="preserve">tytułem </w:t>
      </w:r>
      <w:r w:rsidRPr="00234C2F">
        <w:rPr>
          <w:rFonts w:ascii="Arial" w:eastAsia="Times New Roman" w:hAnsi="Arial" w:cs="Arial"/>
          <w:lang w:eastAsia="pl-PL"/>
        </w:rPr>
        <w:t>wsparcia udzielanego przez producenta 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1000E564" w14:textId="77777777" w:rsidR="00F8675D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</w:t>
      </w:r>
      <w:r w:rsidR="00F8675D">
        <w:rPr>
          <w:rFonts w:ascii="Arial" w:eastAsia="Times New Roman" w:hAnsi="Arial" w:cs="Arial"/>
          <w:lang w:eastAsia="pl-PL"/>
        </w:rPr>
        <w:t>;</w:t>
      </w:r>
    </w:p>
    <w:p w14:paraId="060CDFDD" w14:textId="77777777" w:rsidR="00697FC9" w:rsidRPr="00974AB4" w:rsidRDefault="00697FC9" w:rsidP="002A4BAF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lastRenderedPageBreak/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5" w:name="_Hlk109289487"/>
      <w:bookmarkEnd w:id="4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5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6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6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26EA5DAD" w14:textId="77777777" w:rsidR="00C1150C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 oparciu o cenę jednostkową </w:t>
      </w:r>
      <w:r w:rsidR="007270F7">
        <w:rPr>
          <w:rFonts w:ascii="Arial" w:eastAsia="Times New Roman" w:hAnsi="Arial" w:cs="Arial"/>
          <w:lang w:eastAsia="pl-PL"/>
        </w:rPr>
        <w:t>w kwocie</w:t>
      </w:r>
      <w:r w:rsidR="00C1150C">
        <w:rPr>
          <w:rFonts w:ascii="Arial" w:eastAsia="Times New Roman" w:hAnsi="Arial" w:cs="Arial"/>
          <w:lang w:eastAsia="pl-PL"/>
        </w:rPr>
        <w:t>:</w:t>
      </w:r>
    </w:p>
    <w:p w14:paraId="400BF144" w14:textId="28FC16F5" w:rsidR="00C1150C" w:rsidRPr="00C1150C" w:rsidRDefault="00AC2620" w:rsidP="00C1150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1150C">
        <w:rPr>
          <w:rFonts w:ascii="Arial" w:hAnsi="Arial" w:cs="Arial"/>
        </w:rPr>
        <w:t>[●] ([●] i [</w:t>
      </w:r>
      <w:proofErr w:type="gramStart"/>
      <w:r w:rsidRPr="00C1150C">
        <w:rPr>
          <w:rFonts w:ascii="Arial" w:hAnsi="Arial" w:cs="Arial"/>
        </w:rPr>
        <w:t>●]/</w:t>
      </w:r>
      <w:proofErr w:type="gramEnd"/>
      <w:r w:rsidRPr="00C1150C">
        <w:rPr>
          <w:rFonts w:ascii="Arial" w:hAnsi="Arial" w:cs="Arial"/>
        </w:rPr>
        <w:t>100) złotych,</w:t>
      </w:r>
      <w:r w:rsidR="007670B2" w:rsidRPr="00C1150C">
        <w:rPr>
          <w:rFonts w:ascii="Arial" w:hAnsi="Arial" w:cs="Arial"/>
        </w:rPr>
        <w:t xml:space="preserve"> powiększon</w:t>
      </w:r>
      <w:r w:rsidR="007270F7" w:rsidRPr="00C1150C">
        <w:rPr>
          <w:rFonts w:ascii="Arial" w:hAnsi="Arial" w:cs="Arial"/>
        </w:rPr>
        <w:t>ej</w:t>
      </w:r>
      <w:r w:rsidR="007670B2" w:rsidRPr="00C1150C">
        <w:rPr>
          <w:rFonts w:ascii="Arial" w:hAnsi="Arial" w:cs="Arial"/>
        </w:rPr>
        <w:t xml:space="preserve"> o należny podatek od towarów i usług, </w:t>
      </w:r>
      <w:r w:rsidRPr="00C1150C">
        <w:rPr>
          <w:rFonts w:ascii="Arial" w:hAnsi="Arial" w:cs="Arial"/>
        </w:rPr>
        <w:t>t</w:t>
      </w:r>
      <w:r w:rsidR="007670B2" w:rsidRPr="00C1150C">
        <w:rPr>
          <w:rFonts w:ascii="Arial" w:hAnsi="Arial" w:cs="Arial"/>
        </w:rPr>
        <w:t>o jest w kwocie brutto</w:t>
      </w:r>
      <w:r w:rsidRPr="00C1150C">
        <w:rPr>
          <w:rFonts w:ascii="Arial" w:hAnsi="Arial" w:cs="Arial"/>
        </w:rPr>
        <w:t xml:space="preserve"> [●] ([●] i [●]/100) złotych za 1 szt. </w:t>
      </w:r>
      <w:r w:rsidR="0027744C" w:rsidRPr="00C1150C">
        <w:rPr>
          <w:rFonts w:ascii="Arial" w:hAnsi="Arial" w:cs="Arial"/>
        </w:rPr>
        <w:t xml:space="preserve">produktu (odnowienia wsparcia dla pojedynczej </w:t>
      </w:r>
      <w:r w:rsidRPr="00C1150C">
        <w:rPr>
          <w:rFonts w:ascii="Arial" w:hAnsi="Arial" w:cs="Arial"/>
        </w:rPr>
        <w:t>licencji</w:t>
      </w:r>
      <w:r w:rsidR="00C1150C" w:rsidRPr="00C1150C">
        <w:rPr>
          <w:rFonts w:ascii="Arial" w:hAnsi="Arial" w:cs="Arial"/>
        </w:rPr>
        <w:t xml:space="preserve"> </w:t>
      </w:r>
      <w:r w:rsidR="00C1150C" w:rsidRPr="00C1150C">
        <w:rPr>
          <w:rFonts w:ascii="Arial" w:hAnsi="Arial" w:cs="Arial"/>
        </w:rPr>
        <w:t>na oprogramowanie „</w:t>
      </w:r>
      <w:r w:rsidR="00C1150C" w:rsidRPr="00C10BB6">
        <w:rPr>
          <w:rFonts w:ascii="Arial" w:hAnsi="Arial" w:cs="Arial"/>
        </w:rPr>
        <w:t xml:space="preserve">KODAK </w:t>
      </w:r>
      <w:proofErr w:type="spellStart"/>
      <w:r w:rsidR="00C1150C" w:rsidRPr="00C10BB6">
        <w:rPr>
          <w:rFonts w:ascii="Arial" w:hAnsi="Arial" w:cs="Arial"/>
        </w:rPr>
        <w:t>Capture</w:t>
      </w:r>
      <w:proofErr w:type="spellEnd"/>
      <w:r w:rsidR="00C1150C" w:rsidRPr="00C10BB6">
        <w:rPr>
          <w:rFonts w:ascii="Arial" w:hAnsi="Arial" w:cs="Arial"/>
        </w:rPr>
        <w:t xml:space="preserve"> Pro Software </w:t>
      </w:r>
      <w:proofErr w:type="spellStart"/>
      <w:r w:rsidR="00C1150C" w:rsidRPr="00C10BB6">
        <w:rPr>
          <w:rFonts w:ascii="Arial" w:hAnsi="Arial" w:cs="Arial"/>
        </w:rPr>
        <w:t>Group</w:t>
      </w:r>
      <w:proofErr w:type="spellEnd"/>
      <w:r w:rsidR="00C1150C" w:rsidRPr="00C10BB6">
        <w:rPr>
          <w:rFonts w:ascii="Arial" w:hAnsi="Arial" w:cs="Arial"/>
        </w:rPr>
        <w:t xml:space="preserve"> A”</w:t>
      </w:r>
      <w:r w:rsidR="0027744C" w:rsidRPr="00C1150C">
        <w:rPr>
          <w:rFonts w:ascii="Arial" w:hAnsi="Arial" w:cs="Arial"/>
        </w:rPr>
        <w:t>)</w:t>
      </w:r>
    </w:p>
    <w:p w14:paraId="75E4964F" w14:textId="77777777" w:rsidR="00C1150C" w:rsidRDefault="00C1150C" w:rsidP="00C1150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1150C">
        <w:rPr>
          <w:rFonts w:ascii="Arial" w:hAnsi="Arial" w:cs="Arial"/>
        </w:rPr>
        <w:t>[●] ([●] i [</w:t>
      </w:r>
      <w:proofErr w:type="gramStart"/>
      <w:r w:rsidRPr="00C1150C">
        <w:rPr>
          <w:rFonts w:ascii="Arial" w:hAnsi="Arial" w:cs="Arial"/>
        </w:rPr>
        <w:t>●]/</w:t>
      </w:r>
      <w:proofErr w:type="gramEnd"/>
      <w:r w:rsidRPr="00C1150C">
        <w:rPr>
          <w:rFonts w:ascii="Arial" w:hAnsi="Arial" w:cs="Arial"/>
        </w:rPr>
        <w:t>100) złotych, powiększonej o należny podatek od towarów i usług, to jest w kwocie brutto [●] ([●] i [●]/100) złotych za 1 szt. produktu (odnowienia wsparcia dla pojedynczej licencji na oprogramowanie „</w:t>
      </w:r>
      <w:r w:rsidRPr="00C10BB6">
        <w:rPr>
          <w:rFonts w:ascii="Arial" w:hAnsi="Arial" w:cs="Arial"/>
        </w:rPr>
        <w:t xml:space="preserve">KODAK </w:t>
      </w:r>
      <w:proofErr w:type="spellStart"/>
      <w:r w:rsidRPr="00C10BB6">
        <w:rPr>
          <w:rFonts w:ascii="Arial" w:hAnsi="Arial" w:cs="Arial"/>
        </w:rPr>
        <w:t>Capture</w:t>
      </w:r>
      <w:proofErr w:type="spellEnd"/>
      <w:r w:rsidRPr="00C10BB6">
        <w:rPr>
          <w:rFonts w:ascii="Arial" w:hAnsi="Arial" w:cs="Arial"/>
        </w:rPr>
        <w:t xml:space="preserve"> Pro Software </w:t>
      </w:r>
      <w:proofErr w:type="spellStart"/>
      <w:r w:rsidRPr="00C10BB6">
        <w:rPr>
          <w:rFonts w:ascii="Arial" w:hAnsi="Arial" w:cs="Arial"/>
        </w:rPr>
        <w:t>Group</w:t>
      </w:r>
      <w:proofErr w:type="spellEnd"/>
      <w:r w:rsidRPr="00C10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C10BB6">
        <w:rPr>
          <w:rFonts w:ascii="Arial" w:hAnsi="Arial" w:cs="Arial"/>
        </w:rPr>
        <w:t>”</w:t>
      </w:r>
      <w:r w:rsidRPr="00C1150C">
        <w:rPr>
          <w:rFonts w:ascii="Arial" w:hAnsi="Arial" w:cs="Arial"/>
        </w:rPr>
        <w:t>)</w:t>
      </w:r>
    </w:p>
    <w:p w14:paraId="691D22BB" w14:textId="05C1C664" w:rsidR="00AC2620" w:rsidRPr="00C1150C" w:rsidRDefault="00AC2620" w:rsidP="00C1150C">
      <w:pPr>
        <w:spacing w:after="0" w:line="259" w:lineRule="auto"/>
        <w:ind w:left="357"/>
        <w:jc w:val="both"/>
        <w:rPr>
          <w:rFonts w:ascii="Arial" w:hAnsi="Arial" w:cs="Arial"/>
        </w:rPr>
      </w:pPr>
      <w:r w:rsidRPr="00C1150C">
        <w:rPr>
          <w:rFonts w:ascii="Arial" w:eastAsia="Times New Roman" w:hAnsi="Arial" w:cs="Arial"/>
          <w:lang w:eastAsia="pl-PL"/>
        </w:rPr>
        <w:t xml:space="preserve">zgodnie z ofertą Wykonawcy dołączoną jako </w:t>
      </w:r>
      <w:r w:rsidRPr="00C1150C">
        <w:rPr>
          <w:rFonts w:ascii="Arial" w:eastAsia="Times New Roman" w:hAnsi="Arial" w:cs="Arial"/>
          <w:u w:val="single"/>
          <w:lang w:eastAsia="pl-PL"/>
        </w:rPr>
        <w:t>Załącznik nr 3</w:t>
      </w:r>
      <w:r w:rsidR="00B211B1" w:rsidRPr="00C1150C">
        <w:rPr>
          <w:rFonts w:ascii="Arial" w:eastAsia="Times New Roman" w:hAnsi="Arial" w:cs="Arial"/>
          <w:lang w:eastAsia="pl-PL"/>
        </w:rPr>
        <w:t xml:space="preserve"> do Umowy</w:t>
      </w:r>
      <w:r w:rsidRPr="00C1150C">
        <w:rPr>
          <w:rFonts w:ascii="Arial" w:eastAsia="Times New Roman" w:hAnsi="Arial" w:cs="Arial"/>
          <w:lang w:eastAsia="pl-PL"/>
        </w:rPr>
        <w:t>.</w:t>
      </w:r>
    </w:p>
    <w:p w14:paraId="35F7EEE3" w14:textId="42C1E13E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>
        <w:rPr>
          <w:rFonts w:ascii="Arial" w:eastAsia="Times New Roman" w:hAnsi="Arial" w:cs="Arial"/>
          <w:lang w:eastAsia="pl-PL"/>
        </w:rPr>
        <w:t xml:space="preserve"> oraz tytułem wsparcia udzielanego przez producenta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7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7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E25FE2A" w14:textId="1CE96C68" w:rsidR="00A5170F" w:rsidRPr="002E4FB4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 xml:space="preserve">0,5% kwoty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2E4FB4">
        <w:rPr>
          <w:rFonts w:ascii="Arial" w:eastAsia="Times New Roman" w:hAnsi="Arial" w:cs="Arial"/>
          <w:lang w:eastAsia="pl-PL"/>
        </w:rPr>
        <w:t xml:space="preserve"> ust. 1 za każdy dzień zwłoki w wykonaniu któregokolwiek ze</w:t>
      </w:r>
      <w:r w:rsidR="00A5170F" w:rsidRPr="002E4FB4">
        <w:rPr>
          <w:rFonts w:ascii="Arial" w:eastAsia="Times New Roman" w:hAnsi="Arial" w:cs="Arial"/>
          <w:lang w:eastAsia="pl-PL"/>
        </w:rPr>
        <w:t xml:space="preserve"> świadczeń wchodzących w zakres wsparcia producenta oprogramowania</w:t>
      </w:r>
      <w:r w:rsidR="00F201CC">
        <w:rPr>
          <w:rFonts w:ascii="Arial" w:eastAsia="Times New Roman" w:hAnsi="Arial" w:cs="Arial"/>
          <w:lang w:eastAsia="pl-PL"/>
        </w:rPr>
        <w:t xml:space="preserve"> w terminie</w:t>
      </w:r>
      <w:r w:rsidR="005260FA">
        <w:rPr>
          <w:rFonts w:ascii="Arial" w:eastAsia="Times New Roman" w:hAnsi="Arial" w:cs="Arial"/>
          <w:lang w:eastAsia="pl-PL"/>
        </w:rPr>
        <w:t>,</w:t>
      </w:r>
      <w:r w:rsidR="00421097">
        <w:rPr>
          <w:rFonts w:ascii="Arial" w:eastAsia="Times New Roman" w:hAnsi="Arial" w:cs="Arial"/>
          <w:lang w:eastAsia="pl-PL"/>
        </w:rPr>
        <w:t xml:space="preserve"> o którym mowa w § 1 ust. </w:t>
      </w:r>
      <w:r w:rsidR="00FD72B5">
        <w:rPr>
          <w:rFonts w:ascii="Arial" w:eastAsia="Times New Roman" w:hAnsi="Arial" w:cs="Arial"/>
          <w:lang w:eastAsia="pl-PL"/>
        </w:rPr>
        <w:t>6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6FC06BA7" w14:textId="208BDA7F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lastRenderedPageBreak/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3E00D5B3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(np. niewykonania danego świadczenia </w:t>
      </w:r>
      <w:r w:rsidRPr="005260FA">
        <w:rPr>
          <w:rFonts w:ascii="Arial" w:eastAsia="Times New Roman" w:hAnsi="Arial" w:cs="Arial"/>
          <w:lang w:eastAsia="pl-PL"/>
        </w:rPr>
        <w:t>wchodząc</w:t>
      </w:r>
      <w:r>
        <w:rPr>
          <w:rFonts w:ascii="Arial" w:eastAsia="Times New Roman" w:hAnsi="Arial" w:cs="Arial"/>
          <w:lang w:eastAsia="pl-PL"/>
        </w:rPr>
        <w:t>ego</w:t>
      </w:r>
      <w:r w:rsidRPr="005260FA">
        <w:rPr>
          <w:rFonts w:ascii="Arial" w:eastAsia="Times New Roman" w:hAnsi="Arial" w:cs="Arial"/>
          <w:lang w:eastAsia="pl-PL"/>
        </w:rPr>
        <w:t xml:space="preserve"> w zakres wsparcia producenta oprogramowania</w:t>
      </w:r>
      <w:r>
        <w:rPr>
          <w:rFonts w:ascii="Arial" w:eastAsia="Times New Roman" w:hAnsi="Arial" w:cs="Arial"/>
          <w:lang w:eastAsia="pl-PL"/>
        </w:rPr>
        <w:t>)</w:t>
      </w:r>
      <w:r w:rsidRPr="005260FA">
        <w:rPr>
          <w:rFonts w:ascii="Arial" w:eastAsia="Times New Roman" w:hAnsi="Arial" w:cs="Arial"/>
          <w:lang w:eastAsia="pl-PL"/>
        </w:rPr>
        <w:t xml:space="preserve"> 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6463E7CC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>.</w:t>
      </w:r>
    </w:p>
    <w:p w14:paraId="416B1F5A" w14:textId="5AF37173" w:rsidR="008F0186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8" w:name="_Hlk109289504"/>
    </w:p>
    <w:p w14:paraId="2E81ED81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§ 11</w:t>
      </w:r>
    </w:p>
    <w:p w14:paraId="498147DA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Zabezpieczenie należytego wykonania Umowy</w:t>
      </w:r>
    </w:p>
    <w:p w14:paraId="7FAE55CD" w14:textId="32D58871" w:rsidR="00E81E47" w:rsidRPr="00280824" w:rsidRDefault="00E81E47" w:rsidP="00E81E47">
      <w:pPr>
        <w:numPr>
          <w:ilvl w:val="0"/>
          <w:numId w:val="3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Wykonawca wniósł zabezpieczenie należytego wykonania Umowy, o którym mowa w art. 449 ustawy PZP, w wysokości stanowiącej 4% kwoty wynagrodzenia brutto wskazanego w § 6 ust. 1, tj.</w:t>
      </w:r>
      <w:r w:rsidRPr="00D52E8E">
        <w:rPr>
          <w:rFonts w:ascii="Arial" w:hAnsi="Arial" w:cs="Arial"/>
        </w:rPr>
        <w:t xml:space="preserve"> </w:t>
      </w:r>
      <w:r w:rsidRPr="00280824">
        <w:rPr>
          <w:rFonts w:ascii="Arial" w:hAnsi="Arial"/>
        </w:rPr>
        <w:t xml:space="preserve">w wysokości [●] ([słownie●] i /100) złotych w formie [●]. </w:t>
      </w:r>
    </w:p>
    <w:p w14:paraId="5E1E90FB" w14:textId="77777777" w:rsidR="00E81E47" w:rsidRPr="00280824" w:rsidRDefault="00E81E47" w:rsidP="00E81E47">
      <w:pPr>
        <w:numPr>
          <w:ilvl w:val="0"/>
          <w:numId w:val="3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W trakcie realizacji Umowy, Wykonawca może dokonać zmiany formy zabezpieczenia na zasadach określonych w art. 451 ustawy PZP.</w:t>
      </w:r>
    </w:p>
    <w:p w14:paraId="55ACE298" w14:textId="77777777" w:rsidR="00E81E47" w:rsidRPr="00280824" w:rsidRDefault="00E81E47" w:rsidP="00E81E47">
      <w:pPr>
        <w:numPr>
          <w:ilvl w:val="0"/>
          <w:numId w:val="3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  <w:kern w:val="1"/>
        </w:rPr>
        <w:t xml:space="preserve">Zabezpieczenie należytego wykonania Umowy zostanie Wykonawcy zwrócone w części stanowiącej 70% kwoty, o której mowa w ust. 1 powyżej, w terminie 30 dni od dnia protokolarnego odbioru dostawy Urządzeń bez zastrzeżeń. </w:t>
      </w:r>
    </w:p>
    <w:p w14:paraId="647DD342" w14:textId="77777777" w:rsidR="00E81E47" w:rsidRPr="00280824" w:rsidRDefault="00E81E47" w:rsidP="00E81E47">
      <w:pPr>
        <w:numPr>
          <w:ilvl w:val="0"/>
          <w:numId w:val="3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  <w:kern w:val="1"/>
        </w:rPr>
        <w:t>Zabezpieczenie należytego wykonania Umowy zostanie Wykonawcy zwrócone w części stanowiącej pozostałe 30% kwoty, o której mowa w ust. 1 powyżej, w terminie 30 dni od dnia upływu terminu gwarancji i uznania Umowy przez Zamawiającego za należycie wykonaną.</w:t>
      </w:r>
    </w:p>
    <w:p w14:paraId="4A1E7659" w14:textId="77777777" w:rsidR="00E81E47" w:rsidRPr="00280824" w:rsidRDefault="00E81E47" w:rsidP="00E81E47">
      <w:pPr>
        <w:numPr>
          <w:ilvl w:val="0"/>
          <w:numId w:val="37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Umowę uznaje się za należycie wykonaną w dniu odbioru przez Zamawiającego bez zastrzeżeń, zgodnie z jej postanowieniami, wszelkich dostaw i usług, w tym wymaganych do realizacji w</w:t>
      </w:r>
      <w:r w:rsidRPr="000F3A0E">
        <w:rPr>
          <w:rFonts w:ascii="Arial" w:hAnsi="Arial" w:cs="Arial"/>
        </w:rPr>
        <w:t xml:space="preserve"> </w:t>
      </w:r>
      <w:r w:rsidRPr="00280824">
        <w:rPr>
          <w:rFonts w:ascii="Arial" w:hAnsi="Arial"/>
        </w:rPr>
        <w:t>ramach udzielonej gwarancji lub rękojmi, o ile zgłoszenie nastąpiło przed upływem okresu gwarancji i rękojmi.</w:t>
      </w:r>
    </w:p>
    <w:p w14:paraId="0DAF1957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</w:p>
    <w:p w14:paraId="116BCC64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§ 12</w:t>
      </w:r>
    </w:p>
    <w:p w14:paraId="6F8CCB20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Podwykonawstwo</w:t>
      </w:r>
    </w:p>
    <w:p w14:paraId="075990AD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Wykonawca uprawniony jest do powierzenia podwykonawcom wykonania części przedmiotu Umowy, z zastrzeżeniem przepisów ustawy PZP i poniższych postanowień.</w:t>
      </w:r>
    </w:p>
    <w:p w14:paraId="120FEEAE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Wykonawca wykona przedmiot Umowy przy udziale następujących podwykonawców:</w:t>
      </w:r>
    </w:p>
    <w:p w14:paraId="084434AC" w14:textId="77777777" w:rsidR="00E81E47" w:rsidRPr="00280824" w:rsidRDefault="00E81E47" w:rsidP="00E81E47">
      <w:pPr>
        <w:pStyle w:val="Akapitzlist"/>
        <w:numPr>
          <w:ilvl w:val="2"/>
          <w:numId w:val="35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/>
        </w:rPr>
      </w:pPr>
      <w:r w:rsidRPr="00280824">
        <w:rPr>
          <w:rFonts w:ascii="Arial" w:hAnsi="Arial"/>
        </w:rPr>
        <w:t>[firma, siedziba, adres, dane kontaktowe przedstawicieli podwykonawcy] – w zakresie [wskazać zakres];</w:t>
      </w:r>
    </w:p>
    <w:p w14:paraId="3BA56B73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Wykonawca zobowiązany jest do poinformowania Zamawiającego o zmianie podwykonawcy nie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Pr="00280824">
        <w:rPr>
          <w:rFonts w:ascii="Arial" w:hAnsi="Arial"/>
        </w:rPr>
        <w:t>później niż w dniu następującym po nastaniu zmiany. Zmiana tych danych nie wymaga zawarcia aneksu do Umowy, lecz wystarcza zawiadomienie w formie pisemnej albo w formie elektronicznej.</w:t>
      </w:r>
    </w:p>
    <w:p w14:paraId="5417E0C2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lastRenderedPageBreak/>
        <w:t>Powierzenie podwykonawstwa podmiotom niewymienionym w ust. 2 powyżej nie wymaga zawarcia aneksu do Umowy, lecz wystarcza zawiadomienie przez Wykonawcę Zamawiającego 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80824">
        <w:rPr>
          <w:rFonts w:ascii="Arial" w:hAnsi="Arial"/>
        </w:rPr>
        <w:t>formie pisemnej albo w formie elektronicznej, zawierające firmę, siedzibę, adres, dane kontaktowe przedstawicieli podwykonawcy oraz zakres podwykonawstwa. O zamiarze wykonania przedmiotu Umowy z udziałem podwykonawcy niewskazanego w ust. 2, Wykonawca zobowiązany jest zawiadomić Zamawiającego z co najmniej dwutygodniowym wyprzedzeniem.</w:t>
      </w:r>
    </w:p>
    <w:p w14:paraId="33166558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Realizacja przedmiotu Umowy przy udziale podwykonawców nie zwalnia Wykonawcy z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Pr="00280824">
        <w:rPr>
          <w:rFonts w:ascii="Arial" w:hAnsi="Arial"/>
        </w:rPr>
        <w:t>odpowiedzialności za należyte i terminowe wypełnianie zobowiązań umownych. Za działania i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Pr="00280824">
        <w:rPr>
          <w:rFonts w:ascii="Arial" w:hAnsi="Arial"/>
        </w:rPr>
        <w:t>zaniechania podwykonawcy, Wykonawca odpowiada jak za swoje własne.</w:t>
      </w:r>
    </w:p>
    <w:p w14:paraId="7D3AA5E6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Postanowienia ust. 5 powyżej stosuje się odpowiednio do innych osób, którymi Wykonawca posługuje się przy wykonywaniu przedmiotu Umowy.</w:t>
      </w:r>
    </w:p>
    <w:p w14:paraId="4DFB6CF4" w14:textId="77777777" w:rsidR="00E81E47" w:rsidRPr="00280824" w:rsidRDefault="00E81E47" w:rsidP="00E81E47">
      <w:pPr>
        <w:numPr>
          <w:ilvl w:val="0"/>
          <w:numId w:val="3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Powierzenie wykonania całości lub części przedmiotu Umowy osobie, która w zakresie swej działalności zawodowej trudni się wykonywaniem takich czynności nie zwalnia Wykonawcy od</w:t>
      </w:r>
      <w:r w:rsidRPr="00232E6D">
        <w:rPr>
          <w:rFonts w:ascii="Arial" w:eastAsia="Times New Roman" w:hAnsi="Arial" w:cs="Arial"/>
          <w:lang w:eastAsia="pl-PL"/>
        </w:rPr>
        <w:t xml:space="preserve"> </w:t>
      </w:r>
      <w:r w:rsidRPr="00280824">
        <w:rPr>
          <w:rFonts w:ascii="Arial" w:hAnsi="Arial"/>
        </w:rPr>
        <w:t>odpowiedzialności za szkodę wyrządzoną przez taką osobę.</w:t>
      </w:r>
    </w:p>
    <w:p w14:paraId="418FA4FB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</w:p>
    <w:p w14:paraId="53E9A9A9" w14:textId="63C9BA26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§ 1</w:t>
      </w:r>
      <w:r w:rsidR="00B024E5">
        <w:rPr>
          <w:rFonts w:ascii="Arial" w:hAnsi="Arial"/>
          <w:b/>
        </w:rPr>
        <w:t>3</w:t>
      </w:r>
    </w:p>
    <w:p w14:paraId="461E8E6A" w14:textId="77777777" w:rsidR="00E81E47" w:rsidRPr="00280824" w:rsidRDefault="00E81E47" w:rsidP="00E81E47">
      <w:pPr>
        <w:spacing w:after="0" w:line="259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Zmiany Umowy</w:t>
      </w:r>
    </w:p>
    <w:p w14:paraId="1D4A4011" w14:textId="77777777" w:rsidR="00E81E47" w:rsidRPr="00DF57C0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F57C0">
        <w:rPr>
          <w:rFonts w:ascii="Arial" w:eastAsia="Times New Roman" w:hAnsi="Arial" w:cs="Arial"/>
          <w:lang w:eastAsia="pl-PL"/>
        </w:rPr>
        <w:t>Strony zastrzegają możliwość zmiany Umowy w zakresie:</w:t>
      </w:r>
    </w:p>
    <w:p w14:paraId="4488918F" w14:textId="77777777" w:rsidR="00E81E47" w:rsidRPr="00280824" w:rsidRDefault="00E81E47" w:rsidP="00E81E4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/>
        </w:rPr>
      </w:pPr>
      <w:r w:rsidRPr="00280824">
        <w:rPr>
          <w:rFonts w:ascii="Arial" w:hAnsi="Arial"/>
        </w:rPr>
        <w:t>postanowień, których zmiana dopuszczalna jest na podstawie art. 455 ust. 1-2 ustawy PZP bez</w:t>
      </w:r>
      <w:r w:rsidRPr="00314AB7">
        <w:rPr>
          <w:rFonts w:ascii="Arial" w:hAnsi="Arial" w:cs="Arial"/>
        </w:rPr>
        <w:t xml:space="preserve"> </w:t>
      </w:r>
      <w:r w:rsidRPr="00280824">
        <w:rPr>
          <w:rFonts w:ascii="Arial" w:hAnsi="Arial"/>
        </w:rPr>
        <w:t>przeprowadzenia nowego postępowania o udzielenie zamówienia, w szczególności jeżeli konieczność zmiany Umowy spowodowana jest okolicznościami, których Zamawiający, działając z należytą starannością, nie mógł przewidzieć, o ile taka zmiana nie modyfikuje ogólnego charakteru Umowy, a wzrost wynagrodzenia spowodowany każdą kolejną zmianą nie przekracza 50% kwoty wynagrodzenia brutto wskazanego w § 6 ust. 1;</w:t>
      </w:r>
    </w:p>
    <w:p w14:paraId="4644FC6E" w14:textId="77777777" w:rsidR="00E81E47" w:rsidRPr="00280824" w:rsidRDefault="00E81E47" w:rsidP="00E81E4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/>
        </w:rPr>
      </w:pPr>
      <w:r w:rsidRPr="00280824">
        <w:rPr>
          <w:rFonts w:ascii="Arial" w:hAnsi="Arial"/>
        </w:rPr>
        <w:t>terminu, zakresu lub sposobu realizacji</w:t>
      </w:r>
      <w:r w:rsidRPr="00280824" w:rsidDel="00796282">
        <w:rPr>
          <w:rFonts w:ascii="Arial" w:hAnsi="Arial"/>
        </w:rPr>
        <w:t xml:space="preserve"> </w:t>
      </w:r>
      <w:r w:rsidRPr="00280824">
        <w:rPr>
          <w:rFonts w:ascii="Arial" w:hAnsi="Arial"/>
        </w:rPr>
        <w:t>przedmiotu Umowy dla dostosowania do zmiany stanu faktycznego na skutek zdarzenia o charakterze siły wyższej, które nastąpiło po wszczęciu postępowania o udzielenie zamówienia</w:t>
      </w:r>
      <w:r w:rsidRPr="00314AB7">
        <w:rPr>
          <w:rFonts w:ascii="Arial" w:hAnsi="Arial" w:cs="Arial"/>
        </w:rPr>
        <w:t xml:space="preserve"> publicznego</w:t>
      </w:r>
      <w:r w:rsidRPr="00280824">
        <w:rPr>
          <w:rFonts w:ascii="Arial" w:hAnsi="Arial"/>
        </w:rPr>
        <w:t>, a wpływa na termin, zakres lub sposób realizacji przedmiotu Umowy;</w:t>
      </w:r>
    </w:p>
    <w:p w14:paraId="5F94EDDD" w14:textId="77777777" w:rsidR="00E81E47" w:rsidRPr="00280824" w:rsidRDefault="00E81E47" w:rsidP="00E81E4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/>
        </w:rPr>
      </w:pPr>
      <w:r w:rsidRPr="00280824">
        <w:rPr>
          <w:rFonts w:ascii="Arial" w:hAnsi="Arial"/>
        </w:rPr>
        <w:t>terminu, zakresu lub sposobu realizacji przedmiotu Umowy dla dostosowania do zmiany stanu prawnego, która nastąpiła po wszczęciu postępowania o udzielenie zamówienia</w:t>
      </w:r>
      <w:r w:rsidRPr="00314AB7">
        <w:rPr>
          <w:rFonts w:ascii="Arial" w:hAnsi="Arial" w:cs="Arial"/>
        </w:rPr>
        <w:t xml:space="preserve"> publicznego</w:t>
      </w:r>
      <w:r w:rsidRPr="00280824">
        <w:rPr>
          <w:rFonts w:ascii="Arial" w:hAnsi="Arial"/>
        </w:rPr>
        <w:t>, a wpływa na termin, zakres lub sposób realizacji przedmiotu Umowy;</w:t>
      </w:r>
    </w:p>
    <w:p w14:paraId="6F761252" w14:textId="0EC6661D" w:rsidR="00E81E47" w:rsidRPr="00280824" w:rsidRDefault="00E81E47" w:rsidP="00E81E4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/>
        </w:rPr>
      </w:pPr>
      <w:r w:rsidRPr="00280824">
        <w:rPr>
          <w:rFonts w:ascii="Arial" w:hAnsi="Arial"/>
        </w:rPr>
        <w:t>zakresu lub sposobu realizacji przedmiotu Umowy dla dostosowania do zmian struktury lub</w:t>
      </w:r>
      <w:r w:rsidRPr="00314AB7">
        <w:rPr>
          <w:rFonts w:ascii="Arial" w:hAnsi="Arial" w:cs="Arial"/>
        </w:rPr>
        <w:t xml:space="preserve"> </w:t>
      </w:r>
      <w:r w:rsidRPr="00280824">
        <w:rPr>
          <w:rFonts w:ascii="Arial" w:hAnsi="Arial"/>
        </w:rPr>
        <w:t>organizacji po stronie Zamawiającego</w:t>
      </w:r>
      <w:r w:rsidR="00B024E5">
        <w:rPr>
          <w:rFonts w:ascii="Arial" w:hAnsi="Arial"/>
        </w:rPr>
        <w:t>.</w:t>
      </w:r>
    </w:p>
    <w:p w14:paraId="13075437" w14:textId="77777777" w:rsidR="00E81E47" w:rsidRPr="00314AB7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9" w:name="_Hlk72224392"/>
      <w:r w:rsidRPr="00314AB7">
        <w:rPr>
          <w:rFonts w:ascii="Arial" w:eastAsia="Times New Roman" w:hAnsi="Arial" w:cs="Arial"/>
          <w:lang w:eastAsia="pl-PL"/>
        </w:rPr>
        <w:t>W przypadku zmiany</w:t>
      </w:r>
      <w:r>
        <w:rPr>
          <w:rFonts w:ascii="Arial" w:eastAsia="Times New Roman" w:hAnsi="Arial" w:cs="Arial"/>
          <w:lang w:eastAsia="pl-PL"/>
        </w:rPr>
        <w:t xml:space="preserve"> (zanim wynagrodzenie umowne stało się wymagalne)</w:t>
      </w:r>
      <w:r w:rsidRPr="00314AB7">
        <w:rPr>
          <w:rFonts w:ascii="Arial" w:eastAsia="Times New Roman" w:hAnsi="Arial" w:cs="Arial"/>
          <w:lang w:eastAsia="pl-PL"/>
        </w:rPr>
        <w:t>:</w:t>
      </w:r>
    </w:p>
    <w:p w14:paraId="1B367383" w14:textId="77777777" w:rsidR="00E81E47" w:rsidRPr="00B74D0F" w:rsidRDefault="00E81E47" w:rsidP="00E81E47">
      <w:pPr>
        <w:pStyle w:val="Akapitzlist"/>
        <w:numPr>
          <w:ilvl w:val="2"/>
          <w:numId w:val="3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74D0F">
        <w:rPr>
          <w:rFonts w:ascii="Arial" w:hAnsi="Arial" w:cs="Arial"/>
        </w:rPr>
        <w:t>stawki podatku od towarów i usług oraz podatku akcyzowego, lub</w:t>
      </w:r>
    </w:p>
    <w:p w14:paraId="12FA1E8B" w14:textId="77777777" w:rsidR="00E81E47" w:rsidRPr="00B74D0F" w:rsidRDefault="00E81E47" w:rsidP="00E81E47">
      <w:pPr>
        <w:pStyle w:val="Akapitzlist"/>
        <w:numPr>
          <w:ilvl w:val="2"/>
          <w:numId w:val="3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74D0F">
        <w:rPr>
          <w:rFonts w:ascii="Arial" w:hAnsi="Arial" w:cs="Arial"/>
        </w:rPr>
        <w:t>wysokości minimalnego wynagrodzenia za pracę albo wysokości minimalnej stawki godzinowej, ustalonych na podstawie ustawy z dnia 10 października 2002 r. o minimalnym wynagrodzeniu za pracę, lub</w:t>
      </w:r>
    </w:p>
    <w:p w14:paraId="20726595" w14:textId="77777777" w:rsidR="00E81E47" w:rsidRPr="00B74D0F" w:rsidRDefault="00E81E47" w:rsidP="00E81E47">
      <w:pPr>
        <w:pStyle w:val="Akapitzlist"/>
        <w:numPr>
          <w:ilvl w:val="2"/>
          <w:numId w:val="3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74D0F">
        <w:rPr>
          <w:rFonts w:ascii="Arial" w:hAnsi="Arial" w:cs="Arial"/>
        </w:rPr>
        <w:t>zasad podlegania ubezpieczeniom społecznym lub ubezpieczeniu zdrowotnemu lub wysokości stawki składki na ubezpieczenia społeczne lub ubezpieczenie zdrowotne, lub</w:t>
      </w:r>
    </w:p>
    <w:p w14:paraId="5FAFC99D" w14:textId="77777777" w:rsidR="00E81E47" w:rsidRPr="00B74D0F" w:rsidRDefault="00E81E47" w:rsidP="00E81E47">
      <w:pPr>
        <w:pStyle w:val="Akapitzlist"/>
        <w:numPr>
          <w:ilvl w:val="2"/>
          <w:numId w:val="3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74D0F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kapitałowych,</w:t>
      </w:r>
    </w:p>
    <w:p w14:paraId="75D6669F" w14:textId="77777777" w:rsidR="00E81E47" w:rsidRPr="00B74D0F" w:rsidRDefault="00E81E47" w:rsidP="00E81E47">
      <w:pPr>
        <w:spacing w:after="0" w:line="259" w:lineRule="auto"/>
        <w:ind w:left="357"/>
        <w:jc w:val="both"/>
        <w:rPr>
          <w:rFonts w:ascii="Arial" w:hAnsi="Arial" w:cs="Arial"/>
        </w:rPr>
      </w:pPr>
      <w:r w:rsidRPr="00B74D0F">
        <w:rPr>
          <w:rFonts w:ascii="Arial" w:hAnsi="Arial" w:cs="Arial"/>
        </w:rPr>
        <w:t xml:space="preserve">każda ze Stron może wnosić o odpowiednio podwyższenie bądź obniżenie wynagrodzenia należnego Wykonawcy. W takim przypadku, stawka wynagrodzenia zostanie zmieniona stosownie do wpływu określonej zmiany na koszty wykonania zamówienia przez Wykonawcę. Zastrzega się, że uprawnienie Wykonawcy wygasa, jeżeli Zamawiający w </w:t>
      </w:r>
      <w:r w:rsidRPr="00B74D0F">
        <w:rPr>
          <w:rFonts w:ascii="Arial" w:hAnsi="Arial" w:cs="Arial"/>
        </w:rPr>
        <w:lastRenderedPageBreak/>
        <w:t>terminie miesiąca od dnia wejścia w życie danej zmiany nie otrzyma od Wykonawcy wniosku, w którym wykazany zostanie wpływ takiej zmiany na koszty wykonania zamówienia przez Wykonawcę.</w:t>
      </w:r>
    </w:p>
    <w:bookmarkEnd w:id="9"/>
    <w:p w14:paraId="3D2BD2C1" w14:textId="77777777" w:rsidR="00E81E47" w:rsidRPr="00F14CA3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14CA3">
        <w:rPr>
          <w:rFonts w:ascii="Arial" w:eastAsia="Times New Roman" w:hAnsi="Arial" w:cs="Arial"/>
          <w:lang w:eastAsia="pl-PL"/>
        </w:rPr>
        <w:t xml:space="preserve">W przypadku,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14CA3">
        <w:rPr>
          <w:rFonts w:ascii="Arial" w:eastAsia="Times New Roman" w:hAnsi="Arial" w:cs="Arial"/>
          <w:lang w:eastAsia="pl-PL"/>
        </w:rPr>
        <w:t xml:space="preserve">, Zamawiający może żądać od Wykonawcy </w:t>
      </w:r>
      <w:r>
        <w:rPr>
          <w:rFonts w:ascii="Arial" w:eastAsia="Times New Roman" w:hAnsi="Arial" w:cs="Arial"/>
          <w:lang w:eastAsia="pl-PL"/>
        </w:rPr>
        <w:t xml:space="preserve">wyjaśnień oraz </w:t>
      </w:r>
      <w:r w:rsidRPr="00F14CA3">
        <w:rPr>
          <w:rFonts w:ascii="Arial" w:eastAsia="Times New Roman" w:hAnsi="Arial" w:cs="Arial"/>
          <w:lang w:eastAsia="pl-PL"/>
        </w:rPr>
        <w:t xml:space="preserve">przedłożenia dokumentów (oryginałów do wglądu lub kopii potwierdzonych za zgodność z oryginałem) niezbędnych do ustalenia </w:t>
      </w:r>
      <w:r w:rsidRPr="00B74D0F">
        <w:rPr>
          <w:rFonts w:ascii="Arial" w:hAnsi="Arial" w:cs="Arial"/>
        </w:rPr>
        <w:t>wpływu określonej zmiany na koszty wykonania zamówienia przez Wykonawcę</w:t>
      </w:r>
      <w:r>
        <w:rPr>
          <w:rFonts w:ascii="Arial" w:eastAsia="Times New Roman" w:hAnsi="Arial" w:cs="Arial"/>
          <w:lang w:eastAsia="pl-PL"/>
        </w:rPr>
        <w:t>, odnoszących się w szczególności do</w:t>
      </w:r>
      <w:r w:rsidRPr="00F14CA3">
        <w:rPr>
          <w:rFonts w:ascii="Arial" w:eastAsia="Times New Roman" w:hAnsi="Arial" w:cs="Arial"/>
          <w:lang w:eastAsia="pl-PL"/>
        </w:rPr>
        <w:t>:</w:t>
      </w:r>
    </w:p>
    <w:p w14:paraId="55410CA8" w14:textId="77777777" w:rsidR="00E81E47" w:rsidRPr="00F14CA3" w:rsidRDefault="00E81E47" w:rsidP="00E81E47">
      <w:pPr>
        <w:pStyle w:val="Akapitzlist"/>
        <w:numPr>
          <w:ilvl w:val="2"/>
          <w:numId w:val="4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wymiaru czasu pracy /</w:t>
      </w:r>
      <w:r w:rsidRPr="00F14CA3">
        <w:rPr>
          <w:rFonts w:ascii="Arial" w:hAnsi="Arial" w:cs="Arial"/>
        </w:rPr>
        <w:t xml:space="preserve"> świadczeni</w:t>
      </w:r>
      <w:r>
        <w:rPr>
          <w:rFonts w:ascii="Arial" w:hAnsi="Arial" w:cs="Arial"/>
        </w:rPr>
        <w:t>a</w:t>
      </w:r>
      <w:r w:rsidRPr="00F14CA3">
        <w:rPr>
          <w:rFonts w:ascii="Arial" w:hAnsi="Arial" w:cs="Arial"/>
        </w:rPr>
        <w:t xml:space="preserve"> usług</w:t>
      </w:r>
      <w:r>
        <w:rPr>
          <w:rFonts w:ascii="Arial" w:hAnsi="Arial" w:cs="Arial"/>
        </w:rPr>
        <w:t xml:space="preserve"> osób </w:t>
      </w:r>
      <w:r w:rsidRPr="00F14CA3">
        <w:rPr>
          <w:rFonts w:ascii="Arial" w:hAnsi="Arial" w:cs="Arial"/>
        </w:rPr>
        <w:t>zaangażowan</w:t>
      </w:r>
      <w:r>
        <w:rPr>
          <w:rFonts w:ascii="Arial" w:hAnsi="Arial" w:cs="Arial"/>
        </w:rPr>
        <w:t>ych</w:t>
      </w:r>
      <w:r w:rsidRPr="00F14CA3">
        <w:rPr>
          <w:rFonts w:ascii="Arial" w:hAnsi="Arial" w:cs="Arial"/>
        </w:rPr>
        <w:t xml:space="preserve"> w realizację Umowy;</w:t>
      </w:r>
    </w:p>
    <w:p w14:paraId="3B8F5B01" w14:textId="77777777" w:rsidR="00E81E47" w:rsidRDefault="00E81E47" w:rsidP="00E81E47">
      <w:pPr>
        <w:pStyle w:val="Akapitzlist"/>
        <w:numPr>
          <w:ilvl w:val="2"/>
          <w:numId w:val="4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14CA3">
        <w:rPr>
          <w:rFonts w:ascii="Arial" w:hAnsi="Arial" w:cs="Arial"/>
        </w:rPr>
        <w:t>wynagrodzeni</w:t>
      </w:r>
      <w:r>
        <w:rPr>
          <w:rFonts w:ascii="Arial" w:hAnsi="Arial" w:cs="Arial"/>
        </w:rPr>
        <w:t>a</w:t>
      </w:r>
      <w:r w:rsidRPr="00F14C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pracowników / </w:t>
      </w:r>
      <w:r w:rsidRPr="00AA601A">
        <w:rPr>
          <w:rFonts w:ascii="Arial" w:hAnsi="Arial" w:cs="Arial"/>
        </w:rPr>
        <w:t>innych osób, którymi Wykonawca posługuje się przy wykonywaniu przedmiotu Umowy</w:t>
      </w:r>
      <w:r>
        <w:rPr>
          <w:rFonts w:ascii="Arial" w:hAnsi="Arial" w:cs="Arial"/>
        </w:rPr>
        <w:t xml:space="preserve">, przypadającego na prace / czynności / usługi związane z </w:t>
      </w:r>
      <w:r w:rsidRPr="00F14CA3">
        <w:rPr>
          <w:rFonts w:ascii="Arial" w:hAnsi="Arial" w:cs="Arial"/>
        </w:rPr>
        <w:t>poszczególn</w:t>
      </w:r>
      <w:r>
        <w:rPr>
          <w:rFonts w:ascii="Arial" w:hAnsi="Arial" w:cs="Arial"/>
        </w:rPr>
        <w:t>ymi</w:t>
      </w:r>
      <w:r w:rsidRPr="00F14C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elementami przedmiotu zamówienia;</w:t>
      </w:r>
    </w:p>
    <w:p w14:paraId="05A30444" w14:textId="77777777" w:rsidR="00E81E47" w:rsidRDefault="00E81E47" w:rsidP="00E81E47">
      <w:pPr>
        <w:pStyle w:val="Akapitzlist"/>
        <w:numPr>
          <w:ilvl w:val="2"/>
          <w:numId w:val="4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stopnia w jakimi wymiar zaangażowanie i wypłacone z tego tytułu wynagrodzenie, o których mowa w pkt 1 i 2, </w:t>
      </w:r>
      <w:r w:rsidRPr="00F14CA3">
        <w:rPr>
          <w:rFonts w:ascii="Arial" w:hAnsi="Arial" w:cs="Arial"/>
        </w:rPr>
        <w:t>przy</w:t>
      </w:r>
      <w:r>
        <w:rPr>
          <w:rFonts w:ascii="Arial" w:hAnsi="Arial" w:cs="Arial"/>
        </w:rPr>
        <w:t>kłada się na cenę w ofercie Wykonawcy.</w:t>
      </w:r>
    </w:p>
    <w:p w14:paraId="59E76271" w14:textId="77777777" w:rsidR="00E81E47" w:rsidRPr="00F14CA3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14CA3">
        <w:rPr>
          <w:rFonts w:ascii="Arial" w:eastAsia="Times New Roman" w:hAnsi="Arial" w:cs="Arial"/>
          <w:lang w:eastAsia="pl-PL"/>
        </w:rPr>
        <w:t xml:space="preserve">Strony przyjmują, że </w:t>
      </w:r>
      <w:r>
        <w:rPr>
          <w:rFonts w:ascii="Arial" w:eastAsia="Times New Roman" w:hAnsi="Arial" w:cs="Arial"/>
          <w:lang w:eastAsia="pl-PL"/>
        </w:rPr>
        <w:t>niezłożenie wyjaśnień lub nie</w:t>
      </w:r>
      <w:r w:rsidRPr="00F14CA3">
        <w:rPr>
          <w:rFonts w:ascii="Arial" w:eastAsia="Times New Roman" w:hAnsi="Arial" w:cs="Arial"/>
          <w:lang w:eastAsia="pl-PL"/>
        </w:rPr>
        <w:t>przedłożeni</w:t>
      </w:r>
      <w:r>
        <w:rPr>
          <w:rFonts w:ascii="Arial" w:eastAsia="Times New Roman" w:hAnsi="Arial" w:cs="Arial"/>
          <w:lang w:eastAsia="pl-PL"/>
        </w:rPr>
        <w:t>e</w:t>
      </w:r>
      <w:r w:rsidRPr="00F14CA3">
        <w:rPr>
          <w:rFonts w:ascii="Arial" w:eastAsia="Times New Roman" w:hAnsi="Arial" w:cs="Arial"/>
          <w:lang w:eastAsia="pl-PL"/>
        </w:rPr>
        <w:t xml:space="preserve"> dokumentów, o </w:t>
      </w:r>
      <w:r>
        <w:rPr>
          <w:rFonts w:ascii="Arial" w:eastAsia="Times New Roman" w:hAnsi="Arial" w:cs="Arial"/>
          <w:lang w:eastAsia="pl-PL"/>
        </w:rPr>
        <w:t xml:space="preserve">których </w:t>
      </w:r>
      <w:r w:rsidRPr="00F14CA3">
        <w:rPr>
          <w:rFonts w:ascii="Arial" w:eastAsia="Times New Roman" w:hAnsi="Arial" w:cs="Arial"/>
          <w:lang w:eastAsia="pl-PL"/>
        </w:rPr>
        <w:t xml:space="preserve">mowa w ust. </w:t>
      </w:r>
      <w:r>
        <w:rPr>
          <w:rFonts w:ascii="Arial" w:eastAsia="Times New Roman" w:hAnsi="Arial" w:cs="Arial"/>
          <w:lang w:eastAsia="pl-PL"/>
        </w:rPr>
        <w:t>3</w:t>
      </w:r>
      <w:r w:rsidRPr="00F14CA3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równoznaczne jest ze </w:t>
      </w:r>
      <w:r w:rsidRPr="00F14CA3">
        <w:rPr>
          <w:rFonts w:ascii="Arial" w:eastAsia="Times New Roman" w:hAnsi="Arial" w:cs="Arial"/>
          <w:lang w:eastAsia="pl-PL"/>
        </w:rPr>
        <w:t>zrzeczenie</w:t>
      </w:r>
      <w:r>
        <w:rPr>
          <w:rFonts w:ascii="Arial" w:eastAsia="Times New Roman" w:hAnsi="Arial" w:cs="Arial"/>
          <w:lang w:eastAsia="pl-PL"/>
        </w:rPr>
        <w:t>m</w:t>
      </w:r>
      <w:r w:rsidRPr="00F14CA3">
        <w:rPr>
          <w:rFonts w:ascii="Arial" w:eastAsia="Times New Roman" w:hAnsi="Arial" w:cs="Arial"/>
          <w:lang w:eastAsia="pl-PL"/>
        </w:rPr>
        <w:t xml:space="preserve"> się przez</w:t>
      </w:r>
      <w:r>
        <w:rPr>
          <w:rFonts w:ascii="Arial" w:eastAsia="Times New Roman" w:hAnsi="Arial" w:cs="Arial"/>
          <w:lang w:eastAsia="pl-PL"/>
        </w:rPr>
        <w:t xml:space="preserve"> Wykonawcę</w:t>
      </w:r>
      <w:r w:rsidRPr="00F14CA3">
        <w:rPr>
          <w:rFonts w:ascii="Arial" w:eastAsia="Times New Roman" w:hAnsi="Arial" w:cs="Arial"/>
          <w:lang w:eastAsia="pl-PL"/>
        </w:rPr>
        <w:t xml:space="preserve"> uprawnienia do żądania zmiany wynagrodzenia</w:t>
      </w:r>
      <w:r>
        <w:rPr>
          <w:rFonts w:ascii="Arial" w:eastAsia="Times New Roman" w:hAnsi="Arial" w:cs="Arial"/>
          <w:lang w:eastAsia="pl-PL"/>
        </w:rPr>
        <w:t xml:space="preserve"> na podstawie ust. 2.</w:t>
      </w:r>
    </w:p>
    <w:p w14:paraId="1CB87CAB" w14:textId="77777777" w:rsidR="00E81E47" w:rsidRPr="00F14CA3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14CA3">
        <w:rPr>
          <w:rFonts w:ascii="Arial" w:eastAsia="Times New Roman" w:hAnsi="Arial" w:cs="Arial"/>
          <w:lang w:eastAsia="pl-PL"/>
        </w:rPr>
        <w:t>W przypadku zmiany ceny materiałów lub kosztów związanych z realizacją zamówienia</w:t>
      </w:r>
      <w:r>
        <w:rPr>
          <w:rFonts w:ascii="Arial" w:eastAsia="Times New Roman" w:hAnsi="Arial" w:cs="Arial"/>
          <w:lang w:eastAsia="pl-PL"/>
        </w:rPr>
        <w:t xml:space="preserve"> (zanim wynagrodzenie umowne stało się wymagalne)</w:t>
      </w:r>
      <w:r w:rsidRPr="00F14CA3">
        <w:rPr>
          <w:rFonts w:ascii="Arial" w:eastAsia="Times New Roman" w:hAnsi="Arial" w:cs="Arial"/>
          <w:lang w:eastAsia="pl-PL"/>
        </w:rPr>
        <w:t>, każda ze Stron może wnosić o odpowiednio podwyższenie bądź obniżenie wynagrodzenia należnego Wykonawcy z tytułu realizacji zamówienia. W takim przypadku, stawka wynagrodzenia za realizację zamówienia zostanie zwaloryzowana w oparciu o Półroczny wskaźnik cen towarów i usług konsumpcyjnych obwieszczany przez Prezesa Głównego Urzędu Statystycznego. Wynagrodzenie zostanie zwaloryzowane, o ile Półroczny wskaźnik cen towarów i usług konsumpcyjnych obwieszczany przez Prezesa Głównego Urzędu Statystycznego wyniósł co najmniej 100,5 (okres poprzedni = 100), przy czym po raz pierwszy nie wcześniej niż w półroczu następującym po 6 (sześciu) miesiącach od upływu terminu do składania ofert (tj. wskaźnikiem obliczonym dla półrocza, w którym upłynął termin do składania ofert). Zastrzega się, że uprawnienie Wykonawcy wygasa, jeżeli Zamawiający w terminie miesiąca od dnia opublikowania wskaźnika nie otrzyma od Wykonawcy wniosku, w którym wykazany zostanie wpływ zmiany ceny materiałów lub kosztów związanych z realizacją zamówienia na koszty wykonania zamówienia przez Wykonawcę.</w:t>
      </w:r>
    </w:p>
    <w:p w14:paraId="6C936A02" w14:textId="77777777" w:rsidR="00E81E47" w:rsidRPr="00F14CA3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14CA3">
        <w:rPr>
          <w:rFonts w:ascii="Arial" w:eastAsia="Times New Roman" w:hAnsi="Arial" w:cs="Arial"/>
          <w:lang w:eastAsia="pl-PL"/>
        </w:rPr>
        <w:t xml:space="preserve">W przypadku, o którym mowa w ust. </w:t>
      </w:r>
      <w:r>
        <w:rPr>
          <w:rFonts w:ascii="Arial" w:eastAsia="Times New Roman" w:hAnsi="Arial" w:cs="Arial"/>
          <w:lang w:eastAsia="pl-PL"/>
        </w:rPr>
        <w:t>5</w:t>
      </w:r>
      <w:r w:rsidRPr="00F14CA3">
        <w:rPr>
          <w:rFonts w:ascii="Arial" w:eastAsia="Times New Roman" w:hAnsi="Arial" w:cs="Arial"/>
          <w:lang w:eastAsia="pl-PL"/>
        </w:rPr>
        <w:t>, wpływ zmiany ceny materiałów lub kosztów na koszty wykonania zamówienia przez Wykonawcę zostanie określony na podstawie zestawień, oświadczeń lub innych dokumentów potwierdzających zmiany ceny materiałów lub kosztów związanych z realizacją zamówienia. W szczególności, Zamawiający może żądać od Wykonawcy przedłożenia umów z kontrahentami</w:t>
      </w:r>
      <w:r>
        <w:rPr>
          <w:rFonts w:ascii="Arial" w:eastAsia="Times New Roman" w:hAnsi="Arial" w:cs="Arial"/>
          <w:lang w:eastAsia="pl-PL"/>
        </w:rPr>
        <w:t xml:space="preserve"> oraz dokumentów księgowych</w:t>
      </w:r>
      <w:r w:rsidRPr="00F14CA3">
        <w:rPr>
          <w:rFonts w:ascii="Arial" w:eastAsia="Times New Roman" w:hAnsi="Arial" w:cs="Arial"/>
          <w:lang w:eastAsia="pl-PL"/>
        </w:rPr>
        <w:t xml:space="preserve">, z których wynika wpływ zmiany ceny materiałów lub kosztów na koszty wykonania zamówienia przez Wykonawcę. Postanowienia ust. </w:t>
      </w:r>
      <w:r>
        <w:rPr>
          <w:rFonts w:ascii="Arial" w:eastAsia="Times New Roman" w:hAnsi="Arial" w:cs="Arial"/>
          <w:lang w:eastAsia="pl-PL"/>
        </w:rPr>
        <w:t>3</w:t>
      </w:r>
      <w:r w:rsidRPr="00F14CA3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4</w:t>
      </w:r>
      <w:r w:rsidRPr="00F14CA3">
        <w:rPr>
          <w:rFonts w:ascii="Arial" w:eastAsia="Times New Roman" w:hAnsi="Arial" w:cs="Arial"/>
          <w:lang w:eastAsia="pl-PL"/>
        </w:rPr>
        <w:t xml:space="preserve"> stosuje się odpowiednio.</w:t>
      </w:r>
    </w:p>
    <w:p w14:paraId="6E56D046" w14:textId="77777777" w:rsidR="00E81E47" w:rsidRPr="00F14CA3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14CA3">
        <w:rPr>
          <w:rFonts w:ascii="Arial" w:eastAsia="Times New Roman" w:hAnsi="Arial" w:cs="Arial"/>
          <w:lang w:eastAsia="pl-PL"/>
        </w:rPr>
        <w:t xml:space="preserve">W przypadku zmiany wynagrodzenia zgodnie z ust. </w:t>
      </w:r>
      <w:r>
        <w:rPr>
          <w:rFonts w:ascii="Arial" w:eastAsia="Times New Roman" w:hAnsi="Arial" w:cs="Arial"/>
          <w:lang w:eastAsia="pl-PL"/>
        </w:rPr>
        <w:t>5</w:t>
      </w:r>
      <w:r w:rsidRPr="00F14CA3">
        <w:rPr>
          <w:rFonts w:ascii="Arial" w:eastAsia="Times New Roman" w:hAnsi="Arial" w:cs="Arial"/>
          <w:lang w:eastAsia="pl-PL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13810FE2" w14:textId="77777777" w:rsidR="00E81E47" w:rsidRPr="00280824" w:rsidRDefault="00E81E47" w:rsidP="00E81E47">
      <w:pPr>
        <w:numPr>
          <w:ilvl w:val="0"/>
          <w:numId w:val="38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F14CA3">
        <w:rPr>
          <w:rFonts w:ascii="Arial" w:eastAsia="Times New Roman" w:hAnsi="Arial" w:cs="Arial"/>
          <w:lang w:eastAsia="pl-PL"/>
        </w:rPr>
        <w:t xml:space="preserve">Maksymalne wynagrodzenie Wykonawcy z tytułu realizacji zamówienia na skutek waloryzacji, o której mowa w ust. </w:t>
      </w:r>
      <w:r>
        <w:rPr>
          <w:rFonts w:ascii="Arial" w:eastAsia="Times New Roman" w:hAnsi="Arial" w:cs="Arial"/>
          <w:lang w:eastAsia="pl-PL"/>
        </w:rPr>
        <w:t>5</w:t>
      </w:r>
      <w:r w:rsidRPr="00F14CA3">
        <w:rPr>
          <w:rFonts w:ascii="Arial" w:eastAsia="Times New Roman" w:hAnsi="Arial" w:cs="Arial"/>
          <w:lang w:eastAsia="pl-PL"/>
        </w:rPr>
        <w:t xml:space="preserve"> nie może przekroczyć 150% kwoty łącznego wynagrodzenia brutto wskazanej w § </w:t>
      </w:r>
      <w:r>
        <w:rPr>
          <w:rFonts w:ascii="Arial" w:eastAsia="Times New Roman" w:hAnsi="Arial" w:cs="Arial"/>
          <w:lang w:eastAsia="pl-PL"/>
        </w:rPr>
        <w:t>6</w:t>
      </w:r>
      <w:r w:rsidRPr="00F14CA3">
        <w:rPr>
          <w:rFonts w:ascii="Arial" w:eastAsia="Times New Roman" w:hAnsi="Arial" w:cs="Arial"/>
          <w:lang w:eastAsia="pl-PL"/>
        </w:rPr>
        <w:t xml:space="preserve"> ust. 1.</w:t>
      </w:r>
    </w:p>
    <w:p w14:paraId="48544263" w14:textId="6383A23C" w:rsidR="00E81E47" w:rsidRDefault="00E81E47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6B750541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B024E5">
        <w:rPr>
          <w:rFonts w:ascii="Arial" w:eastAsia="Times New Roman" w:hAnsi="Arial" w:cs="Arial"/>
          <w:b/>
          <w:lang w:eastAsia="pl-PL"/>
        </w:rPr>
        <w:t>14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8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29130686" w:rsidR="00DA4667" w:rsidRDefault="00DA4667" w:rsidP="002315D5">
      <w:pPr>
        <w:pStyle w:val="Akapitzlist"/>
        <w:numPr>
          <w:ilvl w:val="2"/>
          <w:numId w:val="41"/>
        </w:numPr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1C678768" w:rsidR="00DA4667" w:rsidRDefault="00DA4667" w:rsidP="002315D5">
      <w:pPr>
        <w:pStyle w:val="Akapitzlist"/>
        <w:numPr>
          <w:ilvl w:val="2"/>
          <w:numId w:val="41"/>
        </w:numPr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lastRenderedPageBreak/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4AC2717B" w:rsidR="00DA4667" w:rsidRDefault="00DA4667" w:rsidP="002315D5">
      <w:pPr>
        <w:pStyle w:val="Akapitzlist"/>
        <w:numPr>
          <w:ilvl w:val="2"/>
          <w:numId w:val="41"/>
        </w:numPr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20884737" w:rsidR="00DA4667" w:rsidRPr="00F201CC" w:rsidRDefault="00497512" w:rsidP="002315D5">
      <w:pPr>
        <w:pStyle w:val="Akapitzlist"/>
        <w:numPr>
          <w:ilvl w:val="2"/>
          <w:numId w:val="41"/>
        </w:numPr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C1150C">
      <w:pPr>
        <w:pStyle w:val="Akapitzlist"/>
        <w:numPr>
          <w:ilvl w:val="2"/>
          <w:numId w:val="42"/>
        </w:numPr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C1150C">
      <w:pPr>
        <w:pStyle w:val="Akapitzlist"/>
        <w:numPr>
          <w:ilvl w:val="2"/>
          <w:numId w:val="42"/>
        </w:numPr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C1150C">
      <w:pPr>
        <w:pStyle w:val="Akapitzlist"/>
        <w:numPr>
          <w:ilvl w:val="0"/>
          <w:numId w:val="42"/>
        </w:numPr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47BA986F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FD72B5">
        <w:rPr>
          <w:rFonts w:ascii="Arial" w:hAnsi="Arial" w:cs="Arial"/>
        </w:rPr>
        <w:t>odnowienia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3, 4 lub 5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10" w:name="_Hlk109289525"/>
    </w:p>
    <w:p w14:paraId="026BDD68" w14:textId="60C93F4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1" w:name="_Hlk109289532"/>
      <w:bookmarkEnd w:id="10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B024E5">
        <w:rPr>
          <w:rFonts w:ascii="Arial" w:eastAsia="Times New Roman" w:hAnsi="Arial" w:cs="Arial"/>
          <w:b/>
          <w:lang w:eastAsia="pl-PL"/>
        </w:rPr>
        <w:t>15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11"/>
    <w:p w14:paraId="7F197EB2" w14:textId="42FF65DC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lastRenderedPageBreak/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 xml:space="preserve">Umowa została zawarta w formie elektronicznej, tj. podpisana kwalifikowanymi podpisami </w:t>
      </w:r>
      <w:proofErr w:type="gramStart"/>
      <w:r w:rsidRPr="009330FB">
        <w:rPr>
          <w:rFonts w:ascii="Arial" w:hAnsi="Arial" w:cs="Arial"/>
        </w:rPr>
        <w:t>elektronicznymi</w:t>
      </w:r>
      <w:r w:rsidRPr="00B44865">
        <w:rPr>
          <w:rFonts w:ascii="Arial" w:hAnsi="Arial" w:cs="Arial"/>
        </w:rPr>
        <w:t>.*</w:t>
      </w:r>
      <w:proofErr w:type="gramEnd"/>
      <w:r w:rsidRPr="00B44865">
        <w:rPr>
          <w:rFonts w:ascii="Arial" w:hAnsi="Arial" w:cs="Arial"/>
        </w:rPr>
        <w:t>*</w:t>
      </w:r>
    </w:p>
    <w:p w14:paraId="43B92271" w14:textId="5DCDFB45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51041237" w:rsidR="00323E41" w:rsidRDefault="00C10BB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  <w:r w:rsidR="009302C7">
        <w:rPr>
          <w:rFonts w:ascii="Arial" w:hAnsi="Arial" w:cs="Arial"/>
        </w:rPr>
        <w:t>;</w:t>
      </w:r>
    </w:p>
    <w:p w14:paraId="7582F2AD" w14:textId="7BE7A0B5" w:rsidR="00CA6B8F" w:rsidRPr="00A957F0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0A320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A3208">
        <w:rPr>
          <w:rFonts w:ascii="Arial" w:hAnsi="Arial" w:cs="Arial"/>
        </w:rPr>
        <w:t>Wykaz płatników;</w:t>
      </w:r>
    </w:p>
    <w:p w14:paraId="3D6D7D4F" w14:textId="2925A756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DAE7" w14:textId="77777777" w:rsidR="00B07C34" w:rsidRDefault="00B07C34" w:rsidP="001657E6">
      <w:pPr>
        <w:spacing w:after="0" w:line="240" w:lineRule="auto"/>
      </w:pPr>
      <w:r>
        <w:separator/>
      </w:r>
    </w:p>
  </w:endnote>
  <w:endnote w:type="continuationSeparator" w:id="0">
    <w:p w14:paraId="0DF08D70" w14:textId="77777777" w:rsidR="00B07C34" w:rsidRDefault="00B07C34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9110" w14:textId="77777777" w:rsidR="00B07C34" w:rsidRDefault="00B07C34" w:rsidP="001657E6">
      <w:pPr>
        <w:spacing w:after="0" w:line="240" w:lineRule="auto"/>
      </w:pPr>
      <w:r>
        <w:separator/>
      </w:r>
    </w:p>
  </w:footnote>
  <w:footnote w:type="continuationSeparator" w:id="0">
    <w:p w14:paraId="38873809" w14:textId="77777777" w:rsidR="00B07C34" w:rsidRDefault="00B07C34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555FAA6D" w:rsidR="00F14C3F" w:rsidRDefault="00B024E5" w:rsidP="00B024E5">
    <w:pPr>
      <w:jc w:val="right"/>
    </w:pPr>
    <w:r w:rsidRPr="00DF57C0">
      <w:rPr>
        <w:rFonts w:ascii="Lato" w:hAnsi="Lato"/>
        <w:color w:val="404040" w:themeColor="text1" w:themeTint="BF"/>
      </w:rPr>
      <w:t>DIRS-</w:t>
    </w:r>
    <w:r>
      <w:rPr>
        <w:rFonts w:ascii="Lato" w:hAnsi="Lato"/>
        <w:color w:val="404040" w:themeColor="text1" w:themeTint="BF"/>
      </w:rPr>
      <w:t xml:space="preserve">tu wstaw numer, </w:t>
    </w:r>
    <w:r w:rsidRPr="000540DD">
      <w:rPr>
        <w:rFonts w:ascii="Lato" w:hAnsi="Lato"/>
        <w:color w:val="404040" w:themeColor="text1" w:themeTint="BF"/>
      </w:rPr>
      <w:t>BF-</w:t>
    </w:r>
    <w:r>
      <w:rPr>
        <w:rFonts w:ascii="Lato" w:hAnsi="Lato"/>
        <w:color w:val="404040" w:themeColor="text1" w:themeTint="BF"/>
      </w:rPr>
      <w:t xml:space="preserve">tu wstaw </w:t>
    </w:r>
    <w:r w:rsidRPr="000540DD">
      <w:rPr>
        <w:rFonts w:ascii="Lato" w:hAnsi="Lato"/>
        <w:color w:val="404040" w:themeColor="text1" w:themeTint="BF"/>
      </w:rPr>
      <w:t>numer</w:t>
    </w:r>
    <w:r w:rsidRPr="00247123">
      <w:rPr>
        <w:rFonts w:ascii="Lato" w:hAnsi="Lato"/>
        <w:color w:val="404040" w:themeColor="text1" w:themeTint="BF"/>
      </w:rPr>
      <w:t xml:space="preserve"> - Tom II – </w:t>
    </w:r>
    <w:r>
      <w:rPr>
        <w:rFonts w:ascii="Lato" w:hAnsi="Lato"/>
        <w:color w:val="404040" w:themeColor="text1" w:themeTint="BF"/>
      </w:rPr>
      <w:t>PROJEKTOWANE POSTANOWIENIA UMOWNE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19559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7A1A2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F6D2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0C4727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55758A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9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4"/>
  </w:num>
  <w:num w:numId="7" w16cid:durableId="63917435">
    <w:abstractNumId w:val="6"/>
  </w:num>
  <w:num w:numId="8" w16cid:durableId="1106582866">
    <w:abstractNumId w:val="22"/>
  </w:num>
  <w:num w:numId="9" w16cid:durableId="1223561872">
    <w:abstractNumId w:val="31"/>
  </w:num>
  <w:num w:numId="10" w16cid:durableId="1570995117">
    <w:abstractNumId w:val="14"/>
  </w:num>
  <w:num w:numId="11" w16cid:durableId="1828664001">
    <w:abstractNumId w:val="21"/>
  </w:num>
  <w:num w:numId="12" w16cid:durableId="1312251031">
    <w:abstractNumId w:val="17"/>
  </w:num>
  <w:num w:numId="13" w16cid:durableId="158036530">
    <w:abstractNumId w:val="33"/>
  </w:num>
  <w:num w:numId="14" w16cid:durableId="1753430543">
    <w:abstractNumId w:val="35"/>
  </w:num>
  <w:num w:numId="15" w16cid:durableId="988628578">
    <w:abstractNumId w:val="26"/>
  </w:num>
  <w:num w:numId="16" w16cid:durableId="554856110">
    <w:abstractNumId w:val="18"/>
  </w:num>
  <w:num w:numId="17" w16cid:durableId="1871913856">
    <w:abstractNumId w:val="40"/>
  </w:num>
  <w:num w:numId="18" w16cid:durableId="1943488511">
    <w:abstractNumId w:val="38"/>
  </w:num>
  <w:num w:numId="19" w16cid:durableId="61880012">
    <w:abstractNumId w:val="24"/>
  </w:num>
  <w:num w:numId="20" w16cid:durableId="1854755717">
    <w:abstractNumId w:val="0"/>
  </w:num>
  <w:num w:numId="21" w16cid:durableId="778917788">
    <w:abstractNumId w:val="32"/>
  </w:num>
  <w:num w:numId="22" w16cid:durableId="1153258494">
    <w:abstractNumId w:val="27"/>
  </w:num>
  <w:num w:numId="23" w16cid:durableId="1671375352">
    <w:abstractNumId w:val="12"/>
  </w:num>
  <w:num w:numId="24" w16cid:durableId="1800804146">
    <w:abstractNumId w:val="41"/>
  </w:num>
  <w:num w:numId="25" w16cid:durableId="1693190158">
    <w:abstractNumId w:val="28"/>
  </w:num>
  <w:num w:numId="26" w16cid:durableId="1656376164">
    <w:abstractNumId w:val="37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9"/>
  </w:num>
  <w:num w:numId="31" w16cid:durableId="1225945386">
    <w:abstractNumId w:val="25"/>
  </w:num>
  <w:num w:numId="32" w16cid:durableId="1453137645">
    <w:abstractNumId w:val="1"/>
  </w:num>
  <w:num w:numId="33" w16cid:durableId="736786212">
    <w:abstractNumId w:val="16"/>
  </w:num>
  <w:num w:numId="34" w16cid:durableId="2068645740">
    <w:abstractNumId w:val="30"/>
  </w:num>
  <w:num w:numId="35" w16cid:durableId="244344319">
    <w:abstractNumId w:val="13"/>
  </w:num>
  <w:num w:numId="36" w16cid:durableId="895823453">
    <w:abstractNumId w:val="36"/>
  </w:num>
  <w:num w:numId="37" w16cid:durableId="1940482286">
    <w:abstractNumId w:val="11"/>
  </w:num>
  <w:num w:numId="38" w16cid:durableId="948321984">
    <w:abstractNumId w:val="10"/>
  </w:num>
  <w:num w:numId="39" w16cid:durableId="29653255">
    <w:abstractNumId w:val="15"/>
  </w:num>
  <w:num w:numId="40" w16cid:durableId="1636524903">
    <w:abstractNumId w:val="39"/>
  </w:num>
  <w:num w:numId="41" w16cid:durableId="10305800">
    <w:abstractNumId w:val="23"/>
  </w:num>
  <w:num w:numId="42" w16cid:durableId="12065400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602C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07D90"/>
    <w:rsid w:val="00112BE1"/>
    <w:rsid w:val="00120FB9"/>
    <w:rsid w:val="0013141E"/>
    <w:rsid w:val="0013291A"/>
    <w:rsid w:val="00133A9D"/>
    <w:rsid w:val="00141577"/>
    <w:rsid w:val="001542D3"/>
    <w:rsid w:val="0015515D"/>
    <w:rsid w:val="00162A90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208E3"/>
    <w:rsid w:val="002315D5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7744C"/>
    <w:rsid w:val="00282037"/>
    <w:rsid w:val="0028510F"/>
    <w:rsid w:val="002860E3"/>
    <w:rsid w:val="00286B71"/>
    <w:rsid w:val="00291AB3"/>
    <w:rsid w:val="00294BEB"/>
    <w:rsid w:val="002951BC"/>
    <w:rsid w:val="002A331F"/>
    <w:rsid w:val="002A4BA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52A6A"/>
    <w:rsid w:val="003642DB"/>
    <w:rsid w:val="0038204E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2956"/>
    <w:rsid w:val="003C5692"/>
    <w:rsid w:val="003D27D8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73148"/>
    <w:rsid w:val="00584233"/>
    <w:rsid w:val="00585699"/>
    <w:rsid w:val="0059015E"/>
    <w:rsid w:val="0059064A"/>
    <w:rsid w:val="0059746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1DA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910C92"/>
    <w:rsid w:val="00914140"/>
    <w:rsid w:val="00922C78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448"/>
    <w:rsid w:val="00974AB4"/>
    <w:rsid w:val="0097562E"/>
    <w:rsid w:val="0097773B"/>
    <w:rsid w:val="00983A51"/>
    <w:rsid w:val="00984551"/>
    <w:rsid w:val="00990D80"/>
    <w:rsid w:val="0099248C"/>
    <w:rsid w:val="00993842"/>
    <w:rsid w:val="009967C7"/>
    <w:rsid w:val="00996BD8"/>
    <w:rsid w:val="009A0B5B"/>
    <w:rsid w:val="009A343F"/>
    <w:rsid w:val="009B32C0"/>
    <w:rsid w:val="009B6B3A"/>
    <w:rsid w:val="009C1ED5"/>
    <w:rsid w:val="009C566E"/>
    <w:rsid w:val="009D1323"/>
    <w:rsid w:val="009D2D1D"/>
    <w:rsid w:val="009D401D"/>
    <w:rsid w:val="009D7203"/>
    <w:rsid w:val="009F1F18"/>
    <w:rsid w:val="009F5DD8"/>
    <w:rsid w:val="009F6F35"/>
    <w:rsid w:val="00A04C46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C6779"/>
    <w:rsid w:val="00AD20EF"/>
    <w:rsid w:val="00AD71D4"/>
    <w:rsid w:val="00AE6D2E"/>
    <w:rsid w:val="00AF3834"/>
    <w:rsid w:val="00AF6ECC"/>
    <w:rsid w:val="00B024E5"/>
    <w:rsid w:val="00B07C34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581A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106B1"/>
    <w:rsid w:val="00C10BB6"/>
    <w:rsid w:val="00C1150C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21D2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1E47"/>
    <w:rsid w:val="00E85703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675D"/>
    <w:rsid w:val="00F875B4"/>
    <w:rsid w:val="00F947CC"/>
    <w:rsid w:val="00FA2131"/>
    <w:rsid w:val="00FC425F"/>
    <w:rsid w:val="00FD0D68"/>
    <w:rsid w:val="00FD0E00"/>
    <w:rsid w:val="00FD1A2D"/>
    <w:rsid w:val="00FD4F14"/>
    <w:rsid w:val="00FD72B5"/>
    <w:rsid w:val="00FD7958"/>
    <w:rsid w:val="00FE2E76"/>
    <w:rsid w:val="00FE568A"/>
    <w:rsid w:val="00FF0D3E"/>
    <w:rsid w:val="00FF26C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3813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Kowalczyk Piotr  (DIRS)</cp:lastModifiedBy>
  <cp:revision>4</cp:revision>
  <dcterms:created xsi:type="dcterms:W3CDTF">2023-08-18T07:37:00Z</dcterms:created>
  <dcterms:modified xsi:type="dcterms:W3CDTF">2023-08-22T06:56:00Z</dcterms:modified>
</cp:coreProperties>
</file>