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F33" w:rsidRPr="00985581" w:rsidRDefault="0035060E" w:rsidP="00CE2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Informacja Publiczna</w:t>
      </w:r>
      <w:r w:rsidR="00CE2F33" w:rsidRPr="009855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pl-PL"/>
        </w:rPr>
        <w:t>Wydziału Prawnego i Nadzoru WM</w:t>
      </w:r>
      <w:r w:rsidR="00CE2F33" w:rsidRPr="00985581">
        <w:rPr>
          <w:rFonts w:ascii="Times New Roman" w:eastAsia="Courier New" w:hAnsi="Times New Roman" w:cs="Times New Roman"/>
          <w:color w:val="000000"/>
          <w:sz w:val="24"/>
          <w:szCs w:val="24"/>
          <w:lang w:eastAsia="pl-PL"/>
        </w:rPr>
        <w:t xml:space="preserve">UW w Olsztynie za okres </w:t>
      </w:r>
    </w:p>
    <w:p w:rsidR="00CE2F33" w:rsidRPr="00985581" w:rsidRDefault="0046675C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1</w:t>
      </w:r>
      <w:r w:rsidR="00E4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7881">
        <w:rPr>
          <w:rFonts w:ascii="Times New Roman" w:eastAsia="Times New Roman" w:hAnsi="Times New Roman" w:cs="Times New Roman"/>
          <w:sz w:val="24"/>
          <w:szCs w:val="24"/>
          <w:lang w:eastAsia="pl-PL"/>
        </w:rPr>
        <w:t>lipca</w:t>
      </w:r>
      <w:r w:rsidR="00571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2022 r. do dnia </w:t>
      </w:r>
      <w:r w:rsidR="001A7881">
        <w:rPr>
          <w:rFonts w:ascii="Times New Roman" w:eastAsia="Times New Roman" w:hAnsi="Times New Roman" w:cs="Times New Roman"/>
          <w:sz w:val="24"/>
          <w:szCs w:val="24"/>
          <w:lang w:eastAsia="pl-PL"/>
        </w:rPr>
        <w:t>31 lipca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</w:t>
      </w:r>
      <w:r w:rsidR="00CE2F33" w:rsidRPr="00985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CE2F33" w:rsidRPr="00985581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55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Rozstrzygnięcia nadzorcze</w:t>
      </w:r>
      <w:r w:rsidR="00350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Wojewody Warmińsko-Mazurskiego</w:t>
      </w:r>
      <w:r w:rsidRPr="009855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uchwały organów samorządu terytorialnego:</w:t>
      </w:r>
    </w:p>
    <w:tbl>
      <w:tblPr>
        <w:tblW w:w="10206" w:type="dxa"/>
        <w:tblCellSpacing w:w="0" w:type="dxa"/>
        <w:tblInd w:w="-49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6"/>
        <w:gridCol w:w="1418"/>
        <w:gridCol w:w="2126"/>
        <w:gridCol w:w="6036"/>
      </w:tblGrid>
      <w:tr w:rsidR="00CE2F33" w:rsidRPr="00985581" w:rsidTr="00E40B90">
        <w:trPr>
          <w:trHeight w:val="645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985581" w:rsidRDefault="00CE2F33" w:rsidP="00CE2F3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985581" w:rsidRDefault="00CE2F33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Data sporządzenia: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1A7881" w:rsidRDefault="00CE2F33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A7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Znak sprawy: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1A7881" w:rsidRDefault="00CE2F33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A7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Przedmiot:</w:t>
            </w:r>
          </w:p>
        </w:tc>
      </w:tr>
      <w:tr w:rsidR="00571852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1852" w:rsidRPr="00985581" w:rsidRDefault="00500DD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852" w:rsidRPr="00BD0C9A" w:rsidRDefault="000E603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4.07.2022 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852" w:rsidRPr="001A7881" w:rsidRDefault="000E6031" w:rsidP="00917B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78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PN.4131.286.2022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1852" w:rsidRPr="001A7881" w:rsidRDefault="003A38B2" w:rsidP="00635ED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881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LIV/419/22 Rady Gminy Działdowo w sprawie określenia zasad przyznawania uczniom Stypendium Wójta Gminy Działdowo ramach Lokalnego programu wspierania edukacji uzdolnionych dzieci i młodzieży </w:t>
            </w:r>
          </w:p>
        </w:tc>
      </w:tr>
      <w:tr w:rsidR="00F961C4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61C4" w:rsidRDefault="00917B3C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61C4" w:rsidRDefault="000E6031" w:rsidP="003A38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4.07.2022 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61C4" w:rsidRPr="001A7881" w:rsidRDefault="000E603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78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PN.4131.287.2022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61C4" w:rsidRPr="00635ED7" w:rsidRDefault="003A38B2" w:rsidP="00635ED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881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XLVIII/535/22 Rady Miejskiej w Iławie w sprawie ustalenia wysokości ekwiwalentu pieniężnego przysługującego członkowi Ochotniczej Straży Pożarnej, który uczestniczył w działaniu ratowniczym lub szkoleniu pożarniczym organizowanym przez Państwową Straż Pożarną lub Gminę Miejską Iława </w:t>
            </w:r>
          </w:p>
        </w:tc>
      </w:tr>
      <w:tr w:rsidR="00F961C4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61C4" w:rsidRDefault="00917B3C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61C4" w:rsidRDefault="000E603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4.07.2022 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61C4" w:rsidRPr="001A7881" w:rsidRDefault="000E603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78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PN.4131.288.2022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61C4" w:rsidRPr="00635ED7" w:rsidRDefault="003A38B2" w:rsidP="00635ED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881">
              <w:rPr>
                <w:rFonts w:ascii="Times New Roman" w:hAnsi="Times New Roman" w:cs="Times New Roman"/>
                <w:sz w:val="24"/>
                <w:szCs w:val="24"/>
              </w:rPr>
              <w:t>stwierdzające nieważność uchwały Nr XLVIII/244/2022 Rady Gminy Kętrzyn w sprawie przyjęcia „Regulaminu przyznawania Stypendium Wójta Gminy Kętrzyn dla uzdolnionych uczniów szkół podstawowych, których organem prowadzącym jest Gmina Kętrzyn osiągających wybitne rezultaty w nauce.”</w:t>
            </w:r>
          </w:p>
        </w:tc>
      </w:tr>
      <w:tr w:rsidR="00F961C4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61C4" w:rsidRDefault="00917B3C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61C4" w:rsidRDefault="000E603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0E60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.07.2022 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61C4" w:rsidRPr="001A7881" w:rsidRDefault="000E603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78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PN.4131.289.2022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61C4" w:rsidRPr="00635ED7" w:rsidRDefault="003A38B2" w:rsidP="00635ED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881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XXIX/202/2022 Rady Gminy Milejewo w sprawie określenia średniej ceny jednostek paliwa w gminie na rok szkolny 2022/2023 </w:t>
            </w:r>
          </w:p>
        </w:tc>
      </w:tr>
      <w:tr w:rsidR="003A38B2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8B2" w:rsidRDefault="009E5694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5.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8B2" w:rsidRDefault="000E603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6.07.2022 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8B2" w:rsidRPr="001A7881" w:rsidRDefault="000E603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78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PN.4131.290.2022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8B2" w:rsidRPr="00635ED7" w:rsidRDefault="003A38B2" w:rsidP="00635ED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881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§ 4 zarządzenia nr 258/2022 Prezydenta Miasta Elbląg w sprawie uchwalenia wysokości opłat za usługi cmentarne na cmentarzach komunalnych na terenie miasta Elbląg </w:t>
            </w:r>
          </w:p>
        </w:tc>
      </w:tr>
      <w:tr w:rsidR="003A38B2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8B2" w:rsidRDefault="009E5694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8B2" w:rsidRDefault="000E603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6.07.2022 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8B2" w:rsidRPr="001A7881" w:rsidRDefault="000E603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78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PN.4131.291.2022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8B2" w:rsidRPr="00635ED7" w:rsidRDefault="00544AAE" w:rsidP="00635ED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881">
              <w:rPr>
                <w:rFonts w:ascii="Times New Roman" w:hAnsi="Times New Roman" w:cs="Times New Roman"/>
                <w:sz w:val="24"/>
                <w:szCs w:val="24"/>
              </w:rPr>
              <w:t>stwierdzające nieważność uchwały Nr XLI/261/2022 Rady Miejskiej w Korszach w sprawie uchwalenia Gminnego Programu Wspierania Rodziny w Gminie Korsze na lata 2022-2024</w:t>
            </w:r>
          </w:p>
        </w:tc>
      </w:tr>
      <w:tr w:rsidR="003A38B2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8B2" w:rsidRDefault="009E5694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8B2" w:rsidRDefault="000E603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0E60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.07.2022 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8B2" w:rsidRPr="001A7881" w:rsidRDefault="000E603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78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PN.4131.292.2022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8B2" w:rsidRPr="001A7881" w:rsidRDefault="00544AAE" w:rsidP="0050477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881">
              <w:rPr>
                <w:rFonts w:ascii="Times New Roman" w:hAnsi="Times New Roman" w:cs="Times New Roman"/>
                <w:sz w:val="24"/>
                <w:szCs w:val="24"/>
              </w:rPr>
              <w:t>stwierdzające nieważność uchwały nr LV/360/2022 Rady Miejskiej w Dobrym Mieście w sprawie ustalenia lokalizacji inwestycji mieszkaniowej na działkach o nr ew. 57/11, 5</w:t>
            </w:r>
            <w:r w:rsidR="000E6031" w:rsidRPr="001A7881">
              <w:rPr>
                <w:rFonts w:ascii="Times New Roman" w:hAnsi="Times New Roman" w:cs="Times New Roman"/>
                <w:sz w:val="24"/>
                <w:szCs w:val="24"/>
              </w:rPr>
              <w:t xml:space="preserve">7/16 położonych w obrębie </w:t>
            </w:r>
            <w:proofErr w:type="spellStart"/>
            <w:r w:rsidR="000E6031" w:rsidRPr="001A7881">
              <w:rPr>
                <w:rFonts w:ascii="Times New Roman" w:hAnsi="Times New Roman" w:cs="Times New Roman"/>
                <w:sz w:val="24"/>
                <w:szCs w:val="24"/>
              </w:rPr>
              <w:t>Knopi</w:t>
            </w:r>
            <w:proofErr w:type="spellEnd"/>
          </w:p>
        </w:tc>
      </w:tr>
      <w:tr w:rsidR="000E6031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6031" w:rsidRDefault="009E5694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6031" w:rsidRDefault="000E603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0E60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.07.2022 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6031" w:rsidRPr="001A7881" w:rsidRDefault="000E603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78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PN.4131.293.2022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6031" w:rsidRPr="001A7881" w:rsidRDefault="000E6031" w:rsidP="0050477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881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Regulaminu korzystania ze świetlic wiejskich na terenie Gminy Lidzbark Warmiński </w:t>
            </w:r>
          </w:p>
        </w:tc>
      </w:tr>
      <w:tr w:rsidR="003A38B2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8B2" w:rsidRDefault="009E5694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8B2" w:rsidRDefault="000E603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0E60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.07.2022 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8B2" w:rsidRPr="001A7881" w:rsidRDefault="000E603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78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PN.4131.294.2022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8B2" w:rsidRPr="00635ED7" w:rsidRDefault="00544AAE" w:rsidP="00635ED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881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załącznika nr 2 do uchwały Nr IV/23/2022 Rady Gminy Rychliki w sprawie wyznaczenia miejsc do prowadzenia handlu w piątki i soboty przez rolników i ich domowników oraz ich zasad </w:t>
            </w:r>
          </w:p>
        </w:tc>
      </w:tr>
      <w:tr w:rsidR="003A38B2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8B2" w:rsidRDefault="009E5694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8B2" w:rsidRDefault="000E603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6.07.2022 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8B2" w:rsidRPr="001A7881" w:rsidRDefault="000E603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78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PN.4131.295.2022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8B2" w:rsidRPr="001A7881" w:rsidRDefault="00544AAE" w:rsidP="0050477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881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XLVIII/772/22 Rady Miasta Olsztyna w sprawie ustalenia wysokości ekwiwalentu pieniężnego dla strażaków ratowników-członków Ochotniczej Straży Pożarnej w Gutkowie </w:t>
            </w:r>
          </w:p>
        </w:tc>
      </w:tr>
      <w:tr w:rsidR="003A38B2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8B2" w:rsidRDefault="009E5694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8B2" w:rsidRDefault="000E603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6.07.2022 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8B2" w:rsidRPr="001A7881" w:rsidRDefault="000E603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78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PN.4131.296.2022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8B2" w:rsidRPr="001A7881" w:rsidRDefault="00544AAE" w:rsidP="0050477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881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załącznika do uchwały nr XLIX/398/2022 Rady Gminy Jonkowo w sprawie przyjęcia „programu opieki nad zwierzętami bezdomnymi oraz </w:t>
            </w:r>
            <w:r w:rsidRPr="001A7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zapobieganiu bezdomności zwierząt na terenie Gminy Jonkowo w 2022 r.”</w:t>
            </w:r>
          </w:p>
        </w:tc>
      </w:tr>
      <w:tr w:rsidR="003A38B2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8B2" w:rsidRDefault="009E5694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12.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8B2" w:rsidRPr="000E6031" w:rsidRDefault="000E6031" w:rsidP="000E603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6031">
              <w:rPr>
                <w:rFonts w:ascii="Times New Roman" w:eastAsia="Times New Roman" w:hAnsi="Times New Roman" w:cs="Times New Roman"/>
                <w:lang w:eastAsia="pl-PL"/>
              </w:rPr>
              <w:t>11.07.2022 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8B2" w:rsidRPr="001A7881" w:rsidRDefault="000E603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78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PN.4131.297.2022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8B2" w:rsidRPr="001A7881" w:rsidRDefault="00544AAE" w:rsidP="0050477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881">
              <w:rPr>
                <w:rFonts w:ascii="Times New Roman" w:hAnsi="Times New Roman" w:cs="Times New Roman"/>
                <w:sz w:val="24"/>
                <w:szCs w:val="24"/>
              </w:rPr>
              <w:t>stwierdzające nieważność uchwały nr XLI/262/2022 Rady Miejskiej w Korszach w sprawie uchwalenia miejscowego planu zagospodarowania przestrzennego części terenów Gminy Korsze</w:t>
            </w:r>
          </w:p>
        </w:tc>
      </w:tr>
      <w:tr w:rsidR="003A38B2" w:rsidRPr="00A2548C" w:rsidTr="0050477F">
        <w:trPr>
          <w:trHeight w:val="1133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8B2" w:rsidRDefault="009E5694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8B2" w:rsidRDefault="000E603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  <w:r w:rsidRPr="000E6031">
              <w:rPr>
                <w:rFonts w:ascii="Times New Roman" w:eastAsia="Times New Roman" w:hAnsi="Times New Roman" w:cs="Times New Roman"/>
                <w:lang w:eastAsia="pl-PL"/>
              </w:rPr>
              <w:t>.07.2022 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8B2" w:rsidRPr="001A7881" w:rsidRDefault="000E603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78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PN.4131.298.2022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8B2" w:rsidRPr="001A7881" w:rsidRDefault="0050477F" w:rsidP="0050477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881">
              <w:rPr>
                <w:rFonts w:ascii="Times New Roman" w:hAnsi="Times New Roman" w:cs="Times New Roman"/>
                <w:sz w:val="24"/>
                <w:szCs w:val="24"/>
              </w:rPr>
              <w:t>stwierdzające nieważność uchwały nr XLVII/29/2022 Rady Gminy Łukta w sprawie uchwalenia zmiany miejscowego planu zagospodarowania przestrzennego fragmentu gminy Łukta</w:t>
            </w:r>
          </w:p>
        </w:tc>
      </w:tr>
      <w:tr w:rsidR="00544AAE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4AAE" w:rsidRDefault="009E5694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4AAE" w:rsidRDefault="000E603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  <w:r w:rsidRPr="000E6031">
              <w:rPr>
                <w:rFonts w:ascii="Times New Roman" w:eastAsia="Times New Roman" w:hAnsi="Times New Roman" w:cs="Times New Roman"/>
                <w:lang w:eastAsia="pl-PL"/>
              </w:rPr>
              <w:t>.07.2022 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4AAE" w:rsidRPr="001A7881" w:rsidRDefault="000E603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78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PN.4131.299.2022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4AAE" w:rsidRPr="001A7881" w:rsidRDefault="00544AAE" w:rsidP="0050477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881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§ 5 ust.4 pkt 2 w zakresie sformułowania „i 3” załącznika Nr 1 oraz ust. 8 załącznika nr 2 do uchwały Nr XLIV/322/2021 Rady Gminy Świątki w sprawie przyjęcia lokalnego programu wspierania edukacji uzdolnionych dzieci i młodzieży </w:t>
            </w:r>
          </w:p>
          <w:p w:rsidR="00544AAE" w:rsidRPr="001A7881" w:rsidRDefault="00544AAE" w:rsidP="00544AA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4AAE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4AAE" w:rsidRDefault="009E5694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4AAE" w:rsidRDefault="0050477F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  <w:r w:rsidRPr="000E6031">
              <w:rPr>
                <w:rFonts w:ascii="Times New Roman" w:eastAsia="Times New Roman" w:hAnsi="Times New Roman" w:cs="Times New Roman"/>
                <w:lang w:eastAsia="pl-PL"/>
              </w:rPr>
              <w:t>.07.2022 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4AAE" w:rsidRPr="001A7881" w:rsidRDefault="000E603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78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PN.4131.300.2022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4AAE" w:rsidRPr="001A7881" w:rsidRDefault="00544AAE" w:rsidP="0050477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881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załącznika nr 2 uchwały nr XLXII/345/2022 Rady Miejskiej w Białej </w:t>
            </w:r>
            <w:proofErr w:type="spellStart"/>
            <w:r w:rsidRPr="001A7881">
              <w:rPr>
                <w:rFonts w:ascii="Times New Roman" w:hAnsi="Times New Roman" w:cs="Times New Roman"/>
                <w:sz w:val="24"/>
                <w:szCs w:val="24"/>
              </w:rPr>
              <w:t>Piskiej</w:t>
            </w:r>
            <w:proofErr w:type="spellEnd"/>
            <w:r w:rsidRPr="001A7881">
              <w:rPr>
                <w:rFonts w:ascii="Times New Roman" w:hAnsi="Times New Roman" w:cs="Times New Roman"/>
                <w:sz w:val="24"/>
                <w:szCs w:val="24"/>
              </w:rPr>
              <w:t xml:space="preserve"> w sprawie ustalenia zasad i warunków korzystania z przystanków komunikacyjnych, których właścicielem lub zarządzającym jest gmina Biała Piska </w:t>
            </w:r>
          </w:p>
          <w:p w:rsidR="00544AAE" w:rsidRPr="001A7881" w:rsidRDefault="00544AAE" w:rsidP="00544AAE">
            <w:pPr>
              <w:pStyle w:val="Akapitzlist"/>
              <w:suppressAutoHyphens w:val="0"/>
              <w:spacing w:before="120" w:after="120" w:line="360" w:lineRule="auto"/>
              <w:ind w:left="1434"/>
              <w:jc w:val="both"/>
              <w:rPr>
                <w:b/>
                <w:sz w:val="24"/>
                <w:szCs w:val="24"/>
              </w:rPr>
            </w:pPr>
          </w:p>
        </w:tc>
      </w:tr>
      <w:tr w:rsidR="00544AAE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4AAE" w:rsidRDefault="009E5694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4AAE" w:rsidRDefault="0050477F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  <w:r w:rsidRPr="000E6031">
              <w:rPr>
                <w:rFonts w:ascii="Times New Roman" w:eastAsia="Times New Roman" w:hAnsi="Times New Roman" w:cs="Times New Roman"/>
                <w:lang w:eastAsia="pl-PL"/>
              </w:rPr>
              <w:t>.07.2022 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4AAE" w:rsidRPr="001A7881" w:rsidRDefault="000E603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78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PN.4131.301.2022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4AAE" w:rsidRPr="001A7881" w:rsidRDefault="00544AAE" w:rsidP="0050477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881">
              <w:rPr>
                <w:rFonts w:ascii="Times New Roman" w:hAnsi="Times New Roman" w:cs="Times New Roman"/>
                <w:sz w:val="24"/>
                <w:szCs w:val="24"/>
              </w:rPr>
              <w:t>stwierdzające nieważność uchwały nr XL/290/2022 Rady Gminy Sorkwity w sprawie uchwalenia miejscowego planu zagospodarowania przestrzennego dla działki na terenie gminy Sorkwity</w:t>
            </w:r>
          </w:p>
        </w:tc>
      </w:tr>
      <w:tr w:rsidR="00544AAE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4AAE" w:rsidRDefault="009E5694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17.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4AAE" w:rsidRDefault="0050477F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  <w:r w:rsidRPr="000E6031">
              <w:rPr>
                <w:rFonts w:ascii="Times New Roman" w:eastAsia="Times New Roman" w:hAnsi="Times New Roman" w:cs="Times New Roman"/>
                <w:lang w:eastAsia="pl-PL"/>
              </w:rPr>
              <w:t>.07.2022 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4AAE" w:rsidRPr="001A7881" w:rsidRDefault="0050477F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78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PN.4131.302.2022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4AAE" w:rsidRPr="00635ED7" w:rsidRDefault="00544AAE" w:rsidP="00635ED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881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XL/366/2022 Rady Gminy Nowe Miasto Lubawskie w sprawie zmiany uchwały w sprawie zasad udzielania i rozmiaru obniżek tygodniowego obowiązkowego wymiaru godzin zajęć dyrektorom </w:t>
            </w:r>
            <w:bookmarkStart w:id="0" w:name="_GoBack"/>
            <w:bookmarkEnd w:id="0"/>
          </w:p>
        </w:tc>
      </w:tr>
      <w:tr w:rsidR="00544AAE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4AAE" w:rsidRDefault="009E5694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4AAE" w:rsidRDefault="0050477F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  <w:r w:rsidRPr="000E6031">
              <w:rPr>
                <w:rFonts w:ascii="Times New Roman" w:eastAsia="Times New Roman" w:hAnsi="Times New Roman" w:cs="Times New Roman"/>
                <w:lang w:eastAsia="pl-PL"/>
              </w:rPr>
              <w:t>.07.2022 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4AAE" w:rsidRPr="001A7881" w:rsidRDefault="0050477F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78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PN.4131.303.2022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4AAE" w:rsidRPr="001A7881" w:rsidRDefault="00544AAE" w:rsidP="0050477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881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XXXVIII/244/2022 Rady Gminy Gronowo Elbląskie z dnia 22 czerwca 2022 r. </w:t>
            </w:r>
            <w:r w:rsidR="0050477F" w:rsidRPr="001A78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7881">
              <w:rPr>
                <w:rFonts w:ascii="Times New Roman" w:hAnsi="Times New Roman" w:cs="Times New Roman"/>
                <w:sz w:val="24"/>
                <w:szCs w:val="24"/>
              </w:rPr>
              <w:t>w sprawie regulaminu udzielania pomocy materialnej</w:t>
            </w:r>
            <w:r w:rsidR="0050477F" w:rsidRPr="001A78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7881">
              <w:rPr>
                <w:rFonts w:ascii="Times New Roman" w:hAnsi="Times New Roman" w:cs="Times New Roman"/>
                <w:sz w:val="24"/>
                <w:szCs w:val="24"/>
              </w:rPr>
              <w:t xml:space="preserve"> o charakterze socjalnym uczniom zamieszkałym na terenie Gminy Gronowo Elbląskie, w części.</w:t>
            </w:r>
          </w:p>
        </w:tc>
      </w:tr>
      <w:tr w:rsidR="00544AAE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4AAE" w:rsidRDefault="009E5694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4AAE" w:rsidRDefault="0050477F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  <w:r w:rsidRPr="000E6031">
              <w:rPr>
                <w:rFonts w:ascii="Times New Roman" w:eastAsia="Times New Roman" w:hAnsi="Times New Roman" w:cs="Times New Roman"/>
                <w:lang w:eastAsia="pl-PL"/>
              </w:rPr>
              <w:t>.07.2022 r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4AAE" w:rsidRPr="001A7881" w:rsidRDefault="0050477F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78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PN.4131.304.2022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4AAE" w:rsidRPr="001A7881" w:rsidRDefault="00544AAE" w:rsidP="0050477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881">
              <w:rPr>
                <w:rFonts w:ascii="Times New Roman" w:hAnsi="Times New Roman" w:cs="Times New Roman"/>
                <w:sz w:val="24"/>
                <w:szCs w:val="24"/>
              </w:rPr>
              <w:t>stwierdzające nieważność uchwały Nr XLVI/282/22 Rady Gminy Piecki z dnia 22 czerwca 2022 r. w sprawie zmiany uchwały NR XXXIII/137/09 Rady Gminy Piecki z dnia 23 kwietnia 2009 r. w sprawie przyjęcia Regulaminu wynagrodzenia nauczycieli zatrudnionych w szkołach, dla których organem prowadzącym jest Gmina Piecki.</w:t>
            </w:r>
          </w:p>
        </w:tc>
      </w:tr>
      <w:tr w:rsidR="00544AAE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4AAE" w:rsidRDefault="009E5694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4AAE" w:rsidRDefault="0050477F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  <w:r w:rsidRPr="000E6031">
              <w:rPr>
                <w:rFonts w:ascii="Times New Roman" w:eastAsia="Times New Roman" w:hAnsi="Times New Roman" w:cs="Times New Roman"/>
                <w:lang w:eastAsia="pl-PL"/>
              </w:rPr>
              <w:t>.07.2022 r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4AAE" w:rsidRPr="001A7881" w:rsidRDefault="000E603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78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PN.4131.305.2022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4AAE" w:rsidRPr="001A7881" w:rsidRDefault="0050477F" w:rsidP="0050477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88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44AAE" w:rsidRPr="001A7881">
              <w:rPr>
                <w:rFonts w:ascii="Times New Roman" w:hAnsi="Times New Roman" w:cs="Times New Roman"/>
                <w:sz w:val="24"/>
                <w:szCs w:val="24"/>
              </w:rPr>
              <w:t>twierdzające</w:t>
            </w:r>
            <w:r w:rsidRPr="001A7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AAE" w:rsidRPr="001A7881">
              <w:rPr>
                <w:rFonts w:ascii="Times New Roman" w:hAnsi="Times New Roman" w:cs="Times New Roman"/>
                <w:sz w:val="24"/>
                <w:szCs w:val="24"/>
              </w:rPr>
              <w:t xml:space="preserve">nieważność § 4 uchwały Nr XXIV/206/22 Rady Gminy Dubeninki z dnia 29 czerwca 2022 r. w sprawie wyznaczenia miejsc do prowadzenia handlu w piątki i soboty przez rolników i ich domowników oraz wprowadzenia regulaminu określającego zasady prowadzenia handlu </w:t>
            </w:r>
            <w:r w:rsidRPr="001A78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44AAE" w:rsidRPr="001A7881">
              <w:rPr>
                <w:rFonts w:ascii="Times New Roman" w:hAnsi="Times New Roman" w:cs="Times New Roman"/>
                <w:sz w:val="24"/>
                <w:szCs w:val="24"/>
              </w:rPr>
              <w:t xml:space="preserve">w piątki i soboty przez rolników i ich domowników, oraz </w:t>
            </w:r>
            <w:r w:rsidRPr="001A78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44AAE" w:rsidRPr="001A7881">
              <w:rPr>
                <w:rFonts w:ascii="Times New Roman" w:hAnsi="Times New Roman" w:cs="Times New Roman"/>
                <w:sz w:val="24"/>
                <w:szCs w:val="24"/>
              </w:rPr>
              <w:t>w części dotyczącej §7 pkt 3 i 4 załącznika Nr 2 do uchwały.</w:t>
            </w:r>
          </w:p>
        </w:tc>
      </w:tr>
      <w:tr w:rsidR="00544AAE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4AAE" w:rsidRDefault="009E5694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4AAE" w:rsidRDefault="0050477F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  <w:r w:rsidRPr="000E6031">
              <w:rPr>
                <w:rFonts w:ascii="Times New Roman" w:eastAsia="Times New Roman" w:hAnsi="Times New Roman" w:cs="Times New Roman"/>
                <w:lang w:eastAsia="pl-PL"/>
              </w:rPr>
              <w:t>.07.2022 r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4AAE" w:rsidRPr="001A7881" w:rsidRDefault="000E603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78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PN.4131.306.2022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4AAE" w:rsidRPr="001A7881" w:rsidRDefault="000E6031" w:rsidP="0050477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881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LXII/346/2022 Rady Miejskiej w Białej </w:t>
            </w:r>
            <w:proofErr w:type="spellStart"/>
            <w:r w:rsidRPr="001A7881">
              <w:rPr>
                <w:rFonts w:ascii="Times New Roman" w:hAnsi="Times New Roman" w:cs="Times New Roman"/>
                <w:sz w:val="24"/>
                <w:szCs w:val="24"/>
              </w:rPr>
              <w:t>Piskiej</w:t>
            </w:r>
            <w:proofErr w:type="spellEnd"/>
            <w:r w:rsidRPr="001A7881">
              <w:rPr>
                <w:rFonts w:ascii="Times New Roman" w:hAnsi="Times New Roman" w:cs="Times New Roman"/>
                <w:sz w:val="24"/>
                <w:szCs w:val="24"/>
              </w:rPr>
              <w:t xml:space="preserve"> z dnia 21 czerwca 2022 r. </w:t>
            </w:r>
            <w:r w:rsidRPr="001A78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sprawie utworzenia linii autobusowych i wyrażenia zgody na zawarcie umowy z operatorem na świadczenie usług </w:t>
            </w:r>
            <w:r w:rsidR="0050477F" w:rsidRPr="001A78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7881">
              <w:rPr>
                <w:rFonts w:ascii="Times New Roman" w:hAnsi="Times New Roman" w:cs="Times New Roman"/>
                <w:sz w:val="24"/>
                <w:szCs w:val="24"/>
              </w:rPr>
              <w:t xml:space="preserve">w zakresie publicznego transportu zbiorowego o charakterze użyteczności publicznej na terenie Gminy Biała Piska, </w:t>
            </w:r>
            <w:r w:rsidR="0050477F" w:rsidRPr="001A78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7881">
              <w:rPr>
                <w:rFonts w:ascii="Times New Roman" w:hAnsi="Times New Roman" w:cs="Times New Roman"/>
                <w:sz w:val="24"/>
                <w:szCs w:val="24"/>
              </w:rPr>
              <w:t>w części.</w:t>
            </w:r>
          </w:p>
        </w:tc>
      </w:tr>
      <w:tr w:rsidR="00544AAE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4AAE" w:rsidRDefault="009E5694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22.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4AAE" w:rsidRDefault="0050477F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  <w:r w:rsidRPr="000E6031">
              <w:rPr>
                <w:rFonts w:ascii="Times New Roman" w:eastAsia="Times New Roman" w:hAnsi="Times New Roman" w:cs="Times New Roman"/>
                <w:lang w:eastAsia="pl-PL"/>
              </w:rPr>
              <w:t>.07.2022 r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4AAE" w:rsidRPr="001A7881" w:rsidRDefault="000E603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78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PN.4131.307.2022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4AAE" w:rsidRPr="001A7881" w:rsidRDefault="000E6031" w:rsidP="0050477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881">
              <w:rPr>
                <w:rFonts w:ascii="Times New Roman" w:hAnsi="Times New Roman" w:cs="Times New Roman"/>
                <w:sz w:val="24"/>
                <w:szCs w:val="24"/>
              </w:rPr>
              <w:t>stwierdzające nieważność uchwały Nr LII/246/2022 Rady Gminy Barciany z dnia 23 czerwca 2022 r. w sprawie nieudzielenia Wójtowi Gminy wotum zaufania.</w:t>
            </w:r>
          </w:p>
        </w:tc>
      </w:tr>
      <w:tr w:rsidR="00544AAE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4AAE" w:rsidRDefault="009E5694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4AAE" w:rsidRDefault="0050477F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  <w:r w:rsidRPr="005047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.07.2022 r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4AAE" w:rsidRPr="001A7881" w:rsidRDefault="000E603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78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PN.4131.308.2022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4AAE" w:rsidRPr="001A7881" w:rsidRDefault="000E6031" w:rsidP="0050477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881">
              <w:rPr>
                <w:rFonts w:ascii="Times New Roman" w:hAnsi="Times New Roman" w:cs="Times New Roman"/>
                <w:sz w:val="24"/>
                <w:szCs w:val="24"/>
              </w:rPr>
              <w:t>stwierdzające nieważność uchwały Nr LVII/384/2022 Rady Gminy Bartoszyce z dnia 23 czerwca 2022 r. w sprawie ustalenia wysokości opłaty za pobyt dziecka w Przedszkolu Gminnym z Oddziałem Żłobkowym w Tolko, maksymalnej wysokości opłaty za wyżywienie oraz warunków zwolnienia z opłat.</w:t>
            </w:r>
          </w:p>
        </w:tc>
      </w:tr>
      <w:tr w:rsidR="00544AAE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4AAE" w:rsidRDefault="009E5694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4AAE" w:rsidRDefault="0050477F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  <w:r w:rsidRPr="000E6031">
              <w:rPr>
                <w:rFonts w:ascii="Times New Roman" w:eastAsia="Times New Roman" w:hAnsi="Times New Roman" w:cs="Times New Roman"/>
                <w:lang w:eastAsia="pl-PL"/>
              </w:rPr>
              <w:t>.07.2022 r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4AAE" w:rsidRPr="001A7881" w:rsidRDefault="000E603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78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PN.4131.309.2022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4AAE" w:rsidRPr="001A7881" w:rsidRDefault="000E6031" w:rsidP="0050477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881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BRM.0007.33.2022 Rady Miejskiej w Ornecie z dnia 29 czerwca 2022 r. </w:t>
            </w:r>
            <w:r w:rsidRPr="001A78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sprawie regulaminu udzielania pomocy materialnej </w:t>
            </w:r>
            <w:r w:rsidR="0050477F" w:rsidRPr="001A78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7881">
              <w:rPr>
                <w:rFonts w:ascii="Times New Roman" w:hAnsi="Times New Roman" w:cs="Times New Roman"/>
                <w:sz w:val="24"/>
                <w:szCs w:val="24"/>
              </w:rPr>
              <w:t xml:space="preserve">o charakterze socjalnym dla uczniów zamieszkałych na terenie Gminy Orneta, w części. </w:t>
            </w:r>
          </w:p>
        </w:tc>
      </w:tr>
      <w:tr w:rsidR="00544AAE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4AAE" w:rsidRDefault="009E5694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4AAE" w:rsidRDefault="0050477F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  <w:r w:rsidRPr="005047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.07.2022 r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4AAE" w:rsidRPr="001A7881" w:rsidRDefault="000E603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78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PN.4131.310.2022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4AAE" w:rsidRPr="001A7881" w:rsidRDefault="000E6031" w:rsidP="0050477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881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XXXII/433/22 Rady Miejskiej we Fromborku z dnia 5 lipca 2022 r. </w:t>
            </w:r>
            <w:r w:rsidRPr="001A7881">
              <w:rPr>
                <w:rFonts w:ascii="Times New Roman" w:hAnsi="Times New Roman" w:cs="Times New Roman"/>
                <w:sz w:val="24"/>
                <w:szCs w:val="24"/>
              </w:rPr>
              <w:br/>
              <w:t>w sprawie przyjęcia programu opieki nad zwierzętami bezdomnymi oraz zapobiegania bezdomności zwierząt na t</w:t>
            </w:r>
            <w:r w:rsidR="0050477F" w:rsidRPr="001A7881">
              <w:rPr>
                <w:rFonts w:ascii="Times New Roman" w:hAnsi="Times New Roman" w:cs="Times New Roman"/>
                <w:sz w:val="24"/>
                <w:szCs w:val="24"/>
              </w:rPr>
              <w:t xml:space="preserve">erenie Miasta i Gminy Frombork </w:t>
            </w:r>
            <w:r w:rsidRPr="001A7881">
              <w:rPr>
                <w:rFonts w:ascii="Times New Roman" w:hAnsi="Times New Roman" w:cs="Times New Roman"/>
                <w:sz w:val="24"/>
                <w:szCs w:val="24"/>
              </w:rPr>
              <w:t>w 2022 r.</w:t>
            </w:r>
          </w:p>
        </w:tc>
      </w:tr>
    </w:tbl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7D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7D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F21F6" w:rsidRPr="005A7DCD" w:rsidRDefault="007F21F6">
      <w:pPr>
        <w:rPr>
          <w:rFonts w:ascii="Times New Roman" w:hAnsi="Times New Roman" w:cs="Times New Roman"/>
          <w:sz w:val="24"/>
          <w:szCs w:val="24"/>
        </w:rPr>
      </w:pPr>
    </w:p>
    <w:sectPr w:rsidR="007F21F6" w:rsidRPr="005A7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A2AE9"/>
    <w:multiLevelType w:val="hybridMultilevel"/>
    <w:tmpl w:val="15188AAA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2DA85328"/>
    <w:multiLevelType w:val="hybridMultilevel"/>
    <w:tmpl w:val="F1DE69F2"/>
    <w:lvl w:ilvl="0" w:tplc="B3D8E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20D90"/>
    <w:multiLevelType w:val="hybridMultilevel"/>
    <w:tmpl w:val="DF14937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52721BE3"/>
    <w:multiLevelType w:val="hybridMultilevel"/>
    <w:tmpl w:val="FA88CFC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5F79774E"/>
    <w:multiLevelType w:val="hybridMultilevel"/>
    <w:tmpl w:val="B88C5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46AD2"/>
    <w:multiLevelType w:val="hybridMultilevel"/>
    <w:tmpl w:val="73D64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31F45"/>
    <w:multiLevelType w:val="hybridMultilevel"/>
    <w:tmpl w:val="8912DF3E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85C72"/>
    <w:multiLevelType w:val="hybridMultilevel"/>
    <w:tmpl w:val="BC98A6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33"/>
    <w:rsid w:val="00003E52"/>
    <w:rsid w:val="00054D46"/>
    <w:rsid w:val="000C0577"/>
    <w:rsid w:val="000D68B9"/>
    <w:rsid w:val="000E6031"/>
    <w:rsid w:val="00106038"/>
    <w:rsid w:val="00131FED"/>
    <w:rsid w:val="00154959"/>
    <w:rsid w:val="001949C9"/>
    <w:rsid w:val="001A7881"/>
    <w:rsid w:val="002018CF"/>
    <w:rsid w:val="00211026"/>
    <w:rsid w:val="00213848"/>
    <w:rsid w:val="00214133"/>
    <w:rsid w:val="002422E5"/>
    <w:rsid w:val="002724FF"/>
    <w:rsid w:val="002F3933"/>
    <w:rsid w:val="0030442C"/>
    <w:rsid w:val="00311B83"/>
    <w:rsid w:val="0035060E"/>
    <w:rsid w:val="003A38B2"/>
    <w:rsid w:val="003B22E2"/>
    <w:rsid w:val="003C1B16"/>
    <w:rsid w:val="0044681F"/>
    <w:rsid w:val="004648CE"/>
    <w:rsid w:val="0046675C"/>
    <w:rsid w:val="00481AE7"/>
    <w:rsid w:val="00482842"/>
    <w:rsid w:val="00500DDB"/>
    <w:rsid w:val="0050477F"/>
    <w:rsid w:val="00544AAE"/>
    <w:rsid w:val="00571852"/>
    <w:rsid w:val="005A7DCD"/>
    <w:rsid w:val="00635ED7"/>
    <w:rsid w:val="00671EE5"/>
    <w:rsid w:val="00682ED6"/>
    <w:rsid w:val="006A4BDF"/>
    <w:rsid w:val="006C0A65"/>
    <w:rsid w:val="007055B2"/>
    <w:rsid w:val="00707BA3"/>
    <w:rsid w:val="0071276B"/>
    <w:rsid w:val="0077522B"/>
    <w:rsid w:val="00796148"/>
    <w:rsid w:val="007F21F6"/>
    <w:rsid w:val="008630B8"/>
    <w:rsid w:val="008837D9"/>
    <w:rsid w:val="00897DF9"/>
    <w:rsid w:val="008C6EF6"/>
    <w:rsid w:val="008E2ADB"/>
    <w:rsid w:val="008F2DE5"/>
    <w:rsid w:val="008F790F"/>
    <w:rsid w:val="008F7962"/>
    <w:rsid w:val="00913046"/>
    <w:rsid w:val="00917B3C"/>
    <w:rsid w:val="00936C52"/>
    <w:rsid w:val="0096686F"/>
    <w:rsid w:val="00985581"/>
    <w:rsid w:val="009B02BB"/>
    <w:rsid w:val="009E095F"/>
    <w:rsid w:val="009E4831"/>
    <w:rsid w:val="009E5694"/>
    <w:rsid w:val="00A2548C"/>
    <w:rsid w:val="00AE4B1C"/>
    <w:rsid w:val="00AF15EF"/>
    <w:rsid w:val="00B27D01"/>
    <w:rsid w:val="00B56E68"/>
    <w:rsid w:val="00B82137"/>
    <w:rsid w:val="00BA2A92"/>
    <w:rsid w:val="00BD0C9A"/>
    <w:rsid w:val="00BF1823"/>
    <w:rsid w:val="00C03B20"/>
    <w:rsid w:val="00CA37B1"/>
    <w:rsid w:val="00CC796F"/>
    <w:rsid w:val="00CE2F33"/>
    <w:rsid w:val="00D11EF5"/>
    <w:rsid w:val="00D13D7E"/>
    <w:rsid w:val="00D53BFA"/>
    <w:rsid w:val="00DC0782"/>
    <w:rsid w:val="00DF50E1"/>
    <w:rsid w:val="00E05EAC"/>
    <w:rsid w:val="00E3077E"/>
    <w:rsid w:val="00E40B90"/>
    <w:rsid w:val="00E41ADD"/>
    <w:rsid w:val="00E42B8B"/>
    <w:rsid w:val="00E83597"/>
    <w:rsid w:val="00EF257E"/>
    <w:rsid w:val="00F961C4"/>
    <w:rsid w:val="00F9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C3C87-1602-4467-85E5-52A2E3B6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2F3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2">
    <w:name w:val="Domyślna czcionka akapitu2"/>
    <w:rsid w:val="00BF1823"/>
  </w:style>
  <w:style w:type="paragraph" w:customStyle="1" w:styleId="Default">
    <w:name w:val="Default"/>
    <w:rsid w:val="004648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4648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E9B31-38F0-4ADF-9D98-EBBA663DB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985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Poznańska</dc:creator>
  <cp:keywords/>
  <dc:description/>
  <cp:lastModifiedBy>Magdalena Poznańska</cp:lastModifiedBy>
  <cp:revision>4</cp:revision>
  <dcterms:created xsi:type="dcterms:W3CDTF">2022-08-01T12:13:00Z</dcterms:created>
  <dcterms:modified xsi:type="dcterms:W3CDTF">2022-08-02T12:31:00Z</dcterms:modified>
</cp:coreProperties>
</file>