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7D5588" w:rsidRPr="007541BD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</w:t>
      </w:r>
    </w:p>
    <w:p w:rsidR="005548F2" w:rsidRDefault="005548F2" w:rsidP="007D5588">
      <w:pPr>
        <w:spacing w:before="180" w:after="0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5588">
        <w:rPr>
          <w:rFonts w:ascii="Arial" w:hAnsi="Arial" w:cs="Arial"/>
          <w:b/>
          <w:color w:val="auto"/>
          <w:sz w:val="24"/>
          <w:szCs w:val="24"/>
        </w:rPr>
        <w:t>I</w:t>
      </w:r>
      <w:r w:rsidR="00DB657D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2020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</w:t>
            </w:r>
            <w:proofErr w:type="spellStart"/>
            <w:r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Pr="00F53AF2">
              <w:rPr>
                <w:rFonts w:ascii="Arial" w:hAnsi="Arial" w:cs="Arial"/>
                <w:sz w:val="18"/>
                <w:szCs w:val="18"/>
              </w:rPr>
              <w:t xml:space="preserve">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AF64C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F64CB">
              <w:rPr>
                <w:rFonts w:ascii="Arial" w:hAnsi="Arial" w:cs="Arial"/>
                <w:sz w:val="18"/>
                <w:szCs w:val="18"/>
              </w:rPr>
              <w:t>Minister Edukacji i Nauki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3AF2" w:rsidRPr="00F53AF2" w:rsidRDefault="000C4391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(ORE): część  30, dział 801, rozdział 80146 oraz część 30,dział 801, rozdział 80143</w:t>
            </w:r>
          </w:p>
          <w:p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</w:t>
            </w:r>
            <w:proofErr w:type="spellStart"/>
            <w:r w:rsidR="006C028C" w:rsidRPr="00F53AF2">
              <w:rPr>
                <w:rFonts w:ascii="Arial" w:hAnsi="Arial" w:cs="Arial"/>
                <w:sz w:val="18"/>
                <w:szCs w:val="18"/>
              </w:rPr>
              <w:t>office</w:t>
            </w:r>
            <w:proofErr w:type="spellEnd"/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3 341 592,99 zł brutto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:rsidR="00CA516B" w:rsidRPr="00F53AF2" w:rsidRDefault="00A92D98" w:rsidP="00A92D9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F53AF2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20-12-2021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/>
      </w:tblPr>
      <w:tblGrid>
        <w:gridCol w:w="2972"/>
        <w:gridCol w:w="3260"/>
        <w:gridCol w:w="2835"/>
      </w:tblGrid>
      <w:tr w:rsidR="00907F6D" w:rsidRPr="002B50C0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żowanych</w:t>
            </w:r>
          </w:p>
        </w:tc>
      </w:tr>
      <w:tr w:rsidR="00907F6D" w:rsidRPr="002B50C0" w:rsidTr="00647A7F">
        <w:tc>
          <w:tcPr>
            <w:tcW w:w="2972" w:type="dxa"/>
          </w:tcPr>
          <w:p w:rsidR="00907F6D" w:rsidRPr="00F53AF2" w:rsidRDefault="00D35C38" w:rsidP="00D35C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57,14</w:t>
            </w:r>
            <w:r w:rsidR="00CE700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:rsidR="002D433F" w:rsidRPr="00315E53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35C38">
              <w:rPr>
                <w:rFonts w:ascii="Arial" w:hAnsi="Arial" w:cs="Arial"/>
                <w:sz w:val="18"/>
                <w:szCs w:val="18"/>
              </w:rPr>
              <w:t>28,54</w:t>
            </w:r>
            <w:r w:rsidR="00315E53" w:rsidRPr="00315E53">
              <w:rPr>
                <w:rFonts w:ascii="Arial" w:hAnsi="Arial" w:cs="Arial"/>
                <w:sz w:val="18"/>
                <w:szCs w:val="18"/>
              </w:rPr>
              <w:t>%</w:t>
            </w:r>
          </w:p>
          <w:p w:rsidR="003B5F80" w:rsidRPr="00315E53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315E53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>2.</w:t>
            </w:r>
            <w:r w:rsidR="008719AD" w:rsidRPr="00315E53">
              <w:rPr>
                <w:rFonts w:ascii="Arial" w:hAnsi="Arial" w:cs="Arial"/>
                <w:sz w:val="18"/>
                <w:szCs w:val="18"/>
              </w:rPr>
              <w:t xml:space="preserve"> 0,00%</w:t>
            </w:r>
            <w:r w:rsidR="002D433F" w:rsidRPr="00315E5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D433F" w:rsidRPr="00315E53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:rsidR="002D433F" w:rsidRPr="00315E53" w:rsidRDefault="009E276A" w:rsidP="009E276A">
            <w:pPr>
              <w:rPr>
                <w:rFonts w:ascii="Arial" w:hAnsi="Arial" w:cs="Arial"/>
                <w:sz w:val="18"/>
                <w:szCs w:val="18"/>
              </w:rPr>
            </w:pPr>
            <w:r w:rsidRPr="00315E53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B8054A" w:rsidRPr="00315E53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:rsidR="00907F6D" w:rsidRPr="00315E53" w:rsidRDefault="00D35C38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28,54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% - wartość środków z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a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angażowanych w projekcie, wynikających z uruchomionych postepowań o udzielenie zam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ó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wień publicznych, wartość śro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d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ków zaangażowanych w proje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k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cie na wynagrodzenia,</w:t>
            </w:r>
            <w:r w:rsidR="00862C53" w:rsidRPr="00315E53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wartość środków zaangażow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a</w:t>
            </w:r>
            <w:r w:rsidR="007902F8" w:rsidRPr="00315E53">
              <w:rPr>
                <w:rFonts w:ascii="Arial" w:hAnsi="Arial" w:cs="Arial"/>
                <w:sz w:val="18"/>
                <w:szCs w:val="18"/>
              </w:rPr>
              <w:t>nych w projekcie w umowy z wykonawcami, itp.</w:t>
            </w:r>
          </w:p>
        </w:tc>
      </w:tr>
    </w:tbl>
    <w:p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084"/>
        <w:gridCol w:w="1790"/>
        <w:gridCol w:w="1306"/>
        <w:gridCol w:w="1395"/>
        <w:gridCol w:w="2923"/>
      </w:tblGrid>
      <w:tr w:rsidR="004350B8" w:rsidRPr="002B50C0" w:rsidTr="008E1103">
        <w:trPr>
          <w:tblHeader/>
        </w:trPr>
        <w:tc>
          <w:tcPr>
            <w:tcW w:w="2084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2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8E1103">
        <w:trPr>
          <w:trHeight w:val="851"/>
        </w:trPr>
        <w:tc>
          <w:tcPr>
            <w:tcW w:w="2084" w:type="dxa"/>
          </w:tcPr>
          <w:p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Złożenie dokumentacji aplikacyjnej o dofina</w:t>
            </w:r>
            <w:r w:rsidRPr="00F53AF2">
              <w:rPr>
                <w:rFonts w:ascii="Arial" w:hAnsi="Arial" w:cs="Arial"/>
                <w:sz w:val="18"/>
                <w:szCs w:val="18"/>
              </w:rPr>
              <w:t>n</w:t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sowanie projektu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395" w:type="dxa"/>
          </w:tcPr>
          <w:p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23" w:type="dxa"/>
          </w:tcPr>
          <w:p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dokumentacja złożona 28.02.2019</w:t>
            </w:r>
          </w:p>
        </w:tc>
      </w:tr>
      <w:tr w:rsidR="00AF7FB2" w:rsidRPr="002B50C0" w:rsidTr="008E1103">
        <w:trPr>
          <w:trHeight w:val="701"/>
        </w:trPr>
        <w:tc>
          <w:tcPr>
            <w:tcW w:w="2084" w:type="dxa"/>
          </w:tcPr>
          <w:p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Podpisanie poroz</w:t>
            </w:r>
            <w:r w:rsidRPr="00F53AF2">
              <w:rPr>
                <w:rFonts w:ascii="Arial" w:hAnsi="Arial" w:cs="Arial"/>
                <w:sz w:val="18"/>
                <w:szCs w:val="18"/>
              </w:rPr>
              <w:t>u</w:t>
            </w:r>
            <w:r w:rsidRPr="00F53AF2">
              <w:rPr>
                <w:rFonts w:ascii="Arial" w:hAnsi="Arial" w:cs="Arial"/>
                <w:sz w:val="18"/>
                <w:szCs w:val="18"/>
              </w:rPr>
              <w:t>mienia o dofinansow</w:t>
            </w:r>
            <w:r w:rsidRPr="00F53AF2">
              <w:rPr>
                <w:rFonts w:ascii="Arial" w:hAnsi="Arial" w:cs="Arial"/>
                <w:sz w:val="18"/>
                <w:szCs w:val="18"/>
              </w:rPr>
              <w:t>a</w:t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nie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395" w:type="dxa"/>
          </w:tcPr>
          <w:p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23" w:type="dxa"/>
          </w:tcPr>
          <w:p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>Przekroczenie planowanego terminu osiągnięcia kamienia milowego wyniknęło z nagłego odwołania Dyrektora ORE maj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cego być sygnatariuszem por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zumienia o dofinansowanie. R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e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śmy podpisanie z końcem czer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:rsidTr="008E1103">
        <w:trPr>
          <w:trHeight w:val="726"/>
        </w:trPr>
        <w:tc>
          <w:tcPr>
            <w:tcW w:w="2084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Przygotowanie post</w:t>
            </w:r>
            <w:r w:rsidRPr="008E1103">
              <w:rPr>
                <w:rFonts w:ascii="Arial" w:hAnsi="Arial" w:cs="Arial"/>
                <w:sz w:val="18"/>
                <w:szCs w:val="18"/>
              </w:rPr>
              <w:t>ę</w:t>
            </w:r>
            <w:r w:rsidRPr="008E1103">
              <w:rPr>
                <w:rFonts w:ascii="Arial" w:hAnsi="Arial" w:cs="Arial"/>
                <w:sz w:val="18"/>
                <w:szCs w:val="18"/>
              </w:rPr>
              <w:t>powań przetargowych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FB2" w:rsidRPr="008E1103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AF7FB2" w:rsidRPr="008E1103" w:rsidRDefault="00A90920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05.2020</w:t>
            </w:r>
            <w:r w:rsidR="00AF7FB2" w:rsidRPr="0075617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  <w:r w:rsidR="00AF7FB2" w:rsidRPr="008E11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95" w:type="dxa"/>
          </w:tcPr>
          <w:p w:rsidR="00AF7FB2" w:rsidRPr="008E1103" w:rsidRDefault="0026388E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103" w:rsidRDefault="00760AEB" w:rsidP="003B6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W związku z dokonaną przez Beneficjenta we współpracy z Partnerem, analizą szacowania wartości zadań (w szczególności </w:t>
            </w:r>
            <w:r>
              <w:rPr>
                <w:rFonts w:ascii="Arial" w:hAnsi="Arial" w:cs="Arial"/>
                <w:i/>
                <w:sz w:val="18"/>
                <w:szCs w:val="18"/>
              </w:rPr>
              <w:t>zamówień publicznych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) w ko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n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tekście optymalizacji rozwiązań dotyczących zakupu i wdrażania systemów informatycznych z uwzględnieniem zachowania odpowiedniej jakości wszystkich zaplanowanych produktów, osi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ą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gnięcia KM i wskaźników proje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k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towych, jak też celem minimaliz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cji wzrastającego ryzyka nied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szacowania nakładów inwest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y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cyjnych (o czym  Beneficjent sygnalizował w raporcie za II kw. 2020)</w:t>
            </w:r>
            <w:r>
              <w:rPr>
                <w:rFonts w:ascii="Arial" w:hAnsi="Arial" w:cs="Arial"/>
                <w:i/>
                <w:sz w:val="18"/>
                <w:szCs w:val="18"/>
              </w:rPr>
              <w:t>,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 pojawiła się konieczność dokonania mody</w:t>
            </w:r>
            <w:r>
              <w:rPr>
                <w:rFonts w:ascii="Arial" w:hAnsi="Arial" w:cs="Arial"/>
                <w:i/>
                <w:sz w:val="18"/>
                <w:szCs w:val="18"/>
              </w:rPr>
              <w:t>fikacji wniosku o dofinansowanie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 w zakresie HRF, budżetu projektu i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harmonogramu wyznaczającego KM,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z uwagi na brak możliwości realizowania zadań (w tym zamówień public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nych)</w:t>
            </w:r>
            <w:r w:rsidR="00652269">
              <w:rPr>
                <w:rFonts w:ascii="Arial" w:hAnsi="Arial" w:cs="Arial"/>
                <w:i/>
                <w:sz w:val="18"/>
                <w:szCs w:val="18"/>
              </w:rPr>
              <w:t xml:space="preserve"> dotyczących</w:t>
            </w:r>
            <w:r w:rsidR="00F72821">
              <w:rPr>
                <w:rFonts w:ascii="Arial" w:hAnsi="Arial" w:cs="Arial"/>
                <w:i/>
                <w:sz w:val="18"/>
                <w:szCs w:val="18"/>
              </w:rPr>
              <w:t xml:space="preserve"> modernizacji </w:t>
            </w:r>
            <w:r w:rsidR="00652269">
              <w:rPr>
                <w:rFonts w:ascii="Arial" w:hAnsi="Arial" w:cs="Arial"/>
                <w:i/>
                <w:sz w:val="18"/>
                <w:szCs w:val="18"/>
              </w:rPr>
              <w:t xml:space="preserve">sieci LAN i systemu finansowo – kadrowo- płacowego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 w obecnym kształcie z racji zmian technol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gicznych, jakie nastąpiły na rynku od czasu pierwotnego szacow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nia, które przełożyły się również na wzrost oczekiwań finansowych u dostawców. Biorąc pod uwagę powyższe, jak też obecną syt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 xml:space="preserve">ację związaną z COVID – 19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lastRenderedPageBreak/>
              <w:t>niezbędnym jest przedłużenie terminu osiągnięcia KM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. Benef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cjent zawnioskował o wydłużenie realizacji projektu o kwartał, zgodnie z zapisami specustawy oczekuje na decyzję w tej spr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="003B6C7D">
              <w:rPr>
                <w:rFonts w:ascii="Arial" w:hAnsi="Arial" w:cs="Arial"/>
                <w:i/>
                <w:sz w:val="18"/>
                <w:szCs w:val="18"/>
              </w:rPr>
              <w:t xml:space="preserve">wie. W zależności od decyzji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Beneficjent będzie wnioskował do IP</w:t>
            </w:r>
            <w:r w:rsidR="003B6C7D">
              <w:rPr>
                <w:rFonts w:ascii="Arial" w:hAnsi="Arial" w:cs="Arial"/>
                <w:i/>
                <w:sz w:val="18"/>
                <w:szCs w:val="18"/>
              </w:rPr>
              <w:t xml:space="preserve"> o aktualizację kamieni mil</w:t>
            </w:r>
            <w:r w:rsidR="003B6C7D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="003B6C7D">
              <w:rPr>
                <w:rFonts w:ascii="Arial" w:hAnsi="Arial" w:cs="Arial"/>
                <w:i/>
                <w:sz w:val="18"/>
                <w:szCs w:val="18"/>
              </w:rPr>
              <w:t>wych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.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 xml:space="preserve"> Niemniej, w IV kwartale 2020 udało się przeprowadzić część postępowań, w tym kl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czowe – na dostawę licencji sy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s</w:t>
            </w:r>
            <w:r w:rsidR="00D35C38">
              <w:rPr>
                <w:rFonts w:ascii="Arial" w:hAnsi="Arial" w:cs="Arial"/>
                <w:i/>
                <w:sz w:val="18"/>
                <w:szCs w:val="18"/>
              </w:rPr>
              <w:t>temu finansowo-kadrowo-płacowego.</w:t>
            </w:r>
          </w:p>
          <w:p w:rsidR="00760AEB" w:rsidRPr="008E1103" w:rsidRDefault="00760AEB" w:rsidP="00AF7FB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8E1103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ka dotyczącego liczby uruch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mionych systemów teleinform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8E1103">
              <w:rPr>
                <w:rFonts w:ascii="Arial" w:hAnsi="Arial" w:cs="Arial"/>
                <w:i/>
                <w:sz w:val="18"/>
                <w:szCs w:val="18"/>
              </w:rPr>
              <w:t>tycznych</w:t>
            </w:r>
          </w:p>
        </w:tc>
      </w:tr>
      <w:tr w:rsidR="0001599B" w:rsidRPr="002B50C0" w:rsidTr="008E1103">
        <w:trPr>
          <w:trHeight w:val="1139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Zakończenie procedur przetargowych i wybór wykonawców usług/dostawców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F1B39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756179" w:rsidRDefault="00A90920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10</w:t>
            </w:r>
            <w:r w:rsidR="008F1B39" w:rsidRPr="00756179">
              <w:rPr>
                <w:rFonts w:ascii="Arial" w:hAnsi="Arial" w:cs="Arial"/>
                <w:sz w:val="18"/>
                <w:szCs w:val="18"/>
              </w:rPr>
              <w:t>.2020 r.</w:t>
            </w:r>
          </w:p>
        </w:tc>
        <w:tc>
          <w:tcPr>
            <w:tcW w:w="1395" w:type="dxa"/>
          </w:tcPr>
          <w:p w:rsidR="0001599B" w:rsidRPr="00756179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3B6C7D" w:rsidRPr="008E1103" w:rsidRDefault="003B6C7D" w:rsidP="003B6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  <w:p w:rsidR="0091154A" w:rsidRDefault="0091154A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3B6C7D" w:rsidRPr="00756179" w:rsidRDefault="003B6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Beneficjent zawnioskował o w</w:t>
            </w:r>
            <w:r>
              <w:rPr>
                <w:rFonts w:ascii="Arial" w:hAnsi="Arial" w:cs="Arial"/>
                <w:i/>
                <w:sz w:val="18"/>
                <w:szCs w:val="18"/>
              </w:rPr>
              <w:t>y</w:t>
            </w:r>
            <w:r>
              <w:rPr>
                <w:rFonts w:ascii="Arial" w:hAnsi="Arial" w:cs="Arial"/>
                <w:i/>
                <w:sz w:val="18"/>
                <w:szCs w:val="18"/>
              </w:rPr>
              <w:t>dłużenie realizacji projektu o kwartał, zgodnie z zapisami sp</w:t>
            </w:r>
            <w:r>
              <w:rPr>
                <w:rFonts w:ascii="Arial" w:hAnsi="Arial" w:cs="Arial"/>
                <w:i/>
                <w:sz w:val="18"/>
                <w:szCs w:val="18"/>
              </w:rPr>
              <w:t>e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custawy oczekuje na decyzję w tej sprawie. W zależności od decyzji 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Beneficjent będzie wni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skował do IP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o aktualizację k</w:t>
            </w:r>
            <w:r>
              <w:rPr>
                <w:rFonts w:ascii="Arial" w:hAnsi="Arial" w:cs="Arial"/>
                <w:i/>
                <w:sz w:val="18"/>
                <w:szCs w:val="18"/>
              </w:rPr>
              <w:t>a</w:t>
            </w:r>
            <w:r>
              <w:rPr>
                <w:rFonts w:ascii="Arial" w:hAnsi="Arial" w:cs="Arial"/>
                <w:i/>
                <w:sz w:val="18"/>
                <w:szCs w:val="18"/>
              </w:rPr>
              <w:t>mieni milowych</w:t>
            </w:r>
            <w:r w:rsidRPr="00760AEB">
              <w:rPr>
                <w:rFonts w:ascii="Arial" w:hAnsi="Arial" w:cs="Arial"/>
                <w:i/>
                <w:sz w:val="18"/>
                <w:szCs w:val="18"/>
              </w:rPr>
              <w:t>.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Niemniej, w IV kwartale 2020 udało się przepr</w:t>
            </w:r>
            <w:r>
              <w:rPr>
                <w:rFonts w:ascii="Arial" w:hAnsi="Arial" w:cs="Arial"/>
                <w:i/>
                <w:sz w:val="18"/>
                <w:szCs w:val="18"/>
              </w:rPr>
              <w:t>o</w:t>
            </w:r>
            <w:r>
              <w:rPr>
                <w:rFonts w:ascii="Arial" w:hAnsi="Arial" w:cs="Arial"/>
                <w:i/>
                <w:sz w:val="18"/>
                <w:szCs w:val="18"/>
              </w:rPr>
              <w:t>wadzić część postępowań, w tym kluczowe – na dostawę licencji systemu finansowo-kadrowo-płacowego.</w:t>
            </w:r>
          </w:p>
          <w:p w:rsidR="003B6C7D" w:rsidRDefault="003B6C7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82738" w:rsidRPr="00756179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  <w:r w:rsidRPr="00756179">
              <w:rPr>
                <w:rFonts w:ascii="Arial" w:hAnsi="Arial" w:cs="Arial"/>
                <w:i/>
                <w:sz w:val="18"/>
                <w:szCs w:val="18"/>
              </w:rPr>
              <w:t>Postępowania przetargowe są niezbędne do realizacji wskaźn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ka dotyczącego liczby uruch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mionych systemów teleinform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756179">
              <w:rPr>
                <w:rFonts w:ascii="Arial" w:hAnsi="Arial" w:cs="Arial"/>
                <w:i/>
                <w:sz w:val="18"/>
                <w:szCs w:val="18"/>
              </w:rPr>
              <w:t>tycznych</w:t>
            </w:r>
          </w:p>
        </w:tc>
      </w:tr>
      <w:tr w:rsidR="0001599B" w:rsidRPr="002B50C0" w:rsidTr="008E1103">
        <w:trPr>
          <w:trHeight w:val="60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EZD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8F1B39" w:rsidRDefault="0001599B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  <w:r w:rsidR="008F1B39" w:rsidRPr="00BF297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:rsid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:rsidTr="008E1103">
        <w:trPr>
          <w:trHeight w:val="421"/>
        </w:trPr>
        <w:tc>
          <w:tcPr>
            <w:tcW w:w="2084" w:type="dxa"/>
          </w:tcPr>
          <w:p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</w:t>
            </w:r>
            <w:r w:rsidRPr="00F53AF2">
              <w:rPr>
                <w:rFonts w:ascii="Arial" w:hAnsi="Arial" w:cs="Arial"/>
                <w:sz w:val="18"/>
                <w:szCs w:val="18"/>
              </w:rPr>
              <w:t>o</w:t>
            </w:r>
            <w:r w:rsidRPr="00F53AF2">
              <w:rPr>
                <w:rFonts w:ascii="Arial" w:hAnsi="Arial" w:cs="Arial"/>
                <w:sz w:val="18"/>
                <w:szCs w:val="18"/>
              </w:rPr>
              <w:t>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01599B" w:rsidRPr="00F53AF2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8F1B39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1125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>nieniami - uszczegół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99B" w:rsidRPr="0001599B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306" w:type="dxa"/>
          </w:tcPr>
          <w:p w:rsidR="0001599B" w:rsidRPr="0001599B" w:rsidRDefault="008F1B39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C82738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1332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>ia szkoleń st</w:t>
            </w:r>
            <w:r w:rsidR="007759B7">
              <w:rPr>
                <w:rFonts w:ascii="Arial" w:hAnsi="Arial" w:cs="Arial"/>
                <w:sz w:val="18"/>
                <w:szCs w:val="18"/>
              </w:rPr>
              <w:t>a</w:t>
            </w:r>
            <w:r w:rsidR="007759B7">
              <w:rPr>
                <w:rFonts w:ascii="Arial" w:hAnsi="Arial" w:cs="Arial"/>
                <w:sz w:val="18"/>
                <w:szCs w:val="18"/>
              </w:rPr>
              <w:t xml:space="preserve">cjonarnych i </w:t>
            </w:r>
            <w:proofErr w:type="spellStart"/>
            <w:r w:rsidR="007759B7">
              <w:rPr>
                <w:rFonts w:ascii="Arial" w:hAnsi="Arial" w:cs="Arial"/>
                <w:sz w:val="18"/>
                <w:szCs w:val="18"/>
              </w:rPr>
              <w:t>eLea</w:t>
            </w:r>
            <w:r w:rsidRPr="0001599B">
              <w:rPr>
                <w:rFonts w:ascii="Arial" w:hAnsi="Arial" w:cs="Arial"/>
                <w:sz w:val="18"/>
                <w:szCs w:val="18"/>
              </w:rPr>
              <w:t>ningu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:rsidR="0001599B" w:rsidRPr="0001599B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306" w:type="dxa"/>
          </w:tcPr>
          <w:p w:rsidR="0001599B" w:rsidRPr="0001599B" w:rsidRDefault="00723E4E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</w:t>
            </w:r>
            <w:r w:rsidR="0001599B"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:rsidTr="008E1103">
        <w:trPr>
          <w:trHeight w:val="838"/>
        </w:trPr>
        <w:tc>
          <w:tcPr>
            <w:tcW w:w="2084" w:type="dxa"/>
          </w:tcPr>
          <w:p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Zmodyfikowany sy</w:t>
            </w:r>
            <w:r w:rsidRPr="0001599B">
              <w:rPr>
                <w:rFonts w:ascii="Arial" w:hAnsi="Arial" w:cs="Arial"/>
                <w:sz w:val="18"/>
                <w:szCs w:val="18"/>
              </w:rPr>
              <w:t>s</w:t>
            </w:r>
            <w:r w:rsidRPr="0001599B">
              <w:rPr>
                <w:rFonts w:ascii="Arial" w:hAnsi="Arial" w:cs="Arial"/>
                <w:sz w:val="18"/>
                <w:szCs w:val="18"/>
              </w:rPr>
              <w:t>tem WPR - uszczeg</w:t>
            </w:r>
            <w:r w:rsidRPr="0001599B">
              <w:rPr>
                <w:rFonts w:ascii="Arial" w:hAnsi="Arial" w:cs="Arial"/>
                <w:sz w:val="18"/>
                <w:szCs w:val="18"/>
              </w:rPr>
              <w:t>ó</w:t>
            </w:r>
            <w:r w:rsidRPr="0001599B">
              <w:rPr>
                <w:rFonts w:ascii="Arial" w:hAnsi="Arial" w:cs="Arial"/>
                <w:sz w:val="18"/>
                <w:szCs w:val="18"/>
              </w:rPr>
              <w:t>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306" w:type="dxa"/>
          </w:tcPr>
          <w:p w:rsidR="0001599B" w:rsidRPr="0001599B" w:rsidRDefault="0001599B" w:rsidP="00723E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723E4E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.2021 r. </w:t>
            </w:r>
          </w:p>
        </w:tc>
        <w:tc>
          <w:tcPr>
            <w:tcW w:w="1395" w:type="dxa"/>
          </w:tcPr>
          <w:p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:rsidR="00C82738" w:rsidRPr="001E6412" w:rsidRDefault="0001599B" w:rsidP="00C82738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/>
      </w:tblPr>
      <w:tblGrid>
        <w:gridCol w:w="2545"/>
        <w:gridCol w:w="1278"/>
        <w:gridCol w:w="1842"/>
        <w:gridCol w:w="1701"/>
        <w:gridCol w:w="2127"/>
      </w:tblGrid>
      <w:tr w:rsidR="00047D9D" w:rsidRPr="002B50C0" w:rsidTr="00647A7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zacji projektu (n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rastająco)</w:t>
            </w:r>
          </w:p>
        </w:tc>
      </w:tr>
      <w:tr w:rsidR="006A60AA" w:rsidRPr="002B50C0" w:rsidTr="00647A7F">
        <w:trPr>
          <w:trHeight w:val="889"/>
        </w:trPr>
        <w:tc>
          <w:tcPr>
            <w:tcW w:w="2545" w:type="dxa"/>
          </w:tcPr>
          <w:p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z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jących zadania publiczne</w:t>
            </w:r>
          </w:p>
        </w:tc>
        <w:tc>
          <w:tcPr>
            <w:tcW w:w="1278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127" w:type="dxa"/>
          </w:tcPr>
          <w:p w:rsidR="006A60AA" w:rsidRPr="0001599B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</w:tc>
      </w:tr>
      <w:tr w:rsidR="008D4B4A" w:rsidRPr="002B50C0" w:rsidTr="00647A7F">
        <w:trPr>
          <w:trHeight w:val="138"/>
        </w:trPr>
        <w:tc>
          <w:tcPr>
            <w:tcW w:w="2545" w:type="dxa"/>
          </w:tcPr>
          <w:p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8D4B4A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8D4B4A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8D4B4A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02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miot ów wykonujących z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BA574F" w:rsidRPr="002B50C0" w:rsidTr="00647A7F">
        <w:trPr>
          <w:trHeight w:val="134"/>
        </w:trPr>
        <w:tc>
          <w:tcPr>
            <w:tcW w:w="2545" w:type="dxa"/>
          </w:tcPr>
          <w:p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2127" w:type="dxa"/>
          </w:tcPr>
          <w:p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</w:tc>
      </w:tr>
      <w:tr w:rsidR="008D4B4A" w:rsidRPr="002B50C0" w:rsidTr="00647A7F">
        <w:trPr>
          <w:trHeight w:val="1327"/>
        </w:trPr>
        <w:tc>
          <w:tcPr>
            <w:tcW w:w="2545" w:type="dxa"/>
          </w:tcPr>
          <w:p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8D4B4A" w:rsidRPr="0049044F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8D4B4A" w:rsidRPr="0049044F" w:rsidRDefault="0026388E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127" w:type="dxa"/>
          </w:tcPr>
          <w:p w:rsidR="001E6412" w:rsidRDefault="0026388E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</w:tc>
      </w:tr>
    </w:tbl>
    <w:p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/>
      </w:tblPr>
      <w:tblGrid>
        <w:gridCol w:w="2547"/>
        <w:gridCol w:w="1430"/>
        <w:gridCol w:w="1398"/>
        <w:gridCol w:w="4118"/>
      </w:tblGrid>
      <w:tr w:rsidR="007D38BD" w:rsidRPr="002B50C0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:rsidTr="00647A7F">
        <w:tc>
          <w:tcPr>
            <w:tcW w:w="2547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CZY</w:t>
            </w:r>
          </w:p>
        </w:tc>
        <w:tc>
          <w:tcPr>
            <w:tcW w:w="4118" w:type="dxa"/>
          </w:tcPr>
          <w:p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/>
      </w:tblPr>
      <w:tblGrid>
        <w:gridCol w:w="2810"/>
        <w:gridCol w:w="1261"/>
        <w:gridCol w:w="1395"/>
        <w:gridCol w:w="4168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:rsidTr="00C6751B">
        <w:tc>
          <w:tcPr>
            <w:tcW w:w="2937" w:type="dxa"/>
          </w:tcPr>
          <w:p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CZY </w:t>
            </w:r>
          </w:p>
        </w:tc>
        <w:tc>
          <w:tcPr>
            <w:tcW w:w="113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>Y</w:t>
            </w: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CZY </w:t>
            </w:r>
          </w:p>
        </w:tc>
        <w:tc>
          <w:tcPr>
            <w:tcW w:w="4394" w:type="dxa"/>
          </w:tcPr>
          <w:p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:rsidTr="00B60A3C">
        <w:trPr>
          <w:trHeight w:val="67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</w:t>
            </w:r>
            <w:r w:rsidRPr="0001599B">
              <w:rPr>
                <w:rFonts w:ascii="Arial" w:hAnsi="Arial" w:cs="Arial"/>
                <w:sz w:val="18"/>
                <w:szCs w:val="18"/>
              </w:rPr>
              <w:t>e</w:t>
            </w:r>
            <w:r w:rsidRPr="0001599B">
              <w:rPr>
                <w:rFonts w:ascii="Arial" w:hAnsi="Arial" w:cs="Arial"/>
                <w:sz w:val="18"/>
                <w:szCs w:val="18"/>
              </w:rPr>
              <w:t>tryzowane i konfigurowane pod potrzeby ORE, nie gwarantuje pełnej kompleme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tarności) Wdrożenie będzie następowało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pewnić komplementarność systemów.</w:t>
            </w:r>
          </w:p>
          <w:p w:rsidR="00726D20" w:rsidRPr="0001599B" w:rsidRDefault="00155D11" w:rsidP="00DF1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DF183B" w:rsidRPr="0001599B">
              <w:rPr>
                <w:rFonts w:ascii="Arial" w:hAnsi="Arial" w:cs="Arial"/>
                <w:sz w:val="18"/>
                <w:szCs w:val="18"/>
              </w:rPr>
              <w:t xml:space="preserve">race </w:t>
            </w:r>
            <w:r>
              <w:rPr>
                <w:rFonts w:ascii="Arial" w:hAnsi="Arial" w:cs="Arial"/>
                <w:sz w:val="18"/>
                <w:szCs w:val="18"/>
              </w:rPr>
              <w:t>analityczno-organizacyjne,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uruchomiona została testowa wersja systemu EZD PUW</w:t>
            </w:r>
            <w:r w:rsidR="00726D20" w:rsidRPr="000159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0A3C" w:rsidRPr="002B50C0" w:rsidTr="00B60A3C">
        <w:trPr>
          <w:trHeight w:val="563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cza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:rsidR="00B60A3C" w:rsidRPr="0001599B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zostałych systemów wchodzących w skład Projektu, ma pełnić funkcję eleme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tu centralnego, integrującego i rozszerz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jącego funkcje innych systemów.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5D11">
              <w:rPr>
                <w:rFonts w:ascii="Arial" w:hAnsi="Arial" w:cs="Arial"/>
                <w:sz w:val="18"/>
                <w:szCs w:val="18"/>
              </w:rPr>
              <w:t>Trwają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iteracyjne p</w:t>
            </w:r>
            <w:r w:rsidR="00DF183B" w:rsidRPr="0001599B">
              <w:rPr>
                <w:rFonts w:ascii="Arial" w:hAnsi="Arial" w:cs="Arial"/>
                <w:sz w:val="18"/>
                <w:szCs w:val="18"/>
              </w:rPr>
              <w:t>race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nad stworzeniem syst</w:t>
            </w:r>
            <w:r w:rsidR="00DF183B">
              <w:rPr>
                <w:rFonts w:ascii="Arial" w:hAnsi="Arial" w:cs="Arial"/>
                <w:sz w:val="18"/>
                <w:szCs w:val="18"/>
              </w:rPr>
              <w:t>e</w:t>
            </w:r>
            <w:r w:rsidR="00DF183B">
              <w:rPr>
                <w:rFonts w:ascii="Arial" w:hAnsi="Arial" w:cs="Arial"/>
                <w:sz w:val="18"/>
                <w:szCs w:val="18"/>
              </w:rPr>
              <w:t>mu.</w:t>
            </w:r>
          </w:p>
        </w:tc>
      </w:tr>
      <w:tr w:rsidR="00B60A3C" w:rsidRPr="002B50C0" w:rsidTr="00B60A3C">
        <w:trPr>
          <w:trHeight w:val="526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Finansowo – K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drowo – Płacowy </w:t>
            </w:r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fina</w:t>
            </w:r>
            <w:r w:rsidRPr="0001599B">
              <w:rPr>
                <w:rFonts w:ascii="Arial" w:hAnsi="Arial" w:cs="Arial"/>
                <w:sz w:val="18"/>
                <w:szCs w:val="18"/>
              </w:rPr>
              <w:t>n</w:t>
            </w:r>
            <w:r w:rsidRPr="0001599B">
              <w:rPr>
                <w:rFonts w:ascii="Arial" w:hAnsi="Arial" w:cs="Arial"/>
                <w:sz w:val="18"/>
                <w:szCs w:val="18"/>
              </w:rPr>
              <w:t>sowo-kadrowo-płacowy będzie gotowym rozwiązaniem dostępnym na rynku, które choć parametryzowane i konfigurowane pod potrzeby ORE, nie gwarantuje pełnej komplementarności) wdrożone zostanie oprogramowanie oraz wytworzone API zapewniające współpracę z pozostałymi komponentami projektu oraz umożliwi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jące pobieranie danych.</w:t>
            </w:r>
          </w:p>
          <w:p w:rsidR="00726D20" w:rsidRPr="0001599B" w:rsidRDefault="00DF183B" w:rsidP="00155D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</w:t>
            </w:r>
            <w:r w:rsidR="00155D11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race analityczno-organizacyjne, </w:t>
            </w:r>
            <w:r>
              <w:rPr>
                <w:rFonts w:ascii="Arial" w:hAnsi="Arial" w:cs="Arial"/>
                <w:sz w:val="18"/>
                <w:szCs w:val="18"/>
              </w:rPr>
              <w:t>zakupiona  została licencja dla systemu</w:t>
            </w:r>
            <w:r w:rsidRPr="000159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0A3C" w:rsidRPr="002B50C0" w:rsidTr="00B60A3C">
        <w:trPr>
          <w:trHeight w:val="500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Zarządzania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nieniami </w:t>
            </w:r>
          </w:p>
        </w:tc>
        <w:tc>
          <w:tcPr>
            <w:tcW w:w="1701" w:type="dxa"/>
          </w:tcPr>
          <w:p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</w:t>
            </w:r>
            <w:r w:rsidRPr="0001599B">
              <w:rPr>
                <w:rFonts w:ascii="Arial" w:hAnsi="Arial" w:cs="Arial"/>
                <w:sz w:val="18"/>
                <w:szCs w:val="18"/>
              </w:rPr>
              <w:t>r</w:t>
            </w:r>
            <w:r w:rsidRPr="0001599B">
              <w:rPr>
                <w:rFonts w:ascii="Arial" w:hAnsi="Arial" w:cs="Arial"/>
                <w:sz w:val="18"/>
                <w:szCs w:val="18"/>
              </w:rPr>
              <w:t>macje o uprawnieniach jakie do danego systemu mają/powinni mieć użytkownicy. Dzięki temu możliwe będzie łatwe nad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wanie uprawnień do licznie funkcjonuj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cych w ORE systemów. W ramach sy</w:t>
            </w:r>
            <w:r w:rsidRPr="0001599B">
              <w:rPr>
                <w:rFonts w:ascii="Arial" w:hAnsi="Arial" w:cs="Arial"/>
                <w:sz w:val="18"/>
                <w:szCs w:val="18"/>
              </w:rPr>
              <w:t>s</w:t>
            </w:r>
            <w:r w:rsidRPr="0001599B">
              <w:rPr>
                <w:rFonts w:ascii="Arial" w:hAnsi="Arial" w:cs="Arial"/>
                <w:sz w:val="18"/>
                <w:szCs w:val="18"/>
              </w:rPr>
              <w:t>temu nastąpi inwentaryzacja pozostałych systemów informatycznych (również niezwiązanych z projektem) pod kątem funkcjonującego w nich systemu upra</w:t>
            </w:r>
            <w:r w:rsidRPr="0001599B">
              <w:rPr>
                <w:rFonts w:ascii="Arial" w:hAnsi="Arial" w:cs="Arial"/>
                <w:sz w:val="18"/>
                <w:szCs w:val="18"/>
              </w:rPr>
              <w:t>w</w:t>
            </w:r>
            <w:r w:rsidRPr="0001599B">
              <w:rPr>
                <w:rFonts w:ascii="Arial" w:hAnsi="Arial" w:cs="Arial"/>
                <w:sz w:val="18"/>
                <w:szCs w:val="18"/>
              </w:rPr>
              <w:t>nień, by system mógł nadzorować zmi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ny uprawnień i uczestniczyć w ich nad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waniu i odbieraniu.</w:t>
            </w:r>
          </w:p>
          <w:p w:rsidR="00726D20" w:rsidRPr="0001599B" w:rsidRDefault="00726D20" w:rsidP="00DF183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Prace analityczno-organizacyjne, </w:t>
            </w:r>
            <w:r w:rsidR="00DF183B">
              <w:rPr>
                <w:rFonts w:ascii="Arial" w:hAnsi="Arial" w:cs="Arial"/>
                <w:sz w:val="18"/>
                <w:szCs w:val="18"/>
              </w:rPr>
              <w:t>proje</w:t>
            </w:r>
            <w:r w:rsidR="00DF183B">
              <w:rPr>
                <w:rFonts w:ascii="Arial" w:hAnsi="Arial" w:cs="Arial"/>
                <w:sz w:val="18"/>
                <w:szCs w:val="18"/>
              </w:rPr>
              <w:t>k</w:t>
            </w:r>
            <w:r w:rsidR="00DF183B">
              <w:rPr>
                <w:rFonts w:ascii="Arial" w:hAnsi="Arial" w:cs="Arial"/>
                <w:sz w:val="18"/>
                <w:szCs w:val="18"/>
              </w:rPr>
              <w:t>cie powiązaniu z działaniami związanymi z produktem Wirtualnej Przestrzeni R</w:t>
            </w:r>
            <w:r w:rsidR="00DF183B">
              <w:rPr>
                <w:rFonts w:ascii="Arial" w:hAnsi="Arial" w:cs="Arial"/>
                <w:sz w:val="18"/>
                <w:szCs w:val="18"/>
              </w:rPr>
              <w:t>o</w:t>
            </w:r>
            <w:r w:rsidR="00DF183B">
              <w:rPr>
                <w:rFonts w:ascii="Arial" w:hAnsi="Arial" w:cs="Arial"/>
                <w:sz w:val="18"/>
                <w:szCs w:val="18"/>
              </w:rPr>
              <w:t>boczej</w:t>
            </w:r>
            <w:r w:rsidRPr="000159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0A3C" w:rsidRPr="002B50C0" w:rsidTr="002D433F">
        <w:trPr>
          <w:trHeight w:val="789"/>
        </w:trPr>
        <w:tc>
          <w:tcPr>
            <w:tcW w:w="2547" w:type="dxa"/>
          </w:tcPr>
          <w:p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wsparcie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Elearningu</w:t>
            </w:r>
            <w:proofErr w:type="spellEnd"/>
          </w:p>
        </w:tc>
        <w:tc>
          <w:tcPr>
            <w:tcW w:w="1701" w:type="dxa"/>
          </w:tcPr>
          <w:p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 funkcjonalności istniej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cego modułu „Narzędzie do kształtow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nia asynchronicznego na odległość” o nowe możliwości Bezpośredni dostęp do bazy danych lub API. W ramach tworz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nego komponentu zwiększona zostanie dotychczasowych efektywność działań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eLearningowych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w zakresie m.in. zarz</w:t>
            </w:r>
            <w:r w:rsidRPr="0001599B">
              <w:rPr>
                <w:rFonts w:ascii="Arial" w:hAnsi="Arial" w:cs="Arial"/>
                <w:sz w:val="18"/>
                <w:szCs w:val="18"/>
              </w:rPr>
              <w:t>ą</w:t>
            </w:r>
            <w:r w:rsidRPr="0001599B">
              <w:rPr>
                <w:rFonts w:ascii="Arial" w:hAnsi="Arial" w:cs="Arial"/>
                <w:sz w:val="18"/>
                <w:szCs w:val="18"/>
              </w:rPr>
              <w:t>dzania użytkownikami kursu, zasobami edukacyjnymi, postępami w nauce oraz funkcjami rejestracji i raportowania.</w:t>
            </w:r>
          </w:p>
          <w:p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Prace analityczno-organizacyjne, nie </w:t>
            </w: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rozpoczęły się jeszcze realne działania w projekcie.</w:t>
            </w:r>
          </w:p>
        </w:tc>
      </w:tr>
      <w:tr w:rsidR="005F0CC5" w:rsidRPr="002B50C0" w:rsidTr="002D433F">
        <w:trPr>
          <w:trHeight w:val="789"/>
        </w:trPr>
        <w:tc>
          <w:tcPr>
            <w:tcW w:w="2547" w:type="dxa"/>
          </w:tcPr>
          <w:p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System SKD/RCP</w:t>
            </w:r>
          </w:p>
        </w:tc>
        <w:tc>
          <w:tcPr>
            <w:tcW w:w="1701" w:type="dxa"/>
          </w:tcPr>
          <w:p w:rsidR="005F0CC5" w:rsidRPr="008E1103" w:rsidRDefault="005F0CC5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kontroli dostępu, pierwotnie cz</w:t>
            </w:r>
            <w:r w:rsidRPr="0001599B">
              <w:rPr>
                <w:rFonts w:ascii="Arial" w:hAnsi="Arial" w:cs="Arial"/>
                <w:sz w:val="18"/>
                <w:szCs w:val="18"/>
              </w:rPr>
              <w:t>ę</w:t>
            </w:r>
            <w:r w:rsidRPr="0001599B">
              <w:rPr>
                <w:rFonts w:ascii="Arial" w:hAnsi="Arial" w:cs="Arial"/>
                <w:sz w:val="18"/>
                <w:szCs w:val="18"/>
              </w:rPr>
              <w:t>ściowo komplementarny z systemami: WPR oraz Finansowo – Kadrowo – Pł</w:t>
            </w:r>
            <w:r w:rsidRPr="0001599B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>cowym. Obecnie, ze względu na zmianę uwarunkowań zewnętrznych, niezale</w:t>
            </w:r>
            <w:r w:rsidRPr="0001599B">
              <w:rPr>
                <w:rFonts w:ascii="Arial" w:hAnsi="Arial" w:cs="Arial"/>
                <w:sz w:val="18"/>
                <w:szCs w:val="18"/>
              </w:rPr>
              <w:t>ż</w:t>
            </w:r>
            <w:r w:rsidRPr="0001599B">
              <w:rPr>
                <w:rFonts w:ascii="Arial" w:hAnsi="Arial" w:cs="Arial"/>
                <w:sz w:val="18"/>
                <w:szCs w:val="18"/>
              </w:rPr>
              <w:t>nych od Beneficjenta, została złożona do CPPC uaktualniona dokumentacja pr</w:t>
            </w:r>
            <w:r w:rsidRPr="0001599B">
              <w:rPr>
                <w:rFonts w:ascii="Arial" w:hAnsi="Arial" w:cs="Arial"/>
                <w:sz w:val="18"/>
                <w:szCs w:val="18"/>
              </w:rPr>
              <w:t>o</w:t>
            </w:r>
            <w:r w:rsidRPr="0001599B">
              <w:rPr>
                <w:rFonts w:ascii="Arial" w:hAnsi="Arial" w:cs="Arial"/>
                <w:sz w:val="18"/>
                <w:szCs w:val="18"/>
              </w:rPr>
              <w:t>jektowa uwzględniająca możliwość opó</w:t>
            </w:r>
            <w:r w:rsidRPr="0001599B">
              <w:rPr>
                <w:rFonts w:ascii="Arial" w:hAnsi="Arial" w:cs="Arial"/>
                <w:sz w:val="18"/>
                <w:szCs w:val="18"/>
              </w:rPr>
              <w:t>ź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nienia lub braku realizacji tego produktu. </w:t>
            </w:r>
          </w:p>
        </w:tc>
      </w:tr>
    </w:tbl>
    <w:p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3152"/>
        <w:gridCol w:w="1688"/>
        <w:gridCol w:w="2294"/>
        <w:gridCol w:w="2364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122526">
        <w:trPr>
          <w:trHeight w:val="1227"/>
        </w:trPr>
        <w:tc>
          <w:tcPr>
            <w:tcW w:w="3265" w:type="dxa"/>
            <w:vAlign w:val="center"/>
          </w:tcPr>
          <w:p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stycyjnych</w:t>
            </w:r>
          </w:p>
        </w:tc>
        <w:tc>
          <w:tcPr>
            <w:tcW w:w="1697" w:type="dxa"/>
            <w:vAlign w:val="center"/>
          </w:tcPr>
          <w:p w:rsidR="00322614" w:rsidRPr="00756179" w:rsidRDefault="000B65C8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:rsidR="00322614" w:rsidRPr="00756179" w:rsidRDefault="00D34986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ó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o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ą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cy monitoring wyników innych przetargów dot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y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czących podobnego z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kresu działań by utrzymać bieżącą aktualność sz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cowań cen, a także anal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za aktualnych rozwiązań technologicznych by uni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nąć angażowania się w tracące na znaczeniu rynkowym produkty, co często wiązałoby się ze zmniejszoną konkurency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j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nością dostawców i zwię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k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szeniem cen.</w:t>
            </w:r>
          </w:p>
          <w:p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4696E" w:rsidRPr="00E4696E" w:rsidRDefault="00C7645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astąpiła zmiana w zakr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sie ryzyka w stosunku do </w:t>
            </w:r>
            <w:r w:rsidR="00AA6200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po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przedniego okresu spra</w:t>
            </w:r>
            <w:r w:rsidR="00A845C9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wozdawczego. </w:t>
            </w:r>
          </w:p>
          <w:p w:rsidR="00E4696E" w:rsidRPr="00E4696E" w:rsidRDefault="00E4696E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4D5C13" w:rsidRDefault="00D34986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W związku z otrzymanym wynikiem po przeprow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dzeniu przez Beneficjenta we współpracy z Partn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rem, szczegółowej analizy szacowania wartości z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dań (w szczególności związanych z zamówi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niami publicznymi) w celu minimalizacji wzrastając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e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go ryzyka, Partnerstwo zintensyfikowało wspólne prace określające plan działań eliminujących powstałe ryzyko, który zawiera modyfikację wni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o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sku o dofinansowanie w zakresie HRF, budżetu projektu, harmonogramu wyznaczającego KM, przede wszystkim w o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>niesieni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bookmarkStart w:id="1" w:name="_GoBack"/>
            <w:bookmarkEnd w:id="1"/>
            <w:r w:rsidRPr="00D3498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 takich zadań jak: modernizacja sieci LAN i system finansowo – kadrowo- płacowy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DF183B" w:rsidRDefault="00DF183B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DF183B" w:rsidRPr="003B5F80" w:rsidRDefault="00DF183B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efekcie powyższych działań udało się uzyskać znacząco niższą cenę w przetargu na </w:t>
            </w:r>
            <w:r w:rsidRPr="00DF183B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f</w:t>
            </w:r>
            <w:r w:rsidRPr="00DF183B"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r w:rsidRPr="00DF183B">
              <w:rPr>
                <w:rFonts w:ascii="Arial" w:hAnsi="Arial" w:cs="Arial"/>
                <w:color w:val="000000" w:themeColor="text1"/>
                <w:sz w:val="18"/>
                <w:szCs w:val="20"/>
              </w:rPr>
              <w:t>nansowo – kadrowo- pł</w:t>
            </w:r>
            <w:r w:rsidRPr="00DF183B"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DF183B">
              <w:rPr>
                <w:rFonts w:ascii="Arial" w:hAnsi="Arial" w:cs="Arial"/>
                <w:color w:val="000000" w:themeColor="text1"/>
                <w:sz w:val="18"/>
                <w:szCs w:val="20"/>
              </w:rPr>
              <w:t>cowy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 wciąż trwają prace nad doprowadzeniem  do analogicznej sytuacji w pozostałych obszarach.</w:t>
            </w:r>
          </w:p>
        </w:tc>
      </w:tr>
      <w:tr w:rsidR="00122526" w:rsidRPr="002B50C0" w:rsidTr="00122526">
        <w:trPr>
          <w:trHeight w:val="300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Zaburzenia przepływów finansowych</w:t>
            </w:r>
          </w:p>
        </w:tc>
        <w:tc>
          <w:tcPr>
            <w:tcW w:w="1697" w:type="dxa"/>
            <w:vAlign w:val="center"/>
          </w:tcPr>
          <w:p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Szczegółowo z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a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>ryzyka lub jego całkowite wyel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>
              <w:rPr>
                <w:rFonts w:ascii="Arial" w:hAnsi="Arial" w:cs="Arial"/>
                <w:sz w:val="18"/>
                <w:szCs w:val="20"/>
              </w:rPr>
              <w:t xml:space="preserve">minowanie. </w:t>
            </w:r>
          </w:p>
          <w:p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22526" w:rsidRPr="002B50C0" w:rsidTr="00122526">
        <w:trPr>
          <w:trHeight w:val="1769"/>
        </w:trPr>
        <w:tc>
          <w:tcPr>
            <w:tcW w:w="3265" w:type="dxa"/>
            <w:vAlign w:val="center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</w:t>
            </w:r>
            <w:r w:rsidRPr="00960E98">
              <w:rPr>
                <w:rFonts w:ascii="Arial" w:hAnsi="Arial" w:cs="Arial"/>
                <w:sz w:val="18"/>
                <w:szCs w:val="20"/>
              </w:rPr>
              <w:t>ą</w:t>
            </w:r>
            <w:r w:rsidRPr="00960E98">
              <w:rPr>
                <w:rFonts w:ascii="Arial" w:hAnsi="Arial" w:cs="Arial"/>
                <w:sz w:val="18"/>
                <w:szCs w:val="20"/>
              </w:rPr>
              <w:t>zane z wyłonieniem wykonawców/</w:t>
            </w:r>
          </w:p>
        </w:tc>
        <w:tc>
          <w:tcPr>
            <w:tcW w:w="1697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</w:t>
            </w:r>
            <w:r w:rsidRPr="00960E98">
              <w:rPr>
                <w:rFonts w:ascii="Arial" w:hAnsi="Arial" w:cs="Arial"/>
                <w:sz w:val="18"/>
                <w:szCs w:val="20"/>
              </w:rPr>
              <w:t>e</w:t>
            </w:r>
            <w:r w:rsidRPr="00960E98">
              <w:rPr>
                <w:rFonts w:ascii="Arial" w:hAnsi="Arial" w:cs="Arial"/>
                <w:sz w:val="18"/>
                <w:szCs w:val="20"/>
              </w:rPr>
              <w:t>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</w:t>
            </w:r>
            <w:r w:rsidRPr="00960E98">
              <w:rPr>
                <w:rFonts w:ascii="Arial" w:hAnsi="Arial" w:cs="Arial"/>
                <w:sz w:val="18"/>
                <w:szCs w:val="20"/>
              </w:rPr>
              <w:t>w</w:t>
            </w:r>
            <w:r w:rsidRPr="00960E98">
              <w:rPr>
                <w:rFonts w:ascii="Arial" w:hAnsi="Arial" w:cs="Arial"/>
                <w:sz w:val="18"/>
                <w:szCs w:val="20"/>
              </w:rPr>
              <w:t>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</w:t>
            </w:r>
            <w:r w:rsidRPr="00960E98">
              <w:rPr>
                <w:rFonts w:ascii="Arial" w:hAnsi="Arial" w:cs="Arial"/>
                <w:sz w:val="18"/>
                <w:szCs w:val="20"/>
              </w:rPr>
              <w:t>e</w:t>
            </w:r>
            <w:r w:rsidRPr="00960E98">
              <w:rPr>
                <w:rFonts w:ascii="Arial" w:hAnsi="Arial" w:cs="Arial"/>
                <w:sz w:val="18"/>
                <w:szCs w:val="20"/>
              </w:rPr>
              <w:t>niem</w:t>
            </w: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60E98">
              <w:rPr>
                <w:rFonts w:ascii="Arial" w:hAnsi="Arial" w:cs="Arial"/>
                <w:sz w:val="18"/>
                <w:szCs w:val="20"/>
              </w:rPr>
              <w:t>i</w:t>
            </w:r>
            <w:r w:rsidRPr="00960E98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ku do przedniego okresu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sprawozdawczego</w:t>
            </w:r>
          </w:p>
        </w:tc>
      </w:tr>
      <w:tr w:rsidR="00110FE1" w:rsidRPr="002B50C0" w:rsidTr="00647A7F">
        <w:trPr>
          <w:trHeight w:val="875"/>
        </w:trPr>
        <w:tc>
          <w:tcPr>
            <w:tcW w:w="3265" w:type="dxa"/>
            <w:vAlign w:val="center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lastRenderedPageBreak/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jektów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</w:t>
            </w:r>
            <w:r w:rsidRPr="00B242B9">
              <w:rPr>
                <w:rFonts w:ascii="Arial" w:hAnsi="Arial" w:cs="Arial"/>
                <w:sz w:val="18"/>
                <w:szCs w:val="20"/>
              </w:rPr>
              <w:t>o</w:t>
            </w:r>
            <w:r w:rsidRPr="00B242B9">
              <w:rPr>
                <w:rFonts w:ascii="Arial" w:hAnsi="Arial" w:cs="Arial"/>
                <w:sz w:val="18"/>
                <w:szCs w:val="20"/>
              </w:rPr>
              <w:t>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</w:t>
            </w:r>
            <w:r w:rsidRPr="00B242B9">
              <w:rPr>
                <w:rFonts w:ascii="Arial" w:hAnsi="Arial" w:cs="Arial"/>
                <w:sz w:val="18"/>
                <w:szCs w:val="20"/>
              </w:rPr>
              <w:t>ą</w:t>
            </w:r>
            <w:r w:rsidRPr="00B242B9">
              <w:rPr>
                <w:rFonts w:ascii="Arial" w:hAnsi="Arial" w:cs="Arial"/>
                <w:sz w:val="18"/>
                <w:szCs w:val="20"/>
              </w:rPr>
              <w:t>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B242B9">
              <w:rPr>
                <w:rFonts w:ascii="Arial" w:hAnsi="Arial" w:cs="Arial"/>
                <w:sz w:val="18"/>
                <w:szCs w:val="20"/>
              </w:rPr>
              <w:t>i</w:t>
            </w:r>
            <w:r w:rsidRPr="00B242B9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110FE1" w:rsidRPr="002B50C0" w:rsidTr="004D3477">
        <w:trPr>
          <w:trHeight w:val="2066"/>
        </w:trPr>
        <w:tc>
          <w:tcPr>
            <w:tcW w:w="3265" w:type="dxa"/>
            <w:vAlign w:val="center"/>
          </w:tcPr>
          <w:p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</w:t>
            </w:r>
            <w:r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Pr="00941F73">
              <w:rPr>
                <w:rFonts w:ascii="Arial" w:hAnsi="Arial" w:cs="Arial"/>
                <w:sz w:val="18"/>
                <w:szCs w:val="20"/>
              </w:rPr>
              <w:t>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</w:t>
            </w:r>
            <w:r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Pr="00941F73">
              <w:rPr>
                <w:rFonts w:ascii="Arial" w:hAnsi="Arial" w:cs="Arial"/>
                <w:sz w:val="18"/>
                <w:szCs w:val="20"/>
              </w:rPr>
              <w:t>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</w:t>
            </w:r>
            <w:r w:rsidRPr="00941F73">
              <w:rPr>
                <w:rFonts w:ascii="Arial" w:hAnsi="Arial" w:cs="Arial"/>
                <w:sz w:val="18"/>
                <w:szCs w:val="20"/>
              </w:rPr>
              <w:t>a</w:t>
            </w:r>
            <w:r w:rsidRPr="00941F73">
              <w:rPr>
                <w:rFonts w:ascii="Arial" w:hAnsi="Arial" w:cs="Arial"/>
                <w:sz w:val="18"/>
                <w:szCs w:val="20"/>
              </w:rPr>
              <w:t>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</w:t>
            </w:r>
            <w:r w:rsidRPr="00941F73">
              <w:rPr>
                <w:rFonts w:ascii="Arial" w:hAnsi="Arial" w:cs="Arial"/>
                <w:sz w:val="18"/>
                <w:szCs w:val="20"/>
              </w:rPr>
              <w:t>w</w:t>
            </w:r>
            <w:r w:rsidRPr="00941F73">
              <w:rPr>
                <w:rFonts w:ascii="Arial" w:hAnsi="Arial" w:cs="Arial"/>
                <w:sz w:val="18"/>
                <w:szCs w:val="20"/>
              </w:rPr>
              <w:t>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nawcy</w:t>
            </w:r>
          </w:p>
          <w:p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41F73">
              <w:rPr>
                <w:rFonts w:ascii="Arial" w:hAnsi="Arial" w:cs="Arial"/>
                <w:sz w:val="18"/>
                <w:szCs w:val="20"/>
              </w:rPr>
              <w:t>i</w:t>
            </w:r>
            <w:r w:rsidRPr="00941F73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  <w:tr w:rsidR="004D3477" w:rsidRPr="002B50C0" w:rsidTr="004D3477">
        <w:trPr>
          <w:trHeight w:val="861"/>
        </w:trPr>
        <w:tc>
          <w:tcPr>
            <w:tcW w:w="3265" w:type="dxa"/>
            <w:vAlign w:val="center"/>
          </w:tcPr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Spóźnione dostawy</w:t>
            </w:r>
          </w:p>
        </w:tc>
        <w:tc>
          <w:tcPr>
            <w:tcW w:w="1697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</w:t>
            </w:r>
            <w:r w:rsidRPr="00941F73">
              <w:rPr>
                <w:rFonts w:ascii="Arial" w:hAnsi="Arial" w:cs="Arial"/>
                <w:sz w:val="18"/>
                <w:szCs w:val="20"/>
              </w:rPr>
              <w:t>d</w:t>
            </w:r>
            <w:r w:rsidRPr="00941F73">
              <w:rPr>
                <w:rFonts w:ascii="Arial" w:hAnsi="Arial" w:cs="Arial"/>
                <w:sz w:val="18"/>
                <w:szCs w:val="20"/>
              </w:rPr>
              <w:t>powiednim wyprzedz</w:t>
            </w:r>
            <w:r w:rsidRPr="00941F73">
              <w:rPr>
                <w:rFonts w:ascii="Arial" w:hAnsi="Arial" w:cs="Arial"/>
                <w:sz w:val="18"/>
                <w:szCs w:val="20"/>
              </w:rPr>
              <w:t>e</w:t>
            </w:r>
            <w:r w:rsidRPr="00941F73">
              <w:rPr>
                <w:rFonts w:ascii="Arial" w:hAnsi="Arial" w:cs="Arial"/>
                <w:sz w:val="18"/>
                <w:szCs w:val="20"/>
              </w:rPr>
              <w:t>niem</w:t>
            </w:r>
          </w:p>
          <w:p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</w:t>
            </w:r>
            <w:r w:rsidRPr="00941F73">
              <w:rPr>
                <w:rFonts w:ascii="Arial" w:hAnsi="Arial" w:cs="Arial"/>
                <w:sz w:val="18"/>
                <w:szCs w:val="20"/>
              </w:rPr>
              <w:t>i</w:t>
            </w:r>
            <w:r w:rsidRPr="00941F73">
              <w:rPr>
                <w:rFonts w:ascii="Arial" w:hAnsi="Arial" w:cs="Arial"/>
                <w:sz w:val="18"/>
                <w:szCs w:val="20"/>
              </w:rPr>
              <w:t>nimalizację ryzyka lub co najmniej utrzymać stopień ryzyka na tym samym poziomie.</w:t>
            </w:r>
          </w:p>
          <w:p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ku do przedniego okresu sprawozdawczego</w:t>
            </w:r>
          </w:p>
        </w:tc>
      </w:tr>
    </w:tbl>
    <w:p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</w:t>
      </w:r>
      <w:r w:rsidR="00DF183B">
        <w:rPr>
          <w:rFonts w:ascii="Arial" w:hAnsi="Arial" w:cs="Arial"/>
          <w:b/>
          <w:sz w:val="20"/>
          <w:szCs w:val="20"/>
        </w:rPr>
        <w:t>niżej wymienionych</w:t>
      </w:r>
      <w:r>
        <w:rPr>
          <w:rFonts w:ascii="Arial" w:hAnsi="Arial" w:cs="Arial"/>
          <w:b/>
          <w:sz w:val="20"/>
          <w:szCs w:val="20"/>
        </w:rPr>
        <w:t xml:space="preserve"> ryzyk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</w:t>
            </w: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:rsidR="001E6412" w:rsidRPr="003C7F19" w:rsidRDefault="001E6412" w:rsidP="008A03BB">
            <w:pPr>
              <w:rPr>
                <w:lang w:eastAsia="pl-PL"/>
              </w:rPr>
            </w:pPr>
          </w:p>
          <w:p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Wykorzystanie modularnej architektury, otwarcie kodu oraz unikanie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vendor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locking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zminimalizuje ryzyko</w:t>
            </w:r>
          </w:p>
          <w:p w:rsidR="001E6412" w:rsidRPr="001E6412" w:rsidRDefault="001E6412" w:rsidP="001E6412">
            <w:pPr>
              <w:rPr>
                <w:lang w:eastAsia="pl-PL"/>
              </w:rPr>
            </w:pPr>
          </w:p>
        </w:tc>
      </w:tr>
    </w:tbl>
    <w:p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:rsidR="00DD5957" w:rsidRPr="0049044F" w:rsidRDefault="00BB059E" w:rsidP="0049044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</w:t>
      </w:r>
      <w:r w:rsidR="00DF183B">
        <w:rPr>
          <w:rFonts w:ascii="Arial" w:hAnsi="Arial" w:cs="Arial"/>
          <w:sz w:val="18"/>
          <w:szCs w:val="18"/>
        </w:rPr>
        <w:t>401.</w:t>
      </w:r>
    </w:p>
    <w:sectPr w:rsidR="00DD5957" w:rsidRPr="0049044F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7DC" w:rsidRDefault="005C57DC" w:rsidP="00BB2420">
      <w:pPr>
        <w:spacing w:after="0" w:line="240" w:lineRule="auto"/>
      </w:pPr>
      <w:r>
        <w:separator/>
      </w:r>
    </w:p>
  </w:endnote>
  <w:endnote w:type="continuationSeparator" w:id="0">
    <w:p w:rsidR="005C57DC" w:rsidRDefault="005C57D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35C38" w:rsidRDefault="00D35C38">
            <w:pPr>
              <w:pStyle w:val="Stopka"/>
              <w:jc w:val="right"/>
            </w:pPr>
            <w:r>
              <w:t xml:space="preserve">Strona </w:t>
            </w:r>
            <w:r w:rsidR="009E540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9E5402">
              <w:rPr>
                <w:b/>
                <w:bCs/>
                <w:sz w:val="24"/>
                <w:szCs w:val="24"/>
              </w:rPr>
              <w:fldChar w:fldCharType="separate"/>
            </w:r>
            <w:r w:rsidR="00DB657D">
              <w:rPr>
                <w:b/>
                <w:bCs/>
                <w:noProof/>
              </w:rPr>
              <w:t>1</w:t>
            </w:r>
            <w:r w:rsidR="009E540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F183B">
              <w:rPr>
                <w:b/>
                <w:bCs/>
                <w:noProof/>
              </w:rPr>
              <w:t>10</w:t>
            </w:r>
          </w:p>
        </w:sdtContent>
      </w:sdt>
    </w:sdtContent>
  </w:sdt>
  <w:p w:rsidR="00D35C38" w:rsidRDefault="00D35C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7DC" w:rsidRDefault="005C57DC" w:rsidP="00BB2420">
      <w:pPr>
        <w:spacing w:after="0" w:line="240" w:lineRule="auto"/>
      </w:pPr>
      <w:r>
        <w:separator/>
      </w:r>
    </w:p>
  </w:footnote>
  <w:footnote w:type="continuationSeparator" w:id="0">
    <w:p w:rsidR="005C57DC" w:rsidRDefault="005C57DC" w:rsidP="00BB2420">
      <w:pPr>
        <w:spacing w:after="0" w:line="240" w:lineRule="auto"/>
      </w:pPr>
      <w:r>
        <w:continuationSeparator/>
      </w:r>
    </w:p>
  </w:footnote>
  <w:footnote w:id="1">
    <w:p w:rsidR="00D35C38" w:rsidRDefault="00D35C38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D35C38" w:rsidRDefault="00D35C3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61465"/>
    <w:multiLevelType w:val="hybridMultilevel"/>
    <w:tmpl w:val="271CCB96"/>
    <w:lvl w:ilvl="0" w:tplc="8BEE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15"/>
  </w:num>
  <w:num w:numId="5">
    <w:abstractNumId w:val="24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20"/>
  </w:num>
  <w:num w:numId="14">
    <w:abstractNumId w:val="2"/>
  </w:num>
  <w:num w:numId="15">
    <w:abstractNumId w:val="25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6"/>
  </w:num>
  <w:num w:numId="21">
    <w:abstractNumId w:val="10"/>
  </w:num>
  <w:num w:numId="22">
    <w:abstractNumId w:val="0"/>
  </w:num>
  <w:num w:numId="23">
    <w:abstractNumId w:val="4"/>
  </w:num>
  <w:num w:numId="24">
    <w:abstractNumId w:val="23"/>
  </w:num>
  <w:num w:numId="25">
    <w:abstractNumId w:val="12"/>
  </w:num>
  <w:num w:numId="26">
    <w:abstractNumId w:val="13"/>
  </w:num>
  <w:num w:numId="27">
    <w:abstractNumId w:val="5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40E7"/>
    <w:rsid w:val="00006E59"/>
    <w:rsid w:val="00013DA2"/>
    <w:rsid w:val="0001599B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A1DFB"/>
    <w:rsid w:val="000A2F32"/>
    <w:rsid w:val="000A3938"/>
    <w:rsid w:val="000B3E49"/>
    <w:rsid w:val="000B65C8"/>
    <w:rsid w:val="000C257F"/>
    <w:rsid w:val="000C4391"/>
    <w:rsid w:val="000E0060"/>
    <w:rsid w:val="000E1828"/>
    <w:rsid w:val="000E4BF8"/>
    <w:rsid w:val="000F20A9"/>
    <w:rsid w:val="000F262D"/>
    <w:rsid w:val="000F307B"/>
    <w:rsid w:val="000F30B9"/>
    <w:rsid w:val="00110FE1"/>
    <w:rsid w:val="0011693F"/>
    <w:rsid w:val="00122388"/>
    <w:rsid w:val="00122526"/>
    <w:rsid w:val="00124C3D"/>
    <w:rsid w:val="00141A92"/>
    <w:rsid w:val="00145E84"/>
    <w:rsid w:val="0015102C"/>
    <w:rsid w:val="00153381"/>
    <w:rsid w:val="0015566B"/>
    <w:rsid w:val="00155D11"/>
    <w:rsid w:val="001627FA"/>
    <w:rsid w:val="00175B94"/>
    <w:rsid w:val="0017687C"/>
    <w:rsid w:val="00176FBB"/>
    <w:rsid w:val="00181E97"/>
    <w:rsid w:val="00182A08"/>
    <w:rsid w:val="001A1E43"/>
    <w:rsid w:val="001A2EF2"/>
    <w:rsid w:val="001B04CA"/>
    <w:rsid w:val="001B42C0"/>
    <w:rsid w:val="001B5F3F"/>
    <w:rsid w:val="001C2D74"/>
    <w:rsid w:val="001C6559"/>
    <w:rsid w:val="001C7FAC"/>
    <w:rsid w:val="001E0CAC"/>
    <w:rsid w:val="001E16A3"/>
    <w:rsid w:val="001E1DEA"/>
    <w:rsid w:val="001E6412"/>
    <w:rsid w:val="001E7199"/>
    <w:rsid w:val="001F24A0"/>
    <w:rsid w:val="001F67EC"/>
    <w:rsid w:val="0020330A"/>
    <w:rsid w:val="00204DA4"/>
    <w:rsid w:val="002134BB"/>
    <w:rsid w:val="0021770E"/>
    <w:rsid w:val="0023554E"/>
    <w:rsid w:val="00237279"/>
    <w:rsid w:val="00240D69"/>
    <w:rsid w:val="00241B5E"/>
    <w:rsid w:val="00252087"/>
    <w:rsid w:val="00263392"/>
    <w:rsid w:val="0026388E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F29A3"/>
    <w:rsid w:val="0030196F"/>
    <w:rsid w:val="00302775"/>
    <w:rsid w:val="00304705"/>
    <w:rsid w:val="00304D04"/>
    <w:rsid w:val="00310D8E"/>
    <w:rsid w:val="00315E53"/>
    <w:rsid w:val="003172BE"/>
    <w:rsid w:val="003221F2"/>
    <w:rsid w:val="00322614"/>
    <w:rsid w:val="00334A24"/>
    <w:rsid w:val="003410FE"/>
    <w:rsid w:val="003413DF"/>
    <w:rsid w:val="00346289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6C7D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19D6"/>
    <w:rsid w:val="00452E2A"/>
    <w:rsid w:val="0047124C"/>
    <w:rsid w:val="004729D1"/>
    <w:rsid w:val="00476E2D"/>
    <w:rsid w:val="0048460F"/>
    <w:rsid w:val="00487328"/>
    <w:rsid w:val="0049044F"/>
    <w:rsid w:val="004B2CEE"/>
    <w:rsid w:val="004C1D48"/>
    <w:rsid w:val="004D3477"/>
    <w:rsid w:val="004D5C13"/>
    <w:rsid w:val="004D65CA"/>
    <w:rsid w:val="004E2241"/>
    <w:rsid w:val="004E5EC1"/>
    <w:rsid w:val="004F2023"/>
    <w:rsid w:val="004F6E89"/>
    <w:rsid w:val="005076A1"/>
    <w:rsid w:val="00513213"/>
    <w:rsid w:val="00517F12"/>
    <w:rsid w:val="0052102C"/>
    <w:rsid w:val="005212C8"/>
    <w:rsid w:val="00523B6B"/>
    <w:rsid w:val="00524E6C"/>
    <w:rsid w:val="005332D6"/>
    <w:rsid w:val="00544DFE"/>
    <w:rsid w:val="00547E5D"/>
    <w:rsid w:val="005548F2"/>
    <w:rsid w:val="0055716B"/>
    <w:rsid w:val="005625DF"/>
    <w:rsid w:val="00570B03"/>
    <w:rsid w:val="005734CE"/>
    <w:rsid w:val="00577D8C"/>
    <w:rsid w:val="00581EFA"/>
    <w:rsid w:val="005840AB"/>
    <w:rsid w:val="00585CEA"/>
    <w:rsid w:val="00586664"/>
    <w:rsid w:val="00591053"/>
    <w:rsid w:val="00593290"/>
    <w:rsid w:val="005A0E33"/>
    <w:rsid w:val="005A0F60"/>
    <w:rsid w:val="005A12F7"/>
    <w:rsid w:val="005A1B30"/>
    <w:rsid w:val="005B1A32"/>
    <w:rsid w:val="005B38EF"/>
    <w:rsid w:val="005B6365"/>
    <w:rsid w:val="005C0469"/>
    <w:rsid w:val="005C0D37"/>
    <w:rsid w:val="005C57DC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5A54"/>
    <w:rsid w:val="00636C03"/>
    <w:rsid w:val="00647A7F"/>
    <w:rsid w:val="00652269"/>
    <w:rsid w:val="006542CB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12D1F"/>
    <w:rsid w:val="00723E4E"/>
    <w:rsid w:val="00725708"/>
    <w:rsid w:val="00726D20"/>
    <w:rsid w:val="00740A47"/>
    <w:rsid w:val="00746ABD"/>
    <w:rsid w:val="00756179"/>
    <w:rsid w:val="007601D4"/>
    <w:rsid w:val="00760AEB"/>
    <w:rsid w:val="0077418F"/>
    <w:rsid w:val="007759B7"/>
    <w:rsid w:val="00775C44"/>
    <w:rsid w:val="00776802"/>
    <w:rsid w:val="007866A9"/>
    <w:rsid w:val="007902F8"/>
    <w:rsid w:val="007924CE"/>
    <w:rsid w:val="00793BEF"/>
    <w:rsid w:val="00795AFA"/>
    <w:rsid w:val="007A4742"/>
    <w:rsid w:val="007B0251"/>
    <w:rsid w:val="007C2C4D"/>
    <w:rsid w:val="007C2F7E"/>
    <w:rsid w:val="007C6235"/>
    <w:rsid w:val="007C70D1"/>
    <w:rsid w:val="007D1990"/>
    <w:rsid w:val="007D2C34"/>
    <w:rsid w:val="007D38BD"/>
    <w:rsid w:val="007D3F21"/>
    <w:rsid w:val="007D5588"/>
    <w:rsid w:val="007E341A"/>
    <w:rsid w:val="007E4717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21C33"/>
    <w:rsid w:val="00830B70"/>
    <w:rsid w:val="00840749"/>
    <w:rsid w:val="00862C53"/>
    <w:rsid w:val="00870F3F"/>
    <w:rsid w:val="008719AD"/>
    <w:rsid w:val="00872149"/>
    <w:rsid w:val="0087452F"/>
    <w:rsid w:val="00875528"/>
    <w:rsid w:val="00884686"/>
    <w:rsid w:val="00886383"/>
    <w:rsid w:val="008A03BB"/>
    <w:rsid w:val="008A332F"/>
    <w:rsid w:val="008A52F6"/>
    <w:rsid w:val="008A7C46"/>
    <w:rsid w:val="008B1F00"/>
    <w:rsid w:val="008C4BCD"/>
    <w:rsid w:val="008C6721"/>
    <w:rsid w:val="008D0DBC"/>
    <w:rsid w:val="008D0F4D"/>
    <w:rsid w:val="008D1DC0"/>
    <w:rsid w:val="008D3826"/>
    <w:rsid w:val="008D4B4A"/>
    <w:rsid w:val="008E0B17"/>
    <w:rsid w:val="008E1103"/>
    <w:rsid w:val="008F1B39"/>
    <w:rsid w:val="008F2D9B"/>
    <w:rsid w:val="008F67EE"/>
    <w:rsid w:val="00900833"/>
    <w:rsid w:val="00907F6D"/>
    <w:rsid w:val="00911190"/>
    <w:rsid w:val="0091154A"/>
    <w:rsid w:val="009125B3"/>
    <w:rsid w:val="00912817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76A"/>
    <w:rsid w:val="009E4C67"/>
    <w:rsid w:val="009E5402"/>
    <w:rsid w:val="009F09BF"/>
    <w:rsid w:val="009F1DC8"/>
    <w:rsid w:val="009F437E"/>
    <w:rsid w:val="00A11788"/>
    <w:rsid w:val="00A23CF0"/>
    <w:rsid w:val="00A26103"/>
    <w:rsid w:val="00A30847"/>
    <w:rsid w:val="00A308C2"/>
    <w:rsid w:val="00A30E6F"/>
    <w:rsid w:val="00A31545"/>
    <w:rsid w:val="00A36AE2"/>
    <w:rsid w:val="00A43E49"/>
    <w:rsid w:val="00A44EA2"/>
    <w:rsid w:val="00A56D63"/>
    <w:rsid w:val="00A66856"/>
    <w:rsid w:val="00A67685"/>
    <w:rsid w:val="00A7057C"/>
    <w:rsid w:val="00A728AE"/>
    <w:rsid w:val="00A74C67"/>
    <w:rsid w:val="00A804AE"/>
    <w:rsid w:val="00A845C9"/>
    <w:rsid w:val="00A86449"/>
    <w:rsid w:val="00A87C1C"/>
    <w:rsid w:val="00A90920"/>
    <w:rsid w:val="00A92887"/>
    <w:rsid w:val="00A92D98"/>
    <w:rsid w:val="00AA4CAB"/>
    <w:rsid w:val="00AA51AD"/>
    <w:rsid w:val="00AA6200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64CB"/>
    <w:rsid w:val="00AF7FB2"/>
    <w:rsid w:val="00B10EE2"/>
    <w:rsid w:val="00B15110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054A"/>
    <w:rsid w:val="00B87D3D"/>
    <w:rsid w:val="00B91243"/>
    <w:rsid w:val="00B929EF"/>
    <w:rsid w:val="00BA1297"/>
    <w:rsid w:val="00BA481C"/>
    <w:rsid w:val="00BA4AEB"/>
    <w:rsid w:val="00BA574F"/>
    <w:rsid w:val="00BB059E"/>
    <w:rsid w:val="00BB2420"/>
    <w:rsid w:val="00BB49AC"/>
    <w:rsid w:val="00BB5ACE"/>
    <w:rsid w:val="00BC046F"/>
    <w:rsid w:val="00BC1BD2"/>
    <w:rsid w:val="00BC4878"/>
    <w:rsid w:val="00BC6BE4"/>
    <w:rsid w:val="00BE47CD"/>
    <w:rsid w:val="00BE5BF9"/>
    <w:rsid w:val="00BF297A"/>
    <w:rsid w:val="00C1106C"/>
    <w:rsid w:val="00C15ED9"/>
    <w:rsid w:val="00C23023"/>
    <w:rsid w:val="00C26361"/>
    <w:rsid w:val="00C302F1"/>
    <w:rsid w:val="00C318D7"/>
    <w:rsid w:val="00C3575F"/>
    <w:rsid w:val="00C42AEA"/>
    <w:rsid w:val="00C43FEB"/>
    <w:rsid w:val="00C51C03"/>
    <w:rsid w:val="00C55313"/>
    <w:rsid w:val="00C57985"/>
    <w:rsid w:val="00C6751B"/>
    <w:rsid w:val="00C76452"/>
    <w:rsid w:val="00C82738"/>
    <w:rsid w:val="00CA516B"/>
    <w:rsid w:val="00CA72FF"/>
    <w:rsid w:val="00CB3368"/>
    <w:rsid w:val="00CB70DA"/>
    <w:rsid w:val="00CC49E1"/>
    <w:rsid w:val="00CC7E21"/>
    <w:rsid w:val="00CE1190"/>
    <w:rsid w:val="00CE6BC6"/>
    <w:rsid w:val="00CE700E"/>
    <w:rsid w:val="00CE74F9"/>
    <w:rsid w:val="00CE7777"/>
    <w:rsid w:val="00CF2E64"/>
    <w:rsid w:val="00CF521B"/>
    <w:rsid w:val="00D02F6D"/>
    <w:rsid w:val="00D22C1B"/>
    <w:rsid w:val="00D22C21"/>
    <w:rsid w:val="00D25CFE"/>
    <w:rsid w:val="00D325B1"/>
    <w:rsid w:val="00D34566"/>
    <w:rsid w:val="00D34986"/>
    <w:rsid w:val="00D35C38"/>
    <w:rsid w:val="00D4607F"/>
    <w:rsid w:val="00D53202"/>
    <w:rsid w:val="00D57025"/>
    <w:rsid w:val="00D57765"/>
    <w:rsid w:val="00D60FE0"/>
    <w:rsid w:val="00D77F50"/>
    <w:rsid w:val="00D859F4"/>
    <w:rsid w:val="00D85A52"/>
    <w:rsid w:val="00D86FEC"/>
    <w:rsid w:val="00D875AE"/>
    <w:rsid w:val="00D942D8"/>
    <w:rsid w:val="00DA34DF"/>
    <w:rsid w:val="00DA446D"/>
    <w:rsid w:val="00DB0D54"/>
    <w:rsid w:val="00DB657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DF183B"/>
    <w:rsid w:val="00E0076D"/>
    <w:rsid w:val="00E111ED"/>
    <w:rsid w:val="00E11B44"/>
    <w:rsid w:val="00E15DEB"/>
    <w:rsid w:val="00E16766"/>
    <w:rsid w:val="00E1688D"/>
    <w:rsid w:val="00E203EB"/>
    <w:rsid w:val="00E35401"/>
    <w:rsid w:val="00E375DB"/>
    <w:rsid w:val="00E37DA5"/>
    <w:rsid w:val="00E40521"/>
    <w:rsid w:val="00E41BA8"/>
    <w:rsid w:val="00E42938"/>
    <w:rsid w:val="00E4696E"/>
    <w:rsid w:val="00E47508"/>
    <w:rsid w:val="00E535D9"/>
    <w:rsid w:val="00E55EB0"/>
    <w:rsid w:val="00E5700C"/>
    <w:rsid w:val="00E57BB7"/>
    <w:rsid w:val="00E61CB0"/>
    <w:rsid w:val="00E66965"/>
    <w:rsid w:val="00E71256"/>
    <w:rsid w:val="00E71BCF"/>
    <w:rsid w:val="00E81D7C"/>
    <w:rsid w:val="00E83FA4"/>
    <w:rsid w:val="00E86020"/>
    <w:rsid w:val="00EA0B4F"/>
    <w:rsid w:val="00EA5895"/>
    <w:rsid w:val="00EB5C7C"/>
    <w:rsid w:val="00EC2AFC"/>
    <w:rsid w:val="00EC2B4A"/>
    <w:rsid w:val="00EC4B20"/>
    <w:rsid w:val="00ED1DB0"/>
    <w:rsid w:val="00F138F7"/>
    <w:rsid w:val="00F14A54"/>
    <w:rsid w:val="00F15018"/>
    <w:rsid w:val="00F2008A"/>
    <w:rsid w:val="00F21D9E"/>
    <w:rsid w:val="00F25348"/>
    <w:rsid w:val="00F45506"/>
    <w:rsid w:val="00F466CA"/>
    <w:rsid w:val="00F53AF2"/>
    <w:rsid w:val="00F541B5"/>
    <w:rsid w:val="00F60062"/>
    <w:rsid w:val="00F613CC"/>
    <w:rsid w:val="00F62CF5"/>
    <w:rsid w:val="00F72821"/>
    <w:rsid w:val="00F76777"/>
    <w:rsid w:val="00F7743E"/>
    <w:rsid w:val="00F83F2F"/>
    <w:rsid w:val="00F86555"/>
    <w:rsid w:val="00F86C58"/>
    <w:rsid w:val="00FB71AD"/>
    <w:rsid w:val="00FC3B03"/>
    <w:rsid w:val="00FE23CC"/>
    <w:rsid w:val="00FF03A2"/>
    <w:rsid w:val="00FF22C4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BB981-B189-4958-B403-6C8934AB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2107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2021-01-11T10:06:00Z</dcterms:created>
  <dcterms:modified xsi:type="dcterms:W3CDTF">2021-01-12T10:47:00Z</dcterms:modified>
</cp:coreProperties>
</file>