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C" w:rsidRPr="00BB35E5" w:rsidRDefault="00FD6E47" w:rsidP="008A08E1">
      <w:pPr>
        <w:pStyle w:val="Podtytu"/>
        <w:spacing w:before="100" w:beforeAutospacing="1" w:after="0" w:line="360" w:lineRule="auto"/>
        <w:jc w:val="right"/>
        <w:rPr>
          <w:spacing w:val="0"/>
          <w:sz w:val="22"/>
          <w:szCs w:val="22"/>
        </w:rPr>
      </w:pPr>
      <w:r>
        <w:rPr>
          <w:rFonts w:ascii="Arial" w:hAnsi="Arial" w:cs="Arial"/>
          <w:smallCaps w:val="0"/>
          <w:spacing w:val="0"/>
          <w:sz w:val="22"/>
          <w:szCs w:val="22"/>
          <w:lang w:val="pl-PL"/>
        </w:rPr>
        <w:t xml:space="preserve">Załącznik nr </w:t>
      </w:r>
      <w:r w:rsidR="00062671">
        <w:rPr>
          <w:rFonts w:ascii="Arial" w:hAnsi="Arial" w:cs="Arial"/>
          <w:smallCaps w:val="0"/>
          <w:spacing w:val="0"/>
          <w:sz w:val="22"/>
          <w:szCs w:val="22"/>
          <w:lang w:val="pl-PL"/>
        </w:rPr>
        <w:t>1b d</w:t>
      </w:r>
      <w:r w:rsidR="0001627C" w:rsidRPr="00BB35E5">
        <w:rPr>
          <w:rFonts w:ascii="Arial" w:hAnsi="Arial" w:cs="Arial"/>
          <w:smallCaps w:val="0"/>
          <w:spacing w:val="0"/>
          <w:sz w:val="22"/>
          <w:szCs w:val="22"/>
          <w:lang w:val="pl-PL"/>
        </w:rPr>
        <w:t>o SIWZ</w:t>
      </w:r>
    </w:p>
    <w:p w:rsidR="0001627C" w:rsidRPr="008A08E1" w:rsidRDefault="0001627C" w:rsidP="008A08E1">
      <w:pPr>
        <w:spacing w:before="36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Opis</w:t>
      </w:r>
      <w:r w:rsidR="00FD6E47">
        <w:rPr>
          <w:rFonts w:ascii="Arial" w:hAnsi="Arial" w:cs="Arial"/>
          <w:b/>
          <w:sz w:val="22"/>
          <w:szCs w:val="22"/>
        </w:rPr>
        <w:t xml:space="preserve"> przedmiotu zamówienia</w:t>
      </w:r>
    </w:p>
    <w:p w:rsidR="008A08E1" w:rsidRDefault="0001627C" w:rsidP="008A08E1">
      <w:pPr>
        <w:spacing w:before="24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>Zakup</w:t>
      </w:r>
      <w:r w:rsidR="0059279F"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oprogramowania </w:t>
      </w:r>
      <w:r w:rsidR="001668AC">
        <w:rPr>
          <w:rFonts w:ascii="Arial" w:hAnsi="Arial" w:cs="Arial"/>
          <w:b/>
          <w:color w:val="000000"/>
          <w:sz w:val="22"/>
          <w:szCs w:val="22"/>
          <w:lang w:eastAsia="pl-PL"/>
        </w:rPr>
        <w:t>do obróbki grafiki.</w:t>
      </w:r>
    </w:p>
    <w:p w:rsidR="003D5B6A" w:rsidRDefault="003D5B6A" w:rsidP="008A08E1">
      <w:pPr>
        <w:spacing w:before="24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:rsidR="003D5B6A" w:rsidRDefault="003D5B6A" w:rsidP="003D5B6A">
      <w:pPr>
        <w:spacing w:after="120" w:line="360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7685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Wspólny Słownik Zamówień (CPV): 48000000-8</w:t>
      </w:r>
    </w:p>
    <w:p w:rsidR="00DB2908" w:rsidRDefault="00DB2908" w:rsidP="001668A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01244" w:rsidRPr="00A01244" w:rsidRDefault="00DB2908" w:rsidP="001668AC">
      <w:pPr>
        <w:pStyle w:val="Akapitzlist"/>
        <w:numPr>
          <w:ilvl w:val="0"/>
          <w:numId w:val="25"/>
        </w:numPr>
        <w:spacing w:after="120" w:line="360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501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Dostawa 5 szt. licencji, w formie abonamentów rocznych, na pakiet oprogramowania Adobe </w:t>
      </w:r>
      <w:proofErr w:type="spellStart"/>
      <w:r w:rsidRPr="00A501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CreativeCloud</w:t>
      </w:r>
      <w:proofErr w:type="spellEnd"/>
      <w:r w:rsidR="009B404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9B404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All</w:t>
      </w:r>
      <w:proofErr w:type="spellEnd"/>
      <w:r w:rsidR="009B404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9B404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Aps</w:t>
      </w:r>
      <w:proofErr w:type="spellEnd"/>
      <w:r w:rsidRPr="00A501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lub oprogramowania równoważnego.</w:t>
      </w:r>
      <w:r w:rsidR="00A0124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Do </w:t>
      </w:r>
      <w:r w:rsidR="001668A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Nr VIP </w:t>
      </w:r>
      <w:r w:rsidR="00A01244" w:rsidRPr="00A0124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3770AACBF2389D7EAAAA</w:t>
      </w:r>
      <w:r w:rsidR="00A0124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, </w:t>
      </w:r>
      <w:r w:rsidR="00C15C7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na okres</w:t>
      </w:r>
      <w:r w:rsidR="00A0124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do 19.01.2022</w:t>
      </w:r>
      <w:r w:rsidR="001668A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r.</w:t>
      </w:r>
    </w:p>
    <w:p w:rsidR="00DB2908" w:rsidRPr="00D559BA" w:rsidRDefault="008D19FA" w:rsidP="00DB2908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Aktywacja pakietów winna nastąpić w dniu 19.01.2021. </w:t>
      </w:r>
      <w:r w:rsidR="00DB2908" w:rsidRPr="00DB2908">
        <w:rPr>
          <w:rFonts w:ascii="Arial" w:hAnsi="Arial" w:cs="Arial"/>
          <w:sz w:val="22"/>
          <w:szCs w:val="22"/>
        </w:rPr>
        <w:t xml:space="preserve">Zamawiający wymaga aby zakres funkcjonalny oprogramowania równoważnego był możliwie zbieżny z zakresem funkcjonalnym oprogramowania wzorcowego wskazanego przez Zamawiającego. Formaty danych wejściowych i wyjściowych powinny być zbieżne </w:t>
      </w:r>
      <w:r w:rsidR="001668AC">
        <w:rPr>
          <w:rFonts w:ascii="Arial" w:hAnsi="Arial" w:cs="Arial"/>
          <w:sz w:val="22"/>
          <w:szCs w:val="22"/>
        </w:rPr>
        <w:br/>
      </w:r>
      <w:r w:rsidR="00DB2908" w:rsidRPr="00DB2908">
        <w:rPr>
          <w:rFonts w:ascii="Arial" w:hAnsi="Arial" w:cs="Arial"/>
          <w:sz w:val="22"/>
          <w:szCs w:val="22"/>
        </w:rPr>
        <w:t>i odpowiadać przynajmniej liczbie i typowi formatów dla programu wzorcowego wskazanego przez Zamawiającego. Warunki licencji oprogramowania nie mniej korzystne niż warunki programu wskazanego. Wymagania muszą zostać spełnione poprzez wbudowane mechanizmy, bez użycia dodatkowych aplikacji.</w:t>
      </w:r>
      <w:r w:rsidR="00A501C9" w:rsidRPr="00A501C9">
        <w:t xml:space="preserve"> </w:t>
      </w:r>
      <w:r w:rsidR="00A501C9" w:rsidRPr="00A501C9">
        <w:rPr>
          <w:rFonts w:ascii="Arial" w:hAnsi="Arial" w:cs="Arial"/>
          <w:sz w:val="22"/>
          <w:szCs w:val="22"/>
        </w:rPr>
        <w:t xml:space="preserve">Warunki </w:t>
      </w:r>
      <w:r w:rsidR="00A501C9">
        <w:rPr>
          <w:rFonts w:ascii="Arial" w:hAnsi="Arial" w:cs="Arial"/>
          <w:sz w:val="22"/>
          <w:szCs w:val="22"/>
        </w:rPr>
        <w:t xml:space="preserve">równoważności opisano w pkt. </w:t>
      </w:r>
      <w:r w:rsidR="001668AC">
        <w:rPr>
          <w:rFonts w:ascii="Arial" w:hAnsi="Arial" w:cs="Arial"/>
          <w:sz w:val="22"/>
          <w:szCs w:val="22"/>
        </w:rPr>
        <w:t>1</w:t>
      </w:r>
      <w:r w:rsidR="00A501C9">
        <w:rPr>
          <w:rFonts w:ascii="Arial" w:hAnsi="Arial" w:cs="Arial"/>
          <w:sz w:val="22"/>
          <w:szCs w:val="22"/>
        </w:rPr>
        <w:t>.1.</w:t>
      </w:r>
      <w:r w:rsidR="00DB2908" w:rsidRPr="00DB2908">
        <w:rPr>
          <w:rFonts w:ascii="Arial" w:hAnsi="Arial" w:cs="Arial"/>
          <w:sz w:val="22"/>
          <w:szCs w:val="22"/>
        </w:rPr>
        <w:t xml:space="preserve"> </w:t>
      </w:r>
    </w:p>
    <w:p w:rsidR="00167224" w:rsidRPr="00167224" w:rsidRDefault="00167224" w:rsidP="00167224">
      <w:pPr>
        <w:pStyle w:val="Akapitzlist"/>
        <w:numPr>
          <w:ilvl w:val="1"/>
          <w:numId w:val="25"/>
        </w:numPr>
        <w:spacing w:before="480" w:after="120" w:line="360" w:lineRule="auto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Wymagania dotyczące oprogramowania równoważnego.</w:t>
      </w:r>
    </w:p>
    <w:p w:rsidR="00167224" w:rsidRPr="00167224" w:rsidRDefault="00167224" w:rsidP="00167224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167224">
        <w:rPr>
          <w:rFonts w:ascii="Arial" w:hAnsi="Arial" w:cs="Arial"/>
          <w:sz w:val="22"/>
          <w:szCs w:val="22"/>
        </w:rPr>
        <w:t>Oprogramowanie równoważne musi zapewniać możliwość:</w:t>
      </w:r>
    </w:p>
    <w:p w:rsidR="00167224" w:rsidRDefault="00167224" w:rsidP="0016722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167224">
        <w:rPr>
          <w:rFonts w:ascii="Arial" w:hAnsi="Arial" w:cs="Arial"/>
          <w:sz w:val="22"/>
          <w:szCs w:val="22"/>
        </w:rPr>
        <w:t>dostępu do światowej klasy aplikacji do projektowania na komputery</w:t>
      </w:r>
    </w:p>
    <w:p w:rsidR="00A501C9" w:rsidRDefault="00167224" w:rsidP="00167224">
      <w:pPr>
        <w:pStyle w:val="Default"/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167224">
        <w:rPr>
          <w:rFonts w:ascii="Arial" w:hAnsi="Arial" w:cs="Arial"/>
          <w:sz w:val="22"/>
          <w:szCs w:val="22"/>
        </w:rPr>
        <w:t>pozwalających edytować zdjęcia i wideo, umożliwiających projektowanie grafiki</w:t>
      </w:r>
    </w:p>
    <w:p w:rsidR="00167224" w:rsidRDefault="00167224" w:rsidP="00167224">
      <w:pPr>
        <w:pStyle w:val="Default"/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167224">
        <w:rPr>
          <w:rFonts w:ascii="Arial" w:hAnsi="Arial" w:cs="Arial"/>
          <w:sz w:val="22"/>
          <w:szCs w:val="22"/>
        </w:rPr>
        <w:t>oraz publikacji, zawierających narzędzia do tworzenia witryn internetowych, interfejsu i animacji;</w:t>
      </w:r>
    </w:p>
    <w:p w:rsidR="00167224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setek samouczków i szablonów, które pozwalają błyskawicznie zapoznać się z każdym krokiem typowych czynności: projektowaniem plakatów, czasopism, aplikacji na urządzenia przenośne oraz innych elementów;</w:t>
      </w:r>
    </w:p>
    <w:p w:rsidR="00167224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aplikacji na urządzenia przenośne do szkicowania i rysowania, edytowania zdjęcia, tworzenia układów, nagrywania wideo;</w:t>
      </w:r>
    </w:p>
    <w:p w:rsidR="00167224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rozpoczęcia projektu na telefonie, a następnie jego kontynuowaniu na tablecie i dokończeniu na komputerze;</w:t>
      </w:r>
    </w:p>
    <w:p w:rsidR="00167224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lastRenderedPageBreak/>
        <w:t>dostępu do czcionek, kolorów, grafik, obrazów oraz innych często używanych zasobów projektowych, aktualizowanych na bieżąco między komputerami a urządzeniami przenośnymi;</w:t>
      </w:r>
    </w:p>
    <w:p w:rsidR="00167224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udostępniania bibliotek członkom zespołu, aby zachować spójność projektów i płynny przepływ informacji;</w:t>
      </w:r>
    </w:p>
    <w:p w:rsidR="00167224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pomocy specjalistów w zakresie produktów;</w:t>
      </w:r>
    </w:p>
    <w:p w:rsidR="00167224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funkcjonalnej konsoli administracyjnej ułatwiającej i przyspieszającej dodawanie oraz zmienianie przydziałów licencji;</w:t>
      </w:r>
    </w:p>
    <w:p w:rsidR="00A501C9" w:rsidRDefault="00167224" w:rsidP="00A501C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śledzenia użycia oprogramowania przez zespoły</w:t>
      </w:r>
      <w:r w:rsidR="00A501C9">
        <w:rPr>
          <w:rFonts w:ascii="Arial" w:hAnsi="Arial" w:cs="Arial"/>
          <w:sz w:val="22"/>
          <w:szCs w:val="22"/>
        </w:rPr>
        <w:t>.</w:t>
      </w:r>
    </w:p>
    <w:p w:rsidR="00B74C41" w:rsidRDefault="00B74C41" w:rsidP="00B74C41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musi być fabrycznie nowe, nigdy nie aktywowane na innym urządzeniu.</w:t>
      </w:r>
    </w:p>
    <w:p w:rsidR="00A501C9" w:rsidRPr="009B4049" w:rsidRDefault="00B74C41" w:rsidP="009B4049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winno być dostarczone wraz ze stosownymi oryginalnymi atrybutami legalności, np. poprzez rejestrację na stronie zarządzania licencjami producenta oprogramowania.</w:t>
      </w:r>
    </w:p>
    <w:p w:rsidR="00A501C9" w:rsidRPr="00A501C9" w:rsidRDefault="00A501C9" w:rsidP="009B4049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01244" w:rsidRDefault="00A501C9" w:rsidP="001668AC">
      <w:pPr>
        <w:pStyle w:val="Akapitzlist"/>
        <w:numPr>
          <w:ilvl w:val="0"/>
          <w:numId w:val="25"/>
        </w:numPr>
        <w:spacing w:line="360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Dostawa 1</w:t>
      </w:r>
      <w:r w:rsidRPr="00A501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szt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 licencji, w formie abonamentu rocznego</w:t>
      </w:r>
      <w:r w:rsidRPr="00A501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, na pakiet op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rogramowania Adobe Photoshop CC</w:t>
      </w:r>
      <w:r w:rsidRPr="00A501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lub oprogramowania równoważnego.</w:t>
      </w:r>
    </w:p>
    <w:p w:rsidR="00A01244" w:rsidRPr="00A01244" w:rsidRDefault="00A01244" w:rsidP="001668AC">
      <w:pPr>
        <w:pStyle w:val="Akapitzlist"/>
        <w:spacing w:line="360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Do </w:t>
      </w:r>
      <w:r w:rsidR="001668A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Nr VIP </w:t>
      </w:r>
      <w:bookmarkStart w:id="0" w:name="_GoBack"/>
      <w:bookmarkEnd w:id="0"/>
      <w:r w:rsidRPr="00A0124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3770AACBF2389D7EAAAA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, </w:t>
      </w:r>
      <w:r w:rsidR="00C15C7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na okres do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19.01.2022</w:t>
      </w:r>
      <w:r w:rsidR="001668A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r.</w:t>
      </w:r>
    </w:p>
    <w:p w:rsidR="00A501C9" w:rsidRDefault="00A501C9" w:rsidP="00A501C9">
      <w:pPr>
        <w:pStyle w:val="Akapitzlist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8D19FA" w:rsidRDefault="008D19FA" w:rsidP="00A501C9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Aktywacja pakietów w</w:t>
      </w:r>
      <w:r w:rsidR="001668AC">
        <w:rPr>
          <w:rFonts w:ascii="Arial" w:hAnsi="Arial" w:cs="Arial"/>
          <w:sz w:val="22"/>
          <w:szCs w:val="22"/>
        </w:rPr>
        <w:t>inna nastąpić w dniu 19.01.2021 r.</w:t>
      </w:r>
    </w:p>
    <w:p w:rsidR="00A501C9" w:rsidRDefault="00A501C9" w:rsidP="00A501C9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Zamawiający wymaga aby zakres funkcjonalny oprogramowania równoważnego był możliwie zbieżny z zakresem funkcjonalnym oprogramowania wzorcowego wskazanego przez Zamawiającego. Formaty danych wejściowych i wyjściowych powinny być zbieżne i odpowiadać przynajmniej liczbie i typowi formatów dla programu wzorcowego wskazanego przez Zamawiającego. Warunki licencji oprogramowania nie mniej korzystne niż warunki programu wskazanego. Wymagania muszą zostać spełnione poprzez wbudowane mechanizmy, bez użycia dodatkowych aplikacji. Warunki</w:t>
      </w:r>
      <w:r>
        <w:rPr>
          <w:rFonts w:ascii="Arial" w:hAnsi="Arial" w:cs="Arial"/>
          <w:sz w:val="22"/>
          <w:szCs w:val="22"/>
        </w:rPr>
        <w:t xml:space="preserve"> równoważności opisano w pkt. </w:t>
      </w:r>
      <w:r w:rsidR="001668AC">
        <w:rPr>
          <w:rFonts w:ascii="Arial" w:hAnsi="Arial" w:cs="Arial"/>
          <w:sz w:val="22"/>
          <w:szCs w:val="22"/>
        </w:rPr>
        <w:t>2</w:t>
      </w:r>
      <w:r w:rsidRPr="00A501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1.</w:t>
      </w:r>
    </w:p>
    <w:p w:rsidR="00A501C9" w:rsidRDefault="00A501C9" w:rsidP="00A501C9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501C9" w:rsidRDefault="00A501C9" w:rsidP="00A501C9">
      <w:pPr>
        <w:pStyle w:val="Akapitzlist"/>
        <w:numPr>
          <w:ilvl w:val="1"/>
          <w:numId w:val="25"/>
        </w:numP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501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Wymagania dotyczące oprogramowania równoważnego.</w:t>
      </w:r>
    </w:p>
    <w:p w:rsidR="00A501C9" w:rsidRDefault="00A501C9" w:rsidP="00A501C9">
      <w:pPr>
        <w:pStyle w:val="Akapitzlist"/>
        <w:ind w:left="108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A501C9" w:rsidRDefault="00A501C9" w:rsidP="00A501C9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Oprogramowanie równoważne musi zapewniać możliwość: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eksportowania zasobów;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stosowania wielu instancji stylów warstw;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pędzla korygujący w czasie rzeczywistym;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przesuwania i rozszerzania z uwzględnieniem zawartości i funkcją skalowania i obracania;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lastRenderedPageBreak/>
        <w:t>korzystania z automatycznej funkcji wypełniania z uwzględnieniem zawartości do połączonych obrazów panoramicznych;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tworzenia zestawów linii pomocniczych i ustawień predefiniowanych;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połączonych obiektów inteligentnych;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ulepszonych kompozycji warstw;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efektów ruchu i szumu addytywnego w galerii rozmyć;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maski ostrości;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obsługi druku 3D;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wyszukiwania i natychmiastowego podglądu czcionek;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obsługi pióra i funkcji dotykowych w systemie Windows 8.1;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obsługi wysokich rozdzielczości w systemie Windows;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narzędzia pędzla korygującego, inteligentnego wyostrzenia oraz próbkowania w górę;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demonstracji materiałów;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redukcji potrząśnięć aparatem fotograficznym;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intuicyjnej produkcji wideo;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narzędzia do kadrowania;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galerii rozmyć;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migracji i udostępniania ustawień predefiniowanych;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automatycznych korekcji;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automatycznego odzyskiwania;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zapisywania w tle;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łatwego zaznaczania złożonych elementów;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wypełniania z uwzględnianiem zawartości;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wypaczenia marionetkowego;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obróbki obrazów HDR;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efektów malowania;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automatycznej korekcji obiektywu;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automatycznego mieszania obrazów;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płynnego panoramowania i powiększania;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płynnego obracania obszaru roboczego;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skalowania z uwzględnieniem zawartości;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korzystania z bezpiecznych inteligentne filtrów;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automatycznego wyrównywania i mieszania warstw;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scalania do 32-bitowych obrazów HDR;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konwersji na obrazy czarno-białe;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t>dopasowania krzywych;</w:t>
      </w:r>
    </w:p>
    <w:p w:rsidR="00A501C9" w:rsidRDefault="00A501C9" w:rsidP="00A501C9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501C9">
        <w:rPr>
          <w:rFonts w:ascii="Arial" w:hAnsi="Arial" w:cs="Arial"/>
          <w:sz w:val="22"/>
          <w:szCs w:val="22"/>
        </w:rPr>
        <w:lastRenderedPageBreak/>
        <w:t>klonowania i naprawiania z opcjami dostosowania</w:t>
      </w:r>
    </w:p>
    <w:p w:rsidR="00B74C41" w:rsidRDefault="00B74C41" w:rsidP="00B74C41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musi być fabrycznie nowe, nigdy nie aktywowane na innym urządzeniu.</w:t>
      </w:r>
    </w:p>
    <w:p w:rsidR="00B74C41" w:rsidRDefault="00B74C41" w:rsidP="00B74C41">
      <w:pPr>
        <w:pStyle w:val="Defaul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winno być dostarczone wraz ze stosownymi oryginalnymi atrybutami legalności, np. poprzez rejestrację na stronie zarządzania licencjami producenta oprogramowania.</w:t>
      </w:r>
    </w:p>
    <w:p w:rsidR="009B4049" w:rsidRDefault="009B4049" w:rsidP="009B40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4049" w:rsidRDefault="009B4049" w:rsidP="009B40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4049" w:rsidRDefault="009B4049" w:rsidP="009B40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4049" w:rsidRDefault="009B4049" w:rsidP="009B40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4049" w:rsidRDefault="009B4049" w:rsidP="009B404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7D0DAA" w:rsidRDefault="007D0DAA" w:rsidP="009B4049">
      <w:pPr>
        <w:spacing w:after="120" w:line="360" w:lineRule="auto"/>
        <w:jc w:val="right"/>
        <w:rPr>
          <w:rFonts w:ascii="Arial" w:hAnsi="Arial" w:cs="Arial"/>
          <w:i/>
        </w:rPr>
      </w:pPr>
    </w:p>
    <w:p w:rsidR="007D0DAA" w:rsidRDefault="007D0DAA" w:rsidP="009B4049">
      <w:pPr>
        <w:spacing w:after="120" w:line="360" w:lineRule="auto"/>
        <w:jc w:val="right"/>
        <w:rPr>
          <w:rFonts w:ascii="Arial" w:hAnsi="Arial" w:cs="Arial"/>
          <w:i/>
        </w:rPr>
      </w:pPr>
    </w:p>
    <w:p w:rsidR="001A54B7" w:rsidRPr="00A501C9" w:rsidRDefault="001A54B7" w:rsidP="008A08E1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59279F" w:rsidRPr="00BC457F" w:rsidRDefault="0059279F" w:rsidP="00A501C9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sectPr w:rsidR="0059279F" w:rsidRPr="00BC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4F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09F"/>
    <w:multiLevelType w:val="hybridMultilevel"/>
    <w:tmpl w:val="7166CA38"/>
    <w:lvl w:ilvl="0" w:tplc="6AD4A9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214D"/>
    <w:multiLevelType w:val="hybridMultilevel"/>
    <w:tmpl w:val="96BE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D82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5B644F"/>
    <w:multiLevelType w:val="hybridMultilevel"/>
    <w:tmpl w:val="5C98CA7E"/>
    <w:lvl w:ilvl="0" w:tplc="DA3E00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D41B6"/>
    <w:multiLevelType w:val="hybridMultilevel"/>
    <w:tmpl w:val="6DB4059E"/>
    <w:lvl w:ilvl="0" w:tplc="FF9E0BA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6715DF"/>
    <w:multiLevelType w:val="multilevel"/>
    <w:tmpl w:val="ECCA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15457B"/>
    <w:multiLevelType w:val="hybridMultilevel"/>
    <w:tmpl w:val="B72214C0"/>
    <w:lvl w:ilvl="0" w:tplc="7EA607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617F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682C89"/>
    <w:multiLevelType w:val="hybridMultilevel"/>
    <w:tmpl w:val="766219BE"/>
    <w:lvl w:ilvl="0" w:tplc="184A4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E2B01"/>
    <w:multiLevelType w:val="hybridMultilevel"/>
    <w:tmpl w:val="E964568A"/>
    <w:lvl w:ilvl="0" w:tplc="6E24C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C00F5E"/>
    <w:multiLevelType w:val="hybridMultilevel"/>
    <w:tmpl w:val="55AC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90E8C"/>
    <w:multiLevelType w:val="hybridMultilevel"/>
    <w:tmpl w:val="F894039E"/>
    <w:lvl w:ilvl="0" w:tplc="AF026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31A57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1D6414F"/>
    <w:multiLevelType w:val="hybridMultilevel"/>
    <w:tmpl w:val="32149BC4"/>
    <w:lvl w:ilvl="0" w:tplc="052E2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9078C"/>
    <w:multiLevelType w:val="hybridMultilevel"/>
    <w:tmpl w:val="43709866"/>
    <w:lvl w:ilvl="0" w:tplc="89D2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8A28EC"/>
    <w:multiLevelType w:val="hybridMultilevel"/>
    <w:tmpl w:val="604CC5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74402BC"/>
    <w:multiLevelType w:val="hybridMultilevel"/>
    <w:tmpl w:val="B1129854"/>
    <w:lvl w:ilvl="0" w:tplc="43220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0065C6"/>
    <w:multiLevelType w:val="hybridMultilevel"/>
    <w:tmpl w:val="3670BCDE"/>
    <w:lvl w:ilvl="0" w:tplc="3A346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0506CF"/>
    <w:multiLevelType w:val="multilevel"/>
    <w:tmpl w:val="4A782C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E8E2FF0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6686DEE"/>
    <w:multiLevelType w:val="multilevel"/>
    <w:tmpl w:val="8DEC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3AE3433"/>
    <w:multiLevelType w:val="hybridMultilevel"/>
    <w:tmpl w:val="C49635C4"/>
    <w:lvl w:ilvl="0" w:tplc="058AC0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2E574D"/>
    <w:multiLevelType w:val="hybridMultilevel"/>
    <w:tmpl w:val="5FE8C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849B2"/>
    <w:multiLevelType w:val="hybridMultilevel"/>
    <w:tmpl w:val="3DC639BC"/>
    <w:lvl w:ilvl="0" w:tplc="F36E70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F20E3"/>
    <w:multiLevelType w:val="hybridMultilevel"/>
    <w:tmpl w:val="CDBE9892"/>
    <w:lvl w:ilvl="0" w:tplc="1EE80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CD470E"/>
    <w:multiLevelType w:val="hybridMultilevel"/>
    <w:tmpl w:val="5E1EFC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61767"/>
    <w:multiLevelType w:val="hybridMultilevel"/>
    <w:tmpl w:val="27BA6D58"/>
    <w:lvl w:ilvl="0" w:tplc="D0C0E5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166D79"/>
    <w:multiLevelType w:val="hybridMultilevel"/>
    <w:tmpl w:val="FA34658E"/>
    <w:lvl w:ilvl="0" w:tplc="9A7E3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BB1B88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6D4308"/>
    <w:multiLevelType w:val="hybridMultilevel"/>
    <w:tmpl w:val="FB9C2A00"/>
    <w:lvl w:ilvl="0" w:tplc="98E4C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813F8B"/>
    <w:multiLevelType w:val="hybridMultilevel"/>
    <w:tmpl w:val="9122362A"/>
    <w:lvl w:ilvl="0" w:tplc="982E8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A37282"/>
    <w:multiLevelType w:val="hybridMultilevel"/>
    <w:tmpl w:val="792AB722"/>
    <w:lvl w:ilvl="0" w:tplc="A2B80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A2637"/>
    <w:multiLevelType w:val="hybridMultilevel"/>
    <w:tmpl w:val="0C6A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34E6D"/>
    <w:multiLevelType w:val="hybridMultilevel"/>
    <w:tmpl w:val="8D28B2C2"/>
    <w:lvl w:ilvl="0" w:tplc="F09C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86429"/>
    <w:multiLevelType w:val="hybridMultilevel"/>
    <w:tmpl w:val="7B4C7508"/>
    <w:lvl w:ilvl="0" w:tplc="73282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D73EE8"/>
    <w:multiLevelType w:val="hybridMultilevel"/>
    <w:tmpl w:val="FD6EF6D4"/>
    <w:lvl w:ilvl="0" w:tplc="3FC6EAF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34"/>
  </w:num>
  <w:num w:numId="5">
    <w:abstractNumId w:val="1"/>
  </w:num>
  <w:num w:numId="6">
    <w:abstractNumId w:val="4"/>
  </w:num>
  <w:num w:numId="7">
    <w:abstractNumId w:val="20"/>
  </w:num>
  <w:num w:numId="8">
    <w:abstractNumId w:val="8"/>
  </w:num>
  <w:num w:numId="9">
    <w:abstractNumId w:val="3"/>
  </w:num>
  <w:num w:numId="10">
    <w:abstractNumId w:val="13"/>
  </w:num>
  <w:num w:numId="11">
    <w:abstractNumId w:val="19"/>
  </w:num>
  <w:num w:numId="12">
    <w:abstractNumId w:val="5"/>
  </w:num>
  <w:num w:numId="13">
    <w:abstractNumId w:val="23"/>
  </w:num>
  <w:num w:numId="14">
    <w:abstractNumId w:val="36"/>
  </w:num>
  <w:num w:numId="15">
    <w:abstractNumId w:val="35"/>
  </w:num>
  <w:num w:numId="16">
    <w:abstractNumId w:val="25"/>
  </w:num>
  <w:num w:numId="17">
    <w:abstractNumId w:val="14"/>
  </w:num>
  <w:num w:numId="18">
    <w:abstractNumId w:val="22"/>
  </w:num>
  <w:num w:numId="19">
    <w:abstractNumId w:val="29"/>
  </w:num>
  <w:num w:numId="20">
    <w:abstractNumId w:val="2"/>
  </w:num>
  <w:num w:numId="21">
    <w:abstractNumId w:val="37"/>
  </w:num>
  <w:num w:numId="22">
    <w:abstractNumId w:val="0"/>
  </w:num>
  <w:num w:numId="23">
    <w:abstractNumId w:val="31"/>
  </w:num>
  <w:num w:numId="24">
    <w:abstractNumId w:val="30"/>
  </w:num>
  <w:num w:numId="25">
    <w:abstractNumId w:val="6"/>
  </w:num>
  <w:num w:numId="26">
    <w:abstractNumId w:val="11"/>
  </w:num>
  <w:num w:numId="27">
    <w:abstractNumId w:val="28"/>
  </w:num>
  <w:num w:numId="28">
    <w:abstractNumId w:val="12"/>
  </w:num>
  <w:num w:numId="29">
    <w:abstractNumId w:val="18"/>
  </w:num>
  <w:num w:numId="30">
    <w:abstractNumId w:val="9"/>
  </w:num>
  <w:num w:numId="31">
    <w:abstractNumId w:val="15"/>
  </w:num>
  <w:num w:numId="32">
    <w:abstractNumId w:val="24"/>
  </w:num>
  <w:num w:numId="33">
    <w:abstractNumId w:val="27"/>
  </w:num>
  <w:num w:numId="34">
    <w:abstractNumId w:val="32"/>
  </w:num>
  <w:num w:numId="35">
    <w:abstractNumId w:val="16"/>
  </w:num>
  <w:num w:numId="36">
    <w:abstractNumId w:val="10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9F"/>
    <w:rsid w:val="0001627C"/>
    <w:rsid w:val="00062671"/>
    <w:rsid w:val="001668AC"/>
    <w:rsid w:val="00167224"/>
    <w:rsid w:val="001A3B99"/>
    <w:rsid w:val="001A54B7"/>
    <w:rsid w:val="003D5B6A"/>
    <w:rsid w:val="004A20BC"/>
    <w:rsid w:val="004A48D4"/>
    <w:rsid w:val="0053675A"/>
    <w:rsid w:val="005505B2"/>
    <w:rsid w:val="0059279F"/>
    <w:rsid w:val="005D4E37"/>
    <w:rsid w:val="0069764C"/>
    <w:rsid w:val="0078093B"/>
    <w:rsid w:val="00785AEB"/>
    <w:rsid w:val="007D0DAA"/>
    <w:rsid w:val="0087685D"/>
    <w:rsid w:val="008A08E1"/>
    <w:rsid w:val="008D19FA"/>
    <w:rsid w:val="008F3019"/>
    <w:rsid w:val="009B4049"/>
    <w:rsid w:val="00A01244"/>
    <w:rsid w:val="00A501C9"/>
    <w:rsid w:val="00AC47EC"/>
    <w:rsid w:val="00B74C41"/>
    <w:rsid w:val="00BB35E5"/>
    <w:rsid w:val="00BC457F"/>
    <w:rsid w:val="00C15C7F"/>
    <w:rsid w:val="00C52477"/>
    <w:rsid w:val="00C57BFE"/>
    <w:rsid w:val="00D559BA"/>
    <w:rsid w:val="00D80474"/>
    <w:rsid w:val="00DB2908"/>
    <w:rsid w:val="00EB5561"/>
    <w:rsid w:val="00F51124"/>
    <w:rsid w:val="00F57CB9"/>
    <w:rsid w:val="00FB3AE7"/>
    <w:rsid w:val="00FD26C0"/>
    <w:rsid w:val="00FD6E47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2607-9D44-45A2-92A3-E0DE8AC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Pluta</dc:creator>
  <cp:lastModifiedBy>Alicja Onik</cp:lastModifiedBy>
  <cp:revision>23</cp:revision>
  <cp:lastPrinted>2020-11-10T08:18:00Z</cp:lastPrinted>
  <dcterms:created xsi:type="dcterms:W3CDTF">2020-11-07T11:48:00Z</dcterms:created>
  <dcterms:modified xsi:type="dcterms:W3CDTF">2020-11-10T08:19:00Z</dcterms:modified>
</cp:coreProperties>
</file>