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ascii="Times New Roman" w:hAnsi="Times New Roman"/>
          <w:sz w:val="32"/>
          <w:szCs w:val="32"/>
        </w:rPr>
        <w:t>ІНСТРУКЦІЯ УЧАСТІ У ВЕБІНАРІ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ascii="Times New Roman" w:hAnsi="Times New Roman"/>
          <w:sz w:val="24"/>
          <w:szCs w:val="24"/>
        </w:rPr>
        <w:t>Зустріч проводитиметься у режимі онлайн. Участь у ній дозволить Вам ознайомитися із темою, яку у прямому ефірі представить вчитель, поставити йому питання в чаті та поспілкуватися з іншими учасниками.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Ви будете бачити та чути вчителя, а на екрані Вам відображатимуться підготовлені ним матеріали, презентації, навчальні відео та документи.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Як перед зустріччю, так і під час неї Ви можете ставити питання у чаті.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Платформа, на якій відбувається вебінар, доступна безпосередньо через веб-браузер, наприклад, Google Chrome або інший. Вам потрібен комп’ютер з доступом до Інтернету. Також Вам можуть знадобитися навушники та мікрофон, щоб мати можливість брати участь в обговоренні.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ascii="Times New Roman" w:hAnsi="Times New Roman"/>
          <w:sz w:val="24"/>
          <w:szCs w:val="24"/>
        </w:rPr>
        <w:t>Після зустрічі на Вашу електронну адресу ми надішлемо електронні матеріали, а сертифікат про участь у вебінарі буде надісланий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 Вашу поштову адресу або електронну адресу, залежно від Ваших побажань.</w:t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Перед відеоконференцією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Ознайомтеся із загальними умовами використання або політикою конфіденційності програми, яку Ви хочете використовувати.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Переконайтеся, що Ваші розмови будуть записуватися та зберігатися.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Перевірте, для яких цілей будуть використовуватися Ваші персональні дані.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Перевірте, які дозволи на доступ до даних Вам потрібно надати – список контактів, місцезнаходження тощо. </w:t>
      </w:r>
    </w:p>
    <w:p>
      <w:pPr>
        <w:pStyle w:val="Pa1"/>
        <w:jc w:val="both"/>
        <w:rPr/>
      </w:pPr>
      <w:r>
        <w:rPr>
          <w:sz w:val="23"/>
          <w:szCs w:val="23"/>
        </w:rPr>
        <w:t>5. Щоб встановити програму на комп’ютер, перейдіть на офіційну сторінку програми, яку Ви хочете використовувати; у випадку мобільних пристроїв</w:t>
      </w:r>
      <w:bookmarkStart w:id="0" w:name="_GoBack"/>
      <w:bookmarkEnd w:id="0"/>
      <w:r>
        <w:rPr>
          <w:sz w:val="23"/>
          <w:szCs w:val="23"/>
        </w:rPr>
        <w:t xml:space="preserve"> виберіть офіційний магазин додатків – Google Play або App Store.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Переконайтеся, що сторонні особи не мають доступу до Вашого екрана.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Перевірте, чи програма має всі необхідні заходи безпеки, такі як шифрування.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Використовуйте веб-програми, а не настільні програми. </w:t>
      </w:r>
    </w:p>
    <w:p>
      <w:pPr>
        <w:pStyle w:val="Pa1"/>
        <w:jc w:val="both"/>
        <w:rPr/>
      </w:pPr>
      <w:r>
        <w:rPr>
          <w:sz w:val="23"/>
          <w:szCs w:val="23"/>
        </w:rPr>
        <w:t>9. Учасник повинен бути підключений до стабільної мережі зі сильним wifi сигналом або, найкраще, за допомогою кабелю.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Перш ніж надати спільний доступ до свого екрана під час розмови, закрийте всі вікна, щоб інші учасники конференції не могли їх бачити.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11. Під час підключення до телеконференції використовуйте коди доступу/PIN-коди. </w:t>
      </w:r>
    </w:p>
    <w:p>
      <w:pPr>
        <w:pStyle w:val="Pa1"/>
        <w:jc w:val="both"/>
        <w:rPr/>
      </w:pPr>
      <w:r>
        <w:rPr>
          <w:sz w:val="23"/>
          <w:szCs w:val="23"/>
        </w:rPr>
        <w:t>12. Комп’ютер учасника повинен бути захищений антивірусним програмним забезпеченням.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Під час відеоконференції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Обмежте обсяг наданої Вами особистої інформації – використовуйте псевдонім та службову електронну адресу.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Використовуйте надійний пароль, який Ви не використовуєте для інших послуг.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Не діліться посиланнями на конференцію в соціальних мережах.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Увімкніть за замовчуванням, якщо це можливо, захист онлайн-зустрічі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5. Керуйте параметрами спільного доступу до екрана.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Для здійснення службових дзвінків використовуйте підключення до мережі через зашифроване VPN-з’єднання.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Не діліться службовими документами у чаті, який може бути загальнодоступним.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Якщо це можливо, скористайтеся опцією розмиття фону (щоб співрозмовники не бачили, що діється за Вашою спиною).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Використовуйте опцію «зал очікування», щоб Ви могли контролювати людей, які беруть участь у телеконференції, уникаючи випадкових чи небажаних людей.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Під час приєднання до телеконференції вимкніть мікрофон і камеру (Ви увімкнете їх, коли буде необхідно).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Після відеоконференції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Вимкніть мікрофон і камеру.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Переконайтеся, що Ви закінчили онлайн-зустріч і закрили програму. </w:t>
      </w:r>
    </w:p>
    <w:p>
      <w:pPr>
        <w:pStyle w:val="Normal"/>
        <w:rPr/>
      </w:pPr>
      <w:r>
        <w:rPr>
          <w:sz w:val="23"/>
          <w:szCs w:val="23"/>
        </w:rPr>
        <w:t>3. Перевірте, чи програма для проведення телеконференції не працює у фоновому режимі.</w:t>
      </w:r>
    </w:p>
    <w:p>
      <w:pPr>
        <w:pStyle w:val="Gmailpa1"/>
        <w:spacing w:lineRule="atLeast" w:line="241" w:beforeAutospacing="0" w:before="280" w:afterAutospacing="0" w:after="0"/>
        <w:jc w:val="both"/>
        <w:rPr/>
      </w:pPr>
      <w:r>
        <w:rPr>
          <w:rFonts w:ascii="Calibri" w:hAnsi="Calibri"/>
          <w:sz w:val="23"/>
          <w:szCs w:val="23"/>
        </w:rPr>
        <w:t>За технічні питання, пов’язані з комп’ютером, відповідає не особа, яка проводить навчання, а його учасник. </w:t>
      </w:r>
    </w:p>
    <w:p>
      <w:pPr>
        <w:pStyle w:val="Normal"/>
        <w:rPr/>
      </w:pPr>
      <w:r>
        <w:rPr/>
      </w:r>
    </w:p>
    <w:p>
      <w:pPr>
        <w:pStyle w:val="Wcicietrecitekstu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Gwka"/>
        <w:rPr/>
      </w:pPr>
      <w:r>
        <w:rPr>
          <w:rFonts w:ascii="Calibri" w:hAnsi="Calibri"/>
          <w:sz w:val="30"/>
          <w:szCs w:val="30"/>
        </w:rPr>
        <w:t xml:space="preserve">            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22"/>
          <w:szCs w:val="22"/>
        </w:rPr>
        <w:t>Я зобов’язуюся дотримуватись вищезазначених правил участі у вебінарі</w:t>
      </w:r>
    </w:p>
    <w:p>
      <w:pPr>
        <w:pStyle w:val="Tretekstu"/>
        <w:rPr>
          <w:lang w:eastAsia="pl-PL"/>
        </w:rPr>
      </w:pPr>
      <w:r>
        <w:rPr>
          <w:lang w:eastAsia="pl-PL"/>
        </w:rPr>
      </w:r>
    </w:p>
    <w:p>
      <w:pPr>
        <w:pStyle w:val="Tretekstu"/>
        <w:rPr/>
      </w:pPr>
      <w:r>
        <w:rPr/>
        <w:t xml:space="preserve">                                                 ………………………………………………………………………………</w:t>
      </w:r>
    </w:p>
    <w:p>
      <w:pPr>
        <w:pStyle w:val="Wcicietrecitekstu"/>
        <w:ind w:left="70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Wcicietrecitekstu"/>
        <w:ind w:left="70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Wcicietrecitekstu"/>
        <w:ind w:left="70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Wcicietrecitekstu"/>
        <w:ind w:left="708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Wcicietrecitekstu"/>
        <w:suppressAutoHyphens w:val="true"/>
        <w:spacing w:lineRule="auto" w:line="240" w:before="0" w:after="160"/>
        <w:ind w:left="708" w:hanging="0"/>
        <w:jc w:val="both"/>
        <w:rPr>
          <w:rFonts w:ascii="Times New Roman" w:hAnsi="Times New Roman"/>
          <w:b/>
          <w:b/>
          <w:lang w:val="uk-U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Century Schoolboo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/>
      <w:jc w:val="center"/>
      <w:rPr>
        <w:rFonts w:ascii="Century Schoolbook" w:hAnsi="Century Schoolbook" w:eastAsia="Times New Roman"/>
        <w:i/>
        <w:i/>
      </w:rPr>
    </w:pPr>
    <w:r>
      <w:rPr>
        <w:rFonts w:ascii="Century Schoolbook" w:hAnsi="Century Schoolbook"/>
        <w:i/>
      </w:rPr>
      <w:t>Проект № 5/8-2017/OG-FAMI під назвою «Лодзинське підтримує інтеграцію іноземців», що співфінансується Фондом надання притулку, міграції та інтеграції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t xml:space="preserve">                </w:t>
    </w:r>
    <w:r>
      <w:rPr/>
      <w:drawing>
        <wp:inline distT="0" distB="4445" distL="0" distR="3175">
          <wp:extent cx="625475" cy="62420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</w:t>
    </w:r>
    <w:r>
      <w:rPr/>
      <w:drawing>
        <wp:inline distT="0" distB="0" distL="0" distR="0">
          <wp:extent cx="2077085" cy="4432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cs="Calibri" w:ascii="Calibri" w:hAnsi="Calibri"/>
      </w:rPr>
      <w:t xml:space="preserve">                         Bezpieczna przystań</w:t>
      <w:tab/>
      <w:t xml:space="preserve">             </w:t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ascii="Times New Roman" w:hAnsi="Times New Roman"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Czeinternetowe" w:customStyle="1">
    <w:name w:val="Łącze internetowe"/>
    <w:uiPriority w:val="99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410b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410ba"/>
    <w:rPr>
      <w:vertAlign w:val="superscript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b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b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sz w:val="20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cs="Lucida Sans" w:ascii="Calibri" w:hAnsi="Calibri" w:eastAsia="SimSun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cs="Lucida Sans" w:ascii="Calibri" w:hAnsi="Calibri" w:eastAsia="SimSun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cs="Arial" w:eastAsia="SimSun"/>
      <w:color w:val="auto"/>
      <w:kern w:val="0"/>
      <w:sz w:val="24"/>
      <w:szCs w:val="24"/>
      <w:lang w:eastAsia="zh-CN" w:bidi="hi-IN" w:val="pl-PL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jc w:val="left"/>
    </w:pPr>
    <w:rPr>
      <w:rFonts w:ascii="Arial" w:hAnsi="Arial" w:cs="Arial" w:eastAsia="SimSun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410ba"/>
    <w:pPr>
      <w:spacing w:lineRule="auto" w:line="240"/>
    </w:pPr>
    <w:rPr>
      <w:sz w:val="20"/>
      <w:szCs w:val="20"/>
    </w:rPr>
  </w:style>
  <w:style w:type="paragraph" w:styleId="Wcicietrecitekstu">
    <w:name w:val="Body Text Indent"/>
    <w:basedOn w:val="Normal"/>
    <w:pPr>
      <w:spacing w:lineRule="auto" w:line="240" w:before="0" w:after="0"/>
      <w:ind w:left="390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uk-UA" w:eastAsia="en-US" w:bidi="ar-SA"/>
    </w:rPr>
  </w:style>
  <w:style w:type="paragraph" w:styleId="Pa1">
    <w:name w:val="Pa1"/>
    <w:basedOn w:val="Default"/>
    <w:next w:val="Default"/>
    <w:qFormat/>
    <w:pPr>
      <w:spacing w:lineRule="atLeast" w:line="241"/>
    </w:pPr>
    <w:rPr>
      <w:color w:val="auto"/>
    </w:rPr>
  </w:style>
  <w:style w:type="paragraph" w:styleId="Gmailpa1">
    <w:name w:val="gmail-pa1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F924-3AC2-4E0A-B4CD-32A51C69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LibreOffice/6.2.0.3$Windows_X86_64 LibreOffice_project/98c6a8a1c6c7b144ce3cc729e34964b47ce25d62</Application>
  <Pages>2</Pages>
  <Words>506</Words>
  <Characters>3240</Characters>
  <CharactersWithSpaces>3890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2019-06-21T13:16:00Z</dcterms:created>
  <dc:creator>Beata Sowińska</dc:creator>
  <dc:description/>
  <dc:language>pl-PL</dc:language>
  <cp:lastModifiedBy/>
  <cp:lastPrinted>2019-06-07T07:27:00Z</cp:lastPrinted>
  <dcterms:modified xsi:type="dcterms:W3CDTF">2020-08-26T14:35:38Z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