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670"/>
        <w:gridCol w:w="4820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026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9026D1" w:rsidRPr="00237120">
              <w:rPr>
                <w:rFonts w:ascii="Lato" w:hAnsi="Lato"/>
                <w:b/>
                <w:bCs/>
              </w:rPr>
              <w:t xml:space="preserve">projekt ustawy </w:t>
            </w:r>
            <w:r w:rsidR="009026D1" w:rsidRPr="00237120">
              <w:rPr>
                <w:rFonts w:ascii="Lato" w:hAnsi="Lato"/>
                <w:b/>
                <w:bCs/>
                <w:i/>
              </w:rPr>
              <w:t>o zmianie ustawy o informatyzacji działalności podmiotów realizujących zadania publiczne oraz ustawy o kontroli w administracji rządowej (UC44</w:t>
            </w:r>
            <w:r w:rsidR="004F6EA8">
              <w:rPr>
                <w:rFonts w:ascii="Lato" w:hAnsi="Lato"/>
                <w:b/>
                <w:bCs/>
                <w:i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EB1DF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B5972" w:rsidRPr="00A06425" w:rsidTr="00EB1D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06425" w:rsidRDefault="00EB1DF5" w:rsidP="00367E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AB597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06425" w:rsidRDefault="00AB5972" w:rsidP="003E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r w:rsidR="00EB1D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EC2" w:rsidRDefault="00367EC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11 lit. e</w:t>
            </w:r>
          </w:p>
          <w:p w:rsidR="00367EC2" w:rsidRDefault="00367EC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B5972" w:rsidRDefault="00367EC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(a</w:t>
            </w:r>
            <w:r w:rsidR="00AB5972">
              <w:rPr>
                <w:rFonts w:asciiTheme="minorHAnsi" w:hAnsiTheme="minorHAnsi" w:cstheme="minorHAnsi"/>
                <w:sz w:val="22"/>
                <w:szCs w:val="22"/>
              </w:rPr>
              <w:t>rt. 13 ust.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ustawy zmienianej)</w:t>
            </w:r>
          </w:p>
          <w:p w:rsidR="00367EC2" w:rsidRPr="00A06425" w:rsidRDefault="00367EC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Default="00AB5972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dokonać weryfikacji, czy wszystkie wskazane w pkt. 1-7 informacje o API będą możliwe do wykazania przez organy publiczne</w:t>
            </w:r>
            <w:r w:rsidR="0057394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B5972" w:rsidRPr="00A06425" w:rsidRDefault="00AB5972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06425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72" w:rsidRPr="00A06425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972" w:rsidRPr="00A06425" w:rsidTr="00EB1D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06425" w:rsidRDefault="00EB1DF5" w:rsidP="00367E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AB597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06425" w:rsidRDefault="00AB5972" w:rsidP="003E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r w:rsidR="00EB1D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EC2" w:rsidRDefault="00367EC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 pkt 13 lit. b </w:t>
            </w:r>
          </w:p>
          <w:p w:rsidR="00367EC2" w:rsidRDefault="00367EC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B5972" w:rsidRDefault="00367EC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 w zakresie dotyczącym a</w:t>
            </w:r>
            <w:r w:rsidR="00AB5972">
              <w:rPr>
                <w:rFonts w:asciiTheme="minorHAnsi" w:hAnsiTheme="minorHAnsi" w:cstheme="minorHAnsi"/>
                <w:sz w:val="22"/>
                <w:szCs w:val="22"/>
              </w:rPr>
              <w:t>rt. 14 ust. 1a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ustawy zmienianej)</w:t>
            </w:r>
          </w:p>
          <w:p w:rsidR="00EB1DF5" w:rsidRPr="00A06425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Default="00AB5972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dokonać wer</w:t>
            </w:r>
            <w:r w:rsidR="00367EC2">
              <w:rPr>
                <w:rFonts w:asciiTheme="minorHAnsi" w:hAnsiTheme="minorHAnsi" w:cstheme="minorHAnsi"/>
                <w:sz w:val="22"/>
                <w:szCs w:val="22"/>
              </w:rPr>
              <w:t>yfikacji, czy wskazane w pkt. 1-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 informacje będę możliwe do wykazania przez podmiot prowadzący rejestr publiczny – ze względu na jego zasoby organizacyj</w:t>
            </w:r>
            <w:r w:rsidR="003E2028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o-techniczne</w:t>
            </w:r>
            <w:r w:rsidR="00367E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B5972" w:rsidRPr="00A06425" w:rsidRDefault="00AB5972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06425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72" w:rsidRPr="00A06425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1DF5" w:rsidRPr="00A06425" w:rsidTr="00C31E54">
        <w:tc>
          <w:tcPr>
            <w:tcW w:w="562" w:type="dxa"/>
            <w:shd w:val="clear" w:color="auto" w:fill="auto"/>
          </w:tcPr>
          <w:p w:rsidR="00EB1DF5" w:rsidRPr="00A06425" w:rsidRDefault="00EB1DF5" w:rsidP="00C31E5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EB1DF5" w:rsidRDefault="00EB1DF5" w:rsidP="00C31E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:rsidR="00EB1DF5" w:rsidRPr="00A06425" w:rsidRDefault="00EB1DF5" w:rsidP="00C31E5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B1DF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18</w:t>
            </w:r>
          </w:p>
          <w:p w:rsidR="00EB1DF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1DF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(art. 17a – 17l ustawy zmienianej)</w:t>
            </w:r>
          </w:p>
          <w:p w:rsidR="00EB1DF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1DF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1DF5" w:rsidRPr="00A0642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EB1DF5" w:rsidRDefault="00EB1DF5" w:rsidP="00C31E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9026D1">
              <w:rPr>
                <w:rFonts w:asciiTheme="minorHAnsi" w:hAnsiTheme="minorHAnsi" w:cstheme="minorHAnsi"/>
                <w:sz w:val="22"/>
                <w:szCs w:val="22"/>
              </w:rPr>
              <w:t xml:space="preserve">rak jest zasadności powołania nowego urzędu centralnego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9026D1">
              <w:rPr>
                <w:rFonts w:asciiTheme="minorHAnsi" w:hAnsiTheme="minorHAnsi" w:cstheme="minorHAnsi"/>
                <w:sz w:val="22"/>
                <w:szCs w:val="22"/>
              </w:rPr>
              <w:t>nowego regulatora rynku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9026D1">
              <w:rPr>
                <w:rFonts w:asciiTheme="minorHAnsi" w:hAnsiTheme="minorHAnsi" w:cstheme="minorHAnsi"/>
                <w:sz w:val="22"/>
                <w:szCs w:val="22"/>
              </w:rPr>
              <w:t xml:space="preserve"> tj. Komitetu do spraw Cyfryzacji, który zastąpić by miał Komitet Rady Ministrów do spraw Cyfryzacji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026D1">
              <w:rPr>
                <w:rFonts w:asciiTheme="minorHAnsi" w:hAnsiTheme="minorHAnsi" w:cstheme="minorHAnsi"/>
                <w:sz w:val="22"/>
                <w:szCs w:val="22"/>
              </w:rPr>
              <w:t>W ocenie DBI MSWiA właściwszym rozwiązaniem jest utrzymanie nadal funkcjonującego Komitetu RM do Spraw Cyfryzacji. Utrzymanie obecnego stanu prawnego pozwala ministrowi właściwemu do spraw wewnętrznych oddziaływać zgodnie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9026D1">
              <w:rPr>
                <w:rFonts w:asciiTheme="minorHAnsi" w:hAnsiTheme="minorHAnsi" w:cstheme="minorHAnsi"/>
                <w:sz w:val="22"/>
                <w:szCs w:val="22"/>
              </w:rPr>
              <w:t>jego właściwością na właściwy poziom bezpieczeństwa systemów implementowanych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9026D1">
              <w:rPr>
                <w:rFonts w:asciiTheme="minorHAnsi" w:hAnsiTheme="minorHAnsi" w:cstheme="minorHAnsi"/>
                <w:sz w:val="22"/>
                <w:szCs w:val="22"/>
              </w:rPr>
              <w:t>administracji publicznej, w tym na zdolność proponowanych rozwiązań do zarządzania kryzysowego i ochrony ludności oraz do działania w stanach kwalifikowanych, w tym do zwalczania zagrożeń i przestępczości w cyberprzestrzeni.</w:t>
            </w:r>
          </w:p>
          <w:p w:rsidR="00EB1DF5" w:rsidRPr="00A0642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EB1DF5" w:rsidRPr="00A0642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Rezygnacja z przepisów we wskazanym zakresie.</w:t>
            </w:r>
          </w:p>
        </w:tc>
        <w:tc>
          <w:tcPr>
            <w:tcW w:w="1359" w:type="dxa"/>
          </w:tcPr>
          <w:p w:rsidR="00EB1DF5" w:rsidRPr="00A06425" w:rsidRDefault="00EB1DF5" w:rsidP="00C31E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EB1DF5">
        <w:tc>
          <w:tcPr>
            <w:tcW w:w="562" w:type="dxa"/>
            <w:shd w:val="clear" w:color="auto" w:fill="auto"/>
          </w:tcPr>
          <w:p w:rsidR="00A06425" w:rsidRPr="00A06425" w:rsidRDefault="00AB597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B5972" w:rsidP="003E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</w:tcPr>
          <w:p w:rsidR="00A06425" w:rsidRDefault="00367EC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13 </w:t>
            </w:r>
          </w:p>
          <w:p w:rsidR="00367EC2" w:rsidRPr="00A06425" w:rsidRDefault="00367EC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pkt 6</w:t>
            </w:r>
          </w:p>
        </w:tc>
        <w:tc>
          <w:tcPr>
            <w:tcW w:w="5670" w:type="dxa"/>
            <w:shd w:val="clear" w:color="auto" w:fill="auto"/>
          </w:tcPr>
          <w:p w:rsidR="00AB5972" w:rsidRPr="00AB5972" w:rsidRDefault="00AB5972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AB5972">
              <w:rPr>
                <w:rFonts w:asciiTheme="minorHAnsi" w:hAnsiTheme="minorHAnsi" w:cstheme="minorHAnsi"/>
                <w:sz w:val="22"/>
                <w:szCs w:val="22"/>
              </w:rPr>
              <w:t xml:space="preserve">art. 13 projektu ustawy określono maksymalny limit wydatków budżetu państwa na realizację jej przepisów. Jak wynika z pkt 6 OSR do projektu wykazane zwiększone wydatki dotyczące przede wszystkim jednostek rządowych, które będą miały obowiązek dostosowania swoich systemów teleinformatycznych i rejestrów publicznych do obowiązków wynikających z ustawy (konieczność dostosowania w ciągu 36 miesięcy od dnia wejścia w życie ustawy), mają zostać rozdzielone na różne części budżetu państwa. Mając na względzie powyższe niejasne jest w jakich wysokościach nastąpi zwiększenie poszczególnych części budżetowych. </w:t>
            </w:r>
          </w:p>
          <w:p w:rsidR="00A06425" w:rsidRDefault="00AB5972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5972">
              <w:rPr>
                <w:rFonts w:asciiTheme="minorHAnsi" w:hAnsiTheme="minorHAnsi" w:cstheme="minorHAnsi"/>
                <w:sz w:val="22"/>
                <w:szCs w:val="22"/>
              </w:rPr>
              <w:t>Jak się wydaje w przypadku regulacji obejmującej konieczność finansowania dużej liczby jednostek sektora finansów publicznych ujętych w różnych częściach budżetowych należałoby rozważyć ujęcie środków finansowych m.in. na objęte projektem zadania dostosowania systemów teleinformatycznych i rejestrów publicznych w dedykowanej temu zadaniu rezerwie celowej budżetu państwa. Powyższe uzasadnione jest również faktem, iż koszty dostosowawcze miałyby się zamknąć w trakcie pierwszych czterech lat obowiązywania ustawy, tj. w latach 2025-2028.</w:t>
            </w:r>
          </w:p>
          <w:p w:rsidR="00EB1DF5" w:rsidRPr="00A06425" w:rsidRDefault="00EB1DF5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972" w:rsidRPr="00857674" w:rsidTr="00EB1D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B5972" w:rsidRDefault="00AB5972" w:rsidP="00367E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F5" w:rsidRPr="00AB5972" w:rsidRDefault="00AB5972" w:rsidP="00EB1D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5972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r w:rsidR="00EB1DF5" w:rsidRPr="00AB5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AB5972" w:rsidRPr="00AB5972" w:rsidRDefault="00AB5972" w:rsidP="00367E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F5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pkt 8</w:t>
            </w:r>
          </w:p>
          <w:p w:rsidR="00EB1DF5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B5972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AB5972" w:rsidRPr="00AB5972">
              <w:rPr>
                <w:rFonts w:asciiTheme="minorHAnsi" w:hAnsiTheme="minorHAnsi" w:cstheme="minorHAnsi"/>
                <w:sz w:val="22"/>
                <w:szCs w:val="22"/>
              </w:rPr>
              <w:t>art. 34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ustawy zmienianej)</w:t>
            </w:r>
          </w:p>
          <w:p w:rsidR="00AB5972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redakcyjna</w:t>
            </w:r>
          </w:p>
          <w:p w:rsidR="0057394A" w:rsidRPr="00AB5972" w:rsidRDefault="0057394A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B5972" w:rsidRDefault="00EB1DF5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</w:t>
            </w:r>
            <w:r w:rsidR="00AB5972" w:rsidRPr="00AB5972">
              <w:rPr>
                <w:rFonts w:asciiTheme="minorHAnsi" w:hAnsiTheme="minorHAnsi" w:cstheme="minorHAnsi"/>
                <w:sz w:val="22"/>
                <w:szCs w:val="22"/>
              </w:rPr>
              <w:t>zupełnić brakujący cudzysłów przed wyrazem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AB5972" w:rsidRPr="00AB5972">
              <w:rPr>
                <w:rFonts w:asciiTheme="minorHAnsi" w:hAnsiTheme="minorHAnsi" w:cstheme="minorHAnsi"/>
                <w:sz w:val="22"/>
                <w:szCs w:val="22"/>
              </w:rPr>
              <w:t xml:space="preserve"> „pisemnie”</w:t>
            </w:r>
          </w:p>
          <w:p w:rsidR="00AB5972" w:rsidRPr="00AB5972" w:rsidRDefault="00AB5972" w:rsidP="00AB59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B5972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72" w:rsidRPr="00AB5972" w:rsidRDefault="00AB5972" w:rsidP="00AB59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5972" w:rsidRPr="00857674" w:rsidTr="00EB1DF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B5972" w:rsidRDefault="00AB5972" w:rsidP="00367E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B5972" w:rsidRDefault="00AB5972" w:rsidP="003E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5972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  <w:r w:rsidR="00EB1DF5" w:rsidRPr="00AB59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F5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pkt 12 lit. b</w:t>
            </w:r>
          </w:p>
          <w:p w:rsidR="00EB1DF5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B5972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AB5972" w:rsidRPr="00AB5972">
              <w:rPr>
                <w:rFonts w:asciiTheme="minorHAnsi" w:hAnsiTheme="minorHAnsi" w:cstheme="minorHAnsi"/>
                <w:sz w:val="22"/>
                <w:szCs w:val="22"/>
              </w:rPr>
              <w:t>art. 54 ust. 2 pkt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ustawy zmienianej)</w:t>
            </w:r>
          </w:p>
          <w:p w:rsidR="0057394A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redakcyjna</w:t>
            </w:r>
          </w:p>
          <w:p w:rsidR="00AB5972" w:rsidRPr="00AB5972" w:rsidRDefault="00AB5972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9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B5972" w:rsidRDefault="00EB1DF5" w:rsidP="00EB1D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zmienić</w:t>
            </w:r>
            <w:r w:rsidR="00AB5972" w:rsidRPr="00AB5972">
              <w:rPr>
                <w:rFonts w:asciiTheme="minorHAnsi" w:hAnsiTheme="minorHAnsi" w:cstheme="minorHAnsi"/>
                <w:sz w:val="22"/>
                <w:szCs w:val="22"/>
              </w:rPr>
              <w:t xml:space="preserve"> słowo „wyraz” na „wykaz”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972" w:rsidRPr="00AB5972" w:rsidRDefault="00EB1DF5" w:rsidP="00367E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AB5972" w:rsidRPr="00AB5972">
              <w:rPr>
                <w:rFonts w:asciiTheme="minorHAnsi" w:hAnsiTheme="minorHAnsi" w:cstheme="minorHAnsi"/>
                <w:sz w:val="22"/>
                <w:szCs w:val="22"/>
              </w:rPr>
              <w:t>wykaz ich zawartości, z podaniem nazw dokumentów (…)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72" w:rsidRPr="00AB5972" w:rsidRDefault="00AB5972" w:rsidP="00AB59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67EC2"/>
    <w:rsid w:val="00375794"/>
    <w:rsid w:val="003B4105"/>
    <w:rsid w:val="003E2028"/>
    <w:rsid w:val="004D086F"/>
    <w:rsid w:val="004F6EA8"/>
    <w:rsid w:val="0057394A"/>
    <w:rsid w:val="005F6527"/>
    <w:rsid w:val="006705EC"/>
    <w:rsid w:val="006E16E9"/>
    <w:rsid w:val="00807385"/>
    <w:rsid w:val="009026D1"/>
    <w:rsid w:val="00944932"/>
    <w:rsid w:val="009E5FDB"/>
    <w:rsid w:val="00A06425"/>
    <w:rsid w:val="00AB5972"/>
    <w:rsid w:val="00AC7796"/>
    <w:rsid w:val="00B871B6"/>
    <w:rsid w:val="00C64B1B"/>
    <w:rsid w:val="00CD5EB0"/>
    <w:rsid w:val="00D52FF7"/>
    <w:rsid w:val="00D8426F"/>
    <w:rsid w:val="00D940B7"/>
    <w:rsid w:val="00E14C33"/>
    <w:rsid w:val="00EB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6</cp:revision>
  <cp:lastPrinted>2024-10-21T12:10:00Z</cp:lastPrinted>
  <dcterms:created xsi:type="dcterms:W3CDTF">2024-10-21T12:00:00Z</dcterms:created>
  <dcterms:modified xsi:type="dcterms:W3CDTF">2024-10-22T08:41:00Z</dcterms:modified>
</cp:coreProperties>
</file>